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4DCA9C">
      <w:pPr>
        <w:rPr>
          <w:rFonts w:eastAsia="仿宋_GB2312"/>
          <w:color w:val="000000" w:themeColor="text1"/>
          <w:sz w:val="84"/>
          <w:highlight w:val="none"/>
          <w14:textFill>
            <w14:solidFill>
              <w14:schemeClr w14:val="tx1"/>
            </w14:solidFill>
          </w14:textFill>
        </w:rPr>
      </w:pPr>
    </w:p>
    <w:p w14:paraId="670B7E54">
      <w:pPr>
        <w:ind w:right="105"/>
        <w:jc w:val="right"/>
        <w:rPr>
          <w:rFonts w:eastAsia="黑体"/>
          <w:b/>
          <w:color w:val="000000" w:themeColor="text1"/>
          <w:spacing w:val="40"/>
          <w:w w:val="66"/>
          <w:sz w:val="60"/>
          <w:szCs w:val="60"/>
          <w:highlight w:val="none"/>
          <w14:textFill>
            <w14:solidFill>
              <w14:schemeClr w14:val="tx1"/>
            </w14:solidFill>
          </w14:textFill>
        </w:rPr>
      </w:pPr>
      <w:r>
        <w:rPr>
          <w:rFonts w:eastAsia="黑体"/>
          <w:b/>
          <w:color w:val="000000" w:themeColor="text1"/>
          <w:spacing w:val="40"/>
          <w:w w:val="66"/>
          <w:sz w:val="60"/>
          <w:szCs w:val="60"/>
          <w:highlight w:val="none"/>
          <w14:textFill>
            <w14:solidFill>
              <w14:schemeClr w14:val="tx1"/>
            </w14:solidFill>
          </w14:textFill>
        </w:rPr>
        <w:t xml:space="preserve">  </w:t>
      </w:r>
      <w:r>
        <w:rPr>
          <w:rFonts w:hint="eastAsia" w:eastAsia="黑体"/>
          <w:b/>
          <w:color w:val="000000" w:themeColor="text1"/>
          <w:spacing w:val="40"/>
          <w:w w:val="66"/>
          <w:sz w:val="60"/>
          <w:szCs w:val="60"/>
          <w:highlight w:val="none"/>
          <w14:textFill>
            <w14:solidFill>
              <w14:schemeClr w14:val="tx1"/>
            </w14:solidFill>
          </w14:textFill>
        </w:rPr>
        <w:t>天津市军用饮食供应站凯旋大厦空调管道维修工程项目</w:t>
      </w:r>
    </w:p>
    <w:p w14:paraId="3E0BF582">
      <w:pPr>
        <w:ind w:right="105"/>
        <w:jc w:val="right"/>
        <w:rPr>
          <w:rFonts w:eastAsia="黑体"/>
          <w:b/>
          <w:color w:val="000000" w:themeColor="text1"/>
          <w:spacing w:val="40"/>
          <w:w w:val="66"/>
          <w:sz w:val="60"/>
          <w:szCs w:val="60"/>
          <w:highlight w:val="none"/>
          <w14:textFill>
            <w14:solidFill>
              <w14:schemeClr w14:val="tx1"/>
            </w14:solidFill>
          </w14:textFill>
        </w:rPr>
      </w:pPr>
      <w:r>
        <w:rPr>
          <w:rFonts w:eastAsia="黑体"/>
          <w:b/>
          <w:color w:val="000000" w:themeColor="text1"/>
          <w:spacing w:val="40"/>
          <w:sz w:val="60"/>
          <w:szCs w:val="60"/>
          <w:highlight w:val="none"/>
          <w14:textFill>
            <w14:solidFill>
              <w14:schemeClr w14:val="tx1"/>
            </w14:solidFill>
          </w14:textFill>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323850</wp:posOffset>
                </wp:positionV>
                <wp:extent cx="2724150" cy="0"/>
                <wp:effectExtent l="0" t="95250" r="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72415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25.5pt;height:0pt;width:214.5pt;z-index:251659264;mso-width-relative:page;mso-height-relative:page;" filled="f" stroked="t" coordsize="21600,21600" o:gfxdata="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A0ertbV&#10;AAAACAEAAA8AAAAAAAAAAQAgAAAAIgAAAGRycy9kb3ducmV2LnhtbFBLAQIUABQAAAAIAIdO4kDn&#10;WjDf6gEAAKwDAAAOAAAAAAAAAAEAIAAAACQBAABkcnMvZTJvRG9jLnhtbFBLBQYAAAAABgAGAFkB&#10;AACABQAAAAA=&#10;">
                <v:fill on="f" focussize="0,0"/>
                <v:stroke weight="15pt" color="#4B69B5" joinstyle="round"/>
                <v:imagedata o:title=""/>
                <o:lock v:ext="edit" aspectratio="f"/>
              </v:line>
            </w:pict>
          </mc:Fallback>
        </mc:AlternateContent>
      </w:r>
      <w:r>
        <w:rPr>
          <w:rFonts w:eastAsia="黑体"/>
          <w:b/>
          <w:color w:val="000000" w:themeColor="text1"/>
          <w:spacing w:val="40"/>
          <w:w w:val="66"/>
          <w:sz w:val="60"/>
          <w:szCs w:val="60"/>
          <w:highlight w:val="none"/>
          <w14:textFill>
            <w14:solidFill>
              <w14:schemeClr w14:val="tx1"/>
            </w14:solidFill>
          </w14:textFill>
        </w:rPr>
        <w:t>竞争性磋商文件</w:t>
      </w:r>
    </w:p>
    <w:p w14:paraId="5B0642AB">
      <w:pPr>
        <w:ind w:right="1025"/>
        <w:jc w:val="center"/>
        <w:rPr>
          <w:rFonts w:eastAsia="黑体"/>
          <w:b/>
          <w:color w:val="000000" w:themeColor="text1"/>
          <w:spacing w:val="40"/>
          <w:w w:val="66"/>
          <w:sz w:val="60"/>
          <w:szCs w:val="60"/>
          <w:highlight w:val="none"/>
          <w14:textFill>
            <w14:solidFill>
              <w14:schemeClr w14:val="tx1"/>
            </w14:solidFill>
          </w14:textFill>
        </w:rPr>
      </w:pPr>
    </w:p>
    <w:p w14:paraId="3767421E">
      <w:pPr>
        <w:jc w:val="center"/>
        <w:rPr>
          <w:rFonts w:eastAsia="黑体"/>
          <w:b/>
          <w:color w:val="000000" w:themeColor="text1"/>
          <w:spacing w:val="40"/>
          <w:w w:val="66"/>
          <w:sz w:val="15"/>
          <w:szCs w:val="15"/>
          <w:highlight w:val="none"/>
          <w14:textFill>
            <w14:solidFill>
              <w14:schemeClr w14:val="tx1"/>
            </w14:solidFill>
          </w14:textFill>
        </w:rPr>
      </w:pPr>
      <w:r>
        <w:rPr>
          <w:rFonts w:eastAsia="黑体"/>
          <w:b/>
          <w:color w:val="000000" w:themeColor="text1"/>
          <w:spacing w:val="40"/>
          <w:w w:val="66"/>
          <w:sz w:val="56"/>
          <w:szCs w:val="56"/>
          <w:highlight w:val="none"/>
          <w14:textFill>
            <w14:solidFill>
              <w14:schemeClr w14:val="tx1"/>
            </w14:solidFill>
          </w14:textFill>
        </w:rPr>
        <w:t xml:space="preserve">            </w:t>
      </w:r>
    </w:p>
    <w:p w14:paraId="0483523C">
      <w:pPr>
        <w:jc w:val="center"/>
        <w:rPr>
          <w:rFonts w:eastAsia="黑体"/>
          <w:color w:val="000000" w:themeColor="text1"/>
          <w:spacing w:val="40"/>
          <w:w w:val="66"/>
          <w:sz w:val="32"/>
          <w:szCs w:val="32"/>
          <w:highlight w:val="none"/>
          <w14:textFill>
            <w14:solidFill>
              <w14:schemeClr w14:val="tx1"/>
            </w14:solidFill>
          </w14:textFill>
        </w:rPr>
      </w:pPr>
      <w:r>
        <w:rPr>
          <w:rFonts w:eastAsia="黑体"/>
          <w:color w:val="000000" w:themeColor="text1"/>
          <w:spacing w:val="40"/>
          <w:w w:val="66"/>
          <w:sz w:val="32"/>
          <w:szCs w:val="32"/>
          <w:highlight w:val="none"/>
          <w14:textFill>
            <w14:solidFill>
              <w14:schemeClr w14:val="tx1"/>
            </w14:solidFill>
          </w14:textFill>
        </w:rPr>
        <w:t>（项目编号：TGPC-2024-C-</w:t>
      </w:r>
      <w:r>
        <w:rPr>
          <w:rFonts w:hint="eastAsia" w:eastAsia="黑体"/>
          <w:color w:val="000000" w:themeColor="text1"/>
          <w:spacing w:val="40"/>
          <w:w w:val="66"/>
          <w:sz w:val="32"/>
          <w:szCs w:val="32"/>
          <w:highlight w:val="none"/>
          <w:lang w:val="en-US" w:eastAsia="zh-CN"/>
          <w14:textFill>
            <w14:solidFill>
              <w14:schemeClr w14:val="tx1"/>
            </w14:solidFill>
          </w14:textFill>
        </w:rPr>
        <w:t>0040</w:t>
      </w:r>
      <w:r>
        <w:rPr>
          <w:rFonts w:eastAsia="黑体"/>
          <w:color w:val="000000" w:themeColor="text1"/>
          <w:spacing w:val="40"/>
          <w:w w:val="66"/>
          <w:sz w:val="32"/>
          <w:szCs w:val="32"/>
          <w:highlight w:val="none"/>
          <w14:textFill>
            <w14:solidFill>
              <w14:schemeClr w14:val="tx1"/>
            </w14:solidFill>
          </w14:textFill>
        </w:rPr>
        <w:t>）</w:t>
      </w:r>
    </w:p>
    <w:p w14:paraId="34A1A2AC">
      <w:pPr>
        <w:rPr>
          <w:color w:val="000000" w:themeColor="text1"/>
          <w:sz w:val="40"/>
          <w:highlight w:val="none"/>
          <w14:textFill>
            <w14:solidFill>
              <w14:schemeClr w14:val="tx1"/>
            </w14:solidFill>
          </w14:textFill>
        </w:rPr>
      </w:pPr>
    </w:p>
    <w:p w14:paraId="41B1C74A">
      <w:pPr>
        <w:rPr>
          <w:color w:val="000000" w:themeColor="text1"/>
          <w:sz w:val="36"/>
          <w:highlight w:val="none"/>
          <w14:textFill>
            <w14:solidFill>
              <w14:schemeClr w14:val="tx1"/>
            </w14:solidFill>
          </w14:textFill>
        </w:rPr>
      </w:pPr>
    </w:p>
    <w:p w14:paraId="288F3515">
      <w:pPr>
        <w:rPr>
          <w:color w:val="000000" w:themeColor="text1"/>
          <w:sz w:val="36"/>
          <w:highlight w:val="none"/>
          <w14:textFill>
            <w14:solidFill>
              <w14:schemeClr w14:val="tx1"/>
            </w14:solidFill>
          </w14:textFill>
        </w:rPr>
      </w:pPr>
    </w:p>
    <w:p w14:paraId="7B1DAD75">
      <w:pPr>
        <w:rPr>
          <w:color w:val="000000" w:themeColor="text1"/>
          <w:sz w:val="36"/>
          <w:highlight w:val="none"/>
          <w14:textFill>
            <w14:solidFill>
              <w14:schemeClr w14:val="tx1"/>
            </w14:solidFill>
          </w14:textFill>
        </w:rPr>
      </w:pPr>
    </w:p>
    <w:p w14:paraId="64CE5E68">
      <w:pPr>
        <w:rPr>
          <w:color w:val="000000" w:themeColor="text1"/>
          <w:sz w:val="36"/>
          <w:highlight w:val="none"/>
          <w14:textFill>
            <w14:solidFill>
              <w14:schemeClr w14:val="tx1"/>
            </w14:solidFill>
          </w14:textFill>
        </w:rPr>
      </w:pPr>
    </w:p>
    <w:p w14:paraId="20640F6B">
      <w:pPr>
        <w:rPr>
          <w:color w:val="000000" w:themeColor="text1"/>
          <w:sz w:val="36"/>
          <w:highlight w:val="none"/>
          <w14:textFill>
            <w14:solidFill>
              <w14:schemeClr w14:val="tx1"/>
            </w14:solidFill>
          </w14:textFill>
        </w:rPr>
      </w:pPr>
    </w:p>
    <w:p w14:paraId="19D7F0C3">
      <w:pPr>
        <w:rPr>
          <w:color w:val="000000" w:themeColor="text1"/>
          <w:sz w:val="36"/>
          <w:highlight w:val="none"/>
          <w14:textFill>
            <w14:solidFill>
              <w14:schemeClr w14:val="tx1"/>
            </w14:solidFill>
          </w14:textFill>
        </w:rPr>
      </w:pPr>
    </w:p>
    <w:p w14:paraId="32138695">
      <w:pPr>
        <w:rPr>
          <w:color w:val="000000" w:themeColor="text1"/>
          <w:sz w:val="36"/>
          <w:highlight w:val="none"/>
          <w14:textFill>
            <w14:solidFill>
              <w14:schemeClr w14:val="tx1"/>
            </w14:solidFill>
          </w14:textFill>
        </w:rPr>
      </w:pPr>
    </w:p>
    <w:p w14:paraId="3906DBC1">
      <w:pPr>
        <w:rPr>
          <w:color w:val="000000" w:themeColor="text1"/>
          <w:sz w:val="36"/>
          <w:highlight w:val="none"/>
          <w14:textFill>
            <w14:solidFill>
              <w14:schemeClr w14:val="tx1"/>
            </w14:solidFill>
          </w14:textFill>
        </w:rPr>
      </w:pPr>
    </w:p>
    <w:p w14:paraId="4CF4CD71">
      <w:pPr>
        <w:rPr>
          <w:color w:val="000000" w:themeColor="text1"/>
          <w:sz w:val="36"/>
          <w:highlight w:val="none"/>
          <w14:textFill>
            <w14:solidFill>
              <w14:schemeClr w14:val="tx1"/>
            </w14:solidFill>
          </w14:textFill>
        </w:rPr>
      </w:pPr>
    </w:p>
    <w:p w14:paraId="4454E715">
      <w:pPr>
        <w:ind w:firstLine="2897" w:firstLineChars="1493"/>
        <w:rPr>
          <w:rFonts w:eastAsia="黑体"/>
          <w:color w:val="000000" w:themeColor="text1"/>
          <w:spacing w:val="20"/>
          <w:w w:val="66"/>
          <w:sz w:val="44"/>
          <w:szCs w:val="44"/>
          <w:highlight w:val="none"/>
          <w14:textFill>
            <w14:solidFill>
              <w14:schemeClr w14:val="tx1"/>
            </w14:solidFill>
          </w14:textFill>
        </w:rPr>
      </w:pPr>
      <w:r>
        <w:rPr>
          <w:color w:val="000000" w:themeColor="text1"/>
          <w:highlight w:val="none"/>
          <w14:textFill>
            <w14:solidFill>
              <w14:schemeClr w14:val="tx1"/>
            </w14:solidFill>
          </w14:textFill>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color w:val="000000" w:themeColor="text1"/>
          <w:spacing w:val="20"/>
          <w:w w:val="66"/>
          <w:sz w:val="44"/>
          <w:szCs w:val="44"/>
          <w:highlight w:val="none"/>
          <w14:textFill>
            <w14:solidFill>
              <w14:schemeClr w14:val="tx1"/>
            </w14:solidFill>
          </w14:textFill>
        </w:rPr>
        <w:t>天津市政府采购中心</w:t>
      </w:r>
    </w:p>
    <w:p w14:paraId="0DB47035">
      <w:pPr>
        <w:tabs>
          <w:tab w:val="left" w:pos="3281"/>
          <w:tab w:val="center" w:pos="4711"/>
        </w:tabs>
        <w:jc w:val="center"/>
        <w:rPr>
          <w:rFonts w:hint="default" w:eastAsia="仿宋_GB2312"/>
          <w:b/>
          <w:bCs/>
          <w:color w:val="000000" w:themeColor="text1"/>
          <w:kern w:val="0"/>
          <w:sz w:val="44"/>
          <w:szCs w:val="44"/>
          <w:highlight w:val="none"/>
          <w:lang w:val="en-US" w:eastAsia="zh-CN"/>
          <w14:textFill>
            <w14:solidFill>
              <w14:schemeClr w14:val="tx1"/>
            </w14:solidFill>
          </w14:textFill>
        </w:rPr>
      </w:pPr>
      <w:r>
        <w:rPr>
          <w:rFonts w:eastAsia="仿宋_GB2312"/>
          <w:b/>
          <w:bCs/>
          <w:color w:val="000000" w:themeColor="text1"/>
          <w:kern w:val="0"/>
          <w:sz w:val="44"/>
          <w:szCs w:val="44"/>
          <w:highlight w:val="none"/>
          <w14:textFill>
            <w14:solidFill>
              <w14:schemeClr w14:val="tx1"/>
            </w14:solidFill>
          </w14:textFill>
        </w:rPr>
        <w:t>2024.</w:t>
      </w:r>
      <w:r>
        <w:rPr>
          <w:rFonts w:hint="eastAsia" w:eastAsia="仿宋_GB2312"/>
          <w:b/>
          <w:bCs/>
          <w:color w:val="000000" w:themeColor="text1"/>
          <w:kern w:val="0"/>
          <w:sz w:val="44"/>
          <w:szCs w:val="44"/>
          <w:highlight w:val="none"/>
          <w:lang w:val="en-US" w:eastAsia="zh-CN"/>
          <w14:textFill>
            <w14:solidFill>
              <w14:schemeClr w14:val="tx1"/>
            </w14:solidFill>
          </w14:textFill>
        </w:rPr>
        <w:t>10</w:t>
      </w:r>
    </w:p>
    <w:p w14:paraId="173DFD30">
      <w:pPr>
        <w:tabs>
          <w:tab w:val="left" w:pos="3281"/>
          <w:tab w:val="center" w:pos="4711"/>
        </w:tabs>
        <w:jc w:val="center"/>
        <w:rPr>
          <w:rFonts w:eastAsia="仿宋_GB2312"/>
          <w:b/>
          <w:bCs/>
          <w:color w:val="000000" w:themeColor="text1"/>
          <w:kern w:val="0"/>
          <w:sz w:val="44"/>
          <w:szCs w:val="44"/>
          <w:highlight w:val="none"/>
          <w14:textFill>
            <w14:solidFill>
              <w14:schemeClr w14:val="tx1"/>
            </w14:solidFill>
          </w14:textFill>
        </w:rPr>
      </w:pPr>
    </w:p>
    <w:p w14:paraId="0FDAE0E5">
      <w:pPr>
        <w:tabs>
          <w:tab w:val="left" w:pos="3281"/>
          <w:tab w:val="center" w:pos="4711"/>
        </w:tabs>
        <w:jc w:val="center"/>
        <w:rPr>
          <w:rFonts w:eastAsia="仿宋_GB2312"/>
          <w:b/>
          <w:bCs/>
          <w:color w:val="000000" w:themeColor="text1"/>
          <w:spacing w:val="20"/>
          <w:w w:val="66"/>
          <w:sz w:val="44"/>
          <w:szCs w:val="44"/>
          <w:highlight w:val="none"/>
          <w14:textFill>
            <w14:solidFill>
              <w14:schemeClr w14:val="tx1"/>
            </w14:solidFill>
          </w14:textFill>
        </w:rPr>
        <w:sectPr>
          <w:headerReference r:id="rId3" w:type="default"/>
          <w:pgSz w:w="11906" w:h="16838"/>
          <w:pgMar w:top="1440" w:right="1797" w:bottom="1440" w:left="1797" w:header="851" w:footer="992" w:gutter="0"/>
          <w:cols w:space="720" w:num="1"/>
          <w:docGrid w:type="linesAndChars" w:linePitch="285" w:charSpace="-3449"/>
        </w:sectPr>
      </w:pPr>
    </w:p>
    <w:p w14:paraId="4D8CDE9D">
      <w:pPr>
        <w:tabs>
          <w:tab w:val="left" w:pos="3281"/>
          <w:tab w:val="center" w:pos="4711"/>
        </w:tabs>
        <w:jc w:val="center"/>
        <w:rPr>
          <w:b/>
          <w:bCs/>
          <w:color w:val="000000" w:themeColor="text1"/>
          <w:spacing w:val="20"/>
          <w:w w:val="66"/>
          <w:sz w:val="36"/>
          <w:szCs w:val="32"/>
          <w:highlight w:val="none"/>
          <w14:textFill>
            <w14:solidFill>
              <w14:schemeClr w14:val="tx1"/>
            </w14:solidFill>
          </w14:textFill>
        </w:rPr>
      </w:pPr>
      <w:r>
        <w:rPr>
          <w:b/>
          <w:bCs/>
          <w:color w:val="000000" w:themeColor="text1"/>
          <w:spacing w:val="20"/>
          <w:w w:val="66"/>
          <w:sz w:val="36"/>
          <w:szCs w:val="32"/>
          <w:highlight w:val="none"/>
          <w14:textFill>
            <w14:solidFill>
              <w14:schemeClr w14:val="tx1"/>
            </w14:solidFill>
          </w14:textFill>
        </w:rPr>
        <w:t>目  录</w:t>
      </w:r>
    </w:p>
    <w:p w14:paraId="0A55FC7E">
      <w:pPr>
        <w:tabs>
          <w:tab w:val="left" w:pos="3281"/>
          <w:tab w:val="center" w:pos="4711"/>
        </w:tabs>
        <w:spacing w:line="360" w:lineRule="auto"/>
        <w:jc w:val="center"/>
        <w:rPr>
          <w:rFonts w:eastAsia="仿宋_GB2312"/>
          <w:b/>
          <w:bCs/>
          <w:color w:val="000000" w:themeColor="text1"/>
          <w:spacing w:val="20"/>
          <w:w w:val="66"/>
          <w:sz w:val="28"/>
          <w:szCs w:val="28"/>
          <w:highlight w:val="none"/>
          <w14:textFill>
            <w14:solidFill>
              <w14:schemeClr w14:val="tx1"/>
            </w14:solidFill>
          </w14:textFill>
        </w:rPr>
      </w:pPr>
    </w:p>
    <w:p w14:paraId="4EE256E4">
      <w:pPr>
        <w:pStyle w:val="10"/>
        <w:rPr>
          <w:color w:val="000000" w:themeColor="text1"/>
          <w:sz w:val="28"/>
          <w:szCs w:val="28"/>
          <w:highlight w:val="none"/>
          <w14:textFill>
            <w14:solidFill>
              <w14:schemeClr w14:val="tx1"/>
            </w14:solidFill>
          </w14:textFill>
        </w:rPr>
      </w:pPr>
      <w:r>
        <w:rPr>
          <w:color w:val="000000" w:themeColor="text1"/>
          <w:sz w:val="28"/>
          <w:szCs w:val="28"/>
          <w:highlight w:val="none"/>
          <w14:textFill>
            <w14:solidFill>
              <w14:schemeClr w14:val="tx1"/>
            </w14:solidFill>
          </w14:textFill>
        </w:rPr>
        <w:t>第一部分  磋商邀请函</w:t>
      </w:r>
    </w:p>
    <w:p w14:paraId="1B9CEA06">
      <w:pPr>
        <w:rPr>
          <w:color w:val="000000" w:themeColor="text1"/>
          <w:highlight w:val="none"/>
          <w14:textFill>
            <w14:solidFill>
              <w14:schemeClr w14:val="tx1"/>
            </w14:solidFill>
          </w14:textFill>
        </w:rPr>
      </w:pPr>
    </w:p>
    <w:p w14:paraId="34E892AD">
      <w:pPr>
        <w:pStyle w:val="10"/>
        <w:rPr>
          <w:color w:val="000000" w:themeColor="text1"/>
          <w:sz w:val="28"/>
          <w:szCs w:val="28"/>
          <w:highlight w:val="none"/>
          <w14:textFill>
            <w14:solidFill>
              <w14:schemeClr w14:val="tx1"/>
            </w14:solidFill>
          </w14:textFill>
        </w:rPr>
      </w:pPr>
      <w:r>
        <w:rPr>
          <w:color w:val="000000" w:themeColor="text1"/>
          <w:sz w:val="28"/>
          <w:szCs w:val="28"/>
          <w:highlight w:val="none"/>
          <w14:textFill>
            <w14:solidFill>
              <w14:schemeClr w14:val="tx1"/>
            </w14:solidFill>
          </w14:textFill>
        </w:rPr>
        <w:t>第二部分  磋商项目要求</w:t>
      </w:r>
    </w:p>
    <w:p w14:paraId="2F571855">
      <w:pPr>
        <w:rPr>
          <w:color w:val="000000" w:themeColor="text1"/>
          <w:highlight w:val="none"/>
          <w14:textFill>
            <w14:solidFill>
              <w14:schemeClr w14:val="tx1"/>
            </w14:solidFill>
          </w14:textFill>
        </w:rPr>
      </w:pPr>
    </w:p>
    <w:p w14:paraId="644DD74C">
      <w:pPr>
        <w:pStyle w:val="10"/>
        <w:rPr>
          <w:color w:val="000000" w:themeColor="text1"/>
          <w:sz w:val="28"/>
          <w:szCs w:val="28"/>
          <w:highlight w:val="none"/>
          <w14:textFill>
            <w14:solidFill>
              <w14:schemeClr w14:val="tx1"/>
            </w14:solidFill>
          </w14:textFill>
        </w:rPr>
      </w:pPr>
      <w:r>
        <w:rPr>
          <w:color w:val="000000" w:themeColor="text1"/>
          <w:sz w:val="28"/>
          <w:szCs w:val="28"/>
          <w:highlight w:val="none"/>
          <w14:textFill>
            <w14:solidFill>
              <w14:schemeClr w14:val="tx1"/>
            </w14:solidFill>
          </w14:textFill>
        </w:rPr>
        <w:t>第三部分  供应商须知</w:t>
      </w:r>
    </w:p>
    <w:p w14:paraId="62C3AF4A">
      <w:pPr>
        <w:rPr>
          <w:color w:val="000000" w:themeColor="text1"/>
          <w:highlight w:val="none"/>
          <w14:textFill>
            <w14:solidFill>
              <w14:schemeClr w14:val="tx1"/>
            </w14:solidFill>
          </w14:textFill>
        </w:rPr>
      </w:pPr>
    </w:p>
    <w:p w14:paraId="4F095D8E">
      <w:pPr>
        <w:pStyle w:val="10"/>
        <w:rPr>
          <w:color w:val="000000" w:themeColor="text1"/>
          <w:sz w:val="28"/>
          <w:szCs w:val="28"/>
          <w:highlight w:val="none"/>
          <w14:textFill>
            <w14:solidFill>
              <w14:schemeClr w14:val="tx1"/>
            </w14:solidFill>
          </w14:textFill>
        </w:rPr>
      </w:pPr>
      <w:r>
        <w:rPr>
          <w:color w:val="000000" w:themeColor="text1"/>
          <w:sz w:val="28"/>
          <w:szCs w:val="28"/>
          <w:highlight w:val="none"/>
          <w14:textFill>
            <w14:solidFill>
              <w14:schemeClr w14:val="tx1"/>
            </w14:solidFill>
          </w14:textFill>
        </w:rPr>
        <w:t>第四部分  合同草案</w:t>
      </w:r>
    </w:p>
    <w:p w14:paraId="5A383426">
      <w:pPr>
        <w:rPr>
          <w:color w:val="000000" w:themeColor="text1"/>
          <w:highlight w:val="none"/>
          <w14:textFill>
            <w14:solidFill>
              <w14:schemeClr w14:val="tx1"/>
            </w14:solidFill>
          </w14:textFill>
        </w:rPr>
      </w:pPr>
    </w:p>
    <w:p w14:paraId="408303B6">
      <w:pPr>
        <w:pStyle w:val="10"/>
        <w:rPr>
          <w:color w:val="000000" w:themeColor="text1"/>
          <w:sz w:val="28"/>
          <w:szCs w:val="28"/>
          <w:highlight w:val="none"/>
          <w14:textFill>
            <w14:solidFill>
              <w14:schemeClr w14:val="tx1"/>
            </w14:solidFill>
          </w14:textFill>
        </w:rPr>
      </w:pPr>
      <w:r>
        <w:rPr>
          <w:color w:val="000000" w:themeColor="text1"/>
          <w:sz w:val="28"/>
          <w:szCs w:val="28"/>
          <w:highlight w:val="none"/>
          <w14:textFill>
            <w14:solidFill>
              <w14:schemeClr w14:val="tx1"/>
            </w14:solidFill>
          </w14:textFill>
        </w:rPr>
        <w:t>第五部分  响应文件格式</w:t>
      </w:r>
    </w:p>
    <w:p w14:paraId="4B910F5C">
      <w:pPr>
        <w:tabs>
          <w:tab w:val="left" w:pos="3281"/>
          <w:tab w:val="center" w:pos="4711"/>
        </w:tabs>
        <w:spacing w:line="360" w:lineRule="auto"/>
        <w:jc w:val="center"/>
        <w:rPr>
          <w:rFonts w:eastAsia="仿宋_GB2312"/>
          <w:b/>
          <w:bCs/>
          <w:color w:val="000000" w:themeColor="text1"/>
          <w:spacing w:val="20"/>
          <w:w w:val="66"/>
          <w:sz w:val="28"/>
          <w:szCs w:val="28"/>
          <w:highlight w:val="none"/>
          <w14:textFill>
            <w14:solidFill>
              <w14:schemeClr w14:val="tx1"/>
            </w14:solidFill>
          </w14:textFill>
        </w:rPr>
      </w:pPr>
    </w:p>
    <w:p w14:paraId="4E604C65">
      <w:pPr>
        <w:tabs>
          <w:tab w:val="left" w:pos="3281"/>
          <w:tab w:val="center" w:pos="4711"/>
        </w:tabs>
        <w:jc w:val="center"/>
        <w:rPr>
          <w:rFonts w:eastAsia="仿宋_GB2312"/>
          <w:b/>
          <w:bCs/>
          <w:color w:val="000000" w:themeColor="text1"/>
          <w:spacing w:val="20"/>
          <w:w w:val="66"/>
          <w:sz w:val="44"/>
          <w:szCs w:val="44"/>
          <w:highlight w:val="none"/>
          <w14:textFill>
            <w14:solidFill>
              <w14:schemeClr w14:val="tx1"/>
            </w14:solidFill>
          </w14:textFill>
        </w:rPr>
      </w:pPr>
    </w:p>
    <w:p w14:paraId="3AF125E3">
      <w:pPr>
        <w:tabs>
          <w:tab w:val="left" w:pos="3281"/>
          <w:tab w:val="center" w:pos="4711"/>
        </w:tabs>
        <w:jc w:val="center"/>
        <w:rPr>
          <w:rFonts w:eastAsia="仿宋_GB2312"/>
          <w:b/>
          <w:bCs/>
          <w:color w:val="000000" w:themeColor="text1"/>
          <w:spacing w:val="20"/>
          <w:w w:val="66"/>
          <w:sz w:val="44"/>
          <w:szCs w:val="44"/>
          <w:highlight w:val="none"/>
          <w14:textFill>
            <w14:solidFill>
              <w14:schemeClr w14:val="tx1"/>
            </w14:solidFill>
          </w14:textFill>
        </w:rPr>
        <w:sectPr>
          <w:pgSz w:w="11906" w:h="16838"/>
          <w:pgMar w:top="1440" w:right="1797" w:bottom="1440" w:left="1797" w:header="851" w:footer="992" w:gutter="0"/>
          <w:cols w:space="720" w:num="1"/>
          <w:docGrid w:type="linesAndChars" w:linePitch="285" w:charSpace="-3449"/>
        </w:sectPr>
      </w:pPr>
    </w:p>
    <w:p w14:paraId="0C390700">
      <w:pPr>
        <w:pStyle w:val="11"/>
        <w:rPr>
          <w:rFonts w:ascii="Times New Roman" w:hAnsi="Times New Roman"/>
          <w:color w:val="000000" w:themeColor="text1"/>
          <w:highlight w:val="none"/>
          <w14:textFill>
            <w14:solidFill>
              <w14:schemeClr w14:val="tx1"/>
            </w14:solidFill>
          </w14:textFill>
        </w:rPr>
      </w:pPr>
      <w:bookmarkStart w:id="0" w:name="_Toc411426748"/>
      <w:bookmarkStart w:id="1" w:name="_Toc411426750"/>
      <w:r>
        <w:rPr>
          <w:rFonts w:ascii="Times New Roman" w:hAnsi="Times New Roman"/>
          <w:color w:val="000000" w:themeColor="text1"/>
          <w:highlight w:val="none"/>
          <w14:textFill>
            <w14:solidFill>
              <w14:schemeClr w14:val="tx1"/>
            </w14:solidFill>
          </w14:textFill>
        </w:rPr>
        <w:t>第一部分  磋商邀请函</w:t>
      </w:r>
      <w:bookmarkEnd w:id="0"/>
    </w:p>
    <w:p w14:paraId="5F4EDFB6">
      <w:pPr>
        <w:pStyle w:val="27"/>
        <w:spacing w:line="360" w:lineRule="auto"/>
        <w:ind w:firstLine="480" w:firstLineChars="200"/>
        <w:jc w:val="both"/>
        <w:rPr>
          <w:rFonts w:ascii="Times New Roman" w:hAnsi="Times New Roman" w:eastAsia="宋体" w:cs="Times New Roman"/>
          <w:color w:val="000000" w:themeColor="text1"/>
          <w:kern w:val="2"/>
          <w:highlight w:val="none"/>
          <w14:textFill>
            <w14:solidFill>
              <w14:schemeClr w14:val="tx1"/>
            </w14:solidFill>
          </w14:textFill>
        </w:rPr>
      </w:pPr>
      <w:bookmarkStart w:id="6" w:name="_GoBack"/>
      <w:bookmarkStart w:id="2" w:name="_Toc411426749"/>
      <w:r>
        <w:rPr>
          <w:rFonts w:ascii="Times New Roman" w:hAnsi="Times New Roman" w:eastAsia="宋体" w:cs="Times New Roman"/>
          <w:color w:val="000000" w:themeColor="text1"/>
          <w:kern w:val="2"/>
          <w:highlight w:val="none"/>
          <w14:textFill>
            <w14:solidFill>
              <w14:schemeClr w14:val="tx1"/>
            </w14:solidFill>
          </w14:textFill>
        </w:rPr>
        <w:t>受</w:t>
      </w:r>
      <w:r>
        <w:rPr>
          <w:rFonts w:hint="eastAsia" w:ascii="Times New Roman" w:hAnsi="Times New Roman" w:cs="Times New Roman" w:eastAsiaTheme="minorEastAsia"/>
          <w:color w:val="000000" w:themeColor="text1"/>
          <w:szCs w:val="32"/>
          <w:highlight w:val="none"/>
          <w14:textFill>
            <w14:solidFill>
              <w14:schemeClr w14:val="tx1"/>
            </w14:solidFill>
          </w14:textFill>
        </w:rPr>
        <w:t>天津市军用饮食供应站（天津市新老兵运输接待站）</w:t>
      </w:r>
      <w:r>
        <w:rPr>
          <w:rFonts w:ascii="Times New Roman" w:hAnsi="Times New Roman" w:eastAsia="宋体" w:cs="Times New Roman"/>
          <w:color w:val="000000" w:themeColor="text1"/>
          <w:kern w:val="2"/>
          <w:highlight w:val="none"/>
          <w14:textFill>
            <w14:solidFill>
              <w14:schemeClr w14:val="tx1"/>
            </w14:solidFill>
          </w14:textFill>
        </w:rPr>
        <w:t>委托，天津市政府采购中心将以竞争性磋商方式，对</w:t>
      </w:r>
      <w:r>
        <w:rPr>
          <w:rFonts w:hint="eastAsia" w:ascii="Times New Roman" w:hAnsi="Times New Roman" w:eastAsia="宋体" w:cs="Times New Roman"/>
          <w:color w:val="000000" w:themeColor="text1"/>
          <w:kern w:val="2"/>
          <w:highlight w:val="none"/>
          <w14:textFill>
            <w14:solidFill>
              <w14:schemeClr w14:val="tx1"/>
            </w14:solidFill>
          </w14:textFill>
        </w:rPr>
        <w:t>天津市军用饮食供应站凯旋大厦空调管道维修工程项目</w:t>
      </w:r>
      <w:r>
        <w:rPr>
          <w:rFonts w:ascii="Times New Roman" w:hAnsi="Times New Roman" w:eastAsia="宋体" w:cs="Times New Roman"/>
          <w:color w:val="000000" w:themeColor="text1"/>
          <w:kern w:val="2"/>
          <w:highlight w:val="none"/>
          <w14:textFill>
            <w14:solidFill>
              <w14:schemeClr w14:val="tx1"/>
            </w14:solidFill>
          </w14:textFill>
        </w:rPr>
        <w:t>实施采购。现欢迎合格的供应商参加磋商。</w:t>
      </w:r>
    </w:p>
    <w:p w14:paraId="370FC1A2">
      <w:pPr>
        <w:pStyle w:val="27"/>
        <w:spacing w:line="360" w:lineRule="auto"/>
        <w:ind w:firstLine="480" w:firstLineChars="200"/>
        <w:jc w:val="both"/>
        <w:rPr>
          <w:rFonts w:ascii="Times New Roman" w:hAnsi="Times New Roman" w:eastAsia="宋体" w:cs="Times New Roman"/>
          <w:color w:val="000000" w:themeColor="text1"/>
          <w:szCs w:val="32"/>
          <w:highlight w:val="none"/>
          <w14:textFill>
            <w14:solidFill>
              <w14:schemeClr w14:val="tx1"/>
            </w14:solidFill>
          </w14:textFill>
        </w:rPr>
      </w:pPr>
      <w:r>
        <w:rPr>
          <w:rFonts w:ascii="Times New Roman" w:hAnsi="Times New Roman" w:eastAsia="宋体" w:cs="Times New Roman"/>
          <w:color w:val="000000" w:themeColor="text1"/>
          <w:szCs w:val="32"/>
          <w:highlight w:val="none"/>
          <w14:textFill>
            <w14:solidFill>
              <w14:schemeClr w14:val="tx1"/>
            </w14:solidFill>
          </w14:textFill>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2424822F">
      <w:pPr>
        <w:pStyle w:val="27"/>
        <w:spacing w:line="360" w:lineRule="auto"/>
        <w:ind w:firstLine="480" w:firstLineChars="200"/>
        <w:jc w:val="both"/>
        <w:rPr>
          <w:rFonts w:ascii="Times New Roman" w:hAnsi="Times New Roman" w:eastAsia="宋体" w:cs="Times New Roman"/>
          <w:color w:val="000000" w:themeColor="text1"/>
          <w:kern w:val="2"/>
          <w:highlight w:val="none"/>
          <w14:textFill>
            <w14:solidFill>
              <w14:schemeClr w14:val="tx1"/>
            </w14:solidFill>
          </w14:textFill>
        </w:rPr>
      </w:pPr>
      <w:r>
        <w:rPr>
          <w:rFonts w:ascii="Times New Roman" w:hAnsi="Times New Roman" w:eastAsia="宋体" w:cs="Times New Roman"/>
          <w:color w:val="000000" w:themeColor="text1"/>
          <w:kern w:val="2"/>
          <w:highlight w:val="none"/>
          <w14:textFill>
            <w14:solidFill>
              <w14:schemeClr w14:val="tx1"/>
            </w14:solidFill>
          </w14:textFill>
        </w:rPr>
        <w:t>一、项目名称和编号</w:t>
      </w:r>
    </w:p>
    <w:p w14:paraId="410756A0">
      <w:pPr>
        <w:pStyle w:val="27"/>
        <w:spacing w:line="360" w:lineRule="auto"/>
        <w:ind w:firstLine="480" w:firstLineChars="200"/>
        <w:jc w:val="both"/>
        <w:rPr>
          <w:rFonts w:ascii="Times New Roman" w:hAnsi="Times New Roman" w:eastAsia="宋体" w:cs="Times New Roman"/>
          <w:color w:val="000000" w:themeColor="text1"/>
          <w:kern w:val="2"/>
          <w:highlight w:val="none"/>
          <w14:textFill>
            <w14:solidFill>
              <w14:schemeClr w14:val="tx1"/>
            </w14:solidFill>
          </w14:textFill>
        </w:rPr>
      </w:pPr>
      <w:r>
        <w:rPr>
          <w:rFonts w:ascii="Times New Roman" w:hAnsi="Times New Roman" w:eastAsia="宋体" w:cs="Times New Roman"/>
          <w:color w:val="000000" w:themeColor="text1"/>
          <w:kern w:val="2"/>
          <w:highlight w:val="none"/>
          <w14:textFill>
            <w14:solidFill>
              <w14:schemeClr w14:val="tx1"/>
            </w14:solidFill>
          </w14:textFill>
        </w:rPr>
        <w:t>（一）项目名称：</w:t>
      </w:r>
      <w:r>
        <w:rPr>
          <w:rFonts w:hint="eastAsia" w:ascii="Times New Roman" w:hAnsi="Times New Roman" w:cs="Times New Roman" w:eastAsiaTheme="minorEastAsia"/>
          <w:color w:val="000000" w:themeColor="text1"/>
          <w:szCs w:val="32"/>
          <w:highlight w:val="none"/>
          <w14:textFill>
            <w14:solidFill>
              <w14:schemeClr w14:val="tx1"/>
            </w14:solidFill>
          </w14:textFill>
        </w:rPr>
        <w:t>天津市军用饮食供应站凯旋大厦空调管道维修工程项目</w:t>
      </w:r>
    </w:p>
    <w:p w14:paraId="751F8B35">
      <w:pPr>
        <w:pStyle w:val="27"/>
        <w:spacing w:line="360" w:lineRule="auto"/>
        <w:ind w:firstLine="480" w:firstLineChars="200"/>
        <w:jc w:val="both"/>
        <w:rPr>
          <w:rFonts w:hint="default" w:ascii="Times New Roman" w:hAnsi="Times New Roman" w:eastAsia="宋体" w:cs="Times New Roman"/>
          <w:color w:val="000000" w:themeColor="text1"/>
          <w:kern w:val="2"/>
          <w:highlight w:val="none"/>
          <w:lang w:val="en-US" w:eastAsia="zh-CN"/>
          <w14:textFill>
            <w14:solidFill>
              <w14:schemeClr w14:val="tx1"/>
            </w14:solidFill>
          </w14:textFill>
        </w:rPr>
      </w:pPr>
      <w:r>
        <w:rPr>
          <w:rFonts w:ascii="Times New Roman" w:hAnsi="Times New Roman" w:eastAsia="宋体" w:cs="Times New Roman"/>
          <w:color w:val="000000" w:themeColor="text1"/>
          <w:kern w:val="2"/>
          <w:highlight w:val="none"/>
          <w14:textFill>
            <w14:solidFill>
              <w14:schemeClr w14:val="tx1"/>
            </w14:solidFill>
          </w14:textFill>
        </w:rPr>
        <w:t>（二）项目编号：TGPC-2024-C-</w:t>
      </w:r>
      <w:r>
        <w:rPr>
          <w:rFonts w:hint="eastAsia" w:ascii="Times New Roman" w:hAnsi="Times New Roman" w:eastAsia="宋体" w:cs="Times New Roman"/>
          <w:color w:val="000000" w:themeColor="text1"/>
          <w:kern w:val="2"/>
          <w:highlight w:val="none"/>
          <w:lang w:val="en-US" w:eastAsia="zh-CN"/>
          <w14:textFill>
            <w14:solidFill>
              <w14:schemeClr w14:val="tx1"/>
            </w14:solidFill>
          </w14:textFill>
        </w:rPr>
        <w:t>0040</w:t>
      </w:r>
    </w:p>
    <w:p w14:paraId="2909AF00">
      <w:pPr>
        <w:pStyle w:val="27"/>
        <w:spacing w:line="360" w:lineRule="auto"/>
        <w:ind w:firstLine="480" w:firstLineChars="200"/>
        <w:jc w:val="both"/>
        <w:rPr>
          <w:rFonts w:ascii="Times New Roman" w:hAnsi="Times New Roman" w:eastAsia="宋体" w:cs="Times New Roman"/>
          <w:color w:val="000000" w:themeColor="text1"/>
          <w:kern w:val="2"/>
          <w:highlight w:val="none"/>
          <w14:textFill>
            <w14:solidFill>
              <w14:schemeClr w14:val="tx1"/>
            </w14:solidFill>
          </w14:textFill>
        </w:rPr>
      </w:pPr>
      <w:r>
        <w:rPr>
          <w:rFonts w:ascii="Times New Roman" w:hAnsi="Times New Roman" w:eastAsia="宋体" w:cs="Times New Roman"/>
          <w:color w:val="000000" w:themeColor="text1"/>
          <w:kern w:val="2"/>
          <w:highlight w:val="none"/>
          <w14:textFill>
            <w14:solidFill>
              <w14:schemeClr w14:val="tx1"/>
            </w14:solidFill>
          </w14:textFill>
        </w:rPr>
        <w:t>二、项目内容</w:t>
      </w:r>
    </w:p>
    <w:p w14:paraId="1EB06F68">
      <w:pPr>
        <w:pStyle w:val="27"/>
        <w:spacing w:line="360" w:lineRule="auto"/>
        <w:ind w:firstLine="480" w:firstLineChars="200"/>
        <w:jc w:val="both"/>
        <w:rPr>
          <w:rFonts w:hint="eastAsia" w:ascii="Times New Roman" w:hAnsi="Times New Roman" w:eastAsia="宋体" w:cs="Times New Roman"/>
          <w:color w:val="000000" w:themeColor="text1"/>
          <w:highlight w:val="none"/>
          <w:lang w:eastAsia="zh-CN"/>
          <w14:textFill>
            <w14:solidFill>
              <w14:schemeClr w14:val="tx1"/>
            </w14:solidFill>
          </w14:textFill>
        </w:rPr>
      </w:pPr>
      <w:r>
        <w:rPr>
          <w:rFonts w:hint="eastAsia" w:ascii="Times New Roman" w:hAnsi="Times New Roman" w:eastAsia="宋体" w:cs="Times New Roman"/>
          <w:color w:val="000000" w:themeColor="text1"/>
          <w:highlight w:val="none"/>
          <w:lang w:val="en-US" w:eastAsia="zh-CN"/>
          <w14:textFill>
            <w14:solidFill>
              <w14:schemeClr w14:val="tx1"/>
            </w14:solidFill>
          </w14:textFill>
        </w:rPr>
        <w:t>空调管道维修</w:t>
      </w:r>
      <w:r>
        <w:rPr>
          <w:rFonts w:ascii="Times New Roman" w:hAnsi="Times New Roman" w:eastAsia="宋体" w:cs="Times New Roman"/>
          <w:color w:val="000000" w:themeColor="text1"/>
          <w:highlight w:val="none"/>
          <w14:textFill>
            <w14:solidFill>
              <w14:schemeClr w14:val="tx1"/>
            </w14:solidFill>
          </w14:textFill>
        </w:rPr>
        <w:t>工程，具体详见项目需求书。合同履行期限</w:t>
      </w:r>
      <w:r>
        <w:rPr>
          <w:rFonts w:hint="eastAsia" w:ascii="Times New Roman" w:hAnsi="Times New Roman" w:eastAsia="宋体" w:cs="Times New Roman"/>
          <w:color w:val="000000" w:themeColor="text1"/>
          <w:highlight w:val="none"/>
          <w:lang w:eastAsia="zh-CN"/>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合同签订后50天内完工</w:t>
      </w:r>
      <w:r>
        <w:rPr>
          <w:rFonts w:hint="eastAsia" w:ascii="Times New Roman" w:hAnsi="Times New Roman" w:eastAsia="宋体" w:cs="Times New Roman"/>
          <w:color w:val="000000" w:themeColor="text1"/>
          <w:highlight w:val="none"/>
          <w:lang w:eastAsia="zh-CN"/>
          <w14:textFill>
            <w14:solidFill>
              <w14:schemeClr w14:val="tx1"/>
            </w14:solidFill>
          </w14:textFill>
        </w:rPr>
        <w:t>。</w:t>
      </w:r>
    </w:p>
    <w:p w14:paraId="5890F0E3">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三、项目预算</w:t>
      </w:r>
    </w:p>
    <w:p w14:paraId="31BF1F52">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524237</w:t>
      </w:r>
      <w:r>
        <w:rPr>
          <w:rFonts w:ascii="Times New Roman" w:hAnsi="Times New Roman" w:eastAsia="宋体" w:cs="Times New Roman"/>
          <w:color w:val="000000" w:themeColor="text1"/>
          <w:highlight w:val="none"/>
          <w14:textFill>
            <w14:solidFill>
              <w14:schemeClr w14:val="tx1"/>
            </w14:solidFill>
          </w14:textFill>
        </w:rPr>
        <w:t>元。</w:t>
      </w:r>
    </w:p>
    <w:p w14:paraId="34A41206">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四、供应商资格要求（实质性要求）</w:t>
      </w:r>
    </w:p>
    <w:p w14:paraId="2B6332F5">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（一）供应商应具备建筑</w:t>
      </w:r>
      <w:r>
        <w:rPr>
          <w:rFonts w:hint="eastAsia" w:ascii="Times New Roman" w:hAnsi="Times New Roman" w:eastAsia="宋体" w:cs="Times New Roman"/>
          <w:color w:val="000000" w:themeColor="text1"/>
          <w:highlight w:val="none"/>
          <w:lang w:val="en-US" w:eastAsia="zh-CN"/>
          <w14:textFill>
            <w14:solidFill>
              <w14:schemeClr w14:val="tx1"/>
            </w14:solidFill>
          </w14:textFill>
        </w:rPr>
        <w:t>机电安装工程专业承包</w:t>
      </w:r>
      <w:r>
        <w:rPr>
          <w:rFonts w:ascii="Times New Roman" w:hAnsi="Times New Roman" w:eastAsia="宋体" w:cs="Times New Roman"/>
          <w:color w:val="000000" w:themeColor="text1"/>
          <w:highlight w:val="none"/>
          <w14:textFill>
            <w14:solidFill>
              <w14:schemeClr w14:val="tx1"/>
            </w14:solidFill>
          </w14:textFill>
        </w:rPr>
        <w:t>三级及以上资质，提供资质证书原件扫描件。</w:t>
      </w:r>
    </w:p>
    <w:p w14:paraId="2CB311E7">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（二）供应商应具备有效期内的《安全生产许可证》，提供资质证书原件扫描件。</w:t>
      </w:r>
    </w:p>
    <w:p w14:paraId="6C3E7A93">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（三）负责本工程施工的项目经理应具备建设管理部门颁发的</w:t>
      </w:r>
      <w:r>
        <w:rPr>
          <w:rFonts w:hint="eastAsia" w:ascii="Times New Roman" w:hAnsi="Times New Roman" w:eastAsia="宋体" w:cs="Times New Roman"/>
          <w:color w:val="000000" w:themeColor="text1"/>
          <w:highlight w:val="none"/>
          <w:lang w:val="en-US" w:eastAsia="zh-CN"/>
          <w14:textFill>
            <w14:solidFill>
              <w14:schemeClr w14:val="tx1"/>
            </w14:solidFill>
          </w14:textFill>
        </w:rPr>
        <w:t>机电工程</w:t>
      </w:r>
      <w:r>
        <w:rPr>
          <w:rFonts w:ascii="Times New Roman" w:hAnsi="Times New Roman" w:eastAsia="宋体" w:cs="Times New Roman"/>
          <w:color w:val="000000" w:themeColor="text1"/>
          <w:highlight w:val="none"/>
          <w14:textFill>
            <w14:solidFill>
              <w14:schemeClr w14:val="tx1"/>
            </w14:solidFill>
          </w14:textFill>
        </w:rPr>
        <w:t>专业二级及以上建造师资质证书，提供资质证书原件扫描件。</w:t>
      </w:r>
    </w:p>
    <w:p w14:paraId="60A175B4">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（四）供应商应具备《中华人民共和国政府采购法》第二十二条第一款规定的条件，提供以下材料：</w:t>
      </w:r>
    </w:p>
    <w:p w14:paraId="4BB9FCF0">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 营业执照副本或事业单位法人证书或民办非企业单位登记证书或社会团体法人登记证书或基金会法人登记证书扫描件或自然人的身份证明扫描件。</w:t>
      </w:r>
    </w:p>
    <w:p w14:paraId="5B4D0C6C">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 财务状况报告等相关材料：</w:t>
      </w:r>
    </w:p>
    <w:p w14:paraId="30CE5365">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A.经第三方会计师事务所审计的2023</w:t>
      </w:r>
      <w:r>
        <w:rPr>
          <w:rFonts w:hint="eastAsia" w:ascii="Times New Roman" w:hAnsi="Times New Roman" w:eastAsia="宋体" w:cs="Times New Roman"/>
          <w:color w:val="000000" w:themeColor="text1"/>
          <w:highlight w:val="none"/>
          <w14:textFill>
            <w14:solidFill>
              <w14:schemeClr w14:val="tx1"/>
            </w14:solidFill>
          </w14:textFill>
        </w:rPr>
        <w:t>年度</w:t>
      </w:r>
      <w:r>
        <w:rPr>
          <w:rFonts w:ascii="Times New Roman" w:hAnsi="Times New Roman" w:eastAsia="宋体" w:cs="Times New Roman"/>
          <w:color w:val="000000" w:themeColor="text1"/>
          <w:highlight w:val="none"/>
          <w14:textFill>
            <w14:solidFill>
              <w14:schemeClr w14:val="tx1"/>
            </w14:solidFill>
          </w14:textFill>
        </w:rPr>
        <w:t>财务报告扫描件。</w:t>
      </w:r>
    </w:p>
    <w:p w14:paraId="356B86CE">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B. 具有良好的商业信誉和健全的财务会计制度的书面声明。</w:t>
      </w:r>
    </w:p>
    <w:p w14:paraId="68C5E3F8">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注：A、B两项提供任意一项均可。</w:t>
      </w:r>
    </w:p>
    <w:p w14:paraId="2D2857CD">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 依法缴纳税收和社会保障资金的书面声明。</w:t>
      </w:r>
    </w:p>
    <w:p w14:paraId="31216F01">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 提交响应文件截止日前3年在经营活动中没有重大违法记录的书面声明（截至提交响应文件截止日成立不足3年的供应商可提供自成立以来无重大违法记录的书面声明）。</w:t>
      </w:r>
    </w:p>
    <w:p w14:paraId="722F73E9">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 提交具备履行合同所必需的设备和专业技术能力证明材料。</w:t>
      </w:r>
    </w:p>
    <w:p w14:paraId="637C20DC">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（五）本项目不接受联合体参与磋商。</w:t>
      </w:r>
    </w:p>
    <w:p w14:paraId="6A313BA9">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cs="Times New Roman" w:eastAsiaTheme="minorEastAsia"/>
          <w:color w:val="000000" w:themeColor="text1"/>
          <w:highlight w:val="none"/>
          <w14:textFill>
            <w14:solidFill>
              <w14:schemeClr w14:val="tx1"/>
            </w14:solidFill>
          </w14:textFill>
        </w:rPr>
        <w:t>（六）本项目专门面向中小企业采购 ，提供《中小企业声明函》。</w:t>
      </w:r>
    </w:p>
    <w:p w14:paraId="26210A30">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五、项目需要落实的政府采购政策</w:t>
      </w:r>
    </w:p>
    <w:p w14:paraId="655DCC43">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bookmarkStart w:id="3" w:name="OLE_LINK4"/>
      <w:r>
        <w:rPr>
          <w:rFonts w:ascii="Times New Roman" w:hAnsi="Times New Roman" w:eastAsia="宋体" w:cs="Times New Roman"/>
          <w:color w:val="000000" w:themeColor="text1"/>
          <w:highlight w:val="none"/>
          <w14:textFill>
            <w14:solidFill>
              <w14:schemeClr w14:val="tx1"/>
            </w14:solidFill>
          </w14:textFill>
        </w:rPr>
        <w:t>（一）</w:t>
      </w:r>
      <w:r>
        <w:rPr>
          <w:rFonts w:hint="eastAsia" w:ascii="Times New Roman" w:hAnsi="Times New Roman" w:eastAsia="宋体" w:cs="Times New Roman"/>
          <w:color w:val="000000" w:themeColor="text1"/>
          <w:highlight w:val="none"/>
          <w14:textFill>
            <w14:solidFill>
              <w14:schemeClr w14:val="tx1"/>
            </w14:solidFill>
          </w14:textFill>
        </w:rPr>
        <w:t>本项目专门面向中小企业采购</w:t>
      </w:r>
      <w:r>
        <w:rPr>
          <w:rFonts w:ascii="Times New Roman" w:hAnsi="Times New Roman" w:eastAsia="宋体" w:cs="Times New Roman"/>
          <w:color w:val="000000" w:themeColor="text1"/>
          <w:highlight w:val="none"/>
          <w14:textFill>
            <w14:solidFill>
              <w14:schemeClr w14:val="tx1"/>
            </w14:solidFill>
          </w14:textFill>
        </w:rPr>
        <w:t>。</w:t>
      </w:r>
    </w:p>
    <w:p w14:paraId="68255D70">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（二）根据财政部发布的《关于政府采购支持监狱企业发展有关问题的通知》规定，监狱企业视同小微企业。</w:t>
      </w:r>
    </w:p>
    <w:p w14:paraId="49BD7F27">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（三）根据财政部、民政部、中国残疾人联合会发布的《关于促进残疾人就业政府采购政策的通知》规定，残疾人福利性单位视同小微企业。</w:t>
      </w:r>
    </w:p>
    <w:p w14:paraId="5B3D38BC">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E00692F">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lang w:val="en-US" w:eastAsia="zh-CN"/>
          <w14:textFill>
            <w14:solidFill>
              <w14:schemeClr w14:val="tx1"/>
            </w14:solidFill>
          </w14:textFill>
        </w:rPr>
        <w:t>四</w:t>
      </w:r>
      <w:r>
        <w:rPr>
          <w:rFonts w:ascii="Times New Roman" w:hAnsi="Times New Roman" w:eastAsia="宋体" w:cs="Times New Roman"/>
          <w:color w:val="000000" w:themeColor="text1"/>
          <w:highlight w:val="none"/>
          <w14:textFill>
            <w14:solidFill>
              <w14:schemeClr w14:val="tx1"/>
            </w14:solidFill>
          </w14:textFill>
        </w:rPr>
        <w:t>）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3194FACA">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六、获取竞争性磋商文件时间、方式</w:t>
      </w:r>
    </w:p>
    <w:p w14:paraId="07968CF4">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（一）获取竞争性磋商文件的时间：</w:t>
      </w:r>
      <w:r>
        <w:rPr>
          <w:rFonts w:ascii="Times New Roman" w:hAnsi="Times New Roman" w:eastAsia="宋体" w:cs="Times New Roman"/>
          <w:color w:val="000000" w:themeColor="text1"/>
          <w:highlight w:val="none"/>
          <w14:textFill>
            <w14:solidFill>
              <w14:schemeClr w14:val="tx1"/>
            </w14:solidFill>
          </w14:textFill>
        </w:rPr>
        <w:t>2024年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10</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25</w:t>
      </w:r>
      <w:r>
        <w:rPr>
          <w:rFonts w:ascii="Times New Roman" w:hAnsi="Times New Roman" w:eastAsia="宋体" w:cs="Times New Roman"/>
          <w:color w:val="000000" w:themeColor="text1"/>
          <w:highlight w:val="none"/>
          <w14:textFill>
            <w14:solidFill>
              <w14:schemeClr w14:val="tx1"/>
            </w14:solidFill>
          </w14:textFill>
        </w:rPr>
        <w:t>日至2024年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11</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1</w:t>
      </w:r>
      <w:r>
        <w:rPr>
          <w:rFonts w:ascii="Times New Roman" w:hAnsi="Times New Roman" w:eastAsia="宋体" w:cs="Times New Roman"/>
          <w:color w:val="000000" w:themeColor="text1"/>
          <w:highlight w:val="none"/>
          <w14:textFill>
            <w14:solidFill>
              <w14:schemeClr w14:val="tx1"/>
            </w14:solidFill>
          </w14:textFill>
        </w:rPr>
        <w:t>日，</w:t>
      </w:r>
      <w:r>
        <w:rPr>
          <w:rFonts w:ascii="Times New Roman" w:hAnsi="Times New Roman" w:eastAsia="宋体" w:cs="Times New Roman"/>
          <w:color w:val="000000" w:themeColor="text1"/>
          <w:highlight w:val="none"/>
          <w14:textFill>
            <w14:solidFill>
              <w14:schemeClr w14:val="tx1"/>
            </w14:solidFill>
          </w14:textFill>
        </w:rPr>
        <w:t>每日9:00至17:00（北京时间，法定节假日除外）。</w:t>
      </w:r>
    </w:p>
    <w:p w14:paraId="2434E798">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（二）获取竞争性磋商文件的方式：</w:t>
      </w:r>
    </w:p>
    <w:p w14:paraId="28326446">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 获取竞争性磋商文件网址：使用天津数字认证有限公司发出的CA数字证书（原天津市电子认证中心发出尚在有效期内的CA数字证书仍可使用）登录天津市政府采购中心网（网址：</w:t>
      </w:r>
      <w:r>
        <w:rPr>
          <w:rFonts w:ascii="Times New Roman" w:hAnsi="Times New Roman" w:eastAsia="宋体" w:cs="Times New Roman"/>
          <w:color w:val="000000" w:themeColor="text1"/>
          <w:highlight w:val="none"/>
          <w14:textFill>
            <w14:solidFill>
              <w14:schemeClr w14:val="tx1"/>
            </w14:solidFill>
          </w14:textFill>
        </w:rPr>
        <w:t>http://tjgpc.zwfwb.tj.gov.cn</w:t>
      </w:r>
      <w:r>
        <w:rPr>
          <w:rFonts w:ascii="Times New Roman" w:hAnsi="Times New Roman" w:eastAsia="宋体" w:cs="Times New Roman"/>
          <w:color w:val="000000" w:themeColor="text1"/>
          <w:highlight w:val="none"/>
          <w14:textFill>
            <w14:solidFill>
              <w14:schemeClr w14:val="tx1"/>
            </w14:solidFill>
          </w14:textFill>
        </w:rPr>
        <w:t>）-”网上招投标”-“供应商登录”-“市级集采机构入口”下载竞争性磋商文件。</w:t>
      </w:r>
    </w:p>
    <w:p w14:paraId="03DEB9B5">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 供应商注册、CA数字证书（USBKey）领取、电子签章办理办法：</w:t>
      </w:r>
    </w:p>
    <w:p w14:paraId="023C25D9">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（1）天津市政府采购中心网注册：登录天津市政府采购中心网（http://tjgpc.zwfwb.tj.gov.cn）首页点击“</w:t>
      </w:r>
      <w:r>
        <w:rPr>
          <w:rFonts w:hint="eastAsia" w:ascii="Times New Roman" w:hAnsi="Times New Roman" w:eastAsia="宋体" w:cs="Times New Roman"/>
          <w:color w:val="000000" w:themeColor="text1"/>
          <w:highlight w:val="none"/>
          <w14:textFill>
            <w14:solidFill>
              <w14:schemeClr w14:val="tx1"/>
            </w14:solidFill>
          </w14:textFill>
        </w:rPr>
        <w:t>用户注册维护</w:t>
      </w:r>
      <w:r>
        <w:rPr>
          <w:rFonts w:ascii="Times New Roman" w:hAnsi="Times New Roman" w:eastAsia="宋体" w:cs="Times New Roman"/>
          <w:color w:val="000000" w:themeColor="text1"/>
          <w:highlight w:val="none"/>
          <w14:textFill>
            <w14:solidFill>
              <w14:schemeClr w14:val="tx1"/>
            </w14:solidFill>
          </w14:textFill>
        </w:rPr>
        <w:t>”，填写相关内容。天津市政府采购中心注册窗口联系电话：022-24538167。</w:t>
      </w:r>
    </w:p>
    <w:p w14:paraId="08739C50">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2</w:t>
      </w:r>
      <w:r>
        <w:rPr>
          <w:rFonts w:ascii="Times New Roman" w:hAnsi="Times New Roman" w:eastAsia="宋体" w:cs="Times New Roman"/>
          <w:color w:val="000000" w:themeColor="text1"/>
          <w:highlight w:val="none"/>
          <w14:textFill>
            <w14:solidFill>
              <w14:schemeClr w14:val="tx1"/>
            </w14:solidFill>
          </w14:textFill>
        </w:rPr>
        <w:t>）CA数字证书（USBKey）领取及电子签章办理：参见天津市政府采购中心网（http://tjgpc.zwfwb.tj.gov.cn）--服务指南--供应商注册、领取CA数字证书（USBKey）及电子签章制章的流程。</w:t>
      </w:r>
    </w:p>
    <w:p w14:paraId="68A0ED12">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CA数字证书办理联系电话：400-0566-110或022-24538059。</w:t>
      </w:r>
    </w:p>
    <w:p w14:paraId="039640AF">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电子签章办理联系电话：022-24538</w:t>
      </w:r>
      <w:r>
        <w:rPr>
          <w:rFonts w:hint="eastAsia" w:ascii="Times New Roman" w:hAnsi="Times New Roman" w:eastAsia="宋体" w:cs="Times New Roman"/>
          <w:color w:val="000000" w:themeColor="text1"/>
          <w:highlight w:val="none"/>
          <w14:textFill>
            <w14:solidFill>
              <w14:schemeClr w14:val="tx1"/>
            </w14:solidFill>
          </w14:textFill>
        </w:rPr>
        <w:t>059</w:t>
      </w:r>
      <w:r>
        <w:rPr>
          <w:rFonts w:ascii="Times New Roman" w:hAnsi="Times New Roman" w:eastAsia="宋体" w:cs="Times New Roman"/>
          <w:color w:val="000000" w:themeColor="text1"/>
          <w:highlight w:val="none"/>
          <w14:textFill>
            <w14:solidFill>
              <w14:schemeClr w14:val="tx1"/>
            </w14:solidFill>
          </w14:textFill>
        </w:rPr>
        <w:t>。</w:t>
      </w:r>
    </w:p>
    <w:p w14:paraId="1619BAE6">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w:t>
      </w:r>
      <w:r>
        <w:rPr>
          <w:rFonts w:hint="eastAsia" w:ascii="Times New Roman" w:hAnsi="Times New Roman" w:eastAsia="宋体" w:cs="Times New Roman"/>
          <w:color w:val="000000" w:themeColor="text1"/>
          <w:highlight w:val="none"/>
          <w14:textFill>
            <w14:solidFill>
              <w14:schemeClr w14:val="tx1"/>
            </w14:solidFill>
          </w14:textFill>
        </w:rPr>
        <w:t>三</w:t>
      </w:r>
      <w:r>
        <w:rPr>
          <w:rFonts w:ascii="Times New Roman" w:hAnsi="Times New Roman" w:eastAsia="宋体" w:cs="Times New Roman"/>
          <w:color w:val="000000" w:themeColor="text1"/>
          <w:highlight w:val="none"/>
          <w14:textFill>
            <w14:solidFill>
              <w14:schemeClr w14:val="tx1"/>
            </w14:solidFill>
          </w14:textFill>
        </w:rPr>
        <w:t>）本项目不组织踏勘现场</w:t>
      </w:r>
      <w:r>
        <w:rPr>
          <w:rFonts w:hint="eastAsia" w:ascii="Times New Roman" w:hAnsi="Times New Roman" w:eastAsia="宋体" w:cs="Times New Roman"/>
          <w:color w:val="000000" w:themeColor="text1"/>
          <w:highlight w:val="none"/>
          <w:lang w:val="en-US" w:eastAsia="zh-CN"/>
          <w14:textFill>
            <w14:solidFill>
              <w14:schemeClr w14:val="tx1"/>
            </w14:solidFill>
          </w14:textFill>
        </w:rPr>
        <w:t>和</w:t>
      </w:r>
      <w:r>
        <w:rPr>
          <w:rFonts w:ascii="Times New Roman" w:hAnsi="Times New Roman" w:eastAsia="宋体" w:cs="Times New Roman"/>
          <w:color w:val="000000" w:themeColor="text1"/>
          <w:highlight w:val="none"/>
          <w14:textFill>
            <w14:solidFill>
              <w14:schemeClr w14:val="tx1"/>
            </w14:solidFill>
          </w14:textFill>
        </w:rPr>
        <w:t>标前答疑会。</w:t>
      </w:r>
    </w:p>
    <w:p w14:paraId="357B6CEA">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七、网上应答时间</w:t>
      </w:r>
    </w:p>
    <w:p w14:paraId="6AD2023A">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2024年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10</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25</w:t>
      </w:r>
      <w:r>
        <w:rPr>
          <w:rFonts w:ascii="Times New Roman" w:hAnsi="Times New Roman" w:eastAsia="宋体" w:cs="Times New Roman"/>
          <w:color w:val="000000" w:themeColor="text1"/>
          <w:highlight w:val="none"/>
          <w14:textFill>
            <w14:solidFill>
              <w14:schemeClr w14:val="tx1"/>
            </w14:solidFill>
          </w14:textFill>
        </w:rPr>
        <w:t>日9:00至2024年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11</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5</w:t>
      </w:r>
      <w:r>
        <w:rPr>
          <w:rFonts w:ascii="Times New Roman" w:hAnsi="Times New Roman" w:eastAsia="宋体" w:cs="Times New Roman"/>
          <w:color w:val="000000" w:themeColor="text1"/>
          <w:highlight w:val="none"/>
          <w14:textFill>
            <w14:solidFill>
              <w14:schemeClr w14:val="tx1"/>
            </w14:solidFill>
          </w14:textFill>
        </w:rPr>
        <w:t>日8:30，使用天津数字认证有限公司发出的CA数字证书（原天津市电子认证中心发出尚在有效期内的CA数字证书仍可使用）登录天津市政府采购中心网（网址：http://tjgpc.zwfwb.tj.gov.cn）-”网上招投标”-“供应商登录”-“市级集采机构入口”进行应答并提交。</w:t>
      </w:r>
    </w:p>
    <w:p w14:paraId="38AF829A">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网上应答帮助链接：http://tjgpc.zwfwb.tj.gov.cn/webInfo/getWebInfoListForwebInfoClass.do?fkWebInfoclassId=W008</w:t>
      </w:r>
    </w:p>
    <w:p w14:paraId="0C614A6A">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八、提交电子响应文件截止时间及方式</w:t>
      </w:r>
    </w:p>
    <w:p w14:paraId="0788F89D">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（一）提交电子响应文件截止时间：2024年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11</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5</w:t>
      </w:r>
      <w:r>
        <w:rPr>
          <w:rFonts w:ascii="Times New Roman" w:hAnsi="Times New Roman" w:eastAsia="宋体" w:cs="Times New Roman"/>
          <w:color w:val="000000" w:themeColor="text1"/>
          <w:highlight w:val="none"/>
          <w14:textFill>
            <w14:solidFill>
              <w14:schemeClr w14:val="tx1"/>
            </w14:solidFill>
          </w14:textFill>
        </w:rPr>
        <w:t>日8:30。提交电子响应文件截止时间前提交网上应答并分别上传加盖电子签章的第一、第二阶段电子响应文件（以通过天津公共资源电子签章客户端正确读取签章信息为准）方为有效响应。</w:t>
      </w:r>
    </w:p>
    <w:p w14:paraId="475C1B4C">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提交电子响应文件方式：本项目采用网上电子投标方式，投标人须于上述规定的时间使用天津数字认证有限公司发出的CA数字证书（原天津市电子认证中心发出尚在有效期内的CA数字证书仍可使用）登录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3A107387">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九、解密时间、方式及磋商地点</w:t>
      </w:r>
    </w:p>
    <w:p w14:paraId="14CD34DC">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（一）第一阶段解密时间：2024年</w:t>
      </w:r>
      <w:r>
        <w:rPr>
          <w:rFonts w:hint="eastAsia" w:ascii="Times New Roman" w:hAnsi="Times New Roman" w:eastAsia="宋体" w:cs="Times New Roman"/>
          <w:color w:val="000000" w:themeColor="text1"/>
          <w:highlight w:val="none"/>
          <w:lang w:val="en-US" w:eastAsia="zh-CN"/>
          <w14:textFill>
            <w14:solidFill>
              <w14:schemeClr w14:val="tx1"/>
            </w14:solidFill>
          </w14:textFill>
        </w:rPr>
        <w:t>11</w:t>
      </w:r>
      <w:r>
        <w:rPr>
          <w:rFonts w:ascii="Times New Roman" w:hAnsi="Times New Roman" w:eastAsia="宋体" w:cs="Times New Roman"/>
          <w:color w:val="000000" w:themeColor="text1"/>
          <w:highlight w:val="none"/>
          <w14:textFill>
            <w14:solidFill>
              <w14:schemeClr w14:val="tx1"/>
            </w14:solidFill>
          </w14:textFill>
        </w:rPr>
        <w:t>月</w:t>
      </w:r>
      <w:r>
        <w:rPr>
          <w:rFonts w:hint="eastAsia" w:ascii="Times New Roman" w:hAnsi="Times New Roman" w:eastAsia="宋体" w:cs="Times New Roman"/>
          <w:color w:val="000000" w:themeColor="text1"/>
          <w:highlight w:val="none"/>
          <w:lang w:val="en-US" w:eastAsia="zh-CN"/>
          <w14:textFill>
            <w14:solidFill>
              <w14:schemeClr w14:val="tx1"/>
            </w14:solidFill>
          </w14:textFill>
        </w:rPr>
        <w:t>5</w:t>
      </w:r>
      <w:r>
        <w:rPr>
          <w:rFonts w:ascii="Times New Roman" w:hAnsi="Times New Roman" w:eastAsia="宋体" w:cs="Times New Roman"/>
          <w:color w:val="000000" w:themeColor="text1"/>
          <w:highlight w:val="none"/>
          <w14:textFill>
            <w14:solidFill>
              <w14:schemeClr w14:val="tx1"/>
            </w14:solidFill>
          </w14:textFill>
        </w:rPr>
        <w:t>日8:30至9:30完成第一阶段解密的方为有效响应。</w:t>
      </w:r>
    </w:p>
    <w:p w14:paraId="043E4C94">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（二）第二阶段解密时间：通过第一阶段磋商的供应商在磋商小组要求的时间内（一般是磋商当日）完成第二阶段解密，否则视为放弃磋商。</w:t>
      </w:r>
    </w:p>
    <w:p w14:paraId="30D12DC8">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三）解密方式：供应商须于上述规定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w:t>
      </w:r>
    </w:p>
    <w:p w14:paraId="56E4D9C3">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（四）磋商地点：第一阶段解密后，磋商代表人须于天津市河东区红星路79号二楼天津市政府采购中心评审现场等候磋商。</w:t>
      </w:r>
    </w:p>
    <w:p w14:paraId="21662FBA">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十、采购代理机构名称、地址、联系人及联系方式</w:t>
      </w:r>
    </w:p>
    <w:p w14:paraId="4D069924">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（一）采购代理机构名称：天津市政府采购中心</w:t>
      </w:r>
    </w:p>
    <w:p w14:paraId="017AD03F">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（二）采购代理机构地址：天津市河东区红星路79号二楼（邮编：300161）</w:t>
      </w:r>
    </w:p>
    <w:p w14:paraId="53AAA1CD">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（三）联系人：</w:t>
      </w:r>
      <w:r>
        <w:rPr>
          <w:rFonts w:hint="eastAsia" w:ascii="Times New Roman" w:hAnsi="Times New Roman" w:eastAsia="宋体" w:cs="Times New Roman"/>
          <w:color w:val="000000" w:themeColor="text1"/>
          <w:highlight w:val="none"/>
          <w:lang w:val="en-US" w:eastAsia="zh-CN"/>
          <w14:textFill>
            <w14:solidFill>
              <w14:schemeClr w14:val="tx1"/>
            </w14:solidFill>
          </w14:textFill>
        </w:rPr>
        <w:t>郭晓刚、杨光、鲁志强</w:t>
      </w:r>
      <w:r>
        <w:rPr>
          <w:rFonts w:ascii="Times New Roman" w:hAnsi="Times New Roman" w:eastAsia="宋体" w:cs="Times New Roman"/>
          <w:color w:val="000000" w:themeColor="text1"/>
          <w:highlight w:val="none"/>
          <w14:textFill>
            <w14:solidFill>
              <w14:schemeClr w14:val="tx1"/>
            </w14:solidFill>
          </w14:textFill>
        </w:rPr>
        <w:t xml:space="preserve"> </w:t>
      </w:r>
    </w:p>
    <w:p w14:paraId="2F0EDA97">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（四）网址：http://tjgpc.zwfwb.tj.gov.cn</w:t>
      </w:r>
    </w:p>
    <w:p w14:paraId="4FB28A36">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（五）对外办公时间：法定工作日9:00～12:00，14:00～17:00</w:t>
      </w:r>
    </w:p>
    <w:p w14:paraId="45BA1666">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（六）咨询服务电话：</w:t>
      </w:r>
    </w:p>
    <w:p w14:paraId="0D0A0875">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 供应商注册咨询</w:t>
      </w:r>
      <w:r>
        <w:rPr>
          <w:rFonts w:hint="eastAsia" w:ascii="Times New Roman" w:hAnsi="Times New Roman" w:eastAsia="宋体" w:cs="Times New Roman"/>
          <w:color w:val="000000" w:themeColor="text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022-24538167</w:t>
      </w:r>
    </w:p>
    <w:p w14:paraId="12CE4101">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 CA证书和</w:t>
      </w:r>
      <w:r>
        <w:rPr>
          <w:rFonts w:ascii="Times New Roman" w:hAnsi="Times New Roman" w:eastAsia="宋体" w:cs="Times New Roman"/>
          <w:color w:val="000000" w:themeColor="text1"/>
          <w:highlight w:val="none"/>
          <w14:textFill>
            <w14:solidFill>
              <w14:schemeClr w14:val="tx1"/>
            </w14:solidFill>
          </w14:textFill>
        </w:rPr>
        <w:t>电子签章办理咨询：</w:t>
      </w:r>
      <w:r>
        <w:rPr>
          <w:rFonts w:hint="eastAsia" w:ascii="Times New Roman" w:hAnsi="Times New Roman" w:eastAsia="宋体" w:cs="Times New Roman"/>
          <w:color w:val="000000" w:themeColor="text1"/>
          <w:highlight w:val="none"/>
          <w14:textFill>
            <w14:solidFill>
              <w14:schemeClr w14:val="tx1"/>
            </w14:solidFill>
          </w14:textFill>
        </w:rPr>
        <w:t>022-24538059</w:t>
      </w:r>
    </w:p>
    <w:p w14:paraId="363D25FC">
      <w:pPr>
        <w:pStyle w:val="27"/>
        <w:spacing w:line="360" w:lineRule="auto"/>
        <w:ind w:firstLine="480" w:firstLineChars="200"/>
        <w:jc w:val="both"/>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w:t>
      </w:r>
      <w:r>
        <w:rPr>
          <w:rFonts w:ascii="Times New Roman" w:hAnsi="Times New Roman" w:eastAsia="宋体" w:cs="Times New Roman"/>
          <w:color w:val="000000" w:themeColor="text1"/>
          <w:highlight w:val="none"/>
          <w14:textFill>
            <w14:solidFill>
              <w14:schemeClr w14:val="tx1"/>
            </w14:solidFill>
          </w14:textFill>
        </w:rPr>
        <w:t>. 采购文件咨询：022-2453</w:t>
      </w:r>
      <w:r>
        <w:rPr>
          <w:rFonts w:hint="eastAsia" w:ascii="Times New Roman" w:hAnsi="Times New Roman" w:eastAsia="宋体" w:cs="Times New Roman"/>
          <w:color w:val="000000" w:themeColor="text1"/>
          <w:highlight w:val="none"/>
          <w:lang w:val="en-US" w:eastAsia="zh-CN"/>
          <w14:textFill>
            <w14:solidFill>
              <w14:schemeClr w14:val="tx1"/>
            </w14:solidFill>
          </w14:textFill>
        </w:rPr>
        <w:t>8176</w:t>
      </w:r>
    </w:p>
    <w:p w14:paraId="53631EAE">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4</w:t>
      </w:r>
      <w:r>
        <w:rPr>
          <w:rFonts w:ascii="Times New Roman" w:hAnsi="Times New Roman" w:eastAsia="宋体" w:cs="Times New Roman"/>
          <w:color w:val="000000" w:themeColor="text1"/>
          <w:highlight w:val="none"/>
          <w14:textFill>
            <w14:solidFill>
              <w14:schemeClr w14:val="tx1"/>
            </w14:solidFill>
          </w14:textFill>
        </w:rPr>
        <w:t>. 网上应答</w:t>
      </w:r>
      <w:r>
        <w:rPr>
          <w:rFonts w:hint="eastAsia" w:ascii="Times New Roman" w:hAnsi="Times New Roman" w:eastAsia="宋体" w:cs="Times New Roman"/>
          <w:color w:val="000000" w:themeColor="text1"/>
          <w:highlight w:val="none"/>
          <w14:textFill>
            <w14:solidFill>
              <w14:schemeClr w14:val="tx1"/>
            </w14:solidFill>
          </w14:textFill>
        </w:rPr>
        <w:t>及</w:t>
      </w:r>
      <w:r>
        <w:rPr>
          <w:rFonts w:ascii="Times New Roman" w:hAnsi="Times New Roman" w:eastAsia="宋体" w:cs="Times New Roman"/>
          <w:color w:val="000000" w:themeColor="text1"/>
          <w:highlight w:val="none"/>
          <w14:textFill>
            <w14:solidFill>
              <w14:schemeClr w14:val="tx1"/>
            </w14:solidFill>
          </w14:textFill>
        </w:rPr>
        <w:t>解密操作咨询：022-24538309</w:t>
      </w:r>
    </w:p>
    <w:p w14:paraId="1E5612A4">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十一、采购人的名称、地址和联系方式</w:t>
      </w:r>
    </w:p>
    <w:p w14:paraId="02C7944C">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（一）采购人名称：</w:t>
      </w:r>
      <w:r>
        <w:rPr>
          <w:rFonts w:hint="eastAsia" w:ascii="Times New Roman" w:hAnsi="Times New Roman" w:eastAsia="宋体" w:cs="Times New Roman"/>
          <w:color w:val="000000" w:themeColor="text1"/>
          <w:highlight w:val="none"/>
          <w14:textFill>
            <w14:solidFill>
              <w14:schemeClr w14:val="tx1"/>
            </w14:solidFill>
          </w14:textFill>
        </w:rPr>
        <w:t xml:space="preserve">天津市军用饮食供应站（天津市新老兵运输接待站） </w:t>
      </w:r>
      <w:r>
        <w:rPr>
          <w:rFonts w:ascii="Times New Roman" w:hAnsi="Times New Roman" w:eastAsia="宋体" w:cs="Times New Roman"/>
          <w:color w:val="000000" w:themeColor="text1"/>
          <w:highlight w:val="none"/>
          <w14:textFill>
            <w14:solidFill>
              <w14:schemeClr w14:val="tx1"/>
            </w14:solidFill>
          </w14:textFill>
        </w:rPr>
        <w:t xml:space="preserve"> </w:t>
      </w:r>
    </w:p>
    <w:p w14:paraId="24390284">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（二）采购人地址：</w:t>
      </w:r>
      <w:r>
        <w:rPr>
          <w:rFonts w:hint="eastAsia" w:ascii="Times New Roman" w:hAnsi="Times New Roman" w:eastAsia="宋体" w:cs="Times New Roman"/>
          <w:color w:val="000000" w:themeColor="text1"/>
          <w:highlight w:val="none"/>
          <w14:textFill>
            <w14:solidFill>
              <w14:schemeClr w14:val="tx1"/>
            </w14:solidFill>
          </w14:textFill>
        </w:rPr>
        <w:t xml:space="preserve">天津市河北区中山北路2号 </w:t>
      </w:r>
      <w:r>
        <w:rPr>
          <w:rFonts w:ascii="Times New Roman" w:hAnsi="Times New Roman" w:eastAsia="宋体" w:cs="Times New Roman"/>
          <w:color w:val="000000" w:themeColor="text1"/>
          <w:highlight w:val="none"/>
          <w14:textFill>
            <w14:solidFill>
              <w14:schemeClr w14:val="tx1"/>
            </w14:solidFill>
          </w14:textFill>
        </w:rPr>
        <w:t xml:space="preserve"> </w:t>
      </w:r>
    </w:p>
    <w:p w14:paraId="233F1B21">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（三）采购人联系人：</w:t>
      </w:r>
      <w:r>
        <w:rPr>
          <w:rFonts w:hint="eastAsia" w:ascii="Times New Roman" w:hAnsi="Times New Roman" w:eastAsia="宋体" w:cs="Times New Roman"/>
          <w:color w:val="000000" w:themeColor="text1"/>
          <w:highlight w:val="none"/>
          <w14:textFill>
            <w14:solidFill>
              <w14:schemeClr w14:val="tx1"/>
            </w14:solidFill>
          </w14:textFill>
        </w:rPr>
        <w:t xml:space="preserve">于国亮 </w:t>
      </w:r>
      <w:r>
        <w:rPr>
          <w:rFonts w:ascii="Times New Roman" w:hAnsi="Times New Roman" w:eastAsia="宋体" w:cs="Times New Roman"/>
          <w:color w:val="000000" w:themeColor="text1"/>
          <w:highlight w:val="none"/>
          <w14:textFill>
            <w14:solidFill>
              <w14:schemeClr w14:val="tx1"/>
            </w14:solidFill>
          </w14:textFill>
        </w:rPr>
        <w:t xml:space="preserve"> </w:t>
      </w:r>
    </w:p>
    <w:p w14:paraId="661E7F89">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（四）采购人联系电话：</w:t>
      </w:r>
      <w:r>
        <w:rPr>
          <w:rFonts w:hint="eastAsia" w:ascii="Times New Roman" w:hAnsi="Times New Roman" w:eastAsia="宋体" w:cs="Times New Roman"/>
          <w:color w:val="000000" w:themeColor="text1"/>
          <w:highlight w:val="none"/>
          <w:lang w:val="en-US" w:eastAsia="zh-CN"/>
          <w14:textFill>
            <w14:solidFill>
              <w14:schemeClr w14:val="tx1"/>
            </w14:solidFill>
          </w14:textFill>
        </w:rPr>
        <w:t>022-</w:t>
      </w:r>
      <w:r>
        <w:rPr>
          <w:rFonts w:hint="eastAsia" w:ascii="Times New Roman" w:hAnsi="Times New Roman" w:eastAsia="宋体" w:cs="Times New Roman"/>
          <w:color w:val="000000" w:themeColor="text1"/>
          <w:highlight w:val="none"/>
          <w14:textFill>
            <w14:solidFill>
              <w14:schemeClr w14:val="tx1"/>
            </w14:solidFill>
          </w14:textFill>
        </w:rPr>
        <w:t xml:space="preserve">26432128 </w:t>
      </w:r>
      <w:r>
        <w:rPr>
          <w:rFonts w:ascii="Times New Roman" w:hAnsi="Times New Roman" w:eastAsia="宋体" w:cs="Times New Roman"/>
          <w:color w:val="000000" w:themeColor="text1"/>
          <w:highlight w:val="none"/>
          <w14:textFill>
            <w14:solidFill>
              <w14:schemeClr w14:val="tx1"/>
            </w14:solidFill>
          </w14:textFill>
        </w:rPr>
        <w:t xml:space="preserve"> </w:t>
      </w:r>
    </w:p>
    <w:p w14:paraId="0A1F2515">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十二、质疑方式</w:t>
      </w:r>
    </w:p>
    <w:p w14:paraId="14345E26">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供应商认为采购文件、采购过程和采购结果使自己的权益受到损害的，可以在知道或者应知其权益受到损害之日起七个工作日内，按照本项目采购文件第三部分《供应商须知》“8. 询问与质疑”的相关规定，以书面原件形式针对同一采购程序环节一次性提出质疑，否则不予受理。</w:t>
      </w:r>
    </w:p>
    <w:p w14:paraId="4157102D">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采购人质疑受理：</w:t>
      </w:r>
    </w:p>
    <w:p w14:paraId="4248214B">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（一）采购人名称：</w:t>
      </w:r>
      <w:r>
        <w:rPr>
          <w:rFonts w:hint="eastAsia" w:ascii="Times New Roman" w:hAnsi="Times New Roman" w:eastAsia="宋体" w:cs="Times New Roman"/>
          <w:color w:val="000000" w:themeColor="text1"/>
          <w:highlight w:val="none"/>
          <w14:textFill>
            <w14:solidFill>
              <w14:schemeClr w14:val="tx1"/>
            </w14:solidFill>
          </w14:textFill>
        </w:rPr>
        <w:t xml:space="preserve">天津市军用饮食供应站（天津市新老兵运输接待站） </w:t>
      </w:r>
      <w:r>
        <w:rPr>
          <w:rFonts w:ascii="Times New Roman" w:hAnsi="Times New Roman" w:eastAsia="宋体" w:cs="Times New Roman"/>
          <w:color w:val="000000" w:themeColor="text1"/>
          <w:highlight w:val="none"/>
          <w14:textFill>
            <w14:solidFill>
              <w14:schemeClr w14:val="tx1"/>
            </w14:solidFill>
          </w14:textFill>
        </w:rPr>
        <w:t xml:space="preserve"> </w:t>
      </w:r>
    </w:p>
    <w:p w14:paraId="75DB6FD3">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（二）采购人地址：</w:t>
      </w:r>
      <w:r>
        <w:rPr>
          <w:rFonts w:hint="eastAsia" w:ascii="Times New Roman" w:hAnsi="Times New Roman" w:eastAsia="宋体" w:cs="Times New Roman"/>
          <w:color w:val="000000" w:themeColor="text1"/>
          <w:highlight w:val="none"/>
          <w14:textFill>
            <w14:solidFill>
              <w14:schemeClr w14:val="tx1"/>
            </w14:solidFill>
          </w14:textFill>
        </w:rPr>
        <w:t xml:space="preserve">天津市河北区中山北路2号 </w:t>
      </w:r>
      <w:r>
        <w:rPr>
          <w:rFonts w:ascii="Times New Roman" w:hAnsi="Times New Roman" w:eastAsia="宋体" w:cs="Times New Roman"/>
          <w:color w:val="000000" w:themeColor="text1"/>
          <w:highlight w:val="none"/>
          <w14:textFill>
            <w14:solidFill>
              <w14:schemeClr w14:val="tx1"/>
            </w14:solidFill>
          </w14:textFill>
        </w:rPr>
        <w:t xml:space="preserve"> </w:t>
      </w:r>
    </w:p>
    <w:p w14:paraId="09C2F1A9">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（三）采购人联系人：</w:t>
      </w:r>
      <w:r>
        <w:rPr>
          <w:rFonts w:hint="eastAsia" w:ascii="Times New Roman" w:hAnsi="Times New Roman" w:eastAsia="宋体" w:cs="Times New Roman"/>
          <w:color w:val="000000" w:themeColor="text1"/>
          <w:highlight w:val="none"/>
          <w14:textFill>
            <w14:solidFill>
              <w14:schemeClr w14:val="tx1"/>
            </w14:solidFill>
          </w14:textFill>
        </w:rPr>
        <w:t xml:space="preserve">杨春蕾  </w:t>
      </w:r>
      <w:r>
        <w:rPr>
          <w:rFonts w:ascii="Times New Roman" w:hAnsi="Times New Roman" w:eastAsia="宋体" w:cs="Times New Roman"/>
          <w:color w:val="000000" w:themeColor="text1"/>
          <w:highlight w:val="none"/>
          <w14:textFill>
            <w14:solidFill>
              <w14:schemeClr w14:val="tx1"/>
            </w14:solidFill>
          </w14:textFill>
        </w:rPr>
        <w:t xml:space="preserve"> </w:t>
      </w:r>
    </w:p>
    <w:p w14:paraId="45D14A50">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（四）采购人联系电话：</w:t>
      </w:r>
      <w:r>
        <w:rPr>
          <w:rFonts w:hint="eastAsia" w:ascii="Times New Roman" w:hAnsi="Times New Roman" w:eastAsia="宋体" w:cs="Times New Roman"/>
          <w:color w:val="000000" w:themeColor="text1"/>
          <w:highlight w:val="none"/>
          <w:lang w:val="en-US" w:eastAsia="zh-CN"/>
          <w14:textFill>
            <w14:solidFill>
              <w14:schemeClr w14:val="tx1"/>
            </w14:solidFill>
          </w14:textFill>
        </w:rPr>
        <w:t>022-</w:t>
      </w:r>
      <w:r>
        <w:rPr>
          <w:rFonts w:hint="eastAsia" w:ascii="Times New Roman" w:hAnsi="Times New Roman" w:eastAsia="宋体" w:cs="Times New Roman"/>
          <w:color w:val="000000" w:themeColor="text1"/>
          <w:highlight w:val="none"/>
          <w14:textFill>
            <w14:solidFill>
              <w14:schemeClr w14:val="tx1"/>
            </w14:solidFill>
          </w14:textFill>
        </w:rPr>
        <w:t xml:space="preserve">26432128 </w:t>
      </w:r>
      <w:r>
        <w:rPr>
          <w:rFonts w:ascii="Times New Roman" w:hAnsi="Times New Roman" w:eastAsia="宋体" w:cs="Times New Roman"/>
          <w:color w:val="000000" w:themeColor="text1"/>
          <w:highlight w:val="none"/>
          <w14:textFill>
            <w14:solidFill>
              <w14:schemeClr w14:val="tx1"/>
            </w14:solidFill>
          </w14:textFill>
        </w:rPr>
        <w:t xml:space="preserve"> </w:t>
      </w:r>
    </w:p>
    <w:p w14:paraId="0AE61CDA">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十三、公告期限</w:t>
      </w:r>
    </w:p>
    <w:p w14:paraId="06F48D98">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磋商公告的公告期限为3个工作日。</w:t>
      </w:r>
    </w:p>
    <w:p w14:paraId="6EA066AA">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十四、招标代理服务费</w:t>
      </w:r>
    </w:p>
    <w:p w14:paraId="77E1BEE5">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本项目按以下比例向成交供应商收取招标代理服务费</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0A7C1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42230208">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成交金额（万元）</w:t>
            </w:r>
          </w:p>
        </w:tc>
        <w:tc>
          <w:tcPr>
            <w:tcW w:w="3657" w:type="dxa"/>
            <w:vAlign w:val="center"/>
          </w:tcPr>
          <w:p w14:paraId="4A74EB81">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费率</w:t>
            </w:r>
          </w:p>
        </w:tc>
      </w:tr>
      <w:tr w14:paraId="7C5938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F04BAF5">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100以下</w:t>
            </w:r>
          </w:p>
        </w:tc>
        <w:tc>
          <w:tcPr>
            <w:tcW w:w="3657" w:type="dxa"/>
            <w:vAlign w:val="center"/>
          </w:tcPr>
          <w:p w14:paraId="3F930F3B">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1.0%</w:t>
            </w:r>
          </w:p>
        </w:tc>
      </w:tr>
      <w:tr w14:paraId="38448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88E9948">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100-500</w:t>
            </w:r>
          </w:p>
        </w:tc>
        <w:tc>
          <w:tcPr>
            <w:tcW w:w="3657" w:type="dxa"/>
            <w:vAlign w:val="center"/>
          </w:tcPr>
          <w:p w14:paraId="2744DF06">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0.7%</w:t>
            </w:r>
          </w:p>
        </w:tc>
      </w:tr>
      <w:tr w14:paraId="0CC25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A850D84">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500-1000</w:t>
            </w:r>
          </w:p>
        </w:tc>
        <w:tc>
          <w:tcPr>
            <w:tcW w:w="3657" w:type="dxa"/>
            <w:vAlign w:val="center"/>
          </w:tcPr>
          <w:p w14:paraId="6D7C0892">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0.55%</w:t>
            </w:r>
          </w:p>
        </w:tc>
      </w:tr>
      <w:tr w14:paraId="27C49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360172D">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1000-5000</w:t>
            </w:r>
          </w:p>
        </w:tc>
        <w:tc>
          <w:tcPr>
            <w:tcW w:w="3657" w:type="dxa"/>
            <w:vAlign w:val="center"/>
          </w:tcPr>
          <w:p w14:paraId="7E324944">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0.35%</w:t>
            </w:r>
          </w:p>
        </w:tc>
      </w:tr>
      <w:tr w14:paraId="1CA33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988AE07">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5000-10000</w:t>
            </w:r>
          </w:p>
        </w:tc>
        <w:tc>
          <w:tcPr>
            <w:tcW w:w="3657" w:type="dxa"/>
            <w:vAlign w:val="center"/>
          </w:tcPr>
          <w:p w14:paraId="2A0D79A8">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0.2%</w:t>
            </w:r>
          </w:p>
        </w:tc>
      </w:tr>
      <w:tr w14:paraId="779F9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AA09EB2">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10000-100000</w:t>
            </w:r>
          </w:p>
        </w:tc>
        <w:tc>
          <w:tcPr>
            <w:tcW w:w="3657" w:type="dxa"/>
            <w:vAlign w:val="center"/>
          </w:tcPr>
          <w:p w14:paraId="269E67AF">
            <w:pPr>
              <w:tabs>
                <w:tab w:val="left" w:pos="750"/>
                <w:tab w:val="left" w:pos="840"/>
              </w:tabs>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0.05%</w:t>
            </w:r>
          </w:p>
        </w:tc>
      </w:tr>
    </w:tbl>
    <w:p w14:paraId="7C58B307">
      <w:pPr>
        <w:tabs>
          <w:tab w:val="left" w:pos="700"/>
        </w:tabs>
        <w:autoSpaceDE w:val="0"/>
        <w:autoSpaceDN w:val="0"/>
        <w:adjustRightInd w:val="0"/>
        <w:spacing w:line="360" w:lineRule="auto"/>
        <w:ind w:firstLine="480" w:firstLineChars="200"/>
        <w:rPr>
          <w:color w:val="000000" w:themeColor="text1"/>
          <w:sz w:val="24"/>
          <w:highlight w:val="none"/>
          <w:lang w:val="zh-CN"/>
          <w14:textFill>
            <w14:solidFill>
              <w14:schemeClr w14:val="tx1"/>
            </w14:solidFill>
          </w14:textFill>
        </w:rPr>
      </w:pPr>
      <w:r>
        <w:rPr>
          <w:color w:val="000000" w:themeColor="text1"/>
          <w:sz w:val="24"/>
          <w:highlight w:val="none"/>
          <w:lang w:val="zh-CN"/>
          <w14:textFill>
            <w14:solidFill>
              <w14:schemeClr w14:val="tx1"/>
            </w14:solidFill>
          </w14:textFill>
        </w:rPr>
        <w:t>服务费按差额定率累进法计算，向下取整，精确到元。例如</w:t>
      </w:r>
      <w:r>
        <w:rPr>
          <w:color w:val="000000" w:themeColor="text1"/>
          <w:sz w:val="24"/>
          <w:highlight w:val="none"/>
          <w14:textFill>
            <w14:solidFill>
              <w14:schemeClr w14:val="tx1"/>
            </w14:solidFill>
          </w14:textFill>
        </w:rPr>
        <w:t>成交</w:t>
      </w:r>
      <w:r>
        <w:rPr>
          <w:color w:val="000000" w:themeColor="text1"/>
          <w:sz w:val="24"/>
          <w:highlight w:val="none"/>
          <w:lang w:val="zh-CN"/>
          <w14:textFill>
            <w14:solidFill>
              <w14:schemeClr w14:val="tx1"/>
            </w14:solidFill>
          </w14:textFill>
        </w:rPr>
        <w:t>金额为6805000元，服务费=1000000×1%+（5000000-1000000）×0.7%+（6805000-5000000）×0.55%=47927.5元，服务费缴纳47927元。其中成交金额以《成交通知书》为准。</w:t>
      </w:r>
    </w:p>
    <w:p w14:paraId="3D094607">
      <w:pPr>
        <w:tabs>
          <w:tab w:val="left" w:pos="700"/>
        </w:tabs>
        <w:autoSpaceDE w:val="0"/>
        <w:autoSpaceDN w:val="0"/>
        <w:adjustRightInd w:val="0"/>
        <w:spacing w:line="360" w:lineRule="auto"/>
        <w:ind w:firstLine="480" w:firstLineChars="200"/>
        <w:rPr>
          <w:color w:val="000000" w:themeColor="text1"/>
          <w:sz w:val="24"/>
          <w:szCs w:val="24"/>
          <w:highlight w:val="none"/>
          <w:lang w:val="zh-CN"/>
          <w14:textFill>
            <w14:solidFill>
              <w14:schemeClr w14:val="tx1"/>
            </w14:solidFill>
          </w14:textFill>
        </w:rPr>
      </w:pPr>
      <w:r>
        <w:rPr>
          <w:color w:val="000000" w:themeColor="text1"/>
          <w:sz w:val="24"/>
          <w:szCs w:val="24"/>
          <w:highlight w:val="none"/>
          <w14:textFill>
            <w14:solidFill>
              <w14:schemeClr w14:val="tx1"/>
            </w14:solidFill>
          </w14:textFill>
        </w:rPr>
        <w:t>成交供应商应于成交公告发布之日起5个工作日内缴纳</w:t>
      </w:r>
      <w:r>
        <w:rPr>
          <w:color w:val="000000" w:themeColor="text1"/>
          <w:sz w:val="24"/>
          <w:szCs w:val="24"/>
          <w:highlight w:val="none"/>
          <w:lang w:val="zh-CN"/>
          <w14:textFill>
            <w14:solidFill>
              <w14:schemeClr w14:val="tx1"/>
            </w14:solidFill>
          </w14:textFill>
        </w:rPr>
        <w:t>招标代理服务费，缴费单位名称须与投标单位名称一致，缴费时请注明项目编号及成交包号。</w:t>
      </w:r>
    </w:p>
    <w:p w14:paraId="19CFF582">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名        称：天津市公共资源交易中心</w:t>
      </w:r>
    </w:p>
    <w:p w14:paraId="5B79091B">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 xml:space="preserve">开户行及账号：中国建设银行股份有限公司天津明华支行 </w:t>
      </w:r>
    </w:p>
    <w:p w14:paraId="072D6ED7">
      <w:pPr>
        <w:pStyle w:val="27"/>
        <w:spacing w:line="360" w:lineRule="auto"/>
        <w:ind w:firstLine="2152" w:firstLineChars="897"/>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1205 0162 4900 0000 0675</w:t>
      </w:r>
    </w:p>
    <w:p w14:paraId="7F6B2E28">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银行联行号：105110039436</w:t>
      </w:r>
    </w:p>
    <w:p w14:paraId="27C0AA07">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纳税人识别号：1212 0000 MB1E 44809C</w:t>
      </w:r>
    </w:p>
    <w:p w14:paraId="4701EEB0">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地址：天津市河东区红星路79号</w:t>
      </w:r>
    </w:p>
    <w:p w14:paraId="4EBFF2D9">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缴费及申请开票系统：http://pay.tjggzy.cn/</w:t>
      </w:r>
    </w:p>
    <w:p w14:paraId="1A8EB968">
      <w:pPr>
        <w:pStyle w:val="27"/>
        <w:spacing w:line="360" w:lineRule="auto"/>
        <w:ind w:firstLine="480" w:firstLineChars="200"/>
        <w:jc w:val="both"/>
        <w:rPr>
          <w:rFonts w:ascii="Times New Roman" w:hAnsi="Times New Roman" w:eastAsia="宋体" w:cs="Times New Roman"/>
          <w:color w:val="000000" w:themeColor="text1"/>
          <w:kern w:val="2"/>
          <w:highlight w:val="none"/>
          <w:lang w:val="zh-CN"/>
          <w14:textFill>
            <w14:solidFill>
              <w14:schemeClr w14:val="tx1"/>
            </w14:solidFill>
          </w14:textFill>
        </w:rPr>
      </w:pPr>
      <w:r>
        <w:rPr>
          <w:rFonts w:ascii="Times New Roman" w:hAnsi="Times New Roman" w:eastAsia="宋体" w:cs="Times New Roman"/>
          <w:color w:val="000000" w:themeColor="text1"/>
          <w:kern w:val="2"/>
          <w:highlight w:val="none"/>
          <w:lang w:val="zh-CN"/>
          <w14:textFill>
            <w14:solidFill>
              <w14:schemeClr w14:val="tx1"/>
            </w14:solidFill>
          </w14:textFill>
        </w:rPr>
        <w:t>缴费及开票咨询电话：022-24532012</w:t>
      </w:r>
    </w:p>
    <w:p w14:paraId="677D464F">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p>
    <w:p w14:paraId="59A6389A">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p>
    <w:p w14:paraId="145F8D2A">
      <w:pPr>
        <w:pStyle w:val="27"/>
        <w:spacing w:line="360" w:lineRule="auto"/>
        <w:ind w:firstLine="6480" w:firstLineChars="2700"/>
        <w:jc w:val="both"/>
        <w:rPr>
          <w:rFonts w:ascii="Times New Roman" w:hAnsi="Times New Roman" w:eastAsia="宋体" w:cs="Times New Roman"/>
          <w:color w:val="000000" w:themeColor="text1"/>
          <w:kern w:val="2"/>
          <w:highlight w:val="none"/>
          <w14:textFill>
            <w14:solidFill>
              <w14:schemeClr w14:val="tx1"/>
            </w14:solidFill>
          </w14:textFill>
        </w:rPr>
      </w:pPr>
      <w:r>
        <w:rPr>
          <w:rFonts w:ascii="Times New Roman" w:hAnsi="Times New Roman" w:eastAsia="宋体" w:cs="Times New Roman"/>
          <w:color w:val="000000" w:themeColor="text1"/>
          <w:kern w:val="2"/>
          <w:highlight w:val="none"/>
          <w14:textFill>
            <w14:solidFill>
              <w14:schemeClr w14:val="tx1"/>
            </w14:solidFill>
          </w14:textFill>
        </w:rPr>
        <w:t>2024年</w:t>
      </w:r>
      <w:r>
        <w:rPr>
          <w:rFonts w:hint="eastAsia" w:ascii="Times New Roman" w:hAnsi="Times New Roman" w:eastAsia="宋体" w:cs="Times New Roman"/>
          <w:color w:val="000000" w:themeColor="text1"/>
          <w:kern w:val="2"/>
          <w:highlight w:val="none"/>
          <w:lang w:val="en-US" w:eastAsia="zh-CN"/>
          <w14:textFill>
            <w14:solidFill>
              <w14:schemeClr w14:val="tx1"/>
            </w14:solidFill>
          </w14:textFill>
        </w:rPr>
        <w:t>10</w:t>
      </w:r>
      <w:r>
        <w:rPr>
          <w:rFonts w:ascii="Times New Roman" w:hAnsi="Times New Roman" w:eastAsia="宋体" w:cs="Times New Roman"/>
          <w:color w:val="000000" w:themeColor="text1"/>
          <w:kern w:val="2"/>
          <w:highlight w:val="none"/>
          <w14:textFill>
            <w14:solidFill>
              <w14:schemeClr w14:val="tx1"/>
            </w14:solidFill>
          </w14:textFill>
        </w:rPr>
        <w:t>月</w:t>
      </w:r>
      <w:r>
        <w:rPr>
          <w:rFonts w:hint="eastAsia" w:ascii="Times New Roman" w:hAnsi="Times New Roman" w:eastAsia="宋体" w:cs="Times New Roman"/>
          <w:color w:val="000000" w:themeColor="text1"/>
          <w:kern w:val="2"/>
          <w:highlight w:val="none"/>
          <w:lang w:val="en-US" w:eastAsia="zh-CN"/>
          <w14:textFill>
            <w14:solidFill>
              <w14:schemeClr w14:val="tx1"/>
            </w14:solidFill>
          </w14:textFill>
        </w:rPr>
        <w:t>25</w:t>
      </w:r>
      <w:r>
        <w:rPr>
          <w:rFonts w:ascii="Times New Roman" w:hAnsi="Times New Roman" w:eastAsia="宋体" w:cs="Times New Roman"/>
          <w:color w:val="000000" w:themeColor="text1"/>
          <w:kern w:val="2"/>
          <w:highlight w:val="none"/>
          <w14:textFill>
            <w14:solidFill>
              <w14:schemeClr w14:val="tx1"/>
            </w14:solidFill>
          </w14:textFill>
        </w:rPr>
        <w:t>日</w:t>
      </w:r>
    </w:p>
    <w:bookmarkEnd w:id="6"/>
    <w:p w14:paraId="279C2499">
      <w:pPr>
        <w:pStyle w:val="27"/>
        <w:spacing w:line="360" w:lineRule="auto"/>
        <w:jc w:val="both"/>
        <w:rPr>
          <w:rFonts w:ascii="Times New Roman" w:hAnsi="Times New Roman" w:eastAsia="宋体" w:cs="Times New Roman"/>
          <w:color w:val="000000" w:themeColor="text1"/>
          <w:kern w:val="2"/>
          <w:highlight w:val="none"/>
          <w14:textFill>
            <w14:solidFill>
              <w14:schemeClr w14:val="tx1"/>
            </w14:solidFill>
          </w14:textFill>
        </w:rPr>
      </w:pPr>
    </w:p>
    <w:p w14:paraId="6BBA7081">
      <w:pPr>
        <w:pStyle w:val="27"/>
        <w:spacing w:line="360" w:lineRule="auto"/>
        <w:jc w:val="both"/>
        <w:rPr>
          <w:rFonts w:ascii="Times New Roman" w:hAnsi="Times New Roman" w:eastAsia="宋体" w:cs="Times New Roman"/>
          <w:color w:val="000000" w:themeColor="text1"/>
          <w:kern w:val="2"/>
          <w:highlight w:val="none"/>
          <w14:textFill>
            <w14:solidFill>
              <w14:schemeClr w14:val="tx1"/>
            </w14:solidFill>
          </w14:textFill>
        </w:rPr>
      </w:pPr>
    </w:p>
    <w:p w14:paraId="1150633A">
      <w:pPr>
        <w:widowControl/>
        <w:jc w:val="left"/>
        <w:rPr>
          <w:color w:val="000000" w:themeColor="text1"/>
          <w:sz w:val="24"/>
          <w:szCs w:val="24"/>
          <w:highlight w:val="none"/>
          <w14:textFill>
            <w14:solidFill>
              <w14:schemeClr w14:val="tx1"/>
            </w14:solidFill>
          </w14:textFill>
        </w:rPr>
      </w:pPr>
      <w:r>
        <w:rPr>
          <w:color w:val="000000" w:themeColor="text1"/>
          <w:highlight w:val="none"/>
          <w14:textFill>
            <w14:solidFill>
              <w14:schemeClr w14:val="tx1"/>
            </w14:solidFill>
          </w14:textFill>
        </w:rPr>
        <w:br w:type="page"/>
      </w:r>
    </w:p>
    <w:p w14:paraId="4F876B0D">
      <w:pPr>
        <w:pStyle w:val="11"/>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第二部分  磋商项目要求</w:t>
      </w:r>
      <w:bookmarkEnd w:id="2"/>
    </w:p>
    <w:p w14:paraId="2776E96F">
      <w:pPr>
        <w:tabs>
          <w:tab w:val="left" w:pos="210"/>
        </w:tabs>
        <w:autoSpaceDE w:val="0"/>
        <w:autoSpaceDN w:val="0"/>
        <w:adjustRightInd w:val="0"/>
        <w:spacing w:line="360" w:lineRule="auto"/>
        <w:ind w:firstLine="480" w:firstLineChars="200"/>
        <w:outlineLvl w:val="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一、商务要求</w:t>
      </w:r>
    </w:p>
    <w:p w14:paraId="603C4351">
      <w:pPr>
        <w:autoSpaceDE w:val="0"/>
        <w:autoSpaceDN w:val="0"/>
        <w:adjustRightInd w:val="0"/>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（一）报价要求</w:t>
      </w:r>
    </w:p>
    <w:p w14:paraId="482C2DB7">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 磋商报价以人民币填列。</w:t>
      </w:r>
    </w:p>
    <w:p w14:paraId="6B87534B">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响应文件中工程量清单报价需由工程量清单报价编制人员加盖造价工程师章并由审核人员加盖造价工程师章（注：编制和审核不可为同一人）。</w:t>
      </w:r>
    </w:p>
    <w:p w14:paraId="5A63A976">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注：须加盖本单位在有效期内造价工程师章。供应商报价若委托其他造价单位编制时：须提供与该单位签订的委托合同，但该单位不得同时接受采购人和供应商或两个以上供应商对同一工程项目的工程造价咨询业务，且不得与其他供应商有隶属关系。</w:t>
      </w:r>
    </w:p>
    <w:p w14:paraId="3A1B596B">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2. 磋商价格：</w:t>
      </w:r>
    </w:p>
    <w:p w14:paraId="046EC086">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具有标价的磋商书和报价汇总表，以及组成工程报价分专业的工程预算应包括施工设备、劳务、管理、材料、安装、维护、保险、利润、税金、政策性文件规定及合同包含的所有风险、责任等各项应有费用。</w:t>
      </w:r>
    </w:p>
    <w:p w14:paraId="504A988A">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（2）投标人应根据采购人提供的项目需求书、工程量清单和</w:t>
      </w:r>
      <w:r>
        <w:rPr>
          <w:color w:val="000000" w:themeColor="text1"/>
          <w:sz w:val="24"/>
          <w:highlight w:val="none"/>
          <w14:textFill>
            <w14:solidFill>
              <w14:schemeClr w14:val="tx1"/>
            </w14:solidFill>
          </w14:textFill>
        </w:rPr>
        <w:t>现场情况</w:t>
      </w:r>
      <w:r>
        <w:rPr>
          <w:color w:val="000000" w:themeColor="text1"/>
          <w:sz w:val="24"/>
          <w:highlight w:val="none"/>
          <w14:textFill>
            <w14:solidFill>
              <w14:schemeClr w14:val="tx1"/>
            </w14:solidFill>
          </w14:textFill>
        </w:rPr>
        <w:t>，填写报价，进行磋商。</w:t>
      </w:r>
    </w:p>
    <w:p w14:paraId="7AD3BACF">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（3）工程磋商报价执行天津市相关定额（</w:t>
      </w:r>
      <w:r>
        <w:rPr>
          <w:color w:val="000000" w:themeColor="text1"/>
          <w:sz w:val="24"/>
          <w:highlight w:val="none"/>
          <w14:textFill>
            <w14:solidFill>
              <w14:schemeClr w14:val="tx1"/>
            </w14:solidFill>
          </w14:textFill>
        </w:rPr>
        <w:t>2020年《天津市建设工程计价办法》和《天津市建筑工程预算基价》《天津市安装工程预算基价》等</w:t>
      </w:r>
      <w:r>
        <w:rPr>
          <w:color w:val="000000" w:themeColor="text1"/>
          <w:sz w:val="24"/>
          <w:highlight w:val="none"/>
          <w14:textFill>
            <w14:solidFill>
              <w14:schemeClr w14:val="tx1"/>
            </w14:solidFill>
          </w14:textFill>
        </w:rPr>
        <w:t>）和现行取费标准及市场价格。</w:t>
      </w:r>
    </w:p>
    <w:p w14:paraId="3FD15DFE">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3. 磋商价格采用形式：本工程磋商报价采用综合单价方式。</w:t>
      </w:r>
    </w:p>
    <w:p w14:paraId="277F56EA">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4. 除非合同中另有规定，综合单价是为完成工程量清单中一个规定计量单位项目所需的费用合计，应包括直接工程费、企业管理费、规费、利润和税金并考虑风险因素。除非合同中另有规定，供应商所填写的单价和合价在合同实施期间不因市场变化因素而变动。</w:t>
      </w:r>
    </w:p>
    <w:p w14:paraId="6660BAB9">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5. 采用综合单价报价的，除非采购人对磋商文件予以修改，投标人应按采购人提供的工程量清单中列出的工程项目和工程量填报单价和合价。每一项目只允许有一个报价。任何有选择的报价将不予接受。投标人未填单价或合价的工程项目，在实施后，采购人将不予以支付，并视为该项费用已包括在其他有价款的单价或合价内。 </w:t>
      </w:r>
    </w:p>
    <w:p w14:paraId="2ADE0BB5">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6. 磋商报价均不包括施工过程中因施工图的重大设计变更（指结构、标准、规模）所发生的费用，不包括施工过程中遇到地下障碍物处理或地基处理所发生的费用。</w:t>
      </w:r>
    </w:p>
    <w:p w14:paraId="13E1C854">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7. 验收及相关费用由成交供应商负责。</w:t>
      </w:r>
    </w:p>
    <w:p w14:paraId="4A2921B1">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（二）质量要求：</w:t>
      </w:r>
    </w:p>
    <w:p w14:paraId="7FC2B387">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达到现行国家施工验收规范合格标准</w:t>
      </w:r>
      <w:r>
        <w:rPr>
          <w:color w:val="000000" w:themeColor="text1"/>
          <w:sz w:val="24"/>
          <w:highlight w:val="none"/>
          <w14:textFill>
            <w14:solidFill>
              <w14:schemeClr w14:val="tx1"/>
            </w14:solidFill>
          </w14:textFill>
        </w:rPr>
        <w:t>。</w:t>
      </w:r>
    </w:p>
    <w:p w14:paraId="12788F96">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（三）服务要求：</w:t>
      </w:r>
    </w:p>
    <w:p w14:paraId="6C3E8A92">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 工程免费保修期限为</w:t>
      </w:r>
      <w:r>
        <w:rPr>
          <w:color w:val="000000" w:themeColor="text1"/>
          <w:sz w:val="24"/>
          <w:highlight w:val="none"/>
          <w14:textFill>
            <w14:solidFill>
              <w14:schemeClr w14:val="tx1"/>
            </w14:solidFill>
          </w14:textFill>
        </w:rPr>
        <w:t>两年</w:t>
      </w:r>
      <w:r>
        <w:rPr>
          <w:color w:val="000000" w:themeColor="text1"/>
          <w:sz w:val="24"/>
          <w:highlight w:val="none"/>
          <w14:textFill>
            <w14:solidFill>
              <w14:schemeClr w14:val="tx1"/>
            </w14:solidFill>
          </w14:textFill>
        </w:rPr>
        <w:t>，</w:t>
      </w:r>
      <w:r>
        <w:rPr>
          <w:color w:val="000000" w:themeColor="text1"/>
          <w:kern w:val="0"/>
          <w:sz w:val="24"/>
          <w:highlight w:val="none"/>
          <w14:textFill>
            <w14:solidFill>
              <w14:schemeClr w14:val="tx1"/>
            </w14:solidFill>
          </w14:textFill>
        </w:rPr>
        <w:t>自验收合格起开始计算，</w:t>
      </w:r>
      <w:r>
        <w:rPr>
          <w:color w:val="000000" w:themeColor="text1"/>
          <w:sz w:val="24"/>
          <w:highlight w:val="none"/>
          <w14:textFill>
            <w14:solidFill>
              <w14:schemeClr w14:val="tx1"/>
            </w14:solidFill>
          </w14:textFill>
        </w:rPr>
        <w:t>若因施工过失造成的质量事故，其损失和延长工期均由成交供应商负责。</w:t>
      </w:r>
    </w:p>
    <w:p w14:paraId="5985AE81">
      <w:pPr>
        <w:spacing w:line="360" w:lineRule="auto"/>
        <w:ind w:firstLine="480" w:firstLineChars="200"/>
        <w:rPr>
          <w:color w:val="000000" w:themeColor="text1"/>
          <w:kern w:val="0"/>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2. </w:t>
      </w:r>
      <w:r>
        <w:rPr>
          <w:color w:val="000000" w:themeColor="text1"/>
          <w:kern w:val="0"/>
          <w:sz w:val="24"/>
          <w:highlight w:val="none"/>
          <w14:textFill>
            <w14:solidFill>
              <w14:schemeClr w14:val="tx1"/>
            </w14:solidFill>
          </w14:textFill>
        </w:rPr>
        <w:t>工程施工验收合格后，协助采购人及物业管理进行工程的运行管理及交接。</w:t>
      </w:r>
    </w:p>
    <w:p w14:paraId="702CBAE2">
      <w:pPr>
        <w:spacing w:line="360" w:lineRule="auto"/>
        <w:ind w:firstLine="480" w:firstLineChars="200"/>
        <w:rPr>
          <w:color w:val="000000" w:themeColor="text1"/>
          <w:sz w:val="24"/>
          <w:highlight w:val="none"/>
          <w14:textFill>
            <w14:solidFill>
              <w14:schemeClr w14:val="tx1"/>
            </w14:solidFill>
          </w14:textFill>
        </w:rPr>
      </w:pPr>
      <w:r>
        <w:rPr>
          <w:color w:val="000000" w:themeColor="text1"/>
          <w:kern w:val="0"/>
          <w:sz w:val="24"/>
          <w:highlight w:val="none"/>
          <w14:textFill>
            <w14:solidFill>
              <w14:schemeClr w14:val="tx1"/>
            </w14:solidFill>
          </w14:textFill>
        </w:rPr>
        <w:t>3</w:t>
      </w:r>
      <w:r>
        <w:rPr>
          <w:color w:val="000000" w:themeColor="text1"/>
          <w:sz w:val="24"/>
          <w:highlight w:val="none"/>
          <w14:textFill>
            <w14:solidFill>
              <w14:schemeClr w14:val="tx1"/>
            </w14:solidFill>
          </w14:textFill>
        </w:rPr>
        <w:t xml:space="preserve">. </w:t>
      </w:r>
      <w:r>
        <w:rPr>
          <w:color w:val="000000" w:themeColor="text1"/>
          <w:kern w:val="0"/>
          <w:sz w:val="24"/>
          <w:highlight w:val="none"/>
          <w14:textFill>
            <w14:solidFill>
              <w14:schemeClr w14:val="tx1"/>
            </w14:solidFill>
          </w14:textFill>
        </w:rPr>
        <w:t>在保修期外，提供有偿维修服务。</w:t>
      </w:r>
    </w:p>
    <w:p w14:paraId="4323CF96">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（四）承包方式：</w:t>
      </w:r>
    </w:p>
    <w:p w14:paraId="1EB78214">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 本工程采取包工包料方式，按磋商最终报价确定合同价格，工程结算以采购人指定的审计部门做出的审计结果为结算依据。</w:t>
      </w:r>
    </w:p>
    <w:p w14:paraId="58F27943">
      <w:pPr>
        <w:spacing w:line="360" w:lineRule="auto"/>
        <w:ind w:firstLine="480"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2</w:t>
      </w:r>
      <w:r>
        <w:rPr>
          <w:color w:val="000000" w:themeColor="text1"/>
          <w:sz w:val="24"/>
          <w:highlight w:val="none"/>
          <w14:textFill>
            <w14:solidFill>
              <w14:schemeClr w14:val="tx1"/>
            </w14:solidFill>
          </w14:textFill>
        </w:rPr>
        <w:t>. 变更由采购人签字认可，其增减量按实结算，人工费、材料差价不予调整。</w:t>
      </w:r>
    </w:p>
    <w:p w14:paraId="01F28550">
      <w:pPr>
        <w:spacing w:line="360" w:lineRule="auto"/>
        <w:ind w:firstLine="480"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3</w:t>
      </w:r>
      <w:r>
        <w:rPr>
          <w:color w:val="000000" w:themeColor="text1"/>
          <w:sz w:val="24"/>
          <w:highlight w:val="none"/>
          <w14:textFill>
            <w14:solidFill>
              <w14:schemeClr w14:val="tx1"/>
            </w14:solidFill>
          </w14:textFill>
        </w:rPr>
        <w:t>. 该工程涉及的一切手续</w:t>
      </w:r>
      <w:r>
        <w:rPr>
          <w:rFonts w:hint="eastAsia"/>
          <w:color w:val="000000" w:themeColor="text1"/>
          <w:sz w:val="24"/>
          <w:highlight w:val="none"/>
          <w14:textFill>
            <w14:solidFill>
              <w14:schemeClr w14:val="tx1"/>
            </w14:solidFill>
          </w14:textFill>
        </w:rPr>
        <w:t>（</w:t>
      </w:r>
      <w:r>
        <w:rPr>
          <w:color w:val="000000" w:themeColor="text1"/>
          <w:sz w:val="24"/>
          <w:highlight w:val="none"/>
          <w14:textFill>
            <w14:solidFill>
              <w14:schemeClr w14:val="tx1"/>
            </w14:solidFill>
          </w14:textFill>
        </w:rPr>
        <w:t>消防、公安、市容、规划、占道、城管、环卫等</w:t>
      </w:r>
      <w:r>
        <w:rPr>
          <w:rFonts w:hint="eastAsia"/>
          <w:color w:val="000000" w:themeColor="text1"/>
          <w:sz w:val="24"/>
          <w:highlight w:val="none"/>
          <w14:textFill>
            <w14:solidFill>
              <w14:schemeClr w14:val="tx1"/>
            </w14:solidFill>
          </w14:textFill>
        </w:rPr>
        <w:t>）</w:t>
      </w:r>
      <w:r>
        <w:rPr>
          <w:color w:val="000000" w:themeColor="text1"/>
          <w:sz w:val="24"/>
          <w:highlight w:val="none"/>
          <w14:textFill>
            <w14:solidFill>
              <w14:schemeClr w14:val="tx1"/>
            </w14:solidFill>
          </w14:textFill>
        </w:rPr>
        <w:t>，均由施工方负责办理，所发生的费用由磋商方承担，采购人只负责确认盖章等一般手续。</w:t>
      </w:r>
    </w:p>
    <w:p w14:paraId="7CCE4DE3">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（五）工期、施工地点要求：</w:t>
      </w:r>
    </w:p>
    <w:p w14:paraId="2E22CCB0">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 工期要求：</w:t>
      </w:r>
      <w:r>
        <w:rPr>
          <w:rFonts w:hint="eastAsia"/>
          <w:color w:val="000000" w:themeColor="text1"/>
          <w:sz w:val="24"/>
          <w:highlight w:val="none"/>
          <w14:textFill>
            <w14:solidFill>
              <w14:schemeClr w14:val="tx1"/>
            </w14:solidFill>
          </w14:textFill>
        </w:rPr>
        <w:t>合同签订后50天内完工</w:t>
      </w:r>
      <w:r>
        <w:rPr>
          <w:color w:val="000000" w:themeColor="text1"/>
          <w:sz w:val="24"/>
          <w:highlight w:val="none"/>
          <w14:textFill>
            <w14:solidFill>
              <w14:schemeClr w14:val="tx1"/>
            </w14:solidFill>
          </w14:textFill>
        </w:rPr>
        <w:t>（特殊情况以合同为准）。</w:t>
      </w:r>
    </w:p>
    <w:p w14:paraId="5B1904F2">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2. 施工地点：</w:t>
      </w:r>
      <w:r>
        <w:rPr>
          <w:rFonts w:hint="eastAsia"/>
          <w:color w:val="000000" w:themeColor="text1"/>
          <w:sz w:val="24"/>
          <w:highlight w:val="none"/>
          <w14:textFill>
            <w14:solidFill>
              <w14:schemeClr w14:val="tx1"/>
            </w14:solidFill>
          </w14:textFill>
        </w:rPr>
        <w:t>天津市军用饮食供应站</w:t>
      </w:r>
      <w:r>
        <w:rPr>
          <w:color w:val="000000" w:themeColor="text1"/>
          <w:sz w:val="24"/>
          <w:highlight w:val="none"/>
          <w14:textFill>
            <w14:solidFill>
              <w14:schemeClr w14:val="tx1"/>
            </w14:solidFill>
          </w14:textFill>
        </w:rPr>
        <w:t>（特殊情况以合同为准）。</w:t>
      </w:r>
    </w:p>
    <w:p w14:paraId="0C0CD20A">
      <w:pPr>
        <w:pStyle w:val="27"/>
        <w:spacing w:line="360" w:lineRule="auto"/>
        <w:ind w:firstLine="480" w:firstLineChars="200"/>
        <w:jc w:val="both"/>
        <w:rPr>
          <w:rFonts w:ascii="Times New Roman" w:hAnsi="Times New Roman" w:eastAsia="宋体" w:cs="Times New Roman"/>
          <w:color w:val="000000" w:themeColor="text1"/>
          <w:kern w:val="2"/>
          <w:highlight w:val="none"/>
          <w14:textFill>
            <w14:solidFill>
              <w14:schemeClr w14:val="tx1"/>
            </w14:solidFill>
          </w14:textFill>
        </w:rPr>
      </w:pPr>
      <w:r>
        <w:rPr>
          <w:rFonts w:ascii="Times New Roman" w:hAnsi="Times New Roman" w:eastAsia="宋体" w:cs="Times New Roman"/>
          <w:color w:val="000000" w:themeColor="text1"/>
          <w:kern w:val="2"/>
          <w:highlight w:val="none"/>
          <w14:textFill>
            <w14:solidFill>
              <w14:schemeClr w14:val="tx1"/>
            </w14:solidFill>
          </w14:textFill>
        </w:rPr>
        <w:t>（六）付款方式：</w:t>
      </w:r>
    </w:p>
    <w:p w14:paraId="36A23DF0">
      <w:pPr>
        <w:spacing w:line="360" w:lineRule="auto"/>
        <w:ind w:firstLine="480" w:firstLineChars="20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签订合同后15日内支付30%的工程预付款，全部工程竣工后，按照最终工程验收结算审核后价格支付至总结算额的100%</w:t>
      </w:r>
      <w:r>
        <w:rPr>
          <w:color w:val="000000" w:themeColor="text1"/>
          <w:sz w:val="24"/>
          <w:highlight w:val="none"/>
          <w14:textFill>
            <w14:solidFill>
              <w14:schemeClr w14:val="tx1"/>
            </w14:solidFill>
          </w14:textFill>
        </w:rPr>
        <w:t>（特殊情况以合同为准）。</w:t>
      </w:r>
    </w:p>
    <w:p w14:paraId="00CD73DB">
      <w:pPr>
        <w:pStyle w:val="27"/>
        <w:spacing w:line="360" w:lineRule="auto"/>
        <w:ind w:firstLine="480" w:firstLineChars="200"/>
        <w:jc w:val="both"/>
        <w:rPr>
          <w:rFonts w:ascii="Times New Roman" w:hAnsi="Times New Roman" w:eastAsia="宋体" w:cs="Times New Roman"/>
          <w:color w:val="000000" w:themeColor="text1"/>
          <w:kern w:val="2"/>
          <w:highlight w:val="none"/>
          <w14:textFill>
            <w14:solidFill>
              <w14:schemeClr w14:val="tx1"/>
            </w14:solidFill>
          </w14:textFill>
        </w:rPr>
      </w:pPr>
      <w:r>
        <w:rPr>
          <w:rFonts w:ascii="Times New Roman" w:hAnsi="Times New Roman" w:eastAsia="宋体" w:cs="Times New Roman"/>
          <w:color w:val="000000" w:themeColor="text1"/>
          <w:kern w:val="2"/>
          <w:highlight w:val="none"/>
          <w14:textFill>
            <w14:solidFill>
              <w14:schemeClr w14:val="tx1"/>
            </w14:solidFill>
          </w14:textFill>
        </w:rPr>
        <w:t>（七）磋商有效期：本项目磋商有效期为60天。</w:t>
      </w:r>
    </w:p>
    <w:p w14:paraId="3B875CBB">
      <w:pPr>
        <w:pStyle w:val="27"/>
        <w:spacing w:line="360" w:lineRule="auto"/>
        <w:ind w:firstLine="480" w:firstLineChars="200"/>
        <w:jc w:val="both"/>
        <w:rPr>
          <w:rFonts w:ascii="Times New Roman" w:hAnsi="Times New Roman" w:eastAsia="宋体" w:cs="Times New Roman"/>
          <w:color w:val="000000" w:themeColor="text1"/>
          <w:kern w:val="2"/>
          <w:highlight w:val="none"/>
          <w14:textFill>
            <w14:solidFill>
              <w14:schemeClr w14:val="tx1"/>
            </w14:solidFill>
          </w14:textFill>
        </w:rPr>
      </w:pPr>
      <w:r>
        <w:rPr>
          <w:rFonts w:ascii="Times New Roman" w:hAnsi="Times New Roman" w:eastAsia="宋体" w:cs="Times New Roman"/>
          <w:color w:val="000000" w:themeColor="text1"/>
          <w:kern w:val="2"/>
          <w:highlight w:val="none"/>
          <w14:textFill>
            <w14:solidFill>
              <w14:schemeClr w14:val="tx1"/>
            </w14:solidFill>
          </w14:textFill>
        </w:rPr>
        <w:t>（八）磋商保证金及履约保证金：本项目不收取磋商保证金及履约保证金。</w:t>
      </w:r>
    </w:p>
    <w:p w14:paraId="45C2B726">
      <w:pPr>
        <w:pStyle w:val="27"/>
        <w:spacing w:line="360" w:lineRule="auto"/>
        <w:ind w:firstLine="480" w:firstLineChars="200"/>
        <w:jc w:val="both"/>
        <w:rPr>
          <w:rFonts w:ascii="Times New Roman" w:hAnsi="Times New Roman" w:eastAsia="宋体" w:cs="Times New Roman"/>
          <w:color w:val="000000" w:themeColor="text1"/>
          <w:kern w:val="2"/>
          <w:highlight w:val="none"/>
          <w14:textFill>
            <w14:solidFill>
              <w14:schemeClr w14:val="tx1"/>
            </w14:solidFill>
          </w14:textFill>
        </w:rPr>
      </w:pPr>
      <w:r>
        <w:rPr>
          <w:rFonts w:ascii="Times New Roman" w:hAnsi="Times New Roman" w:eastAsia="宋体" w:cs="Times New Roman"/>
          <w:color w:val="000000" w:themeColor="text1"/>
          <w:kern w:val="2"/>
          <w:highlight w:val="none"/>
          <w14:textFill>
            <w14:solidFill>
              <w14:schemeClr w14:val="tx1"/>
            </w14:solidFill>
          </w14:textFill>
        </w:rPr>
        <w:t>（九）其他要求：</w:t>
      </w:r>
    </w:p>
    <w:p w14:paraId="32844ED6">
      <w:pPr>
        <w:pStyle w:val="27"/>
        <w:spacing w:line="360" w:lineRule="auto"/>
        <w:ind w:firstLine="480" w:firstLineChars="200"/>
        <w:jc w:val="both"/>
        <w:rPr>
          <w:rFonts w:ascii="Times New Roman" w:hAnsi="Times New Roman" w:eastAsia="宋体" w:cs="Times New Roman"/>
          <w:color w:val="000000" w:themeColor="text1"/>
          <w:kern w:val="2"/>
          <w:highlight w:val="none"/>
          <w14:textFill>
            <w14:solidFill>
              <w14:schemeClr w14:val="tx1"/>
            </w14:solidFill>
          </w14:textFill>
        </w:rPr>
      </w:pPr>
      <w:r>
        <w:rPr>
          <w:rFonts w:ascii="Times New Roman" w:hAnsi="Times New Roman" w:eastAsia="宋体" w:cs="Times New Roman"/>
          <w:color w:val="000000" w:themeColor="text1"/>
          <w:kern w:val="2"/>
          <w:highlight w:val="none"/>
          <w14:textFill>
            <w14:solidFill>
              <w14:schemeClr w14:val="tx1"/>
            </w14:solidFill>
          </w14:textFill>
        </w:rPr>
        <w:t>1. 投标人须整包进行磋商，不得拆包分项磋商。</w:t>
      </w:r>
    </w:p>
    <w:p w14:paraId="0CDF87F3">
      <w:pPr>
        <w:pStyle w:val="27"/>
        <w:spacing w:line="360" w:lineRule="auto"/>
        <w:ind w:firstLine="480" w:firstLineChars="200"/>
        <w:jc w:val="both"/>
        <w:rPr>
          <w:rFonts w:ascii="Times New Roman" w:hAnsi="Times New Roman" w:eastAsia="宋体" w:cs="Times New Roman"/>
          <w:color w:val="000000" w:themeColor="text1"/>
          <w:kern w:val="2"/>
          <w:highlight w:val="none"/>
          <w14:textFill>
            <w14:solidFill>
              <w14:schemeClr w14:val="tx1"/>
            </w14:solidFill>
          </w14:textFill>
        </w:rPr>
      </w:pPr>
      <w:r>
        <w:rPr>
          <w:rFonts w:ascii="Times New Roman" w:hAnsi="Times New Roman" w:eastAsia="宋体" w:cs="Times New Roman"/>
          <w:color w:val="000000" w:themeColor="text1"/>
          <w:kern w:val="2"/>
          <w:highlight w:val="none"/>
          <w14:textFill>
            <w14:solidFill>
              <w14:schemeClr w14:val="tx1"/>
            </w14:solidFill>
          </w14:textFill>
        </w:rPr>
        <w:t>2. 未经采购人同意，成交供应商不得转让合同，不得转包、分包。若出现上述情形时，将按照相关法律法规执行。</w:t>
      </w:r>
    </w:p>
    <w:p w14:paraId="3754F5FC">
      <w:pPr>
        <w:pStyle w:val="27"/>
        <w:spacing w:line="360" w:lineRule="auto"/>
        <w:ind w:firstLine="480" w:firstLineChars="200"/>
        <w:jc w:val="both"/>
        <w:rPr>
          <w:rFonts w:ascii="Times New Roman" w:hAnsi="Times New Roman" w:eastAsia="宋体" w:cs="Times New Roman"/>
          <w:color w:val="000000" w:themeColor="text1"/>
          <w:kern w:val="2"/>
          <w:highlight w:val="none"/>
          <w14:textFill>
            <w14:solidFill>
              <w14:schemeClr w14:val="tx1"/>
            </w14:solidFill>
          </w14:textFill>
        </w:rPr>
      </w:pPr>
      <w:r>
        <w:rPr>
          <w:rFonts w:ascii="Times New Roman" w:hAnsi="Times New Roman" w:eastAsia="宋体" w:cs="Times New Roman"/>
          <w:color w:val="000000" w:themeColor="text1"/>
          <w:kern w:val="2"/>
          <w:highlight w:val="none"/>
          <w14:textFill>
            <w14:solidFill>
              <w14:schemeClr w14:val="tx1"/>
            </w14:solidFill>
          </w14:textFill>
        </w:rPr>
        <w:t>3. 本项目由采购人自行组织验收。按照采购合同的约定和现行国家标准、行业标准或企业标准对每一服务环节、安全标准的履约情况进行考核与验收。必要时，采购人有权邀请参加本项目的其他供应商或者第三方机构参与验收。参与验收的供应商或者第三方机构的意见作为验收书的参考资料一并存档。验收结束后，应当出具验收书，列明各项服务的考核验收情况及项目总体评价，由验收双方共同签署。</w:t>
      </w:r>
    </w:p>
    <w:p w14:paraId="7942C03A">
      <w:pPr>
        <w:pStyle w:val="27"/>
        <w:spacing w:line="360" w:lineRule="auto"/>
        <w:ind w:firstLine="480" w:firstLineChars="200"/>
        <w:jc w:val="both"/>
        <w:rPr>
          <w:rFonts w:ascii="Times New Roman" w:hAnsi="Times New Roman" w:eastAsia="宋体" w:cs="Times New Roman"/>
          <w:color w:val="000000" w:themeColor="text1"/>
          <w:kern w:val="2"/>
          <w:highlight w:val="none"/>
          <w14:textFill>
            <w14:solidFill>
              <w14:schemeClr w14:val="tx1"/>
            </w14:solidFill>
          </w14:textFill>
        </w:rPr>
      </w:pPr>
      <w:r>
        <w:rPr>
          <w:rFonts w:ascii="Times New Roman" w:hAnsi="Times New Roman" w:eastAsia="宋体" w:cs="Times New Roman"/>
          <w:color w:val="000000" w:themeColor="text1"/>
          <w:kern w:val="2"/>
          <w:highlight w:val="none"/>
          <w14:textFill>
            <w14:solidFill>
              <w14:schemeClr w14:val="tx1"/>
            </w14:solidFill>
          </w14:textFill>
        </w:rPr>
        <w:t>4. 本项目不接受赠品或者与采购无关的其他商品、服务，投标人亦不得以采购人要求实施前述馈赠、回扣等行为。</w:t>
      </w:r>
    </w:p>
    <w:p w14:paraId="5F78332A">
      <w:pPr>
        <w:autoSpaceDE w:val="0"/>
        <w:autoSpaceDN w:val="0"/>
        <w:adjustRightInd w:val="0"/>
        <w:spacing w:line="360" w:lineRule="auto"/>
        <w:ind w:firstLine="480" w:firstLineChars="200"/>
        <w:rPr>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二、技术要求</w:t>
      </w:r>
    </w:p>
    <w:p w14:paraId="46E2B980">
      <w:pPr>
        <w:spacing w:line="360" w:lineRule="auto"/>
        <w:ind w:firstLine="480"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（一）以采购人提供的工程量清单为准，工程结算需经审计并以审定值为准进行结算。</w:t>
      </w:r>
    </w:p>
    <w:p w14:paraId="2468B59A">
      <w:pPr>
        <w:spacing w:line="360" w:lineRule="auto"/>
        <w:ind w:firstLine="480"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（二）采购范围：采购人提供的工程量清单中指定的内容。</w:t>
      </w:r>
    </w:p>
    <w:p w14:paraId="7FD7F91F">
      <w:pPr>
        <w:spacing w:line="360" w:lineRule="auto"/>
        <w:ind w:firstLine="480"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（三）质量标准：达到国家施工验收规范合格标准。</w:t>
      </w:r>
    </w:p>
    <w:p w14:paraId="6E0F88E9">
      <w:pPr>
        <w:spacing w:line="360" w:lineRule="auto"/>
        <w:ind w:firstLine="480"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四）响应文件中提供详细的施工组织设计，包括但不限于：劳动力投入、工期、施工进度计划及保证措施、主要部位质量保证措施、施工安全保障措施、主要部位的施工方法或方案和施工保证措施、工程交验后服务维护措施、现场文明施工措施、成品保护措施、与现场其他施工方的沟通协调等主要措施等内容。</w:t>
      </w:r>
    </w:p>
    <w:p w14:paraId="061A82AF">
      <w:pPr>
        <w:spacing w:line="360" w:lineRule="auto"/>
        <w:ind w:firstLine="480"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五）工程所用的材料、设备的品种、规格、性能和等级必须符合设计要求及国家、天津市现行产品标准和工程技术有关规定，符合国家有关建筑装饰装修材料有害物质限定标准的规定，达到环保要求，瓷质砖、溶剂型木器涂料、灯具具有强制性产品认证（3C）证书。</w:t>
      </w:r>
    </w:p>
    <w:p w14:paraId="30E86343">
      <w:pPr>
        <w:spacing w:line="360" w:lineRule="auto"/>
        <w:ind w:firstLine="480"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（六）主要材料设备在采购前，其材料质量、规格、品牌、性能必须经采购人确认后方可采购。工程施工中如发生因材料质量不合格，影响工程的施工进度和工程质量，所造成的一切损失由成交供应商负责。</w:t>
      </w:r>
    </w:p>
    <w:p w14:paraId="2A010CAB">
      <w:pPr>
        <w:spacing w:line="360" w:lineRule="auto"/>
        <w:ind w:firstLine="480"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七）施工材料设备实行用户控制(甲控)，即施工材料设备只有在采购人认可后方可使用，采购人有权重新指定材料设备品牌，新老材料设备差价按实结算(多退少补)，成交供应商负责材料设备的采购、运输、保管和退换等事项。</w:t>
      </w:r>
    </w:p>
    <w:p w14:paraId="1C1664B7">
      <w:pPr>
        <w:spacing w:line="360" w:lineRule="auto"/>
        <w:ind w:firstLine="480"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（八）本项目的工程建设必须达到现行国家、省、自治区、直辖市或行业的工程建设标准、规范及强制性条文的要求。</w:t>
      </w:r>
    </w:p>
    <w:p w14:paraId="5D60F57A">
      <w:pPr>
        <w:spacing w:line="360" w:lineRule="auto"/>
        <w:ind w:firstLine="480"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（九）施工前，需要按照国家规定进行二次复测的材料设备，必须经复测达到国家环保标准后方可使用，否则，由此所造成的损失则由施工单位负责。复测费用由施工单位承担。</w:t>
      </w:r>
    </w:p>
    <w:p w14:paraId="28AD6C46">
      <w:pPr>
        <w:spacing w:line="360" w:lineRule="auto"/>
        <w:ind w:firstLine="480"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（十）施工中应严格遵守有关环境保护的法律法规，并应采用有效措施控制施工现场各种粉尘、废气、废弃物噪声、振动等对周围环境造成的污染和危害。</w:t>
      </w:r>
    </w:p>
    <w:p w14:paraId="3278C761">
      <w:pPr>
        <w:spacing w:line="360" w:lineRule="auto"/>
        <w:ind w:firstLine="480" w:firstLineChars="200"/>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（十一）</w:t>
      </w:r>
      <w:r>
        <w:rPr>
          <w:color w:val="000000" w:themeColor="text1"/>
          <w:sz w:val="24"/>
          <w:highlight w:val="none"/>
          <w14:textFill>
            <w14:solidFill>
              <w14:schemeClr w14:val="tx1"/>
            </w14:solidFill>
          </w14:textFill>
        </w:rPr>
        <w:t>投标人</w:t>
      </w:r>
      <w:r>
        <w:rPr>
          <w:color w:val="000000" w:themeColor="text1"/>
          <w:sz w:val="24"/>
          <w:szCs w:val="24"/>
          <w:highlight w:val="none"/>
          <w14:textFill>
            <w14:solidFill>
              <w14:schemeClr w14:val="tx1"/>
            </w14:solidFill>
          </w14:textFill>
        </w:rPr>
        <w:t>必须具有良好的资信和售后服务，服从采购人的管理，自觉接受监理机构的监理，并能密切配合其它配套施工项目。</w:t>
      </w:r>
    </w:p>
    <w:p w14:paraId="7DDABAB5">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（十</w:t>
      </w:r>
      <w:r>
        <w:rPr>
          <w:rFonts w:hint="eastAsia"/>
          <w:color w:val="000000" w:themeColor="text1"/>
          <w:sz w:val="24"/>
          <w:highlight w:val="none"/>
          <w14:textFill>
            <w14:solidFill>
              <w14:schemeClr w14:val="tx1"/>
            </w14:solidFill>
          </w14:textFill>
        </w:rPr>
        <w:t>二</w:t>
      </w:r>
      <w:r>
        <w:rPr>
          <w:color w:val="000000" w:themeColor="text1"/>
          <w:sz w:val="24"/>
          <w:highlight w:val="none"/>
          <w14:textFill>
            <w14:solidFill>
              <w14:schemeClr w14:val="tx1"/>
            </w14:solidFill>
          </w14:textFill>
        </w:rPr>
        <w:t>）本工程所涉的节能产品、节水产品及环境标志产品</w:t>
      </w:r>
      <w:r>
        <w:rPr>
          <w:color w:val="000000" w:themeColor="text1"/>
          <w:kern w:val="0"/>
          <w:sz w:val="24"/>
          <w:szCs w:val="21"/>
          <w:highlight w:val="none"/>
          <w14:textFill>
            <w14:solidFill>
              <w14:schemeClr w14:val="tx1"/>
            </w14:solidFill>
          </w14:textFill>
        </w:rPr>
        <w:t>须</w:t>
      </w:r>
      <w:r>
        <w:rPr>
          <w:color w:val="000000" w:themeColor="text1"/>
          <w:sz w:val="24"/>
          <w:highlight w:val="none"/>
          <w14:textFill>
            <w14:solidFill>
              <w14:schemeClr w14:val="tx1"/>
            </w14:solidFill>
          </w14:textFill>
        </w:rPr>
        <w:t>按照《关于调整优化节能产品、环境标志产品政府采购执行机制的通知》（财库〔2019〕9号）文件要求，对政府采购节能、环境标志品目清单内的产品实施优先采购和强制采购。</w:t>
      </w:r>
    </w:p>
    <w:p w14:paraId="4F50EA47">
      <w:pPr>
        <w:autoSpaceDE w:val="0"/>
        <w:autoSpaceDN w:val="0"/>
        <w:adjustRightInd w:val="0"/>
        <w:spacing w:line="360" w:lineRule="auto"/>
        <w:ind w:firstLine="480" w:firstLineChars="200"/>
        <w:rPr>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三、评</w:t>
      </w:r>
      <w:r>
        <w:rPr>
          <w:rFonts w:hint="eastAsia"/>
          <w:bCs/>
          <w:color w:val="000000" w:themeColor="text1"/>
          <w:sz w:val="24"/>
          <w:highlight w:val="none"/>
          <w14:textFill>
            <w14:solidFill>
              <w14:schemeClr w14:val="tx1"/>
            </w14:solidFill>
          </w14:textFill>
        </w:rPr>
        <w:t>分</w:t>
      </w:r>
      <w:r>
        <w:rPr>
          <w:bCs/>
          <w:color w:val="000000" w:themeColor="text1"/>
          <w:sz w:val="24"/>
          <w:highlight w:val="none"/>
          <w14:textFill>
            <w14:solidFill>
              <w14:schemeClr w14:val="tx1"/>
            </w14:solidFill>
          </w14:textFill>
        </w:rPr>
        <w:t>因素及评标标准</w:t>
      </w:r>
    </w:p>
    <w:tbl>
      <w:tblPr>
        <w:tblStyle w:val="15"/>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3FC15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vAlign w:val="center"/>
          </w:tcPr>
          <w:p w14:paraId="0F91A193">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第一部分 价格（</w:t>
            </w:r>
            <w:r>
              <w:rPr>
                <w:rFonts w:hint="eastAsia"/>
                <w:color w:val="000000" w:themeColor="text1"/>
                <w:kern w:val="0"/>
                <w:sz w:val="24"/>
                <w:szCs w:val="24"/>
                <w:highlight w:val="none"/>
                <w14:textFill>
                  <w14:solidFill>
                    <w14:schemeClr w14:val="tx1"/>
                  </w14:solidFill>
                </w14:textFill>
              </w:rPr>
              <w:t>3</w:t>
            </w:r>
            <w:r>
              <w:rPr>
                <w:color w:val="000000" w:themeColor="text1"/>
                <w:kern w:val="0"/>
                <w:sz w:val="24"/>
                <w:szCs w:val="24"/>
                <w:highlight w:val="none"/>
                <w14:textFill>
                  <w14:solidFill>
                    <w14:schemeClr w14:val="tx1"/>
                  </w14:solidFill>
                </w14:textFill>
              </w:rPr>
              <w:t>0分）</w:t>
            </w:r>
          </w:p>
        </w:tc>
        <w:tc>
          <w:tcPr>
            <w:tcW w:w="1143" w:type="dxa"/>
            <w:vAlign w:val="center"/>
          </w:tcPr>
          <w:p w14:paraId="15BE5C4E">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分值</w:t>
            </w:r>
          </w:p>
        </w:tc>
      </w:tr>
      <w:tr w14:paraId="1000C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noWrap/>
            <w:vAlign w:val="center"/>
          </w:tcPr>
          <w:p w14:paraId="24C52A2E">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w:t>
            </w:r>
          </w:p>
        </w:tc>
        <w:tc>
          <w:tcPr>
            <w:tcW w:w="1419" w:type="dxa"/>
            <w:vAlign w:val="center"/>
          </w:tcPr>
          <w:p w14:paraId="37AD3AB3">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价格</w:t>
            </w:r>
          </w:p>
        </w:tc>
        <w:tc>
          <w:tcPr>
            <w:tcW w:w="7311" w:type="dxa"/>
            <w:vAlign w:val="center"/>
          </w:tcPr>
          <w:p w14:paraId="5E231C94">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（1）投标报价超过采购预算的，投标无效，未超过采购预算的投标报价按以下公式进行计算。</w:t>
            </w:r>
          </w:p>
          <w:p w14:paraId="4CC1F114">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（2）投标报价得分=（评标基准价/投标报价）×</w:t>
            </w:r>
            <w:r>
              <w:rPr>
                <w:rFonts w:hint="eastAsia"/>
                <w:color w:val="000000" w:themeColor="text1"/>
                <w:kern w:val="0"/>
                <w:sz w:val="24"/>
                <w:szCs w:val="24"/>
                <w:highlight w:val="none"/>
                <w14:textFill>
                  <w14:solidFill>
                    <w14:schemeClr w14:val="tx1"/>
                  </w14:solidFill>
                </w14:textFill>
              </w:rPr>
              <w:t>3</w:t>
            </w:r>
            <w:r>
              <w:rPr>
                <w:color w:val="000000" w:themeColor="text1"/>
                <w:kern w:val="0"/>
                <w:sz w:val="24"/>
                <w:szCs w:val="24"/>
                <w:highlight w:val="none"/>
                <w14:textFill>
                  <w14:solidFill>
                    <w14:schemeClr w14:val="tx1"/>
                  </w14:solidFill>
                </w14:textFill>
              </w:rPr>
              <w:t>0</w:t>
            </w:r>
          </w:p>
          <w:p w14:paraId="743B8DC3">
            <w:pPr>
              <w:widowControl/>
              <w:adjustRightInd w:val="0"/>
              <w:snapToGrid w:val="0"/>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注：满足招标文件要求且投标报价最低的投标报价为评标基准价。</w:t>
            </w:r>
          </w:p>
        </w:tc>
        <w:tc>
          <w:tcPr>
            <w:tcW w:w="1143" w:type="dxa"/>
            <w:vAlign w:val="center"/>
          </w:tcPr>
          <w:p w14:paraId="6D01D716">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3</w:t>
            </w:r>
            <w:r>
              <w:rPr>
                <w:color w:val="000000" w:themeColor="text1"/>
                <w:kern w:val="0"/>
                <w:sz w:val="24"/>
                <w:szCs w:val="24"/>
                <w:highlight w:val="none"/>
                <w14:textFill>
                  <w14:solidFill>
                    <w14:schemeClr w14:val="tx1"/>
                  </w14:solidFill>
                </w14:textFill>
              </w:rPr>
              <w:t>0</w:t>
            </w:r>
          </w:p>
        </w:tc>
      </w:tr>
      <w:tr w14:paraId="44285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noWrap/>
            <w:vAlign w:val="center"/>
          </w:tcPr>
          <w:p w14:paraId="112FAACF">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第二部分 客观分（</w:t>
            </w:r>
            <w:r>
              <w:rPr>
                <w:rFonts w:hint="eastAsia"/>
                <w:color w:val="000000" w:themeColor="text1"/>
                <w:kern w:val="0"/>
                <w:sz w:val="24"/>
                <w:szCs w:val="24"/>
                <w:highlight w:val="none"/>
                <w14:textFill>
                  <w14:solidFill>
                    <w14:schemeClr w14:val="tx1"/>
                  </w14:solidFill>
                </w14:textFill>
              </w:rPr>
              <w:t>19</w:t>
            </w:r>
            <w:r>
              <w:rPr>
                <w:color w:val="000000" w:themeColor="text1"/>
                <w:kern w:val="0"/>
                <w:sz w:val="24"/>
                <w:szCs w:val="24"/>
                <w:highlight w:val="none"/>
                <w14:textFill>
                  <w14:solidFill>
                    <w14:schemeClr w14:val="tx1"/>
                  </w14:solidFill>
                </w14:textFill>
              </w:rPr>
              <w:t>分）</w:t>
            </w:r>
          </w:p>
        </w:tc>
        <w:tc>
          <w:tcPr>
            <w:tcW w:w="1143" w:type="dxa"/>
            <w:vAlign w:val="center"/>
          </w:tcPr>
          <w:p w14:paraId="2C2603B7">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分值</w:t>
            </w:r>
          </w:p>
        </w:tc>
      </w:tr>
      <w:tr w14:paraId="386E0D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7C396AA4">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w:t>
            </w:r>
          </w:p>
        </w:tc>
        <w:tc>
          <w:tcPr>
            <w:tcW w:w="1419" w:type="dxa"/>
            <w:vAlign w:val="center"/>
          </w:tcPr>
          <w:p w14:paraId="0427BF24">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投标人业绩</w:t>
            </w:r>
          </w:p>
        </w:tc>
        <w:tc>
          <w:tcPr>
            <w:tcW w:w="7311" w:type="dxa"/>
            <w:vAlign w:val="center"/>
          </w:tcPr>
          <w:p w14:paraId="2447FA0B">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投标人业绩</w:t>
            </w:r>
          </w:p>
          <w:p w14:paraId="1DE4E8E8">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完全按照以下要求提供投标人曾实施的</w:t>
            </w:r>
            <w:r>
              <w:rPr>
                <w:rFonts w:hint="eastAsia"/>
                <w:color w:val="000000" w:themeColor="text1"/>
                <w:kern w:val="0"/>
                <w:sz w:val="24"/>
                <w:szCs w:val="24"/>
                <w:highlight w:val="none"/>
                <w:lang w:val="en-US" w:eastAsia="zh-CN"/>
                <w14:textFill>
                  <w14:solidFill>
                    <w14:schemeClr w14:val="tx1"/>
                  </w14:solidFill>
                </w14:textFill>
              </w:rPr>
              <w:t>空调</w:t>
            </w:r>
            <w:r>
              <w:rPr>
                <w:rFonts w:hint="eastAsia"/>
                <w:color w:val="000000" w:themeColor="text1"/>
                <w:kern w:val="0"/>
                <w:sz w:val="24"/>
                <w:szCs w:val="24"/>
                <w:highlight w:val="none"/>
                <w14:textFill>
                  <w14:solidFill>
                    <w14:schemeClr w14:val="tx1"/>
                  </w14:solidFill>
                </w14:textFill>
              </w:rPr>
              <w:t>工程业绩，提供的证明材料均不得遮挡涂黑，否则不予认定加分。</w:t>
            </w:r>
          </w:p>
          <w:p w14:paraId="0B06393B">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A. 合同原件扫描件。包括买卖双方名称及盖章、工程内容、合同签订日期（应为2021年1月1日或以后）。</w:t>
            </w:r>
          </w:p>
          <w:p w14:paraId="01D9D92C">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B. 加盖合同甲方单位公章的合同履行良好的相关证明材料原件扫描件。</w:t>
            </w:r>
          </w:p>
          <w:p w14:paraId="36B8C382">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每个业绩1分，最多4分。</w:t>
            </w:r>
          </w:p>
        </w:tc>
        <w:tc>
          <w:tcPr>
            <w:tcW w:w="1143" w:type="dxa"/>
            <w:vAlign w:val="center"/>
          </w:tcPr>
          <w:p w14:paraId="7A170E7D">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4</w:t>
            </w:r>
          </w:p>
        </w:tc>
      </w:tr>
      <w:tr w14:paraId="2A564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noWrap/>
            <w:vAlign w:val="center"/>
          </w:tcPr>
          <w:p w14:paraId="669DDC14">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2</w:t>
            </w:r>
          </w:p>
        </w:tc>
        <w:tc>
          <w:tcPr>
            <w:tcW w:w="1419" w:type="dxa"/>
            <w:vAlign w:val="center"/>
          </w:tcPr>
          <w:p w14:paraId="0582B86D">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投标人相关证书</w:t>
            </w:r>
          </w:p>
        </w:tc>
        <w:tc>
          <w:tcPr>
            <w:tcW w:w="7311" w:type="dxa"/>
            <w:vAlign w:val="center"/>
          </w:tcPr>
          <w:p w14:paraId="14E83C2B">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投标人相关证书评价</w:t>
            </w:r>
          </w:p>
          <w:p w14:paraId="789E0672">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投标人具备质量管理体系认证、环境管理体系认证、职业健康安全管理体系认证，提供证书扫描件。</w:t>
            </w:r>
          </w:p>
          <w:p w14:paraId="4DE3EBA5">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具备1个证书得2分，最高6分。</w:t>
            </w:r>
          </w:p>
        </w:tc>
        <w:tc>
          <w:tcPr>
            <w:tcW w:w="1143" w:type="dxa"/>
            <w:vAlign w:val="center"/>
          </w:tcPr>
          <w:p w14:paraId="10362220">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6</w:t>
            </w:r>
          </w:p>
        </w:tc>
      </w:tr>
      <w:tr w14:paraId="237512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jc w:val="center"/>
        </w:trPr>
        <w:tc>
          <w:tcPr>
            <w:tcW w:w="663" w:type="dxa"/>
            <w:noWrap/>
            <w:vAlign w:val="center"/>
          </w:tcPr>
          <w:p w14:paraId="5BDDECFC">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3</w:t>
            </w:r>
          </w:p>
        </w:tc>
        <w:tc>
          <w:tcPr>
            <w:tcW w:w="1419" w:type="dxa"/>
            <w:vAlign w:val="center"/>
          </w:tcPr>
          <w:p w14:paraId="3F19A824">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工程质量目标承诺</w:t>
            </w:r>
          </w:p>
        </w:tc>
        <w:tc>
          <w:tcPr>
            <w:tcW w:w="7311" w:type="dxa"/>
            <w:vAlign w:val="center"/>
          </w:tcPr>
          <w:p w14:paraId="73523016">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工程质量目标承诺满足竞争性磋商文件要求标准：5分；</w:t>
            </w:r>
          </w:p>
          <w:p w14:paraId="764FC3C5">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其他：0分。</w:t>
            </w:r>
          </w:p>
        </w:tc>
        <w:tc>
          <w:tcPr>
            <w:tcW w:w="1143" w:type="dxa"/>
            <w:vAlign w:val="center"/>
          </w:tcPr>
          <w:p w14:paraId="36842D9F">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5</w:t>
            </w:r>
          </w:p>
        </w:tc>
      </w:tr>
      <w:tr w14:paraId="1DB4F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 w:hRule="atLeast"/>
          <w:jc w:val="center"/>
        </w:trPr>
        <w:tc>
          <w:tcPr>
            <w:tcW w:w="663" w:type="dxa"/>
            <w:noWrap/>
            <w:vAlign w:val="center"/>
          </w:tcPr>
          <w:p w14:paraId="1369B3C7">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4</w:t>
            </w:r>
          </w:p>
        </w:tc>
        <w:tc>
          <w:tcPr>
            <w:tcW w:w="1419" w:type="dxa"/>
            <w:vAlign w:val="center"/>
          </w:tcPr>
          <w:p w14:paraId="2D7879F5">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施工工期承诺</w:t>
            </w:r>
          </w:p>
        </w:tc>
        <w:tc>
          <w:tcPr>
            <w:tcW w:w="7311" w:type="dxa"/>
            <w:vAlign w:val="center"/>
          </w:tcPr>
          <w:p w14:paraId="0767C185">
            <w:pPr>
              <w:widowControl/>
              <w:adjustRightInd w:val="0"/>
              <w:snapToGrid w:val="0"/>
              <w:rPr>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施工工期承诺满足磋商文件要求：4分；</w:t>
            </w:r>
          </w:p>
          <w:p w14:paraId="635C38EE">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其他：0分。</w:t>
            </w:r>
          </w:p>
        </w:tc>
        <w:tc>
          <w:tcPr>
            <w:tcW w:w="1143" w:type="dxa"/>
            <w:vAlign w:val="center"/>
          </w:tcPr>
          <w:p w14:paraId="0E325594">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4</w:t>
            </w:r>
          </w:p>
        </w:tc>
      </w:tr>
      <w:tr w14:paraId="435E3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noWrap/>
            <w:vAlign w:val="center"/>
          </w:tcPr>
          <w:p w14:paraId="70EF0BD0">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第三部分 主观分（</w:t>
            </w:r>
            <w:r>
              <w:rPr>
                <w:rFonts w:hint="eastAsia"/>
                <w:color w:val="000000" w:themeColor="text1"/>
                <w:kern w:val="0"/>
                <w:sz w:val="24"/>
                <w:szCs w:val="24"/>
                <w:highlight w:val="none"/>
                <w14:textFill>
                  <w14:solidFill>
                    <w14:schemeClr w14:val="tx1"/>
                  </w14:solidFill>
                </w14:textFill>
              </w:rPr>
              <w:t>51</w:t>
            </w:r>
            <w:r>
              <w:rPr>
                <w:color w:val="000000" w:themeColor="text1"/>
                <w:kern w:val="0"/>
                <w:sz w:val="24"/>
                <w:szCs w:val="24"/>
                <w:highlight w:val="none"/>
                <w14:textFill>
                  <w14:solidFill>
                    <w14:schemeClr w14:val="tx1"/>
                  </w14:solidFill>
                </w14:textFill>
              </w:rPr>
              <w:t>分）</w:t>
            </w:r>
          </w:p>
        </w:tc>
        <w:tc>
          <w:tcPr>
            <w:tcW w:w="1143" w:type="dxa"/>
            <w:vAlign w:val="center"/>
          </w:tcPr>
          <w:p w14:paraId="72A19579">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分值</w:t>
            </w:r>
          </w:p>
        </w:tc>
      </w:tr>
      <w:tr w14:paraId="36A03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noWrap/>
            <w:vAlign w:val="center"/>
          </w:tcPr>
          <w:p w14:paraId="6B1CEF5C">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w:t>
            </w:r>
          </w:p>
        </w:tc>
        <w:tc>
          <w:tcPr>
            <w:tcW w:w="1419" w:type="dxa"/>
            <w:vAlign w:val="center"/>
          </w:tcPr>
          <w:p w14:paraId="64719AFF">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总体概述</w:t>
            </w:r>
          </w:p>
        </w:tc>
        <w:tc>
          <w:tcPr>
            <w:tcW w:w="7311" w:type="dxa"/>
            <w:vAlign w:val="center"/>
          </w:tcPr>
          <w:p w14:paraId="057E08BE">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对本项目的内容总体有深入认识及了解，总体概述表述清晰、完整、严谨、合理、可行性高，内容全面，优于采购需求：5分；</w:t>
            </w:r>
          </w:p>
          <w:p w14:paraId="77168CD3">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对本项目的内容总体较为深入认识及了解，总体概述表述较为清晰、完整、严谨、合理、可行性较高，内容较全面，完全满足采购需求：3分；</w:t>
            </w:r>
          </w:p>
          <w:p w14:paraId="282CE319">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对本项目的内容总体有一定得认识及了解，总体概述表述一般、可行性一般，内容基本齐全，基本满足采购需求：1分；</w:t>
            </w:r>
          </w:p>
          <w:p w14:paraId="4E5EF476">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总体概述不能满足采购需求：0分。</w:t>
            </w:r>
          </w:p>
        </w:tc>
        <w:tc>
          <w:tcPr>
            <w:tcW w:w="1143" w:type="dxa"/>
            <w:vAlign w:val="center"/>
          </w:tcPr>
          <w:p w14:paraId="7CBA0E34">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5</w:t>
            </w:r>
          </w:p>
        </w:tc>
      </w:tr>
      <w:tr w14:paraId="59C30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noWrap/>
            <w:vAlign w:val="center"/>
          </w:tcPr>
          <w:p w14:paraId="16B4FA40">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2</w:t>
            </w:r>
          </w:p>
        </w:tc>
        <w:tc>
          <w:tcPr>
            <w:tcW w:w="1419" w:type="dxa"/>
            <w:vAlign w:val="center"/>
          </w:tcPr>
          <w:p w14:paraId="7747393C">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施工平面布置和临时设施布置</w:t>
            </w:r>
          </w:p>
        </w:tc>
        <w:tc>
          <w:tcPr>
            <w:tcW w:w="7311" w:type="dxa"/>
            <w:vAlign w:val="center"/>
          </w:tcPr>
          <w:p w14:paraId="32BBA5B7">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总体布置针对性强、非常合理，最大限度的满足施工需要，特别符合安全、文明生产需要，优于采购需求：3分；</w:t>
            </w:r>
          </w:p>
          <w:p w14:paraId="6F1E6D93">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总体布置针对性较强、较为合理，满足施工需要，符合安全、文明生产需要，完全满足采购需求：2分；</w:t>
            </w:r>
          </w:p>
          <w:p w14:paraId="2D007BD1">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总体布置针对性一般、合理性一般，基本满足施工需要，基本符合安全、文明生产需要，基本满足采购需求：1分；</w:t>
            </w:r>
          </w:p>
          <w:p w14:paraId="23E72BB0">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施工平面布置和临时设施布置方案不能满足采购需求：0分。</w:t>
            </w:r>
          </w:p>
        </w:tc>
        <w:tc>
          <w:tcPr>
            <w:tcW w:w="1143" w:type="dxa"/>
            <w:vAlign w:val="center"/>
          </w:tcPr>
          <w:p w14:paraId="3CE26084">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3</w:t>
            </w:r>
          </w:p>
        </w:tc>
      </w:tr>
      <w:tr w14:paraId="57D1C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noWrap/>
            <w:vAlign w:val="center"/>
          </w:tcPr>
          <w:p w14:paraId="2C035229">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3</w:t>
            </w:r>
          </w:p>
        </w:tc>
        <w:tc>
          <w:tcPr>
            <w:tcW w:w="1419" w:type="dxa"/>
            <w:vAlign w:val="center"/>
          </w:tcPr>
          <w:p w14:paraId="38FC290B">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劳动力和材料投入计划及其保证措施</w:t>
            </w:r>
          </w:p>
        </w:tc>
        <w:tc>
          <w:tcPr>
            <w:tcW w:w="7311" w:type="dxa"/>
            <w:vAlign w:val="center"/>
          </w:tcPr>
          <w:p w14:paraId="2A018740">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投入计划与进度计划呼应，满足施工需要，调配投入计划合理、准确，优于采购需求：3分；</w:t>
            </w:r>
          </w:p>
          <w:p w14:paraId="0FBDFA98">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投入计划与进度计划较为呼应，满足施工需要，调配投入计划较为合理、准确，完全满足采购需求：2分；</w:t>
            </w:r>
          </w:p>
          <w:p w14:paraId="640A4CE6">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投入计划与进度计划呼应性一般，基本满足施工需要，调配投入计划基本合理、准确，基本满足采购需求：1分；</w:t>
            </w:r>
          </w:p>
          <w:p w14:paraId="5C020BF6">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劳动力和材料投入计划及其保证措施不能满足采购需求：0分。</w:t>
            </w:r>
          </w:p>
        </w:tc>
        <w:tc>
          <w:tcPr>
            <w:tcW w:w="1143" w:type="dxa"/>
            <w:vAlign w:val="center"/>
          </w:tcPr>
          <w:p w14:paraId="2D8E6D23">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3</w:t>
            </w:r>
          </w:p>
        </w:tc>
      </w:tr>
      <w:tr w14:paraId="08C87A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329D7C15">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4</w:t>
            </w:r>
          </w:p>
        </w:tc>
        <w:tc>
          <w:tcPr>
            <w:tcW w:w="1419" w:type="dxa"/>
            <w:vAlign w:val="center"/>
          </w:tcPr>
          <w:p w14:paraId="3AFE0353">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施工进度计划和各阶段进度的保证措施</w:t>
            </w:r>
          </w:p>
        </w:tc>
        <w:tc>
          <w:tcPr>
            <w:tcW w:w="7311" w:type="dxa"/>
            <w:vAlign w:val="center"/>
          </w:tcPr>
          <w:p w14:paraId="0CD429C8">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关键线路清晰、准确、完整、计划编制合理、可行；关键节点的控制措施有力、合理、可行，优于采购需求：3分；</w:t>
            </w:r>
          </w:p>
          <w:p w14:paraId="5D83F0AD">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关键线路较为清晰、准确、完整；计划编制较为合理、可行；关键节点的控制措施较为有力、合理、可行，完全满足采购需求：2分；</w:t>
            </w:r>
          </w:p>
          <w:p w14:paraId="2DF1F920">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关键线路一般；计划编制一般；关键节点的控制措施一般，基本满足采购需求：1分；</w:t>
            </w:r>
          </w:p>
          <w:p w14:paraId="458F7A8D">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施工进度计划和各阶段进度的保证措施不能满足采购需求：0分。</w:t>
            </w:r>
          </w:p>
        </w:tc>
        <w:tc>
          <w:tcPr>
            <w:tcW w:w="1143" w:type="dxa"/>
            <w:vAlign w:val="center"/>
          </w:tcPr>
          <w:p w14:paraId="17BD8DBC">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3</w:t>
            </w:r>
          </w:p>
        </w:tc>
      </w:tr>
      <w:tr w14:paraId="6C187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6B14A314">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5</w:t>
            </w:r>
          </w:p>
        </w:tc>
        <w:tc>
          <w:tcPr>
            <w:tcW w:w="1419" w:type="dxa"/>
            <w:vAlign w:val="center"/>
          </w:tcPr>
          <w:p w14:paraId="771A284C">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机械设备投入计划方案</w:t>
            </w:r>
          </w:p>
        </w:tc>
        <w:tc>
          <w:tcPr>
            <w:tcW w:w="7311" w:type="dxa"/>
            <w:vAlign w:val="center"/>
          </w:tcPr>
          <w:p w14:paraId="2E664C89">
            <w:pPr>
              <w:widowControl/>
              <w:adjustRightInd w:val="0"/>
              <w:snapToGrid w:val="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投入计划与进度计划呼应，满足施工需要，全部采用先进机械设备，方案优于采购需求：3分；</w:t>
            </w:r>
          </w:p>
          <w:p w14:paraId="127BF0D7">
            <w:pPr>
              <w:widowControl/>
              <w:adjustRightInd w:val="0"/>
              <w:snapToGrid w:val="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投入计划与进度计划较为呼应，满足施工需要，部分采用先进机械设备，方案完全满足采购需求：2分；</w:t>
            </w:r>
          </w:p>
          <w:p w14:paraId="44AE075A">
            <w:pPr>
              <w:widowControl/>
              <w:adjustRightInd w:val="0"/>
              <w:snapToGrid w:val="0"/>
              <w:rPr>
                <w:color w:val="000000" w:themeColor="text1"/>
                <w:sz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投入计划与进度计划呼应性一般，基本满足施工需要，未采用先进机械设备，方案基本满足采购需求：1分；</w:t>
            </w:r>
          </w:p>
          <w:p w14:paraId="06F9A977">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sz w:val="24"/>
                <w:highlight w:val="none"/>
                <w14:textFill>
                  <w14:solidFill>
                    <w14:schemeClr w14:val="tx1"/>
                  </w14:solidFill>
                </w14:textFill>
              </w:rPr>
              <w:t>机械设备投入计划方案不能满足采购需求：0分。</w:t>
            </w:r>
          </w:p>
        </w:tc>
        <w:tc>
          <w:tcPr>
            <w:tcW w:w="1143" w:type="dxa"/>
            <w:vAlign w:val="center"/>
          </w:tcPr>
          <w:p w14:paraId="677E3266">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3</w:t>
            </w:r>
          </w:p>
        </w:tc>
      </w:tr>
      <w:tr w14:paraId="3D4A9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6562E3B2">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6</w:t>
            </w:r>
          </w:p>
        </w:tc>
        <w:tc>
          <w:tcPr>
            <w:tcW w:w="1419" w:type="dxa"/>
            <w:vAlign w:val="center"/>
          </w:tcPr>
          <w:p w14:paraId="584616C2">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关键工序的施工技术、工艺以及质量保证的措施、工程实施的重点、难点分析和解决方案</w:t>
            </w:r>
          </w:p>
        </w:tc>
        <w:tc>
          <w:tcPr>
            <w:tcW w:w="7311" w:type="dxa"/>
            <w:vAlign w:val="center"/>
          </w:tcPr>
          <w:p w14:paraId="3C05EBB9">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对关键工序的关键技术、工艺有深入的表述，对重点、难点有先进、合理的建议，解决方案完整、经济、安全、质量保证切实可行，措施得力，方案优于采购人需求：5分；</w:t>
            </w:r>
          </w:p>
          <w:p w14:paraId="373918C1">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对关键工序的关键技术、工艺有较为深入的表述，对重点、难点有较为先进、合理的建议，解决方案较为完整、经济、安全，质量保证较为切实可行，措施较为得力，方案完全满足采购需求：3分；</w:t>
            </w:r>
          </w:p>
          <w:p w14:paraId="72E75266">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对关键工序的关键技术、工艺有的表述一般，对重点、难点有建议，解决方案一般，质量保证基本切实可行，措施基本得力，方案基本满足采购需求：1分；</w:t>
            </w:r>
          </w:p>
          <w:p w14:paraId="7534E129">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关键工序的施工技术、工艺以及质量保证的措施、工程实施的重点、难点分析和解决方案不能满足采购需求：0分。</w:t>
            </w:r>
          </w:p>
        </w:tc>
        <w:tc>
          <w:tcPr>
            <w:tcW w:w="1143" w:type="dxa"/>
            <w:vAlign w:val="center"/>
          </w:tcPr>
          <w:p w14:paraId="613EF0AD">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5</w:t>
            </w:r>
          </w:p>
        </w:tc>
      </w:tr>
      <w:tr w14:paraId="3C245F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682373D9">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7</w:t>
            </w:r>
          </w:p>
        </w:tc>
        <w:tc>
          <w:tcPr>
            <w:tcW w:w="1419" w:type="dxa"/>
            <w:vAlign w:val="center"/>
          </w:tcPr>
          <w:p w14:paraId="30AB7D28">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新技术、新工艺、专利技术的应用和违约责任承诺</w:t>
            </w:r>
          </w:p>
        </w:tc>
        <w:tc>
          <w:tcPr>
            <w:tcW w:w="7311" w:type="dxa"/>
            <w:vAlign w:val="center"/>
          </w:tcPr>
          <w:p w14:paraId="372159E1">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能针对项目实际，提出采用新技术、新工艺、专利技术的具体措施。新技术、新工艺、专利技术的验证材料可靠，对节约投资和工期的保证措施得力、具体、严谨。对采用的新技术、新工艺、专利技术可能产生的风险预见充分，违约承诺具体，经济赔偿较大，方案优于采购需求：3分；</w:t>
            </w:r>
          </w:p>
          <w:p w14:paraId="25E6522A">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能针对项目实际，提出采用新技术、新工艺、专利技术的具体措施。新技术、新工艺、专利技术的验证材料较为可靠，对节约投资和工期的保证措施较为得力。对采用的新技术、新工艺、专利技术可能产生的风险有一定的预见性，违约承诺较为具体，经济赔偿较大，方案完全满足采购需求：2分；</w:t>
            </w:r>
          </w:p>
          <w:p w14:paraId="72728A07">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针对项目实际，未提出采用新技术、新工艺、专利技术的具体措施，对采用的新技术、新工艺、专利技术可能产生的风险有预见性一般，违约承诺一般，经济赔偿较小，方案基本满足采购需求：1分；</w:t>
            </w:r>
          </w:p>
          <w:p w14:paraId="39E76F21">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新技术、新工艺、专利技术的应用和违约责任承诺不能满足采购需求：0分。</w:t>
            </w:r>
          </w:p>
        </w:tc>
        <w:tc>
          <w:tcPr>
            <w:tcW w:w="1143" w:type="dxa"/>
            <w:vAlign w:val="center"/>
          </w:tcPr>
          <w:p w14:paraId="779EBA3A">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3</w:t>
            </w:r>
          </w:p>
        </w:tc>
      </w:tr>
      <w:tr w14:paraId="6510E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62B6BF04">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8</w:t>
            </w:r>
          </w:p>
        </w:tc>
        <w:tc>
          <w:tcPr>
            <w:tcW w:w="1419" w:type="dxa"/>
            <w:vAlign w:val="center"/>
          </w:tcPr>
          <w:p w14:paraId="275DB3D6">
            <w:pPr>
              <w:widowControl/>
              <w:adjustRightInd w:val="0"/>
              <w:snapToGrid w:val="0"/>
              <w:jc w:val="center"/>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安全保证措施</w:t>
            </w:r>
          </w:p>
        </w:tc>
        <w:tc>
          <w:tcPr>
            <w:tcW w:w="7311" w:type="dxa"/>
            <w:vAlign w:val="center"/>
          </w:tcPr>
          <w:p w14:paraId="02D080B7">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针对项目实际情况，有先进、具体、完整、可行的实施方案和措施，措施优于采购需求：5分；</w:t>
            </w:r>
          </w:p>
          <w:p w14:paraId="3666DE76">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针对项目实际情况，有较为先进、具体、完整、可行的实施方案和措施，措施完全满足采购需求：3分；</w:t>
            </w:r>
          </w:p>
          <w:p w14:paraId="423D06DE">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针对项目实际情况，实施方案和措施表述一般，措施基本满足采购需求：1分；</w:t>
            </w:r>
          </w:p>
          <w:p w14:paraId="4ADB3120">
            <w:pPr>
              <w:widowControl/>
              <w:adjustRightInd w:val="0"/>
              <w:snapToGrid w:val="0"/>
              <w:rPr>
                <w:color w:val="000000" w:themeColor="text1"/>
                <w:sz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安全保证措施不能满足采购需求：0分。</w:t>
            </w:r>
          </w:p>
        </w:tc>
        <w:tc>
          <w:tcPr>
            <w:tcW w:w="1143" w:type="dxa"/>
            <w:vAlign w:val="center"/>
          </w:tcPr>
          <w:p w14:paraId="7DE30295">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5</w:t>
            </w:r>
          </w:p>
        </w:tc>
      </w:tr>
      <w:tr w14:paraId="2E586F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637905C9">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9</w:t>
            </w:r>
          </w:p>
        </w:tc>
        <w:tc>
          <w:tcPr>
            <w:tcW w:w="1419" w:type="dxa"/>
            <w:vAlign w:val="center"/>
          </w:tcPr>
          <w:p w14:paraId="406688AF">
            <w:pPr>
              <w:widowControl/>
              <w:adjustRightInd w:val="0"/>
              <w:snapToGrid w:val="0"/>
              <w:jc w:val="center"/>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各工序的协调措施</w:t>
            </w:r>
          </w:p>
        </w:tc>
        <w:tc>
          <w:tcPr>
            <w:tcW w:w="7311" w:type="dxa"/>
            <w:vAlign w:val="center"/>
          </w:tcPr>
          <w:p w14:paraId="756B3694">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针对各工序的协调措施实际情况，有先进、具体、完整、可行的实施方案和措施，采用的协调方法正确、清晰，措施优于采购需求：3分；</w:t>
            </w:r>
          </w:p>
          <w:p w14:paraId="2EFC168A">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针对各工序的协调措施实际情况，有较为先进、具体、完整、可行的实施方案和措施，采用的协调方法较为正确、清晰，措施完全满足采购需求：2分；</w:t>
            </w:r>
          </w:p>
          <w:p w14:paraId="32487D4B">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针对各工序的协调措施实际情况，实施方案和措施表述一般，协调方法一般，措施基本满足采购需求：1分；</w:t>
            </w:r>
          </w:p>
          <w:p w14:paraId="1E483AEB">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各工序的协调措施不能满足采购需求：0分。</w:t>
            </w:r>
          </w:p>
        </w:tc>
        <w:tc>
          <w:tcPr>
            <w:tcW w:w="1143" w:type="dxa"/>
            <w:vAlign w:val="center"/>
          </w:tcPr>
          <w:p w14:paraId="67A13F92">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3</w:t>
            </w:r>
          </w:p>
        </w:tc>
      </w:tr>
      <w:tr w14:paraId="04C28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noWrap/>
            <w:vAlign w:val="center"/>
          </w:tcPr>
          <w:p w14:paraId="13A387C1">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10</w:t>
            </w:r>
          </w:p>
        </w:tc>
        <w:tc>
          <w:tcPr>
            <w:tcW w:w="1419" w:type="dxa"/>
            <w:vAlign w:val="center"/>
          </w:tcPr>
          <w:p w14:paraId="3AF4BC2F">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冬、雨季施工措施</w:t>
            </w:r>
          </w:p>
        </w:tc>
        <w:tc>
          <w:tcPr>
            <w:tcW w:w="7311" w:type="dxa"/>
            <w:vAlign w:val="center"/>
          </w:tcPr>
          <w:p w14:paraId="3EE8D0A4">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针对冬、雨季施工措施实际情况，有先进、具体、完整、可行的实施方案和措施，措施优于采购需求：3分；</w:t>
            </w:r>
          </w:p>
          <w:p w14:paraId="098EC308">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针对冬、雨季施工措施实际情况，有较为先进、具体、完整、可行的实施方案和措施，措施完全满足采购需求：2分；</w:t>
            </w:r>
          </w:p>
          <w:p w14:paraId="304E1123">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针对冬、雨季施工措施实际情况，实施方案和措施表述一般，措施基本满足采购需求：1分；</w:t>
            </w:r>
          </w:p>
          <w:p w14:paraId="15BCFA66">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冬、雨季施工措施不能满足采购需求：0分。</w:t>
            </w:r>
          </w:p>
        </w:tc>
        <w:tc>
          <w:tcPr>
            <w:tcW w:w="1143" w:type="dxa"/>
            <w:vAlign w:val="center"/>
          </w:tcPr>
          <w:p w14:paraId="01272A8D">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3</w:t>
            </w:r>
          </w:p>
        </w:tc>
      </w:tr>
      <w:tr w14:paraId="24904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18634646">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11</w:t>
            </w:r>
          </w:p>
        </w:tc>
        <w:tc>
          <w:tcPr>
            <w:tcW w:w="1419" w:type="dxa"/>
            <w:vAlign w:val="center"/>
          </w:tcPr>
          <w:p w14:paraId="3F97AA9D">
            <w:pPr>
              <w:widowControl/>
              <w:adjustRightInd w:val="0"/>
              <w:snapToGrid w:val="0"/>
              <w:jc w:val="center"/>
              <w:rPr>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文明施工措施</w:t>
            </w:r>
          </w:p>
        </w:tc>
        <w:tc>
          <w:tcPr>
            <w:tcW w:w="7311" w:type="dxa"/>
            <w:vAlign w:val="center"/>
          </w:tcPr>
          <w:p w14:paraId="06B00567">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针对施工现场文明施工措施实际情况，有先进、具体、完整、可行的实施措施，措施优于采购需求：3分；</w:t>
            </w:r>
          </w:p>
          <w:p w14:paraId="6DA70E22">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针对施工现场文明施工措施实际情况，有较为先进、具体、完整、可行的实施措施，措施完全满足采购需求：2分；</w:t>
            </w:r>
          </w:p>
          <w:p w14:paraId="21744473">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针对施工现场文明施工措施实际情况，实施措施表述一般，措施基本满足采购需求：1分；</w:t>
            </w:r>
          </w:p>
          <w:p w14:paraId="22F2E013">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文明施工措施不能满足采购需求：0分。</w:t>
            </w:r>
          </w:p>
        </w:tc>
        <w:tc>
          <w:tcPr>
            <w:tcW w:w="1143" w:type="dxa"/>
            <w:vAlign w:val="center"/>
          </w:tcPr>
          <w:p w14:paraId="0E4DA50C">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3</w:t>
            </w:r>
          </w:p>
        </w:tc>
      </w:tr>
      <w:tr w14:paraId="6E428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173F09BD">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12</w:t>
            </w:r>
          </w:p>
        </w:tc>
        <w:tc>
          <w:tcPr>
            <w:tcW w:w="1419" w:type="dxa"/>
            <w:vAlign w:val="center"/>
          </w:tcPr>
          <w:p w14:paraId="17C00AD3">
            <w:pPr>
              <w:widowControl/>
              <w:adjustRightInd w:val="0"/>
              <w:snapToGrid w:val="0"/>
              <w:jc w:val="center"/>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施工现场环保措施</w:t>
            </w:r>
          </w:p>
        </w:tc>
        <w:tc>
          <w:tcPr>
            <w:tcW w:w="7311" w:type="dxa"/>
            <w:vAlign w:val="center"/>
          </w:tcPr>
          <w:p w14:paraId="7C007BC3">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针对施工现场环保措施实际情况，有先进、具体、完整、可行的实施措施，措施优于采购需求：3分；</w:t>
            </w:r>
          </w:p>
          <w:p w14:paraId="5F8DE788">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针对施工现场环保措施实际情况，有较为先进、具体、完整、可行的实施措施，措施完全满足采购需求：2分；</w:t>
            </w:r>
          </w:p>
          <w:p w14:paraId="5B1CD9F9">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针对施工现场环保措施实际情况，实施措施表述一般，措施基本满足采购需求：1分；</w:t>
            </w:r>
          </w:p>
          <w:p w14:paraId="10B53BB7">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工现场环保措施不能满足采购需求：0分。</w:t>
            </w:r>
          </w:p>
        </w:tc>
        <w:tc>
          <w:tcPr>
            <w:tcW w:w="1143" w:type="dxa"/>
            <w:vAlign w:val="center"/>
          </w:tcPr>
          <w:p w14:paraId="786FB272">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3</w:t>
            </w:r>
          </w:p>
        </w:tc>
      </w:tr>
      <w:tr w14:paraId="4D045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085D12FA">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13</w:t>
            </w:r>
          </w:p>
        </w:tc>
        <w:tc>
          <w:tcPr>
            <w:tcW w:w="1419" w:type="dxa"/>
            <w:vAlign w:val="center"/>
          </w:tcPr>
          <w:p w14:paraId="44F435FC">
            <w:pPr>
              <w:widowControl/>
              <w:adjustRightInd w:val="0"/>
              <w:snapToGrid w:val="0"/>
              <w:jc w:val="center"/>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施工现场维护措施</w:t>
            </w:r>
          </w:p>
        </w:tc>
        <w:tc>
          <w:tcPr>
            <w:tcW w:w="7311" w:type="dxa"/>
            <w:vAlign w:val="center"/>
          </w:tcPr>
          <w:p w14:paraId="37B7C6CE">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针对施工现场维护措施实际情况，有先进、具体、完整、可行的实施措施，措施优于采购需求：3分；</w:t>
            </w:r>
          </w:p>
          <w:p w14:paraId="46E8732D">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针对施工现场维护措施实际情况，有较为先进、具体、完整、可行的实施措施，措施完全满足采购需求：2分；</w:t>
            </w:r>
          </w:p>
          <w:p w14:paraId="7DB3A2A5">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针对施工现场维护措施实际情况，实施措施表述一般，措施基本满足采购需求：1分；</w:t>
            </w:r>
          </w:p>
          <w:p w14:paraId="20187610">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施工现场维护措施不能满足采购需求：0分。</w:t>
            </w:r>
          </w:p>
        </w:tc>
        <w:tc>
          <w:tcPr>
            <w:tcW w:w="1143" w:type="dxa"/>
            <w:vAlign w:val="center"/>
          </w:tcPr>
          <w:p w14:paraId="761453A7">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3</w:t>
            </w:r>
          </w:p>
        </w:tc>
      </w:tr>
      <w:tr w14:paraId="111BA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69100851">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14</w:t>
            </w:r>
          </w:p>
        </w:tc>
        <w:tc>
          <w:tcPr>
            <w:tcW w:w="1419" w:type="dxa"/>
            <w:vAlign w:val="center"/>
          </w:tcPr>
          <w:p w14:paraId="61B73A7C">
            <w:pPr>
              <w:widowControl/>
              <w:adjustRightInd w:val="0"/>
              <w:snapToGrid w:val="0"/>
              <w:jc w:val="center"/>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应急预案</w:t>
            </w:r>
          </w:p>
        </w:tc>
        <w:tc>
          <w:tcPr>
            <w:tcW w:w="7311" w:type="dxa"/>
            <w:vAlign w:val="center"/>
          </w:tcPr>
          <w:p w14:paraId="5DEDBC6E">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针对本工程应急救援实际情况，有先进、具体、完整、可行的实施方案和措施，方案优于采购需求：3分；</w:t>
            </w:r>
          </w:p>
          <w:p w14:paraId="6B2B6C59">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针对本工程应急救援实际情况，有较为先进、具体、完整、可行的实施方案和措施，方案完全满足采购需求：2分；</w:t>
            </w:r>
          </w:p>
          <w:p w14:paraId="0D3D818D">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针对本工程应急救援实际情况，实施方案和措施表述一般，方案基本满足采购需求：1分；</w:t>
            </w:r>
          </w:p>
          <w:p w14:paraId="3F737913">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应急预案不能满足采购需求：0分。</w:t>
            </w:r>
          </w:p>
        </w:tc>
        <w:tc>
          <w:tcPr>
            <w:tcW w:w="1143" w:type="dxa"/>
            <w:vAlign w:val="center"/>
          </w:tcPr>
          <w:p w14:paraId="422E888F">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3</w:t>
            </w:r>
          </w:p>
        </w:tc>
      </w:tr>
      <w:tr w14:paraId="69257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noWrap/>
            <w:vAlign w:val="center"/>
          </w:tcPr>
          <w:p w14:paraId="3BA9A4FC">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15</w:t>
            </w:r>
          </w:p>
        </w:tc>
        <w:tc>
          <w:tcPr>
            <w:tcW w:w="1419" w:type="dxa"/>
            <w:vAlign w:val="center"/>
          </w:tcPr>
          <w:p w14:paraId="545112FB">
            <w:pPr>
              <w:widowControl/>
              <w:adjustRightInd w:val="0"/>
              <w:snapToGrid w:val="0"/>
              <w:jc w:val="center"/>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工程交验后服务措施</w:t>
            </w:r>
          </w:p>
        </w:tc>
        <w:tc>
          <w:tcPr>
            <w:tcW w:w="7311" w:type="dxa"/>
            <w:vAlign w:val="center"/>
          </w:tcPr>
          <w:p w14:paraId="326B1286">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针对工程交验后服务实际情况，有先进、具体、完整、可行的实施方案和措施，能够最大程度达到用户满意，措施优于采购需求：3分；</w:t>
            </w:r>
          </w:p>
          <w:p w14:paraId="18CE3018">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针对工程交验后服务实际情况，有较为先进、具体、完整、可行的实施方案和措施，能够较大程度达到用户满意，措施完全满足采购需求：2分；</w:t>
            </w:r>
          </w:p>
          <w:p w14:paraId="527A234E">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针对工程交验后服务实际情况，实施方案和措施表述一般，能够基本达到用户满意，措施基本满足采购需求：1分；</w:t>
            </w:r>
          </w:p>
          <w:p w14:paraId="331BBFC9">
            <w:pPr>
              <w:widowControl/>
              <w:adjustRightInd w:val="0"/>
              <w:snapToGrid w:val="0"/>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工程交验后服务措施不能满足采购需求：0分。</w:t>
            </w:r>
          </w:p>
        </w:tc>
        <w:tc>
          <w:tcPr>
            <w:tcW w:w="1143" w:type="dxa"/>
            <w:vAlign w:val="center"/>
          </w:tcPr>
          <w:p w14:paraId="59C71B79">
            <w:pPr>
              <w:widowControl/>
              <w:adjustRightInd w:val="0"/>
              <w:snapToGrid w:val="0"/>
              <w:jc w:val="center"/>
              <w:rPr>
                <w:color w:val="000000" w:themeColor="text1"/>
                <w:kern w:val="0"/>
                <w:sz w:val="24"/>
                <w:szCs w:val="24"/>
                <w:highlight w:val="none"/>
                <w14:textFill>
                  <w14:solidFill>
                    <w14:schemeClr w14:val="tx1"/>
                  </w14:solidFill>
                </w14:textFill>
              </w:rPr>
            </w:pPr>
            <w:r>
              <w:rPr>
                <w:rFonts w:hint="eastAsia"/>
                <w:color w:val="000000" w:themeColor="text1"/>
                <w:kern w:val="0"/>
                <w:sz w:val="24"/>
                <w:szCs w:val="24"/>
                <w:highlight w:val="none"/>
                <w14:textFill>
                  <w14:solidFill>
                    <w14:schemeClr w14:val="tx1"/>
                  </w14:solidFill>
                </w14:textFill>
              </w:rPr>
              <w:t>3</w:t>
            </w:r>
          </w:p>
        </w:tc>
      </w:tr>
      <w:tr w14:paraId="4C14E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noWrap/>
            <w:vAlign w:val="center"/>
          </w:tcPr>
          <w:p w14:paraId="140E0735">
            <w:pPr>
              <w:widowControl/>
              <w:adjustRightInd w:val="0"/>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合计</w:t>
            </w:r>
          </w:p>
        </w:tc>
        <w:tc>
          <w:tcPr>
            <w:tcW w:w="1143" w:type="dxa"/>
            <w:vAlign w:val="center"/>
          </w:tcPr>
          <w:p w14:paraId="5790A3F7">
            <w:pPr>
              <w:widowControl/>
              <w:adjustRightInd w:val="0"/>
              <w:snapToGrid w:val="0"/>
              <w:jc w:val="center"/>
              <w:rPr>
                <w:color w:val="000000" w:themeColor="text1"/>
                <w:kern w:val="0"/>
                <w:sz w:val="24"/>
                <w:szCs w:val="24"/>
                <w:highlight w:val="none"/>
                <w14:textFill>
                  <w14:solidFill>
                    <w14:schemeClr w14:val="tx1"/>
                  </w14:solidFill>
                </w14:textFill>
              </w:rPr>
            </w:pPr>
            <w:r>
              <w:rPr>
                <w:color w:val="000000" w:themeColor="text1"/>
                <w:kern w:val="0"/>
                <w:sz w:val="24"/>
                <w:szCs w:val="24"/>
                <w:highlight w:val="none"/>
                <w14:textFill>
                  <w14:solidFill>
                    <w14:schemeClr w14:val="tx1"/>
                  </w14:solidFill>
                </w14:textFill>
              </w:rPr>
              <w:t>100</w:t>
            </w:r>
          </w:p>
        </w:tc>
      </w:tr>
    </w:tbl>
    <w:p w14:paraId="2C5264A0">
      <w:pPr>
        <w:spacing w:line="360" w:lineRule="auto"/>
        <w:ind w:firstLine="480" w:firstLineChars="200"/>
        <w:outlineLvl w:val="0"/>
        <w:rPr>
          <w:color w:val="000000" w:themeColor="text1"/>
          <w:sz w:val="24"/>
          <w:highlight w:val="none"/>
          <w:lang w:val="zh-CN"/>
          <w14:textFill>
            <w14:solidFill>
              <w14:schemeClr w14:val="tx1"/>
            </w14:solidFill>
          </w14:textFill>
        </w:rPr>
      </w:pPr>
    </w:p>
    <w:p w14:paraId="05A0EC30">
      <w:pPr>
        <w:widowControl/>
        <w:jc w:val="lef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br w:type="page"/>
      </w:r>
    </w:p>
    <w:p w14:paraId="11C9A00D">
      <w:pPr>
        <w:spacing w:line="360" w:lineRule="auto"/>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项目需求书</w:t>
      </w:r>
    </w:p>
    <w:p w14:paraId="4F357577">
      <w:pPr>
        <w:spacing w:line="360" w:lineRule="auto"/>
        <w:ind w:firstLine="480" w:firstLineChars="200"/>
        <w:outlineLvl w:val="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一、项目背景</w:t>
      </w:r>
    </w:p>
    <w:p w14:paraId="0E55EEEA">
      <w:pPr>
        <w:spacing w:line="360" w:lineRule="auto"/>
        <w:ind w:firstLine="480" w:firstLineChars="200"/>
        <w:outlineLvl w:val="0"/>
        <w:rPr>
          <w:color w:val="000000" w:themeColor="text1"/>
          <w:kern w:val="0"/>
          <w:sz w:val="24"/>
          <w:highlight w:val="none"/>
          <w14:textFill>
            <w14:solidFill>
              <w14:schemeClr w14:val="tx1"/>
            </w14:solidFill>
          </w14:textFill>
        </w:rPr>
      </w:pPr>
      <w:r>
        <w:rPr>
          <w:rFonts w:hint="eastAsia"/>
          <w:color w:val="000000" w:themeColor="text1"/>
          <w:kern w:val="0"/>
          <w:sz w:val="24"/>
          <w:highlight w:val="none"/>
          <w14:textFill>
            <w14:solidFill>
              <w14:schemeClr w14:val="tx1"/>
            </w14:solidFill>
          </w14:textFill>
        </w:rPr>
        <w:t>天津市军用饮食供应站凯旋大厦1-11层冬季供热，夏季供冷均使用顿汉布什空调机组及水循环系统，长期对管路内壁进行水流冲刷，导致管壁日渐变薄。因夏季使用期间，铁管包裹在保温棉内，产生冷凝水，使铁管产生大范围锈蚀、滴漏等现象。目前各楼层主管，及各房间支管点位均出现不同程度渗漏，在使用哈佛节进行维修中，因管壁较薄无法上紧，导致一些点位收效甚微，对我单位在各项工作中产生影响，不利于安全生产工作开展，计划开展空调水系统管道拆除更换工程。</w:t>
      </w:r>
    </w:p>
    <w:p w14:paraId="73850E34">
      <w:pPr>
        <w:spacing w:line="360" w:lineRule="auto"/>
        <w:ind w:firstLine="480" w:firstLineChars="200"/>
        <w:outlineLvl w:val="0"/>
        <w:rPr>
          <w:rFonts w:hint="eastAsia" w:eastAsia="宋体"/>
          <w:color w:val="000000" w:themeColor="text1"/>
          <w:kern w:val="0"/>
          <w:sz w:val="24"/>
          <w:highlight w:val="none"/>
          <w:lang w:eastAsia="zh-CN"/>
          <w14:textFill>
            <w14:solidFill>
              <w14:schemeClr w14:val="tx1"/>
            </w14:solidFill>
          </w14:textFill>
        </w:rPr>
      </w:pPr>
      <w:r>
        <w:rPr>
          <w:color w:val="000000" w:themeColor="text1"/>
          <w:kern w:val="0"/>
          <w:sz w:val="24"/>
          <w:highlight w:val="none"/>
          <w14:textFill>
            <w14:solidFill>
              <w14:schemeClr w14:val="tx1"/>
            </w14:solidFill>
          </w14:textFill>
        </w:rPr>
        <w:t>本项目属于建筑业</w:t>
      </w:r>
      <w:r>
        <w:rPr>
          <w:rFonts w:hint="eastAsia"/>
          <w:color w:val="000000" w:themeColor="text1"/>
          <w:kern w:val="0"/>
          <w:sz w:val="24"/>
          <w:highlight w:val="none"/>
          <w:lang w:eastAsia="zh-CN"/>
          <w14:textFill>
            <w14:solidFill>
              <w14:schemeClr w14:val="tx1"/>
            </w14:solidFill>
          </w14:textFill>
        </w:rPr>
        <w:t>。</w:t>
      </w:r>
    </w:p>
    <w:p w14:paraId="7BAB0B5C">
      <w:pPr>
        <w:spacing w:line="360" w:lineRule="auto"/>
        <w:ind w:firstLine="480" w:firstLineChars="200"/>
        <w:outlineLvl w:val="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二、</w:t>
      </w:r>
      <w:r>
        <w:rPr>
          <w:color w:val="000000" w:themeColor="text1"/>
          <w:kern w:val="0"/>
          <w:sz w:val="24"/>
          <w:highlight w:val="none"/>
          <w14:textFill>
            <w14:solidFill>
              <w14:schemeClr w14:val="tx1"/>
            </w14:solidFill>
          </w14:textFill>
        </w:rPr>
        <w:t>具体内容详见工程量清单</w:t>
      </w:r>
      <w:r>
        <w:rPr>
          <w:color w:val="000000" w:themeColor="text1"/>
          <w:kern w:val="0"/>
          <w:sz w:val="24"/>
          <w:highlight w:val="none"/>
          <w14:textFill>
            <w14:solidFill>
              <w14:schemeClr w14:val="tx1"/>
            </w14:solidFill>
          </w14:textFill>
        </w:rPr>
        <w:t>及图纸</w:t>
      </w:r>
      <w:r>
        <w:rPr>
          <w:color w:val="000000" w:themeColor="text1"/>
          <w:kern w:val="0"/>
          <w:sz w:val="24"/>
          <w:highlight w:val="none"/>
          <w14:textFill>
            <w14:solidFill>
              <w14:schemeClr w14:val="tx1"/>
            </w14:solidFill>
          </w14:textFill>
        </w:rPr>
        <w:t>。</w:t>
      </w:r>
    </w:p>
    <w:p w14:paraId="62409001">
      <w:pPr>
        <w:spacing w:line="360" w:lineRule="auto"/>
        <w:ind w:firstLine="480" w:firstLineChars="200"/>
        <w:jc w:val="left"/>
        <w:rPr>
          <w:color w:val="000000" w:themeColor="text1"/>
          <w:sz w:val="24"/>
          <w:highlight w:val="none"/>
          <w14:textFill>
            <w14:solidFill>
              <w14:schemeClr w14:val="tx1"/>
            </w14:solidFill>
          </w14:textFill>
        </w:rPr>
      </w:pPr>
    </w:p>
    <w:p w14:paraId="3F989C57">
      <w:pPr>
        <w:pStyle w:val="11"/>
        <w:rPr>
          <w:rFonts w:ascii="Times New Roman" w:hAnsi="Times New Roman"/>
          <w:color w:val="000000" w:themeColor="text1"/>
          <w:highlight w:val="none"/>
          <w:lang w:val="en-US"/>
          <w14:textFill>
            <w14:solidFill>
              <w14:schemeClr w14:val="tx1"/>
            </w14:solidFill>
          </w14:textFill>
        </w:rPr>
        <w:sectPr>
          <w:headerReference r:id="rId4" w:type="default"/>
          <w:footerReference r:id="rId5" w:type="default"/>
          <w:pgSz w:w="11906" w:h="16838"/>
          <w:pgMar w:top="1440" w:right="1800" w:bottom="1440" w:left="1800" w:header="851" w:footer="992" w:gutter="0"/>
          <w:cols w:space="720" w:num="1"/>
          <w:docGrid w:type="lines" w:linePitch="312" w:charSpace="0"/>
        </w:sectPr>
      </w:pPr>
    </w:p>
    <w:p w14:paraId="77F0843A">
      <w:pPr>
        <w:pStyle w:val="11"/>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第三部分  供应商须知</w:t>
      </w:r>
      <w:bookmarkEnd w:id="1"/>
    </w:p>
    <w:p w14:paraId="66FEB29E">
      <w:pPr>
        <w:pStyle w:val="27"/>
        <w:spacing w:line="360" w:lineRule="auto"/>
        <w:jc w:val="center"/>
        <w:rPr>
          <w:rFonts w:ascii="Times New Roman" w:hAnsi="Times New Roman" w:eastAsia="宋体" w:cs="Times New Roman"/>
          <w:color w:val="000000" w:themeColor="text1"/>
          <w:highlight w:val="none"/>
          <w14:textFill>
            <w14:solidFill>
              <w14:schemeClr w14:val="tx1"/>
            </w14:solidFill>
          </w14:textFill>
        </w:rPr>
      </w:pPr>
      <w:bookmarkStart w:id="4" w:name="_Toc411426751"/>
    </w:p>
    <w:p w14:paraId="12DDDF40">
      <w:pPr>
        <w:pStyle w:val="27"/>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A  说明</w:t>
      </w:r>
    </w:p>
    <w:p w14:paraId="469F67B1">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 概述</w:t>
      </w:r>
    </w:p>
    <w:p w14:paraId="6E227741">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 根据《中华人民共和国政府采购法》、《中华人民共和国政府采购法实施条例》等有关法律、法规和规章的规定，本采购项目已具备竞争性磋商条件。</w:t>
      </w:r>
    </w:p>
    <w:p w14:paraId="5286E338">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 本竞争性磋商文件仅适用于磋商邀请函中所叙述工程的采购。</w:t>
      </w:r>
    </w:p>
    <w:p w14:paraId="0B2E4E26">
      <w:pPr>
        <w:pStyle w:val="27"/>
        <w:adjustRightInd/>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 参与磋商活动的所有各方，对在参与磋商过程中获悉的国家、商业和技术秘密以及其它依法应当保密的内容，均负有保密义务，违者应对由此造成的后果承担全部法律责任。</w:t>
      </w:r>
    </w:p>
    <w:p w14:paraId="10AC7B7B">
      <w:pPr>
        <w:pStyle w:val="27"/>
        <w:adjustRightInd/>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 定义</w:t>
      </w:r>
    </w:p>
    <w:p w14:paraId="583631B5">
      <w:pPr>
        <w:pStyle w:val="27"/>
        <w:adjustRightInd/>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2.1 “采购人”系指本次磋商活动的采购单位。“采购代理机构”系指组织本次磋商活动的机构，即“天津市政府采购中心”。</w:t>
      </w:r>
    </w:p>
    <w:p w14:paraId="29E479B7">
      <w:pPr>
        <w:pStyle w:val="27"/>
        <w:adjustRightInd/>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2.2 “投标人”系指向采购代理机构提交响应文件的供应商。</w:t>
      </w:r>
    </w:p>
    <w:p w14:paraId="272C140E">
      <w:pPr>
        <w:pStyle w:val="27"/>
        <w:adjustRightInd/>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2.3. “服务”系指按本竞争性磋商文件规定供应商须承担的相关服务和竞争性磋商文件中规定供应商应承担的相关义务。</w:t>
      </w:r>
    </w:p>
    <w:p w14:paraId="7C4ABC0D">
      <w:pPr>
        <w:pStyle w:val="27"/>
        <w:adjustRightInd/>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 解释权</w:t>
      </w:r>
    </w:p>
    <w:p w14:paraId="41085277">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3.1 本次磋商的最终解释权归为采购人、采购代理机构。</w:t>
      </w:r>
    </w:p>
    <w:p w14:paraId="24822693">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 本文件未作须知明示，而又有相关法律、法规规定的，采购人、采购代理机构将对此解释为依据有关法律、法规的规定。</w:t>
      </w:r>
    </w:p>
    <w:p w14:paraId="3F6C6A66">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 合格的投标人</w:t>
      </w:r>
    </w:p>
    <w:p w14:paraId="6CDF22A3">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4.1 符合《中华人民共和国政府采购法》第二十二条供应商参加政府采购活动应当具备的条件及其他有关法律、法规关于供应商的有关规定，有能力提供磋商采购工程的供应商。</w:t>
      </w:r>
    </w:p>
    <w:p w14:paraId="72F34214">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4.2 符合《磋商邀请函》中关于供应商资格要求（实质性要求）的规定。</w:t>
      </w:r>
    </w:p>
    <w:p w14:paraId="4839E09F">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4.3 关于联合体参与磋商</w:t>
      </w:r>
    </w:p>
    <w:p w14:paraId="25A94F71">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《磋商邀请函》接受联合体参与磋商的：</w:t>
      </w:r>
    </w:p>
    <w:p w14:paraId="4409E7EB">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（1）两个以上的自然人、法人或者其他组织可以组成一个联合体，以一个供应商的身份共同参加政府采购。</w:t>
      </w:r>
    </w:p>
    <w:p w14:paraId="3C2A71FC">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2B930BCB">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color w:val="000000" w:themeColor="text1"/>
          <w:highlight w:val="none"/>
          <w14:textFill>
            <w14:solidFill>
              <w14:schemeClr w14:val="tx1"/>
            </w14:solidFill>
          </w14:textFill>
        </w:rPr>
        <w:t>不得再以自己名义单独在</w:t>
      </w:r>
      <w:r>
        <w:rPr>
          <w:rFonts w:hint="eastAsia" w:ascii="Times New Roman" w:hAnsi="Times New Roman" w:eastAsia="宋体" w:cs="Times New Roman"/>
          <w:color w:val="000000" w:themeColor="text1"/>
          <w:highlight w:val="none"/>
          <w14:textFill>
            <w14:solidFill>
              <w14:schemeClr w14:val="tx1"/>
            </w14:solidFill>
          </w14:textFill>
        </w:rPr>
        <w:t>同一合同项下</w:t>
      </w:r>
      <w:r>
        <w:rPr>
          <w:rFonts w:ascii="Times New Roman" w:hAnsi="Times New Roman" w:eastAsia="宋体" w:cs="Times New Roman"/>
          <w:color w:val="000000" w:themeColor="text1"/>
          <w:highlight w:val="none"/>
          <w14:textFill>
            <w14:solidFill>
              <w14:schemeClr w14:val="tx1"/>
            </w14:solidFill>
          </w14:textFill>
        </w:rPr>
        <w:t>投标，也不得组成新的联合体参加同一</w:t>
      </w:r>
      <w:r>
        <w:rPr>
          <w:rFonts w:hint="eastAsia" w:ascii="Times New Roman" w:hAnsi="Times New Roman" w:eastAsia="宋体" w:cs="Times New Roman"/>
          <w:color w:val="000000" w:themeColor="text1"/>
          <w:highlight w:val="none"/>
          <w14:textFill>
            <w14:solidFill>
              <w14:schemeClr w14:val="tx1"/>
            </w14:solidFill>
          </w14:textFill>
        </w:rPr>
        <w:t>合同</w:t>
      </w:r>
      <w:r>
        <w:rPr>
          <w:rFonts w:ascii="Times New Roman" w:hAnsi="Times New Roman" w:eastAsia="宋体" w:cs="Times New Roman"/>
          <w:color w:val="000000" w:themeColor="text1"/>
          <w:highlight w:val="none"/>
          <w14:textFill>
            <w14:solidFill>
              <w14:schemeClr w14:val="tx1"/>
            </w14:solidFill>
          </w14:textFill>
        </w:rPr>
        <w:t>项下的投标。</w:t>
      </w:r>
    </w:p>
    <w:p w14:paraId="2E21C5D9">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（4）下载</w:t>
      </w:r>
      <w:r>
        <w:rPr>
          <w:rFonts w:ascii="Times New Roman" w:hAnsi="Times New Roman" w:eastAsia="宋体" w:cs="Times New Roman"/>
          <w:color w:val="000000" w:themeColor="text1"/>
          <w:highlight w:val="none"/>
          <w14:textFill>
            <w14:solidFill>
              <w14:schemeClr w14:val="tx1"/>
            </w14:solidFill>
          </w14:textFill>
        </w:rPr>
        <w:t>竞争性磋商</w:t>
      </w:r>
      <w:r>
        <w:rPr>
          <w:rFonts w:ascii="Times New Roman" w:hAnsi="Times New Roman" w:eastAsia="宋体" w:cs="Times New Roman"/>
          <w:color w:val="000000" w:themeColor="text1"/>
          <w:highlight w:val="none"/>
          <w14:textFill>
            <w14:solidFill>
              <w14:schemeClr w14:val="tx1"/>
            </w14:solidFill>
          </w14:textFill>
        </w:rPr>
        <w:t>文件后如放弃投标，请于网上应答截止时间之前取消</w:t>
      </w:r>
      <w:r>
        <w:rPr>
          <w:rFonts w:ascii="Times New Roman" w:hAnsi="Times New Roman" w:eastAsia="宋体" w:cs="Times New Roman"/>
          <w:color w:val="000000" w:themeColor="text1"/>
          <w:highlight w:val="none"/>
          <w14:textFill>
            <w14:solidFill>
              <w14:schemeClr w14:val="tx1"/>
            </w14:solidFill>
          </w14:textFill>
        </w:rPr>
        <w:t>参与磋商</w:t>
      </w:r>
      <w:r>
        <w:rPr>
          <w:rFonts w:ascii="Times New Roman" w:hAnsi="Times New Roman" w:eastAsia="宋体" w:cs="Times New Roman"/>
          <w:color w:val="000000" w:themeColor="text1"/>
          <w:highlight w:val="none"/>
          <w14:textFill>
            <w14:solidFill>
              <w14:schemeClr w14:val="tx1"/>
            </w14:solidFill>
          </w14:textFill>
        </w:rPr>
        <w:t>。</w:t>
      </w:r>
    </w:p>
    <w:p w14:paraId="65AEA48F">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（5）联合体参与磋商的，应以主体方名义提交投标保证金（如有），对联合体各方均具有约束力。</w:t>
      </w:r>
    </w:p>
    <w:p w14:paraId="5CEFC0EF">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B8390A9">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（7）联合体中任意一方为中小企业的，该方应提供《中小企业声明函》。</w:t>
      </w:r>
    </w:p>
    <w:p w14:paraId="7C1A4F95">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（8）联合体各方应当共同与采购人签订采购合同，就采购合同约定的事项对采购人承担连带责任。</w:t>
      </w:r>
    </w:p>
    <w:p w14:paraId="176D8EC4">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4.4 关于关联企业</w:t>
      </w:r>
    </w:p>
    <w:p w14:paraId="7122348D">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除联合体外，法定代表人或单位负责人为同一个人或者存在直接控股、管理关系的不同供应商，</w:t>
      </w:r>
      <w:r>
        <w:rPr>
          <w:rFonts w:ascii="Times New Roman" w:hAnsi="Times New Roman" w:eastAsia="宋体" w:cs="Times New Roman"/>
          <w:color w:val="000000" w:themeColor="text1"/>
          <w:highlight w:val="none"/>
          <w14:textFill>
            <w14:solidFill>
              <w14:schemeClr w14:val="tx1"/>
            </w14:solidFill>
          </w14:textFill>
        </w:rPr>
        <w:t>不得同时参加同一</w:t>
      </w:r>
      <w:r>
        <w:rPr>
          <w:rFonts w:hint="eastAsia" w:ascii="Times New Roman" w:hAnsi="Times New Roman" w:eastAsia="宋体" w:cs="Times New Roman"/>
          <w:color w:val="000000" w:themeColor="text1"/>
          <w:highlight w:val="none"/>
          <w14:textFill>
            <w14:solidFill>
              <w14:schemeClr w14:val="tx1"/>
            </w14:solidFill>
          </w14:textFill>
        </w:rPr>
        <w:t>合同</w:t>
      </w:r>
      <w:r>
        <w:rPr>
          <w:rFonts w:ascii="Times New Roman" w:hAnsi="Times New Roman" w:eastAsia="宋体" w:cs="Times New Roman"/>
          <w:color w:val="000000" w:themeColor="text1"/>
          <w:highlight w:val="none"/>
          <w14:textFill>
            <w14:solidFill>
              <w14:schemeClr w14:val="tx1"/>
            </w14:solidFill>
          </w14:textFill>
        </w:rPr>
        <w:t>项下的投标</w:t>
      </w:r>
      <w:r>
        <w:rPr>
          <w:rFonts w:ascii="Times New Roman" w:hAnsi="Times New Roman" w:eastAsia="宋体" w:cs="Times New Roman"/>
          <w:color w:val="000000" w:themeColor="text1"/>
          <w:highlight w:val="none"/>
          <w14:textFill>
            <w14:solidFill>
              <w14:schemeClr w14:val="tx1"/>
            </w14:solidFill>
          </w14:textFill>
        </w:rPr>
        <w:t>。如同时参加，则评审时将同时被拒绝。</w:t>
      </w:r>
    </w:p>
    <w:p w14:paraId="4981BFDD">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4.5 关于分公司参与磋商</w:t>
      </w:r>
    </w:p>
    <w:p w14:paraId="4770DF14">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D8F3DA8">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4.6 关于提供前期服务的供应商</w:t>
      </w:r>
    </w:p>
    <w:p w14:paraId="1BF3CA4E">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为采购项目提供整体设计、规范编制或者项目管理、监理、检测等服务的供应商，不得再参加该采购项目的其他采购活动。</w:t>
      </w:r>
    </w:p>
    <w:p w14:paraId="4951805A">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4.7 关于中小微企业参与磋商</w:t>
      </w:r>
    </w:p>
    <w:p w14:paraId="6C390D52">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中小微企业是指符合《政府采购促进中小企业发展管理办法》（财库[2020]46号）规定的供应商。中小微企业参与磋商应提供《中小企业声明函》。</w:t>
      </w:r>
    </w:p>
    <w:p w14:paraId="12844BD6">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EEBAAE2">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cs="Times New Roman"/>
          <w:color w:val="000000" w:themeColor="text1"/>
          <w:szCs w:val="21"/>
          <w:highlight w:val="none"/>
          <w14:textFill>
            <w14:solidFill>
              <w14:schemeClr w14:val="tx1"/>
            </w14:solidFill>
          </w14:textFill>
        </w:rPr>
        <w:t>根据《财政部 民政部 中国残疾人联合会关于促进残疾人就业政府采购政策的通知》（财库〔2017〕141号）的规定，残疾人福利性单位视同为小型、微型企业。</w:t>
      </w:r>
    </w:p>
    <w:p w14:paraId="5B597B52">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 合格的工程和相关服务</w:t>
      </w:r>
    </w:p>
    <w:p w14:paraId="3F87A7FB">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5.1 投标人对所提供的工程和相关服务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B5F5432">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5.2 除《磋商项目需求》有特殊规定外，投标人提供的工程和相关服务应当是全新的、未使用过的，工程和相关服务应当符合竞争性磋商文件的要求，并且其质量完全符合国家标准、行业标准或地方标准。</w:t>
      </w:r>
    </w:p>
    <w:p w14:paraId="2BB9F0C4">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5.3 投标人应当说明投标工程和相关服务的来源地，如投标的工程和相关服务非投标人生产或制造的，则验收时有义务提供其从合法途径获得该工程和相关服务中货物的相关证明。</w:t>
      </w:r>
    </w:p>
    <w:p w14:paraId="1A857789">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6. 投标费用</w:t>
      </w:r>
    </w:p>
    <w:p w14:paraId="2B1CC40E">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无论投标过程中的做法和结果如何，投标人自行承担所有与参加磋商有关的费用。</w:t>
      </w:r>
    </w:p>
    <w:p w14:paraId="78433AE3">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7. 信息发布</w:t>
      </w:r>
    </w:p>
    <w:p w14:paraId="0AB22FB8">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本项目需要公开的有关信息，包括采购信息公告、更正公告、成交结果公告、终止公告等与磋商活动有关的通知，采购人、采购代理机构均将通过“天津市政府采购网”和“天津市政府采购中心网”公开发布。投标人在参与本采购项目磋商活动期间，请及时关注上述媒体和天津市政府采购中心招投标系统“查看项目文件”的相关信息。因没有及时关注而未能如期获取相关信息，投标人自行承担由此可能产生的风险。</w:t>
      </w:r>
    </w:p>
    <w:p w14:paraId="0AD851F6">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8. 询问与质疑</w:t>
      </w:r>
    </w:p>
    <w:p w14:paraId="3E85AD63">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607B366">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8.2 询问</w:t>
      </w:r>
    </w:p>
    <w:p w14:paraId="0EF8B73E">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（1）询问可以采取电话、当面或书面等形式。</w:t>
      </w:r>
    </w:p>
    <w:p w14:paraId="7636C825">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（2）采购人应当自收到供应商询问之日起3个工作日内作出答复，但答复的内容不得涉及商业秘密或者依法应当保密的内容。</w:t>
      </w:r>
    </w:p>
    <w:p w14:paraId="60094E9C">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8.3 质疑</w:t>
      </w:r>
    </w:p>
    <w:p w14:paraId="2B3BF69B">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（1）提出质疑的供应商应当是参与所质疑项目采购活动的供应商。</w:t>
      </w:r>
    </w:p>
    <w:p w14:paraId="05D99C41">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5092608">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针对采购结果的质疑，供应商可通过天津市政府采购中心招投标系统“质疑”模块在线提出。</w:t>
      </w:r>
    </w:p>
    <w:p w14:paraId="4CAAEB8E">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质疑函应当符合《政府采购质疑和投诉办法》（财政部令第94号）第十二条的规定，并按照统一格式提出（具体格式可参照天津市政府采购网（www.tjgp.gov.cn）“下载专区”中的“质疑函格式文本”）。质疑函应当明确阐述采购文件、采购过程、采购结果使自己的合法权益受到损害的法律依据、事实依据、相关证明材料及证据来源，以便于有关单位调查、答复和处理。</w:t>
      </w:r>
    </w:p>
    <w:p w14:paraId="4AE80D6F">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1A442292">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8.4 针对询问或质疑的答复内容需要修改采购文件的，其修改内容应当以天津市政府采购网发布的更正公告为准。</w:t>
      </w:r>
    </w:p>
    <w:p w14:paraId="68928ABB">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9. 其他</w:t>
      </w:r>
    </w:p>
    <w:p w14:paraId="5EB7C6B9">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本《供应商须知》的条款如与《磋商邀请函》、《磋商项目需求》就同一内容的表述不一致的，以《磋商邀请函》、《磋商项目需求》中规定的内容为准。</w:t>
      </w:r>
    </w:p>
    <w:p w14:paraId="07FFAE55">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p>
    <w:p w14:paraId="07A26F4B">
      <w:pPr>
        <w:pStyle w:val="27"/>
        <w:spacing w:line="360" w:lineRule="auto"/>
        <w:ind w:firstLine="480" w:firstLineChars="200"/>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B  竞争性磋商文件</w:t>
      </w:r>
    </w:p>
    <w:p w14:paraId="6E504310">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10. 竞争性磋商文件的构成</w:t>
      </w:r>
    </w:p>
    <w:p w14:paraId="6AADCDF1">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10.1 竞争性磋商文件由下述部分组成：</w:t>
      </w:r>
    </w:p>
    <w:p w14:paraId="5BF55C5E">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（1）磋商邀请函；</w:t>
      </w:r>
    </w:p>
    <w:p w14:paraId="3F28D3D4">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（2）磋商项目要求；</w:t>
      </w:r>
    </w:p>
    <w:p w14:paraId="677FB8EB">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（3）供应商须知；</w:t>
      </w:r>
    </w:p>
    <w:p w14:paraId="5E7A256E">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（4）合同草案；</w:t>
      </w:r>
    </w:p>
    <w:p w14:paraId="5E9A1645">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（5）响应文件格式；</w:t>
      </w:r>
    </w:p>
    <w:p w14:paraId="79D905B4">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（6）竞争性磋商文件的更正公告内容（如有）。</w:t>
      </w:r>
    </w:p>
    <w:p w14:paraId="11C0F177">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10.2 除非有特殊要求，竞争性磋商文件不单独提供磋商项目使用地的自然环境、气候条件、公用设施等情况，投标人被视为熟悉上述与履行合同有关的一切情况。</w:t>
      </w:r>
    </w:p>
    <w:p w14:paraId="42308F35">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10.3 《磋商项目需求》加注“</w:t>
      </w:r>
      <w:r>
        <w:rPr>
          <w:rFonts w:hint="eastAsia" w:ascii="宋体" w:hAnsi="宋体" w:eastAsia="宋体" w:cs="宋体"/>
          <w:color w:val="000000" w:themeColor="text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”号条款为实质性技术条款，不得出现负偏离，发生负偏离即做无效标处理。</w:t>
      </w:r>
    </w:p>
    <w:p w14:paraId="7156B7A3">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10.4 竞争性磋商文件中涉及的参照品牌、型号仅起说明作用，并没有任何限制性，投标人在投标中可以选用其他替代品牌或型号，但这些替代要实质上优于或相当于磋商要求。</w:t>
      </w:r>
    </w:p>
    <w:p w14:paraId="7DCFEE3B">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10.5 除竞争性磋商文件另有规定外，竞争性磋商文件中要求的每一项产品只允许一种产品投标，每一项产品的采购数量不允许变更。</w:t>
      </w:r>
    </w:p>
    <w:p w14:paraId="65E0CAF4">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 竞争性磋商文件的澄清和修改</w:t>
      </w:r>
    </w:p>
    <w:p w14:paraId="7F51541E">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11.1 提交首次响应文件截止之日前，采购人、采购代理机构需要对磋商文件进行补充或修改的，采购人、采购代理机构将会通过“天津市政府采购网”、“天津市政府采购中心网”以更正公告形式发布。</w:t>
      </w:r>
    </w:p>
    <w:p w14:paraId="28DDDC86">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0A493330">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0FF9C665">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11.4 更正公告的内容为竞争性磋商文件的组成部分。当竞争性磋商文件与更正公告就同一内容的表述不一致时，以最后发出的更正公告内容为准。</w:t>
      </w:r>
    </w:p>
    <w:p w14:paraId="512555AA">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2E70A8E">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 答疑会和踏勘现场</w:t>
      </w:r>
    </w:p>
    <w:p w14:paraId="1E1FFF39">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12.1 采购人、采购代理机构召开答疑会的，所有投标人应按《磋商邀请函》规定的时间、地点参加答疑会。投标人如不参加，其风险由投标人自行承担，采购人、采购代理机构不承担任何责任。</w:t>
      </w:r>
    </w:p>
    <w:p w14:paraId="1A2CA8FD">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12.2 采购人、采购代理机构组织踏勘现场的，所有投标人按《磋商邀请函》规定的时间、地点参加踏勘现场活动。投标人如不参加，其风险由投标人自行承担，采购人、采购代理机构不承担任何责任。</w:t>
      </w:r>
    </w:p>
    <w:p w14:paraId="2B783317">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0C8C85DD">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p>
    <w:p w14:paraId="544DEE26">
      <w:pPr>
        <w:pStyle w:val="27"/>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C  响应文件的编制</w:t>
      </w:r>
    </w:p>
    <w:p w14:paraId="40BF9AAD">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 要求</w:t>
      </w:r>
    </w:p>
    <w:p w14:paraId="6BEDEB10">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1167B8D0">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13.2 投标人应根据磋商项目需求和响应文件格式编制响应文件，保证其真实有效，并承担相应的法律责任。</w:t>
      </w:r>
    </w:p>
    <w:p w14:paraId="3533D46D">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834C49D">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14. 投标语言及计量单位</w:t>
      </w:r>
    </w:p>
    <w:p w14:paraId="6E1AE831">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55B62A50">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14.2 除竞争性磋商文件中另有规定外，响应文件所使用的计量单位均应使用中华人民共和国法定计量单位。</w:t>
      </w:r>
    </w:p>
    <w:p w14:paraId="6F4D43DA">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 响应文件格式</w:t>
      </w:r>
    </w:p>
    <w:p w14:paraId="525ED689">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15.1 投标人应按竞争性磋商文件第五部分提供的响应文件格式完整填写。因不按要求编制而引起系统无法检索、读取相关信息时，其后果由投标人自行承担。</w:t>
      </w:r>
    </w:p>
    <w:p w14:paraId="3B53FA10">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15.2 投标人可对本竞争性磋商文件“磋商项目要求”所列的所有货物进行投标，也可只对其中一包或几包的货物投标；若无特殊说明，每一包的内容不得分项投标，原则上按照整包确定成交供应商。</w:t>
      </w:r>
    </w:p>
    <w:p w14:paraId="118EFD73">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15.3 如投标多个包的，要求按包分别独立制作响应文件。</w:t>
      </w:r>
    </w:p>
    <w:p w14:paraId="37406ECE">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15.4 响应文件（包括封面和目录）的每一页，从封面开始按阿拉伯数字1、2、3…顺序编制页码。</w:t>
      </w:r>
    </w:p>
    <w:p w14:paraId="32684D11">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16. 响应文件的组成</w:t>
      </w:r>
    </w:p>
    <w:p w14:paraId="0EA1CFB2">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16.1 按照《磋商邀请函》规定的时间分别上传加盖电子签章的两阶段电子响应文件。</w:t>
      </w:r>
    </w:p>
    <w:p w14:paraId="195CF226">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17. 报价</w:t>
      </w:r>
    </w:p>
    <w:p w14:paraId="5823EFD3">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17.1 报价书、报价分项一览表等各表中的报价，若无特殊说明应采用人民币填报。</w:t>
      </w:r>
    </w:p>
    <w:p w14:paraId="55EAB463">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17.2 报价是</w:t>
      </w:r>
      <w:r>
        <w:rPr>
          <w:rFonts w:ascii="Times New Roman" w:hAnsi="Times New Roman" w:cs="Times New Roman"/>
          <w:color w:val="000000" w:themeColor="text1"/>
          <w:highlight w:val="none"/>
          <w14:textFill>
            <w14:solidFill>
              <w14:schemeClr w14:val="tx1"/>
            </w14:solidFill>
          </w14:textFill>
        </w:rPr>
        <w:t>为完成竞争性磋商文件规定的一切工作所需的全部费用的最终优惠价格。</w:t>
      </w:r>
    </w:p>
    <w:p w14:paraId="7A77A723">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17.3 除《磋商项目需求》中说明并允许外，投标的每一个货物、服务的单项报价以及采购项目的投标总价均只允许有一个报价，任何有选择的报价，采购人、采购代理机构均将予以拒绝。</w:t>
      </w:r>
    </w:p>
    <w:p w14:paraId="048F4D65">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18. 投标人资格证明文件</w:t>
      </w:r>
    </w:p>
    <w:p w14:paraId="3852B3FB">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投标人必须提交证明其有资格进行投标和有能力履行合同的文件，作为响应文件的一部分。</w:t>
      </w:r>
    </w:p>
    <w:p w14:paraId="62EC2D64">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（1）《磋商邀请函》中规定的供应商资格要求（实质性要求）证明文件；</w:t>
      </w:r>
    </w:p>
    <w:p w14:paraId="6CC1DB66">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（2）若国家及行业对投标项目有特殊资格要求的，还须提供特殊资格证明文件；</w:t>
      </w:r>
    </w:p>
    <w:p w14:paraId="0B070C3B">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（3）涉及本须知中“4. 合格的投标人”相关要求的，按其要求执行。</w:t>
      </w:r>
    </w:p>
    <w:p w14:paraId="0262695C">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19. 技术响应文件</w:t>
      </w:r>
    </w:p>
    <w:p w14:paraId="40E37C63">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19.1 投标人须提交证明其拟供工程符合竞争性磋商文件规定的技术响应文件，作为响应文件的一部分。</w:t>
      </w:r>
    </w:p>
    <w:p w14:paraId="0D133372">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19.2 上述文件可以是文字资料、图纸或数据。</w:t>
      </w:r>
    </w:p>
    <w:p w14:paraId="0C86FE91">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19.3 响应文件中技术要求应达到或优于竞争性磋商文件中所列技术要求。投标人应注意竞争性磋商文件中所列技术指标仅列出了最低限度。</w:t>
      </w:r>
    </w:p>
    <w:p w14:paraId="53A96C2C">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20. 投标保证金</w:t>
      </w:r>
    </w:p>
    <w:p w14:paraId="0EA5BFF2">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20.1 按照《磋商项目需求》要求执行。</w:t>
      </w:r>
    </w:p>
    <w:p w14:paraId="70CA8312">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20.2 符合《政府采购法实施条例》和《政府采购竞争性磋商采购方式管理暂行办法》相关规定。</w:t>
      </w:r>
    </w:p>
    <w:p w14:paraId="7A5AC96E">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21. 磋商有效期</w:t>
      </w:r>
    </w:p>
    <w:p w14:paraId="6C9320F5">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21.1 磋商有效期为响应文件开启之日起60天。响应书中规定的有效期短于竞争性磋商文件规定的，其投标将被拒绝。</w:t>
      </w:r>
    </w:p>
    <w:p w14:paraId="6A7B29CB">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497CBCB1">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22. 响应文件的签署及规定</w:t>
      </w:r>
    </w:p>
    <w:p w14:paraId="6CEB30F2">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22.1 响应文件应按《磋商项目需求》和《响应文件格式》如实编写，未尽事宜可自行补充。响应文件内容不完整、格式不符合导致响应文件被误读、漏读或者查找不到相关内容的，投标人自行承担由此产生的风险。</w:t>
      </w:r>
    </w:p>
    <w:p w14:paraId="6387DF75">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22.2 投标人按照《磋商邀请函》的要求提交网上应答并分别</w:t>
      </w:r>
      <w:r>
        <w:rPr>
          <w:rFonts w:ascii="Times New Roman" w:hAnsi="Times New Roman" w:cs="Times New Roman" w:eastAsiaTheme="minorEastAsia"/>
          <w:color w:val="000000" w:themeColor="text1"/>
          <w:szCs w:val="32"/>
          <w:highlight w:val="none"/>
          <w14:textFill>
            <w14:solidFill>
              <w14:schemeClr w14:val="tx1"/>
            </w14:solidFill>
          </w14:textFill>
        </w:rPr>
        <w:t>上传加盖电子签章的第一、第二阶段电子响应文件</w:t>
      </w:r>
      <w:r>
        <w:rPr>
          <w:rFonts w:ascii="Times New Roman" w:hAnsi="Times New Roman" w:eastAsia="宋体" w:cs="Times New Roman"/>
          <w:color w:val="000000" w:themeColor="text1"/>
          <w:highlight w:val="none"/>
          <w14:textFill>
            <w14:solidFill>
              <w14:schemeClr w14:val="tx1"/>
            </w14:solidFill>
          </w14:textFill>
        </w:rPr>
        <w:t>（以通过天津公共资源电子签章客户端正确读取签章信息为准）。加盖电子签章的电子响应文件应与网上应答填报内容一致。</w:t>
      </w:r>
    </w:p>
    <w:p w14:paraId="6AF365BC">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22.3 响应文件因模糊不清或表达不清所引起的后果由投标人自负。</w:t>
      </w:r>
    </w:p>
    <w:p w14:paraId="386FF4BB">
      <w:pPr>
        <w:pStyle w:val="27"/>
        <w:spacing w:line="360" w:lineRule="auto"/>
        <w:jc w:val="center"/>
        <w:rPr>
          <w:rFonts w:ascii="Times New Roman" w:hAnsi="Times New Roman" w:eastAsia="宋体" w:cs="Times New Roman"/>
          <w:color w:val="000000" w:themeColor="text1"/>
          <w:highlight w:val="none"/>
          <w14:textFill>
            <w14:solidFill>
              <w14:schemeClr w14:val="tx1"/>
            </w14:solidFill>
          </w14:textFill>
        </w:rPr>
      </w:pPr>
    </w:p>
    <w:p w14:paraId="0ACBA031">
      <w:pPr>
        <w:pStyle w:val="27"/>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D  响应文件的网上应答和提交</w:t>
      </w:r>
    </w:p>
    <w:p w14:paraId="453F12FA">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23. 投标人须于《磋商邀请函》规定的投标截止时间前提交网上应答并上传加盖电子签章的电子响应文件（以通过天津公共资源电子签章客户端正确读取签章信息为准）。具体方式：登录天津市政府采购中心网（网址：www.tjgpc.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政务服务中心天津市政府采购中心窗口完成应答上传提交。</w:t>
      </w:r>
    </w:p>
    <w:p w14:paraId="101435E6">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24. 制作和上传电子响应文件要求</w:t>
      </w:r>
    </w:p>
    <w:p w14:paraId="6D9BAB8A">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24.1 投标人须下载天津市政府采购中心网-下载中心-《天津公共资源电子签章客户端安装包及使用说明》。</w:t>
      </w:r>
    </w:p>
    <w:p w14:paraId="2A51B4F5">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558A812A">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特别提醒：</w:t>
      </w:r>
    </w:p>
    <w:p w14:paraId="6B5B1949">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676C1CA9">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w:t>
      </w:r>
      <w:r>
        <w:rPr>
          <w:rFonts w:hint="eastAsia" w:ascii="Times New Roman" w:hAnsi="Times New Roman" w:eastAsia="宋体" w:cs="Times New Roman"/>
          <w:color w:val="000000" w:themeColor="text1"/>
          <w:highlight w:val="none"/>
          <w14:textFill>
            <w14:solidFill>
              <w14:schemeClr w14:val="tx1"/>
            </w14:solidFill>
          </w14:textFill>
        </w:rPr>
        <w:t>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1C3E2587">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24.3 投标人应保证电子响应文件清晰，便于识别，如因上传、扫描、格式等原因导致评审时受到影响，由投标人自行承担相应责任。</w:t>
      </w:r>
    </w:p>
    <w:p w14:paraId="298A2DFF">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24.4 未按规定提交网上应答和上传加盖电子签章的电子响应文件的投标将被拒绝。</w:t>
      </w:r>
    </w:p>
    <w:p w14:paraId="67B371CC">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25. 投标人须承诺接受电子投标的方式，并自行承担由此带来的废标、无效投标的风险。</w:t>
      </w:r>
    </w:p>
    <w:p w14:paraId="119F5964">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26. 未按竞争性磋商文件的规定提交网上应答和上传加盖投标人电子签章的电子响应文件（以通过天津公共资源电子签章客户端正确读取签章信息为准）的投标将被拒绝。</w:t>
      </w:r>
    </w:p>
    <w:p w14:paraId="3A5B61CC">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p>
    <w:p w14:paraId="69DF03F8">
      <w:pPr>
        <w:pStyle w:val="27"/>
        <w:spacing w:line="360" w:lineRule="auto"/>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E  磋商程序</w:t>
      </w:r>
    </w:p>
    <w:p w14:paraId="7D34CC88">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 磋商步骤</w:t>
      </w:r>
    </w:p>
    <w:p w14:paraId="3A3BB9EE">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0357EA89">
      <w:pPr>
        <w:pStyle w:val="27"/>
        <w:spacing w:line="360" w:lineRule="auto"/>
        <w:ind w:firstLine="480" w:firstLineChars="200"/>
        <w:jc w:val="both"/>
        <w:rPr>
          <w:rFonts w:ascii="Times New Roman" w:hAnsi="Times New Roman" w:eastAsia="宋体" w:cs="Times New Roman"/>
          <w:color w:val="000000" w:themeColor="text1"/>
          <w:kern w:val="2"/>
          <w:highlight w:val="none"/>
          <w14:textFill>
            <w14:solidFill>
              <w14:schemeClr w14:val="tx1"/>
            </w14:solidFill>
          </w14:textFill>
        </w:rPr>
      </w:pPr>
      <w:r>
        <w:rPr>
          <w:rFonts w:ascii="Times New Roman" w:hAnsi="Times New Roman" w:eastAsia="宋体" w:cs="Times New Roman"/>
          <w:color w:val="000000" w:themeColor="text1"/>
          <w:kern w:val="2"/>
          <w:highlight w:val="none"/>
          <w14:textFill>
            <w14:solidFill>
              <w14:schemeClr w14:val="tx1"/>
            </w14:solidFill>
          </w14:textFill>
        </w:rPr>
        <w:t>磋商小组要求供应商澄清、说明或者更正响应文件应当以书面形式做出。</w:t>
      </w:r>
    </w:p>
    <w:p w14:paraId="2BBFFEB9">
      <w:pPr>
        <w:pStyle w:val="27"/>
        <w:spacing w:line="360" w:lineRule="auto"/>
        <w:ind w:firstLine="480" w:firstLineChars="200"/>
        <w:jc w:val="both"/>
        <w:rPr>
          <w:rFonts w:ascii="Times New Roman" w:hAnsi="Times New Roman" w:eastAsia="宋体" w:cs="Times New Roman"/>
          <w:color w:val="000000" w:themeColor="text1"/>
          <w:kern w:val="2"/>
          <w:highlight w:val="none"/>
          <w14:textFill>
            <w14:solidFill>
              <w14:schemeClr w14:val="tx1"/>
            </w14:solidFill>
          </w14:textFill>
        </w:rPr>
      </w:pPr>
      <w:r>
        <w:rPr>
          <w:rFonts w:hint="eastAsia" w:ascii="Times New Roman" w:hAnsi="Times New Roman" w:eastAsia="宋体" w:cs="Times New Roman"/>
          <w:color w:val="000000" w:themeColor="text1"/>
          <w:kern w:val="2"/>
          <w:highlight w:val="none"/>
          <w14:textFill>
            <w14:solidFill>
              <w14:schemeClr w14:val="tx1"/>
            </w14:solidFill>
          </w14:textFill>
        </w:rPr>
        <w:t>注：供应商法定代表人或其磋商代表人须携带身份证或其他有效身份证明原件参加磋商</w:t>
      </w:r>
    </w:p>
    <w:p w14:paraId="341FAF76">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2EF25B1F">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对磋商文件做出的实质性变动是磋商文件的有效组成部分，磋商小组应当及时以书面形式同时通知所有参加磋商的供应商。</w:t>
      </w:r>
    </w:p>
    <w:p w14:paraId="7D9B357C">
      <w:pPr>
        <w:pStyle w:val="27"/>
        <w:spacing w:line="360" w:lineRule="auto"/>
        <w:ind w:firstLine="480" w:firstLineChars="200"/>
        <w:jc w:val="both"/>
        <w:rPr>
          <w:rFonts w:ascii="Times New Roman" w:hAnsi="Times New Roman" w:eastAsia="宋体" w:cs="Times New Roman"/>
          <w:color w:val="000000" w:themeColor="text1"/>
          <w:kern w:val="2"/>
          <w:highlight w:val="none"/>
          <w14:textFill>
            <w14:solidFill>
              <w14:schemeClr w14:val="tx1"/>
            </w14:solidFill>
          </w14:textFill>
        </w:rPr>
      </w:pPr>
      <w:r>
        <w:rPr>
          <w:rFonts w:ascii="Times New Roman" w:hAnsi="Times New Roman" w:eastAsia="宋体" w:cs="Times New Roman"/>
          <w:color w:val="000000" w:themeColor="text1"/>
          <w:kern w:val="2"/>
          <w:highlight w:val="none"/>
          <w14:textFill>
            <w14:solidFill>
              <w14:schemeClr w14:val="tx1"/>
            </w14:solidFill>
          </w14:textFill>
        </w:rPr>
        <w:t>供应商应当按照磋商文件的变动情况和磋商小组的要求重新提交电子响应文件，加盖</w:t>
      </w:r>
      <w:r>
        <w:rPr>
          <w:rFonts w:hint="eastAsia" w:ascii="Times New Roman" w:hAnsi="Times New Roman" w:eastAsia="宋体" w:cs="Times New Roman"/>
          <w:color w:val="000000" w:themeColor="text1"/>
          <w:kern w:val="2"/>
          <w:highlight w:val="none"/>
          <w14:textFill>
            <w14:solidFill>
              <w14:schemeClr w14:val="tx1"/>
            </w14:solidFill>
          </w14:textFill>
        </w:rPr>
        <w:t>电子签章</w:t>
      </w:r>
      <w:r>
        <w:rPr>
          <w:rFonts w:hint="eastAsia" w:ascii="Times New Roman" w:hAnsi="Times New Roman" w:eastAsia="宋体" w:cs="Times New Roman"/>
          <w:color w:val="000000" w:themeColor="text1"/>
          <w:highlight w:val="none"/>
          <w14:textFill>
            <w14:solidFill>
              <w14:schemeClr w14:val="tx1"/>
            </w14:solidFill>
          </w14:textFill>
        </w:rPr>
        <w:t>后于磋商小组规定的时间内通过天津市政府采购中心招投标系统“询标解答”上传至天津市政府采购中心招投标系统。</w:t>
      </w:r>
    </w:p>
    <w:p w14:paraId="575AEAEA">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未实质性响应磋商文件的响应文件按无效响应处理，磋商小组应当告知提交响应文件的供应商。</w:t>
      </w:r>
    </w:p>
    <w:p w14:paraId="3F94EA92">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276EC628">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27.4 第四步：经磋商确定最终采购需求和提交最后报价的供应商后，由磋商小组采用综合评分法对提交最后报价的供应商的响应文件和最后报价进行综合评分。</w:t>
      </w:r>
    </w:p>
    <w:p w14:paraId="1D432AEC">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433F267F">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27.6 出现下列情形之一的，采购人或者采购代理机构应当终止竞争性磋商采购活动，发布项目终止公告并说明原因，重新开展采购活动：</w:t>
      </w:r>
    </w:p>
    <w:p w14:paraId="637EAB83">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（1）因情况变化，不再符合规定的竞争性磋商采购方式适用情形的；</w:t>
      </w:r>
    </w:p>
    <w:p w14:paraId="5CCC2277">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（2）出现影响采购公正的违法、违规行为的；</w:t>
      </w:r>
    </w:p>
    <w:p w14:paraId="041E4B66">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（3）除《政府采购竞争性磋商采购方式管理暂行办法》第二十一条第三款规定的情形外，在采购过程中符合要求的供应商或者报价未超过采购预算的供应商不足3家的。</w:t>
      </w:r>
    </w:p>
    <w:p w14:paraId="35E454BD">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4052E8B2">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28. 评审方法及标准</w:t>
      </w:r>
    </w:p>
    <w:p w14:paraId="6AACC57D">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28.1 磋商小组将根据竞争性磋商文件确定的评审原则和评审方法对确定为实质上响应竞争性磋商文件要求的投标进行评估和比较。</w:t>
      </w:r>
    </w:p>
    <w:p w14:paraId="1C458E58">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28.2 磋商小组应当按照客观、公正、审慎的原则，根据竞争性磋商文件规定的评审程序、评审方法和评审标准进行独立评审。</w:t>
      </w:r>
    </w:p>
    <w:p w14:paraId="7E79F958">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28.3 竞争性磋商文件内容违反国家有关强制性规定的，磋商小组应当停止评审并向采购人或者采购代理机构说明情况。</w:t>
      </w:r>
    </w:p>
    <w:p w14:paraId="0A92712E">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28.4 对竞争性磋商文件中描述有歧义或前后不一致的地方，磋商小组有权进行评判，但对同一条款的评判应适用于每个投标人。</w:t>
      </w:r>
    </w:p>
    <w:p w14:paraId="642441D1">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28.5 评审方法</w:t>
      </w:r>
    </w:p>
    <w:p w14:paraId="4E1DDE6C">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49E9AC31">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0305323D">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（3）按照《关于调整优化节能产品、环境标志产品政府采购执行机制的通知》（财库〔2019〕9号）文件要求，对</w:t>
      </w:r>
      <w:r>
        <w:rPr>
          <w:rFonts w:ascii="Times New Roman" w:hAnsi="Times New Roman" w:cs="Times New Roman"/>
          <w:color w:val="000000" w:themeColor="text1"/>
          <w:highlight w:val="none"/>
          <w14:textFill>
            <w14:solidFill>
              <w14:schemeClr w14:val="tx1"/>
            </w14:solidFill>
          </w14:textFill>
        </w:rPr>
        <w:t>政府采购节能、环境标志品目清单内的产品实施</w:t>
      </w:r>
      <w:r>
        <w:rPr>
          <w:rFonts w:ascii="Times New Roman" w:hAnsi="Times New Roman" w:eastAsia="宋体" w:cs="Times New Roman"/>
          <w:color w:val="000000" w:themeColor="text1"/>
          <w:highlight w:val="none"/>
          <w14:textFill>
            <w14:solidFill>
              <w14:schemeClr w14:val="tx1"/>
            </w14:solidFill>
          </w14:textFill>
        </w:rPr>
        <w:t>优先采购和强制采购的评标方法。</w:t>
      </w:r>
    </w:p>
    <w:p w14:paraId="630CCEE0">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6E3E420B">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（5）成交候选供应商产生办法：按得分由高到低顺序确定成交候选供应商；得分相同的，按磋商报价由低到高顺序确定成交候选供应商；得分且磋商报价相同的，按技术指标优劣顺序确定成交候选供应商。</w:t>
      </w:r>
    </w:p>
    <w:p w14:paraId="641FEB32">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（6）采购人按成交候选供应商顺序确定成交供应商，或授权磋商小组按成交候选供应商顺序直接确定成交供应商。</w:t>
      </w:r>
    </w:p>
    <w:p w14:paraId="1C63533F">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28.6 出现以下任何情形取消磋商资格：</w:t>
      </w:r>
    </w:p>
    <w:p w14:paraId="0932E1CB">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（1）响应文件未按竞争性磋商文件的要求加盖电子签章的；</w:t>
      </w:r>
    </w:p>
    <w:p w14:paraId="6EF2DB0E">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（2）磋商有效期短于竞争性磋商文件要求的；</w:t>
      </w:r>
    </w:p>
    <w:p w14:paraId="1C235B89">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（3）响应文件中提供虚假材料的；</w:t>
      </w:r>
    </w:p>
    <w:p w14:paraId="0DBF6BEB">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（4）不能满足竞争性磋商文件中任何一条实质性要求或加注“</w:t>
      </w:r>
      <w:r>
        <w:rPr>
          <w:rFonts w:hint="eastAsia" w:ascii="宋体" w:hAnsi="宋体" w:eastAsia="宋体" w:cs="宋体"/>
          <w:color w:val="000000" w:themeColor="text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”号条款出现负偏离或经磋商小组认定未实质性响应竞争性磋商文件要求的或响应内容不符合相关强制性规定的；</w:t>
      </w:r>
    </w:p>
    <w:p w14:paraId="42F193CB">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（5）未按时进行网上解密或电子响应文件损坏、无效的；</w:t>
      </w:r>
    </w:p>
    <w:p w14:paraId="4D09380D">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（6）磋商报价超出采购预算的；</w:t>
      </w:r>
    </w:p>
    <w:p w14:paraId="2753AB00">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（7）存在串通情形的；</w:t>
      </w:r>
    </w:p>
    <w:p w14:paraId="5DF7B609">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（8）单位负责人或法定代表人为同一人，或者存在控股、管理关系的不同供应商，</w:t>
      </w:r>
      <w:r>
        <w:rPr>
          <w:rFonts w:hint="eastAsia" w:ascii="Times New Roman" w:hAnsi="Times New Roman" w:eastAsia="宋体" w:cs="Times New Roman"/>
          <w:color w:val="000000" w:themeColor="text1"/>
          <w:highlight w:val="none"/>
          <w14:textFill>
            <w14:solidFill>
              <w14:schemeClr w14:val="tx1"/>
            </w14:solidFill>
          </w14:textFill>
        </w:rPr>
        <w:t>参加同一合同项下投标的，相关投标均无效；</w:t>
      </w:r>
    </w:p>
    <w:p w14:paraId="324BE1C2">
      <w:pPr>
        <w:pStyle w:val="27"/>
        <w:spacing w:line="360" w:lineRule="auto"/>
        <w:ind w:left="48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（9）其他法定响应无效的情形。</w:t>
      </w:r>
    </w:p>
    <w:p w14:paraId="4EEF49A4">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 其他注意事项</w:t>
      </w:r>
    </w:p>
    <w:p w14:paraId="2845315C">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29.1 在磋商期间，投标人不得向磋商小组成员或采购代理机构询问评审情况、施加任何影响，不得进行旨在影响评审结果的活动。</w:t>
      </w:r>
    </w:p>
    <w:p w14:paraId="28076A02">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388014F8">
      <w:pPr>
        <w:pStyle w:val="27"/>
        <w:spacing w:line="360" w:lineRule="auto"/>
        <w:ind w:firstLine="480" w:firstLineChars="200"/>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29.3 本项目不接受赠品、回扣或者与采购无关的其他商品、服务。</w:t>
      </w:r>
    </w:p>
    <w:p w14:paraId="4BBA62B2">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29.4 如果几个投标人所投整包产品为同一品牌时，在服务承诺符合竞争性磋商文件的情况下，报价最低的投标人入围评审阶段。</w:t>
      </w:r>
    </w:p>
    <w:p w14:paraId="02902964">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p>
    <w:p w14:paraId="467EEE9E">
      <w:pPr>
        <w:pStyle w:val="27"/>
        <w:spacing w:line="360" w:lineRule="auto"/>
        <w:ind w:firstLine="480" w:firstLineChars="200"/>
        <w:jc w:val="center"/>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F  授予合同</w:t>
      </w:r>
    </w:p>
    <w:p w14:paraId="144D2E8D">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30. 成交供应商的产生</w:t>
      </w:r>
    </w:p>
    <w:p w14:paraId="1B9A8474">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30.1 采购人可以事先授权磋商小组直接确定成交供应商。</w:t>
      </w:r>
    </w:p>
    <w:p w14:paraId="6D565E3A">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30.2 采购人也可以按照《政府采购法》及其实施条例等法律法规的规定和竞争性磋商文件的要求确认成交供应商。</w:t>
      </w:r>
    </w:p>
    <w:p w14:paraId="7C503D71">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31. 成交通知</w:t>
      </w:r>
    </w:p>
    <w:p w14:paraId="0C85725B">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www.tjgpc.gov.cn）-”网上招投标”-“供应商登录”-“市级集采机构入口”，并从“供应商系统”的“查看项目文件”中获取）。《成交通知书》一经发出即发生法律效力。</w:t>
      </w:r>
    </w:p>
    <w:p w14:paraId="53F0070D">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39FBB788">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 签订合同</w:t>
      </w:r>
    </w:p>
    <w:p w14:paraId="2C8B9680">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www.tjgpc.gov.cn）-”网上招投标”-“供应商登录”-“市级集采机构入口”，并从“供应商系统”的“合同”中获取。</w:t>
      </w:r>
    </w:p>
    <w:p w14:paraId="6B7430F4">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32.2 竞争性磋商文件、成交供应商的响应文件及其澄清文件等，均为签订合同的依据，且为合同的组成部分。</w:t>
      </w:r>
    </w:p>
    <w:p w14:paraId="32D2BB69">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33. 履约保证金</w:t>
      </w:r>
    </w:p>
    <w:p w14:paraId="159507EF">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33.1</w:t>
      </w:r>
      <w:r>
        <w:rPr>
          <w:rFonts w:hint="eastAsia" w:ascii="Times New Roman" w:hAnsi="Times New Roman" w:eastAsia="宋体" w:cs="Times New Roman"/>
          <w:color w:val="000000" w:themeColor="text1"/>
          <w:highlight w:val="none"/>
          <w14:textFill>
            <w14:solidFill>
              <w14:schemeClr w14:val="tx1"/>
            </w14:solidFill>
          </w14:textFill>
        </w:rPr>
        <w:t>若《磋商项目需求》规定须提交履约保证金的，成交供应商须按照规定要求提交履约保证金。</w:t>
      </w:r>
    </w:p>
    <w:p w14:paraId="3065ACC4">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33.2 成交供应商未能按合同规定履行其义务，采购人有权没收履约保证金。</w:t>
      </w:r>
    </w:p>
    <w:p w14:paraId="75DBB9C0">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34. 成交供应商拒绝与采购人签订合同的，采购人可以按照评审报告推荐的成交候选人名单排序，确定下一候选人为成交供应商，也可以重新开展政府采购活动。</w:t>
      </w:r>
    </w:p>
    <w:p w14:paraId="2CADC619">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35. 合同分包</w:t>
      </w:r>
    </w:p>
    <w:p w14:paraId="3080B2CE">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35.1 未经采购人同意，成交供应商不得分包合同。</w:t>
      </w:r>
    </w:p>
    <w:p w14:paraId="00735120">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ascii="Times New Roman" w:hAnsi="Times New Roman" w:eastAsia="宋体" w:cs="Times New Roman"/>
          <w:color w:val="000000" w:themeColor="text1"/>
          <w:highlight w:val="none"/>
          <w14:textFill>
            <w14:solidFill>
              <w14:schemeClr w14:val="tx1"/>
            </w14:solidFill>
          </w14:textFill>
        </w:rPr>
        <w:t>35.2 政府采购合同分包履行的，成交供应商就采购项目和分包项目向采购人负责，分包供应商就分包项目承担责任。</w:t>
      </w:r>
    </w:p>
    <w:p w14:paraId="543A1CA9">
      <w:pPr>
        <w:pStyle w:val="27"/>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p>
    <w:p w14:paraId="08385559">
      <w:pPr>
        <w:pStyle w:val="27"/>
        <w:snapToGrid w:val="0"/>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pPr>
    </w:p>
    <w:p w14:paraId="3D4B4B3A">
      <w:pPr>
        <w:pStyle w:val="27"/>
        <w:snapToGrid w:val="0"/>
        <w:spacing w:line="360" w:lineRule="auto"/>
        <w:ind w:firstLine="480" w:firstLineChars="200"/>
        <w:jc w:val="both"/>
        <w:rPr>
          <w:rFonts w:ascii="Times New Roman" w:hAnsi="Times New Roman" w:eastAsia="宋体" w:cs="Times New Roman"/>
          <w:color w:val="000000" w:themeColor="text1"/>
          <w:highlight w:val="none"/>
          <w14:textFill>
            <w14:solidFill>
              <w14:schemeClr w14:val="tx1"/>
            </w14:solidFill>
          </w14:textFill>
        </w:rPr>
        <w:sectPr>
          <w:headerReference r:id="rId6" w:type="default"/>
          <w:pgSz w:w="11906" w:h="16838"/>
          <w:pgMar w:top="1440" w:right="1800" w:bottom="1440" w:left="1800" w:header="851" w:footer="992" w:gutter="0"/>
          <w:cols w:space="720" w:num="1"/>
          <w:docGrid w:type="lines" w:linePitch="312" w:charSpace="0"/>
        </w:sectPr>
      </w:pPr>
    </w:p>
    <w:p w14:paraId="7922D130">
      <w:pPr>
        <w:pStyle w:val="11"/>
        <w:rPr>
          <w:rFonts w:ascii="Times New Roman" w:hAnsi="Times New Roman"/>
          <w:color w:val="000000" w:themeColor="text1"/>
          <w:highlight w:val="none"/>
          <w14:textFill>
            <w14:solidFill>
              <w14:schemeClr w14:val="tx1"/>
            </w14:solidFill>
          </w14:textFill>
        </w:rPr>
      </w:pPr>
      <w:r>
        <w:rPr>
          <w:rFonts w:ascii="Times New Roman" w:hAnsi="Times New Roman"/>
          <w:color w:val="000000" w:themeColor="text1"/>
          <w:highlight w:val="none"/>
          <w14:textFill>
            <w14:solidFill>
              <w14:schemeClr w14:val="tx1"/>
            </w14:solidFill>
          </w14:textFill>
        </w:rPr>
        <w:t>第四部分  合同草案</w:t>
      </w:r>
      <w:bookmarkEnd w:id="4"/>
    </w:p>
    <w:p w14:paraId="733361E4">
      <w:pPr>
        <w:spacing w:line="460" w:lineRule="exact"/>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建设工程施工合同协议条款</w:t>
      </w:r>
    </w:p>
    <w:p w14:paraId="41279D51">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w:t>
      </w:r>
    </w:p>
    <w:p w14:paraId="59EB0BF8">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甲方： </w:t>
      </w:r>
    </w:p>
    <w:p w14:paraId="4FCCF2E5">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乙方： </w:t>
      </w:r>
    </w:p>
    <w:p w14:paraId="274A5F60">
      <w:pPr>
        <w:spacing w:line="460" w:lineRule="exact"/>
        <w:ind w:firstLine="48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按照《中华人民共和国民法典》和相关法律法规的规定，结合本工程具体情况，双方达成如下协议。 </w:t>
      </w:r>
    </w:p>
    <w:p w14:paraId="2050D87F">
      <w:pPr>
        <w:pStyle w:val="35"/>
        <w:numPr>
          <w:ilvl w:val="0"/>
          <w:numId w:val="1"/>
        </w:numPr>
        <w:spacing w:line="480" w:lineRule="exact"/>
        <w:ind w:firstLineChars="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本合同为中小企业预留合同</w:t>
      </w:r>
    </w:p>
    <w:p w14:paraId="6A9B16F5">
      <w:pPr>
        <w:pStyle w:val="35"/>
        <w:numPr>
          <w:ilvl w:val="0"/>
          <w:numId w:val="1"/>
        </w:numPr>
        <w:spacing w:line="480" w:lineRule="exact"/>
        <w:ind w:firstLineChars="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本合同非中小企业预留合同</w:t>
      </w:r>
    </w:p>
    <w:p w14:paraId="1D8ACF1E">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第1条　工程概况。 </w:t>
      </w:r>
    </w:p>
    <w:p w14:paraId="577C40CF">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1.1 工程名称： </w:t>
      </w:r>
    </w:p>
    <w:p w14:paraId="612C8553">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工程地点： </w:t>
      </w:r>
    </w:p>
    <w:p w14:paraId="4BCF420E">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工程内容： </w:t>
      </w:r>
    </w:p>
    <w:p w14:paraId="2121FAEC">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承包范围： </w:t>
      </w:r>
    </w:p>
    <w:p w14:paraId="44D7E071">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1.2 开工日期： </w:t>
      </w:r>
    </w:p>
    <w:p w14:paraId="3C289F6E">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竣工日期： </w:t>
      </w:r>
    </w:p>
    <w:p w14:paraId="1133C719">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总日历日期： </w:t>
      </w:r>
    </w:p>
    <w:p w14:paraId="47A24FF2">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1.3 质量等级： </w:t>
      </w:r>
    </w:p>
    <w:p w14:paraId="52824277">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1.4 合同价款： </w:t>
      </w:r>
    </w:p>
    <w:p w14:paraId="7EE4DA28">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第2条　合同文件及解释顺序。 </w:t>
      </w:r>
    </w:p>
    <w:p w14:paraId="32C59E1C">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第3条　合同文件使用的语言文字、标准和适用法律。 </w:t>
      </w:r>
    </w:p>
    <w:p w14:paraId="1C8D708F">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3.1合同语言： </w:t>
      </w:r>
    </w:p>
    <w:p w14:paraId="0CF2B289">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3.2适用法律法规： </w:t>
      </w:r>
    </w:p>
    <w:p w14:paraId="0260D28C">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3.3适用标准、规范： </w:t>
      </w:r>
    </w:p>
    <w:p w14:paraId="67CAC3AE">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第4条　图纸。 </w:t>
      </w:r>
    </w:p>
    <w:p w14:paraId="2B263C43">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4.1图纸提供日期： </w:t>
      </w:r>
    </w:p>
    <w:p w14:paraId="5D584A82">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4.2图纸提供套数： </w:t>
      </w:r>
    </w:p>
    <w:p w14:paraId="0D9BBBA4">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4.3图纸特殊保密要求和费用： </w:t>
      </w:r>
    </w:p>
    <w:p w14:paraId="7AEA99BB">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第5条　甲方驻工地代表。 </w:t>
      </w:r>
    </w:p>
    <w:p w14:paraId="6203036B">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5.1甲方驻工地代表及委派人员名单： </w:t>
      </w:r>
    </w:p>
    <w:p w14:paraId="402BC5EF">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5.2实行社会监理的总监理工程师姓名及其被授权范围（如果有）： </w:t>
      </w:r>
    </w:p>
    <w:p w14:paraId="28E6FA8C">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第6条　乙方驻工地代表。 </w:t>
      </w:r>
    </w:p>
    <w:p w14:paraId="37162688">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第7条　甲方工作。 </w:t>
      </w:r>
    </w:p>
    <w:p w14:paraId="353ED539">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7.1施工场地具备开工条件和完成时间的要求： </w:t>
      </w:r>
    </w:p>
    <w:p w14:paraId="2A0DB3B4">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7.2水、电、电讯等施工管线进入施工场地的时间、地点和供应要求： </w:t>
      </w:r>
    </w:p>
    <w:p w14:paraId="3AF8A938">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7.3施工场地内主要交通干道及其与公共道路的开通时间和起止地点： </w:t>
      </w:r>
    </w:p>
    <w:p w14:paraId="17ADB0FA">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7.4工程地质和地下管网线路资料的提供时间： </w:t>
      </w:r>
    </w:p>
    <w:p w14:paraId="60B7C24D">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7.5办理证件、批件的名称和完成时间： </w:t>
      </w:r>
    </w:p>
    <w:p w14:paraId="3471F3D7">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7.6水准点与座标控制点位置提供和交验要求： </w:t>
      </w:r>
    </w:p>
    <w:p w14:paraId="59FB58C9">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7.7会审图纸和设计交底的时间： </w:t>
      </w:r>
    </w:p>
    <w:p w14:paraId="0B9482BF">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7.8施工场地周围建筑物和地下管线的保护要求： </w:t>
      </w:r>
    </w:p>
    <w:p w14:paraId="55157735">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第8条　乙方工作。 </w:t>
      </w:r>
    </w:p>
    <w:p w14:paraId="699F6AD6">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8.1施工图和配套设计名称、完成时间及要求： </w:t>
      </w:r>
    </w:p>
    <w:p w14:paraId="2A4ADC49">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8.2提供计划、报表的名称、时间和份数： </w:t>
      </w:r>
    </w:p>
    <w:p w14:paraId="63370BA5">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8.3施工防护工作的要求： </w:t>
      </w:r>
    </w:p>
    <w:p w14:paraId="5FEF9A4D">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8.4向甲方代表提供办公和生活设施的要求： </w:t>
      </w:r>
    </w:p>
    <w:p w14:paraId="236F17C9">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8.5对施工现场交通和噪音的要求： </w:t>
      </w:r>
    </w:p>
    <w:p w14:paraId="39AEC117">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8.6成品保护的要求： </w:t>
      </w:r>
    </w:p>
    <w:p w14:paraId="1B14A617">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8.7施工场地周围建筑物和地下管线的保护要求： </w:t>
      </w:r>
    </w:p>
    <w:p w14:paraId="5FD803A7">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8.8施工场地整洁卫生的要求： </w:t>
      </w:r>
    </w:p>
    <w:p w14:paraId="26FF6C57">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第9条　进度计划。 </w:t>
      </w:r>
    </w:p>
    <w:p w14:paraId="08D86698">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9.1乙方提供施工组织设计（或施工方案）和进度计划的时间： </w:t>
      </w:r>
    </w:p>
    <w:p w14:paraId="67F1719C">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9.2甲方代表批准的时间 </w:t>
      </w:r>
    </w:p>
    <w:p w14:paraId="4E390CB0">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第10条　延期开工。 </w:t>
      </w:r>
    </w:p>
    <w:p w14:paraId="29B155BB">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第11条　暂停施工。 </w:t>
      </w:r>
    </w:p>
    <w:p w14:paraId="28232D0D">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第12条　工期延误。 </w:t>
      </w:r>
    </w:p>
    <w:p w14:paraId="67B64D2A">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第13条　工期提前。 </w:t>
      </w:r>
    </w:p>
    <w:p w14:paraId="5CF6099A">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第14条　检查和返工。 </w:t>
      </w:r>
    </w:p>
    <w:p w14:paraId="71189F90">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第15条　工程质量等级。 </w:t>
      </w:r>
    </w:p>
    <w:p w14:paraId="6E17956E">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15.1工程质量等级要求的经济支出： </w:t>
      </w:r>
    </w:p>
    <w:p w14:paraId="2F51D0C0">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15.2质量评定仲裁部门名称： </w:t>
      </w:r>
    </w:p>
    <w:p w14:paraId="37C9E576">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第16条　隐蔽工程、中间验收。 </w:t>
      </w:r>
    </w:p>
    <w:p w14:paraId="6A8B7975">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16.1中间验收部位和时间： </w:t>
      </w:r>
    </w:p>
    <w:p w14:paraId="5C3B489B">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第17条　试车。 </w:t>
      </w:r>
    </w:p>
    <w:p w14:paraId="46CFBD11">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第18条　验收和重新检验。 </w:t>
      </w:r>
    </w:p>
    <w:p w14:paraId="3F64DC7E">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第19条　合同价款及调整。 </w:t>
      </w:r>
    </w:p>
    <w:p w14:paraId="47670039">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19.1调整的条件： </w:t>
      </w:r>
    </w:p>
    <w:p w14:paraId="0844AB35">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19.2调整的方式： </w:t>
      </w:r>
    </w:p>
    <w:p w14:paraId="579EB8C5">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第20条　工程预付款。 </w:t>
      </w:r>
    </w:p>
    <w:p w14:paraId="1F1DC842">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20.1预付工程款总金额： </w:t>
      </w:r>
    </w:p>
    <w:p w14:paraId="739CF1AC">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20.2预付时间和比例： </w:t>
      </w:r>
    </w:p>
    <w:p w14:paraId="0A0BC831">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20.3扣回时间和比例： </w:t>
      </w:r>
    </w:p>
    <w:p w14:paraId="77DE1033">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20.4甲方不按时付款应承担的违约责任： </w:t>
      </w:r>
    </w:p>
    <w:p w14:paraId="34B0D8B8">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第21条　工程量的核实确认。 </w:t>
      </w:r>
    </w:p>
    <w:p w14:paraId="6B6E916D">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21.1乙方提交工程量报告的时间和要求： </w:t>
      </w:r>
    </w:p>
    <w:p w14:paraId="1F83C7A4">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第22条　工程款支付。 </w:t>
      </w:r>
    </w:p>
    <w:p w14:paraId="0EEEC39B">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22.1工程款支付方式： </w:t>
      </w:r>
    </w:p>
    <w:p w14:paraId="7EA6FBB3">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22.2工程款支付金额和时间： </w:t>
      </w:r>
    </w:p>
    <w:p w14:paraId="1BB52AD6">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22.3甲方违约的责任： </w:t>
      </w:r>
    </w:p>
    <w:p w14:paraId="3D63F073">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第23条　甲方供应材料设备。 </w:t>
      </w:r>
    </w:p>
    <w:p w14:paraId="2F501984">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23.1甲方供应材料、设备的要求（附清单）： </w:t>
      </w:r>
    </w:p>
    <w:p w14:paraId="3F7DCA83">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第24条　乙方采购材料设备。 </w:t>
      </w:r>
    </w:p>
    <w:p w14:paraId="423FA075">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第25条　设计变更。 </w:t>
      </w:r>
    </w:p>
    <w:p w14:paraId="41569719">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第26条　确定变更价款。 </w:t>
      </w:r>
    </w:p>
    <w:p w14:paraId="12E161E9">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第27条　竣工验收。 </w:t>
      </w:r>
    </w:p>
    <w:p w14:paraId="42D4E3B9">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27.1乙方提交竣工资料和验收报告的时间： </w:t>
      </w:r>
    </w:p>
    <w:p w14:paraId="455A496C">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27.2乙方提交竣工图的时间和份数： </w:t>
      </w:r>
    </w:p>
    <w:p w14:paraId="71E2B984">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第28条　竣工结算。 </w:t>
      </w:r>
    </w:p>
    <w:p w14:paraId="73EB298F">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28.1结算方式： </w:t>
      </w:r>
    </w:p>
    <w:p w14:paraId="300CACD4">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28.2乙方提交结算报告的时间： </w:t>
      </w:r>
    </w:p>
    <w:p w14:paraId="278295C9">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28.3甲方批准结算报告的时间： </w:t>
      </w:r>
    </w:p>
    <w:p w14:paraId="69C57021">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28.4甲方将拨款通知送达经办银行的时间： </w:t>
      </w:r>
    </w:p>
    <w:p w14:paraId="2B358733">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28.5甲方违约的责任： </w:t>
      </w:r>
    </w:p>
    <w:p w14:paraId="14136FEF">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第29条　保修。 </w:t>
      </w:r>
    </w:p>
    <w:p w14:paraId="7C983B60">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29.1保修内容、范围； </w:t>
      </w:r>
    </w:p>
    <w:p w14:paraId="407613B0">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29.2保修期限： </w:t>
      </w:r>
    </w:p>
    <w:p w14:paraId="373B33E2">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29.3保修金额和支付方法： </w:t>
      </w:r>
    </w:p>
    <w:p w14:paraId="0E2E9DBE">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29.4保修金利率： </w:t>
      </w:r>
    </w:p>
    <w:p w14:paraId="5AF0EB75">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第30条　争议。 </w:t>
      </w:r>
    </w:p>
    <w:p w14:paraId="35BDF1E0">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30.1争议的解决程序： </w:t>
      </w:r>
    </w:p>
    <w:p w14:paraId="2BA3AF6E">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30.2争议解决方式： </w:t>
      </w:r>
    </w:p>
    <w:p w14:paraId="2159998E">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第31条　违约。 </w:t>
      </w:r>
    </w:p>
    <w:p w14:paraId="0D892281">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31.1违约的处理： </w:t>
      </w:r>
    </w:p>
    <w:p w14:paraId="1AEF319E">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31.2违约金的数额： </w:t>
      </w:r>
    </w:p>
    <w:p w14:paraId="1B09D939">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31.3损失的计算方法： </w:t>
      </w:r>
    </w:p>
    <w:p w14:paraId="3E60ADD5">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31.4甲方不按时付款的利息率： </w:t>
      </w:r>
    </w:p>
    <w:p w14:paraId="54B53E35">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第32条　索赔。 </w:t>
      </w:r>
    </w:p>
    <w:p w14:paraId="4F7740DB">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第33条　安全施工。 </w:t>
      </w:r>
    </w:p>
    <w:p w14:paraId="27AFC852">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第34条　专利技术、特殊工艺和合理化建设。 </w:t>
      </w:r>
    </w:p>
    <w:p w14:paraId="05A34679">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第35条　地下障碍和文物。 </w:t>
      </w:r>
    </w:p>
    <w:p w14:paraId="505E76C5">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第36条　工程分包。 </w:t>
      </w:r>
    </w:p>
    <w:p w14:paraId="10CC4585">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36.1分包单位和分包工程内容： </w:t>
      </w:r>
    </w:p>
    <w:p w14:paraId="5FC872AD">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36.2分包工程价款的结算办法： </w:t>
      </w:r>
    </w:p>
    <w:p w14:paraId="4F254118">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第37条　不可抗力。 </w:t>
      </w:r>
    </w:p>
    <w:p w14:paraId="6E994F5B">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37.1不可抗力的自然灾害认定标准： </w:t>
      </w:r>
    </w:p>
    <w:p w14:paraId="12DC76B5">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第38条　保险。 </w:t>
      </w:r>
    </w:p>
    <w:p w14:paraId="2CE3C974">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第39条　工程停建或缓建。 </w:t>
      </w:r>
    </w:p>
    <w:p w14:paraId="1A4741EF">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第40条　合同生效与终止。 </w:t>
      </w:r>
    </w:p>
    <w:p w14:paraId="46B84A37">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40.1合同生效日期： </w:t>
      </w:r>
    </w:p>
    <w:p w14:paraId="32174FDF">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第41条　合同份数： </w:t>
      </w:r>
    </w:p>
    <w:p w14:paraId="7D425A03">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41.1合同副本份数： </w:t>
      </w:r>
    </w:p>
    <w:p w14:paraId="30625987">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41.2合同副本的分送责任： </w:t>
      </w:r>
    </w:p>
    <w:p w14:paraId="0C869E95">
      <w:pPr>
        <w:spacing w:line="460" w:lineRule="exact"/>
        <w:ind w:firstLine="48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41.3合同书制定费用：</w:t>
      </w:r>
    </w:p>
    <w:p w14:paraId="69A946AE">
      <w:pPr>
        <w:spacing w:line="460" w:lineRule="exact"/>
        <w:ind w:firstLine="480"/>
        <w:rPr>
          <w:color w:val="000000" w:themeColor="text1"/>
          <w:sz w:val="24"/>
          <w:highlight w:val="none"/>
          <w14:textFill>
            <w14:solidFill>
              <w14:schemeClr w14:val="tx1"/>
            </w14:solidFill>
          </w14:textFill>
        </w:rPr>
      </w:pPr>
    </w:p>
    <w:p w14:paraId="6A4F2EA9">
      <w:pPr>
        <w:spacing w:line="460" w:lineRule="exact"/>
        <w:ind w:firstLine="480"/>
        <w:rPr>
          <w:iCs/>
          <w:color w:val="000000" w:themeColor="text1"/>
          <w:sz w:val="24"/>
          <w:highlight w:val="none"/>
          <w14:textFill>
            <w14:solidFill>
              <w14:schemeClr w14:val="tx1"/>
            </w14:solidFill>
          </w14:textFill>
        </w:rPr>
      </w:pPr>
      <w:r>
        <w:rPr>
          <w:iCs/>
          <w:color w:val="000000" w:themeColor="text1"/>
          <w:sz w:val="24"/>
          <w:highlight w:val="none"/>
          <w14:textFill>
            <w14:solidFill>
              <w14:schemeClr w14:val="tx1"/>
            </w14:solidFill>
          </w14:textFill>
        </w:rPr>
        <w:t xml:space="preserve">合同订立时间：　　　　　　　　　年　　　月　　　日 </w:t>
      </w:r>
    </w:p>
    <w:p w14:paraId="524F4863">
      <w:pPr>
        <w:spacing w:line="460" w:lineRule="exact"/>
        <w:ind w:firstLine="480"/>
        <w:rPr>
          <w:iCs/>
          <w:color w:val="000000" w:themeColor="text1"/>
          <w:sz w:val="24"/>
          <w:highlight w:val="none"/>
          <w14:textFill>
            <w14:solidFill>
              <w14:schemeClr w14:val="tx1"/>
            </w14:solidFill>
          </w14:textFill>
        </w:rPr>
      </w:pPr>
    </w:p>
    <w:p w14:paraId="73E98E5A">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发包方（章）：　　　　　　　　　　　　　　　 承包方（章） </w:t>
      </w:r>
    </w:p>
    <w:p w14:paraId="0C5A6B74">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地址：　　　　　　　　　　　　　　　　　　　地址： </w:t>
      </w:r>
    </w:p>
    <w:p w14:paraId="3304A2F3">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法定代表人：　　　　　　　　　　　　　　　　法定代表人： </w:t>
      </w:r>
    </w:p>
    <w:p w14:paraId="1A300FE5">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委托代理人：　　　　　　　　　　　　　　　　委托代理人： </w:t>
      </w:r>
    </w:p>
    <w:p w14:paraId="5E5C4256">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电话：　　　　　　　　　　　　　　　　　　　电话： </w:t>
      </w:r>
    </w:p>
    <w:p w14:paraId="35DB6F78">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电挂：　　　　　　　　　　　　　　　　　　　电挂： </w:t>
      </w:r>
    </w:p>
    <w:p w14:paraId="6EECECCF">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开户银行：　　　　　　　　　　　　　　　　　开户银行： </w:t>
      </w:r>
    </w:p>
    <w:p w14:paraId="6E24789F">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帐号：　　　　　　　　　　　　　　　　　　　帐号： </w:t>
      </w:r>
    </w:p>
    <w:p w14:paraId="3D148896">
      <w:pPr>
        <w:spacing w:line="460" w:lineRule="exact"/>
        <w:ind w:firstLine="48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邮政编码：　　　　　　　　　　　　　　　　　邮政编码： </w:t>
      </w:r>
    </w:p>
    <w:p w14:paraId="372E6902">
      <w:pPr>
        <w:spacing w:line="460" w:lineRule="exact"/>
        <w:ind w:firstLine="480"/>
        <w:rPr>
          <w:color w:val="000000" w:themeColor="text1"/>
          <w:sz w:val="24"/>
          <w:highlight w:val="none"/>
          <w14:textFill>
            <w14:solidFill>
              <w14:schemeClr w14:val="tx1"/>
            </w14:solidFill>
          </w14:textFill>
        </w:rPr>
      </w:pPr>
    </w:p>
    <w:p w14:paraId="6E8ABB93">
      <w:pPr>
        <w:spacing w:line="460" w:lineRule="exact"/>
        <w:ind w:firstLine="3600" w:firstLineChars="1500"/>
        <w:jc w:val="right"/>
        <w:rPr>
          <w:iCs/>
          <w:color w:val="000000" w:themeColor="text1"/>
          <w:sz w:val="24"/>
          <w:highlight w:val="none"/>
          <w14:textFill>
            <w14:solidFill>
              <w14:schemeClr w14:val="tx1"/>
            </w14:solidFill>
          </w14:textFill>
        </w:rPr>
      </w:pPr>
    </w:p>
    <w:p w14:paraId="5BFE2FFA">
      <w:pPr>
        <w:spacing w:line="460" w:lineRule="exact"/>
        <w:ind w:firstLine="3600" w:firstLineChars="1500"/>
        <w:jc w:val="right"/>
        <w:rPr>
          <w:iCs/>
          <w:color w:val="000000" w:themeColor="text1"/>
          <w:sz w:val="24"/>
          <w:highlight w:val="none"/>
          <w14:textFill>
            <w14:solidFill>
              <w14:schemeClr w14:val="tx1"/>
            </w14:solidFill>
          </w14:textFill>
        </w:rPr>
      </w:pPr>
    </w:p>
    <w:p w14:paraId="39916369">
      <w:pPr>
        <w:spacing w:line="700" w:lineRule="exact"/>
        <w:rPr>
          <w:color w:val="000000" w:themeColor="text1"/>
          <w:sz w:val="24"/>
          <w:szCs w:val="24"/>
          <w:highlight w:val="none"/>
          <w14:textFill>
            <w14:solidFill>
              <w14:schemeClr w14:val="tx1"/>
            </w14:solidFill>
          </w14:textFill>
        </w:rPr>
      </w:pPr>
      <w:r>
        <w:rPr>
          <w:color w:val="000000" w:themeColor="text1"/>
          <w:sz w:val="24"/>
          <w:highlight w:val="none"/>
          <w14:textFill>
            <w14:solidFill>
              <w14:schemeClr w14:val="tx1"/>
            </w14:solidFill>
          </w14:textFill>
        </w:rPr>
        <w:t>　　　　　　　　　　　　　　　　　　　　</w:t>
      </w:r>
    </w:p>
    <w:p w14:paraId="65EC7881">
      <w:pPr>
        <w:spacing w:line="700" w:lineRule="exact"/>
        <w:rPr>
          <w:color w:val="000000" w:themeColor="text1"/>
          <w:sz w:val="24"/>
          <w:szCs w:val="24"/>
          <w:highlight w:val="none"/>
          <w14:textFill>
            <w14:solidFill>
              <w14:schemeClr w14:val="tx1"/>
            </w14:solidFill>
          </w14:textFill>
        </w:rPr>
      </w:pPr>
    </w:p>
    <w:p w14:paraId="47E6C132">
      <w:pPr>
        <w:spacing w:line="700" w:lineRule="exact"/>
        <w:rPr>
          <w:color w:val="000000" w:themeColor="text1"/>
          <w:sz w:val="24"/>
          <w:szCs w:val="24"/>
          <w:highlight w:val="none"/>
          <w14:textFill>
            <w14:solidFill>
              <w14:schemeClr w14:val="tx1"/>
            </w14:solidFill>
          </w14:textFill>
        </w:rPr>
      </w:pPr>
    </w:p>
    <w:p w14:paraId="089D2CCE">
      <w:pPr>
        <w:spacing w:line="700" w:lineRule="exact"/>
        <w:rPr>
          <w:color w:val="000000" w:themeColor="text1"/>
          <w:sz w:val="24"/>
          <w:szCs w:val="24"/>
          <w:highlight w:val="none"/>
          <w14:textFill>
            <w14:solidFill>
              <w14:schemeClr w14:val="tx1"/>
            </w14:solidFill>
          </w14:textFill>
        </w:rPr>
      </w:pPr>
    </w:p>
    <w:p w14:paraId="730475CE">
      <w:pPr>
        <w:spacing w:line="700" w:lineRule="exact"/>
        <w:rPr>
          <w:color w:val="000000" w:themeColor="text1"/>
          <w:sz w:val="24"/>
          <w:szCs w:val="24"/>
          <w:highlight w:val="none"/>
          <w14:textFill>
            <w14:solidFill>
              <w14:schemeClr w14:val="tx1"/>
            </w14:solidFill>
          </w14:textFill>
        </w:rPr>
      </w:pPr>
    </w:p>
    <w:p w14:paraId="2269E0AA">
      <w:pPr>
        <w:spacing w:line="700" w:lineRule="exact"/>
        <w:rPr>
          <w:color w:val="000000" w:themeColor="text1"/>
          <w:sz w:val="24"/>
          <w:szCs w:val="24"/>
          <w:highlight w:val="none"/>
          <w14:textFill>
            <w14:solidFill>
              <w14:schemeClr w14:val="tx1"/>
            </w14:solidFill>
          </w14:textFill>
        </w:rPr>
      </w:pPr>
    </w:p>
    <w:p w14:paraId="29E1748A">
      <w:pPr>
        <w:widowControl/>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br w:type="page"/>
      </w:r>
    </w:p>
    <w:p w14:paraId="27381EA2">
      <w:pPr>
        <w:jc w:val="center"/>
        <w:rPr>
          <w:color w:val="000000" w:themeColor="text1"/>
          <w:sz w:val="24"/>
          <w:szCs w:val="24"/>
          <w:highlight w:val="none"/>
          <w14:textFill>
            <w14:solidFill>
              <w14:schemeClr w14:val="tx1"/>
            </w14:solidFill>
          </w14:textFill>
        </w:rPr>
      </w:pPr>
    </w:p>
    <w:p w14:paraId="512FC7E4">
      <w:pPr>
        <w:jc w:val="center"/>
        <w:rPr>
          <w:color w:val="000000" w:themeColor="text1"/>
          <w:sz w:val="24"/>
          <w:szCs w:val="24"/>
          <w:highlight w:val="none"/>
          <w14:textFill>
            <w14:solidFill>
              <w14:schemeClr w14:val="tx1"/>
            </w14:solidFill>
          </w14:textFill>
        </w:rPr>
      </w:pPr>
    </w:p>
    <w:p w14:paraId="72B9D016">
      <w:pPr>
        <w:jc w:val="center"/>
        <w:rPr>
          <w:b/>
          <w:bCs/>
          <w:color w:val="000000" w:themeColor="text1"/>
          <w:sz w:val="24"/>
          <w:szCs w:val="24"/>
          <w:highlight w:val="none"/>
          <w14:textFill>
            <w14:solidFill>
              <w14:schemeClr w14:val="tx1"/>
            </w14:solidFill>
          </w14:textFill>
        </w:rPr>
      </w:pPr>
      <w:r>
        <w:rPr>
          <w:b/>
          <w:bCs/>
          <w:color w:val="000000" w:themeColor="text1"/>
          <w:sz w:val="24"/>
          <w:szCs w:val="24"/>
          <w:highlight w:val="none"/>
          <w14:textFill>
            <w14:solidFill>
              <w14:schemeClr w14:val="tx1"/>
            </w14:solidFill>
          </w14:textFill>
        </w:rPr>
        <w:t>合同特殊条款</w:t>
      </w:r>
    </w:p>
    <w:p w14:paraId="1A946E08">
      <w:pPr>
        <w:tabs>
          <w:tab w:val="left" w:pos="360"/>
        </w:tabs>
        <w:spacing w:line="520" w:lineRule="exact"/>
        <w:ind w:firstLine="410" w:firstLineChars="171"/>
        <w:rPr>
          <w:color w:val="000000" w:themeColor="text1"/>
          <w:sz w:val="24"/>
          <w:szCs w:val="24"/>
          <w:highlight w:val="none"/>
          <w14:textFill>
            <w14:solidFill>
              <w14:schemeClr w14:val="tx1"/>
            </w14:solidFill>
          </w14:textFill>
        </w:rPr>
      </w:pPr>
    </w:p>
    <w:p w14:paraId="2AF3FD4B">
      <w:pPr>
        <w:tabs>
          <w:tab w:val="left" w:pos="360"/>
        </w:tabs>
        <w:spacing w:line="520" w:lineRule="exact"/>
        <w:ind w:firstLine="410" w:firstLineChars="171"/>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合同特殊条款是合同一般条款的补充和修改。如果两者之间有抵触，应以特殊条款为准。</w:t>
      </w:r>
    </w:p>
    <w:p w14:paraId="48FC3EC3">
      <w:pPr>
        <w:tabs>
          <w:tab w:val="left" w:pos="360"/>
        </w:tabs>
        <w:spacing w:line="520" w:lineRule="exact"/>
        <w:ind w:firstLine="410" w:firstLineChars="171"/>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合同特殊条款由甲、乙双方根据采购项目的具体情况协商拟订。</w:t>
      </w:r>
    </w:p>
    <w:p w14:paraId="56BD35C3">
      <w:pPr>
        <w:tabs>
          <w:tab w:val="left" w:pos="360"/>
        </w:tabs>
        <w:spacing w:line="520" w:lineRule="exact"/>
        <w:ind w:firstLine="410" w:firstLineChars="171"/>
        <w:rPr>
          <w:color w:val="000000" w:themeColor="text1"/>
          <w:sz w:val="24"/>
          <w:szCs w:val="24"/>
          <w:highlight w:val="none"/>
          <w14:textFill>
            <w14:solidFill>
              <w14:schemeClr w14:val="tx1"/>
            </w14:solidFill>
          </w14:textFill>
        </w:rPr>
      </w:pPr>
    </w:p>
    <w:p w14:paraId="225B4F7C">
      <w:pPr>
        <w:tabs>
          <w:tab w:val="left" w:pos="360"/>
        </w:tabs>
        <w:spacing w:line="520" w:lineRule="exact"/>
        <w:ind w:firstLine="410" w:firstLineChars="171"/>
        <w:rPr>
          <w:color w:val="000000" w:themeColor="text1"/>
          <w:sz w:val="24"/>
          <w:szCs w:val="24"/>
          <w:highlight w:val="none"/>
          <w14:textFill>
            <w14:solidFill>
              <w14:schemeClr w14:val="tx1"/>
            </w14:solidFill>
          </w14:textFill>
        </w:rPr>
        <w:sectPr>
          <w:headerReference r:id="rId7" w:type="default"/>
          <w:pgSz w:w="11906" w:h="16838"/>
          <w:pgMar w:top="1440" w:right="1800" w:bottom="1440" w:left="1800" w:header="851" w:footer="992" w:gutter="0"/>
          <w:cols w:space="720" w:num="1"/>
          <w:docGrid w:type="lines" w:linePitch="312" w:charSpace="0"/>
        </w:sectPr>
      </w:pPr>
    </w:p>
    <w:p w14:paraId="7368F24C">
      <w:pPr>
        <w:pStyle w:val="2"/>
        <w:jc w:val="center"/>
        <w:rPr>
          <w:color w:val="000000" w:themeColor="text1"/>
          <w:highlight w:val="none"/>
          <w14:textFill>
            <w14:solidFill>
              <w14:schemeClr w14:val="tx1"/>
            </w14:solidFill>
          </w14:textFill>
        </w:rPr>
      </w:pPr>
      <w:bookmarkStart w:id="5" w:name="_Toc411426753"/>
      <w:r>
        <w:rPr>
          <w:color w:val="000000" w:themeColor="text1"/>
          <w:highlight w:val="none"/>
          <w14:textFill>
            <w14:solidFill>
              <w14:schemeClr w14:val="tx1"/>
            </w14:solidFill>
          </w14:textFill>
        </w:rPr>
        <w:t>第五部分  响应文件格式</w:t>
      </w:r>
      <w:bookmarkEnd w:id="5"/>
    </w:p>
    <w:p w14:paraId="15B3B6D9">
      <w:pPr>
        <w:autoSpaceDE w:val="0"/>
        <w:autoSpaceDN w:val="0"/>
        <w:adjustRightInd w:val="0"/>
        <w:spacing w:line="520" w:lineRule="exact"/>
        <w:rPr>
          <w:b/>
          <w:color w:val="000000" w:themeColor="text1"/>
          <w:kern w:val="0"/>
          <w:sz w:val="24"/>
          <w:highlight w:val="none"/>
          <w14:textFill>
            <w14:solidFill>
              <w14:schemeClr w14:val="tx1"/>
            </w14:solidFill>
          </w14:textFill>
        </w:rPr>
      </w:pPr>
    </w:p>
    <w:p w14:paraId="46147A8D">
      <w:pPr>
        <w:autoSpaceDE w:val="0"/>
        <w:autoSpaceDN w:val="0"/>
        <w:adjustRightInd w:val="0"/>
        <w:spacing w:line="520" w:lineRule="exact"/>
        <w:rPr>
          <w:b/>
          <w:color w:val="000000" w:themeColor="text1"/>
          <w:kern w:val="0"/>
          <w:sz w:val="24"/>
          <w:highlight w:val="none"/>
          <w14:textFill>
            <w14:solidFill>
              <w14:schemeClr w14:val="tx1"/>
            </w14:solidFill>
          </w14:textFill>
        </w:rPr>
      </w:pPr>
    </w:p>
    <w:p w14:paraId="6288C523">
      <w:pPr>
        <w:autoSpaceDE w:val="0"/>
        <w:autoSpaceDN w:val="0"/>
        <w:adjustRightInd w:val="0"/>
        <w:jc w:val="center"/>
        <w:rPr>
          <w:rFonts w:eastAsia="华文行楷"/>
          <w:color w:val="000000" w:themeColor="text1"/>
          <w:kern w:val="0"/>
          <w:sz w:val="144"/>
          <w:szCs w:val="144"/>
          <w:highlight w:val="none"/>
          <w14:textFill>
            <w14:solidFill>
              <w14:schemeClr w14:val="tx1"/>
            </w14:solidFill>
          </w14:textFill>
        </w:rPr>
      </w:pPr>
      <w:r>
        <w:rPr>
          <w:rFonts w:eastAsia="方正行楷简体"/>
          <w:color w:val="000000" w:themeColor="text1"/>
          <w:sz w:val="160"/>
          <w:szCs w:val="84"/>
          <w:highlight w:val="none"/>
          <w14:textFill>
            <w14:solidFill>
              <w14:schemeClr w14:val="tx1"/>
            </w14:solidFill>
          </w14:textFill>
        </w:rPr>
        <w:t>响 应</w:t>
      </w:r>
      <w:r>
        <w:rPr>
          <w:rFonts w:eastAsia="方正行楷简体"/>
          <w:color w:val="000000" w:themeColor="text1"/>
          <w:sz w:val="84"/>
          <w:szCs w:val="84"/>
          <w:highlight w:val="none"/>
          <w14:textFill>
            <w14:solidFill>
              <w14:schemeClr w14:val="tx1"/>
            </w14:solidFill>
          </w14:textFill>
        </w:rPr>
        <w:t xml:space="preserve"> </w:t>
      </w:r>
      <w:r>
        <w:rPr>
          <w:rFonts w:eastAsia="方正行楷简体"/>
          <w:color w:val="000000" w:themeColor="text1"/>
          <w:sz w:val="160"/>
          <w:szCs w:val="84"/>
          <w:highlight w:val="none"/>
          <w14:textFill>
            <w14:solidFill>
              <w14:schemeClr w14:val="tx1"/>
            </w14:solidFill>
          </w14:textFill>
        </w:rPr>
        <w:t>文</w:t>
      </w:r>
      <w:r>
        <w:rPr>
          <w:rFonts w:eastAsia="方正行楷简体"/>
          <w:color w:val="000000" w:themeColor="text1"/>
          <w:sz w:val="84"/>
          <w:szCs w:val="84"/>
          <w:highlight w:val="none"/>
          <w14:textFill>
            <w14:solidFill>
              <w14:schemeClr w14:val="tx1"/>
            </w14:solidFill>
          </w14:textFill>
        </w:rPr>
        <w:t xml:space="preserve"> </w:t>
      </w:r>
      <w:r>
        <w:rPr>
          <w:rFonts w:eastAsia="方正行楷简体"/>
          <w:color w:val="000000" w:themeColor="text1"/>
          <w:sz w:val="160"/>
          <w:szCs w:val="84"/>
          <w:highlight w:val="none"/>
          <w14:textFill>
            <w14:solidFill>
              <w14:schemeClr w14:val="tx1"/>
            </w14:solidFill>
          </w14:textFill>
        </w:rPr>
        <w:t>件</w:t>
      </w:r>
    </w:p>
    <w:p w14:paraId="315DDC2A">
      <w:pPr>
        <w:autoSpaceDE w:val="0"/>
        <w:autoSpaceDN w:val="0"/>
        <w:adjustRightInd w:val="0"/>
        <w:spacing w:line="520" w:lineRule="exact"/>
        <w:jc w:val="center"/>
        <w:rPr>
          <w:rFonts w:eastAsia="楷体_GB2312"/>
          <w:b/>
          <w:color w:val="000000" w:themeColor="text1"/>
          <w:kern w:val="0"/>
          <w:sz w:val="36"/>
          <w:szCs w:val="36"/>
          <w:highlight w:val="none"/>
          <w14:textFill>
            <w14:solidFill>
              <w14:schemeClr w14:val="tx1"/>
            </w14:solidFill>
          </w14:textFill>
        </w:rPr>
      </w:pPr>
      <w:r>
        <w:rPr>
          <w:rFonts w:eastAsia="楷体_GB2312"/>
          <w:b/>
          <w:color w:val="000000" w:themeColor="text1"/>
          <w:kern w:val="0"/>
          <w:sz w:val="36"/>
          <w:szCs w:val="36"/>
          <w:highlight w:val="none"/>
          <w14:textFill>
            <w14:solidFill>
              <w14:schemeClr w14:val="tx1"/>
            </w14:solidFill>
          </w14:textFill>
        </w:rPr>
        <w:t>（ 加盖电子签章 ）</w:t>
      </w:r>
    </w:p>
    <w:p w14:paraId="75FFD70A">
      <w:pPr>
        <w:autoSpaceDE w:val="0"/>
        <w:autoSpaceDN w:val="0"/>
        <w:adjustRightInd w:val="0"/>
        <w:spacing w:line="520" w:lineRule="exact"/>
        <w:rPr>
          <w:b/>
          <w:color w:val="000000" w:themeColor="text1"/>
          <w:kern w:val="0"/>
          <w:sz w:val="24"/>
          <w:highlight w:val="none"/>
          <w14:textFill>
            <w14:solidFill>
              <w14:schemeClr w14:val="tx1"/>
            </w14:solidFill>
          </w14:textFill>
        </w:rPr>
      </w:pPr>
    </w:p>
    <w:p w14:paraId="63C95349">
      <w:pPr>
        <w:autoSpaceDE w:val="0"/>
        <w:autoSpaceDN w:val="0"/>
        <w:adjustRightInd w:val="0"/>
        <w:spacing w:line="520" w:lineRule="exact"/>
        <w:jc w:val="center"/>
        <w:rPr>
          <w:b/>
          <w:color w:val="000000" w:themeColor="text1"/>
          <w:kern w:val="0"/>
          <w:sz w:val="24"/>
          <w:highlight w:val="none"/>
          <w14:textFill>
            <w14:solidFill>
              <w14:schemeClr w14:val="tx1"/>
            </w14:solidFill>
          </w14:textFill>
        </w:rPr>
      </w:pPr>
      <w:r>
        <w:rPr>
          <w:b/>
          <w:color w:val="000000" w:themeColor="text1"/>
          <w:kern w:val="0"/>
          <w:sz w:val="24"/>
          <w:highlight w:val="none"/>
          <w14:textFill>
            <w14:solidFill>
              <w14:schemeClr w14:val="tx1"/>
            </w14:solidFill>
          </w14:textFill>
        </w:rPr>
        <w:t>第一阶段响应文件</w:t>
      </w:r>
    </w:p>
    <w:p w14:paraId="7417BCD1">
      <w:pPr>
        <w:autoSpaceDE w:val="0"/>
        <w:autoSpaceDN w:val="0"/>
        <w:adjustRightInd w:val="0"/>
        <w:spacing w:line="520" w:lineRule="exact"/>
        <w:rPr>
          <w:b/>
          <w:color w:val="000000" w:themeColor="text1"/>
          <w:kern w:val="0"/>
          <w:sz w:val="24"/>
          <w:highlight w:val="none"/>
          <w14:textFill>
            <w14:solidFill>
              <w14:schemeClr w14:val="tx1"/>
            </w14:solidFill>
          </w14:textFill>
        </w:rPr>
      </w:pPr>
    </w:p>
    <w:p w14:paraId="04C150EE">
      <w:pPr>
        <w:spacing w:before="93" w:beforeLines="30" w:after="218" w:afterLines="70" w:line="540" w:lineRule="exact"/>
        <w:ind w:left="630" w:leftChars="300"/>
        <w:rPr>
          <w:rFonts w:eastAsia="方正楷体简体"/>
          <w:b/>
          <w:color w:val="000000" w:themeColor="text1"/>
          <w:sz w:val="34"/>
          <w:szCs w:val="34"/>
          <w:highlight w:val="none"/>
          <w14:textFill>
            <w14:solidFill>
              <w14:schemeClr w14:val="tx1"/>
            </w14:solidFill>
          </w14:textFill>
        </w:rPr>
      </w:pPr>
      <w:r>
        <w:rPr>
          <w:rFonts w:eastAsia="方正楷体简体"/>
          <w:b/>
          <w:color w:val="000000" w:themeColor="text1"/>
          <w:sz w:val="34"/>
          <w:szCs w:val="34"/>
          <w:highlight w:val="none"/>
          <w14:textFill>
            <w14:solidFill>
              <w14:schemeClr w14:val="tx1"/>
            </w14:solidFill>
          </w14:textFill>
        </w:rPr>
        <w:t>项 目 编 号：</w:t>
      </w:r>
    </w:p>
    <w:p w14:paraId="07FE15FC">
      <w:pPr>
        <w:spacing w:before="93" w:beforeLines="30" w:after="218" w:afterLines="70" w:line="540" w:lineRule="exact"/>
        <w:ind w:left="630" w:leftChars="300"/>
        <w:rPr>
          <w:rFonts w:eastAsia="方正楷体简体"/>
          <w:b/>
          <w:color w:val="000000" w:themeColor="text1"/>
          <w:sz w:val="34"/>
          <w:szCs w:val="34"/>
          <w:highlight w:val="none"/>
          <w14:textFill>
            <w14:solidFill>
              <w14:schemeClr w14:val="tx1"/>
            </w14:solidFill>
          </w14:textFill>
        </w:rPr>
      </w:pPr>
      <w:r>
        <w:rPr>
          <w:rFonts w:eastAsia="方正楷体简体"/>
          <w:b/>
          <w:color w:val="000000" w:themeColor="text1"/>
          <w:sz w:val="34"/>
          <w:szCs w:val="34"/>
          <w:highlight w:val="none"/>
          <w14:textFill>
            <w14:solidFill>
              <w14:schemeClr w14:val="tx1"/>
            </w14:solidFill>
          </w14:textFill>
        </w:rPr>
        <w:t>项 目 名 称：</w:t>
      </w:r>
    </w:p>
    <w:p w14:paraId="48411FD8">
      <w:pPr>
        <w:spacing w:before="93" w:beforeLines="30" w:after="218" w:afterLines="70" w:line="540" w:lineRule="exact"/>
        <w:ind w:left="630" w:leftChars="300"/>
        <w:rPr>
          <w:rFonts w:eastAsia="方正楷体简体"/>
          <w:b/>
          <w:color w:val="000000" w:themeColor="text1"/>
          <w:sz w:val="34"/>
          <w:szCs w:val="34"/>
          <w:highlight w:val="none"/>
          <w14:textFill>
            <w14:solidFill>
              <w14:schemeClr w14:val="tx1"/>
            </w14:solidFill>
          </w14:textFill>
        </w:rPr>
      </w:pPr>
      <w:r>
        <w:rPr>
          <w:rFonts w:eastAsia="方正楷体简体"/>
          <w:b/>
          <w:color w:val="000000" w:themeColor="text1"/>
          <w:sz w:val="34"/>
          <w:szCs w:val="34"/>
          <w:highlight w:val="none"/>
          <w14:textFill>
            <w14:solidFill>
              <w14:schemeClr w14:val="tx1"/>
            </w14:solidFill>
          </w14:textFill>
        </w:rPr>
        <w:t>所 投 包 号：</w:t>
      </w:r>
    </w:p>
    <w:p w14:paraId="6D0BA673">
      <w:pPr>
        <w:spacing w:before="93" w:beforeLines="30" w:after="218" w:afterLines="70" w:line="540" w:lineRule="exact"/>
        <w:ind w:left="630" w:leftChars="300"/>
        <w:rPr>
          <w:rFonts w:eastAsia="方正楷体简体"/>
          <w:b/>
          <w:color w:val="000000" w:themeColor="text1"/>
          <w:sz w:val="34"/>
          <w:szCs w:val="34"/>
          <w:highlight w:val="none"/>
          <w14:textFill>
            <w14:solidFill>
              <w14:schemeClr w14:val="tx1"/>
            </w14:solidFill>
          </w14:textFill>
        </w:rPr>
      </w:pPr>
      <w:r>
        <w:rPr>
          <w:rFonts w:eastAsia="方正楷体简体"/>
          <w:b/>
          <w:color w:val="000000" w:themeColor="text1"/>
          <w:sz w:val="34"/>
          <w:szCs w:val="34"/>
          <w:highlight w:val="none"/>
          <w14:textFill>
            <w14:solidFill>
              <w14:schemeClr w14:val="tx1"/>
            </w14:solidFill>
          </w14:textFill>
        </w:rPr>
        <w:t>供应商名称：</w:t>
      </w:r>
    </w:p>
    <w:p w14:paraId="06CA41B8">
      <w:pPr>
        <w:spacing w:before="93" w:beforeLines="30" w:after="218" w:afterLines="70" w:line="540" w:lineRule="exact"/>
        <w:ind w:left="630" w:leftChars="300"/>
        <w:rPr>
          <w:rFonts w:eastAsia="方正楷体简体"/>
          <w:b/>
          <w:color w:val="000000" w:themeColor="text1"/>
          <w:sz w:val="34"/>
          <w:szCs w:val="34"/>
          <w:highlight w:val="none"/>
          <w14:textFill>
            <w14:solidFill>
              <w14:schemeClr w14:val="tx1"/>
            </w14:solidFill>
          </w14:textFill>
        </w:rPr>
      </w:pPr>
      <w:r>
        <w:rPr>
          <w:rFonts w:eastAsia="方正楷体简体"/>
          <w:b/>
          <w:color w:val="000000" w:themeColor="text1"/>
          <w:sz w:val="34"/>
          <w:szCs w:val="34"/>
          <w:highlight w:val="none"/>
          <w14:textFill>
            <w14:solidFill>
              <w14:schemeClr w14:val="tx1"/>
            </w14:solidFill>
          </w14:textFill>
        </w:rPr>
        <w:t>法定代表人姓名：</w:t>
      </w:r>
    </w:p>
    <w:p w14:paraId="2582E9E9">
      <w:pPr>
        <w:spacing w:before="93" w:beforeLines="30" w:after="218" w:afterLines="70" w:line="540" w:lineRule="exact"/>
        <w:ind w:left="630" w:leftChars="300"/>
        <w:rPr>
          <w:rFonts w:eastAsia="方正楷体简体"/>
          <w:b/>
          <w:color w:val="000000" w:themeColor="text1"/>
          <w:sz w:val="34"/>
          <w:szCs w:val="34"/>
          <w:highlight w:val="none"/>
          <w14:textFill>
            <w14:solidFill>
              <w14:schemeClr w14:val="tx1"/>
            </w14:solidFill>
          </w14:textFill>
        </w:rPr>
      </w:pPr>
      <w:r>
        <w:rPr>
          <w:rFonts w:eastAsia="方正楷体简体"/>
          <w:b/>
          <w:color w:val="000000" w:themeColor="text1"/>
          <w:sz w:val="34"/>
          <w:szCs w:val="34"/>
          <w:highlight w:val="none"/>
          <w14:textFill>
            <w14:solidFill>
              <w14:schemeClr w14:val="tx1"/>
            </w14:solidFill>
          </w14:textFill>
        </w:rPr>
        <w:t>投标代表人姓名：</w:t>
      </w:r>
    </w:p>
    <w:p w14:paraId="217243E2">
      <w:pPr>
        <w:spacing w:before="93" w:beforeLines="30" w:after="218" w:afterLines="70" w:line="540" w:lineRule="exact"/>
        <w:ind w:left="630" w:leftChars="300"/>
        <w:rPr>
          <w:rFonts w:eastAsia="方正楷体简体"/>
          <w:b/>
          <w:color w:val="000000" w:themeColor="text1"/>
          <w:sz w:val="34"/>
          <w:szCs w:val="34"/>
          <w:highlight w:val="none"/>
          <w14:textFill>
            <w14:solidFill>
              <w14:schemeClr w14:val="tx1"/>
            </w14:solidFill>
          </w14:textFill>
        </w:rPr>
      </w:pPr>
    </w:p>
    <w:p w14:paraId="298B1556">
      <w:pPr>
        <w:spacing w:before="93" w:beforeLines="30" w:after="218" w:afterLines="70" w:line="540" w:lineRule="exact"/>
        <w:ind w:left="630" w:leftChars="300"/>
        <w:rPr>
          <w:rFonts w:eastAsia="方正楷体简体"/>
          <w:b/>
          <w:color w:val="000000" w:themeColor="text1"/>
          <w:sz w:val="34"/>
          <w:szCs w:val="34"/>
          <w:highlight w:val="none"/>
          <w14:textFill>
            <w14:solidFill>
              <w14:schemeClr w14:val="tx1"/>
            </w14:solidFill>
          </w14:textFill>
        </w:rPr>
      </w:pPr>
    </w:p>
    <w:p w14:paraId="1E830BC8">
      <w:pPr>
        <w:spacing w:before="93" w:beforeLines="30" w:after="218" w:afterLines="70" w:line="540" w:lineRule="exact"/>
        <w:ind w:left="630" w:leftChars="300"/>
        <w:rPr>
          <w:rFonts w:eastAsia="方正楷体简体"/>
          <w:b/>
          <w:color w:val="000000" w:themeColor="text1"/>
          <w:sz w:val="34"/>
          <w:szCs w:val="34"/>
          <w:highlight w:val="none"/>
          <w14:textFill>
            <w14:solidFill>
              <w14:schemeClr w14:val="tx1"/>
            </w14:solidFill>
          </w14:textFill>
        </w:rPr>
      </w:pPr>
      <w:r>
        <w:rPr>
          <w:rFonts w:eastAsia="方正楷体简体"/>
          <w:b/>
          <w:color w:val="000000" w:themeColor="text1"/>
          <w:sz w:val="34"/>
          <w:szCs w:val="34"/>
          <w:highlight w:val="none"/>
          <w14:textFill>
            <w14:solidFill>
              <w14:schemeClr w14:val="tx1"/>
            </w14:solidFill>
          </w14:textFill>
        </w:rPr>
        <w:t>递交日期：</w:t>
      </w:r>
    </w:p>
    <w:p w14:paraId="13EAED6A">
      <w:pPr>
        <w:autoSpaceDN w:val="0"/>
        <w:spacing w:line="360" w:lineRule="auto"/>
        <w:jc w:val="center"/>
        <w:rPr>
          <w:b/>
          <w:bCs/>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br w:type="page"/>
      </w:r>
      <w:r>
        <w:rPr>
          <w:b/>
          <w:color w:val="000000" w:themeColor="text1"/>
          <w:sz w:val="24"/>
          <w:highlight w:val="none"/>
          <w14:textFill>
            <w14:solidFill>
              <w14:schemeClr w14:val="tx1"/>
            </w14:solidFill>
          </w14:textFill>
        </w:rPr>
        <w:t>第一阶段</w:t>
      </w:r>
      <w:r>
        <w:rPr>
          <w:b/>
          <w:bCs/>
          <w:color w:val="000000" w:themeColor="text1"/>
          <w:sz w:val="24"/>
          <w:highlight w:val="none"/>
          <w14:textFill>
            <w14:solidFill>
              <w14:schemeClr w14:val="tx1"/>
            </w14:solidFill>
          </w14:textFill>
        </w:rPr>
        <w:t>响应文件总目录</w:t>
      </w:r>
    </w:p>
    <w:p w14:paraId="7741B9F7">
      <w:pPr>
        <w:autoSpaceDN w:val="0"/>
        <w:spacing w:line="360" w:lineRule="auto"/>
        <w:jc w:val="center"/>
        <w:rPr>
          <w:b/>
          <w:bCs/>
          <w:color w:val="000000" w:themeColor="text1"/>
          <w:sz w:val="24"/>
          <w:highlight w:val="none"/>
          <w14:textFill>
            <w14:solidFill>
              <w14:schemeClr w14:val="tx1"/>
            </w14:solidFill>
          </w14:textFill>
        </w:rPr>
      </w:pPr>
    </w:p>
    <w:p w14:paraId="39B65505">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（投标人自行编制）</w:t>
      </w:r>
    </w:p>
    <w:p w14:paraId="6358C7DB">
      <w:pPr>
        <w:widowControl/>
        <w:spacing w:line="360" w:lineRule="auto"/>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br w:type="page"/>
      </w:r>
      <w:r>
        <w:rPr>
          <w:b/>
          <w:color w:val="000000" w:themeColor="text1"/>
          <w:sz w:val="24"/>
          <w:highlight w:val="none"/>
          <w14:textFill>
            <w14:solidFill>
              <w14:schemeClr w14:val="tx1"/>
            </w14:solidFill>
          </w14:textFill>
        </w:rPr>
        <w:t>评分因素及评标标准页码检索</w:t>
      </w:r>
    </w:p>
    <w:p w14:paraId="1C64C5FF">
      <w:pPr>
        <w:widowControl/>
        <w:spacing w:line="360" w:lineRule="auto"/>
        <w:jc w:val="center"/>
        <w:rPr>
          <w:b/>
          <w:color w:val="000000" w:themeColor="text1"/>
          <w:sz w:val="24"/>
          <w:highlight w:val="none"/>
          <w14:textFill>
            <w14:solidFill>
              <w14:schemeClr w14:val="tx1"/>
            </w14:solidFill>
          </w14:textFill>
        </w:rPr>
      </w:pPr>
    </w:p>
    <w:p w14:paraId="1C5E4DE3">
      <w:pPr>
        <w:widowControl/>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（投标人按磋商文件“评分因素及评标标准”中除涉及价格的评分项外的每个评分项逐项列明页码）</w:t>
      </w:r>
    </w:p>
    <w:p w14:paraId="46413EB5">
      <w:pPr>
        <w:spacing w:line="460" w:lineRule="exact"/>
        <w:jc w:val="lef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br w:type="page"/>
      </w:r>
      <w:r>
        <w:rPr>
          <w:b/>
          <w:color w:val="000000" w:themeColor="text1"/>
          <w:sz w:val="24"/>
          <w:highlight w:val="none"/>
          <w14:textFill>
            <w14:solidFill>
              <w14:schemeClr w14:val="tx1"/>
            </w14:solidFill>
          </w14:textFill>
        </w:rPr>
        <w:t>附件1</w:t>
      </w:r>
    </w:p>
    <w:p w14:paraId="313C569A">
      <w:pPr>
        <w:tabs>
          <w:tab w:val="left" w:pos="360"/>
        </w:tabs>
        <w:spacing w:line="560" w:lineRule="exact"/>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响应书</w:t>
      </w:r>
    </w:p>
    <w:p w14:paraId="6ACB2D14">
      <w:pPr>
        <w:tabs>
          <w:tab w:val="left" w:pos="360"/>
        </w:tabs>
        <w:spacing w:line="560" w:lineRule="exact"/>
        <w:jc w:val="center"/>
        <w:rPr>
          <w:b/>
          <w:color w:val="000000" w:themeColor="text1"/>
          <w:sz w:val="24"/>
          <w:highlight w:val="none"/>
          <w14:textFill>
            <w14:solidFill>
              <w14:schemeClr w14:val="tx1"/>
            </w14:solidFill>
          </w14:textFill>
        </w:rPr>
      </w:pPr>
    </w:p>
    <w:p w14:paraId="5A7789BE">
      <w:pPr>
        <w:autoSpaceDE w:val="0"/>
        <w:autoSpaceDN w:val="0"/>
        <w:adjustRightInd w:val="0"/>
        <w:spacing w:line="520" w:lineRule="exact"/>
        <w:jc w:val="left"/>
        <w:rPr>
          <w:color w:val="000000" w:themeColor="text1"/>
          <w:kern w:val="0"/>
          <w:sz w:val="24"/>
          <w:highlight w:val="none"/>
          <w14:textFill>
            <w14:solidFill>
              <w14:schemeClr w14:val="tx1"/>
            </w14:solidFill>
          </w14:textFill>
        </w:rPr>
      </w:pPr>
      <w:r>
        <w:rPr>
          <w:color w:val="000000" w:themeColor="text1"/>
          <w:kern w:val="0"/>
          <w:sz w:val="24"/>
          <w:highlight w:val="none"/>
          <w14:textFill>
            <w14:solidFill>
              <w14:schemeClr w14:val="tx1"/>
            </w14:solidFill>
          </w14:textFill>
        </w:rPr>
        <w:t>致：天津市政府采购中心</w:t>
      </w:r>
    </w:p>
    <w:p w14:paraId="6B4923CE">
      <w:pPr>
        <w:autoSpaceDE w:val="0"/>
        <w:autoSpaceDN w:val="0"/>
        <w:adjustRightInd w:val="0"/>
        <w:spacing w:line="360" w:lineRule="auto"/>
        <w:ind w:firstLine="480"/>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根据贵方为天津市</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项目（项目编号：</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）的磋商邀请，签字代表</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（姓名</w:t>
      </w:r>
      <w:r>
        <w:rPr>
          <w:color w:val="000000" w:themeColor="text1"/>
          <w:sz w:val="24"/>
          <w:highlight w:val="none"/>
          <w:lang w:val="en-GB"/>
          <w14:textFill>
            <w14:solidFill>
              <w14:schemeClr w14:val="tx1"/>
            </w14:solidFill>
          </w14:textFill>
        </w:rPr>
        <w:t>/</w:t>
      </w:r>
      <w:r>
        <w:rPr>
          <w:color w:val="000000" w:themeColor="text1"/>
          <w:sz w:val="24"/>
          <w:highlight w:val="none"/>
          <w14:textFill>
            <w14:solidFill>
              <w14:schemeClr w14:val="tx1"/>
            </w14:solidFill>
          </w14:textFill>
        </w:rPr>
        <w:t>职务）经正式授权并代表我公司</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（投标单位名称、地址）提交网上应答及上传加盖电子签章的响应文件。</w:t>
      </w:r>
    </w:p>
    <w:p w14:paraId="32D3CAC3">
      <w:pPr>
        <w:autoSpaceDE w:val="0"/>
        <w:autoSpaceDN w:val="0"/>
        <w:adjustRightInd w:val="0"/>
        <w:spacing w:line="360" w:lineRule="auto"/>
        <w:ind w:firstLine="480"/>
        <w:jc w:val="left"/>
        <w:rPr>
          <w:color w:val="000000" w:themeColor="text1"/>
          <w:kern w:val="0"/>
          <w:sz w:val="24"/>
          <w:highlight w:val="none"/>
          <w14:textFill>
            <w14:solidFill>
              <w14:schemeClr w14:val="tx1"/>
            </w14:solidFill>
          </w14:textFill>
        </w:rPr>
      </w:pPr>
      <w:r>
        <w:rPr>
          <w:color w:val="000000" w:themeColor="text1"/>
          <w:kern w:val="0"/>
          <w:sz w:val="24"/>
          <w:highlight w:val="none"/>
          <w14:textFill>
            <w14:solidFill>
              <w14:schemeClr w14:val="tx1"/>
            </w14:solidFill>
          </w14:textFill>
        </w:rPr>
        <w:t>据此函，签字代表宣布同意如下：</w:t>
      </w:r>
    </w:p>
    <w:p w14:paraId="12942ADB">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 我公司将按磋商文件的规定履行合同责任和义务。</w:t>
      </w:r>
    </w:p>
    <w:p w14:paraId="548C680F">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2.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72AAECCE">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3. 我公司的磋商有效期为响应文件开启之日起60天。</w:t>
      </w:r>
    </w:p>
    <w:p w14:paraId="67B333C6">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4. 我公司同意按照招标采购单位要求提供的与投标有关的一切数据或资料，并声明响应文件及所提供的一切资料均真实有效。由于我公司提供资料不实而造成的责任和后果由我公司自行承担。</w:t>
      </w:r>
    </w:p>
    <w:p w14:paraId="2598EF00">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5. 我公司保证在保质保量基础上，按期竣工并移交整个工程。</w:t>
      </w:r>
    </w:p>
    <w:p w14:paraId="3FF88153">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565D2F8">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7. 我公司承诺完全符合《政府采购法》、《政府采购法实施条例》等法律法规规定，并随时接受招标采购单位的检查验证。在整个磋商过程中，我公司若有违规行为，我公司完全接受贵中心依照相关法律法规和磋商文件的规定给予处罚。</w:t>
      </w:r>
    </w:p>
    <w:p w14:paraId="52911D3D">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color w:val="000000" w:themeColor="text1"/>
          <w:sz w:val="24"/>
          <w:szCs w:val="24"/>
          <w:highlight w:val="none"/>
          <w14:textFill>
            <w14:solidFill>
              <w14:schemeClr w14:val="tx1"/>
            </w14:solidFill>
          </w14:textFill>
        </w:rPr>
        <w:t>投标截止日前3年在经营活动中没有重大违法记录。</w:t>
      </w:r>
    </w:p>
    <w:p w14:paraId="3EF3ACAE">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9. 我公司若成交，本承诺将成为合同不可分割的一部分，与合同具有同等的法律效力。</w:t>
      </w:r>
    </w:p>
    <w:p w14:paraId="61436220">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10. 如违反上述承诺，我公司投标无效且接受相关部门依法作出的处罚，并承担通过“天津市政府采购网”等相关媒体予以公布的任何风险和责任。</w:t>
      </w:r>
    </w:p>
    <w:p w14:paraId="5C13C93E">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11. 我公司开票信息如下，</w:t>
      </w:r>
      <w:r>
        <w:rPr>
          <w:b/>
          <w:color w:val="000000" w:themeColor="text1"/>
          <w:sz w:val="24"/>
          <w:highlight w:val="none"/>
          <w14:textFill>
            <w14:solidFill>
              <w14:schemeClr w14:val="tx1"/>
            </w14:solidFill>
          </w14:textFill>
        </w:rPr>
        <w:t>此信息与我公司在税务局注册的信息一致</w:t>
      </w:r>
      <w:r>
        <w:rPr>
          <w:color w:val="000000" w:themeColor="text1"/>
          <w:sz w:val="24"/>
          <w:highlight w:val="none"/>
          <w14:textFill>
            <w14:solidFill>
              <w14:schemeClr w14:val="tx1"/>
            </w14:solidFill>
          </w14:textFill>
        </w:rPr>
        <w:t>：</w:t>
      </w:r>
    </w:p>
    <w:p w14:paraId="3FB08789">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纳税人识别号：</w:t>
      </w:r>
    </w:p>
    <w:p w14:paraId="6DDD82CC">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地址、电话：</w:t>
      </w:r>
    </w:p>
    <w:p w14:paraId="74F38307">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开户行及账号：</w:t>
      </w:r>
    </w:p>
    <w:p w14:paraId="6735957A">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开具发票类型：□增值税专用发票         □增值税普通发票</w:t>
      </w:r>
    </w:p>
    <w:p w14:paraId="06440C8B">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12. 我公司选择招标代理服务费发票领取方式（请自行选择以下任一方式并在相应□里划“√”）：</w:t>
      </w:r>
    </w:p>
    <w:p w14:paraId="1438066B">
      <w:pPr>
        <w:spacing w:line="360" w:lineRule="auto"/>
        <w:ind w:firstLine="482" w:firstLineChars="200"/>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□上门自取</w:t>
      </w:r>
    </w:p>
    <w:p w14:paraId="6D9B4CF8">
      <w:pPr>
        <w:spacing w:line="360" w:lineRule="auto"/>
        <w:ind w:firstLine="480" w:firstLineChars="200"/>
        <w:rPr>
          <w:color w:val="000000" w:themeColor="text1"/>
          <w:sz w:val="24"/>
          <w:highlight w:val="none"/>
          <w14:textFill>
            <w14:solidFill>
              <w14:schemeClr w14:val="tx1"/>
            </w14:solidFill>
          </w14:textFill>
        </w:rPr>
      </w:pPr>
    </w:p>
    <w:p w14:paraId="2DB89003">
      <w:pPr>
        <w:spacing w:line="360" w:lineRule="auto"/>
        <w:ind w:firstLine="482" w:firstLineChars="200"/>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□到付邮寄</w:t>
      </w:r>
    </w:p>
    <w:p w14:paraId="4D515009">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邮寄地址、邮编：</w:t>
      </w:r>
    </w:p>
    <w:p w14:paraId="18E44C44">
      <w:pPr>
        <w:spacing w:line="360" w:lineRule="auto"/>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邮寄联系人、手机号码：</w:t>
      </w:r>
    </w:p>
    <w:p w14:paraId="19D3CD36">
      <w:pPr>
        <w:spacing w:line="360" w:lineRule="auto"/>
        <w:ind w:firstLine="480" w:firstLineChars="200"/>
        <w:rPr>
          <w:color w:val="000000" w:themeColor="text1"/>
          <w:sz w:val="24"/>
          <w:highlight w:val="none"/>
          <w14:textFill>
            <w14:solidFill>
              <w14:schemeClr w14:val="tx1"/>
            </w14:solidFill>
          </w14:textFill>
        </w:rPr>
      </w:pPr>
    </w:p>
    <w:p w14:paraId="5C43342D">
      <w:pPr>
        <w:spacing w:line="360" w:lineRule="auto"/>
        <w:ind w:firstLine="480" w:firstLineChars="200"/>
        <w:rPr>
          <w:color w:val="000000" w:themeColor="text1"/>
          <w:sz w:val="24"/>
          <w:highlight w:val="none"/>
          <w14:textFill>
            <w14:solidFill>
              <w14:schemeClr w14:val="tx1"/>
            </w14:solidFill>
          </w14:textFill>
        </w:rPr>
      </w:pPr>
    </w:p>
    <w:p w14:paraId="7925B43D">
      <w:pPr>
        <w:spacing w:line="360" w:lineRule="auto"/>
        <w:ind w:firstLine="480" w:firstLineChars="200"/>
        <w:rPr>
          <w:color w:val="000000" w:themeColor="text1"/>
          <w:sz w:val="24"/>
          <w:highlight w:val="none"/>
          <w14:textFill>
            <w14:solidFill>
              <w14:schemeClr w14:val="tx1"/>
            </w14:solidFill>
          </w14:textFill>
        </w:rPr>
      </w:pPr>
    </w:p>
    <w:p w14:paraId="122790A0">
      <w:pPr>
        <w:spacing w:line="360" w:lineRule="auto"/>
        <w:ind w:firstLine="4080"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223F1C5A">
      <w:pPr>
        <w:spacing w:line="360" w:lineRule="auto"/>
        <w:ind w:firstLine="4080"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06783619">
      <w:pPr>
        <w:spacing w:line="460" w:lineRule="exact"/>
        <w:jc w:val="lef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br w:type="page"/>
      </w:r>
      <w:r>
        <w:rPr>
          <w:b/>
          <w:color w:val="000000" w:themeColor="text1"/>
          <w:sz w:val="24"/>
          <w:highlight w:val="none"/>
          <w14:textFill>
            <w14:solidFill>
              <w14:schemeClr w14:val="tx1"/>
            </w14:solidFill>
          </w14:textFill>
        </w:rPr>
        <w:t>附件2</w:t>
      </w:r>
    </w:p>
    <w:p w14:paraId="0DCF39CA">
      <w:pPr>
        <w:tabs>
          <w:tab w:val="left" w:pos="360"/>
        </w:tabs>
        <w:spacing w:line="560" w:lineRule="exact"/>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供应商资格要求证明文件</w:t>
      </w:r>
    </w:p>
    <w:p w14:paraId="46101C02">
      <w:pPr>
        <w:spacing w:line="460" w:lineRule="exact"/>
        <w:ind w:left="192"/>
        <w:rPr>
          <w:b/>
          <w:bCs/>
          <w:color w:val="000000" w:themeColor="text1"/>
          <w:sz w:val="24"/>
          <w:highlight w:val="none"/>
          <w14:textFill>
            <w14:solidFill>
              <w14:schemeClr w14:val="tx1"/>
            </w14:solidFill>
          </w14:textFill>
        </w:rPr>
      </w:pPr>
    </w:p>
    <w:p w14:paraId="4641DE52">
      <w:pPr>
        <w:spacing w:line="460" w:lineRule="exact"/>
        <w:ind w:left="192"/>
        <w:rPr>
          <w:b/>
          <w:bCs/>
          <w:color w:val="000000" w:themeColor="text1"/>
          <w:sz w:val="24"/>
          <w:highlight w:val="none"/>
          <w14:textFill>
            <w14:solidFill>
              <w14:schemeClr w14:val="tx1"/>
            </w14:solidFill>
          </w14:textFill>
        </w:rPr>
      </w:pPr>
    </w:p>
    <w:p w14:paraId="10D0E3D1">
      <w:pPr>
        <w:spacing w:line="460" w:lineRule="exact"/>
        <w:ind w:left="192"/>
        <w:rPr>
          <w:b/>
          <w:bCs/>
          <w:color w:val="000000" w:themeColor="text1"/>
          <w:sz w:val="24"/>
          <w:highlight w:val="none"/>
          <w14:textFill>
            <w14:solidFill>
              <w14:schemeClr w14:val="tx1"/>
            </w14:solidFill>
          </w14:textFill>
        </w:rPr>
      </w:pPr>
    </w:p>
    <w:p w14:paraId="75914BEF">
      <w:pPr>
        <w:spacing w:line="460" w:lineRule="exact"/>
        <w:ind w:left="192"/>
        <w:rPr>
          <w:b/>
          <w:bCs/>
          <w:color w:val="000000" w:themeColor="text1"/>
          <w:sz w:val="24"/>
          <w:highlight w:val="none"/>
          <w14:textFill>
            <w14:solidFill>
              <w14:schemeClr w14:val="tx1"/>
            </w14:solidFill>
          </w14:textFill>
        </w:rPr>
      </w:pPr>
    </w:p>
    <w:p w14:paraId="17C901D4">
      <w:pPr>
        <w:spacing w:line="460" w:lineRule="exact"/>
        <w:ind w:left="192"/>
        <w:rPr>
          <w:b/>
          <w:bCs/>
          <w:color w:val="000000" w:themeColor="text1"/>
          <w:sz w:val="24"/>
          <w:highlight w:val="none"/>
          <w14:textFill>
            <w14:solidFill>
              <w14:schemeClr w14:val="tx1"/>
            </w14:solidFill>
          </w14:textFill>
        </w:rPr>
      </w:pPr>
    </w:p>
    <w:p w14:paraId="312B19B6">
      <w:pPr>
        <w:spacing w:line="460" w:lineRule="exact"/>
        <w:ind w:left="192"/>
        <w:rPr>
          <w:b/>
          <w:bCs/>
          <w:color w:val="000000" w:themeColor="text1"/>
          <w:sz w:val="24"/>
          <w:highlight w:val="none"/>
          <w14:textFill>
            <w14:solidFill>
              <w14:schemeClr w14:val="tx1"/>
            </w14:solidFill>
          </w14:textFill>
        </w:rPr>
      </w:pPr>
    </w:p>
    <w:p w14:paraId="2EFF6C02">
      <w:pPr>
        <w:spacing w:line="460" w:lineRule="exact"/>
        <w:ind w:left="192"/>
        <w:rPr>
          <w:b/>
          <w:bCs/>
          <w:color w:val="000000" w:themeColor="text1"/>
          <w:sz w:val="24"/>
          <w:highlight w:val="none"/>
          <w14:textFill>
            <w14:solidFill>
              <w14:schemeClr w14:val="tx1"/>
            </w14:solidFill>
          </w14:textFill>
        </w:rPr>
      </w:pPr>
    </w:p>
    <w:p w14:paraId="0567CA85">
      <w:pPr>
        <w:spacing w:line="460" w:lineRule="exact"/>
        <w:ind w:left="192"/>
        <w:rPr>
          <w:b/>
          <w:bCs/>
          <w:color w:val="000000" w:themeColor="text1"/>
          <w:sz w:val="24"/>
          <w:highlight w:val="none"/>
          <w14:textFill>
            <w14:solidFill>
              <w14:schemeClr w14:val="tx1"/>
            </w14:solidFill>
          </w14:textFill>
        </w:rPr>
      </w:pPr>
    </w:p>
    <w:p w14:paraId="3C34F912">
      <w:pPr>
        <w:spacing w:line="460" w:lineRule="exact"/>
        <w:ind w:left="192"/>
        <w:rPr>
          <w:b/>
          <w:bCs/>
          <w:color w:val="000000" w:themeColor="text1"/>
          <w:sz w:val="24"/>
          <w:highlight w:val="none"/>
          <w14:textFill>
            <w14:solidFill>
              <w14:schemeClr w14:val="tx1"/>
            </w14:solidFill>
          </w14:textFill>
        </w:rPr>
      </w:pPr>
    </w:p>
    <w:p w14:paraId="2C88FD27">
      <w:pPr>
        <w:spacing w:line="460" w:lineRule="exact"/>
        <w:ind w:left="192"/>
        <w:rPr>
          <w:b/>
          <w:bCs/>
          <w:color w:val="000000" w:themeColor="text1"/>
          <w:sz w:val="24"/>
          <w:highlight w:val="none"/>
          <w14:textFill>
            <w14:solidFill>
              <w14:schemeClr w14:val="tx1"/>
            </w14:solidFill>
          </w14:textFill>
        </w:rPr>
      </w:pPr>
    </w:p>
    <w:p w14:paraId="606C9795">
      <w:pPr>
        <w:spacing w:line="460" w:lineRule="exact"/>
        <w:ind w:left="192"/>
        <w:rPr>
          <w:b/>
          <w:bCs/>
          <w:color w:val="000000" w:themeColor="text1"/>
          <w:sz w:val="24"/>
          <w:highlight w:val="none"/>
          <w14:textFill>
            <w14:solidFill>
              <w14:schemeClr w14:val="tx1"/>
            </w14:solidFill>
          </w14:textFill>
        </w:rPr>
      </w:pPr>
    </w:p>
    <w:p w14:paraId="1C62D2D6">
      <w:pPr>
        <w:spacing w:line="460" w:lineRule="exact"/>
        <w:ind w:left="192"/>
        <w:rPr>
          <w:b/>
          <w:bCs/>
          <w:color w:val="000000" w:themeColor="text1"/>
          <w:sz w:val="24"/>
          <w:highlight w:val="none"/>
          <w14:textFill>
            <w14:solidFill>
              <w14:schemeClr w14:val="tx1"/>
            </w14:solidFill>
          </w14:textFill>
        </w:rPr>
      </w:pPr>
    </w:p>
    <w:p w14:paraId="08EC7AC0">
      <w:pPr>
        <w:spacing w:line="460" w:lineRule="exact"/>
        <w:ind w:left="192"/>
        <w:rPr>
          <w:b/>
          <w:bCs/>
          <w:color w:val="000000" w:themeColor="text1"/>
          <w:sz w:val="24"/>
          <w:highlight w:val="none"/>
          <w14:textFill>
            <w14:solidFill>
              <w14:schemeClr w14:val="tx1"/>
            </w14:solidFill>
          </w14:textFill>
        </w:rPr>
      </w:pPr>
    </w:p>
    <w:p w14:paraId="5C233C63">
      <w:pPr>
        <w:spacing w:line="460" w:lineRule="exact"/>
        <w:ind w:left="192"/>
        <w:rPr>
          <w:b/>
          <w:bCs/>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注：相关证明材料应附在此页后面。</w:t>
      </w:r>
    </w:p>
    <w:p w14:paraId="2E819515">
      <w:pPr>
        <w:spacing w:line="460" w:lineRule="exact"/>
        <w:ind w:left="192"/>
        <w:rPr>
          <w:b/>
          <w:bCs/>
          <w:color w:val="000000" w:themeColor="text1"/>
          <w:sz w:val="24"/>
          <w:highlight w:val="none"/>
          <w14:textFill>
            <w14:solidFill>
              <w14:schemeClr w14:val="tx1"/>
            </w14:solidFill>
          </w14:textFill>
        </w:rPr>
      </w:pPr>
    </w:p>
    <w:p w14:paraId="13067E80">
      <w:pPr>
        <w:spacing w:line="460" w:lineRule="exact"/>
        <w:ind w:left="192"/>
        <w:rPr>
          <w:b/>
          <w:bCs/>
          <w:color w:val="000000" w:themeColor="text1"/>
          <w:sz w:val="24"/>
          <w:highlight w:val="none"/>
          <w14:textFill>
            <w14:solidFill>
              <w14:schemeClr w14:val="tx1"/>
            </w14:solidFill>
          </w14:textFill>
        </w:rPr>
      </w:pPr>
    </w:p>
    <w:p w14:paraId="585DAD87">
      <w:pPr>
        <w:spacing w:line="460" w:lineRule="exact"/>
        <w:jc w:val="lef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br w:type="page"/>
      </w:r>
      <w:r>
        <w:rPr>
          <w:b/>
          <w:color w:val="000000" w:themeColor="text1"/>
          <w:sz w:val="24"/>
          <w:highlight w:val="none"/>
          <w14:textFill>
            <w14:solidFill>
              <w14:schemeClr w14:val="tx1"/>
            </w14:solidFill>
          </w14:textFill>
        </w:rPr>
        <w:t>附件3</w:t>
      </w:r>
    </w:p>
    <w:p w14:paraId="06302C0F">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磋商代表人授权书</w:t>
      </w:r>
    </w:p>
    <w:p w14:paraId="4042EB79">
      <w:pPr>
        <w:spacing w:line="360" w:lineRule="auto"/>
        <w:rPr>
          <w:color w:val="000000" w:themeColor="text1"/>
          <w:sz w:val="24"/>
          <w:szCs w:val="21"/>
          <w:highlight w:val="none"/>
          <w14:textFill>
            <w14:solidFill>
              <w14:schemeClr w14:val="tx1"/>
            </w14:solidFill>
          </w14:textFill>
        </w:rPr>
      </w:pPr>
    </w:p>
    <w:p w14:paraId="63481C35">
      <w:pPr>
        <w:spacing w:line="360" w:lineRule="auto"/>
        <w:rPr>
          <w:color w:val="000000" w:themeColor="text1"/>
          <w:sz w:val="24"/>
          <w:szCs w:val="21"/>
          <w:highlight w:val="none"/>
          <w14:textFill>
            <w14:solidFill>
              <w14:schemeClr w14:val="tx1"/>
            </w14:solidFill>
          </w14:textFill>
        </w:rPr>
      </w:pPr>
      <w:r>
        <w:rPr>
          <w:color w:val="000000" w:themeColor="text1"/>
          <w:sz w:val="24"/>
          <w:szCs w:val="21"/>
          <w:highlight w:val="none"/>
          <w14:textFill>
            <w14:solidFill>
              <w14:schemeClr w14:val="tx1"/>
            </w14:solidFill>
          </w14:textFill>
        </w:rPr>
        <w:t>致：天津市政府采购中心</w:t>
      </w:r>
    </w:p>
    <w:p w14:paraId="01841CC6">
      <w:pPr>
        <w:spacing w:line="360" w:lineRule="auto"/>
        <w:ind w:firstLine="480" w:firstLineChars="200"/>
        <w:rPr>
          <w:color w:val="000000" w:themeColor="text1"/>
          <w:sz w:val="24"/>
          <w:szCs w:val="21"/>
          <w:highlight w:val="none"/>
          <w14:textFill>
            <w14:solidFill>
              <w14:schemeClr w14:val="tx1"/>
            </w14:solidFill>
          </w14:textFill>
        </w:rPr>
      </w:pPr>
      <w:r>
        <w:rPr>
          <w:rFonts w:hint="eastAsia"/>
          <w:color w:val="000000" w:themeColor="text1"/>
          <w:sz w:val="24"/>
          <w:szCs w:val="21"/>
          <w:highlight w:val="none"/>
          <w14:textFill>
            <w14:solidFill>
              <w14:schemeClr w14:val="tx1"/>
            </w14:solidFill>
          </w14:textFill>
        </w:rPr>
        <w:t>我单位授权委托本月</w:t>
      </w:r>
      <w:r>
        <w:rPr>
          <w:color w:val="000000" w:themeColor="text1"/>
          <w:sz w:val="24"/>
          <w:szCs w:val="21"/>
          <w:highlight w:val="none"/>
          <w14:textFill>
            <w14:solidFill>
              <w14:schemeClr w14:val="tx1"/>
            </w14:solidFill>
          </w14:textFill>
        </w:rPr>
        <w:t>/</w:t>
      </w:r>
      <w:r>
        <w:rPr>
          <w:rFonts w:hint="eastAsia"/>
          <w:color w:val="000000" w:themeColor="text1"/>
          <w:sz w:val="24"/>
          <w:szCs w:val="21"/>
          <w:highlight w:val="none"/>
          <w14:textFill>
            <w14:solidFill>
              <w14:schemeClr w14:val="tx1"/>
            </w14:solidFill>
          </w14:textFill>
        </w:rPr>
        <w:t>上月（本月尚未缴纳社保的，则填写上月）由我单位缴纳社会保险的在职职工</w:t>
      </w:r>
      <w:r>
        <w:rPr>
          <w:color w:val="000000" w:themeColor="text1"/>
          <w:sz w:val="24"/>
          <w:szCs w:val="21"/>
          <w:highlight w:val="none"/>
          <w14:textFill>
            <w14:solidFill>
              <w14:schemeClr w14:val="tx1"/>
            </w14:solidFill>
          </w14:textFill>
        </w:rPr>
        <w:t>_______________</w:t>
      </w:r>
      <w:r>
        <w:rPr>
          <w:rFonts w:hint="eastAsia"/>
          <w:color w:val="000000" w:themeColor="text1"/>
          <w:sz w:val="24"/>
          <w:szCs w:val="21"/>
          <w:highlight w:val="none"/>
          <w14:textFill>
            <w14:solidFill>
              <w14:schemeClr w14:val="tx1"/>
            </w14:solidFill>
          </w14:textFill>
        </w:rPr>
        <w:t>（姓名）（身份证号码：</w:t>
      </w:r>
      <w:r>
        <w:rPr>
          <w:color w:val="000000" w:themeColor="text1"/>
          <w:sz w:val="24"/>
          <w:szCs w:val="21"/>
          <w:highlight w:val="none"/>
          <w14:textFill>
            <w14:solidFill>
              <w14:schemeClr w14:val="tx1"/>
            </w14:solidFill>
          </w14:textFill>
        </w:rPr>
        <w:t>____________________</w:t>
      </w:r>
      <w:r>
        <w:rPr>
          <w:rFonts w:hint="eastAsia"/>
          <w:color w:val="000000" w:themeColor="text1"/>
          <w:sz w:val="24"/>
          <w:szCs w:val="21"/>
          <w:highlight w:val="none"/>
          <w14:textFill>
            <w14:solidFill>
              <w14:schemeClr w14:val="tx1"/>
            </w14:solidFill>
          </w14:textFill>
        </w:rPr>
        <w:t>、联系电话：</w:t>
      </w:r>
      <w:r>
        <w:rPr>
          <w:color w:val="000000" w:themeColor="text1"/>
          <w:sz w:val="24"/>
          <w:szCs w:val="21"/>
          <w:highlight w:val="none"/>
          <w14:textFill>
            <w14:solidFill>
              <w14:schemeClr w14:val="tx1"/>
            </w14:solidFill>
          </w14:textFill>
        </w:rPr>
        <w:t>_______________</w:t>
      </w:r>
      <w:r>
        <w:rPr>
          <w:rFonts w:hint="eastAsia"/>
          <w:color w:val="000000" w:themeColor="text1"/>
          <w:sz w:val="24"/>
          <w:szCs w:val="21"/>
          <w:highlight w:val="none"/>
          <w14:textFill>
            <w14:solidFill>
              <w14:schemeClr w14:val="tx1"/>
            </w14:solidFill>
          </w14:textFill>
        </w:rPr>
        <w:t>）作为磋商代表人以我方的名义参加贵中心组织的</w:t>
      </w:r>
      <w:r>
        <w:rPr>
          <w:color w:val="000000" w:themeColor="text1"/>
          <w:sz w:val="24"/>
          <w:szCs w:val="21"/>
          <w:highlight w:val="none"/>
          <w14:textFill>
            <w14:solidFill>
              <w14:schemeClr w14:val="tx1"/>
            </w14:solidFill>
          </w14:textFill>
        </w:rPr>
        <w:t>______________________</w:t>
      </w:r>
      <w:r>
        <w:rPr>
          <w:rFonts w:hint="eastAsia"/>
          <w:color w:val="000000" w:themeColor="text1"/>
          <w:sz w:val="24"/>
          <w:szCs w:val="21"/>
          <w:highlight w:val="none"/>
          <w14:textFill>
            <w14:solidFill>
              <w14:schemeClr w14:val="tx1"/>
            </w14:solidFill>
          </w14:textFill>
        </w:rPr>
        <w:t>项目（项目编号：</w:t>
      </w:r>
      <w:r>
        <w:rPr>
          <w:color w:val="000000" w:themeColor="text1"/>
          <w:sz w:val="24"/>
          <w:szCs w:val="21"/>
          <w:highlight w:val="none"/>
          <w14:textFill>
            <w14:solidFill>
              <w14:schemeClr w14:val="tx1"/>
            </w14:solidFill>
          </w14:textFill>
        </w:rPr>
        <w:t>_______________</w:t>
      </w:r>
      <w:r>
        <w:rPr>
          <w:rFonts w:hint="eastAsia"/>
          <w:color w:val="000000" w:themeColor="text1"/>
          <w:sz w:val="24"/>
          <w:szCs w:val="21"/>
          <w:highlight w:val="none"/>
          <w14:textFill>
            <w14:solidFill>
              <w14:schemeClr w14:val="tx1"/>
            </w14:solidFill>
          </w14:textFill>
        </w:rPr>
        <w:t>）的政府采购活动，并代表我方全权办理针对上述项目的响应文件递交、磋商、响应文件澄清、签约等一切具体事务和签署相关文件。</w:t>
      </w:r>
    </w:p>
    <w:p w14:paraId="349B002E">
      <w:pPr>
        <w:spacing w:line="360" w:lineRule="auto"/>
        <w:ind w:firstLine="480" w:firstLineChars="200"/>
        <w:rPr>
          <w:color w:val="000000" w:themeColor="text1"/>
          <w:sz w:val="24"/>
          <w:szCs w:val="21"/>
          <w:highlight w:val="none"/>
          <w14:textFill>
            <w14:solidFill>
              <w14:schemeClr w14:val="tx1"/>
            </w14:solidFill>
          </w14:textFill>
        </w:rPr>
      </w:pPr>
      <w:r>
        <w:rPr>
          <w:color w:val="000000" w:themeColor="text1"/>
          <w:sz w:val="24"/>
          <w:szCs w:val="21"/>
          <w:highlight w:val="none"/>
          <w14:textFill>
            <w14:solidFill>
              <w14:schemeClr w14:val="tx1"/>
            </w14:solidFill>
          </w14:textFill>
        </w:rPr>
        <w:t>我方对投标代表人的签名事项负全部责任。</w:t>
      </w:r>
    </w:p>
    <w:p w14:paraId="64293119">
      <w:pPr>
        <w:spacing w:line="360" w:lineRule="auto"/>
        <w:ind w:firstLine="480" w:firstLineChars="200"/>
        <w:rPr>
          <w:color w:val="000000" w:themeColor="text1"/>
          <w:sz w:val="24"/>
          <w:szCs w:val="21"/>
          <w:highlight w:val="none"/>
          <w14:textFill>
            <w14:solidFill>
              <w14:schemeClr w14:val="tx1"/>
            </w14:solidFill>
          </w14:textFill>
        </w:rPr>
      </w:pPr>
      <w:r>
        <w:rPr>
          <w:color w:val="000000" w:themeColor="text1"/>
          <w:sz w:val="24"/>
          <w:szCs w:val="21"/>
          <w:highlight w:val="none"/>
          <w14:textFill>
            <w14:solidFill>
              <w14:schemeClr w14:val="tx1"/>
            </w14:solidFill>
          </w14:textFill>
        </w:rPr>
        <w:t>本授权书至磋商有效期结束前始终有效。</w:t>
      </w:r>
    </w:p>
    <w:p w14:paraId="265501FB">
      <w:pPr>
        <w:spacing w:line="360" w:lineRule="auto"/>
        <w:ind w:firstLine="480" w:firstLineChars="200"/>
        <w:rPr>
          <w:color w:val="000000" w:themeColor="text1"/>
          <w:sz w:val="24"/>
          <w:szCs w:val="21"/>
          <w:highlight w:val="none"/>
          <w14:textFill>
            <w14:solidFill>
              <w14:schemeClr w14:val="tx1"/>
            </w14:solidFill>
          </w14:textFill>
        </w:rPr>
      </w:pPr>
      <w:r>
        <w:rPr>
          <w:color w:val="000000" w:themeColor="text1"/>
          <w:sz w:val="24"/>
          <w:szCs w:val="21"/>
          <w:highlight w:val="none"/>
          <w14:textFill>
            <w14:solidFill>
              <w14:schemeClr w14:val="tx1"/>
            </w14:solidFill>
          </w14:textFill>
        </w:rPr>
        <w:t>磋商代表人无转委托权，特此委托。</w:t>
      </w:r>
    </w:p>
    <w:p w14:paraId="7935AE5F">
      <w:pPr>
        <w:spacing w:line="360" w:lineRule="auto"/>
        <w:ind w:firstLine="480" w:firstLineChars="200"/>
        <w:rPr>
          <w:color w:val="000000" w:themeColor="text1"/>
          <w:sz w:val="24"/>
          <w:highlight w:val="none"/>
          <w14:textFill>
            <w14:solidFill>
              <w14:schemeClr w14:val="tx1"/>
            </w14:solidFill>
          </w14:textFill>
        </w:rPr>
      </w:pPr>
    </w:p>
    <w:p w14:paraId="59FF98C9">
      <w:pPr>
        <w:spacing w:line="360" w:lineRule="auto"/>
        <w:ind w:firstLine="480" w:firstLineChars="200"/>
        <w:rPr>
          <w:color w:val="000000" w:themeColor="text1"/>
          <w:sz w:val="24"/>
          <w:highlight w:val="none"/>
          <w14:textFill>
            <w14:solidFill>
              <w14:schemeClr w14:val="tx1"/>
            </w14:solidFill>
          </w14:textFill>
        </w:rPr>
      </w:pPr>
    </w:p>
    <w:p w14:paraId="57B89946">
      <w:pPr>
        <w:spacing w:line="360" w:lineRule="auto"/>
        <w:ind w:firstLine="5040" w:firstLineChars="21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年   月   日  </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37116B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A7DCD9D">
            <w:pPr>
              <w:spacing w:line="360" w:lineRule="auto"/>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投标代表人身份证正面</w:t>
            </w:r>
          </w:p>
          <w:p w14:paraId="593BB87D">
            <w:pPr>
              <w:spacing w:line="360" w:lineRule="auto"/>
              <w:jc w:val="left"/>
              <w:rPr>
                <w:color w:val="000000" w:themeColor="text1"/>
                <w:sz w:val="24"/>
                <w:highlight w:val="none"/>
                <w14:textFill>
                  <w14:solidFill>
                    <w14:schemeClr w14:val="tx1"/>
                  </w14:solidFill>
                </w14:textFill>
              </w:rPr>
            </w:pPr>
          </w:p>
          <w:p w14:paraId="03F30824">
            <w:pPr>
              <w:spacing w:line="360" w:lineRule="auto"/>
              <w:jc w:val="left"/>
              <w:rPr>
                <w:color w:val="000000" w:themeColor="text1"/>
                <w:sz w:val="24"/>
                <w:highlight w:val="none"/>
                <w14:textFill>
                  <w14:solidFill>
                    <w14:schemeClr w14:val="tx1"/>
                  </w14:solidFill>
                </w14:textFill>
              </w:rPr>
            </w:pPr>
          </w:p>
          <w:p w14:paraId="37A40A59">
            <w:pPr>
              <w:spacing w:line="360" w:lineRule="auto"/>
              <w:jc w:val="left"/>
              <w:rPr>
                <w:color w:val="000000" w:themeColor="text1"/>
                <w:sz w:val="24"/>
                <w:highlight w:val="none"/>
                <w14:textFill>
                  <w14:solidFill>
                    <w14:schemeClr w14:val="tx1"/>
                  </w14:solidFill>
                </w14:textFill>
              </w:rPr>
            </w:pPr>
          </w:p>
          <w:p w14:paraId="73828BF9">
            <w:pPr>
              <w:spacing w:line="360" w:lineRule="auto"/>
              <w:jc w:val="left"/>
              <w:rPr>
                <w:color w:val="000000" w:themeColor="text1"/>
                <w:sz w:val="24"/>
                <w:highlight w:val="none"/>
                <w14:textFill>
                  <w14:solidFill>
                    <w14:schemeClr w14:val="tx1"/>
                  </w14:solidFill>
                </w14:textFill>
              </w:rPr>
            </w:pPr>
          </w:p>
          <w:p w14:paraId="441567AE">
            <w:pPr>
              <w:spacing w:line="360" w:lineRule="auto"/>
              <w:jc w:val="left"/>
              <w:rPr>
                <w:color w:val="000000" w:themeColor="text1"/>
                <w:sz w:val="24"/>
                <w:highlight w:val="none"/>
                <w14:textFill>
                  <w14:solidFill>
                    <w14:schemeClr w14:val="tx1"/>
                  </w14:solidFill>
                </w14:textFill>
              </w:rPr>
            </w:pPr>
          </w:p>
        </w:tc>
        <w:tc>
          <w:tcPr>
            <w:tcW w:w="4264" w:type="dxa"/>
          </w:tcPr>
          <w:p w14:paraId="4B55DB77">
            <w:pPr>
              <w:spacing w:line="360" w:lineRule="auto"/>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投标代表人身份证背面</w:t>
            </w:r>
          </w:p>
        </w:tc>
      </w:tr>
    </w:tbl>
    <w:p w14:paraId="110E4617">
      <w:pPr>
        <w:spacing w:line="360" w:lineRule="auto"/>
        <w:ind w:firstLine="5040" w:firstLineChars="2100"/>
        <w:rPr>
          <w:color w:val="000000" w:themeColor="text1"/>
          <w:sz w:val="24"/>
          <w:highlight w:val="none"/>
          <w14:textFill>
            <w14:solidFill>
              <w14:schemeClr w14:val="tx1"/>
            </w14:solidFill>
          </w14:textFill>
        </w:rPr>
      </w:pPr>
    </w:p>
    <w:p w14:paraId="736828F0">
      <w:pPr>
        <w:spacing w:line="360" w:lineRule="auto"/>
        <w:ind w:firstLine="480" w:firstLineChars="200"/>
        <w:jc w:val="left"/>
        <w:rPr>
          <w:color w:val="000000" w:themeColor="text1"/>
          <w:sz w:val="24"/>
          <w:highlight w:val="none"/>
          <w14:textFill>
            <w14:solidFill>
              <w14:schemeClr w14:val="tx1"/>
            </w14:solidFill>
          </w14:textFill>
        </w:rPr>
      </w:pPr>
    </w:p>
    <w:p w14:paraId="569491EE">
      <w:pPr>
        <w:spacing w:line="460" w:lineRule="exact"/>
        <w:jc w:val="lef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br w:type="page"/>
      </w:r>
      <w:r>
        <w:rPr>
          <w:b/>
          <w:color w:val="000000" w:themeColor="text1"/>
          <w:sz w:val="24"/>
          <w:highlight w:val="none"/>
          <w14:textFill>
            <w14:solidFill>
              <w14:schemeClr w14:val="tx1"/>
            </w14:solidFill>
          </w14:textFill>
        </w:rPr>
        <w:t>附件4-1</w:t>
      </w:r>
    </w:p>
    <w:p w14:paraId="488092E1">
      <w:pPr>
        <w:spacing w:line="460" w:lineRule="exact"/>
        <w:ind w:left="181"/>
        <w:jc w:val="center"/>
        <w:rPr>
          <w:b/>
          <w:color w:val="000000" w:themeColor="text1"/>
          <w:sz w:val="24"/>
          <w:highlight w:val="none"/>
          <w14:textFill>
            <w14:solidFill>
              <w14:schemeClr w14:val="tx1"/>
            </w14:solidFill>
          </w14:textFill>
        </w:rPr>
      </w:pPr>
    </w:p>
    <w:p w14:paraId="06A75B4C">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商务要求点对点应答表</w:t>
      </w:r>
    </w:p>
    <w:p w14:paraId="1D855FAF">
      <w:pPr>
        <w:spacing w:line="460" w:lineRule="exact"/>
        <w:rPr>
          <w:color w:val="000000" w:themeColor="text1"/>
          <w:sz w:val="24"/>
          <w:highlight w:val="none"/>
          <w14:textFill>
            <w14:solidFill>
              <w14:schemeClr w14:val="tx1"/>
            </w14:solidFill>
          </w14:textFill>
        </w:rPr>
      </w:pPr>
    </w:p>
    <w:p w14:paraId="72E249C2">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项目名称：</w:t>
      </w:r>
      <w:r>
        <w:rPr>
          <w:color w:val="000000" w:themeColor="text1"/>
          <w:sz w:val="24"/>
          <w:highlight w:val="none"/>
          <w:u w:val="single"/>
          <w14:textFill>
            <w14:solidFill>
              <w14:schemeClr w14:val="tx1"/>
            </w14:solidFill>
          </w14:textFill>
        </w:rPr>
        <w:t xml:space="preserve">                    </w:t>
      </w:r>
    </w:p>
    <w:p w14:paraId="08CDC946">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项目编号：</w:t>
      </w:r>
      <w:r>
        <w:rPr>
          <w:color w:val="000000" w:themeColor="text1"/>
          <w:sz w:val="24"/>
          <w:highlight w:val="none"/>
          <w:u w:val="single"/>
          <w14:textFill>
            <w14:solidFill>
              <w14:schemeClr w14:val="tx1"/>
            </w14:solidFill>
          </w14:textFill>
        </w:rPr>
        <w:t xml:space="preserve">                    </w:t>
      </w:r>
    </w:p>
    <w:p w14:paraId="24AE0E9B">
      <w:pPr>
        <w:spacing w:line="460" w:lineRule="exact"/>
        <w:rPr>
          <w:color w:val="000000" w:themeColor="text1"/>
          <w:sz w:val="24"/>
          <w:highlight w:val="none"/>
          <w:u w:val="single"/>
          <w14:textFill>
            <w14:solidFill>
              <w14:schemeClr w14:val="tx1"/>
            </w14:solidFill>
          </w14:textFill>
        </w:rPr>
      </w:pPr>
      <w:r>
        <w:rPr>
          <w:color w:val="000000" w:themeColor="text1"/>
          <w:sz w:val="24"/>
          <w:highlight w:val="none"/>
          <w14:textFill>
            <w14:solidFill>
              <w14:schemeClr w14:val="tx1"/>
            </w14:solidFill>
          </w14:textFill>
        </w:rPr>
        <w:t>包号：</w:t>
      </w:r>
      <w:r>
        <w:rPr>
          <w:color w:val="000000" w:themeColor="text1"/>
          <w:sz w:val="24"/>
          <w:highlight w:val="none"/>
          <w:u w:val="single"/>
          <w14:textFill>
            <w14:solidFill>
              <w14:schemeClr w14:val="tx1"/>
            </w14:solidFill>
          </w14:textFill>
        </w:rPr>
        <w:t xml:space="preserve">                        </w:t>
      </w:r>
    </w:p>
    <w:p w14:paraId="09516381">
      <w:pPr>
        <w:spacing w:line="460" w:lineRule="exact"/>
        <w:rPr>
          <w:color w:val="000000" w:themeColor="text1"/>
          <w:sz w:val="24"/>
          <w:highlight w:val="none"/>
          <w:u w:val="single"/>
          <w14:textFill>
            <w14:solidFill>
              <w14:schemeClr w14:val="tx1"/>
            </w14:solidFill>
          </w14:textFill>
        </w:rPr>
      </w:pPr>
    </w:p>
    <w:tbl>
      <w:tblPr>
        <w:tblStyle w:val="15"/>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0483E9A9">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7C68965D">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1EE3B5B2">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谈判要求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EAC18D6">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3CE74D0">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7DFB113F">
            <w:pPr>
              <w:widowControl/>
              <w:jc w:val="center"/>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备注</w:t>
            </w:r>
          </w:p>
        </w:tc>
      </w:tr>
      <w:tr w14:paraId="4709B95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5DDCB86">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（一）报价要求</w:t>
            </w:r>
          </w:p>
        </w:tc>
      </w:tr>
      <w:tr w14:paraId="0A90547E">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5D49CD1">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274" w:type="pct"/>
            <w:tcBorders>
              <w:top w:val="nil"/>
              <w:left w:val="nil"/>
              <w:bottom w:val="single" w:color="auto" w:sz="8" w:space="0"/>
              <w:right w:val="single" w:color="auto" w:sz="8" w:space="0"/>
            </w:tcBorders>
            <w:shd w:val="clear" w:color="auto" w:fill="auto"/>
            <w:vAlign w:val="center"/>
          </w:tcPr>
          <w:p w14:paraId="5392BDE7">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457" w:type="pct"/>
            <w:tcBorders>
              <w:top w:val="nil"/>
              <w:left w:val="nil"/>
              <w:bottom w:val="single" w:color="auto" w:sz="8" w:space="0"/>
              <w:right w:val="single" w:color="auto" w:sz="8" w:space="0"/>
            </w:tcBorders>
            <w:shd w:val="clear" w:color="auto" w:fill="auto"/>
            <w:vAlign w:val="center"/>
          </w:tcPr>
          <w:p w14:paraId="65029A1F">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8" w:type="pct"/>
            <w:tcBorders>
              <w:top w:val="nil"/>
              <w:left w:val="nil"/>
              <w:bottom w:val="single" w:color="auto" w:sz="8" w:space="0"/>
              <w:right w:val="single" w:color="auto" w:sz="8" w:space="0"/>
            </w:tcBorders>
            <w:shd w:val="clear" w:color="auto" w:fill="auto"/>
            <w:vAlign w:val="center"/>
          </w:tcPr>
          <w:p w14:paraId="2A47C062">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7" w:type="pct"/>
            <w:tcBorders>
              <w:top w:val="nil"/>
              <w:left w:val="nil"/>
              <w:bottom w:val="single" w:color="auto" w:sz="8" w:space="0"/>
              <w:right w:val="single" w:color="auto" w:sz="8" w:space="0"/>
            </w:tcBorders>
            <w:shd w:val="clear" w:color="auto" w:fill="auto"/>
            <w:vAlign w:val="center"/>
          </w:tcPr>
          <w:p w14:paraId="27A9FC2F">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r>
      <w:tr w14:paraId="6D938AE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C6F5FFF">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（二）质量要求</w:t>
            </w:r>
          </w:p>
        </w:tc>
      </w:tr>
      <w:tr w14:paraId="10234BB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EB95FCA">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274" w:type="pct"/>
            <w:tcBorders>
              <w:top w:val="nil"/>
              <w:left w:val="nil"/>
              <w:bottom w:val="single" w:color="auto" w:sz="8" w:space="0"/>
              <w:right w:val="single" w:color="auto" w:sz="8" w:space="0"/>
            </w:tcBorders>
            <w:shd w:val="clear" w:color="auto" w:fill="auto"/>
            <w:vAlign w:val="center"/>
          </w:tcPr>
          <w:p w14:paraId="473BD384">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457" w:type="pct"/>
            <w:tcBorders>
              <w:top w:val="nil"/>
              <w:left w:val="nil"/>
              <w:bottom w:val="single" w:color="auto" w:sz="8" w:space="0"/>
              <w:right w:val="single" w:color="auto" w:sz="8" w:space="0"/>
            </w:tcBorders>
            <w:shd w:val="clear" w:color="auto" w:fill="auto"/>
            <w:vAlign w:val="center"/>
          </w:tcPr>
          <w:p w14:paraId="229FB4CE">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8" w:type="pct"/>
            <w:tcBorders>
              <w:top w:val="nil"/>
              <w:left w:val="nil"/>
              <w:bottom w:val="single" w:color="auto" w:sz="8" w:space="0"/>
              <w:right w:val="single" w:color="auto" w:sz="8" w:space="0"/>
            </w:tcBorders>
            <w:shd w:val="clear" w:color="auto" w:fill="auto"/>
            <w:vAlign w:val="center"/>
          </w:tcPr>
          <w:p w14:paraId="5ED860E6">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7" w:type="pct"/>
            <w:tcBorders>
              <w:top w:val="nil"/>
              <w:left w:val="nil"/>
              <w:bottom w:val="single" w:color="auto" w:sz="8" w:space="0"/>
              <w:right w:val="single" w:color="auto" w:sz="8" w:space="0"/>
            </w:tcBorders>
            <w:shd w:val="clear" w:color="auto" w:fill="auto"/>
            <w:vAlign w:val="center"/>
          </w:tcPr>
          <w:p w14:paraId="7F117C20">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r>
      <w:tr w14:paraId="7DC5743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D6781F8">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（三）服务要求</w:t>
            </w:r>
          </w:p>
        </w:tc>
      </w:tr>
      <w:tr w14:paraId="037ED11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D3F185A">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274" w:type="pct"/>
            <w:tcBorders>
              <w:top w:val="nil"/>
              <w:left w:val="nil"/>
              <w:bottom w:val="single" w:color="auto" w:sz="8" w:space="0"/>
              <w:right w:val="single" w:color="auto" w:sz="8" w:space="0"/>
            </w:tcBorders>
            <w:shd w:val="clear" w:color="auto" w:fill="auto"/>
            <w:vAlign w:val="center"/>
          </w:tcPr>
          <w:p w14:paraId="2F6B91D3">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457" w:type="pct"/>
            <w:tcBorders>
              <w:top w:val="nil"/>
              <w:left w:val="nil"/>
              <w:bottom w:val="single" w:color="auto" w:sz="8" w:space="0"/>
              <w:right w:val="single" w:color="auto" w:sz="8" w:space="0"/>
            </w:tcBorders>
            <w:shd w:val="clear" w:color="auto" w:fill="auto"/>
            <w:vAlign w:val="center"/>
          </w:tcPr>
          <w:p w14:paraId="2312791F">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8" w:type="pct"/>
            <w:tcBorders>
              <w:top w:val="nil"/>
              <w:left w:val="nil"/>
              <w:bottom w:val="single" w:color="auto" w:sz="8" w:space="0"/>
              <w:right w:val="single" w:color="auto" w:sz="8" w:space="0"/>
            </w:tcBorders>
            <w:shd w:val="clear" w:color="auto" w:fill="auto"/>
            <w:vAlign w:val="center"/>
          </w:tcPr>
          <w:p w14:paraId="2C3E8B23">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7" w:type="pct"/>
            <w:tcBorders>
              <w:top w:val="nil"/>
              <w:left w:val="nil"/>
              <w:bottom w:val="single" w:color="auto" w:sz="8" w:space="0"/>
              <w:right w:val="single" w:color="auto" w:sz="8" w:space="0"/>
            </w:tcBorders>
            <w:shd w:val="clear" w:color="auto" w:fill="auto"/>
            <w:vAlign w:val="center"/>
          </w:tcPr>
          <w:p w14:paraId="6FCD7B99">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r>
      <w:tr w14:paraId="776288C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C89D390">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（四）承包方式</w:t>
            </w:r>
          </w:p>
        </w:tc>
      </w:tr>
      <w:tr w14:paraId="36E4F53B">
        <w:tblPrEx>
          <w:tblCellMar>
            <w:top w:w="0" w:type="dxa"/>
            <w:left w:w="108" w:type="dxa"/>
            <w:bottom w:w="0" w:type="dxa"/>
            <w:right w:w="108" w:type="dxa"/>
          </w:tblCellMar>
        </w:tblPrEx>
        <w:tc>
          <w:tcPr>
            <w:tcW w:w="974" w:type="pct"/>
            <w:tcBorders>
              <w:top w:val="nil"/>
              <w:left w:val="single" w:color="auto" w:sz="8" w:space="0"/>
              <w:bottom w:val="single" w:color="auto" w:sz="4" w:space="0"/>
              <w:right w:val="single" w:color="auto" w:sz="8" w:space="0"/>
            </w:tcBorders>
            <w:shd w:val="clear" w:color="auto" w:fill="auto"/>
            <w:vAlign w:val="center"/>
          </w:tcPr>
          <w:p w14:paraId="25EC59C9">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274" w:type="pct"/>
            <w:tcBorders>
              <w:top w:val="nil"/>
              <w:left w:val="nil"/>
              <w:bottom w:val="single" w:color="auto" w:sz="4" w:space="0"/>
              <w:right w:val="single" w:color="auto" w:sz="8" w:space="0"/>
            </w:tcBorders>
            <w:shd w:val="clear" w:color="auto" w:fill="auto"/>
            <w:vAlign w:val="center"/>
          </w:tcPr>
          <w:p w14:paraId="655B4928">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1457" w:type="pct"/>
            <w:tcBorders>
              <w:top w:val="nil"/>
              <w:left w:val="nil"/>
              <w:bottom w:val="single" w:color="auto" w:sz="4" w:space="0"/>
              <w:right w:val="single" w:color="auto" w:sz="8" w:space="0"/>
            </w:tcBorders>
            <w:shd w:val="clear" w:color="auto" w:fill="auto"/>
            <w:vAlign w:val="center"/>
          </w:tcPr>
          <w:p w14:paraId="2EF04FE3">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8" w:type="pct"/>
            <w:tcBorders>
              <w:top w:val="nil"/>
              <w:left w:val="nil"/>
              <w:bottom w:val="single" w:color="auto" w:sz="4" w:space="0"/>
              <w:right w:val="single" w:color="auto" w:sz="8" w:space="0"/>
            </w:tcBorders>
            <w:shd w:val="clear" w:color="auto" w:fill="auto"/>
            <w:vAlign w:val="center"/>
          </w:tcPr>
          <w:p w14:paraId="46E03D60">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c>
          <w:tcPr>
            <w:tcW w:w="647" w:type="pct"/>
            <w:tcBorders>
              <w:top w:val="nil"/>
              <w:left w:val="nil"/>
              <w:bottom w:val="single" w:color="auto" w:sz="4" w:space="0"/>
              <w:right w:val="single" w:color="auto" w:sz="8" w:space="0"/>
            </w:tcBorders>
            <w:shd w:val="clear" w:color="auto" w:fill="auto"/>
            <w:vAlign w:val="center"/>
          </w:tcPr>
          <w:p w14:paraId="45DBAA64">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　</w:t>
            </w:r>
          </w:p>
        </w:tc>
      </w:tr>
      <w:tr w14:paraId="15F62AE0">
        <w:tblPrEx>
          <w:tblCellMar>
            <w:top w:w="0" w:type="dxa"/>
            <w:left w:w="108" w:type="dxa"/>
            <w:bottom w:w="0" w:type="dxa"/>
            <w:right w:w="108" w:type="dxa"/>
          </w:tblCellMar>
        </w:tblPrEx>
        <w:tc>
          <w:tcPr>
            <w:tcW w:w="5000"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35E6AA59">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（五）工期、施工地点要求</w:t>
            </w:r>
          </w:p>
        </w:tc>
      </w:tr>
      <w:tr w14:paraId="024A2253">
        <w:tblPrEx>
          <w:tblCellMar>
            <w:top w:w="0" w:type="dxa"/>
            <w:left w:w="108" w:type="dxa"/>
            <w:bottom w:w="0" w:type="dxa"/>
            <w:right w:w="108" w:type="dxa"/>
          </w:tblCellMar>
        </w:tblPrEx>
        <w:tc>
          <w:tcPr>
            <w:tcW w:w="974" w:type="pct"/>
            <w:tcBorders>
              <w:top w:val="single" w:color="auto" w:sz="4" w:space="0"/>
              <w:left w:val="single" w:color="auto" w:sz="4" w:space="0"/>
              <w:bottom w:val="single" w:color="auto" w:sz="4" w:space="0"/>
              <w:right w:val="single" w:color="auto" w:sz="4" w:space="0"/>
            </w:tcBorders>
            <w:shd w:val="clear" w:color="auto" w:fill="auto"/>
            <w:vAlign w:val="center"/>
          </w:tcPr>
          <w:p w14:paraId="682EDE53">
            <w:pPr>
              <w:widowControl/>
              <w:jc w:val="left"/>
              <w:rPr>
                <w:color w:val="000000" w:themeColor="text1"/>
                <w:kern w:val="0"/>
                <w:szCs w:val="21"/>
                <w:highlight w:val="none"/>
                <w14:textFill>
                  <w14:solidFill>
                    <w14:schemeClr w14:val="tx1"/>
                  </w14:solidFill>
                </w14:textFill>
              </w:rPr>
            </w:pPr>
          </w:p>
        </w:tc>
        <w:tc>
          <w:tcPr>
            <w:tcW w:w="1274" w:type="pct"/>
            <w:tcBorders>
              <w:top w:val="single" w:color="auto" w:sz="4" w:space="0"/>
              <w:left w:val="single" w:color="auto" w:sz="4" w:space="0"/>
              <w:bottom w:val="single" w:color="auto" w:sz="4" w:space="0"/>
              <w:right w:val="single" w:color="auto" w:sz="4" w:space="0"/>
            </w:tcBorders>
            <w:shd w:val="clear" w:color="auto" w:fill="auto"/>
            <w:vAlign w:val="center"/>
          </w:tcPr>
          <w:p w14:paraId="5AAC39BE">
            <w:pPr>
              <w:widowControl/>
              <w:jc w:val="left"/>
              <w:rPr>
                <w:color w:val="000000" w:themeColor="text1"/>
                <w:kern w:val="0"/>
                <w:szCs w:val="21"/>
                <w:highlight w:val="none"/>
                <w14:textFill>
                  <w14:solidFill>
                    <w14:schemeClr w14:val="tx1"/>
                  </w14:solidFill>
                </w14:textFill>
              </w:rPr>
            </w:pPr>
          </w:p>
        </w:tc>
        <w:tc>
          <w:tcPr>
            <w:tcW w:w="1457" w:type="pct"/>
            <w:tcBorders>
              <w:top w:val="single" w:color="auto" w:sz="4" w:space="0"/>
              <w:left w:val="single" w:color="auto" w:sz="4" w:space="0"/>
              <w:bottom w:val="single" w:color="auto" w:sz="4" w:space="0"/>
              <w:right w:val="single" w:color="auto" w:sz="4" w:space="0"/>
            </w:tcBorders>
            <w:shd w:val="clear" w:color="auto" w:fill="auto"/>
            <w:vAlign w:val="center"/>
          </w:tcPr>
          <w:p w14:paraId="3A1471B5">
            <w:pPr>
              <w:widowControl/>
              <w:jc w:val="left"/>
              <w:rPr>
                <w:color w:val="000000" w:themeColor="text1"/>
                <w:kern w:val="0"/>
                <w:szCs w:val="21"/>
                <w:highlight w:val="none"/>
                <w14:textFill>
                  <w14:solidFill>
                    <w14:schemeClr w14:val="tx1"/>
                  </w14:solidFill>
                </w14:textFill>
              </w:rPr>
            </w:pPr>
          </w:p>
        </w:tc>
        <w:tc>
          <w:tcPr>
            <w:tcW w:w="648" w:type="pct"/>
            <w:tcBorders>
              <w:top w:val="single" w:color="auto" w:sz="4" w:space="0"/>
              <w:left w:val="single" w:color="auto" w:sz="4" w:space="0"/>
              <w:bottom w:val="single" w:color="auto" w:sz="4" w:space="0"/>
              <w:right w:val="single" w:color="auto" w:sz="4" w:space="0"/>
            </w:tcBorders>
            <w:shd w:val="clear" w:color="auto" w:fill="auto"/>
            <w:vAlign w:val="center"/>
          </w:tcPr>
          <w:p w14:paraId="5D3144D5">
            <w:pPr>
              <w:widowControl/>
              <w:jc w:val="left"/>
              <w:rPr>
                <w:color w:val="000000" w:themeColor="text1"/>
                <w:kern w:val="0"/>
                <w:szCs w:val="21"/>
                <w:highlight w:val="none"/>
                <w14:textFill>
                  <w14:solidFill>
                    <w14:schemeClr w14:val="tx1"/>
                  </w14:solidFill>
                </w14:textFill>
              </w:rPr>
            </w:pPr>
          </w:p>
        </w:tc>
        <w:tc>
          <w:tcPr>
            <w:tcW w:w="647" w:type="pct"/>
            <w:tcBorders>
              <w:top w:val="single" w:color="auto" w:sz="4" w:space="0"/>
              <w:left w:val="single" w:color="auto" w:sz="4" w:space="0"/>
              <w:bottom w:val="single" w:color="auto" w:sz="4" w:space="0"/>
              <w:right w:val="single" w:color="auto" w:sz="4" w:space="0"/>
            </w:tcBorders>
            <w:shd w:val="clear" w:color="auto" w:fill="auto"/>
            <w:vAlign w:val="center"/>
          </w:tcPr>
          <w:p w14:paraId="55DA1A2C">
            <w:pPr>
              <w:widowControl/>
              <w:jc w:val="left"/>
              <w:rPr>
                <w:color w:val="000000" w:themeColor="text1"/>
                <w:kern w:val="0"/>
                <w:szCs w:val="21"/>
                <w:highlight w:val="none"/>
                <w14:textFill>
                  <w14:solidFill>
                    <w14:schemeClr w14:val="tx1"/>
                  </w14:solidFill>
                </w14:textFill>
              </w:rPr>
            </w:pPr>
          </w:p>
        </w:tc>
      </w:tr>
      <w:tr w14:paraId="4892F467">
        <w:tblPrEx>
          <w:tblCellMar>
            <w:top w:w="0" w:type="dxa"/>
            <w:left w:w="108" w:type="dxa"/>
            <w:bottom w:w="0" w:type="dxa"/>
            <w:right w:w="108" w:type="dxa"/>
          </w:tblCellMar>
        </w:tblPrEx>
        <w:tc>
          <w:tcPr>
            <w:tcW w:w="5000"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4177735D">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（六）付款方式</w:t>
            </w:r>
          </w:p>
        </w:tc>
      </w:tr>
      <w:tr w14:paraId="04D41993">
        <w:tblPrEx>
          <w:tblCellMar>
            <w:top w:w="0" w:type="dxa"/>
            <w:left w:w="108" w:type="dxa"/>
            <w:bottom w:w="0" w:type="dxa"/>
            <w:right w:w="108" w:type="dxa"/>
          </w:tblCellMar>
        </w:tblPrEx>
        <w:tc>
          <w:tcPr>
            <w:tcW w:w="974" w:type="pct"/>
            <w:tcBorders>
              <w:top w:val="single" w:color="auto" w:sz="4" w:space="0"/>
              <w:left w:val="single" w:color="auto" w:sz="4" w:space="0"/>
              <w:bottom w:val="single" w:color="auto" w:sz="4" w:space="0"/>
              <w:right w:val="single" w:color="auto" w:sz="4" w:space="0"/>
            </w:tcBorders>
            <w:shd w:val="clear" w:color="auto" w:fill="auto"/>
            <w:vAlign w:val="center"/>
          </w:tcPr>
          <w:p w14:paraId="18A58277">
            <w:pPr>
              <w:widowControl/>
              <w:jc w:val="left"/>
              <w:rPr>
                <w:color w:val="000000" w:themeColor="text1"/>
                <w:kern w:val="0"/>
                <w:szCs w:val="21"/>
                <w:highlight w:val="none"/>
                <w14:textFill>
                  <w14:solidFill>
                    <w14:schemeClr w14:val="tx1"/>
                  </w14:solidFill>
                </w14:textFill>
              </w:rPr>
            </w:pPr>
          </w:p>
        </w:tc>
        <w:tc>
          <w:tcPr>
            <w:tcW w:w="1274" w:type="pct"/>
            <w:tcBorders>
              <w:top w:val="single" w:color="auto" w:sz="4" w:space="0"/>
              <w:left w:val="single" w:color="auto" w:sz="4" w:space="0"/>
              <w:bottom w:val="single" w:color="auto" w:sz="4" w:space="0"/>
              <w:right w:val="single" w:color="auto" w:sz="4" w:space="0"/>
            </w:tcBorders>
            <w:shd w:val="clear" w:color="auto" w:fill="auto"/>
            <w:vAlign w:val="center"/>
          </w:tcPr>
          <w:p w14:paraId="0845C77A">
            <w:pPr>
              <w:widowControl/>
              <w:jc w:val="left"/>
              <w:rPr>
                <w:color w:val="000000" w:themeColor="text1"/>
                <w:kern w:val="0"/>
                <w:szCs w:val="21"/>
                <w:highlight w:val="none"/>
                <w14:textFill>
                  <w14:solidFill>
                    <w14:schemeClr w14:val="tx1"/>
                  </w14:solidFill>
                </w14:textFill>
              </w:rPr>
            </w:pPr>
          </w:p>
        </w:tc>
        <w:tc>
          <w:tcPr>
            <w:tcW w:w="1457" w:type="pct"/>
            <w:tcBorders>
              <w:top w:val="single" w:color="auto" w:sz="4" w:space="0"/>
              <w:left w:val="single" w:color="auto" w:sz="4" w:space="0"/>
              <w:bottom w:val="single" w:color="auto" w:sz="4" w:space="0"/>
              <w:right w:val="single" w:color="auto" w:sz="4" w:space="0"/>
            </w:tcBorders>
            <w:shd w:val="clear" w:color="auto" w:fill="auto"/>
            <w:vAlign w:val="center"/>
          </w:tcPr>
          <w:p w14:paraId="3401B0BD">
            <w:pPr>
              <w:widowControl/>
              <w:jc w:val="left"/>
              <w:rPr>
                <w:color w:val="000000" w:themeColor="text1"/>
                <w:kern w:val="0"/>
                <w:szCs w:val="21"/>
                <w:highlight w:val="none"/>
                <w14:textFill>
                  <w14:solidFill>
                    <w14:schemeClr w14:val="tx1"/>
                  </w14:solidFill>
                </w14:textFill>
              </w:rPr>
            </w:pPr>
          </w:p>
        </w:tc>
        <w:tc>
          <w:tcPr>
            <w:tcW w:w="648" w:type="pct"/>
            <w:tcBorders>
              <w:top w:val="single" w:color="auto" w:sz="4" w:space="0"/>
              <w:left w:val="single" w:color="auto" w:sz="4" w:space="0"/>
              <w:bottom w:val="single" w:color="auto" w:sz="4" w:space="0"/>
              <w:right w:val="single" w:color="auto" w:sz="4" w:space="0"/>
            </w:tcBorders>
            <w:shd w:val="clear" w:color="auto" w:fill="auto"/>
            <w:vAlign w:val="center"/>
          </w:tcPr>
          <w:p w14:paraId="0AE79796">
            <w:pPr>
              <w:widowControl/>
              <w:jc w:val="left"/>
              <w:rPr>
                <w:color w:val="000000" w:themeColor="text1"/>
                <w:kern w:val="0"/>
                <w:szCs w:val="21"/>
                <w:highlight w:val="none"/>
                <w14:textFill>
                  <w14:solidFill>
                    <w14:schemeClr w14:val="tx1"/>
                  </w14:solidFill>
                </w14:textFill>
              </w:rPr>
            </w:pPr>
          </w:p>
        </w:tc>
        <w:tc>
          <w:tcPr>
            <w:tcW w:w="647" w:type="pct"/>
            <w:tcBorders>
              <w:top w:val="single" w:color="auto" w:sz="4" w:space="0"/>
              <w:left w:val="single" w:color="auto" w:sz="4" w:space="0"/>
              <w:bottom w:val="single" w:color="auto" w:sz="4" w:space="0"/>
              <w:right w:val="single" w:color="auto" w:sz="4" w:space="0"/>
            </w:tcBorders>
            <w:shd w:val="clear" w:color="auto" w:fill="auto"/>
            <w:vAlign w:val="center"/>
          </w:tcPr>
          <w:p w14:paraId="2038D25F">
            <w:pPr>
              <w:widowControl/>
              <w:jc w:val="left"/>
              <w:rPr>
                <w:color w:val="000000" w:themeColor="text1"/>
                <w:kern w:val="0"/>
                <w:szCs w:val="21"/>
                <w:highlight w:val="none"/>
                <w14:textFill>
                  <w14:solidFill>
                    <w14:schemeClr w14:val="tx1"/>
                  </w14:solidFill>
                </w14:textFill>
              </w:rPr>
            </w:pPr>
          </w:p>
        </w:tc>
      </w:tr>
      <w:tr w14:paraId="046B1999">
        <w:tblPrEx>
          <w:tblCellMar>
            <w:top w:w="0" w:type="dxa"/>
            <w:left w:w="108" w:type="dxa"/>
            <w:bottom w:w="0" w:type="dxa"/>
            <w:right w:w="108" w:type="dxa"/>
          </w:tblCellMar>
        </w:tblPrEx>
        <w:tc>
          <w:tcPr>
            <w:tcW w:w="5000"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0EB7FFDE">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（七）磋商保证金及履约保证金</w:t>
            </w:r>
          </w:p>
        </w:tc>
      </w:tr>
      <w:tr w14:paraId="1F5A8F88">
        <w:tblPrEx>
          <w:tblCellMar>
            <w:top w:w="0" w:type="dxa"/>
            <w:left w:w="108" w:type="dxa"/>
            <w:bottom w:w="0" w:type="dxa"/>
            <w:right w:w="108" w:type="dxa"/>
          </w:tblCellMar>
        </w:tblPrEx>
        <w:tc>
          <w:tcPr>
            <w:tcW w:w="974" w:type="pct"/>
            <w:tcBorders>
              <w:top w:val="single" w:color="auto" w:sz="4" w:space="0"/>
              <w:left w:val="single" w:color="auto" w:sz="4" w:space="0"/>
              <w:bottom w:val="single" w:color="auto" w:sz="4" w:space="0"/>
              <w:right w:val="single" w:color="auto" w:sz="4" w:space="0"/>
            </w:tcBorders>
            <w:shd w:val="clear" w:color="auto" w:fill="auto"/>
            <w:vAlign w:val="center"/>
          </w:tcPr>
          <w:p w14:paraId="7142CE83">
            <w:pPr>
              <w:widowControl/>
              <w:jc w:val="left"/>
              <w:rPr>
                <w:color w:val="000000" w:themeColor="text1"/>
                <w:kern w:val="0"/>
                <w:szCs w:val="21"/>
                <w:highlight w:val="none"/>
                <w14:textFill>
                  <w14:solidFill>
                    <w14:schemeClr w14:val="tx1"/>
                  </w14:solidFill>
                </w14:textFill>
              </w:rPr>
            </w:pPr>
          </w:p>
        </w:tc>
        <w:tc>
          <w:tcPr>
            <w:tcW w:w="1274" w:type="pct"/>
            <w:tcBorders>
              <w:top w:val="single" w:color="auto" w:sz="4" w:space="0"/>
              <w:left w:val="single" w:color="auto" w:sz="4" w:space="0"/>
              <w:bottom w:val="single" w:color="auto" w:sz="4" w:space="0"/>
              <w:right w:val="single" w:color="auto" w:sz="4" w:space="0"/>
            </w:tcBorders>
            <w:shd w:val="clear" w:color="auto" w:fill="auto"/>
            <w:vAlign w:val="center"/>
          </w:tcPr>
          <w:p w14:paraId="71802305">
            <w:pPr>
              <w:widowControl/>
              <w:jc w:val="left"/>
              <w:rPr>
                <w:color w:val="000000" w:themeColor="text1"/>
                <w:kern w:val="0"/>
                <w:szCs w:val="21"/>
                <w:highlight w:val="none"/>
                <w14:textFill>
                  <w14:solidFill>
                    <w14:schemeClr w14:val="tx1"/>
                  </w14:solidFill>
                </w14:textFill>
              </w:rPr>
            </w:pPr>
          </w:p>
        </w:tc>
        <w:tc>
          <w:tcPr>
            <w:tcW w:w="1457" w:type="pct"/>
            <w:tcBorders>
              <w:top w:val="single" w:color="auto" w:sz="4" w:space="0"/>
              <w:left w:val="single" w:color="auto" w:sz="4" w:space="0"/>
              <w:bottom w:val="single" w:color="auto" w:sz="4" w:space="0"/>
              <w:right w:val="single" w:color="auto" w:sz="4" w:space="0"/>
            </w:tcBorders>
            <w:shd w:val="clear" w:color="auto" w:fill="auto"/>
            <w:vAlign w:val="center"/>
          </w:tcPr>
          <w:p w14:paraId="59F1E144">
            <w:pPr>
              <w:widowControl/>
              <w:jc w:val="left"/>
              <w:rPr>
                <w:color w:val="000000" w:themeColor="text1"/>
                <w:kern w:val="0"/>
                <w:szCs w:val="21"/>
                <w:highlight w:val="none"/>
                <w14:textFill>
                  <w14:solidFill>
                    <w14:schemeClr w14:val="tx1"/>
                  </w14:solidFill>
                </w14:textFill>
              </w:rPr>
            </w:pPr>
          </w:p>
        </w:tc>
        <w:tc>
          <w:tcPr>
            <w:tcW w:w="648" w:type="pct"/>
            <w:tcBorders>
              <w:top w:val="single" w:color="auto" w:sz="4" w:space="0"/>
              <w:left w:val="single" w:color="auto" w:sz="4" w:space="0"/>
              <w:bottom w:val="single" w:color="auto" w:sz="4" w:space="0"/>
              <w:right w:val="single" w:color="auto" w:sz="4" w:space="0"/>
            </w:tcBorders>
            <w:shd w:val="clear" w:color="auto" w:fill="auto"/>
            <w:vAlign w:val="center"/>
          </w:tcPr>
          <w:p w14:paraId="3B037BD2">
            <w:pPr>
              <w:widowControl/>
              <w:jc w:val="left"/>
              <w:rPr>
                <w:color w:val="000000" w:themeColor="text1"/>
                <w:kern w:val="0"/>
                <w:szCs w:val="21"/>
                <w:highlight w:val="none"/>
                <w14:textFill>
                  <w14:solidFill>
                    <w14:schemeClr w14:val="tx1"/>
                  </w14:solidFill>
                </w14:textFill>
              </w:rPr>
            </w:pPr>
          </w:p>
        </w:tc>
        <w:tc>
          <w:tcPr>
            <w:tcW w:w="647" w:type="pct"/>
            <w:tcBorders>
              <w:top w:val="single" w:color="auto" w:sz="4" w:space="0"/>
              <w:left w:val="single" w:color="auto" w:sz="4" w:space="0"/>
              <w:bottom w:val="single" w:color="auto" w:sz="4" w:space="0"/>
              <w:right w:val="single" w:color="auto" w:sz="4" w:space="0"/>
            </w:tcBorders>
            <w:shd w:val="clear" w:color="auto" w:fill="auto"/>
            <w:vAlign w:val="center"/>
          </w:tcPr>
          <w:p w14:paraId="6BFB3AC5">
            <w:pPr>
              <w:widowControl/>
              <w:jc w:val="left"/>
              <w:rPr>
                <w:color w:val="000000" w:themeColor="text1"/>
                <w:kern w:val="0"/>
                <w:szCs w:val="21"/>
                <w:highlight w:val="none"/>
                <w14:textFill>
                  <w14:solidFill>
                    <w14:schemeClr w14:val="tx1"/>
                  </w14:solidFill>
                </w14:textFill>
              </w:rPr>
            </w:pPr>
          </w:p>
        </w:tc>
      </w:tr>
      <w:tr w14:paraId="167CD010">
        <w:tblPrEx>
          <w:tblCellMar>
            <w:top w:w="0" w:type="dxa"/>
            <w:left w:w="108" w:type="dxa"/>
            <w:bottom w:w="0" w:type="dxa"/>
            <w:right w:w="108" w:type="dxa"/>
          </w:tblCellMar>
        </w:tblPrEx>
        <w:tc>
          <w:tcPr>
            <w:tcW w:w="5000"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1A4E39F5">
            <w:pPr>
              <w:widowControl/>
              <w:jc w:val="left"/>
              <w:rPr>
                <w:color w:val="000000" w:themeColor="text1"/>
                <w:kern w:val="0"/>
                <w:szCs w:val="21"/>
                <w:highlight w:val="none"/>
                <w14:textFill>
                  <w14:solidFill>
                    <w14:schemeClr w14:val="tx1"/>
                  </w14:solidFill>
                </w14:textFill>
              </w:rPr>
            </w:pPr>
            <w:r>
              <w:rPr>
                <w:color w:val="000000" w:themeColor="text1"/>
                <w:kern w:val="0"/>
                <w:szCs w:val="21"/>
                <w:highlight w:val="none"/>
                <w14:textFill>
                  <w14:solidFill>
                    <w14:schemeClr w14:val="tx1"/>
                  </w14:solidFill>
                </w14:textFill>
              </w:rPr>
              <w:t>（八）其他要求</w:t>
            </w:r>
          </w:p>
        </w:tc>
      </w:tr>
      <w:tr w14:paraId="22148392">
        <w:tblPrEx>
          <w:tblCellMar>
            <w:top w:w="0" w:type="dxa"/>
            <w:left w:w="108" w:type="dxa"/>
            <w:bottom w:w="0" w:type="dxa"/>
            <w:right w:w="108" w:type="dxa"/>
          </w:tblCellMar>
        </w:tblPrEx>
        <w:tc>
          <w:tcPr>
            <w:tcW w:w="974" w:type="pct"/>
            <w:tcBorders>
              <w:top w:val="single" w:color="auto" w:sz="4" w:space="0"/>
              <w:left w:val="single" w:color="auto" w:sz="4" w:space="0"/>
              <w:bottom w:val="single" w:color="auto" w:sz="4" w:space="0"/>
              <w:right w:val="single" w:color="auto" w:sz="4" w:space="0"/>
            </w:tcBorders>
            <w:shd w:val="clear" w:color="auto" w:fill="auto"/>
            <w:vAlign w:val="center"/>
          </w:tcPr>
          <w:p w14:paraId="7CB32D25">
            <w:pPr>
              <w:widowControl/>
              <w:jc w:val="left"/>
              <w:rPr>
                <w:color w:val="000000" w:themeColor="text1"/>
                <w:kern w:val="0"/>
                <w:szCs w:val="21"/>
                <w:highlight w:val="none"/>
                <w14:textFill>
                  <w14:solidFill>
                    <w14:schemeClr w14:val="tx1"/>
                  </w14:solidFill>
                </w14:textFill>
              </w:rPr>
            </w:pPr>
          </w:p>
        </w:tc>
        <w:tc>
          <w:tcPr>
            <w:tcW w:w="1274" w:type="pct"/>
            <w:tcBorders>
              <w:top w:val="single" w:color="auto" w:sz="4" w:space="0"/>
              <w:left w:val="single" w:color="auto" w:sz="4" w:space="0"/>
              <w:bottom w:val="single" w:color="auto" w:sz="4" w:space="0"/>
              <w:right w:val="single" w:color="auto" w:sz="4" w:space="0"/>
            </w:tcBorders>
            <w:shd w:val="clear" w:color="auto" w:fill="auto"/>
            <w:vAlign w:val="center"/>
          </w:tcPr>
          <w:p w14:paraId="38584393">
            <w:pPr>
              <w:widowControl/>
              <w:jc w:val="left"/>
              <w:rPr>
                <w:color w:val="000000" w:themeColor="text1"/>
                <w:kern w:val="0"/>
                <w:szCs w:val="21"/>
                <w:highlight w:val="none"/>
                <w14:textFill>
                  <w14:solidFill>
                    <w14:schemeClr w14:val="tx1"/>
                  </w14:solidFill>
                </w14:textFill>
              </w:rPr>
            </w:pPr>
          </w:p>
        </w:tc>
        <w:tc>
          <w:tcPr>
            <w:tcW w:w="1457" w:type="pct"/>
            <w:tcBorders>
              <w:top w:val="single" w:color="auto" w:sz="4" w:space="0"/>
              <w:left w:val="single" w:color="auto" w:sz="4" w:space="0"/>
              <w:bottom w:val="single" w:color="auto" w:sz="4" w:space="0"/>
              <w:right w:val="single" w:color="auto" w:sz="4" w:space="0"/>
            </w:tcBorders>
            <w:shd w:val="clear" w:color="auto" w:fill="auto"/>
            <w:vAlign w:val="center"/>
          </w:tcPr>
          <w:p w14:paraId="0CE75824">
            <w:pPr>
              <w:widowControl/>
              <w:jc w:val="left"/>
              <w:rPr>
                <w:color w:val="000000" w:themeColor="text1"/>
                <w:kern w:val="0"/>
                <w:szCs w:val="21"/>
                <w:highlight w:val="none"/>
                <w14:textFill>
                  <w14:solidFill>
                    <w14:schemeClr w14:val="tx1"/>
                  </w14:solidFill>
                </w14:textFill>
              </w:rPr>
            </w:pPr>
          </w:p>
        </w:tc>
        <w:tc>
          <w:tcPr>
            <w:tcW w:w="648" w:type="pct"/>
            <w:tcBorders>
              <w:top w:val="single" w:color="auto" w:sz="4" w:space="0"/>
              <w:left w:val="single" w:color="auto" w:sz="4" w:space="0"/>
              <w:bottom w:val="single" w:color="auto" w:sz="4" w:space="0"/>
              <w:right w:val="single" w:color="auto" w:sz="4" w:space="0"/>
            </w:tcBorders>
            <w:shd w:val="clear" w:color="auto" w:fill="auto"/>
            <w:vAlign w:val="center"/>
          </w:tcPr>
          <w:p w14:paraId="25BA68A4">
            <w:pPr>
              <w:widowControl/>
              <w:jc w:val="left"/>
              <w:rPr>
                <w:color w:val="000000" w:themeColor="text1"/>
                <w:kern w:val="0"/>
                <w:szCs w:val="21"/>
                <w:highlight w:val="none"/>
                <w14:textFill>
                  <w14:solidFill>
                    <w14:schemeClr w14:val="tx1"/>
                  </w14:solidFill>
                </w14:textFill>
              </w:rPr>
            </w:pPr>
          </w:p>
        </w:tc>
        <w:tc>
          <w:tcPr>
            <w:tcW w:w="647" w:type="pct"/>
            <w:tcBorders>
              <w:top w:val="single" w:color="auto" w:sz="4" w:space="0"/>
              <w:left w:val="single" w:color="auto" w:sz="4" w:space="0"/>
              <w:bottom w:val="single" w:color="auto" w:sz="4" w:space="0"/>
              <w:right w:val="single" w:color="auto" w:sz="4" w:space="0"/>
            </w:tcBorders>
            <w:shd w:val="clear" w:color="auto" w:fill="auto"/>
            <w:vAlign w:val="center"/>
          </w:tcPr>
          <w:p w14:paraId="05BC4B3C">
            <w:pPr>
              <w:widowControl/>
              <w:jc w:val="left"/>
              <w:rPr>
                <w:color w:val="000000" w:themeColor="text1"/>
                <w:kern w:val="0"/>
                <w:szCs w:val="21"/>
                <w:highlight w:val="none"/>
                <w14:textFill>
                  <w14:solidFill>
                    <w14:schemeClr w14:val="tx1"/>
                  </w14:solidFill>
                </w14:textFill>
              </w:rPr>
            </w:pPr>
          </w:p>
        </w:tc>
      </w:tr>
    </w:tbl>
    <w:p w14:paraId="17169F1F">
      <w:pPr>
        <w:spacing w:line="62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注：</w:t>
      </w:r>
    </w:p>
    <w:p w14:paraId="67F45432">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 不如实填写偏离情况的响应文件将视为虚假材料。</w:t>
      </w:r>
    </w:p>
    <w:p w14:paraId="3B536A70">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2. 磋商要求指磋商文件中规定的具体要求，投标应答指响应文件的具体内容。</w:t>
      </w:r>
    </w:p>
    <w:p w14:paraId="0CE4EFF9">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3. 偏离说明指磋商要求与投标应答之间的不同之处。</w:t>
      </w:r>
    </w:p>
    <w:p w14:paraId="2D1BAA90">
      <w:pPr>
        <w:spacing w:line="360" w:lineRule="auto"/>
        <w:rPr>
          <w:color w:val="000000" w:themeColor="text1"/>
          <w:sz w:val="24"/>
          <w:highlight w:val="none"/>
          <w14:textFill>
            <w14:solidFill>
              <w14:schemeClr w14:val="tx1"/>
            </w14:solidFill>
          </w14:textFill>
        </w:rPr>
      </w:pPr>
    </w:p>
    <w:p w14:paraId="0D1312DA">
      <w:pPr>
        <w:spacing w:line="360" w:lineRule="auto"/>
        <w:rPr>
          <w:color w:val="000000" w:themeColor="text1"/>
          <w:sz w:val="24"/>
          <w:highlight w:val="none"/>
          <w14:textFill>
            <w14:solidFill>
              <w14:schemeClr w14:val="tx1"/>
            </w14:solidFill>
          </w14:textFill>
        </w:rPr>
      </w:pPr>
    </w:p>
    <w:p w14:paraId="15EEDEE3">
      <w:pPr>
        <w:spacing w:line="360" w:lineRule="auto"/>
        <w:ind w:firstLine="4080"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5515ADE4">
      <w:pPr>
        <w:spacing w:line="360" w:lineRule="auto"/>
        <w:ind w:firstLine="4080"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7AFF0062">
      <w:pPr>
        <w:spacing w:line="360" w:lineRule="auto"/>
        <w:rPr>
          <w:color w:val="000000" w:themeColor="text1"/>
          <w:sz w:val="24"/>
          <w:highlight w:val="none"/>
          <w14:textFill>
            <w14:solidFill>
              <w14:schemeClr w14:val="tx1"/>
            </w14:solidFill>
          </w14:textFill>
        </w:rPr>
      </w:pPr>
    </w:p>
    <w:p w14:paraId="490146F0">
      <w:pPr>
        <w:tabs>
          <w:tab w:val="left" w:pos="360"/>
        </w:tabs>
        <w:spacing w:after="312" w:afterLines="100" w:line="360" w:lineRule="auto"/>
        <w:rPr>
          <w:b/>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r>
        <w:rPr>
          <w:b/>
          <w:color w:val="000000" w:themeColor="text1"/>
          <w:sz w:val="24"/>
          <w:highlight w:val="none"/>
          <w14:textFill>
            <w14:solidFill>
              <w14:schemeClr w14:val="tx1"/>
            </w14:solidFill>
          </w14:textFill>
        </w:rPr>
        <w:t>附件4-2</w:t>
      </w:r>
    </w:p>
    <w:p w14:paraId="20D82722">
      <w:pPr>
        <w:autoSpaceDN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技术要求点对点应答表</w:t>
      </w:r>
    </w:p>
    <w:p w14:paraId="17E9FEC1">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项目名称：</w:t>
      </w:r>
      <w:r>
        <w:rPr>
          <w:color w:val="000000" w:themeColor="text1"/>
          <w:sz w:val="24"/>
          <w:highlight w:val="none"/>
          <w:u w:val="single"/>
          <w14:textFill>
            <w14:solidFill>
              <w14:schemeClr w14:val="tx1"/>
            </w14:solidFill>
          </w14:textFill>
        </w:rPr>
        <w:t xml:space="preserve">                    </w:t>
      </w:r>
    </w:p>
    <w:p w14:paraId="564EE5DA">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项目编号：</w:t>
      </w:r>
      <w:r>
        <w:rPr>
          <w:color w:val="000000" w:themeColor="text1"/>
          <w:sz w:val="24"/>
          <w:highlight w:val="none"/>
          <w:u w:val="single"/>
          <w14:textFill>
            <w14:solidFill>
              <w14:schemeClr w14:val="tx1"/>
            </w14:solidFill>
          </w14:textFill>
        </w:rPr>
        <w:t xml:space="preserve">                    </w:t>
      </w:r>
    </w:p>
    <w:p w14:paraId="29A01334">
      <w:pPr>
        <w:spacing w:line="460" w:lineRule="exact"/>
        <w:rPr>
          <w:color w:val="000000" w:themeColor="text1"/>
          <w:sz w:val="24"/>
          <w:highlight w:val="none"/>
          <w:u w:val="single"/>
          <w14:textFill>
            <w14:solidFill>
              <w14:schemeClr w14:val="tx1"/>
            </w14:solidFill>
          </w14:textFill>
        </w:rPr>
      </w:pPr>
      <w:r>
        <w:rPr>
          <w:color w:val="000000" w:themeColor="text1"/>
          <w:sz w:val="24"/>
          <w:highlight w:val="none"/>
          <w14:textFill>
            <w14:solidFill>
              <w14:schemeClr w14:val="tx1"/>
            </w14:solidFill>
          </w14:textFill>
        </w:rPr>
        <w:t>包号：</w:t>
      </w:r>
      <w:r>
        <w:rPr>
          <w:color w:val="000000" w:themeColor="text1"/>
          <w:sz w:val="24"/>
          <w:highlight w:val="none"/>
          <w:u w:val="single"/>
          <w14:textFill>
            <w14:solidFill>
              <w14:schemeClr w14:val="tx1"/>
            </w14:solidFill>
          </w14:textFill>
        </w:rPr>
        <w:t xml:space="preserve">                        </w:t>
      </w:r>
    </w:p>
    <w:p w14:paraId="183516CD">
      <w:pPr>
        <w:spacing w:line="460" w:lineRule="exact"/>
        <w:rPr>
          <w:color w:val="000000" w:themeColor="text1"/>
          <w:sz w:val="24"/>
          <w:highlight w:val="none"/>
          <w:u w:val="single"/>
          <w14:textFill>
            <w14:solidFill>
              <w14:schemeClr w14:val="tx1"/>
            </w14:solidFill>
          </w14:textFill>
        </w:rPr>
      </w:pPr>
    </w:p>
    <w:tbl>
      <w:tblPr>
        <w:tblStyle w:val="15"/>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5153"/>
        <w:gridCol w:w="1679"/>
        <w:gridCol w:w="1289"/>
        <w:gridCol w:w="843"/>
      </w:tblGrid>
      <w:tr w14:paraId="7958E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3E090F6">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序号</w:t>
            </w:r>
          </w:p>
        </w:tc>
        <w:tc>
          <w:tcPr>
            <w:tcW w:w="5153" w:type="dxa"/>
            <w:shd w:val="clear" w:color="auto" w:fill="auto"/>
            <w:vAlign w:val="center"/>
          </w:tcPr>
          <w:p w14:paraId="68EDFD91">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磋商要求</w:t>
            </w:r>
          </w:p>
        </w:tc>
        <w:tc>
          <w:tcPr>
            <w:tcW w:w="1679" w:type="dxa"/>
            <w:shd w:val="clear" w:color="auto" w:fill="auto"/>
            <w:vAlign w:val="center"/>
          </w:tcPr>
          <w:p w14:paraId="7D4E7B0E">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响应应答</w:t>
            </w:r>
          </w:p>
        </w:tc>
        <w:tc>
          <w:tcPr>
            <w:tcW w:w="1289" w:type="dxa"/>
            <w:shd w:val="clear" w:color="auto" w:fill="auto"/>
            <w:vAlign w:val="center"/>
          </w:tcPr>
          <w:p w14:paraId="103A70D1">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偏离说明</w:t>
            </w:r>
          </w:p>
        </w:tc>
        <w:tc>
          <w:tcPr>
            <w:tcW w:w="843" w:type="dxa"/>
            <w:shd w:val="clear" w:color="auto" w:fill="auto"/>
            <w:vAlign w:val="center"/>
          </w:tcPr>
          <w:p w14:paraId="6C305BDF">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备注</w:t>
            </w:r>
          </w:p>
        </w:tc>
      </w:tr>
      <w:tr w14:paraId="66848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E350E32">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1</w:t>
            </w:r>
          </w:p>
        </w:tc>
        <w:tc>
          <w:tcPr>
            <w:tcW w:w="5153" w:type="dxa"/>
            <w:shd w:val="clear" w:color="auto" w:fill="auto"/>
            <w:vAlign w:val="center"/>
          </w:tcPr>
          <w:p w14:paraId="21887326">
            <w:pPr>
              <w:widowControl/>
              <w:snapToGrid w:val="0"/>
              <w:jc w:val="left"/>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（一）以采购人提供的工程量清单为准，工程结算需经审计并以审定值为准进行结算。</w:t>
            </w:r>
          </w:p>
        </w:tc>
        <w:tc>
          <w:tcPr>
            <w:tcW w:w="1679" w:type="dxa"/>
            <w:shd w:val="clear" w:color="auto" w:fill="auto"/>
            <w:vAlign w:val="center"/>
          </w:tcPr>
          <w:p w14:paraId="77D6D3C1">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2B061247">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3FB0F26D">
            <w:pPr>
              <w:widowControl/>
              <w:snapToGrid w:val="0"/>
              <w:jc w:val="center"/>
              <w:rPr>
                <w:color w:val="000000" w:themeColor="text1"/>
                <w:kern w:val="0"/>
                <w:sz w:val="24"/>
                <w:szCs w:val="21"/>
                <w:highlight w:val="none"/>
                <w14:textFill>
                  <w14:solidFill>
                    <w14:schemeClr w14:val="tx1"/>
                  </w14:solidFill>
                </w14:textFill>
              </w:rPr>
            </w:pPr>
          </w:p>
        </w:tc>
      </w:tr>
      <w:tr w14:paraId="160C3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FE81CD4">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2</w:t>
            </w:r>
          </w:p>
        </w:tc>
        <w:tc>
          <w:tcPr>
            <w:tcW w:w="5153" w:type="dxa"/>
            <w:shd w:val="clear" w:color="auto" w:fill="auto"/>
            <w:vAlign w:val="center"/>
          </w:tcPr>
          <w:p w14:paraId="68252FE8">
            <w:pPr>
              <w:widowControl/>
              <w:snapToGrid w:val="0"/>
              <w:jc w:val="left"/>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（二）采购范围：采购人提供的工程量清单中指定的内容。</w:t>
            </w:r>
          </w:p>
        </w:tc>
        <w:tc>
          <w:tcPr>
            <w:tcW w:w="1679" w:type="dxa"/>
            <w:shd w:val="clear" w:color="auto" w:fill="auto"/>
            <w:vAlign w:val="center"/>
          </w:tcPr>
          <w:p w14:paraId="18479F6B">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6D6F9D98">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57CB86A4">
            <w:pPr>
              <w:widowControl/>
              <w:snapToGrid w:val="0"/>
              <w:jc w:val="center"/>
              <w:rPr>
                <w:color w:val="000000" w:themeColor="text1"/>
                <w:kern w:val="0"/>
                <w:sz w:val="24"/>
                <w:szCs w:val="21"/>
                <w:highlight w:val="none"/>
                <w14:textFill>
                  <w14:solidFill>
                    <w14:schemeClr w14:val="tx1"/>
                  </w14:solidFill>
                </w14:textFill>
              </w:rPr>
            </w:pPr>
          </w:p>
        </w:tc>
      </w:tr>
      <w:tr w14:paraId="1CB48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F209671">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3</w:t>
            </w:r>
          </w:p>
        </w:tc>
        <w:tc>
          <w:tcPr>
            <w:tcW w:w="5153" w:type="dxa"/>
            <w:shd w:val="clear" w:color="auto" w:fill="auto"/>
            <w:vAlign w:val="center"/>
          </w:tcPr>
          <w:p w14:paraId="018F1B8D">
            <w:pPr>
              <w:widowControl/>
              <w:snapToGrid w:val="0"/>
              <w:jc w:val="left"/>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（三）质量标准：达到国家施工验收规范合格标准。</w:t>
            </w:r>
          </w:p>
        </w:tc>
        <w:tc>
          <w:tcPr>
            <w:tcW w:w="1679" w:type="dxa"/>
            <w:shd w:val="clear" w:color="auto" w:fill="auto"/>
            <w:vAlign w:val="center"/>
          </w:tcPr>
          <w:p w14:paraId="39F0390C">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3F6AF8D0">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0C030C0E">
            <w:pPr>
              <w:widowControl/>
              <w:snapToGrid w:val="0"/>
              <w:jc w:val="center"/>
              <w:rPr>
                <w:color w:val="000000" w:themeColor="text1"/>
                <w:kern w:val="0"/>
                <w:sz w:val="24"/>
                <w:szCs w:val="21"/>
                <w:highlight w:val="none"/>
                <w14:textFill>
                  <w14:solidFill>
                    <w14:schemeClr w14:val="tx1"/>
                  </w14:solidFill>
                </w14:textFill>
              </w:rPr>
            </w:pPr>
          </w:p>
        </w:tc>
      </w:tr>
      <w:tr w14:paraId="058DF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0BBD675">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4</w:t>
            </w:r>
          </w:p>
        </w:tc>
        <w:tc>
          <w:tcPr>
            <w:tcW w:w="5153" w:type="dxa"/>
            <w:shd w:val="clear" w:color="auto" w:fill="auto"/>
            <w:vAlign w:val="center"/>
          </w:tcPr>
          <w:p w14:paraId="754096C6">
            <w:pPr>
              <w:widowControl/>
              <w:snapToGrid w:val="0"/>
              <w:jc w:val="left"/>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四）响应文件中提供详细的施工组织设计，包括但不限于：劳动力投入、工期、施工进度计划及保证措施、主要部位质量保证措施、施工安全保障措施、主要部位的施工方法或方案和施工保证措施、工程交验后服务维护措施、现场文明施工措施、成品保护措施、与现场其他施工方的沟通协调等主要措施等内容。</w:t>
            </w:r>
          </w:p>
        </w:tc>
        <w:tc>
          <w:tcPr>
            <w:tcW w:w="1679" w:type="dxa"/>
            <w:shd w:val="clear" w:color="auto" w:fill="auto"/>
            <w:vAlign w:val="center"/>
          </w:tcPr>
          <w:p w14:paraId="7B36EFA9">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64311672">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363AE639">
            <w:pPr>
              <w:widowControl/>
              <w:snapToGrid w:val="0"/>
              <w:jc w:val="center"/>
              <w:rPr>
                <w:color w:val="000000" w:themeColor="text1"/>
                <w:kern w:val="0"/>
                <w:sz w:val="24"/>
                <w:szCs w:val="21"/>
                <w:highlight w:val="none"/>
                <w14:textFill>
                  <w14:solidFill>
                    <w14:schemeClr w14:val="tx1"/>
                  </w14:solidFill>
                </w14:textFill>
              </w:rPr>
            </w:pPr>
          </w:p>
        </w:tc>
      </w:tr>
      <w:tr w14:paraId="410F21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E0D17F">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5</w:t>
            </w:r>
          </w:p>
        </w:tc>
        <w:tc>
          <w:tcPr>
            <w:tcW w:w="5153" w:type="dxa"/>
            <w:shd w:val="clear" w:color="auto" w:fill="auto"/>
            <w:vAlign w:val="center"/>
          </w:tcPr>
          <w:p w14:paraId="4BD83779">
            <w:pPr>
              <w:widowControl/>
              <w:snapToGrid w:val="0"/>
              <w:jc w:val="left"/>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五）工程所用的材料、设备的品种、规格、性能和等级必须符合设计要求及国家、天津市现行产品标准和工程技术有关规定，符合国家有关建筑装饰装修材料有害物质限定标准的规定，达到环保要求，瓷质砖、溶剂型木器涂料、灯具具有强制性产品认证（3C）证书。</w:t>
            </w:r>
          </w:p>
        </w:tc>
        <w:tc>
          <w:tcPr>
            <w:tcW w:w="1679" w:type="dxa"/>
            <w:shd w:val="clear" w:color="auto" w:fill="auto"/>
            <w:vAlign w:val="center"/>
          </w:tcPr>
          <w:p w14:paraId="098041A7">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6FDFBD59">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671D8330">
            <w:pPr>
              <w:widowControl/>
              <w:snapToGrid w:val="0"/>
              <w:jc w:val="center"/>
              <w:rPr>
                <w:color w:val="000000" w:themeColor="text1"/>
                <w:kern w:val="0"/>
                <w:sz w:val="24"/>
                <w:szCs w:val="21"/>
                <w:highlight w:val="none"/>
                <w14:textFill>
                  <w14:solidFill>
                    <w14:schemeClr w14:val="tx1"/>
                  </w14:solidFill>
                </w14:textFill>
              </w:rPr>
            </w:pPr>
          </w:p>
        </w:tc>
      </w:tr>
      <w:tr w14:paraId="7456C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4168F16">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6</w:t>
            </w:r>
          </w:p>
        </w:tc>
        <w:tc>
          <w:tcPr>
            <w:tcW w:w="5153" w:type="dxa"/>
            <w:shd w:val="clear" w:color="auto" w:fill="auto"/>
            <w:vAlign w:val="center"/>
          </w:tcPr>
          <w:p w14:paraId="077687C2">
            <w:pPr>
              <w:widowControl/>
              <w:snapToGrid w:val="0"/>
              <w:jc w:val="left"/>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（六）主要材料设备在采购前，其材料质量、规格、品牌、性能必须经采购人确认后方可采购。工程施工中如发生因材料质量不合格，影响工程的施工进度和工程质量，所造成的一切损失由成交供应商负责。</w:t>
            </w:r>
          </w:p>
        </w:tc>
        <w:tc>
          <w:tcPr>
            <w:tcW w:w="1679" w:type="dxa"/>
            <w:shd w:val="clear" w:color="auto" w:fill="auto"/>
            <w:vAlign w:val="center"/>
          </w:tcPr>
          <w:p w14:paraId="217E78DA">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39FAC387">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6AFD88E3">
            <w:pPr>
              <w:widowControl/>
              <w:snapToGrid w:val="0"/>
              <w:jc w:val="center"/>
              <w:rPr>
                <w:color w:val="000000" w:themeColor="text1"/>
                <w:kern w:val="0"/>
                <w:sz w:val="24"/>
                <w:szCs w:val="21"/>
                <w:highlight w:val="none"/>
                <w14:textFill>
                  <w14:solidFill>
                    <w14:schemeClr w14:val="tx1"/>
                  </w14:solidFill>
                </w14:textFill>
              </w:rPr>
            </w:pPr>
          </w:p>
        </w:tc>
      </w:tr>
      <w:tr w14:paraId="7FBA4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439B171">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7</w:t>
            </w:r>
          </w:p>
        </w:tc>
        <w:tc>
          <w:tcPr>
            <w:tcW w:w="5153" w:type="dxa"/>
            <w:shd w:val="clear" w:color="auto" w:fill="auto"/>
            <w:vAlign w:val="center"/>
          </w:tcPr>
          <w:p w14:paraId="3378E282">
            <w:pPr>
              <w:widowControl/>
              <w:snapToGrid w:val="0"/>
              <w:jc w:val="left"/>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七）施工材料设备实行用户控制(甲控)，即施工材料设备只有在采购人认可后方可使用，采购人有权重新指定材料设备品牌，新老材料设备差价按实结算(多退少补)，成交供应商负责材料设备的采购、运输、保管和退换等事项。</w:t>
            </w:r>
          </w:p>
        </w:tc>
        <w:tc>
          <w:tcPr>
            <w:tcW w:w="1679" w:type="dxa"/>
            <w:shd w:val="clear" w:color="auto" w:fill="auto"/>
            <w:vAlign w:val="center"/>
          </w:tcPr>
          <w:p w14:paraId="381C7EF6">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396081D7">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000688FB">
            <w:pPr>
              <w:widowControl/>
              <w:snapToGrid w:val="0"/>
              <w:jc w:val="center"/>
              <w:rPr>
                <w:color w:val="000000" w:themeColor="text1"/>
                <w:kern w:val="0"/>
                <w:sz w:val="24"/>
                <w:szCs w:val="21"/>
                <w:highlight w:val="none"/>
                <w14:textFill>
                  <w14:solidFill>
                    <w14:schemeClr w14:val="tx1"/>
                  </w14:solidFill>
                </w14:textFill>
              </w:rPr>
            </w:pPr>
          </w:p>
        </w:tc>
      </w:tr>
      <w:tr w14:paraId="5AC2B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FB69144">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8</w:t>
            </w:r>
          </w:p>
        </w:tc>
        <w:tc>
          <w:tcPr>
            <w:tcW w:w="5153" w:type="dxa"/>
            <w:shd w:val="clear" w:color="auto" w:fill="auto"/>
            <w:vAlign w:val="center"/>
          </w:tcPr>
          <w:p w14:paraId="63D65033">
            <w:pPr>
              <w:widowControl/>
              <w:snapToGrid w:val="0"/>
              <w:jc w:val="left"/>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（八）本项目的工程建设必须达到现行国家、省、自治区、直辖市或行业的工程建设标准、规范及强制性条文的要求。</w:t>
            </w:r>
          </w:p>
        </w:tc>
        <w:tc>
          <w:tcPr>
            <w:tcW w:w="1679" w:type="dxa"/>
            <w:shd w:val="clear" w:color="auto" w:fill="auto"/>
            <w:vAlign w:val="center"/>
          </w:tcPr>
          <w:p w14:paraId="3FDC4341">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6591B423">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5D58FFCA">
            <w:pPr>
              <w:widowControl/>
              <w:snapToGrid w:val="0"/>
              <w:jc w:val="center"/>
              <w:rPr>
                <w:color w:val="000000" w:themeColor="text1"/>
                <w:kern w:val="0"/>
                <w:sz w:val="24"/>
                <w:szCs w:val="21"/>
                <w:highlight w:val="none"/>
                <w14:textFill>
                  <w14:solidFill>
                    <w14:schemeClr w14:val="tx1"/>
                  </w14:solidFill>
                </w14:textFill>
              </w:rPr>
            </w:pPr>
          </w:p>
        </w:tc>
      </w:tr>
      <w:tr w14:paraId="7D036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773B30C">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9</w:t>
            </w:r>
          </w:p>
        </w:tc>
        <w:tc>
          <w:tcPr>
            <w:tcW w:w="5153" w:type="dxa"/>
            <w:shd w:val="clear" w:color="auto" w:fill="auto"/>
            <w:vAlign w:val="center"/>
          </w:tcPr>
          <w:p w14:paraId="6B4E15A2">
            <w:pPr>
              <w:widowControl/>
              <w:snapToGrid w:val="0"/>
              <w:jc w:val="left"/>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（九）施工前，需要按照国家规定进行二次复测的材料设备，必须经复测达到国家环保标准后方可使用，否则，由此所造成的损失则由施工单位负责。复测费用由施工单位承担。</w:t>
            </w:r>
          </w:p>
        </w:tc>
        <w:tc>
          <w:tcPr>
            <w:tcW w:w="1679" w:type="dxa"/>
            <w:shd w:val="clear" w:color="auto" w:fill="auto"/>
            <w:vAlign w:val="center"/>
          </w:tcPr>
          <w:p w14:paraId="6BE2E2B6">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008CEF0E">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1B7DC2AC">
            <w:pPr>
              <w:widowControl/>
              <w:snapToGrid w:val="0"/>
              <w:jc w:val="center"/>
              <w:rPr>
                <w:color w:val="000000" w:themeColor="text1"/>
                <w:kern w:val="0"/>
                <w:sz w:val="24"/>
                <w:szCs w:val="21"/>
                <w:highlight w:val="none"/>
                <w14:textFill>
                  <w14:solidFill>
                    <w14:schemeClr w14:val="tx1"/>
                  </w14:solidFill>
                </w14:textFill>
              </w:rPr>
            </w:pPr>
          </w:p>
        </w:tc>
      </w:tr>
      <w:tr w14:paraId="4A48E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77D90C0">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10</w:t>
            </w:r>
          </w:p>
        </w:tc>
        <w:tc>
          <w:tcPr>
            <w:tcW w:w="5153" w:type="dxa"/>
            <w:shd w:val="clear" w:color="auto" w:fill="auto"/>
            <w:vAlign w:val="center"/>
          </w:tcPr>
          <w:p w14:paraId="340F1842">
            <w:pPr>
              <w:widowControl/>
              <w:snapToGrid w:val="0"/>
              <w:jc w:val="left"/>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（十）施工中应严格遵守有关环境保护的法律法规，并应采用有效措施控制施工现场各种粉尘、废气、废弃物噪声、振动等对周围环境造成的污染和危害。</w:t>
            </w:r>
          </w:p>
        </w:tc>
        <w:tc>
          <w:tcPr>
            <w:tcW w:w="1679" w:type="dxa"/>
            <w:shd w:val="clear" w:color="auto" w:fill="auto"/>
            <w:vAlign w:val="center"/>
          </w:tcPr>
          <w:p w14:paraId="4ED79A98">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3711A23E">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0D89AEEC">
            <w:pPr>
              <w:widowControl/>
              <w:snapToGrid w:val="0"/>
              <w:jc w:val="center"/>
              <w:rPr>
                <w:color w:val="000000" w:themeColor="text1"/>
                <w:kern w:val="0"/>
                <w:sz w:val="24"/>
                <w:szCs w:val="21"/>
                <w:highlight w:val="none"/>
                <w14:textFill>
                  <w14:solidFill>
                    <w14:schemeClr w14:val="tx1"/>
                  </w14:solidFill>
                </w14:textFill>
              </w:rPr>
            </w:pPr>
          </w:p>
        </w:tc>
      </w:tr>
      <w:tr w14:paraId="0C288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96E3E63">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11</w:t>
            </w:r>
          </w:p>
        </w:tc>
        <w:tc>
          <w:tcPr>
            <w:tcW w:w="5153" w:type="dxa"/>
            <w:shd w:val="clear" w:color="auto" w:fill="auto"/>
            <w:vAlign w:val="center"/>
          </w:tcPr>
          <w:p w14:paraId="1A028BC7">
            <w:pPr>
              <w:widowControl/>
              <w:snapToGrid w:val="0"/>
              <w:jc w:val="left"/>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（十一）投标人必须具有良好的资信和售后服务，服从采购人的管理，自觉接受监理机构的监理，并能密切配合其它配套施工项目。</w:t>
            </w:r>
          </w:p>
        </w:tc>
        <w:tc>
          <w:tcPr>
            <w:tcW w:w="1679" w:type="dxa"/>
            <w:shd w:val="clear" w:color="auto" w:fill="auto"/>
            <w:vAlign w:val="center"/>
          </w:tcPr>
          <w:p w14:paraId="72FE8BCC">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58661FD3">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21DDFA23">
            <w:pPr>
              <w:widowControl/>
              <w:snapToGrid w:val="0"/>
              <w:jc w:val="center"/>
              <w:rPr>
                <w:color w:val="000000" w:themeColor="text1"/>
                <w:kern w:val="0"/>
                <w:sz w:val="24"/>
                <w:szCs w:val="21"/>
                <w:highlight w:val="none"/>
                <w14:textFill>
                  <w14:solidFill>
                    <w14:schemeClr w14:val="tx1"/>
                  </w14:solidFill>
                </w14:textFill>
              </w:rPr>
            </w:pPr>
          </w:p>
        </w:tc>
      </w:tr>
      <w:tr w14:paraId="09F96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31F8FA4">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1</w:t>
            </w:r>
            <w:r>
              <w:rPr>
                <w:rFonts w:hint="eastAsia"/>
                <w:color w:val="000000" w:themeColor="text1"/>
                <w:kern w:val="0"/>
                <w:sz w:val="24"/>
                <w:szCs w:val="21"/>
                <w:highlight w:val="none"/>
                <w14:textFill>
                  <w14:solidFill>
                    <w14:schemeClr w14:val="tx1"/>
                  </w14:solidFill>
                </w14:textFill>
              </w:rPr>
              <w:t>2</w:t>
            </w:r>
          </w:p>
        </w:tc>
        <w:tc>
          <w:tcPr>
            <w:tcW w:w="5153" w:type="dxa"/>
            <w:shd w:val="clear" w:color="auto" w:fill="auto"/>
            <w:vAlign w:val="center"/>
          </w:tcPr>
          <w:p w14:paraId="2E70006F">
            <w:pPr>
              <w:widowControl/>
              <w:snapToGrid w:val="0"/>
              <w:jc w:val="left"/>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十三）本工程所涉的节能产品、节水产品及环境标志产品须按照《关于调整优化节能产品、环境标志产品政府采购执行机制的通知》（财库〔2019〕9号）文件要求，对政府采购节能、环境标志品目清单内的产品实施优先采购和强制采购。</w:t>
            </w:r>
          </w:p>
        </w:tc>
        <w:tc>
          <w:tcPr>
            <w:tcW w:w="1679" w:type="dxa"/>
            <w:shd w:val="clear" w:color="auto" w:fill="auto"/>
            <w:vAlign w:val="center"/>
          </w:tcPr>
          <w:p w14:paraId="65A4D5A9">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5ADFEA94">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4BC99124">
            <w:pPr>
              <w:widowControl/>
              <w:snapToGrid w:val="0"/>
              <w:jc w:val="center"/>
              <w:rPr>
                <w:color w:val="000000" w:themeColor="text1"/>
                <w:kern w:val="0"/>
                <w:sz w:val="24"/>
                <w:szCs w:val="21"/>
                <w:highlight w:val="none"/>
                <w14:textFill>
                  <w14:solidFill>
                    <w14:schemeClr w14:val="tx1"/>
                  </w14:solidFill>
                </w14:textFill>
              </w:rPr>
            </w:pPr>
          </w:p>
        </w:tc>
      </w:tr>
      <w:tr w14:paraId="52C82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0DCE351">
            <w:pPr>
              <w:widowControl/>
              <w:snapToGrid w:val="0"/>
              <w:jc w:val="center"/>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1</w:t>
            </w:r>
            <w:r>
              <w:rPr>
                <w:rFonts w:hint="eastAsia"/>
                <w:color w:val="000000" w:themeColor="text1"/>
                <w:kern w:val="0"/>
                <w:sz w:val="24"/>
                <w:szCs w:val="21"/>
                <w:highlight w:val="none"/>
                <w14:textFill>
                  <w14:solidFill>
                    <w14:schemeClr w14:val="tx1"/>
                  </w14:solidFill>
                </w14:textFill>
              </w:rPr>
              <w:t>3</w:t>
            </w:r>
          </w:p>
        </w:tc>
        <w:tc>
          <w:tcPr>
            <w:tcW w:w="5153" w:type="dxa"/>
            <w:shd w:val="clear" w:color="auto" w:fill="auto"/>
            <w:vAlign w:val="center"/>
          </w:tcPr>
          <w:p w14:paraId="180D62E2">
            <w:pPr>
              <w:widowControl/>
              <w:snapToGrid w:val="0"/>
              <w:rPr>
                <w:color w:val="000000" w:themeColor="text1"/>
                <w:kern w:val="0"/>
                <w:sz w:val="24"/>
                <w:szCs w:val="21"/>
                <w:highlight w:val="none"/>
                <w14:textFill>
                  <w14:solidFill>
                    <w14:schemeClr w14:val="tx1"/>
                  </w14:solidFill>
                </w14:textFill>
              </w:rPr>
            </w:pPr>
            <w:r>
              <w:rPr>
                <w:color w:val="000000" w:themeColor="text1"/>
                <w:kern w:val="0"/>
                <w:sz w:val="24"/>
                <w:szCs w:val="21"/>
                <w:highlight w:val="none"/>
                <w14:textFill>
                  <w14:solidFill>
                    <w14:schemeClr w14:val="tx1"/>
                  </w14:solidFill>
                </w14:textFill>
              </w:rPr>
              <w:t>其他要求</w:t>
            </w:r>
          </w:p>
        </w:tc>
        <w:tc>
          <w:tcPr>
            <w:tcW w:w="1679" w:type="dxa"/>
            <w:shd w:val="clear" w:color="auto" w:fill="auto"/>
            <w:vAlign w:val="center"/>
          </w:tcPr>
          <w:p w14:paraId="029EE528">
            <w:pPr>
              <w:widowControl/>
              <w:snapToGrid w:val="0"/>
              <w:jc w:val="center"/>
              <w:rPr>
                <w:color w:val="000000" w:themeColor="text1"/>
                <w:kern w:val="0"/>
                <w:sz w:val="24"/>
                <w:szCs w:val="21"/>
                <w:highlight w:val="none"/>
                <w14:textFill>
                  <w14:solidFill>
                    <w14:schemeClr w14:val="tx1"/>
                  </w14:solidFill>
                </w14:textFill>
              </w:rPr>
            </w:pPr>
          </w:p>
        </w:tc>
        <w:tc>
          <w:tcPr>
            <w:tcW w:w="1289" w:type="dxa"/>
            <w:shd w:val="clear" w:color="auto" w:fill="auto"/>
            <w:vAlign w:val="center"/>
          </w:tcPr>
          <w:p w14:paraId="056DBA04">
            <w:pPr>
              <w:widowControl/>
              <w:snapToGrid w:val="0"/>
              <w:jc w:val="center"/>
              <w:rPr>
                <w:color w:val="000000" w:themeColor="text1"/>
                <w:kern w:val="0"/>
                <w:sz w:val="24"/>
                <w:szCs w:val="21"/>
                <w:highlight w:val="none"/>
                <w14:textFill>
                  <w14:solidFill>
                    <w14:schemeClr w14:val="tx1"/>
                  </w14:solidFill>
                </w14:textFill>
              </w:rPr>
            </w:pPr>
          </w:p>
        </w:tc>
        <w:tc>
          <w:tcPr>
            <w:tcW w:w="843" w:type="dxa"/>
            <w:shd w:val="clear" w:color="auto" w:fill="auto"/>
            <w:vAlign w:val="center"/>
          </w:tcPr>
          <w:p w14:paraId="372DAF2E">
            <w:pPr>
              <w:widowControl/>
              <w:snapToGrid w:val="0"/>
              <w:jc w:val="center"/>
              <w:rPr>
                <w:color w:val="000000" w:themeColor="text1"/>
                <w:kern w:val="0"/>
                <w:sz w:val="24"/>
                <w:szCs w:val="21"/>
                <w:highlight w:val="none"/>
                <w14:textFill>
                  <w14:solidFill>
                    <w14:schemeClr w14:val="tx1"/>
                  </w14:solidFill>
                </w14:textFill>
              </w:rPr>
            </w:pPr>
          </w:p>
        </w:tc>
      </w:tr>
    </w:tbl>
    <w:p w14:paraId="62C0C3FC">
      <w:pPr>
        <w:spacing w:line="62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注：</w:t>
      </w:r>
    </w:p>
    <w:p w14:paraId="78C702A6">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 不如实填写偏离情况的响应文件将视为虚假材料。</w:t>
      </w:r>
    </w:p>
    <w:p w14:paraId="0ABBE61E">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2. 磋商要求指磋商文件中规定的具体要求，投标应答指响应文件的具体内容。</w:t>
      </w:r>
    </w:p>
    <w:p w14:paraId="63ADFB29">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3. 偏离说明指磋商要求与投标应答之间的不同之处。</w:t>
      </w:r>
    </w:p>
    <w:p w14:paraId="74F64BF2">
      <w:pPr>
        <w:spacing w:line="360" w:lineRule="auto"/>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4F7944F7">
      <w:pPr>
        <w:spacing w:line="360" w:lineRule="auto"/>
        <w:ind w:firstLine="4080"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18B60F19">
      <w:pPr>
        <w:spacing w:line="360" w:lineRule="auto"/>
        <w:ind w:firstLine="4080" w:firstLineChars="1700"/>
        <w:rPr>
          <w:b/>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r>
        <w:rPr>
          <w:b/>
          <w:color w:val="000000" w:themeColor="text1"/>
          <w:sz w:val="24"/>
          <w:highlight w:val="none"/>
          <w14:textFill>
            <w14:solidFill>
              <w14:schemeClr w14:val="tx1"/>
            </w14:solidFill>
          </w14:textFill>
        </w:rPr>
        <w:br w:type="page"/>
      </w:r>
    </w:p>
    <w:p w14:paraId="2EE4E685">
      <w:pPr>
        <w:spacing w:line="460" w:lineRule="exac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附件5：辅助资料表</w:t>
      </w:r>
    </w:p>
    <w:p w14:paraId="7F228846">
      <w:pPr>
        <w:spacing w:line="360" w:lineRule="auto"/>
        <w:ind w:firstLine="480" w:firstLineChars="200"/>
        <w:rPr>
          <w:bCs/>
          <w:color w:val="000000" w:themeColor="text1"/>
          <w:sz w:val="24"/>
          <w:highlight w:val="none"/>
          <w14:textFill>
            <w14:solidFill>
              <w14:schemeClr w14:val="tx1"/>
            </w14:solidFill>
          </w14:textFill>
        </w:rPr>
      </w:pPr>
    </w:p>
    <w:p w14:paraId="6D5ABE79">
      <w:pPr>
        <w:spacing w:line="360" w:lineRule="auto"/>
        <w:ind w:firstLine="480" w:firstLineChars="200"/>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附件5-1 项目经理简历表</w:t>
      </w:r>
    </w:p>
    <w:p w14:paraId="19EE539E">
      <w:pPr>
        <w:spacing w:line="360" w:lineRule="auto"/>
        <w:ind w:firstLine="480" w:firstLineChars="200"/>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附件5-2 主要施工人员表</w:t>
      </w:r>
    </w:p>
    <w:p w14:paraId="66150477">
      <w:pPr>
        <w:spacing w:line="360" w:lineRule="auto"/>
        <w:ind w:firstLine="480" w:firstLineChars="200"/>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附件5-3 主要施工机械设备表</w:t>
      </w:r>
    </w:p>
    <w:p w14:paraId="714761C7">
      <w:pPr>
        <w:spacing w:line="360" w:lineRule="auto"/>
        <w:ind w:firstLine="480" w:firstLineChars="200"/>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附件5-4 项目拟分包情况表</w:t>
      </w:r>
    </w:p>
    <w:p w14:paraId="73539336">
      <w:pPr>
        <w:spacing w:line="360" w:lineRule="auto"/>
        <w:ind w:firstLine="480" w:firstLineChars="200"/>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附件5-5 劳动计划表</w:t>
      </w:r>
    </w:p>
    <w:p w14:paraId="769D19DD">
      <w:pPr>
        <w:spacing w:line="360" w:lineRule="auto"/>
        <w:ind w:firstLine="480" w:firstLineChars="200"/>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附件5-6 施工方案或施工组织计划</w:t>
      </w:r>
    </w:p>
    <w:p w14:paraId="3E597779">
      <w:pPr>
        <w:spacing w:line="360" w:lineRule="auto"/>
        <w:ind w:firstLine="480" w:firstLineChars="200"/>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附件5-7 计划开、竣工日期和施工进度表</w:t>
      </w:r>
    </w:p>
    <w:p w14:paraId="5C8DAF0B">
      <w:pPr>
        <w:spacing w:line="360" w:lineRule="auto"/>
        <w:ind w:firstLine="480" w:firstLineChars="200"/>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附件5-8 临时设施布置及临时用地表</w:t>
      </w:r>
    </w:p>
    <w:p w14:paraId="51D9F5A2">
      <w:pPr>
        <w:spacing w:line="360" w:lineRule="auto"/>
        <w:ind w:firstLine="480" w:firstLineChars="200"/>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附件5-9 投标企业概况</w:t>
      </w:r>
    </w:p>
    <w:p w14:paraId="1970B944">
      <w:pPr>
        <w:spacing w:line="360" w:lineRule="auto"/>
        <w:ind w:firstLine="480" w:firstLineChars="200"/>
        <w:jc w:val="left"/>
        <w:rPr>
          <w:color w:val="000000" w:themeColor="text1"/>
          <w:sz w:val="24"/>
          <w:highlight w:val="none"/>
          <w14:textFill>
            <w14:solidFill>
              <w14:schemeClr w14:val="tx1"/>
            </w14:solidFill>
          </w14:textFill>
        </w:rPr>
      </w:pPr>
    </w:p>
    <w:p w14:paraId="0E1256AC">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18180FF8">
      <w:pPr>
        <w:spacing w:line="560" w:lineRule="exac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附件5-1</w:t>
      </w:r>
    </w:p>
    <w:p w14:paraId="0649B1B9">
      <w:pPr>
        <w:spacing w:line="560" w:lineRule="exact"/>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项目经理简历表</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20"/>
        <w:gridCol w:w="308"/>
        <w:gridCol w:w="180"/>
        <w:gridCol w:w="932"/>
        <w:gridCol w:w="688"/>
        <w:gridCol w:w="732"/>
        <w:gridCol w:w="1068"/>
        <w:gridCol w:w="352"/>
        <w:gridCol w:w="548"/>
        <w:gridCol w:w="720"/>
        <w:gridCol w:w="152"/>
        <w:gridCol w:w="1420"/>
      </w:tblGrid>
      <w:tr w14:paraId="15FFF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vAlign w:val="center"/>
          </w:tcPr>
          <w:p w14:paraId="331EA404">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姓名</w:t>
            </w:r>
          </w:p>
        </w:tc>
        <w:tc>
          <w:tcPr>
            <w:tcW w:w="1420" w:type="dxa"/>
            <w:gridSpan w:val="3"/>
            <w:vAlign w:val="center"/>
          </w:tcPr>
          <w:p w14:paraId="67E598AB">
            <w:pPr>
              <w:spacing w:line="560" w:lineRule="exact"/>
              <w:jc w:val="center"/>
              <w:rPr>
                <w:color w:val="000000" w:themeColor="text1"/>
                <w:sz w:val="24"/>
                <w:highlight w:val="none"/>
                <w14:textFill>
                  <w14:solidFill>
                    <w14:schemeClr w14:val="tx1"/>
                  </w14:solidFill>
                </w14:textFill>
              </w:rPr>
            </w:pPr>
          </w:p>
        </w:tc>
        <w:tc>
          <w:tcPr>
            <w:tcW w:w="1420" w:type="dxa"/>
            <w:gridSpan w:val="2"/>
            <w:vAlign w:val="center"/>
          </w:tcPr>
          <w:p w14:paraId="53807A78">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性别</w:t>
            </w:r>
          </w:p>
        </w:tc>
        <w:tc>
          <w:tcPr>
            <w:tcW w:w="1420" w:type="dxa"/>
            <w:gridSpan w:val="2"/>
            <w:vAlign w:val="center"/>
          </w:tcPr>
          <w:p w14:paraId="5EEA117E">
            <w:pPr>
              <w:spacing w:line="560" w:lineRule="exact"/>
              <w:jc w:val="center"/>
              <w:rPr>
                <w:color w:val="000000" w:themeColor="text1"/>
                <w:sz w:val="24"/>
                <w:highlight w:val="none"/>
                <w14:textFill>
                  <w14:solidFill>
                    <w14:schemeClr w14:val="tx1"/>
                  </w14:solidFill>
                </w14:textFill>
              </w:rPr>
            </w:pPr>
          </w:p>
        </w:tc>
        <w:tc>
          <w:tcPr>
            <w:tcW w:w="1420" w:type="dxa"/>
            <w:gridSpan w:val="3"/>
            <w:vAlign w:val="center"/>
          </w:tcPr>
          <w:p w14:paraId="28EEFF50">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年龄</w:t>
            </w:r>
          </w:p>
        </w:tc>
        <w:tc>
          <w:tcPr>
            <w:tcW w:w="1420" w:type="dxa"/>
            <w:vAlign w:val="center"/>
          </w:tcPr>
          <w:p w14:paraId="1E0256DF">
            <w:pPr>
              <w:spacing w:line="560" w:lineRule="exact"/>
              <w:jc w:val="center"/>
              <w:rPr>
                <w:color w:val="000000" w:themeColor="text1"/>
                <w:sz w:val="24"/>
                <w:highlight w:val="none"/>
                <w14:textFill>
                  <w14:solidFill>
                    <w14:schemeClr w14:val="tx1"/>
                  </w14:solidFill>
                </w14:textFill>
              </w:rPr>
            </w:pPr>
          </w:p>
        </w:tc>
      </w:tr>
      <w:tr w14:paraId="255F6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20" w:type="dxa"/>
            <w:vAlign w:val="center"/>
          </w:tcPr>
          <w:p w14:paraId="77ADB916">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职务</w:t>
            </w:r>
          </w:p>
        </w:tc>
        <w:tc>
          <w:tcPr>
            <w:tcW w:w="1420" w:type="dxa"/>
            <w:gridSpan w:val="3"/>
            <w:vAlign w:val="center"/>
          </w:tcPr>
          <w:p w14:paraId="7739DE95">
            <w:pPr>
              <w:spacing w:line="560" w:lineRule="exact"/>
              <w:jc w:val="center"/>
              <w:rPr>
                <w:color w:val="000000" w:themeColor="text1"/>
                <w:sz w:val="24"/>
                <w:highlight w:val="none"/>
                <w14:textFill>
                  <w14:solidFill>
                    <w14:schemeClr w14:val="tx1"/>
                  </w14:solidFill>
                </w14:textFill>
              </w:rPr>
            </w:pPr>
          </w:p>
        </w:tc>
        <w:tc>
          <w:tcPr>
            <w:tcW w:w="1420" w:type="dxa"/>
            <w:gridSpan w:val="2"/>
            <w:vAlign w:val="center"/>
          </w:tcPr>
          <w:p w14:paraId="32F5CC82">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职称</w:t>
            </w:r>
          </w:p>
        </w:tc>
        <w:tc>
          <w:tcPr>
            <w:tcW w:w="1420" w:type="dxa"/>
            <w:gridSpan w:val="2"/>
            <w:vAlign w:val="center"/>
          </w:tcPr>
          <w:p w14:paraId="2039DE37">
            <w:pPr>
              <w:spacing w:line="560" w:lineRule="exact"/>
              <w:jc w:val="center"/>
              <w:rPr>
                <w:color w:val="000000" w:themeColor="text1"/>
                <w:sz w:val="24"/>
                <w:highlight w:val="none"/>
                <w14:textFill>
                  <w14:solidFill>
                    <w14:schemeClr w14:val="tx1"/>
                  </w14:solidFill>
                </w14:textFill>
              </w:rPr>
            </w:pPr>
          </w:p>
        </w:tc>
        <w:tc>
          <w:tcPr>
            <w:tcW w:w="1420" w:type="dxa"/>
            <w:gridSpan w:val="3"/>
            <w:vAlign w:val="center"/>
          </w:tcPr>
          <w:p w14:paraId="7F50402E">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学历</w:t>
            </w:r>
          </w:p>
        </w:tc>
        <w:tc>
          <w:tcPr>
            <w:tcW w:w="1420" w:type="dxa"/>
            <w:vAlign w:val="center"/>
          </w:tcPr>
          <w:p w14:paraId="7F92750C">
            <w:pPr>
              <w:spacing w:line="560" w:lineRule="exact"/>
              <w:jc w:val="center"/>
              <w:rPr>
                <w:color w:val="000000" w:themeColor="text1"/>
                <w:sz w:val="24"/>
                <w:highlight w:val="none"/>
                <w14:textFill>
                  <w14:solidFill>
                    <w14:schemeClr w14:val="tx1"/>
                  </w14:solidFill>
                </w14:textFill>
              </w:rPr>
            </w:pPr>
          </w:p>
        </w:tc>
      </w:tr>
      <w:tr w14:paraId="09895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908" w:type="dxa"/>
            <w:gridSpan w:val="3"/>
            <w:vAlign w:val="center"/>
          </w:tcPr>
          <w:p w14:paraId="153F3380">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参加工作时间 </w:t>
            </w:r>
          </w:p>
        </w:tc>
        <w:tc>
          <w:tcPr>
            <w:tcW w:w="2352" w:type="dxa"/>
            <w:gridSpan w:val="3"/>
            <w:vAlign w:val="center"/>
          </w:tcPr>
          <w:p w14:paraId="0CCE3F22">
            <w:pPr>
              <w:spacing w:line="560" w:lineRule="exact"/>
              <w:jc w:val="center"/>
              <w:rPr>
                <w:color w:val="000000" w:themeColor="text1"/>
                <w:sz w:val="24"/>
                <w:highlight w:val="none"/>
                <w14:textFill>
                  <w14:solidFill>
                    <w14:schemeClr w14:val="tx1"/>
                  </w14:solidFill>
                </w14:textFill>
              </w:rPr>
            </w:pPr>
          </w:p>
        </w:tc>
        <w:tc>
          <w:tcPr>
            <w:tcW w:w="1968" w:type="dxa"/>
            <w:gridSpan w:val="3"/>
            <w:vAlign w:val="center"/>
          </w:tcPr>
          <w:p w14:paraId="37219192">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从事项目经理年</w:t>
            </w:r>
          </w:p>
        </w:tc>
        <w:tc>
          <w:tcPr>
            <w:tcW w:w="2292" w:type="dxa"/>
            <w:gridSpan w:val="3"/>
            <w:vAlign w:val="center"/>
          </w:tcPr>
          <w:p w14:paraId="6B45DE1F">
            <w:pPr>
              <w:spacing w:line="560" w:lineRule="exact"/>
              <w:jc w:val="center"/>
              <w:rPr>
                <w:color w:val="000000" w:themeColor="text1"/>
                <w:sz w:val="24"/>
                <w:highlight w:val="none"/>
                <w14:textFill>
                  <w14:solidFill>
                    <w14:schemeClr w14:val="tx1"/>
                  </w14:solidFill>
                </w14:textFill>
              </w:rPr>
            </w:pPr>
          </w:p>
        </w:tc>
      </w:tr>
      <w:tr w14:paraId="77E62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520" w:type="dxa"/>
            <w:gridSpan w:val="12"/>
            <w:vAlign w:val="center"/>
          </w:tcPr>
          <w:p w14:paraId="5E1063AD">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已完成工程项目情况 </w:t>
            </w:r>
          </w:p>
        </w:tc>
      </w:tr>
      <w:tr w14:paraId="1A4DA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vAlign w:val="center"/>
          </w:tcPr>
          <w:p w14:paraId="4E52C586">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建设单位</w:t>
            </w:r>
          </w:p>
        </w:tc>
        <w:tc>
          <w:tcPr>
            <w:tcW w:w="1800" w:type="dxa"/>
            <w:gridSpan w:val="3"/>
            <w:vAlign w:val="center"/>
          </w:tcPr>
          <w:p w14:paraId="43A56D8D">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项目名称</w:t>
            </w:r>
          </w:p>
        </w:tc>
        <w:tc>
          <w:tcPr>
            <w:tcW w:w="1800" w:type="dxa"/>
            <w:gridSpan w:val="2"/>
            <w:vAlign w:val="center"/>
          </w:tcPr>
          <w:p w14:paraId="4867C922">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建设规模</w:t>
            </w:r>
          </w:p>
        </w:tc>
        <w:tc>
          <w:tcPr>
            <w:tcW w:w="1620" w:type="dxa"/>
            <w:gridSpan w:val="3"/>
            <w:vAlign w:val="center"/>
          </w:tcPr>
          <w:p w14:paraId="328F5282">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开、竣工程</w:t>
            </w:r>
          </w:p>
        </w:tc>
        <w:tc>
          <w:tcPr>
            <w:tcW w:w="1572" w:type="dxa"/>
            <w:gridSpan w:val="2"/>
            <w:vAlign w:val="center"/>
          </w:tcPr>
          <w:p w14:paraId="45F298BB">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工程质量</w:t>
            </w:r>
          </w:p>
        </w:tc>
      </w:tr>
      <w:tr w14:paraId="15453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vAlign w:val="center"/>
          </w:tcPr>
          <w:p w14:paraId="2029EFF8">
            <w:pPr>
              <w:spacing w:line="560" w:lineRule="exact"/>
              <w:jc w:val="center"/>
              <w:rPr>
                <w:color w:val="000000" w:themeColor="text1"/>
                <w:sz w:val="24"/>
                <w:highlight w:val="none"/>
                <w14:textFill>
                  <w14:solidFill>
                    <w14:schemeClr w14:val="tx1"/>
                  </w14:solidFill>
                </w14:textFill>
              </w:rPr>
            </w:pPr>
          </w:p>
        </w:tc>
        <w:tc>
          <w:tcPr>
            <w:tcW w:w="1800" w:type="dxa"/>
            <w:gridSpan w:val="3"/>
            <w:vAlign w:val="center"/>
          </w:tcPr>
          <w:p w14:paraId="3F3FEA8E">
            <w:pPr>
              <w:spacing w:line="560" w:lineRule="exact"/>
              <w:jc w:val="center"/>
              <w:rPr>
                <w:color w:val="000000" w:themeColor="text1"/>
                <w:sz w:val="24"/>
                <w:highlight w:val="none"/>
                <w14:textFill>
                  <w14:solidFill>
                    <w14:schemeClr w14:val="tx1"/>
                  </w14:solidFill>
                </w14:textFill>
              </w:rPr>
            </w:pPr>
          </w:p>
        </w:tc>
        <w:tc>
          <w:tcPr>
            <w:tcW w:w="1800" w:type="dxa"/>
            <w:gridSpan w:val="2"/>
            <w:vAlign w:val="center"/>
          </w:tcPr>
          <w:p w14:paraId="4802D4F5">
            <w:pPr>
              <w:spacing w:line="560" w:lineRule="exact"/>
              <w:jc w:val="center"/>
              <w:rPr>
                <w:color w:val="000000" w:themeColor="text1"/>
                <w:sz w:val="24"/>
                <w:highlight w:val="none"/>
                <w14:textFill>
                  <w14:solidFill>
                    <w14:schemeClr w14:val="tx1"/>
                  </w14:solidFill>
                </w14:textFill>
              </w:rPr>
            </w:pPr>
          </w:p>
        </w:tc>
        <w:tc>
          <w:tcPr>
            <w:tcW w:w="1620" w:type="dxa"/>
            <w:gridSpan w:val="3"/>
            <w:vAlign w:val="center"/>
          </w:tcPr>
          <w:p w14:paraId="5C67BA9D">
            <w:pPr>
              <w:spacing w:line="560" w:lineRule="exact"/>
              <w:jc w:val="center"/>
              <w:rPr>
                <w:color w:val="000000" w:themeColor="text1"/>
                <w:sz w:val="24"/>
                <w:highlight w:val="none"/>
                <w14:textFill>
                  <w14:solidFill>
                    <w14:schemeClr w14:val="tx1"/>
                  </w14:solidFill>
                </w14:textFill>
              </w:rPr>
            </w:pPr>
          </w:p>
        </w:tc>
        <w:tc>
          <w:tcPr>
            <w:tcW w:w="1572" w:type="dxa"/>
            <w:gridSpan w:val="2"/>
            <w:vAlign w:val="center"/>
          </w:tcPr>
          <w:p w14:paraId="55850863">
            <w:pPr>
              <w:spacing w:line="560" w:lineRule="exact"/>
              <w:jc w:val="center"/>
              <w:rPr>
                <w:color w:val="000000" w:themeColor="text1"/>
                <w:sz w:val="24"/>
                <w:highlight w:val="none"/>
                <w14:textFill>
                  <w14:solidFill>
                    <w14:schemeClr w14:val="tx1"/>
                  </w14:solidFill>
                </w14:textFill>
              </w:rPr>
            </w:pPr>
          </w:p>
        </w:tc>
      </w:tr>
      <w:tr w14:paraId="78B2B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5A5E07B7">
            <w:pPr>
              <w:spacing w:line="560" w:lineRule="exact"/>
              <w:jc w:val="center"/>
              <w:rPr>
                <w:b/>
                <w:color w:val="000000" w:themeColor="text1"/>
                <w:sz w:val="24"/>
                <w:highlight w:val="none"/>
                <w14:textFill>
                  <w14:solidFill>
                    <w14:schemeClr w14:val="tx1"/>
                  </w14:solidFill>
                </w14:textFill>
              </w:rPr>
            </w:pPr>
          </w:p>
        </w:tc>
        <w:tc>
          <w:tcPr>
            <w:tcW w:w="1800" w:type="dxa"/>
            <w:gridSpan w:val="3"/>
          </w:tcPr>
          <w:p w14:paraId="3725AD46">
            <w:pPr>
              <w:spacing w:line="560" w:lineRule="exact"/>
              <w:jc w:val="center"/>
              <w:rPr>
                <w:b/>
                <w:color w:val="000000" w:themeColor="text1"/>
                <w:sz w:val="24"/>
                <w:highlight w:val="none"/>
                <w14:textFill>
                  <w14:solidFill>
                    <w14:schemeClr w14:val="tx1"/>
                  </w14:solidFill>
                </w14:textFill>
              </w:rPr>
            </w:pPr>
          </w:p>
        </w:tc>
        <w:tc>
          <w:tcPr>
            <w:tcW w:w="1800" w:type="dxa"/>
            <w:gridSpan w:val="2"/>
          </w:tcPr>
          <w:p w14:paraId="3902A64A">
            <w:pPr>
              <w:spacing w:line="560" w:lineRule="exact"/>
              <w:jc w:val="center"/>
              <w:rPr>
                <w:b/>
                <w:color w:val="000000" w:themeColor="text1"/>
                <w:sz w:val="24"/>
                <w:highlight w:val="none"/>
                <w14:textFill>
                  <w14:solidFill>
                    <w14:schemeClr w14:val="tx1"/>
                  </w14:solidFill>
                </w14:textFill>
              </w:rPr>
            </w:pPr>
          </w:p>
        </w:tc>
        <w:tc>
          <w:tcPr>
            <w:tcW w:w="1620" w:type="dxa"/>
            <w:gridSpan w:val="3"/>
          </w:tcPr>
          <w:p w14:paraId="2D6D2ECF">
            <w:pPr>
              <w:spacing w:line="560" w:lineRule="exact"/>
              <w:jc w:val="center"/>
              <w:rPr>
                <w:b/>
                <w:color w:val="000000" w:themeColor="text1"/>
                <w:sz w:val="24"/>
                <w:highlight w:val="none"/>
                <w14:textFill>
                  <w14:solidFill>
                    <w14:schemeClr w14:val="tx1"/>
                  </w14:solidFill>
                </w14:textFill>
              </w:rPr>
            </w:pPr>
          </w:p>
        </w:tc>
        <w:tc>
          <w:tcPr>
            <w:tcW w:w="1572" w:type="dxa"/>
            <w:gridSpan w:val="2"/>
          </w:tcPr>
          <w:p w14:paraId="04D8E8C6">
            <w:pPr>
              <w:spacing w:line="560" w:lineRule="exact"/>
              <w:jc w:val="center"/>
              <w:rPr>
                <w:b/>
                <w:color w:val="000000" w:themeColor="text1"/>
                <w:sz w:val="24"/>
                <w:highlight w:val="none"/>
                <w14:textFill>
                  <w14:solidFill>
                    <w14:schemeClr w14:val="tx1"/>
                  </w14:solidFill>
                </w14:textFill>
              </w:rPr>
            </w:pPr>
          </w:p>
        </w:tc>
      </w:tr>
      <w:tr w14:paraId="2D6B9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59404C45">
            <w:pPr>
              <w:spacing w:line="560" w:lineRule="exact"/>
              <w:jc w:val="center"/>
              <w:rPr>
                <w:b/>
                <w:color w:val="000000" w:themeColor="text1"/>
                <w:sz w:val="24"/>
                <w:highlight w:val="none"/>
                <w14:textFill>
                  <w14:solidFill>
                    <w14:schemeClr w14:val="tx1"/>
                  </w14:solidFill>
                </w14:textFill>
              </w:rPr>
            </w:pPr>
          </w:p>
        </w:tc>
        <w:tc>
          <w:tcPr>
            <w:tcW w:w="1800" w:type="dxa"/>
            <w:gridSpan w:val="3"/>
          </w:tcPr>
          <w:p w14:paraId="5137A881">
            <w:pPr>
              <w:spacing w:line="560" w:lineRule="exact"/>
              <w:jc w:val="center"/>
              <w:rPr>
                <w:b/>
                <w:color w:val="000000" w:themeColor="text1"/>
                <w:sz w:val="24"/>
                <w:highlight w:val="none"/>
                <w14:textFill>
                  <w14:solidFill>
                    <w14:schemeClr w14:val="tx1"/>
                  </w14:solidFill>
                </w14:textFill>
              </w:rPr>
            </w:pPr>
          </w:p>
        </w:tc>
        <w:tc>
          <w:tcPr>
            <w:tcW w:w="1800" w:type="dxa"/>
            <w:gridSpan w:val="2"/>
          </w:tcPr>
          <w:p w14:paraId="5173D27E">
            <w:pPr>
              <w:spacing w:line="560" w:lineRule="exact"/>
              <w:jc w:val="center"/>
              <w:rPr>
                <w:b/>
                <w:color w:val="000000" w:themeColor="text1"/>
                <w:sz w:val="24"/>
                <w:highlight w:val="none"/>
                <w14:textFill>
                  <w14:solidFill>
                    <w14:schemeClr w14:val="tx1"/>
                  </w14:solidFill>
                </w14:textFill>
              </w:rPr>
            </w:pPr>
          </w:p>
        </w:tc>
        <w:tc>
          <w:tcPr>
            <w:tcW w:w="1620" w:type="dxa"/>
            <w:gridSpan w:val="3"/>
          </w:tcPr>
          <w:p w14:paraId="3F389885">
            <w:pPr>
              <w:spacing w:line="560" w:lineRule="exact"/>
              <w:jc w:val="center"/>
              <w:rPr>
                <w:b/>
                <w:color w:val="000000" w:themeColor="text1"/>
                <w:sz w:val="24"/>
                <w:highlight w:val="none"/>
                <w14:textFill>
                  <w14:solidFill>
                    <w14:schemeClr w14:val="tx1"/>
                  </w14:solidFill>
                </w14:textFill>
              </w:rPr>
            </w:pPr>
          </w:p>
        </w:tc>
        <w:tc>
          <w:tcPr>
            <w:tcW w:w="1572" w:type="dxa"/>
            <w:gridSpan w:val="2"/>
          </w:tcPr>
          <w:p w14:paraId="4E31BCFE">
            <w:pPr>
              <w:spacing w:line="560" w:lineRule="exact"/>
              <w:jc w:val="center"/>
              <w:rPr>
                <w:b/>
                <w:color w:val="000000" w:themeColor="text1"/>
                <w:sz w:val="24"/>
                <w:highlight w:val="none"/>
                <w14:textFill>
                  <w14:solidFill>
                    <w14:schemeClr w14:val="tx1"/>
                  </w14:solidFill>
                </w14:textFill>
              </w:rPr>
            </w:pPr>
          </w:p>
        </w:tc>
      </w:tr>
      <w:tr w14:paraId="6270A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3AEFE944">
            <w:pPr>
              <w:spacing w:line="560" w:lineRule="exact"/>
              <w:jc w:val="center"/>
              <w:rPr>
                <w:b/>
                <w:color w:val="000000" w:themeColor="text1"/>
                <w:sz w:val="24"/>
                <w:highlight w:val="none"/>
                <w14:textFill>
                  <w14:solidFill>
                    <w14:schemeClr w14:val="tx1"/>
                  </w14:solidFill>
                </w14:textFill>
              </w:rPr>
            </w:pPr>
          </w:p>
        </w:tc>
        <w:tc>
          <w:tcPr>
            <w:tcW w:w="1800" w:type="dxa"/>
            <w:gridSpan w:val="3"/>
          </w:tcPr>
          <w:p w14:paraId="6D9F05CA">
            <w:pPr>
              <w:spacing w:line="560" w:lineRule="exact"/>
              <w:jc w:val="center"/>
              <w:rPr>
                <w:b/>
                <w:color w:val="000000" w:themeColor="text1"/>
                <w:sz w:val="24"/>
                <w:highlight w:val="none"/>
                <w14:textFill>
                  <w14:solidFill>
                    <w14:schemeClr w14:val="tx1"/>
                  </w14:solidFill>
                </w14:textFill>
              </w:rPr>
            </w:pPr>
          </w:p>
        </w:tc>
        <w:tc>
          <w:tcPr>
            <w:tcW w:w="1800" w:type="dxa"/>
            <w:gridSpan w:val="2"/>
          </w:tcPr>
          <w:p w14:paraId="52B40CCA">
            <w:pPr>
              <w:spacing w:line="560" w:lineRule="exact"/>
              <w:jc w:val="center"/>
              <w:rPr>
                <w:b/>
                <w:color w:val="000000" w:themeColor="text1"/>
                <w:sz w:val="24"/>
                <w:highlight w:val="none"/>
                <w14:textFill>
                  <w14:solidFill>
                    <w14:schemeClr w14:val="tx1"/>
                  </w14:solidFill>
                </w14:textFill>
              </w:rPr>
            </w:pPr>
          </w:p>
        </w:tc>
        <w:tc>
          <w:tcPr>
            <w:tcW w:w="1620" w:type="dxa"/>
            <w:gridSpan w:val="3"/>
          </w:tcPr>
          <w:p w14:paraId="2549499E">
            <w:pPr>
              <w:spacing w:line="560" w:lineRule="exact"/>
              <w:jc w:val="center"/>
              <w:rPr>
                <w:b/>
                <w:color w:val="000000" w:themeColor="text1"/>
                <w:sz w:val="24"/>
                <w:highlight w:val="none"/>
                <w14:textFill>
                  <w14:solidFill>
                    <w14:schemeClr w14:val="tx1"/>
                  </w14:solidFill>
                </w14:textFill>
              </w:rPr>
            </w:pPr>
          </w:p>
        </w:tc>
        <w:tc>
          <w:tcPr>
            <w:tcW w:w="1572" w:type="dxa"/>
            <w:gridSpan w:val="2"/>
          </w:tcPr>
          <w:p w14:paraId="4322122F">
            <w:pPr>
              <w:spacing w:line="560" w:lineRule="exact"/>
              <w:jc w:val="center"/>
              <w:rPr>
                <w:b/>
                <w:color w:val="000000" w:themeColor="text1"/>
                <w:sz w:val="24"/>
                <w:highlight w:val="none"/>
                <w14:textFill>
                  <w14:solidFill>
                    <w14:schemeClr w14:val="tx1"/>
                  </w14:solidFill>
                </w14:textFill>
              </w:rPr>
            </w:pPr>
          </w:p>
        </w:tc>
      </w:tr>
      <w:tr w14:paraId="0AFC8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4F8237AF">
            <w:pPr>
              <w:spacing w:line="560" w:lineRule="exact"/>
              <w:jc w:val="center"/>
              <w:rPr>
                <w:b/>
                <w:color w:val="000000" w:themeColor="text1"/>
                <w:sz w:val="24"/>
                <w:highlight w:val="none"/>
                <w14:textFill>
                  <w14:solidFill>
                    <w14:schemeClr w14:val="tx1"/>
                  </w14:solidFill>
                </w14:textFill>
              </w:rPr>
            </w:pPr>
          </w:p>
        </w:tc>
        <w:tc>
          <w:tcPr>
            <w:tcW w:w="1800" w:type="dxa"/>
            <w:gridSpan w:val="3"/>
          </w:tcPr>
          <w:p w14:paraId="1469934B">
            <w:pPr>
              <w:spacing w:line="560" w:lineRule="exact"/>
              <w:jc w:val="center"/>
              <w:rPr>
                <w:b/>
                <w:color w:val="000000" w:themeColor="text1"/>
                <w:sz w:val="24"/>
                <w:highlight w:val="none"/>
                <w14:textFill>
                  <w14:solidFill>
                    <w14:schemeClr w14:val="tx1"/>
                  </w14:solidFill>
                </w14:textFill>
              </w:rPr>
            </w:pPr>
          </w:p>
        </w:tc>
        <w:tc>
          <w:tcPr>
            <w:tcW w:w="1800" w:type="dxa"/>
            <w:gridSpan w:val="2"/>
          </w:tcPr>
          <w:p w14:paraId="2751AC29">
            <w:pPr>
              <w:spacing w:line="560" w:lineRule="exact"/>
              <w:jc w:val="center"/>
              <w:rPr>
                <w:b/>
                <w:color w:val="000000" w:themeColor="text1"/>
                <w:sz w:val="24"/>
                <w:highlight w:val="none"/>
                <w14:textFill>
                  <w14:solidFill>
                    <w14:schemeClr w14:val="tx1"/>
                  </w14:solidFill>
                </w14:textFill>
              </w:rPr>
            </w:pPr>
          </w:p>
        </w:tc>
        <w:tc>
          <w:tcPr>
            <w:tcW w:w="1620" w:type="dxa"/>
            <w:gridSpan w:val="3"/>
          </w:tcPr>
          <w:p w14:paraId="0080F1AE">
            <w:pPr>
              <w:spacing w:line="560" w:lineRule="exact"/>
              <w:jc w:val="center"/>
              <w:rPr>
                <w:b/>
                <w:color w:val="000000" w:themeColor="text1"/>
                <w:sz w:val="24"/>
                <w:highlight w:val="none"/>
                <w14:textFill>
                  <w14:solidFill>
                    <w14:schemeClr w14:val="tx1"/>
                  </w14:solidFill>
                </w14:textFill>
              </w:rPr>
            </w:pPr>
          </w:p>
        </w:tc>
        <w:tc>
          <w:tcPr>
            <w:tcW w:w="1572" w:type="dxa"/>
            <w:gridSpan w:val="2"/>
          </w:tcPr>
          <w:p w14:paraId="6DC890ED">
            <w:pPr>
              <w:spacing w:line="560" w:lineRule="exact"/>
              <w:jc w:val="center"/>
              <w:rPr>
                <w:b/>
                <w:color w:val="000000" w:themeColor="text1"/>
                <w:sz w:val="24"/>
                <w:highlight w:val="none"/>
                <w14:textFill>
                  <w14:solidFill>
                    <w14:schemeClr w14:val="tx1"/>
                  </w14:solidFill>
                </w14:textFill>
              </w:rPr>
            </w:pPr>
          </w:p>
        </w:tc>
      </w:tr>
      <w:tr w14:paraId="3E3E1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68579754">
            <w:pPr>
              <w:spacing w:line="560" w:lineRule="exact"/>
              <w:jc w:val="center"/>
              <w:rPr>
                <w:b/>
                <w:color w:val="000000" w:themeColor="text1"/>
                <w:sz w:val="24"/>
                <w:highlight w:val="none"/>
                <w14:textFill>
                  <w14:solidFill>
                    <w14:schemeClr w14:val="tx1"/>
                  </w14:solidFill>
                </w14:textFill>
              </w:rPr>
            </w:pPr>
          </w:p>
        </w:tc>
        <w:tc>
          <w:tcPr>
            <w:tcW w:w="1800" w:type="dxa"/>
            <w:gridSpan w:val="3"/>
          </w:tcPr>
          <w:p w14:paraId="5AEF94F5">
            <w:pPr>
              <w:spacing w:line="560" w:lineRule="exact"/>
              <w:jc w:val="center"/>
              <w:rPr>
                <w:b/>
                <w:color w:val="000000" w:themeColor="text1"/>
                <w:sz w:val="24"/>
                <w:highlight w:val="none"/>
                <w14:textFill>
                  <w14:solidFill>
                    <w14:schemeClr w14:val="tx1"/>
                  </w14:solidFill>
                </w14:textFill>
              </w:rPr>
            </w:pPr>
          </w:p>
        </w:tc>
        <w:tc>
          <w:tcPr>
            <w:tcW w:w="1800" w:type="dxa"/>
            <w:gridSpan w:val="2"/>
          </w:tcPr>
          <w:p w14:paraId="34C879F4">
            <w:pPr>
              <w:spacing w:line="560" w:lineRule="exact"/>
              <w:jc w:val="center"/>
              <w:rPr>
                <w:b/>
                <w:color w:val="000000" w:themeColor="text1"/>
                <w:sz w:val="24"/>
                <w:highlight w:val="none"/>
                <w14:textFill>
                  <w14:solidFill>
                    <w14:schemeClr w14:val="tx1"/>
                  </w14:solidFill>
                </w14:textFill>
              </w:rPr>
            </w:pPr>
          </w:p>
        </w:tc>
        <w:tc>
          <w:tcPr>
            <w:tcW w:w="1620" w:type="dxa"/>
            <w:gridSpan w:val="3"/>
          </w:tcPr>
          <w:p w14:paraId="64CB49B1">
            <w:pPr>
              <w:spacing w:line="560" w:lineRule="exact"/>
              <w:jc w:val="center"/>
              <w:rPr>
                <w:b/>
                <w:color w:val="000000" w:themeColor="text1"/>
                <w:sz w:val="24"/>
                <w:highlight w:val="none"/>
                <w14:textFill>
                  <w14:solidFill>
                    <w14:schemeClr w14:val="tx1"/>
                  </w14:solidFill>
                </w14:textFill>
              </w:rPr>
            </w:pPr>
          </w:p>
        </w:tc>
        <w:tc>
          <w:tcPr>
            <w:tcW w:w="1572" w:type="dxa"/>
            <w:gridSpan w:val="2"/>
          </w:tcPr>
          <w:p w14:paraId="70D052C1">
            <w:pPr>
              <w:spacing w:line="560" w:lineRule="exact"/>
              <w:jc w:val="center"/>
              <w:rPr>
                <w:b/>
                <w:color w:val="000000" w:themeColor="text1"/>
                <w:sz w:val="24"/>
                <w:highlight w:val="none"/>
                <w14:textFill>
                  <w14:solidFill>
                    <w14:schemeClr w14:val="tx1"/>
                  </w14:solidFill>
                </w14:textFill>
              </w:rPr>
            </w:pPr>
          </w:p>
        </w:tc>
      </w:tr>
      <w:tr w14:paraId="64C2E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5023E2C6">
            <w:pPr>
              <w:spacing w:line="560" w:lineRule="exact"/>
              <w:jc w:val="center"/>
              <w:rPr>
                <w:b/>
                <w:color w:val="000000" w:themeColor="text1"/>
                <w:sz w:val="24"/>
                <w:highlight w:val="none"/>
                <w14:textFill>
                  <w14:solidFill>
                    <w14:schemeClr w14:val="tx1"/>
                  </w14:solidFill>
                </w14:textFill>
              </w:rPr>
            </w:pPr>
          </w:p>
        </w:tc>
        <w:tc>
          <w:tcPr>
            <w:tcW w:w="1800" w:type="dxa"/>
            <w:gridSpan w:val="3"/>
          </w:tcPr>
          <w:p w14:paraId="0AD38F5E">
            <w:pPr>
              <w:spacing w:line="560" w:lineRule="exact"/>
              <w:jc w:val="center"/>
              <w:rPr>
                <w:b/>
                <w:color w:val="000000" w:themeColor="text1"/>
                <w:sz w:val="24"/>
                <w:highlight w:val="none"/>
                <w14:textFill>
                  <w14:solidFill>
                    <w14:schemeClr w14:val="tx1"/>
                  </w14:solidFill>
                </w14:textFill>
              </w:rPr>
            </w:pPr>
          </w:p>
        </w:tc>
        <w:tc>
          <w:tcPr>
            <w:tcW w:w="1800" w:type="dxa"/>
            <w:gridSpan w:val="2"/>
          </w:tcPr>
          <w:p w14:paraId="0F22346C">
            <w:pPr>
              <w:spacing w:line="560" w:lineRule="exact"/>
              <w:jc w:val="center"/>
              <w:rPr>
                <w:b/>
                <w:color w:val="000000" w:themeColor="text1"/>
                <w:sz w:val="24"/>
                <w:highlight w:val="none"/>
                <w14:textFill>
                  <w14:solidFill>
                    <w14:schemeClr w14:val="tx1"/>
                  </w14:solidFill>
                </w14:textFill>
              </w:rPr>
            </w:pPr>
          </w:p>
        </w:tc>
        <w:tc>
          <w:tcPr>
            <w:tcW w:w="1620" w:type="dxa"/>
            <w:gridSpan w:val="3"/>
          </w:tcPr>
          <w:p w14:paraId="58C9807E">
            <w:pPr>
              <w:spacing w:line="560" w:lineRule="exact"/>
              <w:jc w:val="center"/>
              <w:rPr>
                <w:b/>
                <w:color w:val="000000" w:themeColor="text1"/>
                <w:sz w:val="24"/>
                <w:highlight w:val="none"/>
                <w14:textFill>
                  <w14:solidFill>
                    <w14:schemeClr w14:val="tx1"/>
                  </w14:solidFill>
                </w14:textFill>
              </w:rPr>
            </w:pPr>
          </w:p>
        </w:tc>
        <w:tc>
          <w:tcPr>
            <w:tcW w:w="1572" w:type="dxa"/>
            <w:gridSpan w:val="2"/>
          </w:tcPr>
          <w:p w14:paraId="5CE030CC">
            <w:pPr>
              <w:spacing w:line="560" w:lineRule="exact"/>
              <w:jc w:val="center"/>
              <w:rPr>
                <w:b/>
                <w:color w:val="000000" w:themeColor="text1"/>
                <w:sz w:val="24"/>
                <w:highlight w:val="none"/>
                <w14:textFill>
                  <w14:solidFill>
                    <w14:schemeClr w14:val="tx1"/>
                  </w14:solidFill>
                </w14:textFill>
              </w:rPr>
            </w:pPr>
          </w:p>
        </w:tc>
      </w:tr>
      <w:tr w14:paraId="33D51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6328DCC2">
            <w:pPr>
              <w:spacing w:line="560" w:lineRule="exact"/>
              <w:jc w:val="center"/>
              <w:rPr>
                <w:b/>
                <w:color w:val="000000" w:themeColor="text1"/>
                <w:sz w:val="24"/>
                <w:highlight w:val="none"/>
                <w14:textFill>
                  <w14:solidFill>
                    <w14:schemeClr w14:val="tx1"/>
                  </w14:solidFill>
                </w14:textFill>
              </w:rPr>
            </w:pPr>
          </w:p>
        </w:tc>
        <w:tc>
          <w:tcPr>
            <w:tcW w:w="1800" w:type="dxa"/>
            <w:gridSpan w:val="3"/>
          </w:tcPr>
          <w:p w14:paraId="0D7DCFA2">
            <w:pPr>
              <w:spacing w:line="560" w:lineRule="exact"/>
              <w:jc w:val="center"/>
              <w:rPr>
                <w:b/>
                <w:color w:val="000000" w:themeColor="text1"/>
                <w:sz w:val="24"/>
                <w:highlight w:val="none"/>
                <w14:textFill>
                  <w14:solidFill>
                    <w14:schemeClr w14:val="tx1"/>
                  </w14:solidFill>
                </w14:textFill>
              </w:rPr>
            </w:pPr>
          </w:p>
        </w:tc>
        <w:tc>
          <w:tcPr>
            <w:tcW w:w="1800" w:type="dxa"/>
            <w:gridSpan w:val="2"/>
          </w:tcPr>
          <w:p w14:paraId="60B10755">
            <w:pPr>
              <w:spacing w:line="560" w:lineRule="exact"/>
              <w:jc w:val="center"/>
              <w:rPr>
                <w:b/>
                <w:color w:val="000000" w:themeColor="text1"/>
                <w:sz w:val="24"/>
                <w:highlight w:val="none"/>
                <w14:textFill>
                  <w14:solidFill>
                    <w14:schemeClr w14:val="tx1"/>
                  </w14:solidFill>
                </w14:textFill>
              </w:rPr>
            </w:pPr>
          </w:p>
        </w:tc>
        <w:tc>
          <w:tcPr>
            <w:tcW w:w="1620" w:type="dxa"/>
            <w:gridSpan w:val="3"/>
          </w:tcPr>
          <w:p w14:paraId="58569D4E">
            <w:pPr>
              <w:spacing w:line="560" w:lineRule="exact"/>
              <w:jc w:val="center"/>
              <w:rPr>
                <w:b/>
                <w:color w:val="000000" w:themeColor="text1"/>
                <w:sz w:val="24"/>
                <w:highlight w:val="none"/>
                <w14:textFill>
                  <w14:solidFill>
                    <w14:schemeClr w14:val="tx1"/>
                  </w14:solidFill>
                </w14:textFill>
              </w:rPr>
            </w:pPr>
          </w:p>
        </w:tc>
        <w:tc>
          <w:tcPr>
            <w:tcW w:w="1572" w:type="dxa"/>
            <w:gridSpan w:val="2"/>
          </w:tcPr>
          <w:p w14:paraId="439C5504">
            <w:pPr>
              <w:spacing w:line="560" w:lineRule="exact"/>
              <w:jc w:val="center"/>
              <w:rPr>
                <w:b/>
                <w:color w:val="000000" w:themeColor="text1"/>
                <w:sz w:val="24"/>
                <w:highlight w:val="none"/>
                <w14:textFill>
                  <w14:solidFill>
                    <w14:schemeClr w14:val="tx1"/>
                  </w14:solidFill>
                </w14:textFill>
              </w:rPr>
            </w:pPr>
          </w:p>
        </w:tc>
      </w:tr>
      <w:tr w14:paraId="0BB32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5B3EABB3">
            <w:pPr>
              <w:spacing w:line="560" w:lineRule="exact"/>
              <w:jc w:val="center"/>
              <w:rPr>
                <w:b/>
                <w:color w:val="000000" w:themeColor="text1"/>
                <w:sz w:val="24"/>
                <w:highlight w:val="none"/>
                <w14:textFill>
                  <w14:solidFill>
                    <w14:schemeClr w14:val="tx1"/>
                  </w14:solidFill>
                </w14:textFill>
              </w:rPr>
            </w:pPr>
          </w:p>
        </w:tc>
        <w:tc>
          <w:tcPr>
            <w:tcW w:w="1800" w:type="dxa"/>
            <w:gridSpan w:val="3"/>
          </w:tcPr>
          <w:p w14:paraId="1A3A2B0E">
            <w:pPr>
              <w:spacing w:line="560" w:lineRule="exact"/>
              <w:jc w:val="center"/>
              <w:rPr>
                <w:b/>
                <w:color w:val="000000" w:themeColor="text1"/>
                <w:sz w:val="24"/>
                <w:highlight w:val="none"/>
                <w14:textFill>
                  <w14:solidFill>
                    <w14:schemeClr w14:val="tx1"/>
                  </w14:solidFill>
                </w14:textFill>
              </w:rPr>
            </w:pPr>
          </w:p>
        </w:tc>
        <w:tc>
          <w:tcPr>
            <w:tcW w:w="1800" w:type="dxa"/>
            <w:gridSpan w:val="2"/>
          </w:tcPr>
          <w:p w14:paraId="09B4560C">
            <w:pPr>
              <w:spacing w:line="560" w:lineRule="exact"/>
              <w:jc w:val="center"/>
              <w:rPr>
                <w:b/>
                <w:color w:val="000000" w:themeColor="text1"/>
                <w:sz w:val="24"/>
                <w:highlight w:val="none"/>
                <w14:textFill>
                  <w14:solidFill>
                    <w14:schemeClr w14:val="tx1"/>
                  </w14:solidFill>
                </w14:textFill>
              </w:rPr>
            </w:pPr>
          </w:p>
        </w:tc>
        <w:tc>
          <w:tcPr>
            <w:tcW w:w="1620" w:type="dxa"/>
            <w:gridSpan w:val="3"/>
          </w:tcPr>
          <w:p w14:paraId="0EA096FB">
            <w:pPr>
              <w:spacing w:line="560" w:lineRule="exact"/>
              <w:jc w:val="center"/>
              <w:rPr>
                <w:b/>
                <w:color w:val="000000" w:themeColor="text1"/>
                <w:sz w:val="24"/>
                <w:highlight w:val="none"/>
                <w14:textFill>
                  <w14:solidFill>
                    <w14:schemeClr w14:val="tx1"/>
                  </w14:solidFill>
                </w14:textFill>
              </w:rPr>
            </w:pPr>
          </w:p>
        </w:tc>
        <w:tc>
          <w:tcPr>
            <w:tcW w:w="1572" w:type="dxa"/>
            <w:gridSpan w:val="2"/>
          </w:tcPr>
          <w:p w14:paraId="347989FE">
            <w:pPr>
              <w:spacing w:line="560" w:lineRule="exact"/>
              <w:jc w:val="center"/>
              <w:rPr>
                <w:b/>
                <w:color w:val="000000" w:themeColor="text1"/>
                <w:sz w:val="24"/>
                <w:highlight w:val="none"/>
                <w14:textFill>
                  <w14:solidFill>
                    <w14:schemeClr w14:val="tx1"/>
                  </w14:solidFill>
                </w14:textFill>
              </w:rPr>
            </w:pPr>
          </w:p>
        </w:tc>
      </w:tr>
      <w:tr w14:paraId="0A3AC0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1F82996F">
            <w:pPr>
              <w:spacing w:line="560" w:lineRule="exact"/>
              <w:jc w:val="center"/>
              <w:rPr>
                <w:b/>
                <w:color w:val="000000" w:themeColor="text1"/>
                <w:sz w:val="24"/>
                <w:highlight w:val="none"/>
                <w14:textFill>
                  <w14:solidFill>
                    <w14:schemeClr w14:val="tx1"/>
                  </w14:solidFill>
                </w14:textFill>
              </w:rPr>
            </w:pPr>
          </w:p>
        </w:tc>
        <w:tc>
          <w:tcPr>
            <w:tcW w:w="1800" w:type="dxa"/>
            <w:gridSpan w:val="3"/>
          </w:tcPr>
          <w:p w14:paraId="4F235104">
            <w:pPr>
              <w:spacing w:line="560" w:lineRule="exact"/>
              <w:jc w:val="center"/>
              <w:rPr>
                <w:b/>
                <w:color w:val="000000" w:themeColor="text1"/>
                <w:sz w:val="24"/>
                <w:highlight w:val="none"/>
                <w14:textFill>
                  <w14:solidFill>
                    <w14:schemeClr w14:val="tx1"/>
                  </w14:solidFill>
                </w14:textFill>
              </w:rPr>
            </w:pPr>
          </w:p>
        </w:tc>
        <w:tc>
          <w:tcPr>
            <w:tcW w:w="1800" w:type="dxa"/>
            <w:gridSpan w:val="2"/>
          </w:tcPr>
          <w:p w14:paraId="0C7D3C02">
            <w:pPr>
              <w:spacing w:line="560" w:lineRule="exact"/>
              <w:jc w:val="center"/>
              <w:rPr>
                <w:b/>
                <w:color w:val="000000" w:themeColor="text1"/>
                <w:sz w:val="24"/>
                <w:highlight w:val="none"/>
                <w14:textFill>
                  <w14:solidFill>
                    <w14:schemeClr w14:val="tx1"/>
                  </w14:solidFill>
                </w14:textFill>
              </w:rPr>
            </w:pPr>
          </w:p>
        </w:tc>
        <w:tc>
          <w:tcPr>
            <w:tcW w:w="1620" w:type="dxa"/>
            <w:gridSpan w:val="3"/>
          </w:tcPr>
          <w:p w14:paraId="0EB42F5B">
            <w:pPr>
              <w:spacing w:line="560" w:lineRule="exact"/>
              <w:jc w:val="center"/>
              <w:rPr>
                <w:b/>
                <w:color w:val="000000" w:themeColor="text1"/>
                <w:sz w:val="24"/>
                <w:highlight w:val="none"/>
                <w14:textFill>
                  <w14:solidFill>
                    <w14:schemeClr w14:val="tx1"/>
                  </w14:solidFill>
                </w14:textFill>
              </w:rPr>
            </w:pPr>
          </w:p>
        </w:tc>
        <w:tc>
          <w:tcPr>
            <w:tcW w:w="1572" w:type="dxa"/>
            <w:gridSpan w:val="2"/>
          </w:tcPr>
          <w:p w14:paraId="49234D23">
            <w:pPr>
              <w:spacing w:line="560" w:lineRule="exact"/>
              <w:jc w:val="center"/>
              <w:rPr>
                <w:b/>
                <w:color w:val="000000" w:themeColor="text1"/>
                <w:sz w:val="24"/>
                <w:highlight w:val="none"/>
                <w14:textFill>
                  <w14:solidFill>
                    <w14:schemeClr w14:val="tx1"/>
                  </w14:solidFill>
                </w14:textFill>
              </w:rPr>
            </w:pPr>
          </w:p>
        </w:tc>
      </w:tr>
      <w:tr w14:paraId="58A45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67A10BFA">
            <w:pPr>
              <w:spacing w:line="560" w:lineRule="exact"/>
              <w:jc w:val="center"/>
              <w:rPr>
                <w:b/>
                <w:color w:val="000000" w:themeColor="text1"/>
                <w:sz w:val="24"/>
                <w:highlight w:val="none"/>
                <w14:textFill>
                  <w14:solidFill>
                    <w14:schemeClr w14:val="tx1"/>
                  </w14:solidFill>
                </w14:textFill>
              </w:rPr>
            </w:pPr>
          </w:p>
        </w:tc>
        <w:tc>
          <w:tcPr>
            <w:tcW w:w="1800" w:type="dxa"/>
            <w:gridSpan w:val="3"/>
          </w:tcPr>
          <w:p w14:paraId="4966F8AE">
            <w:pPr>
              <w:spacing w:line="560" w:lineRule="exact"/>
              <w:jc w:val="center"/>
              <w:rPr>
                <w:b/>
                <w:color w:val="000000" w:themeColor="text1"/>
                <w:sz w:val="24"/>
                <w:highlight w:val="none"/>
                <w14:textFill>
                  <w14:solidFill>
                    <w14:schemeClr w14:val="tx1"/>
                  </w14:solidFill>
                </w14:textFill>
              </w:rPr>
            </w:pPr>
          </w:p>
        </w:tc>
        <w:tc>
          <w:tcPr>
            <w:tcW w:w="1800" w:type="dxa"/>
            <w:gridSpan w:val="2"/>
          </w:tcPr>
          <w:p w14:paraId="0A3BE8F3">
            <w:pPr>
              <w:spacing w:line="560" w:lineRule="exact"/>
              <w:jc w:val="center"/>
              <w:rPr>
                <w:b/>
                <w:color w:val="000000" w:themeColor="text1"/>
                <w:sz w:val="24"/>
                <w:highlight w:val="none"/>
                <w14:textFill>
                  <w14:solidFill>
                    <w14:schemeClr w14:val="tx1"/>
                  </w14:solidFill>
                </w14:textFill>
              </w:rPr>
            </w:pPr>
          </w:p>
        </w:tc>
        <w:tc>
          <w:tcPr>
            <w:tcW w:w="1620" w:type="dxa"/>
            <w:gridSpan w:val="3"/>
          </w:tcPr>
          <w:p w14:paraId="779A1E15">
            <w:pPr>
              <w:spacing w:line="560" w:lineRule="exact"/>
              <w:jc w:val="center"/>
              <w:rPr>
                <w:b/>
                <w:color w:val="000000" w:themeColor="text1"/>
                <w:sz w:val="24"/>
                <w:highlight w:val="none"/>
                <w14:textFill>
                  <w14:solidFill>
                    <w14:schemeClr w14:val="tx1"/>
                  </w14:solidFill>
                </w14:textFill>
              </w:rPr>
            </w:pPr>
          </w:p>
        </w:tc>
        <w:tc>
          <w:tcPr>
            <w:tcW w:w="1572" w:type="dxa"/>
            <w:gridSpan w:val="2"/>
          </w:tcPr>
          <w:p w14:paraId="0273009A">
            <w:pPr>
              <w:spacing w:line="560" w:lineRule="exact"/>
              <w:jc w:val="center"/>
              <w:rPr>
                <w:b/>
                <w:color w:val="000000" w:themeColor="text1"/>
                <w:sz w:val="24"/>
                <w:highlight w:val="none"/>
                <w14:textFill>
                  <w14:solidFill>
                    <w14:schemeClr w14:val="tx1"/>
                  </w14:solidFill>
                </w14:textFill>
              </w:rPr>
            </w:pPr>
          </w:p>
        </w:tc>
      </w:tr>
      <w:tr w14:paraId="681B2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28" w:type="dxa"/>
            <w:gridSpan w:val="2"/>
          </w:tcPr>
          <w:p w14:paraId="7E1A4629">
            <w:pPr>
              <w:spacing w:line="560" w:lineRule="exact"/>
              <w:jc w:val="center"/>
              <w:rPr>
                <w:b/>
                <w:color w:val="000000" w:themeColor="text1"/>
                <w:sz w:val="24"/>
                <w:highlight w:val="none"/>
                <w14:textFill>
                  <w14:solidFill>
                    <w14:schemeClr w14:val="tx1"/>
                  </w14:solidFill>
                </w14:textFill>
              </w:rPr>
            </w:pPr>
          </w:p>
        </w:tc>
        <w:tc>
          <w:tcPr>
            <w:tcW w:w="1800" w:type="dxa"/>
            <w:gridSpan w:val="3"/>
          </w:tcPr>
          <w:p w14:paraId="6D478964">
            <w:pPr>
              <w:spacing w:line="560" w:lineRule="exact"/>
              <w:jc w:val="center"/>
              <w:rPr>
                <w:b/>
                <w:color w:val="000000" w:themeColor="text1"/>
                <w:sz w:val="24"/>
                <w:highlight w:val="none"/>
                <w14:textFill>
                  <w14:solidFill>
                    <w14:schemeClr w14:val="tx1"/>
                  </w14:solidFill>
                </w14:textFill>
              </w:rPr>
            </w:pPr>
          </w:p>
        </w:tc>
        <w:tc>
          <w:tcPr>
            <w:tcW w:w="1800" w:type="dxa"/>
            <w:gridSpan w:val="2"/>
          </w:tcPr>
          <w:p w14:paraId="3FD60B26">
            <w:pPr>
              <w:spacing w:line="560" w:lineRule="exact"/>
              <w:jc w:val="center"/>
              <w:rPr>
                <w:b/>
                <w:color w:val="000000" w:themeColor="text1"/>
                <w:sz w:val="24"/>
                <w:highlight w:val="none"/>
                <w14:textFill>
                  <w14:solidFill>
                    <w14:schemeClr w14:val="tx1"/>
                  </w14:solidFill>
                </w14:textFill>
              </w:rPr>
            </w:pPr>
          </w:p>
        </w:tc>
        <w:tc>
          <w:tcPr>
            <w:tcW w:w="1620" w:type="dxa"/>
            <w:gridSpan w:val="3"/>
          </w:tcPr>
          <w:p w14:paraId="557A5CA5">
            <w:pPr>
              <w:spacing w:line="560" w:lineRule="exact"/>
              <w:jc w:val="center"/>
              <w:rPr>
                <w:b/>
                <w:color w:val="000000" w:themeColor="text1"/>
                <w:sz w:val="24"/>
                <w:highlight w:val="none"/>
                <w14:textFill>
                  <w14:solidFill>
                    <w14:schemeClr w14:val="tx1"/>
                  </w14:solidFill>
                </w14:textFill>
              </w:rPr>
            </w:pPr>
          </w:p>
        </w:tc>
        <w:tc>
          <w:tcPr>
            <w:tcW w:w="1572" w:type="dxa"/>
            <w:gridSpan w:val="2"/>
          </w:tcPr>
          <w:p w14:paraId="0A92A945">
            <w:pPr>
              <w:spacing w:line="560" w:lineRule="exact"/>
              <w:jc w:val="center"/>
              <w:rPr>
                <w:b/>
                <w:color w:val="000000" w:themeColor="text1"/>
                <w:sz w:val="24"/>
                <w:highlight w:val="none"/>
                <w14:textFill>
                  <w14:solidFill>
                    <w14:schemeClr w14:val="tx1"/>
                  </w14:solidFill>
                </w14:textFill>
              </w:rPr>
            </w:pPr>
          </w:p>
        </w:tc>
      </w:tr>
    </w:tbl>
    <w:p w14:paraId="1AACE673">
      <w:pPr>
        <w:spacing w:line="560" w:lineRule="exact"/>
        <w:jc w:val="center"/>
        <w:rPr>
          <w:b/>
          <w:color w:val="000000" w:themeColor="text1"/>
          <w:sz w:val="24"/>
          <w:highlight w:val="none"/>
          <w14:textFill>
            <w14:solidFill>
              <w14:schemeClr w14:val="tx1"/>
            </w14:solidFill>
          </w14:textFill>
        </w:rPr>
      </w:pPr>
    </w:p>
    <w:p w14:paraId="72716BDD">
      <w:pPr>
        <w:spacing w:line="560" w:lineRule="exact"/>
        <w:rPr>
          <w:color w:val="000000" w:themeColor="text1"/>
          <w:sz w:val="24"/>
          <w:highlight w:val="none"/>
          <w14:textFill>
            <w14:solidFill>
              <w14:schemeClr w14:val="tx1"/>
            </w14:solidFill>
          </w14:textFill>
        </w:rPr>
      </w:pPr>
    </w:p>
    <w:p w14:paraId="13AFE777">
      <w:pPr>
        <w:spacing w:line="560" w:lineRule="exact"/>
        <w:rPr>
          <w:color w:val="000000" w:themeColor="text1"/>
          <w:sz w:val="24"/>
          <w:highlight w:val="none"/>
          <w14:textFill>
            <w14:solidFill>
              <w14:schemeClr w14:val="tx1"/>
            </w14:solidFill>
          </w14:textFill>
        </w:rPr>
      </w:pPr>
    </w:p>
    <w:p w14:paraId="7E559672">
      <w:pPr>
        <w:spacing w:line="560" w:lineRule="exact"/>
        <w:rPr>
          <w:color w:val="000000" w:themeColor="text1"/>
          <w:sz w:val="24"/>
          <w:highlight w:val="none"/>
          <w14:textFill>
            <w14:solidFill>
              <w14:schemeClr w14:val="tx1"/>
            </w14:solidFill>
          </w14:textFill>
        </w:rPr>
      </w:pPr>
    </w:p>
    <w:p w14:paraId="33FB7E3E">
      <w:pPr>
        <w:spacing w:line="560" w:lineRule="exact"/>
        <w:rPr>
          <w:color w:val="000000" w:themeColor="text1"/>
          <w:sz w:val="24"/>
          <w:highlight w:val="none"/>
          <w14:textFill>
            <w14:solidFill>
              <w14:schemeClr w14:val="tx1"/>
            </w14:solidFill>
          </w14:textFill>
        </w:rPr>
      </w:pPr>
    </w:p>
    <w:p w14:paraId="129D4C15">
      <w:pPr>
        <w:spacing w:line="560" w:lineRule="exac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附件5-2</w:t>
      </w:r>
    </w:p>
    <w:p w14:paraId="3130C423">
      <w:pPr>
        <w:spacing w:line="560" w:lineRule="exact"/>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主要施工人员表</w:t>
      </w:r>
    </w:p>
    <w:p w14:paraId="6D6A169F">
      <w:pPr>
        <w:spacing w:line="560" w:lineRule="exact"/>
        <w:jc w:val="center"/>
        <w:rPr>
          <w:b/>
          <w:color w:val="000000" w:themeColor="text1"/>
          <w:sz w:val="24"/>
          <w:highlight w:val="none"/>
          <w14:textFill>
            <w14:solidFill>
              <w14:schemeClr w14:val="tx1"/>
            </w14:solidFill>
          </w14:textFill>
        </w:rPr>
      </w:pP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88"/>
        <w:gridCol w:w="1080"/>
        <w:gridCol w:w="1080"/>
        <w:gridCol w:w="1080"/>
        <w:gridCol w:w="3600"/>
      </w:tblGrid>
      <w:tr w14:paraId="39286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88" w:type="dxa"/>
            <w:vAlign w:val="center"/>
          </w:tcPr>
          <w:p w14:paraId="099F3C7D">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名称</w:t>
            </w:r>
          </w:p>
        </w:tc>
        <w:tc>
          <w:tcPr>
            <w:tcW w:w="1080" w:type="dxa"/>
            <w:vAlign w:val="center"/>
          </w:tcPr>
          <w:p w14:paraId="3D7C3603">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姓名</w:t>
            </w:r>
          </w:p>
        </w:tc>
        <w:tc>
          <w:tcPr>
            <w:tcW w:w="1080" w:type="dxa"/>
            <w:vAlign w:val="center"/>
          </w:tcPr>
          <w:p w14:paraId="778E9B95">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职务</w:t>
            </w:r>
          </w:p>
        </w:tc>
        <w:tc>
          <w:tcPr>
            <w:tcW w:w="1080" w:type="dxa"/>
            <w:vAlign w:val="center"/>
          </w:tcPr>
          <w:p w14:paraId="29D17E67">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职称</w:t>
            </w:r>
          </w:p>
        </w:tc>
        <w:tc>
          <w:tcPr>
            <w:tcW w:w="3600" w:type="dxa"/>
            <w:vAlign w:val="center"/>
          </w:tcPr>
          <w:p w14:paraId="52522161">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主要资历、经验及承担过的项目</w:t>
            </w:r>
          </w:p>
        </w:tc>
      </w:tr>
      <w:tr w14:paraId="246BD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0" w:hRule="atLeast"/>
          <w:jc w:val="center"/>
        </w:trPr>
        <w:tc>
          <w:tcPr>
            <w:tcW w:w="2088" w:type="dxa"/>
          </w:tcPr>
          <w:p w14:paraId="6C4D7581">
            <w:pPr>
              <w:numPr>
                <w:ilvl w:val="0"/>
                <w:numId w:val="2"/>
              </w:num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总部</w:t>
            </w:r>
          </w:p>
          <w:p w14:paraId="1313EC59">
            <w:pPr>
              <w:numPr>
                <w:ilvl w:val="0"/>
                <w:numId w:val="3"/>
              </w:num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项目主管</w:t>
            </w:r>
          </w:p>
          <w:p w14:paraId="45EF8241">
            <w:pPr>
              <w:numPr>
                <w:ilvl w:val="0"/>
                <w:numId w:val="3"/>
              </w:num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其他人员</w:t>
            </w:r>
          </w:p>
          <w:p w14:paraId="36F938E3">
            <w:pPr>
              <w:spacing w:line="560" w:lineRule="exact"/>
              <w:rPr>
                <w:color w:val="000000" w:themeColor="text1"/>
                <w:sz w:val="24"/>
                <w:highlight w:val="none"/>
                <w14:textFill>
                  <w14:solidFill>
                    <w14:schemeClr w14:val="tx1"/>
                  </w14:solidFill>
                </w14:textFill>
              </w:rPr>
            </w:pPr>
          </w:p>
          <w:p w14:paraId="0C0669CC">
            <w:pPr>
              <w:numPr>
                <w:ilvl w:val="0"/>
                <w:numId w:val="2"/>
              </w:num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现场</w:t>
            </w:r>
          </w:p>
          <w:p w14:paraId="7BA6FD93">
            <w:pPr>
              <w:numPr>
                <w:ilvl w:val="0"/>
                <w:numId w:val="4"/>
              </w:num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项目经理</w:t>
            </w:r>
          </w:p>
          <w:p w14:paraId="6C3E8013">
            <w:pPr>
              <w:numPr>
                <w:ilvl w:val="0"/>
                <w:numId w:val="4"/>
              </w:num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项目副经理</w:t>
            </w:r>
          </w:p>
          <w:p w14:paraId="0EBD10A6">
            <w:pPr>
              <w:numPr>
                <w:ilvl w:val="0"/>
                <w:numId w:val="4"/>
              </w:num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质量管理</w:t>
            </w:r>
          </w:p>
          <w:p w14:paraId="65F461CA">
            <w:pPr>
              <w:numPr>
                <w:ilvl w:val="0"/>
                <w:numId w:val="4"/>
              </w:num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材料管理</w:t>
            </w:r>
          </w:p>
          <w:p w14:paraId="663AC62B">
            <w:pPr>
              <w:numPr>
                <w:ilvl w:val="0"/>
                <w:numId w:val="4"/>
              </w:num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计划管理</w:t>
            </w:r>
          </w:p>
          <w:p w14:paraId="34F77C75">
            <w:pPr>
              <w:numPr>
                <w:ilvl w:val="0"/>
                <w:numId w:val="4"/>
              </w:num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安全管理</w:t>
            </w:r>
          </w:p>
        </w:tc>
        <w:tc>
          <w:tcPr>
            <w:tcW w:w="1080" w:type="dxa"/>
            <w:vAlign w:val="center"/>
          </w:tcPr>
          <w:p w14:paraId="55BFB1B2">
            <w:pPr>
              <w:spacing w:line="560" w:lineRule="exact"/>
              <w:rPr>
                <w:color w:val="000000" w:themeColor="text1"/>
                <w:sz w:val="24"/>
                <w:highlight w:val="none"/>
                <w14:textFill>
                  <w14:solidFill>
                    <w14:schemeClr w14:val="tx1"/>
                  </w14:solidFill>
                </w14:textFill>
              </w:rPr>
            </w:pPr>
          </w:p>
        </w:tc>
        <w:tc>
          <w:tcPr>
            <w:tcW w:w="1080" w:type="dxa"/>
            <w:vAlign w:val="center"/>
          </w:tcPr>
          <w:p w14:paraId="6883B3B5">
            <w:pPr>
              <w:spacing w:line="560" w:lineRule="exact"/>
              <w:rPr>
                <w:color w:val="000000" w:themeColor="text1"/>
                <w:sz w:val="24"/>
                <w:highlight w:val="none"/>
                <w14:textFill>
                  <w14:solidFill>
                    <w14:schemeClr w14:val="tx1"/>
                  </w14:solidFill>
                </w14:textFill>
              </w:rPr>
            </w:pPr>
          </w:p>
        </w:tc>
        <w:tc>
          <w:tcPr>
            <w:tcW w:w="1080" w:type="dxa"/>
            <w:vAlign w:val="center"/>
          </w:tcPr>
          <w:p w14:paraId="6B5F6EA1">
            <w:pPr>
              <w:spacing w:line="560" w:lineRule="exact"/>
              <w:rPr>
                <w:color w:val="000000" w:themeColor="text1"/>
                <w:sz w:val="24"/>
                <w:highlight w:val="none"/>
                <w14:textFill>
                  <w14:solidFill>
                    <w14:schemeClr w14:val="tx1"/>
                  </w14:solidFill>
                </w14:textFill>
              </w:rPr>
            </w:pPr>
          </w:p>
        </w:tc>
        <w:tc>
          <w:tcPr>
            <w:tcW w:w="3600" w:type="dxa"/>
            <w:vAlign w:val="center"/>
          </w:tcPr>
          <w:p w14:paraId="170CF500">
            <w:pPr>
              <w:spacing w:line="560" w:lineRule="exact"/>
              <w:rPr>
                <w:color w:val="000000" w:themeColor="text1"/>
                <w:sz w:val="24"/>
                <w:highlight w:val="none"/>
                <w14:textFill>
                  <w14:solidFill>
                    <w14:schemeClr w14:val="tx1"/>
                  </w14:solidFill>
                </w14:textFill>
              </w:rPr>
            </w:pPr>
          </w:p>
        </w:tc>
      </w:tr>
    </w:tbl>
    <w:p w14:paraId="0A24AD76">
      <w:pPr>
        <w:spacing w:line="560" w:lineRule="exact"/>
        <w:jc w:val="center"/>
        <w:rPr>
          <w:b/>
          <w:color w:val="000000" w:themeColor="text1"/>
          <w:sz w:val="24"/>
          <w:highlight w:val="none"/>
          <w14:textFill>
            <w14:solidFill>
              <w14:schemeClr w14:val="tx1"/>
            </w14:solidFill>
          </w14:textFill>
        </w:rPr>
      </w:pPr>
    </w:p>
    <w:p w14:paraId="1F287C2C">
      <w:pPr>
        <w:spacing w:line="560" w:lineRule="exact"/>
        <w:rPr>
          <w:color w:val="000000" w:themeColor="text1"/>
          <w:sz w:val="24"/>
          <w:highlight w:val="none"/>
          <w14:textFill>
            <w14:solidFill>
              <w14:schemeClr w14:val="tx1"/>
            </w14:solidFill>
          </w14:textFill>
        </w:rPr>
      </w:pPr>
    </w:p>
    <w:p w14:paraId="605D302F">
      <w:pPr>
        <w:spacing w:line="560" w:lineRule="exact"/>
        <w:rPr>
          <w:color w:val="000000" w:themeColor="text1"/>
          <w:sz w:val="24"/>
          <w:highlight w:val="none"/>
          <w14:textFill>
            <w14:solidFill>
              <w14:schemeClr w14:val="tx1"/>
            </w14:solidFill>
          </w14:textFill>
        </w:rPr>
      </w:pPr>
    </w:p>
    <w:p w14:paraId="4CC69636">
      <w:pPr>
        <w:spacing w:line="560" w:lineRule="exact"/>
        <w:rPr>
          <w:color w:val="000000" w:themeColor="text1"/>
          <w:sz w:val="24"/>
          <w:highlight w:val="none"/>
          <w14:textFill>
            <w14:solidFill>
              <w14:schemeClr w14:val="tx1"/>
            </w14:solidFill>
          </w14:textFill>
        </w:rPr>
      </w:pPr>
    </w:p>
    <w:p w14:paraId="13C536A3">
      <w:pPr>
        <w:spacing w:line="560" w:lineRule="exact"/>
        <w:rPr>
          <w:color w:val="000000" w:themeColor="text1"/>
          <w:sz w:val="24"/>
          <w:highlight w:val="none"/>
          <w14:textFill>
            <w14:solidFill>
              <w14:schemeClr w14:val="tx1"/>
            </w14:solidFill>
          </w14:textFill>
        </w:rPr>
      </w:pPr>
    </w:p>
    <w:p w14:paraId="7CD4A99D">
      <w:pPr>
        <w:spacing w:line="560" w:lineRule="exact"/>
        <w:rPr>
          <w:color w:val="000000" w:themeColor="text1"/>
          <w:sz w:val="24"/>
          <w:highlight w:val="none"/>
          <w14:textFill>
            <w14:solidFill>
              <w14:schemeClr w14:val="tx1"/>
            </w14:solidFill>
          </w14:textFill>
        </w:rPr>
      </w:pPr>
    </w:p>
    <w:p w14:paraId="69549ED4">
      <w:pPr>
        <w:spacing w:line="560" w:lineRule="exac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附件5-3</w:t>
      </w:r>
    </w:p>
    <w:p w14:paraId="6371F0E5">
      <w:pPr>
        <w:spacing w:line="560" w:lineRule="exact"/>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主要施工机械设备表</w:t>
      </w:r>
    </w:p>
    <w:p w14:paraId="3423F0CC">
      <w:pPr>
        <w:spacing w:line="560" w:lineRule="exact"/>
        <w:jc w:val="center"/>
        <w:rPr>
          <w:b/>
          <w:color w:val="000000" w:themeColor="text1"/>
          <w:sz w:val="24"/>
          <w:highlight w:val="none"/>
          <w14:textFill>
            <w14:solidFill>
              <w14:schemeClr w14:val="tx1"/>
            </w14:solidFill>
          </w14:textFill>
        </w:rPr>
      </w:pP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0"/>
        <w:gridCol w:w="2160"/>
        <w:gridCol w:w="1440"/>
        <w:gridCol w:w="900"/>
        <w:gridCol w:w="900"/>
        <w:gridCol w:w="900"/>
        <w:gridCol w:w="900"/>
        <w:gridCol w:w="900"/>
        <w:gridCol w:w="665"/>
      </w:tblGrid>
      <w:tr w14:paraId="7B9B4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vAlign w:val="center"/>
          </w:tcPr>
          <w:p w14:paraId="2BEBAFA6">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序号</w:t>
            </w:r>
          </w:p>
        </w:tc>
        <w:tc>
          <w:tcPr>
            <w:tcW w:w="2160" w:type="dxa"/>
            <w:vAlign w:val="center"/>
          </w:tcPr>
          <w:p w14:paraId="0003F9A3">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机械或设备名称</w:t>
            </w:r>
          </w:p>
        </w:tc>
        <w:tc>
          <w:tcPr>
            <w:tcW w:w="1440" w:type="dxa"/>
            <w:vAlign w:val="center"/>
          </w:tcPr>
          <w:p w14:paraId="74B7BC51">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型号规格</w:t>
            </w:r>
          </w:p>
        </w:tc>
        <w:tc>
          <w:tcPr>
            <w:tcW w:w="900" w:type="dxa"/>
            <w:vAlign w:val="center"/>
          </w:tcPr>
          <w:p w14:paraId="393AAF92">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数量</w:t>
            </w:r>
          </w:p>
        </w:tc>
        <w:tc>
          <w:tcPr>
            <w:tcW w:w="900" w:type="dxa"/>
            <w:vAlign w:val="center"/>
          </w:tcPr>
          <w:p w14:paraId="3A5B5245">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国别产地</w:t>
            </w:r>
          </w:p>
        </w:tc>
        <w:tc>
          <w:tcPr>
            <w:tcW w:w="900" w:type="dxa"/>
            <w:vAlign w:val="center"/>
          </w:tcPr>
          <w:p w14:paraId="67B71A91">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制造年份</w:t>
            </w:r>
          </w:p>
        </w:tc>
        <w:tc>
          <w:tcPr>
            <w:tcW w:w="900" w:type="dxa"/>
            <w:vAlign w:val="center"/>
          </w:tcPr>
          <w:p w14:paraId="33318141">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额定功率</w:t>
            </w:r>
          </w:p>
        </w:tc>
        <w:tc>
          <w:tcPr>
            <w:tcW w:w="900" w:type="dxa"/>
            <w:vAlign w:val="center"/>
          </w:tcPr>
          <w:p w14:paraId="696F69E8">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生产能力</w:t>
            </w:r>
          </w:p>
        </w:tc>
        <w:tc>
          <w:tcPr>
            <w:tcW w:w="665" w:type="dxa"/>
            <w:vAlign w:val="center"/>
          </w:tcPr>
          <w:p w14:paraId="58AEE7DC">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备注</w:t>
            </w:r>
          </w:p>
        </w:tc>
      </w:tr>
      <w:tr w14:paraId="07965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0C263CF0">
            <w:pPr>
              <w:spacing w:line="560" w:lineRule="exact"/>
              <w:jc w:val="center"/>
              <w:rPr>
                <w:b/>
                <w:color w:val="000000" w:themeColor="text1"/>
                <w:sz w:val="24"/>
                <w:highlight w:val="none"/>
                <w14:textFill>
                  <w14:solidFill>
                    <w14:schemeClr w14:val="tx1"/>
                  </w14:solidFill>
                </w14:textFill>
              </w:rPr>
            </w:pPr>
          </w:p>
        </w:tc>
        <w:tc>
          <w:tcPr>
            <w:tcW w:w="2160" w:type="dxa"/>
          </w:tcPr>
          <w:p w14:paraId="5145089F">
            <w:pPr>
              <w:spacing w:line="560" w:lineRule="exact"/>
              <w:jc w:val="center"/>
              <w:rPr>
                <w:b/>
                <w:color w:val="000000" w:themeColor="text1"/>
                <w:sz w:val="24"/>
                <w:highlight w:val="none"/>
                <w14:textFill>
                  <w14:solidFill>
                    <w14:schemeClr w14:val="tx1"/>
                  </w14:solidFill>
                </w14:textFill>
              </w:rPr>
            </w:pPr>
          </w:p>
        </w:tc>
        <w:tc>
          <w:tcPr>
            <w:tcW w:w="1440" w:type="dxa"/>
          </w:tcPr>
          <w:p w14:paraId="374FACB4">
            <w:pPr>
              <w:spacing w:line="560" w:lineRule="exact"/>
              <w:jc w:val="center"/>
              <w:rPr>
                <w:b/>
                <w:color w:val="000000" w:themeColor="text1"/>
                <w:sz w:val="24"/>
                <w:highlight w:val="none"/>
                <w14:textFill>
                  <w14:solidFill>
                    <w14:schemeClr w14:val="tx1"/>
                  </w14:solidFill>
                </w14:textFill>
              </w:rPr>
            </w:pPr>
          </w:p>
        </w:tc>
        <w:tc>
          <w:tcPr>
            <w:tcW w:w="900" w:type="dxa"/>
          </w:tcPr>
          <w:p w14:paraId="2A10CE72">
            <w:pPr>
              <w:spacing w:line="560" w:lineRule="exact"/>
              <w:jc w:val="center"/>
              <w:rPr>
                <w:b/>
                <w:color w:val="000000" w:themeColor="text1"/>
                <w:sz w:val="24"/>
                <w:highlight w:val="none"/>
                <w14:textFill>
                  <w14:solidFill>
                    <w14:schemeClr w14:val="tx1"/>
                  </w14:solidFill>
                </w14:textFill>
              </w:rPr>
            </w:pPr>
          </w:p>
        </w:tc>
        <w:tc>
          <w:tcPr>
            <w:tcW w:w="900" w:type="dxa"/>
          </w:tcPr>
          <w:p w14:paraId="3F38D797">
            <w:pPr>
              <w:spacing w:line="560" w:lineRule="exact"/>
              <w:jc w:val="center"/>
              <w:rPr>
                <w:b/>
                <w:color w:val="000000" w:themeColor="text1"/>
                <w:sz w:val="24"/>
                <w:highlight w:val="none"/>
                <w14:textFill>
                  <w14:solidFill>
                    <w14:schemeClr w14:val="tx1"/>
                  </w14:solidFill>
                </w14:textFill>
              </w:rPr>
            </w:pPr>
          </w:p>
        </w:tc>
        <w:tc>
          <w:tcPr>
            <w:tcW w:w="900" w:type="dxa"/>
          </w:tcPr>
          <w:p w14:paraId="1349FFE2">
            <w:pPr>
              <w:spacing w:line="560" w:lineRule="exact"/>
              <w:jc w:val="center"/>
              <w:rPr>
                <w:b/>
                <w:color w:val="000000" w:themeColor="text1"/>
                <w:sz w:val="24"/>
                <w:highlight w:val="none"/>
                <w14:textFill>
                  <w14:solidFill>
                    <w14:schemeClr w14:val="tx1"/>
                  </w14:solidFill>
                </w14:textFill>
              </w:rPr>
            </w:pPr>
          </w:p>
        </w:tc>
        <w:tc>
          <w:tcPr>
            <w:tcW w:w="900" w:type="dxa"/>
          </w:tcPr>
          <w:p w14:paraId="733A0B67">
            <w:pPr>
              <w:spacing w:line="560" w:lineRule="exact"/>
              <w:jc w:val="center"/>
              <w:rPr>
                <w:b/>
                <w:color w:val="000000" w:themeColor="text1"/>
                <w:sz w:val="24"/>
                <w:highlight w:val="none"/>
                <w14:textFill>
                  <w14:solidFill>
                    <w14:schemeClr w14:val="tx1"/>
                  </w14:solidFill>
                </w14:textFill>
              </w:rPr>
            </w:pPr>
          </w:p>
        </w:tc>
        <w:tc>
          <w:tcPr>
            <w:tcW w:w="900" w:type="dxa"/>
          </w:tcPr>
          <w:p w14:paraId="06890E94">
            <w:pPr>
              <w:spacing w:line="560" w:lineRule="exact"/>
              <w:jc w:val="center"/>
              <w:rPr>
                <w:b/>
                <w:color w:val="000000" w:themeColor="text1"/>
                <w:sz w:val="24"/>
                <w:highlight w:val="none"/>
                <w14:textFill>
                  <w14:solidFill>
                    <w14:schemeClr w14:val="tx1"/>
                  </w14:solidFill>
                </w14:textFill>
              </w:rPr>
            </w:pPr>
          </w:p>
        </w:tc>
        <w:tc>
          <w:tcPr>
            <w:tcW w:w="665" w:type="dxa"/>
          </w:tcPr>
          <w:p w14:paraId="344CC520">
            <w:pPr>
              <w:spacing w:line="560" w:lineRule="exact"/>
              <w:jc w:val="center"/>
              <w:rPr>
                <w:b/>
                <w:color w:val="000000" w:themeColor="text1"/>
                <w:sz w:val="24"/>
                <w:highlight w:val="none"/>
                <w14:textFill>
                  <w14:solidFill>
                    <w14:schemeClr w14:val="tx1"/>
                  </w14:solidFill>
                </w14:textFill>
              </w:rPr>
            </w:pPr>
          </w:p>
        </w:tc>
      </w:tr>
      <w:tr w14:paraId="11544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0E1F36FE">
            <w:pPr>
              <w:spacing w:line="560" w:lineRule="exact"/>
              <w:jc w:val="center"/>
              <w:rPr>
                <w:b/>
                <w:color w:val="000000" w:themeColor="text1"/>
                <w:sz w:val="24"/>
                <w:highlight w:val="none"/>
                <w14:textFill>
                  <w14:solidFill>
                    <w14:schemeClr w14:val="tx1"/>
                  </w14:solidFill>
                </w14:textFill>
              </w:rPr>
            </w:pPr>
          </w:p>
        </w:tc>
        <w:tc>
          <w:tcPr>
            <w:tcW w:w="2160" w:type="dxa"/>
          </w:tcPr>
          <w:p w14:paraId="13252113">
            <w:pPr>
              <w:spacing w:line="560" w:lineRule="exact"/>
              <w:jc w:val="center"/>
              <w:rPr>
                <w:b/>
                <w:color w:val="000000" w:themeColor="text1"/>
                <w:sz w:val="24"/>
                <w:highlight w:val="none"/>
                <w14:textFill>
                  <w14:solidFill>
                    <w14:schemeClr w14:val="tx1"/>
                  </w14:solidFill>
                </w14:textFill>
              </w:rPr>
            </w:pPr>
          </w:p>
        </w:tc>
        <w:tc>
          <w:tcPr>
            <w:tcW w:w="1440" w:type="dxa"/>
          </w:tcPr>
          <w:p w14:paraId="259BF2F7">
            <w:pPr>
              <w:spacing w:line="560" w:lineRule="exact"/>
              <w:jc w:val="center"/>
              <w:rPr>
                <w:b/>
                <w:color w:val="000000" w:themeColor="text1"/>
                <w:sz w:val="24"/>
                <w:highlight w:val="none"/>
                <w14:textFill>
                  <w14:solidFill>
                    <w14:schemeClr w14:val="tx1"/>
                  </w14:solidFill>
                </w14:textFill>
              </w:rPr>
            </w:pPr>
          </w:p>
        </w:tc>
        <w:tc>
          <w:tcPr>
            <w:tcW w:w="900" w:type="dxa"/>
          </w:tcPr>
          <w:p w14:paraId="55037F5F">
            <w:pPr>
              <w:spacing w:line="560" w:lineRule="exact"/>
              <w:jc w:val="center"/>
              <w:rPr>
                <w:b/>
                <w:color w:val="000000" w:themeColor="text1"/>
                <w:sz w:val="24"/>
                <w:highlight w:val="none"/>
                <w14:textFill>
                  <w14:solidFill>
                    <w14:schemeClr w14:val="tx1"/>
                  </w14:solidFill>
                </w14:textFill>
              </w:rPr>
            </w:pPr>
          </w:p>
        </w:tc>
        <w:tc>
          <w:tcPr>
            <w:tcW w:w="900" w:type="dxa"/>
          </w:tcPr>
          <w:p w14:paraId="150E3F53">
            <w:pPr>
              <w:spacing w:line="560" w:lineRule="exact"/>
              <w:jc w:val="center"/>
              <w:rPr>
                <w:b/>
                <w:color w:val="000000" w:themeColor="text1"/>
                <w:sz w:val="24"/>
                <w:highlight w:val="none"/>
                <w14:textFill>
                  <w14:solidFill>
                    <w14:schemeClr w14:val="tx1"/>
                  </w14:solidFill>
                </w14:textFill>
              </w:rPr>
            </w:pPr>
          </w:p>
        </w:tc>
        <w:tc>
          <w:tcPr>
            <w:tcW w:w="900" w:type="dxa"/>
          </w:tcPr>
          <w:p w14:paraId="19F1AC8E">
            <w:pPr>
              <w:spacing w:line="560" w:lineRule="exact"/>
              <w:jc w:val="center"/>
              <w:rPr>
                <w:b/>
                <w:color w:val="000000" w:themeColor="text1"/>
                <w:sz w:val="24"/>
                <w:highlight w:val="none"/>
                <w14:textFill>
                  <w14:solidFill>
                    <w14:schemeClr w14:val="tx1"/>
                  </w14:solidFill>
                </w14:textFill>
              </w:rPr>
            </w:pPr>
          </w:p>
        </w:tc>
        <w:tc>
          <w:tcPr>
            <w:tcW w:w="900" w:type="dxa"/>
          </w:tcPr>
          <w:p w14:paraId="5BD99E2B">
            <w:pPr>
              <w:spacing w:line="560" w:lineRule="exact"/>
              <w:jc w:val="center"/>
              <w:rPr>
                <w:b/>
                <w:color w:val="000000" w:themeColor="text1"/>
                <w:sz w:val="24"/>
                <w:highlight w:val="none"/>
                <w14:textFill>
                  <w14:solidFill>
                    <w14:schemeClr w14:val="tx1"/>
                  </w14:solidFill>
                </w14:textFill>
              </w:rPr>
            </w:pPr>
          </w:p>
        </w:tc>
        <w:tc>
          <w:tcPr>
            <w:tcW w:w="900" w:type="dxa"/>
          </w:tcPr>
          <w:p w14:paraId="6835D080">
            <w:pPr>
              <w:spacing w:line="560" w:lineRule="exact"/>
              <w:jc w:val="center"/>
              <w:rPr>
                <w:b/>
                <w:color w:val="000000" w:themeColor="text1"/>
                <w:sz w:val="24"/>
                <w:highlight w:val="none"/>
                <w14:textFill>
                  <w14:solidFill>
                    <w14:schemeClr w14:val="tx1"/>
                  </w14:solidFill>
                </w14:textFill>
              </w:rPr>
            </w:pPr>
          </w:p>
        </w:tc>
        <w:tc>
          <w:tcPr>
            <w:tcW w:w="665" w:type="dxa"/>
          </w:tcPr>
          <w:p w14:paraId="047DBDE7">
            <w:pPr>
              <w:spacing w:line="560" w:lineRule="exact"/>
              <w:jc w:val="center"/>
              <w:rPr>
                <w:b/>
                <w:color w:val="000000" w:themeColor="text1"/>
                <w:sz w:val="24"/>
                <w:highlight w:val="none"/>
                <w14:textFill>
                  <w14:solidFill>
                    <w14:schemeClr w14:val="tx1"/>
                  </w14:solidFill>
                </w14:textFill>
              </w:rPr>
            </w:pPr>
          </w:p>
        </w:tc>
      </w:tr>
      <w:tr w14:paraId="62230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1F65F03D">
            <w:pPr>
              <w:spacing w:line="560" w:lineRule="exact"/>
              <w:jc w:val="center"/>
              <w:rPr>
                <w:b/>
                <w:color w:val="000000" w:themeColor="text1"/>
                <w:sz w:val="24"/>
                <w:highlight w:val="none"/>
                <w14:textFill>
                  <w14:solidFill>
                    <w14:schemeClr w14:val="tx1"/>
                  </w14:solidFill>
                </w14:textFill>
              </w:rPr>
            </w:pPr>
          </w:p>
        </w:tc>
        <w:tc>
          <w:tcPr>
            <w:tcW w:w="2160" w:type="dxa"/>
          </w:tcPr>
          <w:p w14:paraId="42F0EE23">
            <w:pPr>
              <w:spacing w:line="560" w:lineRule="exact"/>
              <w:jc w:val="center"/>
              <w:rPr>
                <w:b/>
                <w:color w:val="000000" w:themeColor="text1"/>
                <w:sz w:val="24"/>
                <w:highlight w:val="none"/>
                <w14:textFill>
                  <w14:solidFill>
                    <w14:schemeClr w14:val="tx1"/>
                  </w14:solidFill>
                </w14:textFill>
              </w:rPr>
            </w:pPr>
          </w:p>
        </w:tc>
        <w:tc>
          <w:tcPr>
            <w:tcW w:w="1440" w:type="dxa"/>
          </w:tcPr>
          <w:p w14:paraId="47FCAC49">
            <w:pPr>
              <w:spacing w:line="560" w:lineRule="exact"/>
              <w:jc w:val="center"/>
              <w:rPr>
                <w:b/>
                <w:color w:val="000000" w:themeColor="text1"/>
                <w:sz w:val="24"/>
                <w:highlight w:val="none"/>
                <w14:textFill>
                  <w14:solidFill>
                    <w14:schemeClr w14:val="tx1"/>
                  </w14:solidFill>
                </w14:textFill>
              </w:rPr>
            </w:pPr>
          </w:p>
        </w:tc>
        <w:tc>
          <w:tcPr>
            <w:tcW w:w="900" w:type="dxa"/>
          </w:tcPr>
          <w:p w14:paraId="7731717E">
            <w:pPr>
              <w:spacing w:line="560" w:lineRule="exact"/>
              <w:jc w:val="center"/>
              <w:rPr>
                <w:b/>
                <w:color w:val="000000" w:themeColor="text1"/>
                <w:sz w:val="24"/>
                <w:highlight w:val="none"/>
                <w14:textFill>
                  <w14:solidFill>
                    <w14:schemeClr w14:val="tx1"/>
                  </w14:solidFill>
                </w14:textFill>
              </w:rPr>
            </w:pPr>
          </w:p>
        </w:tc>
        <w:tc>
          <w:tcPr>
            <w:tcW w:w="900" w:type="dxa"/>
          </w:tcPr>
          <w:p w14:paraId="22E2EF9D">
            <w:pPr>
              <w:spacing w:line="560" w:lineRule="exact"/>
              <w:jc w:val="center"/>
              <w:rPr>
                <w:b/>
                <w:color w:val="000000" w:themeColor="text1"/>
                <w:sz w:val="24"/>
                <w:highlight w:val="none"/>
                <w14:textFill>
                  <w14:solidFill>
                    <w14:schemeClr w14:val="tx1"/>
                  </w14:solidFill>
                </w14:textFill>
              </w:rPr>
            </w:pPr>
          </w:p>
        </w:tc>
        <w:tc>
          <w:tcPr>
            <w:tcW w:w="900" w:type="dxa"/>
          </w:tcPr>
          <w:p w14:paraId="5E745FAF">
            <w:pPr>
              <w:spacing w:line="560" w:lineRule="exact"/>
              <w:jc w:val="center"/>
              <w:rPr>
                <w:b/>
                <w:color w:val="000000" w:themeColor="text1"/>
                <w:sz w:val="24"/>
                <w:highlight w:val="none"/>
                <w14:textFill>
                  <w14:solidFill>
                    <w14:schemeClr w14:val="tx1"/>
                  </w14:solidFill>
                </w14:textFill>
              </w:rPr>
            </w:pPr>
          </w:p>
        </w:tc>
        <w:tc>
          <w:tcPr>
            <w:tcW w:w="900" w:type="dxa"/>
          </w:tcPr>
          <w:p w14:paraId="24FC5E0A">
            <w:pPr>
              <w:spacing w:line="560" w:lineRule="exact"/>
              <w:jc w:val="center"/>
              <w:rPr>
                <w:b/>
                <w:color w:val="000000" w:themeColor="text1"/>
                <w:sz w:val="24"/>
                <w:highlight w:val="none"/>
                <w14:textFill>
                  <w14:solidFill>
                    <w14:schemeClr w14:val="tx1"/>
                  </w14:solidFill>
                </w14:textFill>
              </w:rPr>
            </w:pPr>
          </w:p>
        </w:tc>
        <w:tc>
          <w:tcPr>
            <w:tcW w:w="900" w:type="dxa"/>
          </w:tcPr>
          <w:p w14:paraId="531677F8">
            <w:pPr>
              <w:spacing w:line="560" w:lineRule="exact"/>
              <w:jc w:val="center"/>
              <w:rPr>
                <w:b/>
                <w:color w:val="000000" w:themeColor="text1"/>
                <w:sz w:val="24"/>
                <w:highlight w:val="none"/>
                <w14:textFill>
                  <w14:solidFill>
                    <w14:schemeClr w14:val="tx1"/>
                  </w14:solidFill>
                </w14:textFill>
              </w:rPr>
            </w:pPr>
          </w:p>
        </w:tc>
        <w:tc>
          <w:tcPr>
            <w:tcW w:w="665" w:type="dxa"/>
          </w:tcPr>
          <w:p w14:paraId="637FF001">
            <w:pPr>
              <w:spacing w:line="560" w:lineRule="exact"/>
              <w:jc w:val="center"/>
              <w:rPr>
                <w:b/>
                <w:color w:val="000000" w:themeColor="text1"/>
                <w:sz w:val="24"/>
                <w:highlight w:val="none"/>
                <w14:textFill>
                  <w14:solidFill>
                    <w14:schemeClr w14:val="tx1"/>
                  </w14:solidFill>
                </w14:textFill>
              </w:rPr>
            </w:pPr>
          </w:p>
        </w:tc>
      </w:tr>
      <w:tr w14:paraId="54403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662ED451">
            <w:pPr>
              <w:spacing w:line="560" w:lineRule="exact"/>
              <w:jc w:val="center"/>
              <w:rPr>
                <w:b/>
                <w:color w:val="000000" w:themeColor="text1"/>
                <w:sz w:val="24"/>
                <w:highlight w:val="none"/>
                <w14:textFill>
                  <w14:solidFill>
                    <w14:schemeClr w14:val="tx1"/>
                  </w14:solidFill>
                </w14:textFill>
              </w:rPr>
            </w:pPr>
          </w:p>
        </w:tc>
        <w:tc>
          <w:tcPr>
            <w:tcW w:w="2160" w:type="dxa"/>
          </w:tcPr>
          <w:p w14:paraId="3BD5469D">
            <w:pPr>
              <w:spacing w:line="560" w:lineRule="exact"/>
              <w:jc w:val="center"/>
              <w:rPr>
                <w:b/>
                <w:color w:val="000000" w:themeColor="text1"/>
                <w:sz w:val="24"/>
                <w:highlight w:val="none"/>
                <w14:textFill>
                  <w14:solidFill>
                    <w14:schemeClr w14:val="tx1"/>
                  </w14:solidFill>
                </w14:textFill>
              </w:rPr>
            </w:pPr>
          </w:p>
        </w:tc>
        <w:tc>
          <w:tcPr>
            <w:tcW w:w="1440" w:type="dxa"/>
          </w:tcPr>
          <w:p w14:paraId="651F8134">
            <w:pPr>
              <w:spacing w:line="560" w:lineRule="exact"/>
              <w:jc w:val="center"/>
              <w:rPr>
                <w:b/>
                <w:color w:val="000000" w:themeColor="text1"/>
                <w:sz w:val="24"/>
                <w:highlight w:val="none"/>
                <w14:textFill>
                  <w14:solidFill>
                    <w14:schemeClr w14:val="tx1"/>
                  </w14:solidFill>
                </w14:textFill>
              </w:rPr>
            </w:pPr>
          </w:p>
        </w:tc>
        <w:tc>
          <w:tcPr>
            <w:tcW w:w="900" w:type="dxa"/>
          </w:tcPr>
          <w:p w14:paraId="2B45FAAC">
            <w:pPr>
              <w:spacing w:line="560" w:lineRule="exact"/>
              <w:jc w:val="center"/>
              <w:rPr>
                <w:b/>
                <w:color w:val="000000" w:themeColor="text1"/>
                <w:sz w:val="24"/>
                <w:highlight w:val="none"/>
                <w14:textFill>
                  <w14:solidFill>
                    <w14:schemeClr w14:val="tx1"/>
                  </w14:solidFill>
                </w14:textFill>
              </w:rPr>
            </w:pPr>
          </w:p>
        </w:tc>
        <w:tc>
          <w:tcPr>
            <w:tcW w:w="900" w:type="dxa"/>
          </w:tcPr>
          <w:p w14:paraId="24624916">
            <w:pPr>
              <w:spacing w:line="560" w:lineRule="exact"/>
              <w:jc w:val="center"/>
              <w:rPr>
                <w:b/>
                <w:color w:val="000000" w:themeColor="text1"/>
                <w:sz w:val="24"/>
                <w:highlight w:val="none"/>
                <w14:textFill>
                  <w14:solidFill>
                    <w14:schemeClr w14:val="tx1"/>
                  </w14:solidFill>
                </w14:textFill>
              </w:rPr>
            </w:pPr>
          </w:p>
        </w:tc>
        <w:tc>
          <w:tcPr>
            <w:tcW w:w="900" w:type="dxa"/>
          </w:tcPr>
          <w:p w14:paraId="0CEE643B">
            <w:pPr>
              <w:spacing w:line="560" w:lineRule="exact"/>
              <w:jc w:val="center"/>
              <w:rPr>
                <w:b/>
                <w:color w:val="000000" w:themeColor="text1"/>
                <w:sz w:val="24"/>
                <w:highlight w:val="none"/>
                <w14:textFill>
                  <w14:solidFill>
                    <w14:schemeClr w14:val="tx1"/>
                  </w14:solidFill>
                </w14:textFill>
              </w:rPr>
            </w:pPr>
          </w:p>
        </w:tc>
        <w:tc>
          <w:tcPr>
            <w:tcW w:w="900" w:type="dxa"/>
          </w:tcPr>
          <w:p w14:paraId="6FEADA8F">
            <w:pPr>
              <w:spacing w:line="560" w:lineRule="exact"/>
              <w:jc w:val="center"/>
              <w:rPr>
                <w:b/>
                <w:color w:val="000000" w:themeColor="text1"/>
                <w:sz w:val="24"/>
                <w:highlight w:val="none"/>
                <w14:textFill>
                  <w14:solidFill>
                    <w14:schemeClr w14:val="tx1"/>
                  </w14:solidFill>
                </w14:textFill>
              </w:rPr>
            </w:pPr>
          </w:p>
        </w:tc>
        <w:tc>
          <w:tcPr>
            <w:tcW w:w="900" w:type="dxa"/>
          </w:tcPr>
          <w:p w14:paraId="051F0E01">
            <w:pPr>
              <w:spacing w:line="560" w:lineRule="exact"/>
              <w:jc w:val="center"/>
              <w:rPr>
                <w:b/>
                <w:color w:val="000000" w:themeColor="text1"/>
                <w:sz w:val="24"/>
                <w:highlight w:val="none"/>
                <w14:textFill>
                  <w14:solidFill>
                    <w14:schemeClr w14:val="tx1"/>
                  </w14:solidFill>
                </w14:textFill>
              </w:rPr>
            </w:pPr>
          </w:p>
        </w:tc>
        <w:tc>
          <w:tcPr>
            <w:tcW w:w="665" w:type="dxa"/>
          </w:tcPr>
          <w:p w14:paraId="580D5CB8">
            <w:pPr>
              <w:spacing w:line="560" w:lineRule="exact"/>
              <w:jc w:val="center"/>
              <w:rPr>
                <w:b/>
                <w:color w:val="000000" w:themeColor="text1"/>
                <w:sz w:val="24"/>
                <w:highlight w:val="none"/>
                <w14:textFill>
                  <w14:solidFill>
                    <w14:schemeClr w14:val="tx1"/>
                  </w14:solidFill>
                </w14:textFill>
              </w:rPr>
            </w:pPr>
          </w:p>
        </w:tc>
      </w:tr>
      <w:tr w14:paraId="4A99E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3B136E01">
            <w:pPr>
              <w:spacing w:line="560" w:lineRule="exact"/>
              <w:jc w:val="center"/>
              <w:rPr>
                <w:b/>
                <w:color w:val="000000" w:themeColor="text1"/>
                <w:sz w:val="24"/>
                <w:highlight w:val="none"/>
                <w14:textFill>
                  <w14:solidFill>
                    <w14:schemeClr w14:val="tx1"/>
                  </w14:solidFill>
                </w14:textFill>
              </w:rPr>
            </w:pPr>
          </w:p>
        </w:tc>
        <w:tc>
          <w:tcPr>
            <w:tcW w:w="2160" w:type="dxa"/>
          </w:tcPr>
          <w:p w14:paraId="60ABBDC0">
            <w:pPr>
              <w:spacing w:line="560" w:lineRule="exact"/>
              <w:jc w:val="center"/>
              <w:rPr>
                <w:b/>
                <w:color w:val="000000" w:themeColor="text1"/>
                <w:sz w:val="24"/>
                <w:highlight w:val="none"/>
                <w14:textFill>
                  <w14:solidFill>
                    <w14:schemeClr w14:val="tx1"/>
                  </w14:solidFill>
                </w14:textFill>
              </w:rPr>
            </w:pPr>
          </w:p>
        </w:tc>
        <w:tc>
          <w:tcPr>
            <w:tcW w:w="1440" w:type="dxa"/>
          </w:tcPr>
          <w:p w14:paraId="1E9CEF4F">
            <w:pPr>
              <w:spacing w:line="560" w:lineRule="exact"/>
              <w:jc w:val="center"/>
              <w:rPr>
                <w:b/>
                <w:color w:val="000000" w:themeColor="text1"/>
                <w:sz w:val="24"/>
                <w:highlight w:val="none"/>
                <w14:textFill>
                  <w14:solidFill>
                    <w14:schemeClr w14:val="tx1"/>
                  </w14:solidFill>
                </w14:textFill>
              </w:rPr>
            </w:pPr>
          </w:p>
        </w:tc>
        <w:tc>
          <w:tcPr>
            <w:tcW w:w="900" w:type="dxa"/>
          </w:tcPr>
          <w:p w14:paraId="48776CE8">
            <w:pPr>
              <w:spacing w:line="560" w:lineRule="exact"/>
              <w:jc w:val="center"/>
              <w:rPr>
                <w:b/>
                <w:color w:val="000000" w:themeColor="text1"/>
                <w:sz w:val="24"/>
                <w:highlight w:val="none"/>
                <w14:textFill>
                  <w14:solidFill>
                    <w14:schemeClr w14:val="tx1"/>
                  </w14:solidFill>
                </w14:textFill>
              </w:rPr>
            </w:pPr>
          </w:p>
        </w:tc>
        <w:tc>
          <w:tcPr>
            <w:tcW w:w="900" w:type="dxa"/>
          </w:tcPr>
          <w:p w14:paraId="76540913">
            <w:pPr>
              <w:spacing w:line="560" w:lineRule="exact"/>
              <w:jc w:val="center"/>
              <w:rPr>
                <w:b/>
                <w:color w:val="000000" w:themeColor="text1"/>
                <w:sz w:val="24"/>
                <w:highlight w:val="none"/>
                <w14:textFill>
                  <w14:solidFill>
                    <w14:schemeClr w14:val="tx1"/>
                  </w14:solidFill>
                </w14:textFill>
              </w:rPr>
            </w:pPr>
          </w:p>
        </w:tc>
        <w:tc>
          <w:tcPr>
            <w:tcW w:w="900" w:type="dxa"/>
          </w:tcPr>
          <w:p w14:paraId="06A005C1">
            <w:pPr>
              <w:spacing w:line="560" w:lineRule="exact"/>
              <w:jc w:val="center"/>
              <w:rPr>
                <w:b/>
                <w:color w:val="000000" w:themeColor="text1"/>
                <w:sz w:val="24"/>
                <w:highlight w:val="none"/>
                <w14:textFill>
                  <w14:solidFill>
                    <w14:schemeClr w14:val="tx1"/>
                  </w14:solidFill>
                </w14:textFill>
              </w:rPr>
            </w:pPr>
          </w:p>
        </w:tc>
        <w:tc>
          <w:tcPr>
            <w:tcW w:w="900" w:type="dxa"/>
          </w:tcPr>
          <w:p w14:paraId="25B84117">
            <w:pPr>
              <w:spacing w:line="560" w:lineRule="exact"/>
              <w:jc w:val="center"/>
              <w:rPr>
                <w:b/>
                <w:color w:val="000000" w:themeColor="text1"/>
                <w:sz w:val="24"/>
                <w:highlight w:val="none"/>
                <w14:textFill>
                  <w14:solidFill>
                    <w14:schemeClr w14:val="tx1"/>
                  </w14:solidFill>
                </w14:textFill>
              </w:rPr>
            </w:pPr>
          </w:p>
        </w:tc>
        <w:tc>
          <w:tcPr>
            <w:tcW w:w="900" w:type="dxa"/>
          </w:tcPr>
          <w:p w14:paraId="7618F181">
            <w:pPr>
              <w:spacing w:line="560" w:lineRule="exact"/>
              <w:jc w:val="center"/>
              <w:rPr>
                <w:b/>
                <w:color w:val="000000" w:themeColor="text1"/>
                <w:sz w:val="24"/>
                <w:highlight w:val="none"/>
                <w14:textFill>
                  <w14:solidFill>
                    <w14:schemeClr w14:val="tx1"/>
                  </w14:solidFill>
                </w14:textFill>
              </w:rPr>
            </w:pPr>
          </w:p>
        </w:tc>
        <w:tc>
          <w:tcPr>
            <w:tcW w:w="665" w:type="dxa"/>
          </w:tcPr>
          <w:p w14:paraId="5837487B">
            <w:pPr>
              <w:spacing w:line="560" w:lineRule="exact"/>
              <w:jc w:val="center"/>
              <w:rPr>
                <w:b/>
                <w:color w:val="000000" w:themeColor="text1"/>
                <w:sz w:val="24"/>
                <w:highlight w:val="none"/>
                <w14:textFill>
                  <w14:solidFill>
                    <w14:schemeClr w14:val="tx1"/>
                  </w14:solidFill>
                </w14:textFill>
              </w:rPr>
            </w:pPr>
          </w:p>
        </w:tc>
      </w:tr>
      <w:tr w14:paraId="7D1C0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12D11DB2">
            <w:pPr>
              <w:spacing w:line="560" w:lineRule="exact"/>
              <w:jc w:val="center"/>
              <w:rPr>
                <w:b/>
                <w:color w:val="000000" w:themeColor="text1"/>
                <w:sz w:val="24"/>
                <w:highlight w:val="none"/>
                <w14:textFill>
                  <w14:solidFill>
                    <w14:schemeClr w14:val="tx1"/>
                  </w14:solidFill>
                </w14:textFill>
              </w:rPr>
            </w:pPr>
          </w:p>
        </w:tc>
        <w:tc>
          <w:tcPr>
            <w:tcW w:w="2160" w:type="dxa"/>
          </w:tcPr>
          <w:p w14:paraId="509161A8">
            <w:pPr>
              <w:spacing w:line="560" w:lineRule="exact"/>
              <w:jc w:val="center"/>
              <w:rPr>
                <w:b/>
                <w:color w:val="000000" w:themeColor="text1"/>
                <w:sz w:val="24"/>
                <w:highlight w:val="none"/>
                <w14:textFill>
                  <w14:solidFill>
                    <w14:schemeClr w14:val="tx1"/>
                  </w14:solidFill>
                </w14:textFill>
              </w:rPr>
            </w:pPr>
          </w:p>
        </w:tc>
        <w:tc>
          <w:tcPr>
            <w:tcW w:w="1440" w:type="dxa"/>
          </w:tcPr>
          <w:p w14:paraId="52C92751">
            <w:pPr>
              <w:spacing w:line="560" w:lineRule="exact"/>
              <w:jc w:val="center"/>
              <w:rPr>
                <w:b/>
                <w:color w:val="000000" w:themeColor="text1"/>
                <w:sz w:val="24"/>
                <w:highlight w:val="none"/>
                <w14:textFill>
                  <w14:solidFill>
                    <w14:schemeClr w14:val="tx1"/>
                  </w14:solidFill>
                </w14:textFill>
              </w:rPr>
            </w:pPr>
          </w:p>
        </w:tc>
        <w:tc>
          <w:tcPr>
            <w:tcW w:w="900" w:type="dxa"/>
          </w:tcPr>
          <w:p w14:paraId="62ECE3AC">
            <w:pPr>
              <w:spacing w:line="560" w:lineRule="exact"/>
              <w:jc w:val="center"/>
              <w:rPr>
                <w:b/>
                <w:color w:val="000000" w:themeColor="text1"/>
                <w:sz w:val="24"/>
                <w:highlight w:val="none"/>
                <w14:textFill>
                  <w14:solidFill>
                    <w14:schemeClr w14:val="tx1"/>
                  </w14:solidFill>
                </w14:textFill>
              </w:rPr>
            </w:pPr>
          </w:p>
        </w:tc>
        <w:tc>
          <w:tcPr>
            <w:tcW w:w="900" w:type="dxa"/>
          </w:tcPr>
          <w:p w14:paraId="039358F0">
            <w:pPr>
              <w:spacing w:line="560" w:lineRule="exact"/>
              <w:jc w:val="center"/>
              <w:rPr>
                <w:b/>
                <w:color w:val="000000" w:themeColor="text1"/>
                <w:sz w:val="24"/>
                <w:highlight w:val="none"/>
                <w14:textFill>
                  <w14:solidFill>
                    <w14:schemeClr w14:val="tx1"/>
                  </w14:solidFill>
                </w14:textFill>
              </w:rPr>
            </w:pPr>
          </w:p>
        </w:tc>
        <w:tc>
          <w:tcPr>
            <w:tcW w:w="900" w:type="dxa"/>
          </w:tcPr>
          <w:p w14:paraId="3E6FBA9D">
            <w:pPr>
              <w:spacing w:line="560" w:lineRule="exact"/>
              <w:jc w:val="center"/>
              <w:rPr>
                <w:b/>
                <w:color w:val="000000" w:themeColor="text1"/>
                <w:sz w:val="24"/>
                <w:highlight w:val="none"/>
                <w14:textFill>
                  <w14:solidFill>
                    <w14:schemeClr w14:val="tx1"/>
                  </w14:solidFill>
                </w14:textFill>
              </w:rPr>
            </w:pPr>
          </w:p>
        </w:tc>
        <w:tc>
          <w:tcPr>
            <w:tcW w:w="900" w:type="dxa"/>
          </w:tcPr>
          <w:p w14:paraId="3FAE0314">
            <w:pPr>
              <w:spacing w:line="560" w:lineRule="exact"/>
              <w:jc w:val="center"/>
              <w:rPr>
                <w:b/>
                <w:color w:val="000000" w:themeColor="text1"/>
                <w:sz w:val="24"/>
                <w:highlight w:val="none"/>
                <w14:textFill>
                  <w14:solidFill>
                    <w14:schemeClr w14:val="tx1"/>
                  </w14:solidFill>
                </w14:textFill>
              </w:rPr>
            </w:pPr>
          </w:p>
        </w:tc>
        <w:tc>
          <w:tcPr>
            <w:tcW w:w="900" w:type="dxa"/>
          </w:tcPr>
          <w:p w14:paraId="766575BD">
            <w:pPr>
              <w:spacing w:line="560" w:lineRule="exact"/>
              <w:jc w:val="center"/>
              <w:rPr>
                <w:b/>
                <w:color w:val="000000" w:themeColor="text1"/>
                <w:sz w:val="24"/>
                <w:highlight w:val="none"/>
                <w14:textFill>
                  <w14:solidFill>
                    <w14:schemeClr w14:val="tx1"/>
                  </w14:solidFill>
                </w14:textFill>
              </w:rPr>
            </w:pPr>
          </w:p>
        </w:tc>
        <w:tc>
          <w:tcPr>
            <w:tcW w:w="665" w:type="dxa"/>
          </w:tcPr>
          <w:p w14:paraId="0430250E">
            <w:pPr>
              <w:spacing w:line="560" w:lineRule="exact"/>
              <w:jc w:val="center"/>
              <w:rPr>
                <w:b/>
                <w:color w:val="000000" w:themeColor="text1"/>
                <w:sz w:val="24"/>
                <w:highlight w:val="none"/>
                <w14:textFill>
                  <w14:solidFill>
                    <w14:schemeClr w14:val="tx1"/>
                  </w14:solidFill>
                </w14:textFill>
              </w:rPr>
            </w:pPr>
          </w:p>
        </w:tc>
      </w:tr>
      <w:tr w14:paraId="75D8B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3C226C34">
            <w:pPr>
              <w:spacing w:line="560" w:lineRule="exact"/>
              <w:jc w:val="center"/>
              <w:rPr>
                <w:b/>
                <w:color w:val="000000" w:themeColor="text1"/>
                <w:sz w:val="24"/>
                <w:highlight w:val="none"/>
                <w14:textFill>
                  <w14:solidFill>
                    <w14:schemeClr w14:val="tx1"/>
                  </w14:solidFill>
                </w14:textFill>
              </w:rPr>
            </w:pPr>
          </w:p>
        </w:tc>
        <w:tc>
          <w:tcPr>
            <w:tcW w:w="2160" w:type="dxa"/>
          </w:tcPr>
          <w:p w14:paraId="349AF862">
            <w:pPr>
              <w:spacing w:line="560" w:lineRule="exact"/>
              <w:jc w:val="center"/>
              <w:rPr>
                <w:b/>
                <w:color w:val="000000" w:themeColor="text1"/>
                <w:sz w:val="24"/>
                <w:highlight w:val="none"/>
                <w14:textFill>
                  <w14:solidFill>
                    <w14:schemeClr w14:val="tx1"/>
                  </w14:solidFill>
                </w14:textFill>
              </w:rPr>
            </w:pPr>
          </w:p>
        </w:tc>
        <w:tc>
          <w:tcPr>
            <w:tcW w:w="1440" w:type="dxa"/>
          </w:tcPr>
          <w:p w14:paraId="254945CF">
            <w:pPr>
              <w:spacing w:line="560" w:lineRule="exact"/>
              <w:jc w:val="center"/>
              <w:rPr>
                <w:b/>
                <w:color w:val="000000" w:themeColor="text1"/>
                <w:sz w:val="24"/>
                <w:highlight w:val="none"/>
                <w14:textFill>
                  <w14:solidFill>
                    <w14:schemeClr w14:val="tx1"/>
                  </w14:solidFill>
                </w14:textFill>
              </w:rPr>
            </w:pPr>
          </w:p>
        </w:tc>
        <w:tc>
          <w:tcPr>
            <w:tcW w:w="900" w:type="dxa"/>
          </w:tcPr>
          <w:p w14:paraId="20DDA690">
            <w:pPr>
              <w:spacing w:line="560" w:lineRule="exact"/>
              <w:jc w:val="center"/>
              <w:rPr>
                <w:b/>
                <w:color w:val="000000" w:themeColor="text1"/>
                <w:sz w:val="24"/>
                <w:highlight w:val="none"/>
                <w14:textFill>
                  <w14:solidFill>
                    <w14:schemeClr w14:val="tx1"/>
                  </w14:solidFill>
                </w14:textFill>
              </w:rPr>
            </w:pPr>
          </w:p>
        </w:tc>
        <w:tc>
          <w:tcPr>
            <w:tcW w:w="900" w:type="dxa"/>
          </w:tcPr>
          <w:p w14:paraId="00E8ABD2">
            <w:pPr>
              <w:spacing w:line="560" w:lineRule="exact"/>
              <w:jc w:val="center"/>
              <w:rPr>
                <w:b/>
                <w:color w:val="000000" w:themeColor="text1"/>
                <w:sz w:val="24"/>
                <w:highlight w:val="none"/>
                <w14:textFill>
                  <w14:solidFill>
                    <w14:schemeClr w14:val="tx1"/>
                  </w14:solidFill>
                </w14:textFill>
              </w:rPr>
            </w:pPr>
          </w:p>
        </w:tc>
        <w:tc>
          <w:tcPr>
            <w:tcW w:w="900" w:type="dxa"/>
          </w:tcPr>
          <w:p w14:paraId="4415468F">
            <w:pPr>
              <w:spacing w:line="560" w:lineRule="exact"/>
              <w:jc w:val="center"/>
              <w:rPr>
                <w:b/>
                <w:color w:val="000000" w:themeColor="text1"/>
                <w:sz w:val="24"/>
                <w:highlight w:val="none"/>
                <w14:textFill>
                  <w14:solidFill>
                    <w14:schemeClr w14:val="tx1"/>
                  </w14:solidFill>
                </w14:textFill>
              </w:rPr>
            </w:pPr>
          </w:p>
        </w:tc>
        <w:tc>
          <w:tcPr>
            <w:tcW w:w="900" w:type="dxa"/>
          </w:tcPr>
          <w:p w14:paraId="4FCF83EA">
            <w:pPr>
              <w:spacing w:line="560" w:lineRule="exact"/>
              <w:jc w:val="center"/>
              <w:rPr>
                <w:b/>
                <w:color w:val="000000" w:themeColor="text1"/>
                <w:sz w:val="24"/>
                <w:highlight w:val="none"/>
                <w14:textFill>
                  <w14:solidFill>
                    <w14:schemeClr w14:val="tx1"/>
                  </w14:solidFill>
                </w14:textFill>
              </w:rPr>
            </w:pPr>
          </w:p>
        </w:tc>
        <w:tc>
          <w:tcPr>
            <w:tcW w:w="900" w:type="dxa"/>
          </w:tcPr>
          <w:p w14:paraId="64B838B1">
            <w:pPr>
              <w:spacing w:line="560" w:lineRule="exact"/>
              <w:jc w:val="center"/>
              <w:rPr>
                <w:b/>
                <w:color w:val="000000" w:themeColor="text1"/>
                <w:sz w:val="24"/>
                <w:highlight w:val="none"/>
                <w14:textFill>
                  <w14:solidFill>
                    <w14:schemeClr w14:val="tx1"/>
                  </w14:solidFill>
                </w14:textFill>
              </w:rPr>
            </w:pPr>
          </w:p>
        </w:tc>
        <w:tc>
          <w:tcPr>
            <w:tcW w:w="665" w:type="dxa"/>
          </w:tcPr>
          <w:p w14:paraId="58D2EE68">
            <w:pPr>
              <w:spacing w:line="560" w:lineRule="exact"/>
              <w:jc w:val="center"/>
              <w:rPr>
                <w:b/>
                <w:color w:val="000000" w:themeColor="text1"/>
                <w:sz w:val="24"/>
                <w:highlight w:val="none"/>
                <w14:textFill>
                  <w14:solidFill>
                    <w14:schemeClr w14:val="tx1"/>
                  </w14:solidFill>
                </w14:textFill>
              </w:rPr>
            </w:pPr>
          </w:p>
        </w:tc>
      </w:tr>
      <w:tr w14:paraId="324E9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2A76C667">
            <w:pPr>
              <w:spacing w:line="560" w:lineRule="exact"/>
              <w:jc w:val="center"/>
              <w:rPr>
                <w:b/>
                <w:color w:val="000000" w:themeColor="text1"/>
                <w:sz w:val="24"/>
                <w:highlight w:val="none"/>
                <w14:textFill>
                  <w14:solidFill>
                    <w14:schemeClr w14:val="tx1"/>
                  </w14:solidFill>
                </w14:textFill>
              </w:rPr>
            </w:pPr>
          </w:p>
        </w:tc>
        <w:tc>
          <w:tcPr>
            <w:tcW w:w="2160" w:type="dxa"/>
          </w:tcPr>
          <w:p w14:paraId="4BC73716">
            <w:pPr>
              <w:spacing w:line="560" w:lineRule="exact"/>
              <w:jc w:val="center"/>
              <w:rPr>
                <w:b/>
                <w:color w:val="000000" w:themeColor="text1"/>
                <w:sz w:val="24"/>
                <w:highlight w:val="none"/>
                <w14:textFill>
                  <w14:solidFill>
                    <w14:schemeClr w14:val="tx1"/>
                  </w14:solidFill>
                </w14:textFill>
              </w:rPr>
            </w:pPr>
          </w:p>
        </w:tc>
        <w:tc>
          <w:tcPr>
            <w:tcW w:w="1440" w:type="dxa"/>
          </w:tcPr>
          <w:p w14:paraId="0DD25179">
            <w:pPr>
              <w:spacing w:line="560" w:lineRule="exact"/>
              <w:jc w:val="center"/>
              <w:rPr>
                <w:b/>
                <w:color w:val="000000" w:themeColor="text1"/>
                <w:sz w:val="24"/>
                <w:highlight w:val="none"/>
                <w14:textFill>
                  <w14:solidFill>
                    <w14:schemeClr w14:val="tx1"/>
                  </w14:solidFill>
                </w14:textFill>
              </w:rPr>
            </w:pPr>
          </w:p>
        </w:tc>
        <w:tc>
          <w:tcPr>
            <w:tcW w:w="900" w:type="dxa"/>
          </w:tcPr>
          <w:p w14:paraId="728CACF8">
            <w:pPr>
              <w:spacing w:line="560" w:lineRule="exact"/>
              <w:jc w:val="center"/>
              <w:rPr>
                <w:b/>
                <w:color w:val="000000" w:themeColor="text1"/>
                <w:sz w:val="24"/>
                <w:highlight w:val="none"/>
                <w14:textFill>
                  <w14:solidFill>
                    <w14:schemeClr w14:val="tx1"/>
                  </w14:solidFill>
                </w14:textFill>
              </w:rPr>
            </w:pPr>
          </w:p>
        </w:tc>
        <w:tc>
          <w:tcPr>
            <w:tcW w:w="900" w:type="dxa"/>
          </w:tcPr>
          <w:p w14:paraId="4EA60CBA">
            <w:pPr>
              <w:spacing w:line="560" w:lineRule="exact"/>
              <w:jc w:val="center"/>
              <w:rPr>
                <w:b/>
                <w:color w:val="000000" w:themeColor="text1"/>
                <w:sz w:val="24"/>
                <w:highlight w:val="none"/>
                <w14:textFill>
                  <w14:solidFill>
                    <w14:schemeClr w14:val="tx1"/>
                  </w14:solidFill>
                </w14:textFill>
              </w:rPr>
            </w:pPr>
          </w:p>
        </w:tc>
        <w:tc>
          <w:tcPr>
            <w:tcW w:w="900" w:type="dxa"/>
          </w:tcPr>
          <w:p w14:paraId="3AE356EF">
            <w:pPr>
              <w:spacing w:line="560" w:lineRule="exact"/>
              <w:jc w:val="center"/>
              <w:rPr>
                <w:b/>
                <w:color w:val="000000" w:themeColor="text1"/>
                <w:sz w:val="24"/>
                <w:highlight w:val="none"/>
                <w14:textFill>
                  <w14:solidFill>
                    <w14:schemeClr w14:val="tx1"/>
                  </w14:solidFill>
                </w14:textFill>
              </w:rPr>
            </w:pPr>
          </w:p>
        </w:tc>
        <w:tc>
          <w:tcPr>
            <w:tcW w:w="900" w:type="dxa"/>
          </w:tcPr>
          <w:p w14:paraId="7F346F14">
            <w:pPr>
              <w:spacing w:line="560" w:lineRule="exact"/>
              <w:jc w:val="center"/>
              <w:rPr>
                <w:b/>
                <w:color w:val="000000" w:themeColor="text1"/>
                <w:sz w:val="24"/>
                <w:highlight w:val="none"/>
                <w14:textFill>
                  <w14:solidFill>
                    <w14:schemeClr w14:val="tx1"/>
                  </w14:solidFill>
                </w14:textFill>
              </w:rPr>
            </w:pPr>
          </w:p>
        </w:tc>
        <w:tc>
          <w:tcPr>
            <w:tcW w:w="900" w:type="dxa"/>
          </w:tcPr>
          <w:p w14:paraId="41676066">
            <w:pPr>
              <w:spacing w:line="560" w:lineRule="exact"/>
              <w:jc w:val="center"/>
              <w:rPr>
                <w:b/>
                <w:color w:val="000000" w:themeColor="text1"/>
                <w:sz w:val="24"/>
                <w:highlight w:val="none"/>
                <w14:textFill>
                  <w14:solidFill>
                    <w14:schemeClr w14:val="tx1"/>
                  </w14:solidFill>
                </w14:textFill>
              </w:rPr>
            </w:pPr>
          </w:p>
        </w:tc>
        <w:tc>
          <w:tcPr>
            <w:tcW w:w="665" w:type="dxa"/>
          </w:tcPr>
          <w:p w14:paraId="13E52C64">
            <w:pPr>
              <w:spacing w:line="560" w:lineRule="exact"/>
              <w:jc w:val="center"/>
              <w:rPr>
                <w:b/>
                <w:color w:val="000000" w:themeColor="text1"/>
                <w:sz w:val="24"/>
                <w:highlight w:val="none"/>
                <w14:textFill>
                  <w14:solidFill>
                    <w14:schemeClr w14:val="tx1"/>
                  </w14:solidFill>
                </w14:textFill>
              </w:rPr>
            </w:pPr>
          </w:p>
        </w:tc>
      </w:tr>
      <w:tr w14:paraId="7C443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10340C61">
            <w:pPr>
              <w:spacing w:line="560" w:lineRule="exact"/>
              <w:jc w:val="center"/>
              <w:rPr>
                <w:b/>
                <w:color w:val="000000" w:themeColor="text1"/>
                <w:sz w:val="24"/>
                <w:highlight w:val="none"/>
                <w14:textFill>
                  <w14:solidFill>
                    <w14:schemeClr w14:val="tx1"/>
                  </w14:solidFill>
                </w14:textFill>
              </w:rPr>
            </w:pPr>
          </w:p>
        </w:tc>
        <w:tc>
          <w:tcPr>
            <w:tcW w:w="2160" w:type="dxa"/>
          </w:tcPr>
          <w:p w14:paraId="348A03EF">
            <w:pPr>
              <w:spacing w:line="560" w:lineRule="exact"/>
              <w:jc w:val="center"/>
              <w:rPr>
                <w:b/>
                <w:color w:val="000000" w:themeColor="text1"/>
                <w:sz w:val="24"/>
                <w:highlight w:val="none"/>
                <w14:textFill>
                  <w14:solidFill>
                    <w14:schemeClr w14:val="tx1"/>
                  </w14:solidFill>
                </w14:textFill>
              </w:rPr>
            </w:pPr>
          </w:p>
        </w:tc>
        <w:tc>
          <w:tcPr>
            <w:tcW w:w="1440" w:type="dxa"/>
          </w:tcPr>
          <w:p w14:paraId="5E93A624">
            <w:pPr>
              <w:spacing w:line="560" w:lineRule="exact"/>
              <w:jc w:val="center"/>
              <w:rPr>
                <w:b/>
                <w:color w:val="000000" w:themeColor="text1"/>
                <w:sz w:val="24"/>
                <w:highlight w:val="none"/>
                <w14:textFill>
                  <w14:solidFill>
                    <w14:schemeClr w14:val="tx1"/>
                  </w14:solidFill>
                </w14:textFill>
              </w:rPr>
            </w:pPr>
          </w:p>
        </w:tc>
        <w:tc>
          <w:tcPr>
            <w:tcW w:w="900" w:type="dxa"/>
          </w:tcPr>
          <w:p w14:paraId="2F07309B">
            <w:pPr>
              <w:spacing w:line="560" w:lineRule="exact"/>
              <w:jc w:val="center"/>
              <w:rPr>
                <w:b/>
                <w:color w:val="000000" w:themeColor="text1"/>
                <w:sz w:val="24"/>
                <w:highlight w:val="none"/>
                <w14:textFill>
                  <w14:solidFill>
                    <w14:schemeClr w14:val="tx1"/>
                  </w14:solidFill>
                </w14:textFill>
              </w:rPr>
            </w:pPr>
          </w:p>
        </w:tc>
        <w:tc>
          <w:tcPr>
            <w:tcW w:w="900" w:type="dxa"/>
          </w:tcPr>
          <w:p w14:paraId="20CC0C33">
            <w:pPr>
              <w:spacing w:line="560" w:lineRule="exact"/>
              <w:jc w:val="center"/>
              <w:rPr>
                <w:b/>
                <w:color w:val="000000" w:themeColor="text1"/>
                <w:sz w:val="24"/>
                <w:highlight w:val="none"/>
                <w14:textFill>
                  <w14:solidFill>
                    <w14:schemeClr w14:val="tx1"/>
                  </w14:solidFill>
                </w14:textFill>
              </w:rPr>
            </w:pPr>
          </w:p>
        </w:tc>
        <w:tc>
          <w:tcPr>
            <w:tcW w:w="900" w:type="dxa"/>
          </w:tcPr>
          <w:p w14:paraId="0175C2EF">
            <w:pPr>
              <w:spacing w:line="560" w:lineRule="exact"/>
              <w:jc w:val="center"/>
              <w:rPr>
                <w:b/>
                <w:color w:val="000000" w:themeColor="text1"/>
                <w:sz w:val="24"/>
                <w:highlight w:val="none"/>
                <w14:textFill>
                  <w14:solidFill>
                    <w14:schemeClr w14:val="tx1"/>
                  </w14:solidFill>
                </w14:textFill>
              </w:rPr>
            </w:pPr>
          </w:p>
        </w:tc>
        <w:tc>
          <w:tcPr>
            <w:tcW w:w="900" w:type="dxa"/>
          </w:tcPr>
          <w:p w14:paraId="0D322586">
            <w:pPr>
              <w:spacing w:line="560" w:lineRule="exact"/>
              <w:jc w:val="center"/>
              <w:rPr>
                <w:b/>
                <w:color w:val="000000" w:themeColor="text1"/>
                <w:sz w:val="24"/>
                <w:highlight w:val="none"/>
                <w14:textFill>
                  <w14:solidFill>
                    <w14:schemeClr w14:val="tx1"/>
                  </w14:solidFill>
                </w14:textFill>
              </w:rPr>
            </w:pPr>
          </w:p>
        </w:tc>
        <w:tc>
          <w:tcPr>
            <w:tcW w:w="900" w:type="dxa"/>
          </w:tcPr>
          <w:p w14:paraId="044D0FA5">
            <w:pPr>
              <w:spacing w:line="560" w:lineRule="exact"/>
              <w:jc w:val="center"/>
              <w:rPr>
                <w:b/>
                <w:color w:val="000000" w:themeColor="text1"/>
                <w:sz w:val="24"/>
                <w:highlight w:val="none"/>
                <w14:textFill>
                  <w14:solidFill>
                    <w14:schemeClr w14:val="tx1"/>
                  </w14:solidFill>
                </w14:textFill>
              </w:rPr>
            </w:pPr>
          </w:p>
        </w:tc>
        <w:tc>
          <w:tcPr>
            <w:tcW w:w="665" w:type="dxa"/>
          </w:tcPr>
          <w:p w14:paraId="0A735170">
            <w:pPr>
              <w:spacing w:line="560" w:lineRule="exact"/>
              <w:jc w:val="center"/>
              <w:rPr>
                <w:b/>
                <w:color w:val="000000" w:themeColor="text1"/>
                <w:sz w:val="24"/>
                <w:highlight w:val="none"/>
                <w14:textFill>
                  <w14:solidFill>
                    <w14:schemeClr w14:val="tx1"/>
                  </w14:solidFill>
                </w14:textFill>
              </w:rPr>
            </w:pPr>
          </w:p>
        </w:tc>
      </w:tr>
      <w:tr w14:paraId="6F951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682B7CC9">
            <w:pPr>
              <w:spacing w:line="560" w:lineRule="exact"/>
              <w:jc w:val="center"/>
              <w:rPr>
                <w:b/>
                <w:color w:val="000000" w:themeColor="text1"/>
                <w:sz w:val="24"/>
                <w:highlight w:val="none"/>
                <w14:textFill>
                  <w14:solidFill>
                    <w14:schemeClr w14:val="tx1"/>
                  </w14:solidFill>
                </w14:textFill>
              </w:rPr>
            </w:pPr>
          </w:p>
        </w:tc>
        <w:tc>
          <w:tcPr>
            <w:tcW w:w="2160" w:type="dxa"/>
          </w:tcPr>
          <w:p w14:paraId="7DB96181">
            <w:pPr>
              <w:spacing w:line="560" w:lineRule="exact"/>
              <w:jc w:val="center"/>
              <w:rPr>
                <w:b/>
                <w:color w:val="000000" w:themeColor="text1"/>
                <w:sz w:val="24"/>
                <w:highlight w:val="none"/>
                <w14:textFill>
                  <w14:solidFill>
                    <w14:schemeClr w14:val="tx1"/>
                  </w14:solidFill>
                </w14:textFill>
              </w:rPr>
            </w:pPr>
          </w:p>
        </w:tc>
        <w:tc>
          <w:tcPr>
            <w:tcW w:w="1440" w:type="dxa"/>
          </w:tcPr>
          <w:p w14:paraId="6537D2E5">
            <w:pPr>
              <w:spacing w:line="560" w:lineRule="exact"/>
              <w:jc w:val="center"/>
              <w:rPr>
                <w:b/>
                <w:color w:val="000000" w:themeColor="text1"/>
                <w:sz w:val="24"/>
                <w:highlight w:val="none"/>
                <w14:textFill>
                  <w14:solidFill>
                    <w14:schemeClr w14:val="tx1"/>
                  </w14:solidFill>
                </w14:textFill>
              </w:rPr>
            </w:pPr>
          </w:p>
        </w:tc>
        <w:tc>
          <w:tcPr>
            <w:tcW w:w="900" w:type="dxa"/>
          </w:tcPr>
          <w:p w14:paraId="7FEC18E2">
            <w:pPr>
              <w:spacing w:line="560" w:lineRule="exact"/>
              <w:jc w:val="center"/>
              <w:rPr>
                <w:b/>
                <w:color w:val="000000" w:themeColor="text1"/>
                <w:sz w:val="24"/>
                <w:highlight w:val="none"/>
                <w14:textFill>
                  <w14:solidFill>
                    <w14:schemeClr w14:val="tx1"/>
                  </w14:solidFill>
                </w14:textFill>
              </w:rPr>
            </w:pPr>
          </w:p>
        </w:tc>
        <w:tc>
          <w:tcPr>
            <w:tcW w:w="900" w:type="dxa"/>
          </w:tcPr>
          <w:p w14:paraId="3E2161D7">
            <w:pPr>
              <w:spacing w:line="560" w:lineRule="exact"/>
              <w:jc w:val="center"/>
              <w:rPr>
                <w:b/>
                <w:color w:val="000000" w:themeColor="text1"/>
                <w:sz w:val="24"/>
                <w:highlight w:val="none"/>
                <w14:textFill>
                  <w14:solidFill>
                    <w14:schemeClr w14:val="tx1"/>
                  </w14:solidFill>
                </w14:textFill>
              </w:rPr>
            </w:pPr>
          </w:p>
        </w:tc>
        <w:tc>
          <w:tcPr>
            <w:tcW w:w="900" w:type="dxa"/>
          </w:tcPr>
          <w:p w14:paraId="2C35FEAF">
            <w:pPr>
              <w:spacing w:line="560" w:lineRule="exact"/>
              <w:jc w:val="center"/>
              <w:rPr>
                <w:b/>
                <w:color w:val="000000" w:themeColor="text1"/>
                <w:sz w:val="24"/>
                <w:highlight w:val="none"/>
                <w14:textFill>
                  <w14:solidFill>
                    <w14:schemeClr w14:val="tx1"/>
                  </w14:solidFill>
                </w14:textFill>
              </w:rPr>
            </w:pPr>
          </w:p>
        </w:tc>
        <w:tc>
          <w:tcPr>
            <w:tcW w:w="900" w:type="dxa"/>
          </w:tcPr>
          <w:p w14:paraId="6381E0C4">
            <w:pPr>
              <w:spacing w:line="560" w:lineRule="exact"/>
              <w:jc w:val="center"/>
              <w:rPr>
                <w:b/>
                <w:color w:val="000000" w:themeColor="text1"/>
                <w:sz w:val="24"/>
                <w:highlight w:val="none"/>
                <w14:textFill>
                  <w14:solidFill>
                    <w14:schemeClr w14:val="tx1"/>
                  </w14:solidFill>
                </w14:textFill>
              </w:rPr>
            </w:pPr>
          </w:p>
        </w:tc>
        <w:tc>
          <w:tcPr>
            <w:tcW w:w="900" w:type="dxa"/>
          </w:tcPr>
          <w:p w14:paraId="60CF18F9">
            <w:pPr>
              <w:spacing w:line="560" w:lineRule="exact"/>
              <w:jc w:val="center"/>
              <w:rPr>
                <w:b/>
                <w:color w:val="000000" w:themeColor="text1"/>
                <w:sz w:val="24"/>
                <w:highlight w:val="none"/>
                <w14:textFill>
                  <w14:solidFill>
                    <w14:schemeClr w14:val="tx1"/>
                  </w14:solidFill>
                </w14:textFill>
              </w:rPr>
            </w:pPr>
          </w:p>
        </w:tc>
        <w:tc>
          <w:tcPr>
            <w:tcW w:w="665" w:type="dxa"/>
          </w:tcPr>
          <w:p w14:paraId="784C52EE">
            <w:pPr>
              <w:spacing w:line="560" w:lineRule="exact"/>
              <w:jc w:val="center"/>
              <w:rPr>
                <w:b/>
                <w:color w:val="000000" w:themeColor="text1"/>
                <w:sz w:val="24"/>
                <w:highlight w:val="none"/>
                <w14:textFill>
                  <w14:solidFill>
                    <w14:schemeClr w14:val="tx1"/>
                  </w14:solidFill>
                </w14:textFill>
              </w:rPr>
            </w:pPr>
          </w:p>
        </w:tc>
      </w:tr>
      <w:tr w14:paraId="42C89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201F83F5">
            <w:pPr>
              <w:spacing w:line="560" w:lineRule="exact"/>
              <w:jc w:val="center"/>
              <w:rPr>
                <w:b/>
                <w:color w:val="000000" w:themeColor="text1"/>
                <w:sz w:val="24"/>
                <w:highlight w:val="none"/>
                <w14:textFill>
                  <w14:solidFill>
                    <w14:schemeClr w14:val="tx1"/>
                  </w14:solidFill>
                </w14:textFill>
              </w:rPr>
            </w:pPr>
          </w:p>
        </w:tc>
        <w:tc>
          <w:tcPr>
            <w:tcW w:w="2160" w:type="dxa"/>
          </w:tcPr>
          <w:p w14:paraId="658DE90E">
            <w:pPr>
              <w:spacing w:line="560" w:lineRule="exact"/>
              <w:jc w:val="center"/>
              <w:rPr>
                <w:b/>
                <w:color w:val="000000" w:themeColor="text1"/>
                <w:sz w:val="24"/>
                <w:highlight w:val="none"/>
                <w14:textFill>
                  <w14:solidFill>
                    <w14:schemeClr w14:val="tx1"/>
                  </w14:solidFill>
                </w14:textFill>
              </w:rPr>
            </w:pPr>
          </w:p>
        </w:tc>
        <w:tc>
          <w:tcPr>
            <w:tcW w:w="1440" w:type="dxa"/>
          </w:tcPr>
          <w:p w14:paraId="7057D41C">
            <w:pPr>
              <w:spacing w:line="560" w:lineRule="exact"/>
              <w:jc w:val="center"/>
              <w:rPr>
                <w:b/>
                <w:color w:val="000000" w:themeColor="text1"/>
                <w:sz w:val="24"/>
                <w:highlight w:val="none"/>
                <w14:textFill>
                  <w14:solidFill>
                    <w14:schemeClr w14:val="tx1"/>
                  </w14:solidFill>
                </w14:textFill>
              </w:rPr>
            </w:pPr>
          </w:p>
        </w:tc>
        <w:tc>
          <w:tcPr>
            <w:tcW w:w="900" w:type="dxa"/>
          </w:tcPr>
          <w:p w14:paraId="3263B580">
            <w:pPr>
              <w:spacing w:line="560" w:lineRule="exact"/>
              <w:jc w:val="center"/>
              <w:rPr>
                <w:b/>
                <w:color w:val="000000" w:themeColor="text1"/>
                <w:sz w:val="24"/>
                <w:highlight w:val="none"/>
                <w14:textFill>
                  <w14:solidFill>
                    <w14:schemeClr w14:val="tx1"/>
                  </w14:solidFill>
                </w14:textFill>
              </w:rPr>
            </w:pPr>
          </w:p>
        </w:tc>
        <w:tc>
          <w:tcPr>
            <w:tcW w:w="900" w:type="dxa"/>
          </w:tcPr>
          <w:p w14:paraId="53F8364D">
            <w:pPr>
              <w:spacing w:line="560" w:lineRule="exact"/>
              <w:jc w:val="center"/>
              <w:rPr>
                <w:b/>
                <w:color w:val="000000" w:themeColor="text1"/>
                <w:sz w:val="24"/>
                <w:highlight w:val="none"/>
                <w14:textFill>
                  <w14:solidFill>
                    <w14:schemeClr w14:val="tx1"/>
                  </w14:solidFill>
                </w14:textFill>
              </w:rPr>
            </w:pPr>
          </w:p>
        </w:tc>
        <w:tc>
          <w:tcPr>
            <w:tcW w:w="900" w:type="dxa"/>
          </w:tcPr>
          <w:p w14:paraId="2DCE441B">
            <w:pPr>
              <w:spacing w:line="560" w:lineRule="exact"/>
              <w:jc w:val="center"/>
              <w:rPr>
                <w:b/>
                <w:color w:val="000000" w:themeColor="text1"/>
                <w:sz w:val="24"/>
                <w:highlight w:val="none"/>
                <w14:textFill>
                  <w14:solidFill>
                    <w14:schemeClr w14:val="tx1"/>
                  </w14:solidFill>
                </w14:textFill>
              </w:rPr>
            </w:pPr>
          </w:p>
        </w:tc>
        <w:tc>
          <w:tcPr>
            <w:tcW w:w="900" w:type="dxa"/>
          </w:tcPr>
          <w:p w14:paraId="06BFCE07">
            <w:pPr>
              <w:spacing w:line="560" w:lineRule="exact"/>
              <w:jc w:val="center"/>
              <w:rPr>
                <w:b/>
                <w:color w:val="000000" w:themeColor="text1"/>
                <w:sz w:val="24"/>
                <w:highlight w:val="none"/>
                <w14:textFill>
                  <w14:solidFill>
                    <w14:schemeClr w14:val="tx1"/>
                  </w14:solidFill>
                </w14:textFill>
              </w:rPr>
            </w:pPr>
          </w:p>
        </w:tc>
        <w:tc>
          <w:tcPr>
            <w:tcW w:w="900" w:type="dxa"/>
          </w:tcPr>
          <w:p w14:paraId="6848909A">
            <w:pPr>
              <w:spacing w:line="560" w:lineRule="exact"/>
              <w:jc w:val="center"/>
              <w:rPr>
                <w:b/>
                <w:color w:val="000000" w:themeColor="text1"/>
                <w:sz w:val="24"/>
                <w:highlight w:val="none"/>
                <w14:textFill>
                  <w14:solidFill>
                    <w14:schemeClr w14:val="tx1"/>
                  </w14:solidFill>
                </w14:textFill>
              </w:rPr>
            </w:pPr>
          </w:p>
        </w:tc>
        <w:tc>
          <w:tcPr>
            <w:tcW w:w="665" w:type="dxa"/>
          </w:tcPr>
          <w:p w14:paraId="1E018EA7">
            <w:pPr>
              <w:spacing w:line="560" w:lineRule="exact"/>
              <w:jc w:val="center"/>
              <w:rPr>
                <w:b/>
                <w:color w:val="000000" w:themeColor="text1"/>
                <w:sz w:val="24"/>
                <w:highlight w:val="none"/>
                <w14:textFill>
                  <w14:solidFill>
                    <w14:schemeClr w14:val="tx1"/>
                  </w14:solidFill>
                </w14:textFill>
              </w:rPr>
            </w:pPr>
          </w:p>
        </w:tc>
      </w:tr>
      <w:tr w14:paraId="1EA679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61E5BAA6">
            <w:pPr>
              <w:spacing w:line="560" w:lineRule="exact"/>
              <w:jc w:val="center"/>
              <w:rPr>
                <w:b/>
                <w:color w:val="000000" w:themeColor="text1"/>
                <w:sz w:val="24"/>
                <w:highlight w:val="none"/>
                <w14:textFill>
                  <w14:solidFill>
                    <w14:schemeClr w14:val="tx1"/>
                  </w14:solidFill>
                </w14:textFill>
              </w:rPr>
            </w:pPr>
          </w:p>
        </w:tc>
        <w:tc>
          <w:tcPr>
            <w:tcW w:w="2160" w:type="dxa"/>
          </w:tcPr>
          <w:p w14:paraId="2A1380CF">
            <w:pPr>
              <w:spacing w:line="560" w:lineRule="exact"/>
              <w:jc w:val="center"/>
              <w:rPr>
                <w:b/>
                <w:color w:val="000000" w:themeColor="text1"/>
                <w:sz w:val="24"/>
                <w:highlight w:val="none"/>
                <w14:textFill>
                  <w14:solidFill>
                    <w14:schemeClr w14:val="tx1"/>
                  </w14:solidFill>
                </w14:textFill>
              </w:rPr>
            </w:pPr>
          </w:p>
        </w:tc>
        <w:tc>
          <w:tcPr>
            <w:tcW w:w="1440" w:type="dxa"/>
          </w:tcPr>
          <w:p w14:paraId="1E2AE9C2">
            <w:pPr>
              <w:spacing w:line="560" w:lineRule="exact"/>
              <w:jc w:val="center"/>
              <w:rPr>
                <w:b/>
                <w:color w:val="000000" w:themeColor="text1"/>
                <w:sz w:val="24"/>
                <w:highlight w:val="none"/>
                <w14:textFill>
                  <w14:solidFill>
                    <w14:schemeClr w14:val="tx1"/>
                  </w14:solidFill>
                </w14:textFill>
              </w:rPr>
            </w:pPr>
          </w:p>
        </w:tc>
        <w:tc>
          <w:tcPr>
            <w:tcW w:w="900" w:type="dxa"/>
          </w:tcPr>
          <w:p w14:paraId="36480773">
            <w:pPr>
              <w:spacing w:line="560" w:lineRule="exact"/>
              <w:jc w:val="center"/>
              <w:rPr>
                <w:b/>
                <w:color w:val="000000" w:themeColor="text1"/>
                <w:sz w:val="24"/>
                <w:highlight w:val="none"/>
                <w14:textFill>
                  <w14:solidFill>
                    <w14:schemeClr w14:val="tx1"/>
                  </w14:solidFill>
                </w14:textFill>
              </w:rPr>
            </w:pPr>
          </w:p>
        </w:tc>
        <w:tc>
          <w:tcPr>
            <w:tcW w:w="900" w:type="dxa"/>
          </w:tcPr>
          <w:p w14:paraId="407028DB">
            <w:pPr>
              <w:spacing w:line="560" w:lineRule="exact"/>
              <w:jc w:val="center"/>
              <w:rPr>
                <w:b/>
                <w:color w:val="000000" w:themeColor="text1"/>
                <w:sz w:val="24"/>
                <w:highlight w:val="none"/>
                <w14:textFill>
                  <w14:solidFill>
                    <w14:schemeClr w14:val="tx1"/>
                  </w14:solidFill>
                </w14:textFill>
              </w:rPr>
            </w:pPr>
          </w:p>
        </w:tc>
        <w:tc>
          <w:tcPr>
            <w:tcW w:w="900" w:type="dxa"/>
          </w:tcPr>
          <w:p w14:paraId="49A32819">
            <w:pPr>
              <w:spacing w:line="560" w:lineRule="exact"/>
              <w:jc w:val="center"/>
              <w:rPr>
                <w:b/>
                <w:color w:val="000000" w:themeColor="text1"/>
                <w:sz w:val="24"/>
                <w:highlight w:val="none"/>
                <w14:textFill>
                  <w14:solidFill>
                    <w14:schemeClr w14:val="tx1"/>
                  </w14:solidFill>
                </w14:textFill>
              </w:rPr>
            </w:pPr>
          </w:p>
        </w:tc>
        <w:tc>
          <w:tcPr>
            <w:tcW w:w="900" w:type="dxa"/>
          </w:tcPr>
          <w:p w14:paraId="503C17C3">
            <w:pPr>
              <w:spacing w:line="560" w:lineRule="exact"/>
              <w:jc w:val="center"/>
              <w:rPr>
                <w:b/>
                <w:color w:val="000000" w:themeColor="text1"/>
                <w:sz w:val="24"/>
                <w:highlight w:val="none"/>
                <w14:textFill>
                  <w14:solidFill>
                    <w14:schemeClr w14:val="tx1"/>
                  </w14:solidFill>
                </w14:textFill>
              </w:rPr>
            </w:pPr>
          </w:p>
        </w:tc>
        <w:tc>
          <w:tcPr>
            <w:tcW w:w="900" w:type="dxa"/>
          </w:tcPr>
          <w:p w14:paraId="21B311E2">
            <w:pPr>
              <w:spacing w:line="560" w:lineRule="exact"/>
              <w:jc w:val="center"/>
              <w:rPr>
                <w:b/>
                <w:color w:val="000000" w:themeColor="text1"/>
                <w:sz w:val="24"/>
                <w:highlight w:val="none"/>
                <w14:textFill>
                  <w14:solidFill>
                    <w14:schemeClr w14:val="tx1"/>
                  </w14:solidFill>
                </w14:textFill>
              </w:rPr>
            </w:pPr>
          </w:p>
        </w:tc>
        <w:tc>
          <w:tcPr>
            <w:tcW w:w="665" w:type="dxa"/>
          </w:tcPr>
          <w:p w14:paraId="1F30BCFD">
            <w:pPr>
              <w:spacing w:line="560" w:lineRule="exact"/>
              <w:jc w:val="center"/>
              <w:rPr>
                <w:b/>
                <w:color w:val="000000" w:themeColor="text1"/>
                <w:sz w:val="24"/>
                <w:highlight w:val="none"/>
                <w14:textFill>
                  <w14:solidFill>
                    <w14:schemeClr w14:val="tx1"/>
                  </w14:solidFill>
                </w14:textFill>
              </w:rPr>
            </w:pPr>
          </w:p>
        </w:tc>
      </w:tr>
      <w:tr w14:paraId="6D712F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35E03316">
            <w:pPr>
              <w:spacing w:line="560" w:lineRule="exact"/>
              <w:jc w:val="center"/>
              <w:rPr>
                <w:b/>
                <w:color w:val="000000" w:themeColor="text1"/>
                <w:sz w:val="24"/>
                <w:highlight w:val="none"/>
                <w14:textFill>
                  <w14:solidFill>
                    <w14:schemeClr w14:val="tx1"/>
                  </w14:solidFill>
                </w14:textFill>
              </w:rPr>
            </w:pPr>
          </w:p>
        </w:tc>
        <w:tc>
          <w:tcPr>
            <w:tcW w:w="2160" w:type="dxa"/>
          </w:tcPr>
          <w:p w14:paraId="11350E1A">
            <w:pPr>
              <w:spacing w:line="560" w:lineRule="exact"/>
              <w:jc w:val="center"/>
              <w:rPr>
                <w:b/>
                <w:color w:val="000000" w:themeColor="text1"/>
                <w:sz w:val="24"/>
                <w:highlight w:val="none"/>
                <w14:textFill>
                  <w14:solidFill>
                    <w14:schemeClr w14:val="tx1"/>
                  </w14:solidFill>
                </w14:textFill>
              </w:rPr>
            </w:pPr>
          </w:p>
        </w:tc>
        <w:tc>
          <w:tcPr>
            <w:tcW w:w="1440" w:type="dxa"/>
          </w:tcPr>
          <w:p w14:paraId="16F5B579">
            <w:pPr>
              <w:spacing w:line="560" w:lineRule="exact"/>
              <w:jc w:val="center"/>
              <w:rPr>
                <w:b/>
                <w:color w:val="000000" w:themeColor="text1"/>
                <w:sz w:val="24"/>
                <w:highlight w:val="none"/>
                <w14:textFill>
                  <w14:solidFill>
                    <w14:schemeClr w14:val="tx1"/>
                  </w14:solidFill>
                </w14:textFill>
              </w:rPr>
            </w:pPr>
          </w:p>
        </w:tc>
        <w:tc>
          <w:tcPr>
            <w:tcW w:w="900" w:type="dxa"/>
          </w:tcPr>
          <w:p w14:paraId="73936B8A">
            <w:pPr>
              <w:spacing w:line="560" w:lineRule="exact"/>
              <w:jc w:val="center"/>
              <w:rPr>
                <w:b/>
                <w:color w:val="000000" w:themeColor="text1"/>
                <w:sz w:val="24"/>
                <w:highlight w:val="none"/>
                <w14:textFill>
                  <w14:solidFill>
                    <w14:schemeClr w14:val="tx1"/>
                  </w14:solidFill>
                </w14:textFill>
              </w:rPr>
            </w:pPr>
          </w:p>
        </w:tc>
        <w:tc>
          <w:tcPr>
            <w:tcW w:w="900" w:type="dxa"/>
          </w:tcPr>
          <w:p w14:paraId="7590E50C">
            <w:pPr>
              <w:spacing w:line="560" w:lineRule="exact"/>
              <w:jc w:val="center"/>
              <w:rPr>
                <w:b/>
                <w:color w:val="000000" w:themeColor="text1"/>
                <w:sz w:val="24"/>
                <w:highlight w:val="none"/>
                <w14:textFill>
                  <w14:solidFill>
                    <w14:schemeClr w14:val="tx1"/>
                  </w14:solidFill>
                </w14:textFill>
              </w:rPr>
            </w:pPr>
          </w:p>
        </w:tc>
        <w:tc>
          <w:tcPr>
            <w:tcW w:w="900" w:type="dxa"/>
          </w:tcPr>
          <w:p w14:paraId="27B2CDA6">
            <w:pPr>
              <w:spacing w:line="560" w:lineRule="exact"/>
              <w:jc w:val="center"/>
              <w:rPr>
                <w:b/>
                <w:color w:val="000000" w:themeColor="text1"/>
                <w:sz w:val="24"/>
                <w:highlight w:val="none"/>
                <w14:textFill>
                  <w14:solidFill>
                    <w14:schemeClr w14:val="tx1"/>
                  </w14:solidFill>
                </w14:textFill>
              </w:rPr>
            </w:pPr>
          </w:p>
        </w:tc>
        <w:tc>
          <w:tcPr>
            <w:tcW w:w="900" w:type="dxa"/>
          </w:tcPr>
          <w:p w14:paraId="304205CC">
            <w:pPr>
              <w:spacing w:line="560" w:lineRule="exact"/>
              <w:jc w:val="center"/>
              <w:rPr>
                <w:b/>
                <w:color w:val="000000" w:themeColor="text1"/>
                <w:sz w:val="24"/>
                <w:highlight w:val="none"/>
                <w14:textFill>
                  <w14:solidFill>
                    <w14:schemeClr w14:val="tx1"/>
                  </w14:solidFill>
                </w14:textFill>
              </w:rPr>
            </w:pPr>
          </w:p>
        </w:tc>
        <w:tc>
          <w:tcPr>
            <w:tcW w:w="900" w:type="dxa"/>
          </w:tcPr>
          <w:p w14:paraId="6421056B">
            <w:pPr>
              <w:spacing w:line="560" w:lineRule="exact"/>
              <w:jc w:val="center"/>
              <w:rPr>
                <w:b/>
                <w:color w:val="000000" w:themeColor="text1"/>
                <w:sz w:val="24"/>
                <w:highlight w:val="none"/>
                <w14:textFill>
                  <w14:solidFill>
                    <w14:schemeClr w14:val="tx1"/>
                  </w14:solidFill>
                </w14:textFill>
              </w:rPr>
            </w:pPr>
          </w:p>
        </w:tc>
        <w:tc>
          <w:tcPr>
            <w:tcW w:w="665" w:type="dxa"/>
          </w:tcPr>
          <w:p w14:paraId="684ACFA9">
            <w:pPr>
              <w:spacing w:line="560" w:lineRule="exact"/>
              <w:jc w:val="center"/>
              <w:rPr>
                <w:b/>
                <w:color w:val="000000" w:themeColor="text1"/>
                <w:sz w:val="24"/>
                <w:highlight w:val="none"/>
                <w14:textFill>
                  <w14:solidFill>
                    <w14:schemeClr w14:val="tx1"/>
                  </w14:solidFill>
                </w14:textFill>
              </w:rPr>
            </w:pPr>
          </w:p>
        </w:tc>
      </w:tr>
      <w:tr w14:paraId="22C21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2AD1C8F7">
            <w:pPr>
              <w:spacing w:line="560" w:lineRule="exact"/>
              <w:jc w:val="center"/>
              <w:rPr>
                <w:b/>
                <w:color w:val="000000" w:themeColor="text1"/>
                <w:sz w:val="24"/>
                <w:highlight w:val="none"/>
                <w14:textFill>
                  <w14:solidFill>
                    <w14:schemeClr w14:val="tx1"/>
                  </w14:solidFill>
                </w14:textFill>
              </w:rPr>
            </w:pPr>
          </w:p>
        </w:tc>
        <w:tc>
          <w:tcPr>
            <w:tcW w:w="2160" w:type="dxa"/>
          </w:tcPr>
          <w:p w14:paraId="6592FE3E">
            <w:pPr>
              <w:spacing w:line="560" w:lineRule="exact"/>
              <w:jc w:val="center"/>
              <w:rPr>
                <w:b/>
                <w:color w:val="000000" w:themeColor="text1"/>
                <w:sz w:val="24"/>
                <w:highlight w:val="none"/>
                <w14:textFill>
                  <w14:solidFill>
                    <w14:schemeClr w14:val="tx1"/>
                  </w14:solidFill>
                </w14:textFill>
              </w:rPr>
            </w:pPr>
          </w:p>
        </w:tc>
        <w:tc>
          <w:tcPr>
            <w:tcW w:w="1440" w:type="dxa"/>
          </w:tcPr>
          <w:p w14:paraId="24564FD2">
            <w:pPr>
              <w:spacing w:line="560" w:lineRule="exact"/>
              <w:jc w:val="center"/>
              <w:rPr>
                <w:b/>
                <w:color w:val="000000" w:themeColor="text1"/>
                <w:sz w:val="24"/>
                <w:highlight w:val="none"/>
                <w14:textFill>
                  <w14:solidFill>
                    <w14:schemeClr w14:val="tx1"/>
                  </w14:solidFill>
                </w14:textFill>
              </w:rPr>
            </w:pPr>
          </w:p>
        </w:tc>
        <w:tc>
          <w:tcPr>
            <w:tcW w:w="900" w:type="dxa"/>
          </w:tcPr>
          <w:p w14:paraId="0FF84CAA">
            <w:pPr>
              <w:spacing w:line="560" w:lineRule="exact"/>
              <w:jc w:val="center"/>
              <w:rPr>
                <w:b/>
                <w:color w:val="000000" w:themeColor="text1"/>
                <w:sz w:val="24"/>
                <w:highlight w:val="none"/>
                <w14:textFill>
                  <w14:solidFill>
                    <w14:schemeClr w14:val="tx1"/>
                  </w14:solidFill>
                </w14:textFill>
              </w:rPr>
            </w:pPr>
          </w:p>
        </w:tc>
        <w:tc>
          <w:tcPr>
            <w:tcW w:w="900" w:type="dxa"/>
          </w:tcPr>
          <w:p w14:paraId="71F45811">
            <w:pPr>
              <w:spacing w:line="560" w:lineRule="exact"/>
              <w:jc w:val="center"/>
              <w:rPr>
                <w:b/>
                <w:color w:val="000000" w:themeColor="text1"/>
                <w:sz w:val="24"/>
                <w:highlight w:val="none"/>
                <w14:textFill>
                  <w14:solidFill>
                    <w14:schemeClr w14:val="tx1"/>
                  </w14:solidFill>
                </w14:textFill>
              </w:rPr>
            </w:pPr>
          </w:p>
        </w:tc>
        <w:tc>
          <w:tcPr>
            <w:tcW w:w="900" w:type="dxa"/>
          </w:tcPr>
          <w:p w14:paraId="4B737BD2">
            <w:pPr>
              <w:spacing w:line="560" w:lineRule="exact"/>
              <w:jc w:val="center"/>
              <w:rPr>
                <w:b/>
                <w:color w:val="000000" w:themeColor="text1"/>
                <w:sz w:val="24"/>
                <w:highlight w:val="none"/>
                <w14:textFill>
                  <w14:solidFill>
                    <w14:schemeClr w14:val="tx1"/>
                  </w14:solidFill>
                </w14:textFill>
              </w:rPr>
            </w:pPr>
          </w:p>
        </w:tc>
        <w:tc>
          <w:tcPr>
            <w:tcW w:w="900" w:type="dxa"/>
          </w:tcPr>
          <w:p w14:paraId="52459121">
            <w:pPr>
              <w:spacing w:line="560" w:lineRule="exact"/>
              <w:jc w:val="center"/>
              <w:rPr>
                <w:b/>
                <w:color w:val="000000" w:themeColor="text1"/>
                <w:sz w:val="24"/>
                <w:highlight w:val="none"/>
                <w14:textFill>
                  <w14:solidFill>
                    <w14:schemeClr w14:val="tx1"/>
                  </w14:solidFill>
                </w14:textFill>
              </w:rPr>
            </w:pPr>
          </w:p>
        </w:tc>
        <w:tc>
          <w:tcPr>
            <w:tcW w:w="900" w:type="dxa"/>
          </w:tcPr>
          <w:p w14:paraId="641D0098">
            <w:pPr>
              <w:spacing w:line="560" w:lineRule="exact"/>
              <w:jc w:val="center"/>
              <w:rPr>
                <w:b/>
                <w:color w:val="000000" w:themeColor="text1"/>
                <w:sz w:val="24"/>
                <w:highlight w:val="none"/>
                <w14:textFill>
                  <w14:solidFill>
                    <w14:schemeClr w14:val="tx1"/>
                  </w14:solidFill>
                </w14:textFill>
              </w:rPr>
            </w:pPr>
          </w:p>
        </w:tc>
        <w:tc>
          <w:tcPr>
            <w:tcW w:w="665" w:type="dxa"/>
          </w:tcPr>
          <w:p w14:paraId="3E6B5B78">
            <w:pPr>
              <w:spacing w:line="560" w:lineRule="exact"/>
              <w:jc w:val="center"/>
              <w:rPr>
                <w:b/>
                <w:color w:val="000000" w:themeColor="text1"/>
                <w:sz w:val="24"/>
                <w:highlight w:val="none"/>
                <w14:textFill>
                  <w14:solidFill>
                    <w14:schemeClr w14:val="tx1"/>
                  </w14:solidFill>
                </w14:textFill>
              </w:rPr>
            </w:pPr>
          </w:p>
        </w:tc>
      </w:tr>
      <w:tr w14:paraId="19A41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20" w:type="dxa"/>
          </w:tcPr>
          <w:p w14:paraId="72FAED8E">
            <w:pPr>
              <w:spacing w:line="560" w:lineRule="exact"/>
              <w:jc w:val="center"/>
              <w:rPr>
                <w:b/>
                <w:color w:val="000000" w:themeColor="text1"/>
                <w:sz w:val="24"/>
                <w:highlight w:val="none"/>
                <w14:textFill>
                  <w14:solidFill>
                    <w14:schemeClr w14:val="tx1"/>
                  </w14:solidFill>
                </w14:textFill>
              </w:rPr>
            </w:pPr>
          </w:p>
        </w:tc>
        <w:tc>
          <w:tcPr>
            <w:tcW w:w="2160" w:type="dxa"/>
          </w:tcPr>
          <w:p w14:paraId="003FE5C6">
            <w:pPr>
              <w:spacing w:line="560" w:lineRule="exact"/>
              <w:jc w:val="center"/>
              <w:rPr>
                <w:b/>
                <w:color w:val="000000" w:themeColor="text1"/>
                <w:sz w:val="24"/>
                <w:highlight w:val="none"/>
                <w14:textFill>
                  <w14:solidFill>
                    <w14:schemeClr w14:val="tx1"/>
                  </w14:solidFill>
                </w14:textFill>
              </w:rPr>
            </w:pPr>
          </w:p>
        </w:tc>
        <w:tc>
          <w:tcPr>
            <w:tcW w:w="1440" w:type="dxa"/>
          </w:tcPr>
          <w:p w14:paraId="7BDFD074">
            <w:pPr>
              <w:spacing w:line="560" w:lineRule="exact"/>
              <w:jc w:val="center"/>
              <w:rPr>
                <w:b/>
                <w:color w:val="000000" w:themeColor="text1"/>
                <w:sz w:val="24"/>
                <w:highlight w:val="none"/>
                <w14:textFill>
                  <w14:solidFill>
                    <w14:schemeClr w14:val="tx1"/>
                  </w14:solidFill>
                </w14:textFill>
              </w:rPr>
            </w:pPr>
          </w:p>
        </w:tc>
        <w:tc>
          <w:tcPr>
            <w:tcW w:w="900" w:type="dxa"/>
          </w:tcPr>
          <w:p w14:paraId="2144D196">
            <w:pPr>
              <w:spacing w:line="560" w:lineRule="exact"/>
              <w:jc w:val="center"/>
              <w:rPr>
                <w:b/>
                <w:color w:val="000000" w:themeColor="text1"/>
                <w:sz w:val="24"/>
                <w:highlight w:val="none"/>
                <w14:textFill>
                  <w14:solidFill>
                    <w14:schemeClr w14:val="tx1"/>
                  </w14:solidFill>
                </w14:textFill>
              </w:rPr>
            </w:pPr>
          </w:p>
        </w:tc>
        <w:tc>
          <w:tcPr>
            <w:tcW w:w="900" w:type="dxa"/>
          </w:tcPr>
          <w:p w14:paraId="2F342BCD">
            <w:pPr>
              <w:spacing w:line="560" w:lineRule="exact"/>
              <w:jc w:val="center"/>
              <w:rPr>
                <w:b/>
                <w:color w:val="000000" w:themeColor="text1"/>
                <w:sz w:val="24"/>
                <w:highlight w:val="none"/>
                <w14:textFill>
                  <w14:solidFill>
                    <w14:schemeClr w14:val="tx1"/>
                  </w14:solidFill>
                </w14:textFill>
              </w:rPr>
            </w:pPr>
          </w:p>
        </w:tc>
        <w:tc>
          <w:tcPr>
            <w:tcW w:w="900" w:type="dxa"/>
          </w:tcPr>
          <w:p w14:paraId="57AF0744">
            <w:pPr>
              <w:spacing w:line="560" w:lineRule="exact"/>
              <w:jc w:val="center"/>
              <w:rPr>
                <w:b/>
                <w:color w:val="000000" w:themeColor="text1"/>
                <w:sz w:val="24"/>
                <w:highlight w:val="none"/>
                <w14:textFill>
                  <w14:solidFill>
                    <w14:schemeClr w14:val="tx1"/>
                  </w14:solidFill>
                </w14:textFill>
              </w:rPr>
            </w:pPr>
          </w:p>
        </w:tc>
        <w:tc>
          <w:tcPr>
            <w:tcW w:w="900" w:type="dxa"/>
          </w:tcPr>
          <w:p w14:paraId="1E0304A8">
            <w:pPr>
              <w:spacing w:line="560" w:lineRule="exact"/>
              <w:jc w:val="center"/>
              <w:rPr>
                <w:b/>
                <w:color w:val="000000" w:themeColor="text1"/>
                <w:sz w:val="24"/>
                <w:highlight w:val="none"/>
                <w14:textFill>
                  <w14:solidFill>
                    <w14:schemeClr w14:val="tx1"/>
                  </w14:solidFill>
                </w14:textFill>
              </w:rPr>
            </w:pPr>
          </w:p>
        </w:tc>
        <w:tc>
          <w:tcPr>
            <w:tcW w:w="900" w:type="dxa"/>
          </w:tcPr>
          <w:p w14:paraId="70C8FB75">
            <w:pPr>
              <w:spacing w:line="560" w:lineRule="exact"/>
              <w:jc w:val="center"/>
              <w:rPr>
                <w:b/>
                <w:color w:val="000000" w:themeColor="text1"/>
                <w:sz w:val="24"/>
                <w:highlight w:val="none"/>
                <w14:textFill>
                  <w14:solidFill>
                    <w14:schemeClr w14:val="tx1"/>
                  </w14:solidFill>
                </w14:textFill>
              </w:rPr>
            </w:pPr>
          </w:p>
        </w:tc>
        <w:tc>
          <w:tcPr>
            <w:tcW w:w="665" w:type="dxa"/>
          </w:tcPr>
          <w:p w14:paraId="463E2738">
            <w:pPr>
              <w:spacing w:line="560" w:lineRule="exact"/>
              <w:jc w:val="center"/>
              <w:rPr>
                <w:b/>
                <w:color w:val="000000" w:themeColor="text1"/>
                <w:sz w:val="24"/>
                <w:highlight w:val="none"/>
                <w14:textFill>
                  <w14:solidFill>
                    <w14:schemeClr w14:val="tx1"/>
                  </w14:solidFill>
                </w14:textFill>
              </w:rPr>
            </w:pPr>
          </w:p>
        </w:tc>
      </w:tr>
    </w:tbl>
    <w:p w14:paraId="48AA5116">
      <w:pPr>
        <w:spacing w:line="560" w:lineRule="exact"/>
        <w:jc w:val="center"/>
        <w:rPr>
          <w:b/>
          <w:color w:val="000000" w:themeColor="text1"/>
          <w:sz w:val="24"/>
          <w:highlight w:val="none"/>
          <w14:textFill>
            <w14:solidFill>
              <w14:schemeClr w14:val="tx1"/>
            </w14:solidFill>
          </w14:textFill>
        </w:rPr>
      </w:pPr>
    </w:p>
    <w:p w14:paraId="6134AE86">
      <w:pPr>
        <w:spacing w:line="560" w:lineRule="exact"/>
        <w:rPr>
          <w:color w:val="000000" w:themeColor="text1"/>
          <w:sz w:val="24"/>
          <w:highlight w:val="none"/>
          <w14:textFill>
            <w14:solidFill>
              <w14:schemeClr w14:val="tx1"/>
            </w14:solidFill>
          </w14:textFill>
        </w:rPr>
      </w:pPr>
    </w:p>
    <w:p w14:paraId="24237F5A">
      <w:pPr>
        <w:spacing w:line="560" w:lineRule="exact"/>
        <w:rPr>
          <w:color w:val="000000" w:themeColor="text1"/>
          <w:sz w:val="24"/>
          <w:highlight w:val="none"/>
          <w14:textFill>
            <w14:solidFill>
              <w14:schemeClr w14:val="tx1"/>
            </w14:solidFill>
          </w14:textFill>
        </w:rPr>
      </w:pPr>
    </w:p>
    <w:p w14:paraId="2AE5E262">
      <w:pPr>
        <w:spacing w:line="560" w:lineRule="exact"/>
        <w:rPr>
          <w:color w:val="000000" w:themeColor="text1"/>
          <w:sz w:val="24"/>
          <w:highlight w:val="none"/>
          <w14:textFill>
            <w14:solidFill>
              <w14:schemeClr w14:val="tx1"/>
            </w14:solidFill>
          </w14:textFill>
        </w:rPr>
      </w:pPr>
    </w:p>
    <w:p w14:paraId="3CF8825A">
      <w:pPr>
        <w:spacing w:line="560" w:lineRule="exac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附件5-4</w:t>
      </w:r>
    </w:p>
    <w:p w14:paraId="7BDA4638">
      <w:pPr>
        <w:spacing w:line="560" w:lineRule="exact"/>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项目拟分包情况表</w:t>
      </w:r>
    </w:p>
    <w:p w14:paraId="7E89A31B">
      <w:pPr>
        <w:spacing w:line="560" w:lineRule="exact"/>
        <w:jc w:val="center"/>
        <w:rPr>
          <w:b/>
          <w:color w:val="000000" w:themeColor="text1"/>
          <w:sz w:val="24"/>
          <w:highlight w:val="none"/>
          <w14:textFill>
            <w14:solidFill>
              <w14:schemeClr w14:val="tx1"/>
            </w14:solidFill>
          </w14:textFill>
        </w:rPr>
      </w:pP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8"/>
        <w:gridCol w:w="1440"/>
        <w:gridCol w:w="1620"/>
        <w:gridCol w:w="1980"/>
        <w:gridCol w:w="2112"/>
      </w:tblGrid>
      <w:tr w14:paraId="11EB8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68" w:type="dxa"/>
          </w:tcPr>
          <w:p w14:paraId="36F28EAC">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分包项目</w:t>
            </w:r>
          </w:p>
        </w:tc>
        <w:tc>
          <w:tcPr>
            <w:tcW w:w="1440" w:type="dxa"/>
          </w:tcPr>
          <w:p w14:paraId="5CD975B8">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主要内容</w:t>
            </w:r>
          </w:p>
        </w:tc>
        <w:tc>
          <w:tcPr>
            <w:tcW w:w="1620" w:type="dxa"/>
          </w:tcPr>
          <w:p w14:paraId="33A9E68F">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估算价格</w:t>
            </w:r>
          </w:p>
        </w:tc>
        <w:tc>
          <w:tcPr>
            <w:tcW w:w="1980" w:type="dxa"/>
          </w:tcPr>
          <w:p w14:paraId="4A8225FB">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分包单位名称</w:t>
            </w:r>
          </w:p>
        </w:tc>
        <w:tc>
          <w:tcPr>
            <w:tcW w:w="2112" w:type="dxa"/>
          </w:tcPr>
          <w:p w14:paraId="6C303F19">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做过同类工程的</w:t>
            </w:r>
          </w:p>
        </w:tc>
      </w:tr>
      <w:tr w14:paraId="7390F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15" w:hRule="atLeast"/>
        </w:trPr>
        <w:tc>
          <w:tcPr>
            <w:tcW w:w="1368" w:type="dxa"/>
          </w:tcPr>
          <w:p w14:paraId="2E97D4CF">
            <w:pPr>
              <w:spacing w:line="560" w:lineRule="exact"/>
              <w:jc w:val="center"/>
              <w:rPr>
                <w:b/>
                <w:color w:val="000000" w:themeColor="text1"/>
                <w:sz w:val="24"/>
                <w:highlight w:val="none"/>
                <w14:textFill>
                  <w14:solidFill>
                    <w14:schemeClr w14:val="tx1"/>
                  </w14:solidFill>
                </w14:textFill>
              </w:rPr>
            </w:pPr>
          </w:p>
        </w:tc>
        <w:tc>
          <w:tcPr>
            <w:tcW w:w="1440" w:type="dxa"/>
          </w:tcPr>
          <w:p w14:paraId="3BE3653B">
            <w:pPr>
              <w:spacing w:line="560" w:lineRule="exact"/>
              <w:jc w:val="center"/>
              <w:rPr>
                <w:b/>
                <w:color w:val="000000" w:themeColor="text1"/>
                <w:sz w:val="24"/>
                <w:highlight w:val="none"/>
                <w14:textFill>
                  <w14:solidFill>
                    <w14:schemeClr w14:val="tx1"/>
                  </w14:solidFill>
                </w14:textFill>
              </w:rPr>
            </w:pPr>
          </w:p>
        </w:tc>
        <w:tc>
          <w:tcPr>
            <w:tcW w:w="1620" w:type="dxa"/>
          </w:tcPr>
          <w:p w14:paraId="3864974E">
            <w:pPr>
              <w:spacing w:line="560" w:lineRule="exact"/>
              <w:jc w:val="center"/>
              <w:rPr>
                <w:b/>
                <w:color w:val="000000" w:themeColor="text1"/>
                <w:sz w:val="24"/>
                <w:highlight w:val="none"/>
                <w14:textFill>
                  <w14:solidFill>
                    <w14:schemeClr w14:val="tx1"/>
                  </w14:solidFill>
                </w14:textFill>
              </w:rPr>
            </w:pPr>
          </w:p>
        </w:tc>
        <w:tc>
          <w:tcPr>
            <w:tcW w:w="1980" w:type="dxa"/>
          </w:tcPr>
          <w:p w14:paraId="08CD9C3F">
            <w:pPr>
              <w:spacing w:line="560" w:lineRule="exact"/>
              <w:jc w:val="center"/>
              <w:rPr>
                <w:b/>
                <w:color w:val="000000" w:themeColor="text1"/>
                <w:sz w:val="24"/>
                <w:highlight w:val="none"/>
                <w14:textFill>
                  <w14:solidFill>
                    <w14:schemeClr w14:val="tx1"/>
                  </w14:solidFill>
                </w14:textFill>
              </w:rPr>
            </w:pPr>
          </w:p>
        </w:tc>
        <w:tc>
          <w:tcPr>
            <w:tcW w:w="2112" w:type="dxa"/>
          </w:tcPr>
          <w:p w14:paraId="41B2C3FA">
            <w:pPr>
              <w:spacing w:line="560" w:lineRule="exact"/>
              <w:jc w:val="center"/>
              <w:rPr>
                <w:b/>
                <w:color w:val="000000" w:themeColor="text1"/>
                <w:sz w:val="24"/>
                <w:highlight w:val="none"/>
                <w14:textFill>
                  <w14:solidFill>
                    <w14:schemeClr w14:val="tx1"/>
                  </w14:solidFill>
                </w14:textFill>
              </w:rPr>
            </w:pPr>
          </w:p>
        </w:tc>
      </w:tr>
    </w:tbl>
    <w:p w14:paraId="13B88979">
      <w:pPr>
        <w:spacing w:line="560" w:lineRule="exact"/>
        <w:jc w:val="center"/>
        <w:rPr>
          <w:b/>
          <w:color w:val="000000" w:themeColor="text1"/>
          <w:sz w:val="24"/>
          <w:highlight w:val="none"/>
          <w14:textFill>
            <w14:solidFill>
              <w14:schemeClr w14:val="tx1"/>
            </w14:solidFill>
          </w14:textFill>
        </w:rPr>
      </w:pPr>
    </w:p>
    <w:p w14:paraId="053A6584">
      <w:pPr>
        <w:spacing w:line="560" w:lineRule="exact"/>
        <w:jc w:val="center"/>
        <w:rPr>
          <w:b/>
          <w:color w:val="000000" w:themeColor="text1"/>
          <w:sz w:val="24"/>
          <w:highlight w:val="none"/>
          <w14:textFill>
            <w14:solidFill>
              <w14:schemeClr w14:val="tx1"/>
            </w14:solidFill>
          </w14:textFill>
        </w:rPr>
      </w:pPr>
    </w:p>
    <w:p w14:paraId="3ED46EC1">
      <w:pPr>
        <w:spacing w:line="560" w:lineRule="exact"/>
        <w:jc w:val="center"/>
        <w:rPr>
          <w:b/>
          <w:color w:val="000000" w:themeColor="text1"/>
          <w:sz w:val="24"/>
          <w:highlight w:val="none"/>
          <w14:textFill>
            <w14:solidFill>
              <w14:schemeClr w14:val="tx1"/>
            </w14:solidFill>
          </w14:textFill>
        </w:rPr>
      </w:pPr>
    </w:p>
    <w:p w14:paraId="57745D1E">
      <w:pPr>
        <w:spacing w:line="560" w:lineRule="exact"/>
        <w:jc w:val="center"/>
        <w:rPr>
          <w:b/>
          <w:color w:val="000000" w:themeColor="text1"/>
          <w:sz w:val="24"/>
          <w:highlight w:val="none"/>
          <w14:textFill>
            <w14:solidFill>
              <w14:schemeClr w14:val="tx1"/>
            </w14:solidFill>
          </w14:textFill>
        </w:rPr>
      </w:pPr>
    </w:p>
    <w:p w14:paraId="5B4AAE85">
      <w:pPr>
        <w:spacing w:line="560" w:lineRule="exact"/>
        <w:jc w:val="center"/>
        <w:rPr>
          <w:b/>
          <w:color w:val="000000" w:themeColor="text1"/>
          <w:sz w:val="24"/>
          <w:highlight w:val="none"/>
          <w14:textFill>
            <w14:solidFill>
              <w14:schemeClr w14:val="tx1"/>
            </w14:solidFill>
          </w14:textFill>
        </w:rPr>
      </w:pPr>
    </w:p>
    <w:p w14:paraId="28C2EF9A">
      <w:pPr>
        <w:spacing w:line="560" w:lineRule="exact"/>
        <w:jc w:val="center"/>
        <w:rPr>
          <w:b/>
          <w:color w:val="000000" w:themeColor="text1"/>
          <w:sz w:val="24"/>
          <w:highlight w:val="none"/>
          <w14:textFill>
            <w14:solidFill>
              <w14:schemeClr w14:val="tx1"/>
            </w14:solidFill>
          </w14:textFill>
        </w:rPr>
      </w:pPr>
    </w:p>
    <w:p w14:paraId="3BE433C7">
      <w:pPr>
        <w:spacing w:line="560" w:lineRule="exac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附件5-5</w:t>
      </w:r>
    </w:p>
    <w:p w14:paraId="5BF96AD8">
      <w:pPr>
        <w:spacing w:line="560" w:lineRule="exact"/>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劳动力计划表</w:t>
      </w:r>
    </w:p>
    <w:p w14:paraId="18294B50">
      <w:pPr>
        <w:spacing w:line="560" w:lineRule="exact"/>
        <w:rPr>
          <w:color w:val="000000" w:themeColor="text1"/>
          <w:sz w:val="24"/>
          <w:highlight w:val="none"/>
          <w14:textFill>
            <w14:solidFill>
              <w14:schemeClr w14:val="tx1"/>
            </w14:solidFill>
          </w14:textFill>
        </w:rPr>
      </w:pPr>
    </w:p>
    <w:p w14:paraId="19DC5F7D">
      <w:pPr>
        <w:spacing w:line="560" w:lineRule="exact"/>
        <w:ind w:firstLine="48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供应商应按所列格式提交包括分包人在内的估计的劳动力计划表。本计划表是以每班八小时工作制为基础的。</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1065"/>
        <w:gridCol w:w="1065"/>
        <w:gridCol w:w="1065"/>
        <w:gridCol w:w="1065"/>
        <w:gridCol w:w="1065"/>
        <w:gridCol w:w="1065"/>
      </w:tblGrid>
      <w:tr w14:paraId="0D268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30" w:type="dxa"/>
            <w:vMerge w:val="restart"/>
            <w:vAlign w:val="center"/>
          </w:tcPr>
          <w:p w14:paraId="226EDC66">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工种、级别</w:t>
            </w:r>
          </w:p>
        </w:tc>
        <w:tc>
          <w:tcPr>
            <w:tcW w:w="6390" w:type="dxa"/>
            <w:gridSpan w:val="6"/>
            <w:vAlign w:val="center"/>
          </w:tcPr>
          <w:p w14:paraId="1A72B11F">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按工程施工阶段投入劳动力情况</w:t>
            </w:r>
          </w:p>
        </w:tc>
      </w:tr>
      <w:tr w14:paraId="640AA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130" w:type="dxa"/>
            <w:vMerge w:val="continue"/>
            <w:vAlign w:val="center"/>
          </w:tcPr>
          <w:p w14:paraId="7D1E0276">
            <w:pPr>
              <w:spacing w:line="560" w:lineRule="exact"/>
              <w:jc w:val="center"/>
              <w:rPr>
                <w:color w:val="000000" w:themeColor="text1"/>
                <w:sz w:val="24"/>
                <w:highlight w:val="none"/>
                <w14:textFill>
                  <w14:solidFill>
                    <w14:schemeClr w14:val="tx1"/>
                  </w14:solidFill>
                </w14:textFill>
              </w:rPr>
            </w:pPr>
          </w:p>
        </w:tc>
        <w:tc>
          <w:tcPr>
            <w:tcW w:w="1065" w:type="dxa"/>
            <w:vAlign w:val="center"/>
          </w:tcPr>
          <w:p w14:paraId="202B154D">
            <w:pPr>
              <w:spacing w:line="560" w:lineRule="exact"/>
              <w:jc w:val="center"/>
              <w:rPr>
                <w:color w:val="000000" w:themeColor="text1"/>
                <w:sz w:val="24"/>
                <w:highlight w:val="none"/>
                <w14:textFill>
                  <w14:solidFill>
                    <w14:schemeClr w14:val="tx1"/>
                  </w14:solidFill>
                </w14:textFill>
              </w:rPr>
            </w:pPr>
          </w:p>
        </w:tc>
        <w:tc>
          <w:tcPr>
            <w:tcW w:w="1065" w:type="dxa"/>
            <w:vAlign w:val="center"/>
          </w:tcPr>
          <w:p w14:paraId="2FDB26C1">
            <w:pPr>
              <w:spacing w:line="560" w:lineRule="exact"/>
              <w:jc w:val="center"/>
              <w:rPr>
                <w:color w:val="000000" w:themeColor="text1"/>
                <w:sz w:val="24"/>
                <w:highlight w:val="none"/>
                <w14:textFill>
                  <w14:solidFill>
                    <w14:schemeClr w14:val="tx1"/>
                  </w14:solidFill>
                </w14:textFill>
              </w:rPr>
            </w:pPr>
          </w:p>
        </w:tc>
        <w:tc>
          <w:tcPr>
            <w:tcW w:w="1065" w:type="dxa"/>
            <w:vAlign w:val="center"/>
          </w:tcPr>
          <w:p w14:paraId="22A3CEB9">
            <w:pPr>
              <w:spacing w:line="560" w:lineRule="exact"/>
              <w:jc w:val="center"/>
              <w:rPr>
                <w:color w:val="000000" w:themeColor="text1"/>
                <w:sz w:val="24"/>
                <w:highlight w:val="none"/>
                <w14:textFill>
                  <w14:solidFill>
                    <w14:schemeClr w14:val="tx1"/>
                  </w14:solidFill>
                </w14:textFill>
              </w:rPr>
            </w:pPr>
          </w:p>
        </w:tc>
        <w:tc>
          <w:tcPr>
            <w:tcW w:w="1065" w:type="dxa"/>
            <w:vAlign w:val="center"/>
          </w:tcPr>
          <w:p w14:paraId="3BB2534C">
            <w:pPr>
              <w:spacing w:line="560" w:lineRule="exact"/>
              <w:jc w:val="center"/>
              <w:rPr>
                <w:color w:val="000000" w:themeColor="text1"/>
                <w:sz w:val="24"/>
                <w:highlight w:val="none"/>
                <w14:textFill>
                  <w14:solidFill>
                    <w14:schemeClr w14:val="tx1"/>
                  </w14:solidFill>
                </w14:textFill>
              </w:rPr>
            </w:pPr>
          </w:p>
        </w:tc>
        <w:tc>
          <w:tcPr>
            <w:tcW w:w="1065" w:type="dxa"/>
            <w:vAlign w:val="center"/>
          </w:tcPr>
          <w:p w14:paraId="42279A3E">
            <w:pPr>
              <w:spacing w:line="560" w:lineRule="exact"/>
              <w:jc w:val="center"/>
              <w:rPr>
                <w:color w:val="000000" w:themeColor="text1"/>
                <w:sz w:val="24"/>
                <w:highlight w:val="none"/>
                <w14:textFill>
                  <w14:solidFill>
                    <w14:schemeClr w14:val="tx1"/>
                  </w14:solidFill>
                </w14:textFill>
              </w:rPr>
            </w:pPr>
          </w:p>
        </w:tc>
        <w:tc>
          <w:tcPr>
            <w:tcW w:w="1065" w:type="dxa"/>
            <w:vAlign w:val="center"/>
          </w:tcPr>
          <w:p w14:paraId="71984A6A">
            <w:pPr>
              <w:spacing w:line="560" w:lineRule="exact"/>
              <w:jc w:val="center"/>
              <w:rPr>
                <w:color w:val="000000" w:themeColor="text1"/>
                <w:sz w:val="24"/>
                <w:highlight w:val="none"/>
                <w14:textFill>
                  <w14:solidFill>
                    <w14:schemeClr w14:val="tx1"/>
                  </w14:solidFill>
                </w14:textFill>
              </w:rPr>
            </w:pPr>
          </w:p>
        </w:tc>
      </w:tr>
      <w:tr w14:paraId="5C590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572" w:hRule="atLeast"/>
        </w:trPr>
        <w:tc>
          <w:tcPr>
            <w:tcW w:w="2130" w:type="dxa"/>
          </w:tcPr>
          <w:p w14:paraId="289F3A4B">
            <w:pPr>
              <w:spacing w:line="560" w:lineRule="exact"/>
              <w:rPr>
                <w:color w:val="000000" w:themeColor="text1"/>
                <w:sz w:val="24"/>
                <w:highlight w:val="none"/>
                <w14:textFill>
                  <w14:solidFill>
                    <w14:schemeClr w14:val="tx1"/>
                  </w14:solidFill>
                </w14:textFill>
              </w:rPr>
            </w:pPr>
          </w:p>
        </w:tc>
        <w:tc>
          <w:tcPr>
            <w:tcW w:w="1065" w:type="dxa"/>
          </w:tcPr>
          <w:p w14:paraId="522A0EE0">
            <w:pPr>
              <w:spacing w:line="560" w:lineRule="exact"/>
              <w:rPr>
                <w:color w:val="000000" w:themeColor="text1"/>
                <w:sz w:val="24"/>
                <w:highlight w:val="none"/>
                <w14:textFill>
                  <w14:solidFill>
                    <w14:schemeClr w14:val="tx1"/>
                  </w14:solidFill>
                </w14:textFill>
              </w:rPr>
            </w:pPr>
          </w:p>
        </w:tc>
        <w:tc>
          <w:tcPr>
            <w:tcW w:w="1065" w:type="dxa"/>
          </w:tcPr>
          <w:p w14:paraId="0E4D6571">
            <w:pPr>
              <w:spacing w:line="560" w:lineRule="exact"/>
              <w:rPr>
                <w:color w:val="000000" w:themeColor="text1"/>
                <w:sz w:val="24"/>
                <w:highlight w:val="none"/>
                <w14:textFill>
                  <w14:solidFill>
                    <w14:schemeClr w14:val="tx1"/>
                  </w14:solidFill>
                </w14:textFill>
              </w:rPr>
            </w:pPr>
          </w:p>
        </w:tc>
        <w:tc>
          <w:tcPr>
            <w:tcW w:w="1065" w:type="dxa"/>
          </w:tcPr>
          <w:p w14:paraId="74B99AD0">
            <w:pPr>
              <w:spacing w:line="560" w:lineRule="exact"/>
              <w:rPr>
                <w:color w:val="000000" w:themeColor="text1"/>
                <w:sz w:val="24"/>
                <w:highlight w:val="none"/>
                <w14:textFill>
                  <w14:solidFill>
                    <w14:schemeClr w14:val="tx1"/>
                  </w14:solidFill>
                </w14:textFill>
              </w:rPr>
            </w:pPr>
          </w:p>
        </w:tc>
        <w:tc>
          <w:tcPr>
            <w:tcW w:w="1065" w:type="dxa"/>
          </w:tcPr>
          <w:p w14:paraId="1E6A06EF">
            <w:pPr>
              <w:spacing w:line="560" w:lineRule="exact"/>
              <w:rPr>
                <w:color w:val="000000" w:themeColor="text1"/>
                <w:sz w:val="24"/>
                <w:highlight w:val="none"/>
                <w14:textFill>
                  <w14:solidFill>
                    <w14:schemeClr w14:val="tx1"/>
                  </w14:solidFill>
                </w14:textFill>
              </w:rPr>
            </w:pPr>
          </w:p>
        </w:tc>
        <w:tc>
          <w:tcPr>
            <w:tcW w:w="1065" w:type="dxa"/>
          </w:tcPr>
          <w:p w14:paraId="46780E58">
            <w:pPr>
              <w:spacing w:line="560" w:lineRule="exact"/>
              <w:rPr>
                <w:color w:val="000000" w:themeColor="text1"/>
                <w:sz w:val="24"/>
                <w:highlight w:val="none"/>
                <w14:textFill>
                  <w14:solidFill>
                    <w14:schemeClr w14:val="tx1"/>
                  </w14:solidFill>
                </w14:textFill>
              </w:rPr>
            </w:pPr>
          </w:p>
        </w:tc>
        <w:tc>
          <w:tcPr>
            <w:tcW w:w="1065" w:type="dxa"/>
          </w:tcPr>
          <w:p w14:paraId="20DC7114">
            <w:pPr>
              <w:spacing w:line="560" w:lineRule="exact"/>
              <w:rPr>
                <w:color w:val="000000" w:themeColor="text1"/>
                <w:sz w:val="24"/>
                <w:highlight w:val="none"/>
                <w14:textFill>
                  <w14:solidFill>
                    <w14:schemeClr w14:val="tx1"/>
                  </w14:solidFill>
                </w14:textFill>
              </w:rPr>
            </w:pPr>
          </w:p>
        </w:tc>
      </w:tr>
    </w:tbl>
    <w:p w14:paraId="6FA3FB02">
      <w:pPr>
        <w:spacing w:line="560" w:lineRule="exact"/>
        <w:ind w:firstLine="480"/>
        <w:rPr>
          <w:color w:val="000000" w:themeColor="text1"/>
          <w:sz w:val="24"/>
          <w:highlight w:val="none"/>
          <w14:textFill>
            <w14:solidFill>
              <w14:schemeClr w14:val="tx1"/>
            </w14:solidFill>
          </w14:textFill>
        </w:rPr>
      </w:pPr>
    </w:p>
    <w:p w14:paraId="17A4BD97">
      <w:pPr>
        <w:spacing w:line="560" w:lineRule="exact"/>
        <w:jc w:val="center"/>
        <w:rPr>
          <w:b/>
          <w:color w:val="000000" w:themeColor="text1"/>
          <w:sz w:val="24"/>
          <w:highlight w:val="none"/>
          <w14:textFill>
            <w14:solidFill>
              <w14:schemeClr w14:val="tx1"/>
            </w14:solidFill>
          </w14:textFill>
        </w:rPr>
      </w:pPr>
    </w:p>
    <w:p w14:paraId="59D0931C">
      <w:pPr>
        <w:spacing w:line="560" w:lineRule="exact"/>
        <w:jc w:val="center"/>
        <w:rPr>
          <w:b/>
          <w:color w:val="000000" w:themeColor="text1"/>
          <w:sz w:val="24"/>
          <w:highlight w:val="none"/>
          <w14:textFill>
            <w14:solidFill>
              <w14:schemeClr w14:val="tx1"/>
            </w14:solidFill>
          </w14:textFill>
        </w:rPr>
      </w:pPr>
    </w:p>
    <w:p w14:paraId="05007324">
      <w:pPr>
        <w:spacing w:line="560" w:lineRule="exact"/>
        <w:jc w:val="center"/>
        <w:rPr>
          <w:b/>
          <w:color w:val="000000" w:themeColor="text1"/>
          <w:sz w:val="24"/>
          <w:highlight w:val="none"/>
          <w14:textFill>
            <w14:solidFill>
              <w14:schemeClr w14:val="tx1"/>
            </w14:solidFill>
          </w14:textFill>
        </w:rPr>
      </w:pPr>
    </w:p>
    <w:p w14:paraId="7D85042B">
      <w:pPr>
        <w:spacing w:line="560" w:lineRule="exac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附件5-6</w:t>
      </w:r>
    </w:p>
    <w:p w14:paraId="7727A834">
      <w:pPr>
        <w:spacing w:line="560" w:lineRule="exact"/>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施工方案或施工组织设计</w:t>
      </w:r>
    </w:p>
    <w:p w14:paraId="57C6EE07">
      <w:pPr>
        <w:spacing w:line="560" w:lineRule="exact"/>
        <w:jc w:val="center"/>
        <w:rPr>
          <w:b/>
          <w:color w:val="000000" w:themeColor="text1"/>
          <w:sz w:val="24"/>
          <w:highlight w:val="none"/>
          <w14:textFill>
            <w14:solidFill>
              <w14:schemeClr w14:val="tx1"/>
            </w14:solidFill>
          </w14:textFill>
        </w:rPr>
      </w:pPr>
    </w:p>
    <w:p w14:paraId="7F5CF69C">
      <w:pPr>
        <w:spacing w:line="560" w:lineRule="exact"/>
        <w:ind w:firstLine="48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供应商应递交完整的施工方案或施工组织设计，说明各分部分项工程的施工方法和布置，提交包括临时设施和临时道路的施工总布置图及其他的图表、文字说明书等资料，至少应包括：</w:t>
      </w:r>
    </w:p>
    <w:p w14:paraId="38A2859A">
      <w:pPr>
        <w:numPr>
          <w:ilvl w:val="0"/>
          <w:numId w:val="5"/>
        </w:num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各分部分项工程的完整的施工方案，保证质量的措施；</w:t>
      </w:r>
    </w:p>
    <w:p w14:paraId="6AF1B62D">
      <w:pPr>
        <w:numPr>
          <w:ilvl w:val="0"/>
          <w:numId w:val="5"/>
        </w:num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施工机械的进场计划；</w:t>
      </w:r>
    </w:p>
    <w:p w14:paraId="3CAEDCCF">
      <w:pPr>
        <w:numPr>
          <w:ilvl w:val="0"/>
          <w:numId w:val="5"/>
        </w:num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工程材料的进场计划；</w:t>
      </w:r>
    </w:p>
    <w:p w14:paraId="014D9D50">
      <w:pPr>
        <w:numPr>
          <w:ilvl w:val="0"/>
          <w:numId w:val="5"/>
        </w:num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施工现场平面布置图及施工道路平面图；</w:t>
      </w:r>
    </w:p>
    <w:p w14:paraId="18638BED">
      <w:pPr>
        <w:numPr>
          <w:ilvl w:val="0"/>
          <w:numId w:val="5"/>
        </w:num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冬、雨季施工措施；</w:t>
      </w:r>
    </w:p>
    <w:p w14:paraId="454020C2">
      <w:pPr>
        <w:numPr>
          <w:ilvl w:val="0"/>
          <w:numId w:val="5"/>
        </w:num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地下管线及其他地上地下设施的加固措施；</w:t>
      </w:r>
    </w:p>
    <w:p w14:paraId="2EBA3CD7">
      <w:pPr>
        <w:numPr>
          <w:ilvl w:val="0"/>
          <w:numId w:val="5"/>
        </w:num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保证安全生产，文明施工，减少扰民，降低环境污染和噪音的措施。</w:t>
      </w:r>
    </w:p>
    <w:p w14:paraId="740C2D79">
      <w:pPr>
        <w:spacing w:line="560" w:lineRule="exact"/>
        <w:rPr>
          <w:color w:val="000000" w:themeColor="text1"/>
          <w:sz w:val="24"/>
          <w:highlight w:val="none"/>
          <w14:textFill>
            <w14:solidFill>
              <w14:schemeClr w14:val="tx1"/>
            </w14:solidFill>
          </w14:textFill>
        </w:rPr>
      </w:pPr>
    </w:p>
    <w:p w14:paraId="32192538">
      <w:pPr>
        <w:spacing w:line="560" w:lineRule="exact"/>
        <w:rPr>
          <w:color w:val="000000" w:themeColor="text1"/>
          <w:sz w:val="24"/>
          <w:highlight w:val="none"/>
          <w14:textFill>
            <w14:solidFill>
              <w14:schemeClr w14:val="tx1"/>
            </w14:solidFill>
          </w14:textFill>
        </w:rPr>
      </w:pPr>
    </w:p>
    <w:p w14:paraId="55646EB0">
      <w:pPr>
        <w:spacing w:line="560" w:lineRule="exact"/>
        <w:rPr>
          <w:color w:val="000000" w:themeColor="text1"/>
          <w:sz w:val="24"/>
          <w:highlight w:val="none"/>
          <w14:textFill>
            <w14:solidFill>
              <w14:schemeClr w14:val="tx1"/>
            </w14:solidFill>
          </w14:textFill>
        </w:rPr>
      </w:pPr>
    </w:p>
    <w:p w14:paraId="100243C2">
      <w:pPr>
        <w:spacing w:line="560" w:lineRule="exact"/>
        <w:rPr>
          <w:color w:val="000000" w:themeColor="text1"/>
          <w:sz w:val="24"/>
          <w:highlight w:val="none"/>
          <w14:textFill>
            <w14:solidFill>
              <w14:schemeClr w14:val="tx1"/>
            </w14:solidFill>
          </w14:textFill>
        </w:rPr>
      </w:pPr>
    </w:p>
    <w:p w14:paraId="6D9A2BEB">
      <w:pPr>
        <w:spacing w:line="560" w:lineRule="exact"/>
        <w:rPr>
          <w:color w:val="000000" w:themeColor="text1"/>
          <w:sz w:val="24"/>
          <w:highlight w:val="none"/>
          <w14:textFill>
            <w14:solidFill>
              <w14:schemeClr w14:val="tx1"/>
            </w14:solidFill>
          </w14:textFill>
        </w:rPr>
      </w:pPr>
    </w:p>
    <w:p w14:paraId="5DBBE38E">
      <w:pPr>
        <w:spacing w:line="560" w:lineRule="exact"/>
        <w:rPr>
          <w:color w:val="000000" w:themeColor="text1"/>
          <w:sz w:val="24"/>
          <w:highlight w:val="none"/>
          <w14:textFill>
            <w14:solidFill>
              <w14:schemeClr w14:val="tx1"/>
            </w14:solidFill>
          </w14:textFill>
        </w:rPr>
      </w:pPr>
    </w:p>
    <w:p w14:paraId="50FC4F07">
      <w:pPr>
        <w:spacing w:line="560" w:lineRule="exact"/>
        <w:rPr>
          <w:color w:val="000000" w:themeColor="text1"/>
          <w:sz w:val="24"/>
          <w:highlight w:val="none"/>
          <w14:textFill>
            <w14:solidFill>
              <w14:schemeClr w14:val="tx1"/>
            </w14:solidFill>
          </w14:textFill>
        </w:rPr>
      </w:pPr>
    </w:p>
    <w:p w14:paraId="603CE95B">
      <w:pPr>
        <w:spacing w:line="560" w:lineRule="exact"/>
        <w:rPr>
          <w:color w:val="000000" w:themeColor="text1"/>
          <w:sz w:val="24"/>
          <w:highlight w:val="none"/>
          <w14:textFill>
            <w14:solidFill>
              <w14:schemeClr w14:val="tx1"/>
            </w14:solidFill>
          </w14:textFill>
        </w:rPr>
      </w:pPr>
    </w:p>
    <w:p w14:paraId="76594E14">
      <w:pPr>
        <w:spacing w:line="560" w:lineRule="exact"/>
        <w:rPr>
          <w:color w:val="000000" w:themeColor="text1"/>
          <w:sz w:val="24"/>
          <w:highlight w:val="none"/>
          <w14:textFill>
            <w14:solidFill>
              <w14:schemeClr w14:val="tx1"/>
            </w14:solidFill>
          </w14:textFill>
        </w:rPr>
      </w:pPr>
    </w:p>
    <w:p w14:paraId="1D514B64">
      <w:pPr>
        <w:spacing w:line="560" w:lineRule="exact"/>
        <w:rPr>
          <w:color w:val="000000" w:themeColor="text1"/>
          <w:sz w:val="24"/>
          <w:highlight w:val="none"/>
          <w14:textFill>
            <w14:solidFill>
              <w14:schemeClr w14:val="tx1"/>
            </w14:solidFill>
          </w14:textFill>
        </w:rPr>
      </w:pPr>
    </w:p>
    <w:p w14:paraId="41F79F01">
      <w:pPr>
        <w:spacing w:line="560" w:lineRule="exact"/>
        <w:rPr>
          <w:color w:val="000000" w:themeColor="text1"/>
          <w:sz w:val="24"/>
          <w:highlight w:val="none"/>
          <w14:textFill>
            <w14:solidFill>
              <w14:schemeClr w14:val="tx1"/>
            </w14:solidFill>
          </w14:textFill>
        </w:rPr>
      </w:pPr>
    </w:p>
    <w:p w14:paraId="43EEB907">
      <w:pPr>
        <w:spacing w:line="560" w:lineRule="exac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附件5-7</w:t>
      </w:r>
    </w:p>
    <w:p w14:paraId="767D2A65">
      <w:pPr>
        <w:spacing w:line="560" w:lineRule="exact"/>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计划开、竣工日期和施工进度表</w:t>
      </w:r>
    </w:p>
    <w:p w14:paraId="3EF4D075">
      <w:pPr>
        <w:spacing w:line="560" w:lineRule="exact"/>
        <w:jc w:val="center"/>
        <w:rPr>
          <w:b/>
          <w:color w:val="000000" w:themeColor="text1"/>
          <w:sz w:val="24"/>
          <w:highlight w:val="none"/>
          <w14:textFill>
            <w14:solidFill>
              <w14:schemeClr w14:val="tx1"/>
            </w14:solidFill>
          </w14:textFill>
        </w:rPr>
      </w:pPr>
    </w:p>
    <w:p w14:paraId="7F20ED93">
      <w:pPr>
        <w:spacing w:line="560" w:lineRule="exact"/>
        <w:ind w:firstLine="48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供应商应提交初步的施工进度表，说明按竞争性磋商文件要求的工期进行施工的各个关键日期。磋商成功的供应商还要按合同条件有关条款的要求提交详细的施工进度计划。</w:t>
      </w:r>
    </w:p>
    <w:p w14:paraId="7FFDBBEC">
      <w:pPr>
        <w:spacing w:line="560" w:lineRule="exact"/>
        <w:ind w:firstLine="48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初步施工进度表可采用横道图（或关键线路网络图）表示，说明计划开工日期和各分部分项工程各阶段的完工日期和分包合同签订的日期。</w:t>
      </w:r>
    </w:p>
    <w:p w14:paraId="486EE0A5">
      <w:pPr>
        <w:spacing w:line="560" w:lineRule="exact"/>
        <w:ind w:firstLine="48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施工进度计划应与施工方案或施工组织设计相适应。</w:t>
      </w:r>
    </w:p>
    <w:p w14:paraId="789951F8">
      <w:pPr>
        <w:spacing w:line="560" w:lineRule="exact"/>
        <w:rPr>
          <w:color w:val="000000" w:themeColor="text1"/>
          <w:sz w:val="24"/>
          <w:highlight w:val="none"/>
          <w14:textFill>
            <w14:solidFill>
              <w14:schemeClr w14:val="tx1"/>
            </w14:solidFill>
          </w14:textFill>
        </w:rPr>
      </w:pPr>
    </w:p>
    <w:p w14:paraId="552303F8">
      <w:pPr>
        <w:spacing w:line="560" w:lineRule="exact"/>
        <w:rPr>
          <w:color w:val="000000" w:themeColor="text1"/>
          <w:sz w:val="24"/>
          <w:highlight w:val="none"/>
          <w14:textFill>
            <w14:solidFill>
              <w14:schemeClr w14:val="tx1"/>
            </w14:solidFill>
          </w14:textFill>
        </w:rPr>
      </w:pPr>
    </w:p>
    <w:p w14:paraId="2791ECF7">
      <w:pPr>
        <w:spacing w:line="560" w:lineRule="exact"/>
        <w:rPr>
          <w:color w:val="000000" w:themeColor="text1"/>
          <w:sz w:val="24"/>
          <w:highlight w:val="none"/>
          <w14:textFill>
            <w14:solidFill>
              <w14:schemeClr w14:val="tx1"/>
            </w14:solidFill>
          </w14:textFill>
        </w:rPr>
      </w:pPr>
    </w:p>
    <w:p w14:paraId="19533715">
      <w:pPr>
        <w:spacing w:line="560" w:lineRule="exact"/>
        <w:rPr>
          <w:color w:val="000000" w:themeColor="text1"/>
          <w:sz w:val="24"/>
          <w:highlight w:val="none"/>
          <w14:textFill>
            <w14:solidFill>
              <w14:schemeClr w14:val="tx1"/>
            </w14:solidFill>
          </w14:textFill>
        </w:rPr>
      </w:pPr>
    </w:p>
    <w:p w14:paraId="2794772C">
      <w:pPr>
        <w:spacing w:line="560" w:lineRule="exact"/>
        <w:rPr>
          <w:color w:val="000000" w:themeColor="text1"/>
          <w:sz w:val="24"/>
          <w:highlight w:val="none"/>
          <w14:textFill>
            <w14:solidFill>
              <w14:schemeClr w14:val="tx1"/>
            </w14:solidFill>
          </w14:textFill>
        </w:rPr>
      </w:pPr>
    </w:p>
    <w:p w14:paraId="4D5FA0FE">
      <w:pPr>
        <w:spacing w:line="560" w:lineRule="exact"/>
        <w:rPr>
          <w:color w:val="000000" w:themeColor="text1"/>
          <w:sz w:val="24"/>
          <w:highlight w:val="none"/>
          <w14:textFill>
            <w14:solidFill>
              <w14:schemeClr w14:val="tx1"/>
            </w14:solidFill>
          </w14:textFill>
        </w:rPr>
      </w:pPr>
    </w:p>
    <w:p w14:paraId="37C5FCC8">
      <w:pPr>
        <w:spacing w:line="560" w:lineRule="exact"/>
        <w:rPr>
          <w:color w:val="000000" w:themeColor="text1"/>
          <w:sz w:val="24"/>
          <w:highlight w:val="none"/>
          <w14:textFill>
            <w14:solidFill>
              <w14:schemeClr w14:val="tx1"/>
            </w14:solidFill>
          </w14:textFill>
        </w:rPr>
      </w:pPr>
    </w:p>
    <w:p w14:paraId="70EC6276">
      <w:pPr>
        <w:spacing w:line="560" w:lineRule="exact"/>
        <w:rPr>
          <w:color w:val="000000" w:themeColor="text1"/>
          <w:sz w:val="24"/>
          <w:highlight w:val="none"/>
          <w14:textFill>
            <w14:solidFill>
              <w14:schemeClr w14:val="tx1"/>
            </w14:solidFill>
          </w14:textFill>
        </w:rPr>
      </w:pPr>
    </w:p>
    <w:p w14:paraId="76466A66">
      <w:pPr>
        <w:spacing w:line="560" w:lineRule="exact"/>
        <w:rPr>
          <w:color w:val="000000" w:themeColor="text1"/>
          <w:sz w:val="24"/>
          <w:highlight w:val="none"/>
          <w14:textFill>
            <w14:solidFill>
              <w14:schemeClr w14:val="tx1"/>
            </w14:solidFill>
          </w14:textFill>
        </w:rPr>
      </w:pPr>
    </w:p>
    <w:p w14:paraId="373E2EDC">
      <w:pPr>
        <w:spacing w:line="560" w:lineRule="exact"/>
        <w:rPr>
          <w:color w:val="000000" w:themeColor="text1"/>
          <w:sz w:val="24"/>
          <w:highlight w:val="none"/>
          <w14:textFill>
            <w14:solidFill>
              <w14:schemeClr w14:val="tx1"/>
            </w14:solidFill>
          </w14:textFill>
        </w:rPr>
      </w:pPr>
    </w:p>
    <w:p w14:paraId="400B2393">
      <w:pPr>
        <w:spacing w:line="560" w:lineRule="exact"/>
        <w:rPr>
          <w:color w:val="000000" w:themeColor="text1"/>
          <w:sz w:val="24"/>
          <w:highlight w:val="none"/>
          <w14:textFill>
            <w14:solidFill>
              <w14:schemeClr w14:val="tx1"/>
            </w14:solidFill>
          </w14:textFill>
        </w:rPr>
      </w:pPr>
    </w:p>
    <w:p w14:paraId="28A09D0F">
      <w:pPr>
        <w:spacing w:line="560" w:lineRule="exact"/>
        <w:rPr>
          <w:color w:val="000000" w:themeColor="text1"/>
          <w:sz w:val="24"/>
          <w:highlight w:val="none"/>
          <w14:textFill>
            <w14:solidFill>
              <w14:schemeClr w14:val="tx1"/>
            </w14:solidFill>
          </w14:textFill>
        </w:rPr>
      </w:pPr>
    </w:p>
    <w:p w14:paraId="2A176BBC">
      <w:pPr>
        <w:spacing w:line="560" w:lineRule="exact"/>
        <w:rPr>
          <w:color w:val="000000" w:themeColor="text1"/>
          <w:sz w:val="24"/>
          <w:highlight w:val="none"/>
          <w14:textFill>
            <w14:solidFill>
              <w14:schemeClr w14:val="tx1"/>
            </w14:solidFill>
          </w14:textFill>
        </w:rPr>
      </w:pPr>
    </w:p>
    <w:p w14:paraId="306EB454">
      <w:pPr>
        <w:spacing w:line="560" w:lineRule="exact"/>
        <w:rPr>
          <w:color w:val="000000" w:themeColor="text1"/>
          <w:sz w:val="24"/>
          <w:highlight w:val="none"/>
          <w14:textFill>
            <w14:solidFill>
              <w14:schemeClr w14:val="tx1"/>
            </w14:solidFill>
          </w14:textFill>
        </w:rPr>
      </w:pPr>
    </w:p>
    <w:p w14:paraId="43C51F09">
      <w:pPr>
        <w:spacing w:line="560" w:lineRule="exact"/>
        <w:rPr>
          <w:color w:val="000000" w:themeColor="text1"/>
          <w:sz w:val="24"/>
          <w:highlight w:val="none"/>
          <w14:textFill>
            <w14:solidFill>
              <w14:schemeClr w14:val="tx1"/>
            </w14:solidFill>
          </w14:textFill>
        </w:rPr>
      </w:pPr>
    </w:p>
    <w:p w14:paraId="6B739F98">
      <w:pPr>
        <w:spacing w:line="560" w:lineRule="exac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附件5-8</w:t>
      </w:r>
    </w:p>
    <w:p w14:paraId="0F3EB245">
      <w:pPr>
        <w:spacing w:line="560" w:lineRule="exact"/>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临时设施布置及临时用地表</w:t>
      </w:r>
    </w:p>
    <w:p w14:paraId="340107F2">
      <w:pPr>
        <w:spacing w:line="560" w:lineRule="exact"/>
        <w:jc w:val="center"/>
        <w:rPr>
          <w:b/>
          <w:color w:val="000000" w:themeColor="text1"/>
          <w:sz w:val="24"/>
          <w:highlight w:val="none"/>
          <w14:textFill>
            <w14:solidFill>
              <w14:schemeClr w14:val="tx1"/>
            </w14:solidFill>
          </w14:textFill>
        </w:rPr>
      </w:pPr>
    </w:p>
    <w:p w14:paraId="087B5772">
      <w:pPr>
        <w:numPr>
          <w:ilvl w:val="0"/>
          <w:numId w:val="6"/>
        </w:num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临时设施布置</w:t>
      </w:r>
    </w:p>
    <w:p w14:paraId="55236146">
      <w:pPr>
        <w:spacing w:line="560" w:lineRule="exact"/>
        <w:ind w:firstLine="48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供应商应提交一份施工现场临时设施布置图表并附文字说明，说明临时设施、加工车间、现场办公、设备及仓储、供电、供水、生产、生活等设施的情况和 布置。</w:t>
      </w:r>
    </w:p>
    <w:p w14:paraId="67664EF5">
      <w:pPr>
        <w:numPr>
          <w:ilvl w:val="0"/>
          <w:numId w:val="6"/>
        </w:num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临时用地表</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0"/>
        <w:gridCol w:w="2130"/>
      </w:tblGrid>
      <w:tr w14:paraId="1DE86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Pr>
          <w:p w14:paraId="4CB5ED4E">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用途</w:t>
            </w:r>
          </w:p>
        </w:tc>
        <w:tc>
          <w:tcPr>
            <w:tcW w:w="2130" w:type="dxa"/>
          </w:tcPr>
          <w:p w14:paraId="35FFCA02">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面积（m</w:t>
            </w:r>
            <w:r>
              <w:rPr>
                <w:color w:val="000000" w:themeColor="text1"/>
                <w:sz w:val="24"/>
                <w:highlight w:val="none"/>
                <w:vertAlign w:val="superscript"/>
                <w14:textFill>
                  <w14:solidFill>
                    <w14:schemeClr w14:val="tx1"/>
                  </w14:solidFill>
                </w14:textFill>
              </w:rPr>
              <w:t>2</w:t>
            </w:r>
            <w:r>
              <w:rPr>
                <w:color w:val="000000" w:themeColor="text1"/>
                <w:sz w:val="24"/>
                <w:highlight w:val="none"/>
                <w14:textFill>
                  <w14:solidFill>
                    <w14:schemeClr w14:val="tx1"/>
                  </w14:solidFill>
                </w14:textFill>
              </w:rPr>
              <w:t>）</w:t>
            </w:r>
          </w:p>
        </w:tc>
        <w:tc>
          <w:tcPr>
            <w:tcW w:w="2130" w:type="dxa"/>
          </w:tcPr>
          <w:p w14:paraId="3257496F">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位置</w:t>
            </w:r>
          </w:p>
        </w:tc>
        <w:tc>
          <w:tcPr>
            <w:tcW w:w="2130" w:type="dxa"/>
          </w:tcPr>
          <w:p w14:paraId="097D1BFC">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需用时间</w:t>
            </w:r>
          </w:p>
        </w:tc>
      </w:tr>
      <w:tr w14:paraId="05DE5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3" w:hRule="atLeast"/>
        </w:trPr>
        <w:tc>
          <w:tcPr>
            <w:tcW w:w="2130" w:type="dxa"/>
          </w:tcPr>
          <w:p w14:paraId="35CC8C1F">
            <w:pPr>
              <w:spacing w:line="560" w:lineRule="exact"/>
              <w:jc w:val="center"/>
              <w:rPr>
                <w:color w:val="000000" w:themeColor="text1"/>
                <w:sz w:val="24"/>
                <w:highlight w:val="none"/>
                <w14:textFill>
                  <w14:solidFill>
                    <w14:schemeClr w14:val="tx1"/>
                  </w14:solidFill>
                </w14:textFill>
              </w:rPr>
            </w:pPr>
          </w:p>
        </w:tc>
        <w:tc>
          <w:tcPr>
            <w:tcW w:w="2130" w:type="dxa"/>
          </w:tcPr>
          <w:p w14:paraId="44125DA8">
            <w:pPr>
              <w:spacing w:line="560" w:lineRule="exact"/>
              <w:jc w:val="center"/>
              <w:rPr>
                <w:color w:val="000000" w:themeColor="text1"/>
                <w:sz w:val="24"/>
                <w:highlight w:val="none"/>
                <w14:textFill>
                  <w14:solidFill>
                    <w14:schemeClr w14:val="tx1"/>
                  </w14:solidFill>
                </w14:textFill>
              </w:rPr>
            </w:pPr>
          </w:p>
        </w:tc>
        <w:tc>
          <w:tcPr>
            <w:tcW w:w="2130" w:type="dxa"/>
          </w:tcPr>
          <w:p w14:paraId="5EF6EE38">
            <w:pPr>
              <w:spacing w:line="560" w:lineRule="exact"/>
              <w:jc w:val="center"/>
              <w:rPr>
                <w:color w:val="000000" w:themeColor="text1"/>
                <w:sz w:val="24"/>
                <w:highlight w:val="none"/>
                <w14:textFill>
                  <w14:solidFill>
                    <w14:schemeClr w14:val="tx1"/>
                  </w14:solidFill>
                </w14:textFill>
              </w:rPr>
            </w:pPr>
          </w:p>
        </w:tc>
        <w:tc>
          <w:tcPr>
            <w:tcW w:w="2130" w:type="dxa"/>
          </w:tcPr>
          <w:p w14:paraId="647AB0E0">
            <w:pPr>
              <w:spacing w:line="560" w:lineRule="exact"/>
              <w:jc w:val="center"/>
              <w:rPr>
                <w:color w:val="000000" w:themeColor="text1"/>
                <w:sz w:val="24"/>
                <w:highlight w:val="none"/>
                <w14:textFill>
                  <w14:solidFill>
                    <w14:schemeClr w14:val="tx1"/>
                  </w14:solidFill>
                </w14:textFill>
              </w:rPr>
            </w:pPr>
          </w:p>
        </w:tc>
      </w:tr>
      <w:tr w14:paraId="0DF9F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0" w:type="dxa"/>
          </w:tcPr>
          <w:p w14:paraId="7959B0D1">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合计</w:t>
            </w:r>
          </w:p>
        </w:tc>
        <w:tc>
          <w:tcPr>
            <w:tcW w:w="2130" w:type="dxa"/>
          </w:tcPr>
          <w:p w14:paraId="1D6B835E">
            <w:pPr>
              <w:spacing w:line="560" w:lineRule="exact"/>
              <w:jc w:val="center"/>
              <w:rPr>
                <w:color w:val="000000" w:themeColor="text1"/>
                <w:sz w:val="24"/>
                <w:highlight w:val="none"/>
                <w14:textFill>
                  <w14:solidFill>
                    <w14:schemeClr w14:val="tx1"/>
                  </w14:solidFill>
                </w14:textFill>
              </w:rPr>
            </w:pPr>
          </w:p>
        </w:tc>
        <w:tc>
          <w:tcPr>
            <w:tcW w:w="2130" w:type="dxa"/>
          </w:tcPr>
          <w:p w14:paraId="2B9EAE81">
            <w:pPr>
              <w:spacing w:line="560" w:lineRule="exact"/>
              <w:jc w:val="center"/>
              <w:rPr>
                <w:color w:val="000000" w:themeColor="text1"/>
                <w:sz w:val="24"/>
                <w:highlight w:val="none"/>
                <w14:textFill>
                  <w14:solidFill>
                    <w14:schemeClr w14:val="tx1"/>
                  </w14:solidFill>
                </w14:textFill>
              </w:rPr>
            </w:pPr>
          </w:p>
        </w:tc>
        <w:tc>
          <w:tcPr>
            <w:tcW w:w="2130" w:type="dxa"/>
          </w:tcPr>
          <w:p w14:paraId="27138D1C">
            <w:pPr>
              <w:spacing w:line="560" w:lineRule="exact"/>
              <w:jc w:val="center"/>
              <w:rPr>
                <w:color w:val="000000" w:themeColor="text1"/>
                <w:sz w:val="24"/>
                <w:highlight w:val="none"/>
                <w14:textFill>
                  <w14:solidFill>
                    <w14:schemeClr w14:val="tx1"/>
                  </w14:solidFill>
                </w14:textFill>
              </w:rPr>
            </w:pPr>
          </w:p>
        </w:tc>
      </w:tr>
    </w:tbl>
    <w:p w14:paraId="0B6F06D1">
      <w:pPr>
        <w:spacing w:line="560" w:lineRule="exact"/>
        <w:ind w:left="48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注：（1）供应商应逐项填写本表，指出全部临时设施用地面积以及详细用途。</w:t>
      </w:r>
    </w:p>
    <w:p w14:paraId="51A038FA">
      <w:pPr>
        <w:spacing w:line="560" w:lineRule="exact"/>
        <w:ind w:left="48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（2）若本表不够，可加附页。</w:t>
      </w:r>
    </w:p>
    <w:p w14:paraId="218A2597">
      <w:pPr>
        <w:spacing w:line="560" w:lineRule="exact"/>
        <w:ind w:left="480"/>
        <w:rPr>
          <w:color w:val="000000" w:themeColor="text1"/>
          <w:sz w:val="24"/>
          <w:highlight w:val="none"/>
          <w14:textFill>
            <w14:solidFill>
              <w14:schemeClr w14:val="tx1"/>
            </w14:solidFill>
          </w14:textFill>
        </w:rPr>
      </w:pPr>
    </w:p>
    <w:p w14:paraId="7300519C">
      <w:pPr>
        <w:spacing w:line="560" w:lineRule="exact"/>
        <w:ind w:left="480"/>
        <w:rPr>
          <w:color w:val="000000" w:themeColor="text1"/>
          <w:sz w:val="24"/>
          <w:highlight w:val="none"/>
          <w14:textFill>
            <w14:solidFill>
              <w14:schemeClr w14:val="tx1"/>
            </w14:solidFill>
          </w14:textFill>
        </w:rPr>
      </w:pPr>
    </w:p>
    <w:p w14:paraId="161D3743">
      <w:pPr>
        <w:spacing w:line="560" w:lineRule="exact"/>
        <w:ind w:left="480"/>
        <w:rPr>
          <w:color w:val="000000" w:themeColor="text1"/>
          <w:sz w:val="24"/>
          <w:highlight w:val="none"/>
          <w14:textFill>
            <w14:solidFill>
              <w14:schemeClr w14:val="tx1"/>
            </w14:solidFill>
          </w14:textFill>
        </w:rPr>
      </w:pPr>
    </w:p>
    <w:p w14:paraId="39178A85">
      <w:pPr>
        <w:spacing w:line="560" w:lineRule="exac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附件5-9</w:t>
      </w:r>
    </w:p>
    <w:p w14:paraId="18B07886">
      <w:pPr>
        <w:spacing w:line="560" w:lineRule="exact"/>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 xml:space="preserve">投标企业概况 </w:t>
      </w:r>
    </w:p>
    <w:p w14:paraId="2F06EEE6">
      <w:pPr>
        <w:spacing w:line="560" w:lineRule="exact"/>
        <w:jc w:val="center"/>
        <w:rPr>
          <w:b/>
          <w:color w:val="000000" w:themeColor="text1"/>
          <w:sz w:val="24"/>
          <w:highlight w:val="none"/>
          <w14:textFill>
            <w14:solidFill>
              <w14:schemeClr w14:val="tx1"/>
            </w14:solidFill>
          </w14:textFill>
        </w:rPr>
      </w:pPr>
    </w:p>
    <w:tbl>
      <w:tblPr>
        <w:tblStyle w:val="15"/>
        <w:tblW w:w="87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900"/>
        <w:gridCol w:w="473"/>
        <w:gridCol w:w="360"/>
        <w:gridCol w:w="967"/>
        <w:gridCol w:w="833"/>
        <w:gridCol w:w="360"/>
        <w:gridCol w:w="607"/>
        <w:gridCol w:w="833"/>
        <w:gridCol w:w="67"/>
        <w:gridCol w:w="900"/>
        <w:gridCol w:w="113"/>
        <w:gridCol w:w="787"/>
      </w:tblGrid>
      <w:tr w14:paraId="307AB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restart"/>
            <w:vAlign w:val="center"/>
          </w:tcPr>
          <w:p w14:paraId="3649854C">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企业职工</w:t>
            </w:r>
          </w:p>
          <w:p w14:paraId="43BBFB82">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人数</w:t>
            </w:r>
          </w:p>
        </w:tc>
        <w:tc>
          <w:tcPr>
            <w:tcW w:w="900" w:type="dxa"/>
            <w:vMerge w:val="restart"/>
            <w:vAlign w:val="center"/>
          </w:tcPr>
          <w:p w14:paraId="189F15B3">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人</w:t>
            </w:r>
          </w:p>
        </w:tc>
        <w:tc>
          <w:tcPr>
            <w:tcW w:w="3600" w:type="dxa"/>
            <w:gridSpan w:val="6"/>
            <w:vAlign w:val="center"/>
          </w:tcPr>
          <w:p w14:paraId="510E7731">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有职称管理人员</w:t>
            </w:r>
          </w:p>
        </w:tc>
        <w:tc>
          <w:tcPr>
            <w:tcW w:w="2700" w:type="dxa"/>
            <w:gridSpan w:val="5"/>
            <w:vAlign w:val="center"/>
          </w:tcPr>
          <w:p w14:paraId="3CFB9311">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工人</w:t>
            </w:r>
          </w:p>
        </w:tc>
      </w:tr>
      <w:tr w14:paraId="250F9B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continue"/>
            <w:vAlign w:val="center"/>
          </w:tcPr>
          <w:p w14:paraId="13B005A1">
            <w:pPr>
              <w:spacing w:line="560" w:lineRule="exact"/>
              <w:jc w:val="center"/>
              <w:rPr>
                <w:color w:val="000000" w:themeColor="text1"/>
                <w:sz w:val="24"/>
                <w:highlight w:val="none"/>
                <w14:textFill>
                  <w14:solidFill>
                    <w14:schemeClr w14:val="tx1"/>
                  </w14:solidFill>
                </w14:textFill>
              </w:rPr>
            </w:pPr>
          </w:p>
        </w:tc>
        <w:tc>
          <w:tcPr>
            <w:tcW w:w="900" w:type="dxa"/>
            <w:vMerge w:val="continue"/>
            <w:vAlign w:val="center"/>
          </w:tcPr>
          <w:p w14:paraId="5C45377F">
            <w:pPr>
              <w:spacing w:line="560" w:lineRule="exact"/>
              <w:jc w:val="center"/>
              <w:rPr>
                <w:color w:val="000000" w:themeColor="text1"/>
                <w:sz w:val="24"/>
                <w:highlight w:val="none"/>
                <w14:textFill>
                  <w14:solidFill>
                    <w14:schemeClr w14:val="tx1"/>
                  </w14:solidFill>
                </w14:textFill>
              </w:rPr>
            </w:pPr>
          </w:p>
        </w:tc>
        <w:tc>
          <w:tcPr>
            <w:tcW w:w="833" w:type="dxa"/>
            <w:gridSpan w:val="2"/>
            <w:vAlign w:val="center"/>
          </w:tcPr>
          <w:p w14:paraId="5CF4E3E4">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高工</w:t>
            </w:r>
          </w:p>
        </w:tc>
        <w:tc>
          <w:tcPr>
            <w:tcW w:w="967" w:type="dxa"/>
            <w:vAlign w:val="center"/>
          </w:tcPr>
          <w:p w14:paraId="56BC714C">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工程师</w:t>
            </w:r>
          </w:p>
        </w:tc>
        <w:tc>
          <w:tcPr>
            <w:tcW w:w="833" w:type="dxa"/>
            <w:vAlign w:val="center"/>
          </w:tcPr>
          <w:p w14:paraId="254A1C54">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助工</w:t>
            </w:r>
          </w:p>
        </w:tc>
        <w:tc>
          <w:tcPr>
            <w:tcW w:w="967" w:type="dxa"/>
            <w:gridSpan w:val="2"/>
            <w:vAlign w:val="center"/>
          </w:tcPr>
          <w:p w14:paraId="3ADC002B">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技术员</w:t>
            </w:r>
          </w:p>
        </w:tc>
        <w:tc>
          <w:tcPr>
            <w:tcW w:w="900" w:type="dxa"/>
            <w:gridSpan w:val="2"/>
            <w:vAlign w:val="center"/>
          </w:tcPr>
          <w:p w14:paraId="474BAFC1">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4-8级</w:t>
            </w:r>
          </w:p>
        </w:tc>
        <w:tc>
          <w:tcPr>
            <w:tcW w:w="900" w:type="dxa"/>
            <w:vAlign w:val="center"/>
          </w:tcPr>
          <w:p w14:paraId="5F29C0B0">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1-3级</w:t>
            </w:r>
          </w:p>
        </w:tc>
        <w:tc>
          <w:tcPr>
            <w:tcW w:w="900" w:type="dxa"/>
            <w:gridSpan w:val="2"/>
            <w:vAlign w:val="center"/>
          </w:tcPr>
          <w:p w14:paraId="4D038257">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无级</w:t>
            </w:r>
          </w:p>
        </w:tc>
      </w:tr>
      <w:tr w14:paraId="39327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continue"/>
            <w:vAlign w:val="center"/>
          </w:tcPr>
          <w:p w14:paraId="38CC06FE">
            <w:pPr>
              <w:spacing w:line="560" w:lineRule="exact"/>
              <w:jc w:val="center"/>
              <w:rPr>
                <w:color w:val="000000" w:themeColor="text1"/>
                <w:sz w:val="24"/>
                <w:highlight w:val="none"/>
                <w14:textFill>
                  <w14:solidFill>
                    <w14:schemeClr w14:val="tx1"/>
                  </w14:solidFill>
                </w14:textFill>
              </w:rPr>
            </w:pPr>
          </w:p>
        </w:tc>
        <w:tc>
          <w:tcPr>
            <w:tcW w:w="900" w:type="dxa"/>
            <w:vAlign w:val="center"/>
          </w:tcPr>
          <w:p w14:paraId="2108BF51">
            <w:pPr>
              <w:spacing w:line="560" w:lineRule="exact"/>
              <w:jc w:val="center"/>
              <w:rPr>
                <w:color w:val="000000" w:themeColor="text1"/>
                <w:sz w:val="24"/>
                <w:highlight w:val="none"/>
                <w14:textFill>
                  <w14:solidFill>
                    <w14:schemeClr w14:val="tx1"/>
                  </w14:solidFill>
                </w14:textFill>
              </w:rPr>
            </w:pPr>
          </w:p>
        </w:tc>
        <w:tc>
          <w:tcPr>
            <w:tcW w:w="833" w:type="dxa"/>
            <w:gridSpan w:val="2"/>
            <w:vAlign w:val="center"/>
          </w:tcPr>
          <w:p w14:paraId="52221014">
            <w:pPr>
              <w:spacing w:line="560" w:lineRule="exact"/>
              <w:jc w:val="center"/>
              <w:rPr>
                <w:color w:val="000000" w:themeColor="text1"/>
                <w:sz w:val="24"/>
                <w:highlight w:val="none"/>
                <w14:textFill>
                  <w14:solidFill>
                    <w14:schemeClr w14:val="tx1"/>
                  </w14:solidFill>
                </w14:textFill>
              </w:rPr>
            </w:pPr>
          </w:p>
        </w:tc>
        <w:tc>
          <w:tcPr>
            <w:tcW w:w="967" w:type="dxa"/>
            <w:vAlign w:val="center"/>
          </w:tcPr>
          <w:p w14:paraId="252FD98B">
            <w:pPr>
              <w:spacing w:line="560" w:lineRule="exact"/>
              <w:jc w:val="center"/>
              <w:rPr>
                <w:color w:val="000000" w:themeColor="text1"/>
                <w:sz w:val="24"/>
                <w:highlight w:val="none"/>
                <w14:textFill>
                  <w14:solidFill>
                    <w14:schemeClr w14:val="tx1"/>
                  </w14:solidFill>
                </w14:textFill>
              </w:rPr>
            </w:pPr>
          </w:p>
        </w:tc>
        <w:tc>
          <w:tcPr>
            <w:tcW w:w="833" w:type="dxa"/>
            <w:vAlign w:val="center"/>
          </w:tcPr>
          <w:p w14:paraId="574AFBE0">
            <w:pPr>
              <w:spacing w:line="560" w:lineRule="exact"/>
              <w:jc w:val="center"/>
              <w:rPr>
                <w:color w:val="000000" w:themeColor="text1"/>
                <w:sz w:val="24"/>
                <w:highlight w:val="none"/>
                <w14:textFill>
                  <w14:solidFill>
                    <w14:schemeClr w14:val="tx1"/>
                  </w14:solidFill>
                </w14:textFill>
              </w:rPr>
            </w:pPr>
          </w:p>
        </w:tc>
        <w:tc>
          <w:tcPr>
            <w:tcW w:w="967" w:type="dxa"/>
            <w:gridSpan w:val="2"/>
            <w:vAlign w:val="center"/>
          </w:tcPr>
          <w:p w14:paraId="1B9E0C6B">
            <w:pPr>
              <w:spacing w:line="560" w:lineRule="exact"/>
              <w:jc w:val="center"/>
              <w:rPr>
                <w:color w:val="000000" w:themeColor="text1"/>
                <w:sz w:val="24"/>
                <w:highlight w:val="none"/>
                <w14:textFill>
                  <w14:solidFill>
                    <w14:schemeClr w14:val="tx1"/>
                  </w14:solidFill>
                </w14:textFill>
              </w:rPr>
            </w:pPr>
          </w:p>
        </w:tc>
        <w:tc>
          <w:tcPr>
            <w:tcW w:w="900" w:type="dxa"/>
            <w:gridSpan w:val="2"/>
            <w:vAlign w:val="center"/>
          </w:tcPr>
          <w:p w14:paraId="650E934B">
            <w:pPr>
              <w:spacing w:line="560" w:lineRule="exact"/>
              <w:jc w:val="center"/>
              <w:rPr>
                <w:color w:val="000000" w:themeColor="text1"/>
                <w:sz w:val="24"/>
                <w:highlight w:val="none"/>
                <w14:textFill>
                  <w14:solidFill>
                    <w14:schemeClr w14:val="tx1"/>
                  </w14:solidFill>
                </w14:textFill>
              </w:rPr>
            </w:pPr>
          </w:p>
        </w:tc>
        <w:tc>
          <w:tcPr>
            <w:tcW w:w="900" w:type="dxa"/>
            <w:vAlign w:val="center"/>
          </w:tcPr>
          <w:p w14:paraId="5144741D">
            <w:pPr>
              <w:spacing w:line="560" w:lineRule="exact"/>
              <w:jc w:val="center"/>
              <w:rPr>
                <w:color w:val="000000" w:themeColor="text1"/>
                <w:sz w:val="24"/>
                <w:highlight w:val="none"/>
                <w14:textFill>
                  <w14:solidFill>
                    <w14:schemeClr w14:val="tx1"/>
                  </w14:solidFill>
                </w14:textFill>
              </w:rPr>
            </w:pPr>
          </w:p>
        </w:tc>
        <w:tc>
          <w:tcPr>
            <w:tcW w:w="900" w:type="dxa"/>
            <w:gridSpan w:val="2"/>
            <w:vAlign w:val="center"/>
          </w:tcPr>
          <w:p w14:paraId="7B6C3C6A">
            <w:pPr>
              <w:spacing w:line="560" w:lineRule="exact"/>
              <w:jc w:val="center"/>
              <w:rPr>
                <w:color w:val="000000" w:themeColor="text1"/>
                <w:sz w:val="24"/>
                <w:highlight w:val="none"/>
                <w14:textFill>
                  <w14:solidFill>
                    <w14:schemeClr w14:val="tx1"/>
                  </w14:solidFill>
                </w14:textFill>
              </w:rPr>
            </w:pPr>
          </w:p>
        </w:tc>
      </w:tr>
      <w:tr w14:paraId="50CF8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restart"/>
            <w:vAlign w:val="center"/>
          </w:tcPr>
          <w:p w14:paraId="7B5BCEB6">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主要</w:t>
            </w:r>
          </w:p>
          <w:p w14:paraId="1FE845B6">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施工</w:t>
            </w:r>
          </w:p>
          <w:p w14:paraId="1ED9601B">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机械</w:t>
            </w:r>
          </w:p>
          <w:p w14:paraId="51D573EF">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设备</w:t>
            </w:r>
          </w:p>
        </w:tc>
        <w:tc>
          <w:tcPr>
            <w:tcW w:w="1373" w:type="dxa"/>
            <w:gridSpan w:val="2"/>
            <w:vAlign w:val="center"/>
          </w:tcPr>
          <w:p w14:paraId="28FD74C2">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名称</w:t>
            </w:r>
          </w:p>
        </w:tc>
        <w:tc>
          <w:tcPr>
            <w:tcW w:w="1327" w:type="dxa"/>
            <w:gridSpan w:val="2"/>
            <w:vAlign w:val="center"/>
          </w:tcPr>
          <w:p w14:paraId="4BCBA25A">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型号</w:t>
            </w:r>
          </w:p>
        </w:tc>
        <w:tc>
          <w:tcPr>
            <w:tcW w:w="1193" w:type="dxa"/>
            <w:gridSpan w:val="2"/>
            <w:vAlign w:val="center"/>
          </w:tcPr>
          <w:p w14:paraId="1B6FD77F">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数量（台）</w:t>
            </w:r>
          </w:p>
        </w:tc>
        <w:tc>
          <w:tcPr>
            <w:tcW w:w="1440" w:type="dxa"/>
            <w:gridSpan w:val="2"/>
            <w:vAlign w:val="center"/>
          </w:tcPr>
          <w:p w14:paraId="301AA185">
            <w:pPr>
              <w:spacing w:before="240"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总共率（hw/hp）</w:t>
            </w:r>
          </w:p>
        </w:tc>
        <w:tc>
          <w:tcPr>
            <w:tcW w:w="1080" w:type="dxa"/>
            <w:gridSpan w:val="3"/>
            <w:vAlign w:val="center"/>
          </w:tcPr>
          <w:p w14:paraId="348D27F7">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制造国或产地</w:t>
            </w:r>
          </w:p>
        </w:tc>
        <w:tc>
          <w:tcPr>
            <w:tcW w:w="787" w:type="dxa"/>
            <w:vAlign w:val="center"/>
          </w:tcPr>
          <w:p w14:paraId="2BF745D8">
            <w:pPr>
              <w:spacing w:line="560" w:lineRule="exact"/>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制造年份</w:t>
            </w:r>
          </w:p>
        </w:tc>
      </w:tr>
      <w:tr w14:paraId="11B4F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continue"/>
          </w:tcPr>
          <w:p w14:paraId="1E2B102A">
            <w:pPr>
              <w:spacing w:line="560" w:lineRule="exact"/>
              <w:jc w:val="center"/>
              <w:rPr>
                <w:color w:val="000000" w:themeColor="text1"/>
                <w:sz w:val="24"/>
                <w:highlight w:val="none"/>
                <w14:textFill>
                  <w14:solidFill>
                    <w14:schemeClr w14:val="tx1"/>
                  </w14:solidFill>
                </w14:textFill>
              </w:rPr>
            </w:pPr>
          </w:p>
        </w:tc>
        <w:tc>
          <w:tcPr>
            <w:tcW w:w="1373" w:type="dxa"/>
            <w:gridSpan w:val="2"/>
          </w:tcPr>
          <w:p w14:paraId="20B9E64B">
            <w:pPr>
              <w:spacing w:line="560" w:lineRule="exact"/>
              <w:jc w:val="center"/>
              <w:rPr>
                <w:color w:val="000000" w:themeColor="text1"/>
                <w:sz w:val="24"/>
                <w:highlight w:val="none"/>
                <w14:textFill>
                  <w14:solidFill>
                    <w14:schemeClr w14:val="tx1"/>
                  </w14:solidFill>
                </w14:textFill>
              </w:rPr>
            </w:pPr>
          </w:p>
        </w:tc>
        <w:tc>
          <w:tcPr>
            <w:tcW w:w="1327" w:type="dxa"/>
            <w:gridSpan w:val="2"/>
          </w:tcPr>
          <w:p w14:paraId="488CC629">
            <w:pPr>
              <w:spacing w:line="560" w:lineRule="exact"/>
              <w:jc w:val="center"/>
              <w:rPr>
                <w:color w:val="000000" w:themeColor="text1"/>
                <w:sz w:val="24"/>
                <w:highlight w:val="none"/>
                <w14:textFill>
                  <w14:solidFill>
                    <w14:schemeClr w14:val="tx1"/>
                  </w14:solidFill>
                </w14:textFill>
              </w:rPr>
            </w:pPr>
          </w:p>
        </w:tc>
        <w:tc>
          <w:tcPr>
            <w:tcW w:w="1193" w:type="dxa"/>
            <w:gridSpan w:val="2"/>
          </w:tcPr>
          <w:p w14:paraId="44B77AC4">
            <w:pPr>
              <w:spacing w:line="560" w:lineRule="exact"/>
              <w:jc w:val="center"/>
              <w:rPr>
                <w:color w:val="000000" w:themeColor="text1"/>
                <w:sz w:val="24"/>
                <w:highlight w:val="none"/>
                <w14:textFill>
                  <w14:solidFill>
                    <w14:schemeClr w14:val="tx1"/>
                  </w14:solidFill>
                </w14:textFill>
              </w:rPr>
            </w:pPr>
          </w:p>
        </w:tc>
        <w:tc>
          <w:tcPr>
            <w:tcW w:w="1440" w:type="dxa"/>
            <w:gridSpan w:val="2"/>
          </w:tcPr>
          <w:p w14:paraId="718D3BEA">
            <w:pPr>
              <w:spacing w:line="560" w:lineRule="exact"/>
              <w:jc w:val="center"/>
              <w:rPr>
                <w:color w:val="000000" w:themeColor="text1"/>
                <w:sz w:val="24"/>
                <w:highlight w:val="none"/>
                <w14:textFill>
                  <w14:solidFill>
                    <w14:schemeClr w14:val="tx1"/>
                  </w14:solidFill>
                </w14:textFill>
              </w:rPr>
            </w:pPr>
          </w:p>
        </w:tc>
        <w:tc>
          <w:tcPr>
            <w:tcW w:w="1080" w:type="dxa"/>
            <w:gridSpan w:val="3"/>
          </w:tcPr>
          <w:p w14:paraId="12A08FC9">
            <w:pPr>
              <w:spacing w:line="560" w:lineRule="exact"/>
              <w:jc w:val="center"/>
              <w:rPr>
                <w:color w:val="000000" w:themeColor="text1"/>
                <w:sz w:val="24"/>
                <w:highlight w:val="none"/>
                <w14:textFill>
                  <w14:solidFill>
                    <w14:schemeClr w14:val="tx1"/>
                  </w14:solidFill>
                </w14:textFill>
              </w:rPr>
            </w:pPr>
          </w:p>
        </w:tc>
        <w:tc>
          <w:tcPr>
            <w:tcW w:w="787" w:type="dxa"/>
          </w:tcPr>
          <w:p w14:paraId="44CD0ADF">
            <w:pPr>
              <w:spacing w:line="560" w:lineRule="exact"/>
              <w:jc w:val="center"/>
              <w:rPr>
                <w:color w:val="000000" w:themeColor="text1"/>
                <w:sz w:val="24"/>
                <w:highlight w:val="none"/>
                <w14:textFill>
                  <w14:solidFill>
                    <w14:schemeClr w14:val="tx1"/>
                  </w14:solidFill>
                </w14:textFill>
              </w:rPr>
            </w:pPr>
          </w:p>
        </w:tc>
      </w:tr>
      <w:tr w14:paraId="44D4A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continue"/>
          </w:tcPr>
          <w:p w14:paraId="3DFE60AB">
            <w:pPr>
              <w:spacing w:line="560" w:lineRule="exact"/>
              <w:jc w:val="center"/>
              <w:rPr>
                <w:color w:val="000000" w:themeColor="text1"/>
                <w:sz w:val="24"/>
                <w:highlight w:val="none"/>
                <w14:textFill>
                  <w14:solidFill>
                    <w14:schemeClr w14:val="tx1"/>
                  </w14:solidFill>
                </w14:textFill>
              </w:rPr>
            </w:pPr>
          </w:p>
        </w:tc>
        <w:tc>
          <w:tcPr>
            <w:tcW w:w="1373" w:type="dxa"/>
            <w:gridSpan w:val="2"/>
          </w:tcPr>
          <w:p w14:paraId="28177B8B">
            <w:pPr>
              <w:spacing w:line="560" w:lineRule="exact"/>
              <w:jc w:val="center"/>
              <w:rPr>
                <w:color w:val="000000" w:themeColor="text1"/>
                <w:sz w:val="24"/>
                <w:highlight w:val="none"/>
                <w14:textFill>
                  <w14:solidFill>
                    <w14:schemeClr w14:val="tx1"/>
                  </w14:solidFill>
                </w14:textFill>
              </w:rPr>
            </w:pPr>
          </w:p>
        </w:tc>
        <w:tc>
          <w:tcPr>
            <w:tcW w:w="1327" w:type="dxa"/>
            <w:gridSpan w:val="2"/>
          </w:tcPr>
          <w:p w14:paraId="70CA7465">
            <w:pPr>
              <w:spacing w:line="560" w:lineRule="exact"/>
              <w:jc w:val="center"/>
              <w:rPr>
                <w:color w:val="000000" w:themeColor="text1"/>
                <w:sz w:val="24"/>
                <w:highlight w:val="none"/>
                <w14:textFill>
                  <w14:solidFill>
                    <w14:schemeClr w14:val="tx1"/>
                  </w14:solidFill>
                </w14:textFill>
              </w:rPr>
            </w:pPr>
          </w:p>
        </w:tc>
        <w:tc>
          <w:tcPr>
            <w:tcW w:w="1193" w:type="dxa"/>
            <w:gridSpan w:val="2"/>
          </w:tcPr>
          <w:p w14:paraId="56B25E8E">
            <w:pPr>
              <w:spacing w:line="560" w:lineRule="exact"/>
              <w:jc w:val="center"/>
              <w:rPr>
                <w:color w:val="000000" w:themeColor="text1"/>
                <w:sz w:val="24"/>
                <w:highlight w:val="none"/>
                <w14:textFill>
                  <w14:solidFill>
                    <w14:schemeClr w14:val="tx1"/>
                  </w14:solidFill>
                </w14:textFill>
              </w:rPr>
            </w:pPr>
          </w:p>
        </w:tc>
        <w:tc>
          <w:tcPr>
            <w:tcW w:w="1440" w:type="dxa"/>
            <w:gridSpan w:val="2"/>
          </w:tcPr>
          <w:p w14:paraId="34DF5F19">
            <w:pPr>
              <w:spacing w:line="560" w:lineRule="exact"/>
              <w:jc w:val="center"/>
              <w:rPr>
                <w:color w:val="000000" w:themeColor="text1"/>
                <w:sz w:val="24"/>
                <w:highlight w:val="none"/>
                <w14:textFill>
                  <w14:solidFill>
                    <w14:schemeClr w14:val="tx1"/>
                  </w14:solidFill>
                </w14:textFill>
              </w:rPr>
            </w:pPr>
          </w:p>
        </w:tc>
        <w:tc>
          <w:tcPr>
            <w:tcW w:w="1080" w:type="dxa"/>
            <w:gridSpan w:val="3"/>
          </w:tcPr>
          <w:p w14:paraId="326CA269">
            <w:pPr>
              <w:spacing w:line="560" w:lineRule="exact"/>
              <w:jc w:val="center"/>
              <w:rPr>
                <w:color w:val="000000" w:themeColor="text1"/>
                <w:sz w:val="24"/>
                <w:highlight w:val="none"/>
                <w14:textFill>
                  <w14:solidFill>
                    <w14:schemeClr w14:val="tx1"/>
                  </w14:solidFill>
                </w14:textFill>
              </w:rPr>
            </w:pPr>
          </w:p>
        </w:tc>
        <w:tc>
          <w:tcPr>
            <w:tcW w:w="787" w:type="dxa"/>
          </w:tcPr>
          <w:p w14:paraId="209FB7AB">
            <w:pPr>
              <w:spacing w:line="560" w:lineRule="exact"/>
              <w:jc w:val="center"/>
              <w:rPr>
                <w:color w:val="000000" w:themeColor="text1"/>
                <w:sz w:val="24"/>
                <w:highlight w:val="none"/>
                <w14:textFill>
                  <w14:solidFill>
                    <w14:schemeClr w14:val="tx1"/>
                  </w14:solidFill>
                </w14:textFill>
              </w:rPr>
            </w:pPr>
          </w:p>
        </w:tc>
      </w:tr>
      <w:tr w14:paraId="6CB10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continue"/>
          </w:tcPr>
          <w:p w14:paraId="78E6240B">
            <w:pPr>
              <w:spacing w:line="560" w:lineRule="exact"/>
              <w:jc w:val="center"/>
              <w:rPr>
                <w:color w:val="000000" w:themeColor="text1"/>
                <w:sz w:val="24"/>
                <w:highlight w:val="none"/>
                <w14:textFill>
                  <w14:solidFill>
                    <w14:schemeClr w14:val="tx1"/>
                  </w14:solidFill>
                </w14:textFill>
              </w:rPr>
            </w:pPr>
          </w:p>
        </w:tc>
        <w:tc>
          <w:tcPr>
            <w:tcW w:w="1373" w:type="dxa"/>
            <w:gridSpan w:val="2"/>
          </w:tcPr>
          <w:p w14:paraId="1F680AD7">
            <w:pPr>
              <w:spacing w:line="560" w:lineRule="exact"/>
              <w:jc w:val="center"/>
              <w:rPr>
                <w:color w:val="000000" w:themeColor="text1"/>
                <w:sz w:val="24"/>
                <w:highlight w:val="none"/>
                <w14:textFill>
                  <w14:solidFill>
                    <w14:schemeClr w14:val="tx1"/>
                  </w14:solidFill>
                </w14:textFill>
              </w:rPr>
            </w:pPr>
          </w:p>
        </w:tc>
        <w:tc>
          <w:tcPr>
            <w:tcW w:w="1327" w:type="dxa"/>
            <w:gridSpan w:val="2"/>
          </w:tcPr>
          <w:p w14:paraId="343C55D9">
            <w:pPr>
              <w:spacing w:line="560" w:lineRule="exact"/>
              <w:jc w:val="center"/>
              <w:rPr>
                <w:color w:val="000000" w:themeColor="text1"/>
                <w:sz w:val="24"/>
                <w:highlight w:val="none"/>
                <w14:textFill>
                  <w14:solidFill>
                    <w14:schemeClr w14:val="tx1"/>
                  </w14:solidFill>
                </w14:textFill>
              </w:rPr>
            </w:pPr>
          </w:p>
        </w:tc>
        <w:tc>
          <w:tcPr>
            <w:tcW w:w="1193" w:type="dxa"/>
            <w:gridSpan w:val="2"/>
          </w:tcPr>
          <w:p w14:paraId="5F988599">
            <w:pPr>
              <w:spacing w:line="560" w:lineRule="exact"/>
              <w:jc w:val="center"/>
              <w:rPr>
                <w:color w:val="000000" w:themeColor="text1"/>
                <w:sz w:val="24"/>
                <w:highlight w:val="none"/>
                <w14:textFill>
                  <w14:solidFill>
                    <w14:schemeClr w14:val="tx1"/>
                  </w14:solidFill>
                </w14:textFill>
              </w:rPr>
            </w:pPr>
          </w:p>
        </w:tc>
        <w:tc>
          <w:tcPr>
            <w:tcW w:w="1440" w:type="dxa"/>
            <w:gridSpan w:val="2"/>
          </w:tcPr>
          <w:p w14:paraId="210A75F0">
            <w:pPr>
              <w:spacing w:line="560" w:lineRule="exact"/>
              <w:jc w:val="center"/>
              <w:rPr>
                <w:color w:val="000000" w:themeColor="text1"/>
                <w:sz w:val="24"/>
                <w:highlight w:val="none"/>
                <w14:textFill>
                  <w14:solidFill>
                    <w14:schemeClr w14:val="tx1"/>
                  </w14:solidFill>
                </w14:textFill>
              </w:rPr>
            </w:pPr>
          </w:p>
        </w:tc>
        <w:tc>
          <w:tcPr>
            <w:tcW w:w="1080" w:type="dxa"/>
            <w:gridSpan w:val="3"/>
          </w:tcPr>
          <w:p w14:paraId="6CC4F13F">
            <w:pPr>
              <w:spacing w:line="560" w:lineRule="exact"/>
              <w:jc w:val="center"/>
              <w:rPr>
                <w:color w:val="000000" w:themeColor="text1"/>
                <w:sz w:val="24"/>
                <w:highlight w:val="none"/>
                <w14:textFill>
                  <w14:solidFill>
                    <w14:schemeClr w14:val="tx1"/>
                  </w14:solidFill>
                </w14:textFill>
              </w:rPr>
            </w:pPr>
          </w:p>
        </w:tc>
        <w:tc>
          <w:tcPr>
            <w:tcW w:w="787" w:type="dxa"/>
          </w:tcPr>
          <w:p w14:paraId="70E6DA99">
            <w:pPr>
              <w:spacing w:line="560" w:lineRule="exact"/>
              <w:jc w:val="center"/>
              <w:rPr>
                <w:color w:val="000000" w:themeColor="text1"/>
                <w:sz w:val="24"/>
                <w:highlight w:val="none"/>
                <w14:textFill>
                  <w14:solidFill>
                    <w14:schemeClr w14:val="tx1"/>
                  </w14:solidFill>
                </w14:textFill>
              </w:rPr>
            </w:pPr>
          </w:p>
        </w:tc>
      </w:tr>
      <w:tr w14:paraId="454DB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continue"/>
          </w:tcPr>
          <w:p w14:paraId="4828414F">
            <w:pPr>
              <w:spacing w:line="560" w:lineRule="exact"/>
              <w:jc w:val="center"/>
              <w:rPr>
                <w:color w:val="000000" w:themeColor="text1"/>
                <w:sz w:val="24"/>
                <w:highlight w:val="none"/>
                <w14:textFill>
                  <w14:solidFill>
                    <w14:schemeClr w14:val="tx1"/>
                  </w14:solidFill>
                </w14:textFill>
              </w:rPr>
            </w:pPr>
          </w:p>
        </w:tc>
        <w:tc>
          <w:tcPr>
            <w:tcW w:w="1373" w:type="dxa"/>
            <w:gridSpan w:val="2"/>
          </w:tcPr>
          <w:p w14:paraId="5777CBFF">
            <w:pPr>
              <w:spacing w:line="560" w:lineRule="exact"/>
              <w:jc w:val="center"/>
              <w:rPr>
                <w:color w:val="000000" w:themeColor="text1"/>
                <w:sz w:val="24"/>
                <w:highlight w:val="none"/>
                <w14:textFill>
                  <w14:solidFill>
                    <w14:schemeClr w14:val="tx1"/>
                  </w14:solidFill>
                </w14:textFill>
              </w:rPr>
            </w:pPr>
          </w:p>
        </w:tc>
        <w:tc>
          <w:tcPr>
            <w:tcW w:w="1327" w:type="dxa"/>
            <w:gridSpan w:val="2"/>
          </w:tcPr>
          <w:p w14:paraId="0658C0F9">
            <w:pPr>
              <w:spacing w:line="560" w:lineRule="exact"/>
              <w:jc w:val="center"/>
              <w:rPr>
                <w:color w:val="000000" w:themeColor="text1"/>
                <w:sz w:val="24"/>
                <w:highlight w:val="none"/>
                <w14:textFill>
                  <w14:solidFill>
                    <w14:schemeClr w14:val="tx1"/>
                  </w14:solidFill>
                </w14:textFill>
              </w:rPr>
            </w:pPr>
          </w:p>
        </w:tc>
        <w:tc>
          <w:tcPr>
            <w:tcW w:w="1193" w:type="dxa"/>
            <w:gridSpan w:val="2"/>
          </w:tcPr>
          <w:p w14:paraId="3C6092F9">
            <w:pPr>
              <w:spacing w:line="560" w:lineRule="exact"/>
              <w:jc w:val="center"/>
              <w:rPr>
                <w:color w:val="000000" w:themeColor="text1"/>
                <w:sz w:val="24"/>
                <w:highlight w:val="none"/>
                <w14:textFill>
                  <w14:solidFill>
                    <w14:schemeClr w14:val="tx1"/>
                  </w14:solidFill>
                </w14:textFill>
              </w:rPr>
            </w:pPr>
          </w:p>
        </w:tc>
        <w:tc>
          <w:tcPr>
            <w:tcW w:w="1440" w:type="dxa"/>
            <w:gridSpan w:val="2"/>
          </w:tcPr>
          <w:p w14:paraId="409DCE11">
            <w:pPr>
              <w:spacing w:line="560" w:lineRule="exact"/>
              <w:jc w:val="center"/>
              <w:rPr>
                <w:color w:val="000000" w:themeColor="text1"/>
                <w:sz w:val="24"/>
                <w:highlight w:val="none"/>
                <w14:textFill>
                  <w14:solidFill>
                    <w14:schemeClr w14:val="tx1"/>
                  </w14:solidFill>
                </w14:textFill>
              </w:rPr>
            </w:pPr>
          </w:p>
        </w:tc>
        <w:tc>
          <w:tcPr>
            <w:tcW w:w="1080" w:type="dxa"/>
            <w:gridSpan w:val="3"/>
          </w:tcPr>
          <w:p w14:paraId="747B2B49">
            <w:pPr>
              <w:spacing w:line="560" w:lineRule="exact"/>
              <w:jc w:val="center"/>
              <w:rPr>
                <w:color w:val="000000" w:themeColor="text1"/>
                <w:sz w:val="24"/>
                <w:highlight w:val="none"/>
                <w14:textFill>
                  <w14:solidFill>
                    <w14:schemeClr w14:val="tx1"/>
                  </w14:solidFill>
                </w14:textFill>
              </w:rPr>
            </w:pPr>
          </w:p>
        </w:tc>
        <w:tc>
          <w:tcPr>
            <w:tcW w:w="787" w:type="dxa"/>
          </w:tcPr>
          <w:p w14:paraId="612E50EF">
            <w:pPr>
              <w:spacing w:line="560" w:lineRule="exact"/>
              <w:jc w:val="center"/>
              <w:rPr>
                <w:color w:val="000000" w:themeColor="text1"/>
                <w:sz w:val="24"/>
                <w:highlight w:val="none"/>
                <w14:textFill>
                  <w14:solidFill>
                    <w14:schemeClr w14:val="tx1"/>
                  </w14:solidFill>
                </w14:textFill>
              </w:rPr>
            </w:pPr>
          </w:p>
        </w:tc>
      </w:tr>
      <w:tr w14:paraId="2275D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548" w:type="dxa"/>
            <w:vMerge w:val="continue"/>
          </w:tcPr>
          <w:p w14:paraId="1A9181C7">
            <w:pPr>
              <w:spacing w:line="560" w:lineRule="exact"/>
              <w:jc w:val="center"/>
              <w:rPr>
                <w:color w:val="000000" w:themeColor="text1"/>
                <w:sz w:val="24"/>
                <w:highlight w:val="none"/>
                <w14:textFill>
                  <w14:solidFill>
                    <w14:schemeClr w14:val="tx1"/>
                  </w14:solidFill>
                </w14:textFill>
              </w:rPr>
            </w:pPr>
          </w:p>
        </w:tc>
        <w:tc>
          <w:tcPr>
            <w:tcW w:w="1373" w:type="dxa"/>
            <w:gridSpan w:val="2"/>
          </w:tcPr>
          <w:p w14:paraId="4838CC61">
            <w:pPr>
              <w:spacing w:line="560" w:lineRule="exact"/>
              <w:jc w:val="center"/>
              <w:rPr>
                <w:color w:val="000000" w:themeColor="text1"/>
                <w:sz w:val="24"/>
                <w:highlight w:val="none"/>
                <w14:textFill>
                  <w14:solidFill>
                    <w14:schemeClr w14:val="tx1"/>
                  </w14:solidFill>
                </w14:textFill>
              </w:rPr>
            </w:pPr>
          </w:p>
        </w:tc>
        <w:tc>
          <w:tcPr>
            <w:tcW w:w="1327" w:type="dxa"/>
            <w:gridSpan w:val="2"/>
          </w:tcPr>
          <w:p w14:paraId="55AF9924">
            <w:pPr>
              <w:spacing w:line="560" w:lineRule="exact"/>
              <w:jc w:val="center"/>
              <w:rPr>
                <w:color w:val="000000" w:themeColor="text1"/>
                <w:sz w:val="24"/>
                <w:highlight w:val="none"/>
                <w14:textFill>
                  <w14:solidFill>
                    <w14:schemeClr w14:val="tx1"/>
                  </w14:solidFill>
                </w14:textFill>
              </w:rPr>
            </w:pPr>
          </w:p>
        </w:tc>
        <w:tc>
          <w:tcPr>
            <w:tcW w:w="1193" w:type="dxa"/>
            <w:gridSpan w:val="2"/>
          </w:tcPr>
          <w:p w14:paraId="1E95D311">
            <w:pPr>
              <w:spacing w:line="560" w:lineRule="exact"/>
              <w:jc w:val="center"/>
              <w:rPr>
                <w:color w:val="000000" w:themeColor="text1"/>
                <w:sz w:val="24"/>
                <w:highlight w:val="none"/>
                <w14:textFill>
                  <w14:solidFill>
                    <w14:schemeClr w14:val="tx1"/>
                  </w14:solidFill>
                </w14:textFill>
              </w:rPr>
            </w:pPr>
          </w:p>
        </w:tc>
        <w:tc>
          <w:tcPr>
            <w:tcW w:w="1440" w:type="dxa"/>
            <w:gridSpan w:val="2"/>
          </w:tcPr>
          <w:p w14:paraId="2977B049">
            <w:pPr>
              <w:spacing w:line="560" w:lineRule="exact"/>
              <w:jc w:val="center"/>
              <w:rPr>
                <w:color w:val="000000" w:themeColor="text1"/>
                <w:sz w:val="24"/>
                <w:highlight w:val="none"/>
                <w14:textFill>
                  <w14:solidFill>
                    <w14:schemeClr w14:val="tx1"/>
                  </w14:solidFill>
                </w14:textFill>
              </w:rPr>
            </w:pPr>
          </w:p>
        </w:tc>
        <w:tc>
          <w:tcPr>
            <w:tcW w:w="1080" w:type="dxa"/>
            <w:gridSpan w:val="3"/>
          </w:tcPr>
          <w:p w14:paraId="53BFAB75">
            <w:pPr>
              <w:spacing w:line="560" w:lineRule="exact"/>
              <w:jc w:val="center"/>
              <w:rPr>
                <w:color w:val="000000" w:themeColor="text1"/>
                <w:sz w:val="24"/>
                <w:highlight w:val="none"/>
                <w14:textFill>
                  <w14:solidFill>
                    <w14:schemeClr w14:val="tx1"/>
                  </w14:solidFill>
                </w14:textFill>
              </w:rPr>
            </w:pPr>
          </w:p>
        </w:tc>
        <w:tc>
          <w:tcPr>
            <w:tcW w:w="787" w:type="dxa"/>
          </w:tcPr>
          <w:p w14:paraId="4670CCCF">
            <w:pPr>
              <w:spacing w:line="560" w:lineRule="exact"/>
              <w:jc w:val="center"/>
              <w:rPr>
                <w:color w:val="000000" w:themeColor="text1"/>
                <w:sz w:val="24"/>
                <w:highlight w:val="none"/>
                <w14:textFill>
                  <w14:solidFill>
                    <w14:schemeClr w14:val="tx1"/>
                  </w14:solidFill>
                </w14:textFill>
              </w:rPr>
            </w:pPr>
          </w:p>
        </w:tc>
      </w:tr>
    </w:tbl>
    <w:p w14:paraId="1C03E8C6">
      <w:pPr>
        <w:spacing w:line="560" w:lineRule="exact"/>
        <w:jc w:val="center"/>
        <w:rPr>
          <w:color w:val="000000" w:themeColor="text1"/>
          <w:sz w:val="24"/>
          <w:highlight w:val="none"/>
          <w14:textFill>
            <w14:solidFill>
              <w14:schemeClr w14:val="tx1"/>
            </w14:solidFill>
          </w14:textFill>
        </w:rPr>
      </w:pPr>
    </w:p>
    <w:p w14:paraId="0BDB2476">
      <w:p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投标人名称： </w:t>
      </w:r>
    </w:p>
    <w:p w14:paraId="51729D15">
      <w:pPr>
        <w:spacing w:line="560" w:lineRule="exact"/>
        <w:rPr>
          <w:color w:val="000000" w:themeColor="text1"/>
          <w:sz w:val="24"/>
          <w:highlight w:val="none"/>
          <w14:textFill>
            <w14:solidFill>
              <w14:schemeClr w14:val="tx1"/>
            </w14:solidFill>
          </w14:textFill>
        </w:rPr>
      </w:pPr>
    </w:p>
    <w:p w14:paraId="45D30C38">
      <w:p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       年      月      日</w:t>
      </w:r>
    </w:p>
    <w:p w14:paraId="4CB3B9CD">
      <w:pPr>
        <w:spacing w:line="560" w:lineRule="exact"/>
        <w:jc w:val="center"/>
        <w:rPr>
          <w:b/>
          <w:color w:val="000000" w:themeColor="text1"/>
          <w:sz w:val="24"/>
          <w:highlight w:val="none"/>
          <w14:textFill>
            <w14:solidFill>
              <w14:schemeClr w14:val="tx1"/>
            </w14:solidFill>
          </w14:textFill>
        </w:rPr>
      </w:pPr>
    </w:p>
    <w:p w14:paraId="49F8C18C">
      <w:pPr>
        <w:widowControl/>
        <w:jc w:val="lef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br w:type="page"/>
      </w:r>
    </w:p>
    <w:p w14:paraId="5D84D689">
      <w:pPr>
        <w:spacing w:line="360" w:lineRule="auto"/>
        <w:jc w:val="left"/>
        <w:rPr>
          <w:color w:val="000000" w:themeColor="text1"/>
          <w:highlight w:val="none"/>
          <w14:textFill>
            <w14:solidFill>
              <w14:schemeClr w14:val="tx1"/>
            </w14:solidFill>
          </w14:textFill>
        </w:rPr>
      </w:pPr>
      <w:r>
        <w:rPr>
          <w:b/>
          <w:color w:val="000000" w:themeColor="text1"/>
          <w:sz w:val="24"/>
          <w:highlight w:val="none"/>
          <w14:textFill>
            <w14:solidFill>
              <w14:schemeClr w14:val="tx1"/>
            </w14:solidFill>
          </w14:textFill>
        </w:rPr>
        <w:t>附件6</w:t>
      </w:r>
    </w:p>
    <w:p w14:paraId="5107B4F8">
      <w:pPr>
        <w:spacing w:line="560" w:lineRule="exact"/>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投标人业绩</w:t>
      </w:r>
    </w:p>
    <w:p w14:paraId="177FB3D0">
      <w:pPr>
        <w:spacing w:line="460" w:lineRule="exact"/>
        <w:ind w:left="192"/>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项目名称：</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 xml:space="preserve">                  </w:t>
      </w:r>
    </w:p>
    <w:p w14:paraId="2130DFC5">
      <w:pPr>
        <w:spacing w:line="460" w:lineRule="exact"/>
        <w:ind w:left="192"/>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项目编号：</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 xml:space="preserve">                  </w:t>
      </w:r>
    </w:p>
    <w:p w14:paraId="5E7FB259">
      <w:pPr>
        <w:spacing w:line="460" w:lineRule="exact"/>
        <w:ind w:left="192"/>
        <w:rPr>
          <w:color w:val="000000" w:themeColor="text1"/>
          <w:sz w:val="24"/>
          <w:highlight w:val="none"/>
          <w14:textFill>
            <w14:solidFill>
              <w14:schemeClr w14:val="tx1"/>
            </w14:solidFill>
          </w14:textFill>
        </w:rPr>
      </w:pPr>
    </w:p>
    <w:tbl>
      <w:tblPr>
        <w:tblStyle w:val="15"/>
        <w:tblW w:w="555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2"/>
        <w:gridCol w:w="1127"/>
        <w:gridCol w:w="699"/>
        <w:gridCol w:w="1121"/>
        <w:gridCol w:w="1316"/>
        <w:gridCol w:w="1024"/>
        <w:gridCol w:w="932"/>
        <w:gridCol w:w="2514"/>
      </w:tblGrid>
      <w:tr w14:paraId="4FE0E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tcBorders>
              <w:top w:val="single" w:color="auto" w:sz="4" w:space="0"/>
              <w:left w:val="single" w:color="auto" w:sz="4" w:space="0"/>
              <w:bottom w:val="single" w:color="auto" w:sz="4" w:space="0"/>
              <w:right w:val="single" w:color="auto" w:sz="4" w:space="0"/>
            </w:tcBorders>
            <w:vAlign w:val="center"/>
          </w:tcPr>
          <w:p w14:paraId="13650376">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序号</w:t>
            </w:r>
          </w:p>
        </w:tc>
        <w:tc>
          <w:tcPr>
            <w:tcW w:w="595" w:type="pct"/>
            <w:tcBorders>
              <w:top w:val="single" w:color="auto" w:sz="4" w:space="0"/>
              <w:left w:val="single" w:color="auto" w:sz="4" w:space="0"/>
              <w:bottom w:val="single" w:color="auto" w:sz="4" w:space="0"/>
              <w:right w:val="single" w:color="auto" w:sz="4" w:space="0"/>
            </w:tcBorders>
            <w:vAlign w:val="center"/>
          </w:tcPr>
          <w:p w14:paraId="085591CF">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用户单位名称</w:t>
            </w:r>
          </w:p>
        </w:tc>
        <w:tc>
          <w:tcPr>
            <w:tcW w:w="369" w:type="pct"/>
            <w:tcBorders>
              <w:top w:val="single" w:color="auto" w:sz="4" w:space="0"/>
              <w:left w:val="single" w:color="auto" w:sz="4" w:space="0"/>
              <w:bottom w:val="single" w:color="auto" w:sz="4" w:space="0"/>
              <w:right w:val="single" w:color="auto" w:sz="4" w:space="0"/>
            </w:tcBorders>
            <w:vAlign w:val="center"/>
          </w:tcPr>
          <w:p w14:paraId="409DB5AF">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项目内容</w:t>
            </w:r>
          </w:p>
        </w:tc>
        <w:tc>
          <w:tcPr>
            <w:tcW w:w="592" w:type="pct"/>
            <w:tcBorders>
              <w:top w:val="single" w:color="auto" w:sz="4" w:space="0"/>
              <w:left w:val="single" w:color="auto" w:sz="4" w:space="0"/>
              <w:bottom w:val="single" w:color="auto" w:sz="4" w:space="0"/>
              <w:right w:val="single" w:color="auto" w:sz="4" w:space="0"/>
            </w:tcBorders>
            <w:vAlign w:val="center"/>
          </w:tcPr>
          <w:p w14:paraId="07441F87">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实施地点</w:t>
            </w:r>
          </w:p>
        </w:tc>
        <w:tc>
          <w:tcPr>
            <w:tcW w:w="695" w:type="pct"/>
            <w:tcBorders>
              <w:top w:val="single" w:color="auto" w:sz="4" w:space="0"/>
              <w:left w:val="single" w:color="auto" w:sz="4" w:space="0"/>
              <w:bottom w:val="single" w:color="auto" w:sz="4" w:space="0"/>
              <w:right w:val="single" w:color="auto" w:sz="4" w:space="0"/>
            </w:tcBorders>
            <w:vAlign w:val="center"/>
          </w:tcPr>
          <w:p w14:paraId="3D774C2A">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用户联系人及联系方式</w:t>
            </w:r>
          </w:p>
        </w:tc>
        <w:tc>
          <w:tcPr>
            <w:tcW w:w="541" w:type="pct"/>
            <w:tcBorders>
              <w:top w:val="single" w:color="auto" w:sz="4" w:space="0"/>
              <w:left w:val="single" w:color="auto" w:sz="4" w:space="0"/>
              <w:bottom w:val="single" w:color="auto" w:sz="4" w:space="0"/>
              <w:right w:val="single" w:color="auto" w:sz="4" w:space="0"/>
            </w:tcBorders>
            <w:vAlign w:val="center"/>
          </w:tcPr>
          <w:p w14:paraId="2AA3135A">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项目起止时间</w:t>
            </w:r>
          </w:p>
        </w:tc>
        <w:tc>
          <w:tcPr>
            <w:tcW w:w="492" w:type="pct"/>
            <w:tcBorders>
              <w:top w:val="single" w:color="auto" w:sz="4" w:space="0"/>
              <w:left w:val="single" w:color="auto" w:sz="4" w:space="0"/>
              <w:bottom w:val="single" w:color="auto" w:sz="4" w:space="0"/>
              <w:right w:val="single" w:color="auto" w:sz="4" w:space="0"/>
            </w:tcBorders>
            <w:vAlign w:val="center"/>
          </w:tcPr>
          <w:p w14:paraId="5003EE19">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合同金额</w:t>
            </w:r>
          </w:p>
        </w:tc>
        <w:tc>
          <w:tcPr>
            <w:tcW w:w="1328" w:type="pct"/>
            <w:tcBorders>
              <w:top w:val="single" w:color="auto" w:sz="4" w:space="0"/>
              <w:left w:val="single" w:color="auto" w:sz="4" w:space="0"/>
              <w:bottom w:val="single" w:color="auto" w:sz="4" w:space="0"/>
              <w:right w:val="single" w:color="auto" w:sz="4" w:space="0"/>
            </w:tcBorders>
            <w:vAlign w:val="center"/>
          </w:tcPr>
          <w:p w14:paraId="2E6B2300">
            <w:pPr>
              <w:snapToGri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用户盖章的成功履行合同的相关证明材料</w:t>
            </w:r>
            <w:r>
              <w:rPr>
                <w:bCs/>
                <w:color w:val="000000" w:themeColor="text1"/>
                <w:sz w:val="24"/>
                <w:highlight w:val="none"/>
                <w14:textFill>
                  <w14:solidFill>
                    <w14:schemeClr w14:val="tx1"/>
                  </w14:solidFill>
                </w14:textFill>
              </w:rPr>
              <w:t>扫描件所在页码</w:t>
            </w:r>
          </w:p>
        </w:tc>
      </w:tr>
      <w:tr w14:paraId="36D56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tcBorders>
              <w:top w:val="single" w:color="auto" w:sz="4" w:space="0"/>
              <w:left w:val="single" w:color="auto" w:sz="4" w:space="0"/>
              <w:bottom w:val="single" w:color="auto" w:sz="4" w:space="0"/>
              <w:right w:val="single" w:color="auto" w:sz="4" w:space="0"/>
            </w:tcBorders>
            <w:vAlign w:val="center"/>
          </w:tcPr>
          <w:p w14:paraId="35909762">
            <w:pPr>
              <w:snapToGrid w:val="0"/>
              <w:jc w:val="center"/>
              <w:rPr>
                <w:color w:val="000000" w:themeColor="text1"/>
                <w:sz w:val="24"/>
                <w:highlight w:val="none"/>
                <w14:textFill>
                  <w14:solidFill>
                    <w14:schemeClr w14:val="tx1"/>
                  </w14:solidFill>
                </w14:textFill>
              </w:rPr>
            </w:pPr>
          </w:p>
        </w:tc>
        <w:tc>
          <w:tcPr>
            <w:tcW w:w="595" w:type="pct"/>
            <w:tcBorders>
              <w:top w:val="single" w:color="auto" w:sz="4" w:space="0"/>
              <w:left w:val="single" w:color="auto" w:sz="4" w:space="0"/>
              <w:bottom w:val="single" w:color="auto" w:sz="4" w:space="0"/>
              <w:right w:val="single" w:color="auto" w:sz="4" w:space="0"/>
            </w:tcBorders>
            <w:vAlign w:val="center"/>
          </w:tcPr>
          <w:p w14:paraId="3448A196">
            <w:pPr>
              <w:snapToGrid w:val="0"/>
              <w:jc w:val="center"/>
              <w:rPr>
                <w:color w:val="000000" w:themeColor="text1"/>
                <w:sz w:val="24"/>
                <w:highlight w:val="none"/>
                <w14:textFill>
                  <w14:solidFill>
                    <w14:schemeClr w14:val="tx1"/>
                  </w14:solidFill>
                </w14:textFill>
              </w:rPr>
            </w:pPr>
          </w:p>
        </w:tc>
        <w:tc>
          <w:tcPr>
            <w:tcW w:w="369" w:type="pct"/>
            <w:tcBorders>
              <w:top w:val="single" w:color="auto" w:sz="4" w:space="0"/>
              <w:left w:val="single" w:color="auto" w:sz="4" w:space="0"/>
              <w:bottom w:val="single" w:color="auto" w:sz="4" w:space="0"/>
              <w:right w:val="single" w:color="auto" w:sz="4" w:space="0"/>
            </w:tcBorders>
            <w:vAlign w:val="center"/>
          </w:tcPr>
          <w:p w14:paraId="7A7A1D5F">
            <w:pPr>
              <w:snapToGrid w:val="0"/>
              <w:jc w:val="center"/>
              <w:rPr>
                <w:color w:val="000000" w:themeColor="text1"/>
                <w:sz w:val="24"/>
                <w:highlight w:val="none"/>
                <w14:textFill>
                  <w14:solidFill>
                    <w14:schemeClr w14:val="tx1"/>
                  </w14:solidFill>
                </w14:textFill>
              </w:rPr>
            </w:pPr>
          </w:p>
        </w:tc>
        <w:tc>
          <w:tcPr>
            <w:tcW w:w="592" w:type="pct"/>
            <w:tcBorders>
              <w:top w:val="single" w:color="auto" w:sz="4" w:space="0"/>
              <w:left w:val="single" w:color="auto" w:sz="4" w:space="0"/>
              <w:bottom w:val="single" w:color="auto" w:sz="4" w:space="0"/>
              <w:right w:val="single" w:color="auto" w:sz="4" w:space="0"/>
            </w:tcBorders>
            <w:vAlign w:val="center"/>
          </w:tcPr>
          <w:p w14:paraId="0F9C33A4">
            <w:pPr>
              <w:snapToGrid w:val="0"/>
              <w:jc w:val="center"/>
              <w:rPr>
                <w:color w:val="000000" w:themeColor="text1"/>
                <w:sz w:val="24"/>
                <w:highlight w:val="none"/>
                <w14:textFill>
                  <w14:solidFill>
                    <w14:schemeClr w14:val="tx1"/>
                  </w14:solidFill>
                </w14:textFill>
              </w:rPr>
            </w:pPr>
          </w:p>
        </w:tc>
        <w:tc>
          <w:tcPr>
            <w:tcW w:w="695" w:type="pct"/>
            <w:tcBorders>
              <w:top w:val="single" w:color="auto" w:sz="4" w:space="0"/>
              <w:left w:val="single" w:color="auto" w:sz="4" w:space="0"/>
              <w:bottom w:val="single" w:color="auto" w:sz="4" w:space="0"/>
              <w:right w:val="single" w:color="auto" w:sz="4" w:space="0"/>
            </w:tcBorders>
            <w:vAlign w:val="center"/>
          </w:tcPr>
          <w:p w14:paraId="5ABBBD4E">
            <w:pPr>
              <w:snapToGrid w:val="0"/>
              <w:jc w:val="center"/>
              <w:rPr>
                <w:color w:val="000000" w:themeColor="text1"/>
                <w:sz w:val="24"/>
                <w:highlight w:val="none"/>
                <w14:textFill>
                  <w14:solidFill>
                    <w14:schemeClr w14:val="tx1"/>
                  </w14:solidFill>
                </w14:textFill>
              </w:rPr>
            </w:pPr>
          </w:p>
        </w:tc>
        <w:tc>
          <w:tcPr>
            <w:tcW w:w="541" w:type="pct"/>
            <w:tcBorders>
              <w:top w:val="single" w:color="auto" w:sz="4" w:space="0"/>
              <w:left w:val="single" w:color="auto" w:sz="4" w:space="0"/>
              <w:bottom w:val="single" w:color="auto" w:sz="4" w:space="0"/>
              <w:right w:val="single" w:color="auto" w:sz="4" w:space="0"/>
            </w:tcBorders>
            <w:vAlign w:val="center"/>
          </w:tcPr>
          <w:p w14:paraId="4017339E">
            <w:pPr>
              <w:snapToGrid w:val="0"/>
              <w:jc w:val="center"/>
              <w:rPr>
                <w:color w:val="000000" w:themeColor="text1"/>
                <w:sz w:val="24"/>
                <w:highlight w:val="none"/>
                <w14:textFill>
                  <w14:solidFill>
                    <w14:schemeClr w14:val="tx1"/>
                  </w14:solidFill>
                </w14:textFill>
              </w:rPr>
            </w:pPr>
          </w:p>
        </w:tc>
        <w:tc>
          <w:tcPr>
            <w:tcW w:w="492" w:type="pct"/>
            <w:tcBorders>
              <w:top w:val="single" w:color="auto" w:sz="4" w:space="0"/>
              <w:left w:val="single" w:color="auto" w:sz="4" w:space="0"/>
              <w:bottom w:val="single" w:color="auto" w:sz="4" w:space="0"/>
              <w:right w:val="single" w:color="auto" w:sz="4" w:space="0"/>
            </w:tcBorders>
            <w:vAlign w:val="center"/>
          </w:tcPr>
          <w:p w14:paraId="66451D07">
            <w:pPr>
              <w:snapToGrid w:val="0"/>
              <w:jc w:val="center"/>
              <w:rPr>
                <w:color w:val="000000" w:themeColor="text1"/>
                <w:sz w:val="24"/>
                <w:highlight w:val="none"/>
                <w14:textFill>
                  <w14:solidFill>
                    <w14:schemeClr w14:val="tx1"/>
                  </w14:solidFill>
                </w14:textFill>
              </w:rPr>
            </w:pPr>
          </w:p>
        </w:tc>
        <w:tc>
          <w:tcPr>
            <w:tcW w:w="1328" w:type="pct"/>
            <w:tcBorders>
              <w:top w:val="single" w:color="auto" w:sz="4" w:space="0"/>
              <w:left w:val="single" w:color="auto" w:sz="4" w:space="0"/>
              <w:bottom w:val="single" w:color="auto" w:sz="4" w:space="0"/>
              <w:right w:val="single" w:color="auto" w:sz="4" w:space="0"/>
            </w:tcBorders>
            <w:vAlign w:val="center"/>
          </w:tcPr>
          <w:p w14:paraId="5288A87B">
            <w:pPr>
              <w:snapToGrid w:val="0"/>
              <w:jc w:val="center"/>
              <w:rPr>
                <w:color w:val="000000" w:themeColor="text1"/>
                <w:sz w:val="24"/>
                <w:highlight w:val="none"/>
                <w14:textFill>
                  <w14:solidFill>
                    <w14:schemeClr w14:val="tx1"/>
                  </w14:solidFill>
                </w14:textFill>
              </w:rPr>
            </w:pPr>
          </w:p>
        </w:tc>
      </w:tr>
      <w:tr w14:paraId="5FD7F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tcBorders>
              <w:top w:val="single" w:color="auto" w:sz="4" w:space="0"/>
              <w:left w:val="single" w:color="auto" w:sz="4" w:space="0"/>
              <w:bottom w:val="single" w:color="auto" w:sz="4" w:space="0"/>
              <w:right w:val="single" w:color="auto" w:sz="4" w:space="0"/>
            </w:tcBorders>
            <w:vAlign w:val="center"/>
          </w:tcPr>
          <w:p w14:paraId="42232224">
            <w:pPr>
              <w:snapToGrid w:val="0"/>
              <w:jc w:val="center"/>
              <w:rPr>
                <w:color w:val="000000" w:themeColor="text1"/>
                <w:sz w:val="24"/>
                <w:highlight w:val="none"/>
                <w14:textFill>
                  <w14:solidFill>
                    <w14:schemeClr w14:val="tx1"/>
                  </w14:solidFill>
                </w14:textFill>
              </w:rPr>
            </w:pPr>
          </w:p>
        </w:tc>
        <w:tc>
          <w:tcPr>
            <w:tcW w:w="595" w:type="pct"/>
            <w:tcBorders>
              <w:top w:val="single" w:color="auto" w:sz="4" w:space="0"/>
              <w:left w:val="single" w:color="auto" w:sz="4" w:space="0"/>
              <w:bottom w:val="single" w:color="auto" w:sz="4" w:space="0"/>
              <w:right w:val="single" w:color="auto" w:sz="4" w:space="0"/>
            </w:tcBorders>
            <w:vAlign w:val="center"/>
          </w:tcPr>
          <w:p w14:paraId="3F9B79AC">
            <w:pPr>
              <w:snapToGrid w:val="0"/>
              <w:jc w:val="center"/>
              <w:rPr>
                <w:color w:val="000000" w:themeColor="text1"/>
                <w:sz w:val="24"/>
                <w:highlight w:val="none"/>
                <w14:textFill>
                  <w14:solidFill>
                    <w14:schemeClr w14:val="tx1"/>
                  </w14:solidFill>
                </w14:textFill>
              </w:rPr>
            </w:pPr>
          </w:p>
        </w:tc>
        <w:tc>
          <w:tcPr>
            <w:tcW w:w="369" w:type="pct"/>
            <w:tcBorders>
              <w:top w:val="single" w:color="auto" w:sz="4" w:space="0"/>
              <w:left w:val="single" w:color="auto" w:sz="4" w:space="0"/>
              <w:bottom w:val="single" w:color="auto" w:sz="4" w:space="0"/>
              <w:right w:val="single" w:color="auto" w:sz="4" w:space="0"/>
            </w:tcBorders>
            <w:vAlign w:val="center"/>
          </w:tcPr>
          <w:p w14:paraId="5A921007">
            <w:pPr>
              <w:snapToGrid w:val="0"/>
              <w:jc w:val="center"/>
              <w:rPr>
                <w:color w:val="000000" w:themeColor="text1"/>
                <w:sz w:val="24"/>
                <w:highlight w:val="none"/>
                <w14:textFill>
                  <w14:solidFill>
                    <w14:schemeClr w14:val="tx1"/>
                  </w14:solidFill>
                </w14:textFill>
              </w:rPr>
            </w:pPr>
          </w:p>
        </w:tc>
        <w:tc>
          <w:tcPr>
            <w:tcW w:w="592" w:type="pct"/>
            <w:tcBorders>
              <w:top w:val="single" w:color="auto" w:sz="4" w:space="0"/>
              <w:left w:val="single" w:color="auto" w:sz="4" w:space="0"/>
              <w:bottom w:val="single" w:color="auto" w:sz="4" w:space="0"/>
              <w:right w:val="single" w:color="auto" w:sz="4" w:space="0"/>
            </w:tcBorders>
            <w:vAlign w:val="center"/>
          </w:tcPr>
          <w:p w14:paraId="7B0DAB7B">
            <w:pPr>
              <w:snapToGrid w:val="0"/>
              <w:jc w:val="center"/>
              <w:rPr>
                <w:color w:val="000000" w:themeColor="text1"/>
                <w:sz w:val="24"/>
                <w:highlight w:val="none"/>
                <w14:textFill>
                  <w14:solidFill>
                    <w14:schemeClr w14:val="tx1"/>
                  </w14:solidFill>
                </w14:textFill>
              </w:rPr>
            </w:pPr>
          </w:p>
        </w:tc>
        <w:tc>
          <w:tcPr>
            <w:tcW w:w="695" w:type="pct"/>
            <w:tcBorders>
              <w:top w:val="single" w:color="auto" w:sz="4" w:space="0"/>
              <w:left w:val="single" w:color="auto" w:sz="4" w:space="0"/>
              <w:bottom w:val="single" w:color="auto" w:sz="4" w:space="0"/>
              <w:right w:val="single" w:color="auto" w:sz="4" w:space="0"/>
            </w:tcBorders>
            <w:vAlign w:val="center"/>
          </w:tcPr>
          <w:p w14:paraId="71DDF306">
            <w:pPr>
              <w:snapToGrid w:val="0"/>
              <w:jc w:val="center"/>
              <w:rPr>
                <w:color w:val="000000" w:themeColor="text1"/>
                <w:sz w:val="24"/>
                <w:highlight w:val="none"/>
                <w14:textFill>
                  <w14:solidFill>
                    <w14:schemeClr w14:val="tx1"/>
                  </w14:solidFill>
                </w14:textFill>
              </w:rPr>
            </w:pPr>
          </w:p>
        </w:tc>
        <w:tc>
          <w:tcPr>
            <w:tcW w:w="541" w:type="pct"/>
            <w:tcBorders>
              <w:top w:val="single" w:color="auto" w:sz="4" w:space="0"/>
              <w:left w:val="single" w:color="auto" w:sz="4" w:space="0"/>
              <w:bottom w:val="single" w:color="auto" w:sz="4" w:space="0"/>
              <w:right w:val="single" w:color="auto" w:sz="4" w:space="0"/>
            </w:tcBorders>
            <w:vAlign w:val="center"/>
          </w:tcPr>
          <w:p w14:paraId="7F8C2132">
            <w:pPr>
              <w:snapToGrid w:val="0"/>
              <w:jc w:val="center"/>
              <w:rPr>
                <w:color w:val="000000" w:themeColor="text1"/>
                <w:sz w:val="24"/>
                <w:highlight w:val="none"/>
                <w14:textFill>
                  <w14:solidFill>
                    <w14:schemeClr w14:val="tx1"/>
                  </w14:solidFill>
                </w14:textFill>
              </w:rPr>
            </w:pPr>
          </w:p>
        </w:tc>
        <w:tc>
          <w:tcPr>
            <w:tcW w:w="492" w:type="pct"/>
            <w:tcBorders>
              <w:top w:val="single" w:color="auto" w:sz="4" w:space="0"/>
              <w:left w:val="single" w:color="auto" w:sz="4" w:space="0"/>
              <w:bottom w:val="single" w:color="auto" w:sz="4" w:space="0"/>
              <w:right w:val="single" w:color="auto" w:sz="4" w:space="0"/>
            </w:tcBorders>
            <w:vAlign w:val="center"/>
          </w:tcPr>
          <w:p w14:paraId="31D8757F">
            <w:pPr>
              <w:snapToGrid w:val="0"/>
              <w:jc w:val="center"/>
              <w:rPr>
                <w:color w:val="000000" w:themeColor="text1"/>
                <w:sz w:val="24"/>
                <w:highlight w:val="none"/>
                <w14:textFill>
                  <w14:solidFill>
                    <w14:schemeClr w14:val="tx1"/>
                  </w14:solidFill>
                </w14:textFill>
              </w:rPr>
            </w:pPr>
          </w:p>
        </w:tc>
        <w:tc>
          <w:tcPr>
            <w:tcW w:w="1328" w:type="pct"/>
            <w:tcBorders>
              <w:top w:val="single" w:color="auto" w:sz="4" w:space="0"/>
              <w:left w:val="single" w:color="auto" w:sz="4" w:space="0"/>
              <w:bottom w:val="single" w:color="auto" w:sz="4" w:space="0"/>
              <w:right w:val="single" w:color="auto" w:sz="4" w:space="0"/>
            </w:tcBorders>
            <w:vAlign w:val="center"/>
          </w:tcPr>
          <w:p w14:paraId="4DEFEF0D">
            <w:pPr>
              <w:snapToGrid w:val="0"/>
              <w:jc w:val="center"/>
              <w:rPr>
                <w:color w:val="000000" w:themeColor="text1"/>
                <w:sz w:val="24"/>
                <w:highlight w:val="none"/>
                <w14:textFill>
                  <w14:solidFill>
                    <w14:schemeClr w14:val="tx1"/>
                  </w14:solidFill>
                </w14:textFill>
              </w:rPr>
            </w:pPr>
          </w:p>
        </w:tc>
      </w:tr>
      <w:tr w14:paraId="43D7D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tcBorders>
              <w:top w:val="single" w:color="auto" w:sz="4" w:space="0"/>
              <w:left w:val="single" w:color="auto" w:sz="4" w:space="0"/>
              <w:bottom w:val="single" w:color="auto" w:sz="4" w:space="0"/>
              <w:right w:val="single" w:color="auto" w:sz="4" w:space="0"/>
            </w:tcBorders>
            <w:vAlign w:val="center"/>
          </w:tcPr>
          <w:p w14:paraId="579C4949">
            <w:pPr>
              <w:snapToGrid w:val="0"/>
              <w:jc w:val="center"/>
              <w:rPr>
                <w:color w:val="000000" w:themeColor="text1"/>
                <w:sz w:val="24"/>
                <w:highlight w:val="none"/>
                <w14:textFill>
                  <w14:solidFill>
                    <w14:schemeClr w14:val="tx1"/>
                  </w14:solidFill>
                </w14:textFill>
              </w:rPr>
            </w:pPr>
          </w:p>
        </w:tc>
        <w:tc>
          <w:tcPr>
            <w:tcW w:w="595" w:type="pct"/>
            <w:tcBorders>
              <w:top w:val="single" w:color="auto" w:sz="4" w:space="0"/>
              <w:left w:val="single" w:color="auto" w:sz="4" w:space="0"/>
              <w:bottom w:val="single" w:color="auto" w:sz="4" w:space="0"/>
              <w:right w:val="single" w:color="auto" w:sz="4" w:space="0"/>
            </w:tcBorders>
            <w:vAlign w:val="center"/>
          </w:tcPr>
          <w:p w14:paraId="1794E364">
            <w:pPr>
              <w:snapToGrid w:val="0"/>
              <w:jc w:val="center"/>
              <w:rPr>
                <w:color w:val="000000" w:themeColor="text1"/>
                <w:sz w:val="24"/>
                <w:highlight w:val="none"/>
                <w14:textFill>
                  <w14:solidFill>
                    <w14:schemeClr w14:val="tx1"/>
                  </w14:solidFill>
                </w14:textFill>
              </w:rPr>
            </w:pPr>
          </w:p>
        </w:tc>
        <w:tc>
          <w:tcPr>
            <w:tcW w:w="369" w:type="pct"/>
            <w:tcBorders>
              <w:top w:val="single" w:color="auto" w:sz="4" w:space="0"/>
              <w:left w:val="single" w:color="auto" w:sz="4" w:space="0"/>
              <w:bottom w:val="single" w:color="auto" w:sz="4" w:space="0"/>
              <w:right w:val="single" w:color="auto" w:sz="4" w:space="0"/>
            </w:tcBorders>
            <w:vAlign w:val="center"/>
          </w:tcPr>
          <w:p w14:paraId="3858B703">
            <w:pPr>
              <w:snapToGrid w:val="0"/>
              <w:jc w:val="center"/>
              <w:rPr>
                <w:color w:val="000000" w:themeColor="text1"/>
                <w:sz w:val="24"/>
                <w:highlight w:val="none"/>
                <w14:textFill>
                  <w14:solidFill>
                    <w14:schemeClr w14:val="tx1"/>
                  </w14:solidFill>
                </w14:textFill>
              </w:rPr>
            </w:pPr>
          </w:p>
        </w:tc>
        <w:tc>
          <w:tcPr>
            <w:tcW w:w="592" w:type="pct"/>
            <w:tcBorders>
              <w:top w:val="single" w:color="auto" w:sz="4" w:space="0"/>
              <w:left w:val="single" w:color="auto" w:sz="4" w:space="0"/>
              <w:bottom w:val="single" w:color="auto" w:sz="4" w:space="0"/>
              <w:right w:val="single" w:color="auto" w:sz="4" w:space="0"/>
            </w:tcBorders>
            <w:vAlign w:val="center"/>
          </w:tcPr>
          <w:p w14:paraId="6A9F80F5">
            <w:pPr>
              <w:snapToGrid w:val="0"/>
              <w:jc w:val="center"/>
              <w:rPr>
                <w:color w:val="000000" w:themeColor="text1"/>
                <w:sz w:val="24"/>
                <w:highlight w:val="none"/>
                <w14:textFill>
                  <w14:solidFill>
                    <w14:schemeClr w14:val="tx1"/>
                  </w14:solidFill>
                </w14:textFill>
              </w:rPr>
            </w:pPr>
          </w:p>
        </w:tc>
        <w:tc>
          <w:tcPr>
            <w:tcW w:w="695" w:type="pct"/>
            <w:tcBorders>
              <w:top w:val="single" w:color="auto" w:sz="4" w:space="0"/>
              <w:left w:val="single" w:color="auto" w:sz="4" w:space="0"/>
              <w:bottom w:val="single" w:color="auto" w:sz="4" w:space="0"/>
              <w:right w:val="single" w:color="auto" w:sz="4" w:space="0"/>
            </w:tcBorders>
            <w:vAlign w:val="center"/>
          </w:tcPr>
          <w:p w14:paraId="21C90D79">
            <w:pPr>
              <w:snapToGrid w:val="0"/>
              <w:jc w:val="center"/>
              <w:rPr>
                <w:color w:val="000000" w:themeColor="text1"/>
                <w:sz w:val="24"/>
                <w:highlight w:val="none"/>
                <w14:textFill>
                  <w14:solidFill>
                    <w14:schemeClr w14:val="tx1"/>
                  </w14:solidFill>
                </w14:textFill>
              </w:rPr>
            </w:pPr>
          </w:p>
        </w:tc>
        <w:tc>
          <w:tcPr>
            <w:tcW w:w="541" w:type="pct"/>
            <w:tcBorders>
              <w:top w:val="single" w:color="auto" w:sz="4" w:space="0"/>
              <w:left w:val="single" w:color="auto" w:sz="4" w:space="0"/>
              <w:bottom w:val="single" w:color="auto" w:sz="4" w:space="0"/>
              <w:right w:val="single" w:color="auto" w:sz="4" w:space="0"/>
            </w:tcBorders>
            <w:vAlign w:val="center"/>
          </w:tcPr>
          <w:p w14:paraId="5D7C8089">
            <w:pPr>
              <w:snapToGrid w:val="0"/>
              <w:jc w:val="center"/>
              <w:rPr>
                <w:color w:val="000000" w:themeColor="text1"/>
                <w:sz w:val="24"/>
                <w:highlight w:val="none"/>
                <w14:textFill>
                  <w14:solidFill>
                    <w14:schemeClr w14:val="tx1"/>
                  </w14:solidFill>
                </w14:textFill>
              </w:rPr>
            </w:pPr>
          </w:p>
        </w:tc>
        <w:tc>
          <w:tcPr>
            <w:tcW w:w="492" w:type="pct"/>
            <w:tcBorders>
              <w:top w:val="single" w:color="auto" w:sz="4" w:space="0"/>
              <w:left w:val="single" w:color="auto" w:sz="4" w:space="0"/>
              <w:bottom w:val="single" w:color="auto" w:sz="4" w:space="0"/>
              <w:right w:val="single" w:color="auto" w:sz="4" w:space="0"/>
            </w:tcBorders>
            <w:vAlign w:val="center"/>
          </w:tcPr>
          <w:p w14:paraId="5F78BB53">
            <w:pPr>
              <w:snapToGrid w:val="0"/>
              <w:jc w:val="center"/>
              <w:rPr>
                <w:color w:val="000000" w:themeColor="text1"/>
                <w:sz w:val="24"/>
                <w:highlight w:val="none"/>
                <w14:textFill>
                  <w14:solidFill>
                    <w14:schemeClr w14:val="tx1"/>
                  </w14:solidFill>
                </w14:textFill>
              </w:rPr>
            </w:pPr>
          </w:p>
        </w:tc>
        <w:tc>
          <w:tcPr>
            <w:tcW w:w="1328" w:type="pct"/>
            <w:tcBorders>
              <w:top w:val="single" w:color="auto" w:sz="4" w:space="0"/>
              <w:left w:val="single" w:color="auto" w:sz="4" w:space="0"/>
              <w:bottom w:val="single" w:color="auto" w:sz="4" w:space="0"/>
              <w:right w:val="single" w:color="auto" w:sz="4" w:space="0"/>
            </w:tcBorders>
            <w:vAlign w:val="center"/>
          </w:tcPr>
          <w:p w14:paraId="094EA518">
            <w:pPr>
              <w:snapToGrid w:val="0"/>
              <w:jc w:val="center"/>
              <w:rPr>
                <w:color w:val="000000" w:themeColor="text1"/>
                <w:sz w:val="24"/>
                <w:highlight w:val="none"/>
                <w14:textFill>
                  <w14:solidFill>
                    <w14:schemeClr w14:val="tx1"/>
                  </w14:solidFill>
                </w14:textFill>
              </w:rPr>
            </w:pPr>
          </w:p>
        </w:tc>
      </w:tr>
      <w:tr w14:paraId="5242A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tcBorders>
              <w:top w:val="single" w:color="auto" w:sz="4" w:space="0"/>
              <w:left w:val="single" w:color="auto" w:sz="4" w:space="0"/>
              <w:bottom w:val="single" w:color="auto" w:sz="4" w:space="0"/>
              <w:right w:val="single" w:color="auto" w:sz="4" w:space="0"/>
            </w:tcBorders>
            <w:vAlign w:val="center"/>
          </w:tcPr>
          <w:p w14:paraId="6FBF233E">
            <w:pPr>
              <w:snapToGrid w:val="0"/>
              <w:jc w:val="center"/>
              <w:rPr>
                <w:color w:val="000000" w:themeColor="text1"/>
                <w:sz w:val="24"/>
                <w:highlight w:val="none"/>
                <w14:textFill>
                  <w14:solidFill>
                    <w14:schemeClr w14:val="tx1"/>
                  </w14:solidFill>
                </w14:textFill>
              </w:rPr>
            </w:pPr>
          </w:p>
        </w:tc>
        <w:tc>
          <w:tcPr>
            <w:tcW w:w="595" w:type="pct"/>
            <w:tcBorders>
              <w:top w:val="single" w:color="auto" w:sz="4" w:space="0"/>
              <w:left w:val="single" w:color="auto" w:sz="4" w:space="0"/>
              <w:bottom w:val="single" w:color="auto" w:sz="4" w:space="0"/>
              <w:right w:val="single" w:color="auto" w:sz="4" w:space="0"/>
            </w:tcBorders>
            <w:vAlign w:val="center"/>
          </w:tcPr>
          <w:p w14:paraId="3FF42A26">
            <w:pPr>
              <w:snapToGrid w:val="0"/>
              <w:jc w:val="center"/>
              <w:rPr>
                <w:color w:val="000000" w:themeColor="text1"/>
                <w:sz w:val="24"/>
                <w:highlight w:val="none"/>
                <w14:textFill>
                  <w14:solidFill>
                    <w14:schemeClr w14:val="tx1"/>
                  </w14:solidFill>
                </w14:textFill>
              </w:rPr>
            </w:pPr>
          </w:p>
        </w:tc>
        <w:tc>
          <w:tcPr>
            <w:tcW w:w="369" w:type="pct"/>
            <w:tcBorders>
              <w:top w:val="single" w:color="auto" w:sz="4" w:space="0"/>
              <w:left w:val="single" w:color="auto" w:sz="4" w:space="0"/>
              <w:bottom w:val="single" w:color="auto" w:sz="4" w:space="0"/>
              <w:right w:val="single" w:color="auto" w:sz="4" w:space="0"/>
            </w:tcBorders>
            <w:vAlign w:val="center"/>
          </w:tcPr>
          <w:p w14:paraId="71838D5F">
            <w:pPr>
              <w:snapToGrid w:val="0"/>
              <w:jc w:val="center"/>
              <w:rPr>
                <w:color w:val="000000" w:themeColor="text1"/>
                <w:sz w:val="24"/>
                <w:highlight w:val="none"/>
                <w14:textFill>
                  <w14:solidFill>
                    <w14:schemeClr w14:val="tx1"/>
                  </w14:solidFill>
                </w14:textFill>
              </w:rPr>
            </w:pPr>
          </w:p>
        </w:tc>
        <w:tc>
          <w:tcPr>
            <w:tcW w:w="592" w:type="pct"/>
            <w:tcBorders>
              <w:top w:val="single" w:color="auto" w:sz="4" w:space="0"/>
              <w:left w:val="single" w:color="auto" w:sz="4" w:space="0"/>
              <w:bottom w:val="single" w:color="auto" w:sz="4" w:space="0"/>
              <w:right w:val="single" w:color="auto" w:sz="4" w:space="0"/>
            </w:tcBorders>
            <w:vAlign w:val="center"/>
          </w:tcPr>
          <w:p w14:paraId="4E44AB1E">
            <w:pPr>
              <w:snapToGrid w:val="0"/>
              <w:jc w:val="center"/>
              <w:rPr>
                <w:color w:val="000000" w:themeColor="text1"/>
                <w:sz w:val="24"/>
                <w:highlight w:val="none"/>
                <w14:textFill>
                  <w14:solidFill>
                    <w14:schemeClr w14:val="tx1"/>
                  </w14:solidFill>
                </w14:textFill>
              </w:rPr>
            </w:pPr>
          </w:p>
        </w:tc>
        <w:tc>
          <w:tcPr>
            <w:tcW w:w="695" w:type="pct"/>
            <w:tcBorders>
              <w:top w:val="single" w:color="auto" w:sz="4" w:space="0"/>
              <w:left w:val="single" w:color="auto" w:sz="4" w:space="0"/>
              <w:bottom w:val="single" w:color="auto" w:sz="4" w:space="0"/>
              <w:right w:val="single" w:color="auto" w:sz="4" w:space="0"/>
            </w:tcBorders>
            <w:vAlign w:val="center"/>
          </w:tcPr>
          <w:p w14:paraId="34E83F5F">
            <w:pPr>
              <w:snapToGrid w:val="0"/>
              <w:jc w:val="center"/>
              <w:rPr>
                <w:color w:val="000000" w:themeColor="text1"/>
                <w:sz w:val="24"/>
                <w:highlight w:val="none"/>
                <w14:textFill>
                  <w14:solidFill>
                    <w14:schemeClr w14:val="tx1"/>
                  </w14:solidFill>
                </w14:textFill>
              </w:rPr>
            </w:pPr>
          </w:p>
        </w:tc>
        <w:tc>
          <w:tcPr>
            <w:tcW w:w="541" w:type="pct"/>
            <w:tcBorders>
              <w:top w:val="single" w:color="auto" w:sz="4" w:space="0"/>
              <w:left w:val="single" w:color="auto" w:sz="4" w:space="0"/>
              <w:bottom w:val="single" w:color="auto" w:sz="4" w:space="0"/>
              <w:right w:val="single" w:color="auto" w:sz="4" w:space="0"/>
            </w:tcBorders>
            <w:vAlign w:val="center"/>
          </w:tcPr>
          <w:p w14:paraId="629C08D4">
            <w:pPr>
              <w:snapToGrid w:val="0"/>
              <w:jc w:val="center"/>
              <w:rPr>
                <w:color w:val="000000" w:themeColor="text1"/>
                <w:sz w:val="24"/>
                <w:highlight w:val="none"/>
                <w14:textFill>
                  <w14:solidFill>
                    <w14:schemeClr w14:val="tx1"/>
                  </w14:solidFill>
                </w14:textFill>
              </w:rPr>
            </w:pPr>
          </w:p>
        </w:tc>
        <w:tc>
          <w:tcPr>
            <w:tcW w:w="492" w:type="pct"/>
            <w:tcBorders>
              <w:top w:val="single" w:color="auto" w:sz="4" w:space="0"/>
              <w:left w:val="single" w:color="auto" w:sz="4" w:space="0"/>
              <w:bottom w:val="single" w:color="auto" w:sz="4" w:space="0"/>
              <w:right w:val="single" w:color="auto" w:sz="4" w:space="0"/>
            </w:tcBorders>
            <w:vAlign w:val="center"/>
          </w:tcPr>
          <w:p w14:paraId="15E02FEC">
            <w:pPr>
              <w:snapToGrid w:val="0"/>
              <w:jc w:val="center"/>
              <w:rPr>
                <w:color w:val="000000" w:themeColor="text1"/>
                <w:sz w:val="24"/>
                <w:highlight w:val="none"/>
                <w14:textFill>
                  <w14:solidFill>
                    <w14:schemeClr w14:val="tx1"/>
                  </w14:solidFill>
                </w14:textFill>
              </w:rPr>
            </w:pPr>
          </w:p>
        </w:tc>
        <w:tc>
          <w:tcPr>
            <w:tcW w:w="1328" w:type="pct"/>
            <w:tcBorders>
              <w:top w:val="single" w:color="auto" w:sz="4" w:space="0"/>
              <w:left w:val="single" w:color="auto" w:sz="4" w:space="0"/>
              <w:bottom w:val="single" w:color="auto" w:sz="4" w:space="0"/>
              <w:right w:val="single" w:color="auto" w:sz="4" w:space="0"/>
            </w:tcBorders>
            <w:vAlign w:val="center"/>
          </w:tcPr>
          <w:p w14:paraId="05BED4F2">
            <w:pPr>
              <w:snapToGrid w:val="0"/>
              <w:jc w:val="center"/>
              <w:rPr>
                <w:color w:val="000000" w:themeColor="text1"/>
                <w:sz w:val="24"/>
                <w:highlight w:val="none"/>
                <w14:textFill>
                  <w14:solidFill>
                    <w14:schemeClr w14:val="tx1"/>
                  </w14:solidFill>
                </w14:textFill>
              </w:rPr>
            </w:pPr>
          </w:p>
        </w:tc>
      </w:tr>
      <w:tr w14:paraId="3F6C4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tcBorders>
              <w:top w:val="single" w:color="auto" w:sz="4" w:space="0"/>
              <w:left w:val="single" w:color="auto" w:sz="4" w:space="0"/>
              <w:bottom w:val="single" w:color="auto" w:sz="4" w:space="0"/>
              <w:right w:val="single" w:color="auto" w:sz="4" w:space="0"/>
            </w:tcBorders>
            <w:vAlign w:val="center"/>
          </w:tcPr>
          <w:p w14:paraId="16F59833">
            <w:pPr>
              <w:snapToGrid w:val="0"/>
              <w:jc w:val="center"/>
              <w:rPr>
                <w:color w:val="000000" w:themeColor="text1"/>
                <w:sz w:val="24"/>
                <w:highlight w:val="none"/>
                <w14:textFill>
                  <w14:solidFill>
                    <w14:schemeClr w14:val="tx1"/>
                  </w14:solidFill>
                </w14:textFill>
              </w:rPr>
            </w:pPr>
          </w:p>
        </w:tc>
        <w:tc>
          <w:tcPr>
            <w:tcW w:w="595" w:type="pct"/>
            <w:tcBorders>
              <w:top w:val="single" w:color="auto" w:sz="4" w:space="0"/>
              <w:left w:val="single" w:color="auto" w:sz="4" w:space="0"/>
              <w:bottom w:val="single" w:color="auto" w:sz="4" w:space="0"/>
              <w:right w:val="single" w:color="auto" w:sz="4" w:space="0"/>
            </w:tcBorders>
            <w:vAlign w:val="center"/>
          </w:tcPr>
          <w:p w14:paraId="7BEBFB78">
            <w:pPr>
              <w:snapToGrid w:val="0"/>
              <w:jc w:val="center"/>
              <w:rPr>
                <w:color w:val="000000" w:themeColor="text1"/>
                <w:sz w:val="24"/>
                <w:highlight w:val="none"/>
                <w14:textFill>
                  <w14:solidFill>
                    <w14:schemeClr w14:val="tx1"/>
                  </w14:solidFill>
                </w14:textFill>
              </w:rPr>
            </w:pPr>
          </w:p>
        </w:tc>
        <w:tc>
          <w:tcPr>
            <w:tcW w:w="369" w:type="pct"/>
            <w:tcBorders>
              <w:top w:val="single" w:color="auto" w:sz="4" w:space="0"/>
              <w:left w:val="single" w:color="auto" w:sz="4" w:space="0"/>
              <w:bottom w:val="single" w:color="auto" w:sz="4" w:space="0"/>
              <w:right w:val="single" w:color="auto" w:sz="4" w:space="0"/>
            </w:tcBorders>
            <w:vAlign w:val="center"/>
          </w:tcPr>
          <w:p w14:paraId="5609D80E">
            <w:pPr>
              <w:snapToGrid w:val="0"/>
              <w:jc w:val="center"/>
              <w:rPr>
                <w:color w:val="000000" w:themeColor="text1"/>
                <w:sz w:val="24"/>
                <w:highlight w:val="none"/>
                <w14:textFill>
                  <w14:solidFill>
                    <w14:schemeClr w14:val="tx1"/>
                  </w14:solidFill>
                </w14:textFill>
              </w:rPr>
            </w:pPr>
          </w:p>
        </w:tc>
        <w:tc>
          <w:tcPr>
            <w:tcW w:w="592" w:type="pct"/>
            <w:tcBorders>
              <w:top w:val="single" w:color="auto" w:sz="4" w:space="0"/>
              <w:left w:val="single" w:color="auto" w:sz="4" w:space="0"/>
              <w:bottom w:val="single" w:color="auto" w:sz="4" w:space="0"/>
              <w:right w:val="single" w:color="auto" w:sz="4" w:space="0"/>
            </w:tcBorders>
            <w:vAlign w:val="center"/>
          </w:tcPr>
          <w:p w14:paraId="319141C0">
            <w:pPr>
              <w:snapToGrid w:val="0"/>
              <w:jc w:val="center"/>
              <w:rPr>
                <w:color w:val="000000" w:themeColor="text1"/>
                <w:sz w:val="24"/>
                <w:highlight w:val="none"/>
                <w14:textFill>
                  <w14:solidFill>
                    <w14:schemeClr w14:val="tx1"/>
                  </w14:solidFill>
                </w14:textFill>
              </w:rPr>
            </w:pPr>
          </w:p>
        </w:tc>
        <w:tc>
          <w:tcPr>
            <w:tcW w:w="695" w:type="pct"/>
            <w:tcBorders>
              <w:top w:val="single" w:color="auto" w:sz="4" w:space="0"/>
              <w:left w:val="single" w:color="auto" w:sz="4" w:space="0"/>
              <w:bottom w:val="single" w:color="auto" w:sz="4" w:space="0"/>
              <w:right w:val="single" w:color="auto" w:sz="4" w:space="0"/>
            </w:tcBorders>
            <w:vAlign w:val="center"/>
          </w:tcPr>
          <w:p w14:paraId="622B8935">
            <w:pPr>
              <w:snapToGrid w:val="0"/>
              <w:jc w:val="center"/>
              <w:rPr>
                <w:color w:val="000000" w:themeColor="text1"/>
                <w:sz w:val="24"/>
                <w:highlight w:val="none"/>
                <w14:textFill>
                  <w14:solidFill>
                    <w14:schemeClr w14:val="tx1"/>
                  </w14:solidFill>
                </w14:textFill>
              </w:rPr>
            </w:pPr>
          </w:p>
        </w:tc>
        <w:tc>
          <w:tcPr>
            <w:tcW w:w="541" w:type="pct"/>
            <w:tcBorders>
              <w:top w:val="single" w:color="auto" w:sz="4" w:space="0"/>
              <w:left w:val="single" w:color="auto" w:sz="4" w:space="0"/>
              <w:bottom w:val="single" w:color="auto" w:sz="4" w:space="0"/>
              <w:right w:val="single" w:color="auto" w:sz="4" w:space="0"/>
            </w:tcBorders>
            <w:vAlign w:val="center"/>
          </w:tcPr>
          <w:p w14:paraId="4A9308AE">
            <w:pPr>
              <w:snapToGrid w:val="0"/>
              <w:jc w:val="center"/>
              <w:rPr>
                <w:color w:val="000000" w:themeColor="text1"/>
                <w:sz w:val="24"/>
                <w:highlight w:val="none"/>
                <w14:textFill>
                  <w14:solidFill>
                    <w14:schemeClr w14:val="tx1"/>
                  </w14:solidFill>
                </w14:textFill>
              </w:rPr>
            </w:pPr>
          </w:p>
        </w:tc>
        <w:tc>
          <w:tcPr>
            <w:tcW w:w="492" w:type="pct"/>
            <w:tcBorders>
              <w:top w:val="single" w:color="auto" w:sz="4" w:space="0"/>
              <w:left w:val="single" w:color="auto" w:sz="4" w:space="0"/>
              <w:bottom w:val="single" w:color="auto" w:sz="4" w:space="0"/>
              <w:right w:val="single" w:color="auto" w:sz="4" w:space="0"/>
            </w:tcBorders>
            <w:vAlign w:val="center"/>
          </w:tcPr>
          <w:p w14:paraId="66DCEE75">
            <w:pPr>
              <w:snapToGrid w:val="0"/>
              <w:jc w:val="center"/>
              <w:rPr>
                <w:color w:val="000000" w:themeColor="text1"/>
                <w:sz w:val="24"/>
                <w:highlight w:val="none"/>
                <w14:textFill>
                  <w14:solidFill>
                    <w14:schemeClr w14:val="tx1"/>
                  </w14:solidFill>
                </w14:textFill>
              </w:rPr>
            </w:pPr>
          </w:p>
        </w:tc>
        <w:tc>
          <w:tcPr>
            <w:tcW w:w="1328" w:type="pct"/>
            <w:tcBorders>
              <w:top w:val="single" w:color="auto" w:sz="4" w:space="0"/>
              <w:left w:val="single" w:color="auto" w:sz="4" w:space="0"/>
              <w:bottom w:val="single" w:color="auto" w:sz="4" w:space="0"/>
              <w:right w:val="single" w:color="auto" w:sz="4" w:space="0"/>
            </w:tcBorders>
            <w:vAlign w:val="center"/>
          </w:tcPr>
          <w:p w14:paraId="3E1A71D1">
            <w:pPr>
              <w:snapToGrid w:val="0"/>
              <w:jc w:val="center"/>
              <w:rPr>
                <w:color w:val="000000" w:themeColor="text1"/>
                <w:sz w:val="24"/>
                <w:highlight w:val="none"/>
                <w14:textFill>
                  <w14:solidFill>
                    <w14:schemeClr w14:val="tx1"/>
                  </w14:solidFill>
                </w14:textFill>
              </w:rPr>
            </w:pPr>
          </w:p>
        </w:tc>
      </w:tr>
      <w:tr w14:paraId="5CCBC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tcBorders>
              <w:top w:val="single" w:color="auto" w:sz="4" w:space="0"/>
              <w:left w:val="single" w:color="auto" w:sz="4" w:space="0"/>
              <w:bottom w:val="single" w:color="auto" w:sz="4" w:space="0"/>
              <w:right w:val="single" w:color="auto" w:sz="4" w:space="0"/>
            </w:tcBorders>
            <w:vAlign w:val="center"/>
          </w:tcPr>
          <w:p w14:paraId="029418D8">
            <w:pPr>
              <w:snapToGrid w:val="0"/>
              <w:jc w:val="center"/>
              <w:rPr>
                <w:color w:val="000000" w:themeColor="text1"/>
                <w:sz w:val="24"/>
                <w:highlight w:val="none"/>
                <w14:textFill>
                  <w14:solidFill>
                    <w14:schemeClr w14:val="tx1"/>
                  </w14:solidFill>
                </w14:textFill>
              </w:rPr>
            </w:pPr>
          </w:p>
        </w:tc>
        <w:tc>
          <w:tcPr>
            <w:tcW w:w="595" w:type="pct"/>
            <w:tcBorders>
              <w:top w:val="single" w:color="auto" w:sz="4" w:space="0"/>
              <w:left w:val="single" w:color="auto" w:sz="4" w:space="0"/>
              <w:bottom w:val="single" w:color="auto" w:sz="4" w:space="0"/>
              <w:right w:val="single" w:color="auto" w:sz="4" w:space="0"/>
            </w:tcBorders>
            <w:vAlign w:val="center"/>
          </w:tcPr>
          <w:p w14:paraId="618379C0">
            <w:pPr>
              <w:snapToGrid w:val="0"/>
              <w:jc w:val="center"/>
              <w:rPr>
                <w:color w:val="000000" w:themeColor="text1"/>
                <w:sz w:val="24"/>
                <w:highlight w:val="none"/>
                <w14:textFill>
                  <w14:solidFill>
                    <w14:schemeClr w14:val="tx1"/>
                  </w14:solidFill>
                </w14:textFill>
              </w:rPr>
            </w:pPr>
          </w:p>
        </w:tc>
        <w:tc>
          <w:tcPr>
            <w:tcW w:w="369" w:type="pct"/>
            <w:tcBorders>
              <w:top w:val="single" w:color="auto" w:sz="4" w:space="0"/>
              <w:left w:val="single" w:color="auto" w:sz="4" w:space="0"/>
              <w:bottom w:val="single" w:color="auto" w:sz="4" w:space="0"/>
              <w:right w:val="single" w:color="auto" w:sz="4" w:space="0"/>
            </w:tcBorders>
            <w:vAlign w:val="center"/>
          </w:tcPr>
          <w:p w14:paraId="632F0C4B">
            <w:pPr>
              <w:snapToGrid w:val="0"/>
              <w:jc w:val="center"/>
              <w:rPr>
                <w:color w:val="000000" w:themeColor="text1"/>
                <w:sz w:val="24"/>
                <w:highlight w:val="none"/>
                <w14:textFill>
                  <w14:solidFill>
                    <w14:schemeClr w14:val="tx1"/>
                  </w14:solidFill>
                </w14:textFill>
              </w:rPr>
            </w:pPr>
          </w:p>
        </w:tc>
        <w:tc>
          <w:tcPr>
            <w:tcW w:w="592" w:type="pct"/>
            <w:tcBorders>
              <w:top w:val="single" w:color="auto" w:sz="4" w:space="0"/>
              <w:left w:val="single" w:color="auto" w:sz="4" w:space="0"/>
              <w:bottom w:val="single" w:color="auto" w:sz="4" w:space="0"/>
              <w:right w:val="single" w:color="auto" w:sz="4" w:space="0"/>
            </w:tcBorders>
            <w:vAlign w:val="center"/>
          </w:tcPr>
          <w:p w14:paraId="3F2CC4BF">
            <w:pPr>
              <w:snapToGrid w:val="0"/>
              <w:jc w:val="center"/>
              <w:rPr>
                <w:color w:val="000000" w:themeColor="text1"/>
                <w:sz w:val="24"/>
                <w:highlight w:val="none"/>
                <w14:textFill>
                  <w14:solidFill>
                    <w14:schemeClr w14:val="tx1"/>
                  </w14:solidFill>
                </w14:textFill>
              </w:rPr>
            </w:pPr>
          </w:p>
        </w:tc>
        <w:tc>
          <w:tcPr>
            <w:tcW w:w="695" w:type="pct"/>
            <w:tcBorders>
              <w:top w:val="single" w:color="auto" w:sz="4" w:space="0"/>
              <w:left w:val="single" w:color="auto" w:sz="4" w:space="0"/>
              <w:bottom w:val="single" w:color="auto" w:sz="4" w:space="0"/>
              <w:right w:val="single" w:color="auto" w:sz="4" w:space="0"/>
            </w:tcBorders>
            <w:vAlign w:val="center"/>
          </w:tcPr>
          <w:p w14:paraId="3850E1D4">
            <w:pPr>
              <w:snapToGrid w:val="0"/>
              <w:jc w:val="center"/>
              <w:rPr>
                <w:color w:val="000000" w:themeColor="text1"/>
                <w:sz w:val="24"/>
                <w:highlight w:val="none"/>
                <w14:textFill>
                  <w14:solidFill>
                    <w14:schemeClr w14:val="tx1"/>
                  </w14:solidFill>
                </w14:textFill>
              </w:rPr>
            </w:pPr>
          </w:p>
        </w:tc>
        <w:tc>
          <w:tcPr>
            <w:tcW w:w="541" w:type="pct"/>
            <w:tcBorders>
              <w:top w:val="single" w:color="auto" w:sz="4" w:space="0"/>
              <w:left w:val="single" w:color="auto" w:sz="4" w:space="0"/>
              <w:bottom w:val="single" w:color="auto" w:sz="4" w:space="0"/>
              <w:right w:val="single" w:color="auto" w:sz="4" w:space="0"/>
            </w:tcBorders>
            <w:vAlign w:val="center"/>
          </w:tcPr>
          <w:p w14:paraId="744856C1">
            <w:pPr>
              <w:snapToGrid w:val="0"/>
              <w:jc w:val="center"/>
              <w:rPr>
                <w:color w:val="000000" w:themeColor="text1"/>
                <w:sz w:val="24"/>
                <w:highlight w:val="none"/>
                <w14:textFill>
                  <w14:solidFill>
                    <w14:schemeClr w14:val="tx1"/>
                  </w14:solidFill>
                </w14:textFill>
              </w:rPr>
            </w:pPr>
          </w:p>
        </w:tc>
        <w:tc>
          <w:tcPr>
            <w:tcW w:w="492" w:type="pct"/>
            <w:tcBorders>
              <w:top w:val="single" w:color="auto" w:sz="4" w:space="0"/>
              <w:left w:val="single" w:color="auto" w:sz="4" w:space="0"/>
              <w:bottom w:val="single" w:color="auto" w:sz="4" w:space="0"/>
              <w:right w:val="single" w:color="auto" w:sz="4" w:space="0"/>
            </w:tcBorders>
            <w:vAlign w:val="center"/>
          </w:tcPr>
          <w:p w14:paraId="34A0730A">
            <w:pPr>
              <w:snapToGrid w:val="0"/>
              <w:jc w:val="center"/>
              <w:rPr>
                <w:color w:val="000000" w:themeColor="text1"/>
                <w:sz w:val="24"/>
                <w:highlight w:val="none"/>
                <w14:textFill>
                  <w14:solidFill>
                    <w14:schemeClr w14:val="tx1"/>
                  </w14:solidFill>
                </w14:textFill>
              </w:rPr>
            </w:pPr>
          </w:p>
        </w:tc>
        <w:tc>
          <w:tcPr>
            <w:tcW w:w="1328" w:type="pct"/>
            <w:tcBorders>
              <w:top w:val="single" w:color="auto" w:sz="4" w:space="0"/>
              <w:left w:val="single" w:color="auto" w:sz="4" w:space="0"/>
              <w:bottom w:val="single" w:color="auto" w:sz="4" w:space="0"/>
              <w:right w:val="single" w:color="auto" w:sz="4" w:space="0"/>
            </w:tcBorders>
            <w:vAlign w:val="center"/>
          </w:tcPr>
          <w:p w14:paraId="158F5B38">
            <w:pPr>
              <w:snapToGrid w:val="0"/>
              <w:jc w:val="center"/>
              <w:rPr>
                <w:color w:val="000000" w:themeColor="text1"/>
                <w:sz w:val="24"/>
                <w:highlight w:val="none"/>
                <w14:textFill>
                  <w14:solidFill>
                    <w14:schemeClr w14:val="tx1"/>
                  </w14:solidFill>
                </w14:textFill>
              </w:rPr>
            </w:pPr>
          </w:p>
        </w:tc>
      </w:tr>
      <w:tr w14:paraId="30383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tcBorders>
              <w:top w:val="single" w:color="auto" w:sz="4" w:space="0"/>
              <w:left w:val="single" w:color="auto" w:sz="4" w:space="0"/>
              <w:bottom w:val="single" w:color="auto" w:sz="4" w:space="0"/>
              <w:right w:val="single" w:color="auto" w:sz="4" w:space="0"/>
            </w:tcBorders>
            <w:vAlign w:val="center"/>
          </w:tcPr>
          <w:p w14:paraId="0A9DD994">
            <w:pPr>
              <w:snapToGrid w:val="0"/>
              <w:jc w:val="center"/>
              <w:rPr>
                <w:color w:val="000000" w:themeColor="text1"/>
                <w:sz w:val="24"/>
                <w:highlight w:val="none"/>
                <w14:textFill>
                  <w14:solidFill>
                    <w14:schemeClr w14:val="tx1"/>
                  </w14:solidFill>
                </w14:textFill>
              </w:rPr>
            </w:pPr>
          </w:p>
        </w:tc>
        <w:tc>
          <w:tcPr>
            <w:tcW w:w="595" w:type="pct"/>
            <w:tcBorders>
              <w:top w:val="single" w:color="auto" w:sz="4" w:space="0"/>
              <w:left w:val="single" w:color="auto" w:sz="4" w:space="0"/>
              <w:bottom w:val="single" w:color="auto" w:sz="4" w:space="0"/>
              <w:right w:val="single" w:color="auto" w:sz="4" w:space="0"/>
            </w:tcBorders>
            <w:vAlign w:val="center"/>
          </w:tcPr>
          <w:p w14:paraId="06C70058">
            <w:pPr>
              <w:snapToGrid w:val="0"/>
              <w:jc w:val="center"/>
              <w:rPr>
                <w:color w:val="000000" w:themeColor="text1"/>
                <w:sz w:val="24"/>
                <w:highlight w:val="none"/>
                <w14:textFill>
                  <w14:solidFill>
                    <w14:schemeClr w14:val="tx1"/>
                  </w14:solidFill>
                </w14:textFill>
              </w:rPr>
            </w:pPr>
          </w:p>
        </w:tc>
        <w:tc>
          <w:tcPr>
            <w:tcW w:w="369" w:type="pct"/>
            <w:tcBorders>
              <w:top w:val="single" w:color="auto" w:sz="4" w:space="0"/>
              <w:left w:val="single" w:color="auto" w:sz="4" w:space="0"/>
              <w:bottom w:val="single" w:color="auto" w:sz="4" w:space="0"/>
              <w:right w:val="single" w:color="auto" w:sz="4" w:space="0"/>
            </w:tcBorders>
            <w:vAlign w:val="center"/>
          </w:tcPr>
          <w:p w14:paraId="2539CD5D">
            <w:pPr>
              <w:snapToGrid w:val="0"/>
              <w:jc w:val="center"/>
              <w:rPr>
                <w:color w:val="000000" w:themeColor="text1"/>
                <w:sz w:val="24"/>
                <w:highlight w:val="none"/>
                <w14:textFill>
                  <w14:solidFill>
                    <w14:schemeClr w14:val="tx1"/>
                  </w14:solidFill>
                </w14:textFill>
              </w:rPr>
            </w:pPr>
          </w:p>
        </w:tc>
        <w:tc>
          <w:tcPr>
            <w:tcW w:w="592" w:type="pct"/>
            <w:tcBorders>
              <w:top w:val="single" w:color="auto" w:sz="4" w:space="0"/>
              <w:left w:val="single" w:color="auto" w:sz="4" w:space="0"/>
              <w:bottom w:val="single" w:color="auto" w:sz="4" w:space="0"/>
              <w:right w:val="single" w:color="auto" w:sz="4" w:space="0"/>
            </w:tcBorders>
            <w:vAlign w:val="center"/>
          </w:tcPr>
          <w:p w14:paraId="5195D9B4">
            <w:pPr>
              <w:snapToGrid w:val="0"/>
              <w:jc w:val="center"/>
              <w:rPr>
                <w:color w:val="000000" w:themeColor="text1"/>
                <w:sz w:val="24"/>
                <w:highlight w:val="none"/>
                <w14:textFill>
                  <w14:solidFill>
                    <w14:schemeClr w14:val="tx1"/>
                  </w14:solidFill>
                </w14:textFill>
              </w:rPr>
            </w:pPr>
          </w:p>
        </w:tc>
        <w:tc>
          <w:tcPr>
            <w:tcW w:w="695" w:type="pct"/>
            <w:tcBorders>
              <w:top w:val="single" w:color="auto" w:sz="4" w:space="0"/>
              <w:left w:val="single" w:color="auto" w:sz="4" w:space="0"/>
              <w:bottom w:val="single" w:color="auto" w:sz="4" w:space="0"/>
              <w:right w:val="single" w:color="auto" w:sz="4" w:space="0"/>
            </w:tcBorders>
            <w:vAlign w:val="center"/>
          </w:tcPr>
          <w:p w14:paraId="64DF6C15">
            <w:pPr>
              <w:snapToGrid w:val="0"/>
              <w:jc w:val="center"/>
              <w:rPr>
                <w:color w:val="000000" w:themeColor="text1"/>
                <w:sz w:val="24"/>
                <w:highlight w:val="none"/>
                <w14:textFill>
                  <w14:solidFill>
                    <w14:schemeClr w14:val="tx1"/>
                  </w14:solidFill>
                </w14:textFill>
              </w:rPr>
            </w:pPr>
          </w:p>
        </w:tc>
        <w:tc>
          <w:tcPr>
            <w:tcW w:w="541" w:type="pct"/>
            <w:tcBorders>
              <w:top w:val="single" w:color="auto" w:sz="4" w:space="0"/>
              <w:left w:val="single" w:color="auto" w:sz="4" w:space="0"/>
              <w:bottom w:val="single" w:color="auto" w:sz="4" w:space="0"/>
              <w:right w:val="single" w:color="auto" w:sz="4" w:space="0"/>
            </w:tcBorders>
            <w:vAlign w:val="center"/>
          </w:tcPr>
          <w:p w14:paraId="2FCAB6D8">
            <w:pPr>
              <w:snapToGrid w:val="0"/>
              <w:jc w:val="center"/>
              <w:rPr>
                <w:color w:val="000000" w:themeColor="text1"/>
                <w:sz w:val="24"/>
                <w:highlight w:val="none"/>
                <w14:textFill>
                  <w14:solidFill>
                    <w14:schemeClr w14:val="tx1"/>
                  </w14:solidFill>
                </w14:textFill>
              </w:rPr>
            </w:pPr>
          </w:p>
        </w:tc>
        <w:tc>
          <w:tcPr>
            <w:tcW w:w="492" w:type="pct"/>
            <w:tcBorders>
              <w:top w:val="single" w:color="auto" w:sz="4" w:space="0"/>
              <w:left w:val="single" w:color="auto" w:sz="4" w:space="0"/>
              <w:bottom w:val="single" w:color="auto" w:sz="4" w:space="0"/>
              <w:right w:val="single" w:color="auto" w:sz="4" w:space="0"/>
            </w:tcBorders>
            <w:vAlign w:val="center"/>
          </w:tcPr>
          <w:p w14:paraId="0D4195EF">
            <w:pPr>
              <w:snapToGrid w:val="0"/>
              <w:jc w:val="center"/>
              <w:rPr>
                <w:color w:val="000000" w:themeColor="text1"/>
                <w:sz w:val="24"/>
                <w:highlight w:val="none"/>
                <w14:textFill>
                  <w14:solidFill>
                    <w14:schemeClr w14:val="tx1"/>
                  </w14:solidFill>
                </w14:textFill>
              </w:rPr>
            </w:pPr>
          </w:p>
        </w:tc>
        <w:tc>
          <w:tcPr>
            <w:tcW w:w="1328" w:type="pct"/>
            <w:tcBorders>
              <w:top w:val="single" w:color="auto" w:sz="4" w:space="0"/>
              <w:left w:val="single" w:color="auto" w:sz="4" w:space="0"/>
              <w:bottom w:val="single" w:color="auto" w:sz="4" w:space="0"/>
              <w:right w:val="single" w:color="auto" w:sz="4" w:space="0"/>
            </w:tcBorders>
            <w:vAlign w:val="center"/>
          </w:tcPr>
          <w:p w14:paraId="48B78C40">
            <w:pPr>
              <w:snapToGrid w:val="0"/>
              <w:jc w:val="center"/>
              <w:rPr>
                <w:color w:val="000000" w:themeColor="text1"/>
                <w:sz w:val="24"/>
                <w:highlight w:val="none"/>
                <w14:textFill>
                  <w14:solidFill>
                    <w14:schemeClr w14:val="tx1"/>
                  </w14:solidFill>
                </w14:textFill>
              </w:rPr>
            </w:pPr>
          </w:p>
        </w:tc>
      </w:tr>
      <w:tr w14:paraId="75258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tcBorders>
              <w:top w:val="single" w:color="auto" w:sz="4" w:space="0"/>
              <w:left w:val="single" w:color="auto" w:sz="4" w:space="0"/>
              <w:bottom w:val="single" w:color="auto" w:sz="4" w:space="0"/>
              <w:right w:val="single" w:color="auto" w:sz="4" w:space="0"/>
            </w:tcBorders>
            <w:vAlign w:val="center"/>
          </w:tcPr>
          <w:p w14:paraId="7293A9B5">
            <w:pPr>
              <w:snapToGrid w:val="0"/>
              <w:jc w:val="center"/>
              <w:rPr>
                <w:color w:val="000000" w:themeColor="text1"/>
                <w:sz w:val="24"/>
                <w:highlight w:val="none"/>
                <w14:textFill>
                  <w14:solidFill>
                    <w14:schemeClr w14:val="tx1"/>
                  </w14:solidFill>
                </w14:textFill>
              </w:rPr>
            </w:pPr>
          </w:p>
        </w:tc>
        <w:tc>
          <w:tcPr>
            <w:tcW w:w="595" w:type="pct"/>
            <w:tcBorders>
              <w:top w:val="single" w:color="auto" w:sz="4" w:space="0"/>
              <w:left w:val="single" w:color="auto" w:sz="4" w:space="0"/>
              <w:bottom w:val="single" w:color="auto" w:sz="4" w:space="0"/>
              <w:right w:val="single" w:color="auto" w:sz="4" w:space="0"/>
            </w:tcBorders>
            <w:vAlign w:val="center"/>
          </w:tcPr>
          <w:p w14:paraId="77A4F1A6">
            <w:pPr>
              <w:snapToGrid w:val="0"/>
              <w:jc w:val="center"/>
              <w:rPr>
                <w:color w:val="000000" w:themeColor="text1"/>
                <w:sz w:val="24"/>
                <w:highlight w:val="none"/>
                <w14:textFill>
                  <w14:solidFill>
                    <w14:schemeClr w14:val="tx1"/>
                  </w14:solidFill>
                </w14:textFill>
              </w:rPr>
            </w:pPr>
          </w:p>
        </w:tc>
        <w:tc>
          <w:tcPr>
            <w:tcW w:w="369" w:type="pct"/>
            <w:tcBorders>
              <w:top w:val="single" w:color="auto" w:sz="4" w:space="0"/>
              <w:left w:val="single" w:color="auto" w:sz="4" w:space="0"/>
              <w:bottom w:val="single" w:color="auto" w:sz="4" w:space="0"/>
              <w:right w:val="single" w:color="auto" w:sz="4" w:space="0"/>
            </w:tcBorders>
            <w:vAlign w:val="center"/>
          </w:tcPr>
          <w:p w14:paraId="2E5C77EF">
            <w:pPr>
              <w:snapToGrid w:val="0"/>
              <w:jc w:val="center"/>
              <w:rPr>
                <w:color w:val="000000" w:themeColor="text1"/>
                <w:sz w:val="24"/>
                <w:highlight w:val="none"/>
                <w14:textFill>
                  <w14:solidFill>
                    <w14:schemeClr w14:val="tx1"/>
                  </w14:solidFill>
                </w14:textFill>
              </w:rPr>
            </w:pPr>
          </w:p>
        </w:tc>
        <w:tc>
          <w:tcPr>
            <w:tcW w:w="592" w:type="pct"/>
            <w:tcBorders>
              <w:top w:val="single" w:color="auto" w:sz="4" w:space="0"/>
              <w:left w:val="single" w:color="auto" w:sz="4" w:space="0"/>
              <w:bottom w:val="single" w:color="auto" w:sz="4" w:space="0"/>
              <w:right w:val="single" w:color="auto" w:sz="4" w:space="0"/>
            </w:tcBorders>
            <w:vAlign w:val="center"/>
          </w:tcPr>
          <w:p w14:paraId="7D4A3E33">
            <w:pPr>
              <w:snapToGrid w:val="0"/>
              <w:jc w:val="center"/>
              <w:rPr>
                <w:color w:val="000000" w:themeColor="text1"/>
                <w:sz w:val="24"/>
                <w:highlight w:val="none"/>
                <w14:textFill>
                  <w14:solidFill>
                    <w14:schemeClr w14:val="tx1"/>
                  </w14:solidFill>
                </w14:textFill>
              </w:rPr>
            </w:pPr>
          </w:p>
        </w:tc>
        <w:tc>
          <w:tcPr>
            <w:tcW w:w="695" w:type="pct"/>
            <w:tcBorders>
              <w:top w:val="single" w:color="auto" w:sz="4" w:space="0"/>
              <w:left w:val="single" w:color="auto" w:sz="4" w:space="0"/>
              <w:bottom w:val="single" w:color="auto" w:sz="4" w:space="0"/>
              <w:right w:val="single" w:color="auto" w:sz="4" w:space="0"/>
            </w:tcBorders>
            <w:vAlign w:val="center"/>
          </w:tcPr>
          <w:p w14:paraId="033272DE">
            <w:pPr>
              <w:snapToGrid w:val="0"/>
              <w:jc w:val="center"/>
              <w:rPr>
                <w:color w:val="000000" w:themeColor="text1"/>
                <w:sz w:val="24"/>
                <w:highlight w:val="none"/>
                <w14:textFill>
                  <w14:solidFill>
                    <w14:schemeClr w14:val="tx1"/>
                  </w14:solidFill>
                </w14:textFill>
              </w:rPr>
            </w:pPr>
          </w:p>
        </w:tc>
        <w:tc>
          <w:tcPr>
            <w:tcW w:w="541" w:type="pct"/>
            <w:tcBorders>
              <w:top w:val="single" w:color="auto" w:sz="4" w:space="0"/>
              <w:left w:val="single" w:color="auto" w:sz="4" w:space="0"/>
              <w:bottom w:val="single" w:color="auto" w:sz="4" w:space="0"/>
              <w:right w:val="single" w:color="auto" w:sz="4" w:space="0"/>
            </w:tcBorders>
            <w:vAlign w:val="center"/>
          </w:tcPr>
          <w:p w14:paraId="60AAF332">
            <w:pPr>
              <w:snapToGrid w:val="0"/>
              <w:jc w:val="center"/>
              <w:rPr>
                <w:color w:val="000000" w:themeColor="text1"/>
                <w:sz w:val="24"/>
                <w:highlight w:val="none"/>
                <w14:textFill>
                  <w14:solidFill>
                    <w14:schemeClr w14:val="tx1"/>
                  </w14:solidFill>
                </w14:textFill>
              </w:rPr>
            </w:pPr>
          </w:p>
        </w:tc>
        <w:tc>
          <w:tcPr>
            <w:tcW w:w="492" w:type="pct"/>
            <w:tcBorders>
              <w:top w:val="single" w:color="auto" w:sz="4" w:space="0"/>
              <w:left w:val="single" w:color="auto" w:sz="4" w:space="0"/>
              <w:bottom w:val="single" w:color="auto" w:sz="4" w:space="0"/>
              <w:right w:val="single" w:color="auto" w:sz="4" w:space="0"/>
            </w:tcBorders>
            <w:vAlign w:val="center"/>
          </w:tcPr>
          <w:p w14:paraId="1E05E469">
            <w:pPr>
              <w:snapToGrid w:val="0"/>
              <w:jc w:val="center"/>
              <w:rPr>
                <w:color w:val="000000" w:themeColor="text1"/>
                <w:sz w:val="24"/>
                <w:highlight w:val="none"/>
                <w14:textFill>
                  <w14:solidFill>
                    <w14:schemeClr w14:val="tx1"/>
                  </w14:solidFill>
                </w14:textFill>
              </w:rPr>
            </w:pPr>
          </w:p>
        </w:tc>
        <w:tc>
          <w:tcPr>
            <w:tcW w:w="1328" w:type="pct"/>
            <w:tcBorders>
              <w:top w:val="single" w:color="auto" w:sz="4" w:space="0"/>
              <w:left w:val="single" w:color="auto" w:sz="4" w:space="0"/>
              <w:bottom w:val="single" w:color="auto" w:sz="4" w:space="0"/>
              <w:right w:val="single" w:color="auto" w:sz="4" w:space="0"/>
            </w:tcBorders>
            <w:vAlign w:val="center"/>
          </w:tcPr>
          <w:p w14:paraId="7310F541">
            <w:pPr>
              <w:snapToGrid w:val="0"/>
              <w:jc w:val="center"/>
              <w:rPr>
                <w:color w:val="000000" w:themeColor="text1"/>
                <w:sz w:val="24"/>
                <w:highlight w:val="none"/>
                <w14:textFill>
                  <w14:solidFill>
                    <w14:schemeClr w14:val="tx1"/>
                  </w14:solidFill>
                </w14:textFill>
              </w:rPr>
            </w:pPr>
          </w:p>
        </w:tc>
      </w:tr>
      <w:tr w14:paraId="1AA66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tcBorders>
              <w:top w:val="single" w:color="auto" w:sz="4" w:space="0"/>
              <w:left w:val="single" w:color="auto" w:sz="4" w:space="0"/>
              <w:bottom w:val="single" w:color="auto" w:sz="4" w:space="0"/>
              <w:right w:val="single" w:color="auto" w:sz="4" w:space="0"/>
            </w:tcBorders>
            <w:vAlign w:val="center"/>
          </w:tcPr>
          <w:p w14:paraId="5EFCEF13">
            <w:pPr>
              <w:snapToGrid w:val="0"/>
              <w:jc w:val="center"/>
              <w:rPr>
                <w:color w:val="000000" w:themeColor="text1"/>
                <w:sz w:val="24"/>
                <w:highlight w:val="none"/>
                <w14:textFill>
                  <w14:solidFill>
                    <w14:schemeClr w14:val="tx1"/>
                  </w14:solidFill>
                </w14:textFill>
              </w:rPr>
            </w:pPr>
          </w:p>
        </w:tc>
        <w:tc>
          <w:tcPr>
            <w:tcW w:w="595" w:type="pct"/>
            <w:tcBorders>
              <w:top w:val="single" w:color="auto" w:sz="4" w:space="0"/>
              <w:left w:val="single" w:color="auto" w:sz="4" w:space="0"/>
              <w:bottom w:val="single" w:color="auto" w:sz="4" w:space="0"/>
              <w:right w:val="single" w:color="auto" w:sz="4" w:space="0"/>
            </w:tcBorders>
            <w:vAlign w:val="center"/>
          </w:tcPr>
          <w:p w14:paraId="48F7CE7B">
            <w:pPr>
              <w:snapToGrid w:val="0"/>
              <w:jc w:val="center"/>
              <w:rPr>
                <w:color w:val="000000" w:themeColor="text1"/>
                <w:sz w:val="24"/>
                <w:highlight w:val="none"/>
                <w14:textFill>
                  <w14:solidFill>
                    <w14:schemeClr w14:val="tx1"/>
                  </w14:solidFill>
                </w14:textFill>
              </w:rPr>
            </w:pPr>
          </w:p>
        </w:tc>
        <w:tc>
          <w:tcPr>
            <w:tcW w:w="369" w:type="pct"/>
            <w:tcBorders>
              <w:top w:val="single" w:color="auto" w:sz="4" w:space="0"/>
              <w:left w:val="single" w:color="auto" w:sz="4" w:space="0"/>
              <w:bottom w:val="single" w:color="auto" w:sz="4" w:space="0"/>
              <w:right w:val="single" w:color="auto" w:sz="4" w:space="0"/>
            </w:tcBorders>
            <w:vAlign w:val="center"/>
          </w:tcPr>
          <w:p w14:paraId="087A4C55">
            <w:pPr>
              <w:snapToGrid w:val="0"/>
              <w:jc w:val="center"/>
              <w:rPr>
                <w:color w:val="000000" w:themeColor="text1"/>
                <w:sz w:val="24"/>
                <w:highlight w:val="none"/>
                <w14:textFill>
                  <w14:solidFill>
                    <w14:schemeClr w14:val="tx1"/>
                  </w14:solidFill>
                </w14:textFill>
              </w:rPr>
            </w:pPr>
          </w:p>
        </w:tc>
        <w:tc>
          <w:tcPr>
            <w:tcW w:w="592" w:type="pct"/>
            <w:tcBorders>
              <w:top w:val="single" w:color="auto" w:sz="4" w:space="0"/>
              <w:left w:val="single" w:color="auto" w:sz="4" w:space="0"/>
              <w:bottom w:val="single" w:color="auto" w:sz="4" w:space="0"/>
              <w:right w:val="single" w:color="auto" w:sz="4" w:space="0"/>
            </w:tcBorders>
            <w:vAlign w:val="center"/>
          </w:tcPr>
          <w:p w14:paraId="41733391">
            <w:pPr>
              <w:snapToGrid w:val="0"/>
              <w:jc w:val="center"/>
              <w:rPr>
                <w:color w:val="000000" w:themeColor="text1"/>
                <w:sz w:val="24"/>
                <w:highlight w:val="none"/>
                <w14:textFill>
                  <w14:solidFill>
                    <w14:schemeClr w14:val="tx1"/>
                  </w14:solidFill>
                </w14:textFill>
              </w:rPr>
            </w:pPr>
          </w:p>
        </w:tc>
        <w:tc>
          <w:tcPr>
            <w:tcW w:w="695" w:type="pct"/>
            <w:tcBorders>
              <w:top w:val="single" w:color="auto" w:sz="4" w:space="0"/>
              <w:left w:val="single" w:color="auto" w:sz="4" w:space="0"/>
              <w:bottom w:val="single" w:color="auto" w:sz="4" w:space="0"/>
              <w:right w:val="single" w:color="auto" w:sz="4" w:space="0"/>
            </w:tcBorders>
            <w:vAlign w:val="center"/>
          </w:tcPr>
          <w:p w14:paraId="413C5E06">
            <w:pPr>
              <w:snapToGrid w:val="0"/>
              <w:jc w:val="center"/>
              <w:rPr>
                <w:color w:val="000000" w:themeColor="text1"/>
                <w:sz w:val="24"/>
                <w:highlight w:val="none"/>
                <w14:textFill>
                  <w14:solidFill>
                    <w14:schemeClr w14:val="tx1"/>
                  </w14:solidFill>
                </w14:textFill>
              </w:rPr>
            </w:pPr>
          </w:p>
        </w:tc>
        <w:tc>
          <w:tcPr>
            <w:tcW w:w="541" w:type="pct"/>
            <w:tcBorders>
              <w:top w:val="single" w:color="auto" w:sz="4" w:space="0"/>
              <w:left w:val="single" w:color="auto" w:sz="4" w:space="0"/>
              <w:bottom w:val="single" w:color="auto" w:sz="4" w:space="0"/>
              <w:right w:val="single" w:color="auto" w:sz="4" w:space="0"/>
            </w:tcBorders>
            <w:vAlign w:val="center"/>
          </w:tcPr>
          <w:p w14:paraId="67949575">
            <w:pPr>
              <w:snapToGrid w:val="0"/>
              <w:jc w:val="center"/>
              <w:rPr>
                <w:color w:val="000000" w:themeColor="text1"/>
                <w:sz w:val="24"/>
                <w:highlight w:val="none"/>
                <w14:textFill>
                  <w14:solidFill>
                    <w14:schemeClr w14:val="tx1"/>
                  </w14:solidFill>
                </w14:textFill>
              </w:rPr>
            </w:pPr>
          </w:p>
        </w:tc>
        <w:tc>
          <w:tcPr>
            <w:tcW w:w="492" w:type="pct"/>
            <w:tcBorders>
              <w:top w:val="single" w:color="auto" w:sz="4" w:space="0"/>
              <w:left w:val="single" w:color="auto" w:sz="4" w:space="0"/>
              <w:bottom w:val="single" w:color="auto" w:sz="4" w:space="0"/>
              <w:right w:val="single" w:color="auto" w:sz="4" w:space="0"/>
            </w:tcBorders>
            <w:vAlign w:val="center"/>
          </w:tcPr>
          <w:p w14:paraId="48BDF9AB">
            <w:pPr>
              <w:snapToGrid w:val="0"/>
              <w:jc w:val="center"/>
              <w:rPr>
                <w:color w:val="000000" w:themeColor="text1"/>
                <w:sz w:val="24"/>
                <w:highlight w:val="none"/>
                <w14:textFill>
                  <w14:solidFill>
                    <w14:schemeClr w14:val="tx1"/>
                  </w14:solidFill>
                </w14:textFill>
              </w:rPr>
            </w:pPr>
          </w:p>
        </w:tc>
        <w:tc>
          <w:tcPr>
            <w:tcW w:w="1328" w:type="pct"/>
            <w:tcBorders>
              <w:top w:val="single" w:color="auto" w:sz="4" w:space="0"/>
              <w:left w:val="single" w:color="auto" w:sz="4" w:space="0"/>
              <w:bottom w:val="single" w:color="auto" w:sz="4" w:space="0"/>
              <w:right w:val="single" w:color="auto" w:sz="4" w:space="0"/>
            </w:tcBorders>
            <w:vAlign w:val="center"/>
          </w:tcPr>
          <w:p w14:paraId="6718ADAE">
            <w:pPr>
              <w:snapToGrid w:val="0"/>
              <w:jc w:val="center"/>
              <w:rPr>
                <w:color w:val="000000" w:themeColor="text1"/>
                <w:sz w:val="24"/>
                <w:highlight w:val="none"/>
                <w14:textFill>
                  <w14:solidFill>
                    <w14:schemeClr w14:val="tx1"/>
                  </w14:solidFill>
                </w14:textFill>
              </w:rPr>
            </w:pPr>
          </w:p>
        </w:tc>
      </w:tr>
      <w:tr w14:paraId="59EA7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tcBorders>
              <w:top w:val="single" w:color="auto" w:sz="4" w:space="0"/>
              <w:left w:val="single" w:color="auto" w:sz="4" w:space="0"/>
              <w:bottom w:val="single" w:color="auto" w:sz="4" w:space="0"/>
              <w:right w:val="single" w:color="auto" w:sz="4" w:space="0"/>
            </w:tcBorders>
            <w:vAlign w:val="center"/>
          </w:tcPr>
          <w:p w14:paraId="0B31BE79">
            <w:pPr>
              <w:snapToGrid w:val="0"/>
              <w:jc w:val="center"/>
              <w:rPr>
                <w:color w:val="000000" w:themeColor="text1"/>
                <w:sz w:val="24"/>
                <w:highlight w:val="none"/>
                <w14:textFill>
                  <w14:solidFill>
                    <w14:schemeClr w14:val="tx1"/>
                  </w14:solidFill>
                </w14:textFill>
              </w:rPr>
            </w:pPr>
          </w:p>
        </w:tc>
        <w:tc>
          <w:tcPr>
            <w:tcW w:w="595" w:type="pct"/>
            <w:tcBorders>
              <w:top w:val="single" w:color="auto" w:sz="4" w:space="0"/>
              <w:left w:val="single" w:color="auto" w:sz="4" w:space="0"/>
              <w:bottom w:val="single" w:color="auto" w:sz="4" w:space="0"/>
              <w:right w:val="single" w:color="auto" w:sz="4" w:space="0"/>
            </w:tcBorders>
            <w:vAlign w:val="center"/>
          </w:tcPr>
          <w:p w14:paraId="79E92A24">
            <w:pPr>
              <w:snapToGrid w:val="0"/>
              <w:jc w:val="center"/>
              <w:rPr>
                <w:color w:val="000000" w:themeColor="text1"/>
                <w:sz w:val="24"/>
                <w:highlight w:val="none"/>
                <w14:textFill>
                  <w14:solidFill>
                    <w14:schemeClr w14:val="tx1"/>
                  </w14:solidFill>
                </w14:textFill>
              </w:rPr>
            </w:pPr>
          </w:p>
        </w:tc>
        <w:tc>
          <w:tcPr>
            <w:tcW w:w="369" w:type="pct"/>
            <w:tcBorders>
              <w:top w:val="single" w:color="auto" w:sz="4" w:space="0"/>
              <w:left w:val="single" w:color="auto" w:sz="4" w:space="0"/>
              <w:bottom w:val="single" w:color="auto" w:sz="4" w:space="0"/>
              <w:right w:val="single" w:color="auto" w:sz="4" w:space="0"/>
            </w:tcBorders>
            <w:vAlign w:val="center"/>
          </w:tcPr>
          <w:p w14:paraId="021F1757">
            <w:pPr>
              <w:snapToGrid w:val="0"/>
              <w:jc w:val="center"/>
              <w:rPr>
                <w:color w:val="000000" w:themeColor="text1"/>
                <w:sz w:val="24"/>
                <w:highlight w:val="none"/>
                <w14:textFill>
                  <w14:solidFill>
                    <w14:schemeClr w14:val="tx1"/>
                  </w14:solidFill>
                </w14:textFill>
              </w:rPr>
            </w:pPr>
          </w:p>
        </w:tc>
        <w:tc>
          <w:tcPr>
            <w:tcW w:w="592" w:type="pct"/>
            <w:tcBorders>
              <w:top w:val="single" w:color="auto" w:sz="4" w:space="0"/>
              <w:left w:val="single" w:color="auto" w:sz="4" w:space="0"/>
              <w:bottom w:val="single" w:color="auto" w:sz="4" w:space="0"/>
              <w:right w:val="single" w:color="auto" w:sz="4" w:space="0"/>
            </w:tcBorders>
            <w:vAlign w:val="center"/>
          </w:tcPr>
          <w:p w14:paraId="64CE6777">
            <w:pPr>
              <w:snapToGrid w:val="0"/>
              <w:jc w:val="center"/>
              <w:rPr>
                <w:color w:val="000000" w:themeColor="text1"/>
                <w:sz w:val="24"/>
                <w:highlight w:val="none"/>
                <w14:textFill>
                  <w14:solidFill>
                    <w14:schemeClr w14:val="tx1"/>
                  </w14:solidFill>
                </w14:textFill>
              </w:rPr>
            </w:pPr>
          </w:p>
        </w:tc>
        <w:tc>
          <w:tcPr>
            <w:tcW w:w="695" w:type="pct"/>
            <w:tcBorders>
              <w:top w:val="single" w:color="auto" w:sz="4" w:space="0"/>
              <w:left w:val="single" w:color="auto" w:sz="4" w:space="0"/>
              <w:bottom w:val="single" w:color="auto" w:sz="4" w:space="0"/>
              <w:right w:val="single" w:color="auto" w:sz="4" w:space="0"/>
            </w:tcBorders>
            <w:vAlign w:val="center"/>
          </w:tcPr>
          <w:p w14:paraId="453531B3">
            <w:pPr>
              <w:snapToGrid w:val="0"/>
              <w:jc w:val="center"/>
              <w:rPr>
                <w:color w:val="000000" w:themeColor="text1"/>
                <w:sz w:val="24"/>
                <w:highlight w:val="none"/>
                <w14:textFill>
                  <w14:solidFill>
                    <w14:schemeClr w14:val="tx1"/>
                  </w14:solidFill>
                </w14:textFill>
              </w:rPr>
            </w:pPr>
          </w:p>
        </w:tc>
        <w:tc>
          <w:tcPr>
            <w:tcW w:w="541" w:type="pct"/>
            <w:tcBorders>
              <w:top w:val="single" w:color="auto" w:sz="4" w:space="0"/>
              <w:left w:val="single" w:color="auto" w:sz="4" w:space="0"/>
              <w:bottom w:val="single" w:color="auto" w:sz="4" w:space="0"/>
              <w:right w:val="single" w:color="auto" w:sz="4" w:space="0"/>
            </w:tcBorders>
            <w:vAlign w:val="center"/>
          </w:tcPr>
          <w:p w14:paraId="46BC9A64">
            <w:pPr>
              <w:snapToGrid w:val="0"/>
              <w:jc w:val="center"/>
              <w:rPr>
                <w:color w:val="000000" w:themeColor="text1"/>
                <w:sz w:val="24"/>
                <w:highlight w:val="none"/>
                <w14:textFill>
                  <w14:solidFill>
                    <w14:schemeClr w14:val="tx1"/>
                  </w14:solidFill>
                </w14:textFill>
              </w:rPr>
            </w:pPr>
          </w:p>
        </w:tc>
        <w:tc>
          <w:tcPr>
            <w:tcW w:w="492" w:type="pct"/>
            <w:tcBorders>
              <w:top w:val="single" w:color="auto" w:sz="4" w:space="0"/>
              <w:left w:val="single" w:color="auto" w:sz="4" w:space="0"/>
              <w:bottom w:val="single" w:color="auto" w:sz="4" w:space="0"/>
              <w:right w:val="single" w:color="auto" w:sz="4" w:space="0"/>
            </w:tcBorders>
            <w:vAlign w:val="center"/>
          </w:tcPr>
          <w:p w14:paraId="70B9A2A3">
            <w:pPr>
              <w:snapToGrid w:val="0"/>
              <w:jc w:val="center"/>
              <w:rPr>
                <w:color w:val="000000" w:themeColor="text1"/>
                <w:sz w:val="24"/>
                <w:highlight w:val="none"/>
                <w14:textFill>
                  <w14:solidFill>
                    <w14:schemeClr w14:val="tx1"/>
                  </w14:solidFill>
                </w14:textFill>
              </w:rPr>
            </w:pPr>
          </w:p>
        </w:tc>
        <w:tc>
          <w:tcPr>
            <w:tcW w:w="1328" w:type="pct"/>
            <w:tcBorders>
              <w:top w:val="single" w:color="auto" w:sz="4" w:space="0"/>
              <w:left w:val="single" w:color="auto" w:sz="4" w:space="0"/>
              <w:bottom w:val="single" w:color="auto" w:sz="4" w:space="0"/>
              <w:right w:val="single" w:color="auto" w:sz="4" w:space="0"/>
            </w:tcBorders>
            <w:vAlign w:val="center"/>
          </w:tcPr>
          <w:p w14:paraId="7048F09C">
            <w:pPr>
              <w:snapToGrid w:val="0"/>
              <w:jc w:val="center"/>
              <w:rPr>
                <w:color w:val="000000" w:themeColor="text1"/>
                <w:sz w:val="24"/>
                <w:highlight w:val="none"/>
                <w14:textFill>
                  <w14:solidFill>
                    <w14:schemeClr w14:val="tx1"/>
                  </w14:solidFill>
                </w14:textFill>
              </w:rPr>
            </w:pPr>
          </w:p>
        </w:tc>
      </w:tr>
      <w:tr w14:paraId="50B91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7" w:type="pct"/>
            <w:tcBorders>
              <w:top w:val="single" w:color="auto" w:sz="4" w:space="0"/>
              <w:left w:val="single" w:color="auto" w:sz="4" w:space="0"/>
              <w:bottom w:val="single" w:color="auto" w:sz="4" w:space="0"/>
              <w:right w:val="single" w:color="auto" w:sz="4" w:space="0"/>
            </w:tcBorders>
            <w:vAlign w:val="center"/>
          </w:tcPr>
          <w:p w14:paraId="4341FBBA">
            <w:pPr>
              <w:snapToGrid w:val="0"/>
              <w:jc w:val="center"/>
              <w:rPr>
                <w:color w:val="000000" w:themeColor="text1"/>
                <w:sz w:val="24"/>
                <w:highlight w:val="none"/>
                <w14:textFill>
                  <w14:solidFill>
                    <w14:schemeClr w14:val="tx1"/>
                  </w14:solidFill>
                </w14:textFill>
              </w:rPr>
            </w:pPr>
          </w:p>
        </w:tc>
        <w:tc>
          <w:tcPr>
            <w:tcW w:w="595" w:type="pct"/>
            <w:tcBorders>
              <w:top w:val="single" w:color="auto" w:sz="4" w:space="0"/>
              <w:left w:val="single" w:color="auto" w:sz="4" w:space="0"/>
              <w:bottom w:val="single" w:color="auto" w:sz="4" w:space="0"/>
              <w:right w:val="single" w:color="auto" w:sz="4" w:space="0"/>
            </w:tcBorders>
            <w:vAlign w:val="center"/>
          </w:tcPr>
          <w:p w14:paraId="7B4EEDAC">
            <w:pPr>
              <w:snapToGrid w:val="0"/>
              <w:jc w:val="center"/>
              <w:rPr>
                <w:color w:val="000000" w:themeColor="text1"/>
                <w:sz w:val="24"/>
                <w:highlight w:val="none"/>
                <w14:textFill>
                  <w14:solidFill>
                    <w14:schemeClr w14:val="tx1"/>
                  </w14:solidFill>
                </w14:textFill>
              </w:rPr>
            </w:pPr>
          </w:p>
        </w:tc>
        <w:tc>
          <w:tcPr>
            <w:tcW w:w="369" w:type="pct"/>
            <w:tcBorders>
              <w:top w:val="single" w:color="auto" w:sz="4" w:space="0"/>
              <w:left w:val="single" w:color="auto" w:sz="4" w:space="0"/>
              <w:bottom w:val="single" w:color="auto" w:sz="4" w:space="0"/>
              <w:right w:val="single" w:color="auto" w:sz="4" w:space="0"/>
            </w:tcBorders>
            <w:vAlign w:val="center"/>
          </w:tcPr>
          <w:p w14:paraId="67626816">
            <w:pPr>
              <w:snapToGrid w:val="0"/>
              <w:jc w:val="center"/>
              <w:rPr>
                <w:color w:val="000000" w:themeColor="text1"/>
                <w:sz w:val="24"/>
                <w:highlight w:val="none"/>
                <w14:textFill>
                  <w14:solidFill>
                    <w14:schemeClr w14:val="tx1"/>
                  </w14:solidFill>
                </w14:textFill>
              </w:rPr>
            </w:pPr>
          </w:p>
        </w:tc>
        <w:tc>
          <w:tcPr>
            <w:tcW w:w="592" w:type="pct"/>
            <w:tcBorders>
              <w:top w:val="single" w:color="auto" w:sz="4" w:space="0"/>
              <w:left w:val="single" w:color="auto" w:sz="4" w:space="0"/>
              <w:bottom w:val="single" w:color="auto" w:sz="4" w:space="0"/>
              <w:right w:val="single" w:color="auto" w:sz="4" w:space="0"/>
            </w:tcBorders>
            <w:vAlign w:val="center"/>
          </w:tcPr>
          <w:p w14:paraId="0CE7F2D5">
            <w:pPr>
              <w:snapToGrid w:val="0"/>
              <w:jc w:val="center"/>
              <w:rPr>
                <w:color w:val="000000" w:themeColor="text1"/>
                <w:sz w:val="24"/>
                <w:highlight w:val="none"/>
                <w14:textFill>
                  <w14:solidFill>
                    <w14:schemeClr w14:val="tx1"/>
                  </w14:solidFill>
                </w14:textFill>
              </w:rPr>
            </w:pPr>
          </w:p>
        </w:tc>
        <w:tc>
          <w:tcPr>
            <w:tcW w:w="695" w:type="pct"/>
            <w:tcBorders>
              <w:top w:val="single" w:color="auto" w:sz="4" w:space="0"/>
              <w:left w:val="single" w:color="auto" w:sz="4" w:space="0"/>
              <w:bottom w:val="single" w:color="auto" w:sz="4" w:space="0"/>
              <w:right w:val="single" w:color="auto" w:sz="4" w:space="0"/>
            </w:tcBorders>
            <w:vAlign w:val="center"/>
          </w:tcPr>
          <w:p w14:paraId="69F31BDB">
            <w:pPr>
              <w:snapToGrid w:val="0"/>
              <w:jc w:val="center"/>
              <w:rPr>
                <w:color w:val="000000" w:themeColor="text1"/>
                <w:sz w:val="24"/>
                <w:highlight w:val="none"/>
                <w14:textFill>
                  <w14:solidFill>
                    <w14:schemeClr w14:val="tx1"/>
                  </w14:solidFill>
                </w14:textFill>
              </w:rPr>
            </w:pPr>
          </w:p>
        </w:tc>
        <w:tc>
          <w:tcPr>
            <w:tcW w:w="541" w:type="pct"/>
            <w:tcBorders>
              <w:top w:val="single" w:color="auto" w:sz="4" w:space="0"/>
              <w:left w:val="single" w:color="auto" w:sz="4" w:space="0"/>
              <w:bottom w:val="single" w:color="auto" w:sz="4" w:space="0"/>
              <w:right w:val="single" w:color="auto" w:sz="4" w:space="0"/>
            </w:tcBorders>
            <w:vAlign w:val="center"/>
          </w:tcPr>
          <w:p w14:paraId="0F7F4085">
            <w:pPr>
              <w:snapToGrid w:val="0"/>
              <w:jc w:val="center"/>
              <w:rPr>
                <w:color w:val="000000" w:themeColor="text1"/>
                <w:sz w:val="24"/>
                <w:highlight w:val="none"/>
                <w14:textFill>
                  <w14:solidFill>
                    <w14:schemeClr w14:val="tx1"/>
                  </w14:solidFill>
                </w14:textFill>
              </w:rPr>
            </w:pPr>
          </w:p>
        </w:tc>
        <w:tc>
          <w:tcPr>
            <w:tcW w:w="492" w:type="pct"/>
            <w:tcBorders>
              <w:top w:val="single" w:color="auto" w:sz="4" w:space="0"/>
              <w:left w:val="single" w:color="auto" w:sz="4" w:space="0"/>
              <w:bottom w:val="single" w:color="auto" w:sz="4" w:space="0"/>
              <w:right w:val="single" w:color="auto" w:sz="4" w:space="0"/>
            </w:tcBorders>
            <w:vAlign w:val="center"/>
          </w:tcPr>
          <w:p w14:paraId="3ADD8398">
            <w:pPr>
              <w:snapToGrid w:val="0"/>
              <w:jc w:val="center"/>
              <w:rPr>
                <w:color w:val="000000" w:themeColor="text1"/>
                <w:sz w:val="24"/>
                <w:highlight w:val="none"/>
                <w14:textFill>
                  <w14:solidFill>
                    <w14:schemeClr w14:val="tx1"/>
                  </w14:solidFill>
                </w14:textFill>
              </w:rPr>
            </w:pPr>
          </w:p>
        </w:tc>
        <w:tc>
          <w:tcPr>
            <w:tcW w:w="1328" w:type="pct"/>
            <w:tcBorders>
              <w:top w:val="single" w:color="auto" w:sz="4" w:space="0"/>
              <w:left w:val="single" w:color="auto" w:sz="4" w:space="0"/>
              <w:bottom w:val="single" w:color="auto" w:sz="4" w:space="0"/>
              <w:right w:val="single" w:color="auto" w:sz="4" w:space="0"/>
            </w:tcBorders>
            <w:vAlign w:val="center"/>
          </w:tcPr>
          <w:p w14:paraId="58F51A80">
            <w:pPr>
              <w:snapToGrid w:val="0"/>
              <w:jc w:val="center"/>
              <w:rPr>
                <w:color w:val="000000" w:themeColor="text1"/>
                <w:sz w:val="24"/>
                <w:highlight w:val="none"/>
                <w14:textFill>
                  <w14:solidFill>
                    <w14:schemeClr w14:val="tx1"/>
                  </w14:solidFill>
                </w14:textFill>
              </w:rPr>
            </w:pPr>
          </w:p>
        </w:tc>
      </w:tr>
    </w:tbl>
    <w:p w14:paraId="6102D1AD">
      <w:pPr>
        <w:spacing w:line="560" w:lineRule="exact"/>
        <w:rPr>
          <w:color w:val="000000" w:themeColor="text1"/>
          <w:sz w:val="24"/>
          <w:highlight w:val="none"/>
          <w14:textFill>
            <w14:solidFill>
              <w14:schemeClr w14:val="tx1"/>
            </w14:solidFill>
          </w14:textFill>
        </w:rPr>
      </w:pPr>
    </w:p>
    <w:p w14:paraId="6FA6865B">
      <w:pPr>
        <w:spacing w:line="5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备注：若第二部分要求提供投标人业绩的，投标人所列业绩应按其要求将证明材料按顺序附后。</w:t>
      </w:r>
    </w:p>
    <w:p w14:paraId="1C23E091">
      <w:pPr>
        <w:spacing w:line="560" w:lineRule="exact"/>
        <w:rPr>
          <w:b/>
          <w:color w:val="000000" w:themeColor="text1"/>
          <w:sz w:val="24"/>
          <w:highlight w:val="none"/>
          <w14:textFill>
            <w14:solidFill>
              <w14:schemeClr w14:val="tx1"/>
            </w14:solidFill>
          </w14:textFill>
        </w:rPr>
      </w:pPr>
    </w:p>
    <w:p w14:paraId="30B53686">
      <w:pPr>
        <w:spacing w:line="560" w:lineRule="exact"/>
        <w:rPr>
          <w:b/>
          <w:color w:val="000000" w:themeColor="text1"/>
          <w:sz w:val="24"/>
          <w:highlight w:val="none"/>
          <w14:textFill>
            <w14:solidFill>
              <w14:schemeClr w14:val="tx1"/>
            </w14:solidFill>
          </w14:textFill>
        </w:rPr>
      </w:pPr>
    </w:p>
    <w:p w14:paraId="7C47DD08">
      <w:pPr>
        <w:spacing w:line="360" w:lineRule="auto"/>
        <w:ind w:firstLine="4080"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77C50E93">
      <w:pPr>
        <w:spacing w:line="360" w:lineRule="auto"/>
        <w:ind w:firstLine="4080" w:firstLineChars="1700"/>
        <w:rPr>
          <w:color w:val="000000" w:themeColor="text1"/>
          <w:sz w:val="24"/>
          <w:highlight w:val="none"/>
          <w14:textFill>
            <w14:solidFill>
              <w14:schemeClr w14:val="tx1"/>
            </w14:solidFill>
          </w14:textFill>
        </w:rPr>
      </w:pPr>
    </w:p>
    <w:p w14:paraId="1406C156">
      <w:pPr>
        <w:spacing w:line="360" w:lineRule="auto"/>
        <w:ind w:firstLine="4080"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0754C2FA">
      <w:pPr>
        <w:widowControl/>
        <w:jc w:val="lef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br w:type="page"/>
      </w:r>
      <w:r>
        <w:rPr>
          <w:b/>
          <w:color w:val="000000" w:themeColor="text1"/>
          <w:sz w:val="24"/>
          <w:highlight w:val="none"/>
          <w14:textFill>
            <w14:solidFill>
              <w14:schemeClr w14:val="tx1"/>
            </w14:solidFill>
          </w14:textFill>
        </w:rPr>
        <w:t>附件7-1</w:t>
      </w:r>
    </w:p>
    <w:p w14:paraId="34953016">
      <w:pPr>
        <w:autoSpaceDE w:val="0"/>
        <w:autoSpaceDN w:val="0"/>
        <w:spacing w:line="480" w:lineRule="auto"/>
        <w:jc w:val="center"/>
        <w:rPr>
          <w:b/>
          <w:color w:val="000000" w:themeColor="text1"/>
          <w:sz w:val="24"/>
          <w:szCs w:val="24"/>
          <w:highlight w:val="none"/>
          <w14:textFill>
            <w14:solidFill>
              <w14:schemeClr w14:val="tx1"/>
            </w14:solidFill>
          </w14:textFill>
        </w:rPr>
      </w:pPr>
      <w:r>
        <w:rPr>
          <w:b/>
          <w:color w:val="000000" w:themeColor="text1"/>
          <w:sz w:val="24"/>
          <w:szCs w:val="24"/>
          <w:highlight w:val="none"/>
          <w14:textFill>
            <w14:solidFill>
              <w14:schemeClr w14:val="tx1"/>
            </w14:solidFill>
          </w14:textFill>
        </w:rPr>
        <w:t>中小企业声明函</w:t>
      </w:r>
    </w:p>
    <w:p w14:paraId="71A7AF7D">
      <w:pPr>
        <w:widowControl/>
        <w:spacing w:line="500" w:lineRule="exact"/>
        <w:ind w:firstLine="480" w:firstLineChars="200"/>
        <w:jc w:val="left"/>
        <w:rPr>
          <w:color w:val="000000" w:themeColor="text1"/>
          <w:sz w:val="24"/>
          <w:szCs w:val="24"/>
          <w:highlight w:val="none"/>
          <w14:textFill>
            <w14:solidFill>
              <w14:schemeClr w14:val="tx1"/>
            </w14:solidFill>
          </w14:textFill>
        </w:rPr>
      </w:pPr>
    </w:p>
    <w:p w14:paraId="6A418DF7">
      <w:pPr>
        <w:widowControl/>
        <w:spacing w:line="500" w:lineRule="exact"/>
        <w:ind w:firstLine="480" w:firstLineChars="200"/>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本公司（联合体）郑重声明，根据《政府采购促进中小企业发展管理办法》（财库﹝2020﹞46号）的规定，</w:t>
      </w:r>
      <w:r>
        <w:rPr>
          <w:color w:val="000000" w:themeColor="text1"/>
          <w:sz w:val="24"/>
          <w:szCs w:val="24"/>
          <w:highlight w:val="none"/>
          <w14:textFill>
            <w14:solidFill>
              <w14:schemeClr w14:val="tx1"/>
            </w14:solidFill>
          </w14:textFill>
        </w:rPr>
        <w:t>本公司（联合体）参加</w:t>
      </w:r>
      <w:r>
        <w:rPr>
          <w:color w:val="000000" w:themeColor="text1"/>
          <w:sz w:val="24"/>
          <w:szCs w:val="24"/>
          <w:highlight w:val="none"/>
          <w:u w:val="single"/>
          <w14:textFill>
            <w14:solidFill>
              <w14:schemeClr w14:val="tx1"/>
            </w14:solidFill>
          </w14:textFill>
        </w:rPr>
        <w:t xml:space="preserve">           </w:t>
      </w:r>
      <w:r>
        <w:rPr>
          <w:b/>
          <w:color w:val="000000" w:themeColor="text1"/>
          <w:sz w:val="24"/>
          <w:szCs w:val="24"/>
          <w:highlight w:val="none"/>
          <w:u w:val="single"/>
          <w14:textFill>
            <w14:solidFill>
              <w14:schemeClr w14:val="tx1"/>
            </w14:solidFill>
          </w14:textFill>
        </w:rPr>
        <w:t>（请填写项目名称）</w:t>
      </w:r>
      <w:r>
        <w:rPr>
          <w:color w:val="000000" w:themeColor="text1"/>
          <w:sz w:val="24"/>
          <w:szCs w:val="24"/>
          <w:highlight w:val="none"/>
          <w14:textFill>
            <w14:solidFill>
              <w14:schemeClr w14:val="tx1"/>
            </w14:solidFill>
          </w14:textFill>
        </w:rPr>
        <w:t>采购活动</w:t>
      </w:r>
      <w:r>
        <w:rPr>
          <w:color w:val="000000" w:themeColor="text1"/>
          <w:sz w:val="24"/>
          <w:szCs w:val="24"/>
          <w:highlight w:val="none"/>
          <w14:textFill>
            <w14:solidFill>
              <w14:schemeClr w14:val="tx1"/>
            </w14:solidFill>
          </w14:textFill>
        </w:rPr>
        <w:t>，工程的施工单位全部为符合政策要求的中小企业。相关企业（含联合体中的中小企业、签订分包意向协议的中小企业）的具体情况如下：</w:t>
      </w:r>
    </w:p>
    <w:p w14:paraId="5D17D769">
      <w:pPr>
        <w:autoSpaceDE w:val="0"/>
        <w:autoSpaceDN w:val="0"/>
        <w:spacing w:line="500" w:lineRule="exact"/>
        <w:ind w:firstLine="480" w:firstLineChars="200"/>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1.</w:t>
      </w:r>
      <w:r>
        <w:rPr>
          <w:color w:val="000000" w:themeColor="text1"/>
          <w:sz w:val="24"/>
          <w:szCs w:val="24"/>
          <w:highlight w:val="none"/>
          <w:u w:val="single"/>
          <w14:textFill>
            <w14:solidFill>
              <w14:schemeClr w14:val="tx1"/>
            </w14:solidFill>
          </w14:textFill>
        </w:rPr>
        <w:t xml:space="preserve">            （</w:t>
      </w:r>
      <w:r>
        <w:rPr>
          <w:b/>
          <w:color w:val="000000" w:themeColor="text1"/>
          <w:sz w:val="24"/>
          <w:szCs w:val="24"/>
          <w:highlight w:val="none"/>
          <w14:textFill>
            <w14:solidFill>
              <w14:schemeClr w14:val="tx1"/>
            </w14:solidFill>
          </w14:textFill>
        </w:rPr>
        <w:t>请填写标的名称</w:t>
      </w:r>
      <w:r>
        <w:rPr>
          <w:color w:val="000000" w:themeColor="text1"/>
          <w:sz w:val="24"/>
          <w:szCs w:val="24"/>
          <w:highlight w:val="none"/>
          <w14:textFill>
            <w14:solidFill>
              <w14:schemeClr w14:val="tx1"/>
            </w14:solidFill>
          </w14:textFill>
        </w:rPr>
        <w:t>），属于</w:t>
      </w:r>
      <w:r>
        <w:rPr>
          <w:color w:val="000000" w:themeColor="text1"/>
          <w:sz w:val="24"/>
          <w:szCs w:val="24"/>
          <w:highlight w:val="none"/>
          <w:u w:val="single"/>
          <w14:textFill>
            <w14:solidFill>
              <w14:schemeClr w14:val="tx1"/>
            </w14:solidFill>
          </w14:textFill>
        </w:rPr>
        <w:t xml:space="preserve"> 建筑业 </w:t>
      </w:r>
      <w:r>
        <w:rPr>
          <w:b/>
          <w:color w:val="000000" w:themeColor="text1"/>
          <w:sz w:val="24"/>
          <w:szCs w:val="24"/>
          <w:highlight w:val="none"/>
          <w14:textFill>
            <w14:solidFill>
              <w14:schemeClr w14:val="tx1"/>
            </w14:solidFill>
          </w14:textFill>
        </w:rPr>
        <w:t>（请填写本项目采购文件中明确的所属行业）</w:t>
      </w:r>
      <w:r>
        <w:rPr>
          <w:color w:val="000000" w:themeColor="text1"/>
          <w:sz w:val="24"/>
          <w:szCs w:val="24"/>
          <w:highlight w:val="none"/>
          <w14:textFill>
            <w14:solidFill>
              <w14:schemeClr w14:val="tx1"/>
            </w14:solidFill>
          </w14:textFill>
        </w:rPr>
        <w:t>行业；承建企业为</w:t>
      </w:r>
      <w:r>
        <w:rPr>
          <w:color w:val="000000" w:themeColor="text1"/>
          <w:sz w:val="24"/>
          <w:szCs w:val="24"/>
          <w:highlight w:val="none"/>
          <w:u w:val="single"/>
          <w14:textFill>
            <w14:solidFill>
              <w14:schemeClr w14:val="tx1"/>
            </w14:solidFill>
          </w14:textFill>
        </w:rPr>
        <w:t xml:space="preserve">         （</w:t>
      </w:r>
      <w:r>
        <w:rPr>
          <w:b/>
          <w:color w:val="000000" w:themeColor="text1"/>
          <w:sz w:val="24"/>
          <w:szCs w:val="24"/>
          <w:highlight w:val="none"/>
          <w14:textFill>
            <w14:solidFill>
              <w14:schemeClr w14:val="tx1"/>
            </w14:solidFill>
          </w14:textFill>
        </w:rPr>
        <w:t>请填写承建该标的企业名称</w:t>
      </w:r>
      <w:r>
        <w:rPr>
          <w:color w:val="000000" w:themeColor="text1"/>
          <w:sz w:val="24"/>
          <w:szCs w:val="24"/>
          <w:highlight w:val="none"/>
          <w14:textFill>
            <w14:solidFill>
              <w14:schemeClr w14:val="tx1"/>
            </w14:solidFill>
          </w14:textFill>
        </w:rPr>
        <w:t>），从业人员</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人，营业收入为</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万元，资产总额为</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万元，属于</w:t>
      </w:r>
      <w:r>
        <w:rPr>
          <w:color w:val="000000" w:themeColor="text1"/>
          <w:sz w:val="24"/>
          <w:szCs w:val="24"/>
          <w:highlight w:val="none"/>
          <w:u w:val="single"/>
          <w14:textFill>
            <w14:solidFill>
              <w14:schemeClr w14:val="tx1"/>
            </w14:solidFill>
          </w14:textFill>
        </w:rPr>
        <w:t xml:space="preserve">        （</w:t>
      </w:r>
      <w:r>
        <w:rPr>
          <w:b/>
          <w:color w:val="000000" w:themeColor="text1"/>
          <w:sz w:val="24"/>
          <w:szCs w:val="24"/>
          <w:highlight w:val="none"/>
          <w14:textFill>
            <w14:solidFill>
              <w14:schemeClr w14:val="tx1"/>
            </w14:solidFill>
          </w14:textFill>
        </w:rPr>
        <w:t>请根据中小企业划分标准填写中型企业/小型企业/微型企业</w:t>
      </w:r>
      <w:r>
        <w:rPr>
          <w:color w:val="000000" w:themeColor="text1"/>
          <w:sz w:val="24"/>
          <w:szCs w:val="24"/>
          <w:highlight w:val="none"/>
          <w14:textFill>
            <w14:solidFill>
              <w14:schemeClr w14:val="tx1"/>
            </w14:solidFill>
          </w14:textFill>
        </w:rPr>
        <w:t>）；</w:t>
      </w:r>
    </w:p>
    <w:p w14:paraId="7C35B014">
      <w:pPr>
        <w:autoSpaceDE w:val="0"/>
        <w:autoSpaceDN w:val="0"/>
        <w:spacing w:line="500" w:lineRule="exact"/>
        <w:ind w:firstLine="480" w:firstLineChars="200"/>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2.</w:t>
      </w:r>
      <w:r>
        <w:rPr>
          <w:color w:val="000000" w:themeColor="text1"/>
          <w:sz w:val="24"/>
          <w:szCs w:val="24"/>
          <w:highlight w:val="none"/>
          <w:u w:val="single"/>
          <w14:textFill>
            <w14:solidFill>
              <w14:schemeClr w14:val="tx1"/>
            </w14:solidFill>
          </w14:textFill>
        </w:rPr>
        <w:t xml:space="preserve">            （</w:t>
      </w:r>
      <w:r>
        <w:rPr>
          <w:b/>
          <w:color w:val="000000" w:themeColor="text1"/>
          <w:sz w:val="24"/>
          <w:szCs w:val="24"/>
          <w:highlight w:val="none"/>
          <w14:textFill>
            <w14:solidFill>
              <w14:schemeClr w14:val="tx1"/>
            </w14:solidFill>
          </w14:textFill>
        </w:rPr>
        <w:t>请填写标的名称</w:t>
      </w:r>
      <w:r>
        <w:rPr>
          <w:color w:val="000000" w:themeColor="text1"/>
          <w:sz w:val="24"/>
          <w:szCs w:val="24"/>
          <w:highlight w:val="none"/>
          <w14:textFill>
            <w14:solidFill>
              <w14:schemeClr w14:val="tx1"/>
            </w14:solidFill>
          </w14:textFill>
        </w:rPr>
        <w:t>），属于</w:t>
      </w:r>
      <w:r>
        <w:rPr>
          <w:color w:val="000000" w:themeColor="text1"/>
          <w:sz w:val="24"/>
          <w:szCs w:val="24"/>
          <w:highlight w:val="none"/>
          <w:u w:val="single"/>
          <w14:textFill>
            <w14:solidFill>
              <w14:schemeClr w14:val="tx1"/>
            </w14:solidFill>
          </w14:textFill>
        </w:rPr>
        <w:t xml:space="preserve">           </w:t>
      </w:r>
      <w:r>
        <w:rPr>
          <w:b/>
          <w:color w:val="000000" w:themeColor="text1"/>
          <w:sz w:val="24"/>
          <w:szCs w:val="24"/>
          <w:highlight w:val="none"/>
          <w14:textFill>
            <w14:solidFill>
              <w14:schemeClr w14:val="tx1"/>
            </w14:solidFill>
          </w14:textFill>
        </w:rPr>
        <w:t>（请填写本项目采购文件中明确的所属行业）</w:t>
      </w:r>
      <w:r>
        <w:rPr>
          <w:color w:val="000000" w:themeColor="text1"/>
          <w:sz w:val="24"/>
          <w:szCs w:val="24"/>
          <w:highlight w:val="none"/>
          <w14:textFill>
            <w14:solidFill>
              <w14:schemeClr w14:val="tx1"/>
            </w14:solidFill>
          </w14:textFill>
        </w:rPr>
        <w:t>行业；承建企业为</w:t>
      </w:r>
      <w:r>
        <w:rPr>
          <w:color w:val="000000" w:themeColor="text1"/>
          <w:sz w:val="24"/>
          <w:szCs w:val="24"/>
          <w:highlight w:val="none"/>
          <w:u w:val="single"/>
          <w14:textFill>
            <w14:solidFill>
              <w14:schemeClr w14:val="tx1"/>
            </w14:solidFill>
          </w14:textFill>
        </w:rPr>
        <w:t xml:space="preserve">         （</w:t>
      </w:r>
      <w:r>
        <w:rPr>
          <w:b/>
          <w:color w:val="000000" w:themeColor="text1"/>
          <w:sz w:val="24"/>
          <w:szCs w:val="24"/>
          <w:highlight w:val="none"/>
          <w14:textFill>
            <w14:solidFill>
              <w14:schemeClr w14:val="tx1"/>
            </w14:solidFill>
          </w14:textFill>
        </w:rPr>
        <w:t>请填写承建该标的企业名称</w:t>
      </w:r>
      <w:r>
        <w:rPr>
          <w:color w:val="000000" w:themeColor="text1"/>
          <w:sz w:val="24"/>
          <w:szCs w:val="24"/>
          <w:highlight w:val="none"/>
          <w14:textFill>
            <w14:solidFill>
              <w14:schemeClr w14:val="tx1"/>
            </w14:solidFill>
          </w14:textFill>
        </w:rPr>
        <w:t>），从业人员</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人，营业收入为</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万元，资产总额为</w:t>
      </w:r>
      <w:r>
        <w:rPr>
          <w:color w:val="000000" w:themeColor="text1"/>
          <w:sz w:val="24"/>
          <w:szCs w:val="24"/>
          <w:highlight w:val="none"/>
          <w:u w:val="single"/>
          <w14:textFill>
            <w14:solidFill>
              <w14:schemeClr w14:val="tx1"/>
            </w14:solidFill>
          </w14:textFill>
        </w:rPr>
        <w:t xml:space="preserve">        </w:t>
      </w:r>
      <w:r>
        <w:rPr>
          <w:color w:val="000000" w:themeColor="text1"/>
          <w:sz w:val="24"/>
          <w:szCs w:val="24"/>
          <w:highlight w:val="none"/>
          <w14:textFill>
            <w14:solidFill>
              <w14:schemeClr w14:val="tx1"/>
            </w14:solidFill>
          </w14:textFill>
        </w:rPr>
        <w:t>万元，属于</w:t>
      </w:r>
      <w:r>
        <w:rPr>
          <w:color w:val="000000" w:themeColor="text1"/>
          <w:sz w:val="24"/>
          <w:szCs w:val="24"/>
          <w:highlight w:val="none"/>
          <w:u w:val="single"/>
          <w14:textFill>
            <w14:solidFill>
              <w14:schemeClr w14:val="tx1"/>
            </w14:solidFill>
          </w14:textFill>
        </w:rPr>
        <w:t xml:space="preserve">        （</w:t>
      </w:r>
      <w:r>
        <w:rPr>
          <w:b/>
          <w:color w:val="000000" w:themeColor="text1"/>
          <w:sz w:val="24"/>
          <w:szCs w:val="24"/>
          <w:highlight w:val="none"/>
          <w14:textFill>
            <w14:solidFill>
              <w14:schemeClr w14:val="tx1"/>
            </w14:solidFill>
          </w14:textFill>
        </w:rPr>
        <w:t>请根据中小企业划分标准填写中型企业/小型企业/微型企业</w:t>
      </w:r>
      <w:r>
        <w:rPr>
          <w:color w:val="000000" w:themeColor="text1"/>
          <w:sz w:val="24"/>
          <w:szCs w:val="24"/>
          <w:highlight w:val="none"/>
          <w14:textFill>
            <w14:solidFill>
              <w14:schemeClr w14:val="tx1"/>
            </w14:solidFill>
          </w14:textFill>
        </w:rPr>
        <w:t>）；</w:t>
      </w:r>
    </w:p>
    <w:p w14:paraId="0949E72F">
      <w:pPr>
        <w:autoSpaceDE w:val="0"/>
        <w:autoSpaceDN w:val="0"/>
        <w:spacing w:line="500" w:lineRule="exact"/>
        <w:ind w:left="641"/>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w:t>
      </w:r>
    </w:p>
    <w:p w14:paraId="256CEBE3">
      <w:pPr>
        <w:autoSpaceDE w:val="0"/>
        <w:autoSpaceDN w:val="0"/>
        <w:spacing w:line="500" w:lineRule="exact"/>
        <w:ind w:firstLine="480" w:firstLineChars="200"/>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以上企业，不属于大型企业的分支机构，不存在控股股东为大型企业的情形，也不存在与大型企业的负责人为同一人的情形。</w:t>
      </w:r>
    </w:p>
    <w:p w14:paraId="4D31AA46">
      <w:pPr>
        <w:autoSpaceDE w:val="0"/>
        <w:autoSpaceDN w:val="0"/>
        <w:spacing w:line="500" w:lineRule="exact"/>
        <w:ind w:firstLine="480" w:firstLineChars="200"/>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本企业对上述声明内容的真实性负责。如有虚假，将依法承担相应责任。</w:t>
      </w:r>
    </w:p>
    <w:p w14:paraId="31FD7ECE">
      <w:pPr>
        <w:autoSpaceDE w:val="0"/>
        <w:autoSpaceDN w:val="0"/>
        <w:spacing w:line="500" w:lineRule="exact"/>
        <w:ind w:left="3840"/>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投标人名称：</w:t>
      </w:r>
    </w:p>
    <w:p w14:paraId="3F3F5F95">
      <w:pPr>
        <w:autoSpaceDE w:val="0"/>
        <w:autoSpaceDN w:val="0"/>
        <w:spacing w:line="500" w:lineRule="exact"/>
        <w:ind w:left="3840"/>
        <w:jc w:val="left"/>
        <w:rPr>
          <w:color w:val="000000" w:themeColor="text1"/>
          <w:sz w:val="32"/>
          <w:highlight w:val="none"/>
          <w14:textFill>
            <w14:solidFill>
              <w14:schemeClr w14:val="tx1"/>
            </w14:solidFill>
          </w14:textFill>
        </w:rPr>
      </w:pPr>
      <w:r>
        <w:rPr>
          <w:color w:val="000000" w:themeColor="text1"/>
          <w:sz w:val="24"/>
          <w:szCs w:val="24"/>
          <w:highlight w:val="none"/>
          <w14:textFill>
            <w14:solidFill>
              <w14:schemeClr w14:val="tx1"/>
            </w14:solidFill>
          </w14:textFill>
        </w:rPr>
        <w:t>日期：</w:t>
      </w:r>
    </w:p>
    <w:p w14:paraId="6058F049">
      <w:pPr>
        <w:spacing w:line="360" w:lineRule="auto"/>
        <w:ind w:right="84" w:firstLine="241" w:firstLineChars="100"/>
        <w:rPr>
          <w:b/>
          <w:color w:val="000000" w:themeColor="text1"/>
          <w:sz w:val="24"/>
          <w:szCs w:val="24"/>
          <w:highlight w:val="none"/>
          <w14:textFill>
            <w14:solidFill>
              <w14:schemeClr w14:val="tx1"/>
            </w14:solidFill>
          </w14:textFill>
        </w:rPr>
      </w:pPr>
      <w:r>
        <w:rPr>
          <w:b/>
          <w:color w:val="000000" w:themeColor="text1"/>
          <w:sz w:val="24"/>
          <w:szCs w:val="24"/>
          <w:highlight w:val="none"/>
          <w14:textFill>
            <w14:solidFill>
              <w14:schemeClr w14:val="tx1"/>
            </w14:solidFill>
          </w14:textFill>
        </w:rPr>
        <w:t>注：</w:t>
      </w:r>
    </w:p>
    <w:p w14:paraId="48840BFB">
      <w:pPr>
        <w:spacing w:line="360" w:lineRule="auto"/>
        <w:ind w:right="84" w:firstLine="241" w:firstLineChars="100"/>
        <w:rPr>
          <w:b/>
          <w:color w:val="000000" w:themeColor="text1"/>
          <w:sz w:val="24"/>
          <w:szCs w:val="24"/>
          <w:highlight w:val="none"/>
          <w14:textFill>
            <w14:solidFill>
              <w14:schemeClr w14:val="tx1"/>
            </w14:solidFill>
          </w14:textFill>
        </w:rPr>
      </w:pPr>
      <w:r>
        <w:rPr>
          <w:b/>
          <w:color w:val="000000" w:themeColor="text1"/>
          <w:sz w:val="24"/>
          <w:szCs w:val="24"/>
          <w:highlight w:val="none"/>
          <w14:textFill>
            <w14:solidFill>
              <w14:schemeClr w14:val="tx1"/>
            </w14:solidFill>
          </w14:textFill>
        </w:rPr>
        <w:t>1.标的名称须按照采购文件中明确的标的名称进行填写；所属行业须按照采购文件中明确的所属行业进行填写，否则不享受中小企业扶持政策。</w:t>
      </w:r>
    </w:p>
    <w:p w14:paraId="536219FB">
      <w:pPr>
        <w:spacing w:line="360" w:lineRule="auto"/>
        <w:ind w:right="84" w:firstLine="241" w:firstLineChars="100"/>
        <w:rPr>
          <w:b/>
          <w:color w:val="000000" w:themeColor="text1"/>
          <w:sz w:val="24"/>
          <w:szCs w:val="24"/>
          <w:highlight w:val="none"/>
          <w14:textFill>
            <w14:solidFill>
              <w14:schemeClr w14:val="tx1"/>
            </w14:solidFill>
          </w14:textFill>
        </w:rPr>
      </w:pPr>
      <w:r>
        <w:rPr>
          <w:b/>
          <w:color w:val="000000" w:themeColor="text1"/>
          <w:sz w:val="24"/>
          <w:szCs w:val="24"/>
          <w:highlight w:val="none"/>
          <w14:textFill>
            <w14:solidFill>
              <w14:schemeClr w14:val="tx1"/>
            </w14:solidFill>
          </w14:textFill>
        </w:rPr>
        <w:t>2.从业人员、营业收入、资产总额填报上一年度数据，无上一年度数据的新成立企业可不填报。除新成立企业外，上表填写不全的，不享受中小企业扶持政策。</w:t>
      </w:r>
    </w:p>
    <w:p w14:paraId="75E9BC85">
      <w:pPr>
        <w:spacing w:line="360" w:lineRule="auto"/>
        <w:ind w:right="84" w:firstLine="241" w:firstLineChars="100"/>
        <w:rPr>
          <w:b/>
          <w:color w:val="000000" w:themeColor="text1"/>
          <w:sz w:val="24"/>
          <w:szCs w:val="24"/>
          <w:highlight w:val="none"/>
          <w14:textFill>
            <w14:solidFill>
              <w14:schemeClr w14:val="tx1"/>
            </w14:solidFill>
          </w14:textFill>
        </w:rPr>
      </w:pPr>
      <w:r>
        <w:rPr>
          <w:b/>
          <w:color w:val="000000" w:themeColor="text1"/>
          <w:sz w:val="24"/>
          <w:szCs w:val="24"/>
          <w:highlight w:val="none"/>
          <w14:textFill>
            <w14:solidFill>
              <w14:schemeClr w14:val="tx1"/>
            </w14:solidFill>
          </w14:textFill>
        </w:rPr>
        <w:t>3.中标（成交）供应商享受中小企业扶持政策的，将随中标（成交）结果同时公告其《中小企业声明函》，接受社会监督。</w:t>
      </w:r>
    </w:p>
    <w:p w14:paraId="34705B47">
      <w:pPr>
        <w:spacing w:line="360" w:lineRule="auto"/>
        <w:jc w:val="left"/>
        <w:rPr>
          <w:color w:val="000000" w:themeColor="text1"/>
          <w:sz w:val="24"/>
          <w:highlight w:val="none"/>
          <w14:textFill>
            <w14:solidFill>
              <w14:schemeClr w14:val="tx1"/>
            </w14:solidFill>
          </w14:textFill>
        </w:rPr>
      </w:pPr>
    </w:p>
    <w:p w14:paraId="3E665D01">
      <w:pPr>
        <w:widowControl/>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0AF1E35F">
      <w:pPr>
        <w:autoSpaceDN w:val="0"/>
        <w:spacing w:line="360" w:lineRule="auto"/>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附件7-2</w:t>
      </w:r>
    </w:p>
    <w:p w14:paraId="6F34DEA7">
      <w:pPr>
        <w:autoSpaceDN w:val="0"/>
        <w:spacing w:line="360" w:lineRule="auto"/>
        <w:jc w:val="left"/>
        <w:rPr>
          <w:b/>
          <w:bCs/>
          <w:color w:val="000000" w:themeColor="text1"/>
          <w:sz w:val="24"/>
          <w:highlight w:val="none"/>
          <w14:textFill>
            <w14:solidFill>
              <w14:schemeClr w14:val="tx1"/>
            </w14:solidFill>
          </w14:textFill>
        </w:rPr>
      </w:pPr>
      <w:r>
        <w:rPr>
          <w:b/>
          <w:color w:val="000000" w:themeColor="text1"/>
          <w:kern w:val="0"/>
          <w:sz w:val="24"/>
          <w:szCs w:val="21"/>
          <w:highlight w:val="none"/>
          <w14:textFill>
            <w14:solidFill>
              <w14:schemeClr w14:val="tx1"/>
            </w14:solidFill>
          </w14:textFill>
        </w:rPr>
        <w:t>若不是残疾人福利性单位，响应文件中可不提供此声明函</w:t>
      </w:r>
    </w:p>
    <w:p w14:paraId="243A901E">
      <w:pPr>
        <w:autoSpaceDN w:val="0"/>
        <w:spacing w:line="360" w:lineRule="auto"/>
        <w:jc w:val="center"/>
        <w:rPr>
          <w:b/>
          <w:bCs/>
          <w:color w:val="000000" w:themeColor="text1"/>
          <w:sz w:val="24"/>
          <w:highlight w:val="none"/>
          <w14:textFill>
            <w14:solidFill>
              <w14:schemeClr w14:val="tx1"/>
            </w14:solidFill>
          </w14:textFill>
        </w:rPr>
      </w:pPr>
    </w:p>
    <w:p w14:paraId="689E3635">
      <w:pPr>
        <w:snapToGrid w:val="0"/>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残疾人福利性单位声明函</w:t>
      </w:r>
    </w:p>
    <w:p w14:paraId="61E3C255">
      <w:pPr>
        <w:snapToGrid w:val="0"/>
        <w:spacing w:line="360" w:lineRule="auto"/>
        <w:ind w:firstLine="482" w:firstLineChars="200"/>
        <w:jc w:val="left"/>
        <w:rPr>
          <w:b/>
          <w:bCs/>
          <w:color w:val="000000" w:themeColor="text1"/>
          <w:sz w:val="24"/>
          <w:highlight w:val="none"/>
          <w14:textFill>
            <w14:solidFill>
              <w14:schemeClr w14:val="tx1"/>
            </w14:solidFill>
          </w14:textFill>
        </w:rPr>
      </w:pPr>
    </w:p>
    <w:p w14:paraId="7BA65A88">
      <w:pPr>
        <w:snapToGrid w:val="0"/>
        <w:spacing w:line="360" w:lineRule="auto"/>
        <w:ind w:firstLine="480" w:firstLineChars="200"/>
        <w:jc w:val="left"/>
        <w:rPr>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0C6D2A0">
      <w:pPr>
        <w:snapToGrid w:val="0"/>
        <w:spacing w:line="360" w:lineRule="auto"/>
        <w:ind w:firstLine="480" w:firstLineChars="200"/>
        <w:jc w:val="left"/>
        <w:rPr>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本单位对上述声明的真实性负责。如有虚假，将依法承担相应责任。</w:t>
      </w:r>
    </w:p>
    <w:p w14:paraId="1D881AF7">
      <w:pPr>
        <w:snapToGrid w:val="0"/>
        <w:spacing w:line="360" w:lineRule="auto"/>
        <w:ind w:firstLine="480" w:firstLineChars="200"/>
        <w:jc w:val="left"/>
        <w:rPr>
          <w:bCs/>
          <w:color w:val="000000" w:themeColor="text1"/>
          <w:sz w:val="24"/>
          <w:highlight w:val="none"/>
          <w14:textFill>
            <w14:solidFill>
              <w14:schemeClr w14:val="tx1"/>
            </w14:solidFill>
          </w14:textFill>
        </w:rPr>
      </w:pPr>
    </w:p>
    <w:p w14:paraId="49E0EC1E">
      <w:pPr>
        <w:snapToGrid w:val="0"/>
        <w:spacing w:line="360" w:lineRule="auto"/>
        <w:ind w:firstLine="480" w:firstLineChars="200"/>
        <w:jc w:val="left"/>
        <w:rPr>
          <w:bCs/>
          <w:color w:val="000000" w:themeColor="text1"/>
          <w:sz w:val="24"/>
          <w:highlight w:val="none"/>
          <w14:textFill>
            <w14:solidFill>
              <w14:schemeClr w14:val="tx1"/>
            </w14:solidFill>
          </w14:textFill>
        </w:rPr>
      </w:pPr>
    </w:p>
    <w:p w14:paraId="423AD6F6">
      <w:pPr>
        <w:snapToGrid w:val="0"/>
        <w:spacing w:line="360" w:lineRule="auto"/>
        <w:ind w:firstLine="480" w:firstLineChars="200"/>
        <w:jc w:val="left"/>
        <w:rPr>
          <w:bCs/>
          <w:color w:val="000000" w:themeColor="text1"/>
          <w:sz w:val="24"/>
          <w:highlight w:val="none"/>
          <w14:textFill>
            <w14:solidFill>
              <w14:schemeClr w14:val="tx1"/>
            </w14:solidFill>
          </w14:textFill>
        </w:rPr>
      </w:pPr>
      <w:r>
        <w:rPr>
          <w:bCs/>
          <w:color w:val="000000" w:themeColor="text1"/>
          <w:sz w:val="24"/>
          <w:highlight w:val="none"/>
          <w14:textFill>
            <w14:solidFill>
              <w14:schemeClr w14:val="tx1"/>
            </w14:solidFill>
          </w14:textFill>
        </w:rPr>
        <w:t xml:space="preserve">               </w:t>
      </w:r>
      <w:r>
        <w:rPr>
          <w:color w:val="000000" w:themeColor="text1"/>
          <w:sz w:val="24"/>
          <w:szCs w:val="24"/>
          <w:highlight w:val="none"/>
          <w14:textFill>
            <w14:solidFill>
              <w14:schemeClr w14:val="tx1"/>
            </w14:solidFill>
          </w14:textFill>
        </w:rPr>
        <w:t>投标人名称：</w:t>
      </w:r>
    </w:p>
    <w:p w14:paraId="684A7FB1">
      <w:pPr>
        <w:snapToGrid w:val="0"/>
        <w:spacing w:line="360" w:lineRule="auto"/>
        <w:ind w:firstLine="480" w:firstLineChars="200"/>
        <w:jc w:val="left"/>
        <w:rPr>
          <w:bCs/>
          <w:color w:val="000000" w:themeColor="text1"/>
          <w:sz w:val="24"/>
          <w:highlight w:val="none"/>
          <w14:textFill>
            <w14:solidFill>
              <w14:schemeClr w14:val="tx1"/>
            </w14:solidFill>
          </w14:textFill>
        </w:rPr>
      </w:pPr>
    </w:p>
    <w:p w14:paraId="052AA7FA">
      <w:pPr>
        <w:snapToGrid w:val="0"/>
        <w:spacing w:line="360" w:lineRule="auto"/>
        <w:ind w:firstLine="480" w:firstLineChars="200"/>
        <w:jc w:val="left"/>
        <w:rPr>
          <w:color w:val="000000" w:themeColor="text1"/>
          <w:sz w:val="24"/>
          <w:szCs w:val="21"/>
          <w:highlight w:val="none"/>
          <w14:textFill>
            <w14:solidFill>
              <w14:schemeClr w14:val="tx1"/>
            </w14:solidFill>
          </w14:textFill>
        </w:rPr>
      </w:pPr>
      <w:r>
        <w:rPr>
          <w:bCs/>
          <w:color w:val="000000" w:themeColor="text1"/>
          <w:sz w:val="24"/>
          <w:highlight w:val="none"/>
          <w14:textFill>
            <w14:solidFill>
              <w14:schemeClr w14:val="tx1"/>
            </w14:solidFill>
          </w14:textFill>
        </w:rPr>
        <w:t xml:space="preserve">               日  期：</w:t>
      </w:r>
    </w:p>
    <w:p w14:paraId="55849821">
      <w:pPr>
        <w:snapToGrid w:val="0"/>
        <w:spacing w:line="360" w:lineRule="auto"/>
        <w:ind w:firstLine="480" w:firstLineChars="200"/>
        <w:jc w:val="left"/>
        <w:rPr>
          <w:color w:val="000000" w:themeColor="text1"/>
          <w:sz w:val="24"/>
          <w:szCs w:val="21"/>
          <w:highlight w:val="none"/>
          <w14:textFill>
            <w14:solidFill>
              <w14:schemeClr w14:val="tx1"/>
            </w14:solidFill>
          </w14:textFill>
        </w:rPr>
      </w:pPr>
    </w:p>
    <w:p w14:paraId="750D9A0D">
      <w:pPr>
        <w:snapToGrid w:val="0"/>
        <w:spacing w:line="360" w:lineRule="auto"/>
        <w:ind w:firstLine="480" w:firstLineChars="200"/>
        <w:rPr>
          <w:color w:val="000000" w:themeColor="text1"/>
          <w:sz w:val="24"/>
          <w:szCs w:val="21"/>
          <w:highlight w:val="none"/>
          <w14:textFill>
            <w14:solidFill>
              <w14:schemeClr w14:val="tx1"/>
            </w14:solidFill>
          </w14:textFill>
        </w:rPr>
      </w:pPr>
      <w:r>
        <w:rPr>
          <w:color w:val="000000" w:themeColor="text1"/>
          <w:sz w:val="24"/>
          <w:szCs w:val="21"/>
          <w:highlight w:val="none"/>
          <w14:textFill>
            <w14:solidFill>
              <w14:schemeClr w14:val="tx1"/>
            </w14:solidFill>
          </w14:textFill>
        </w:rPr>
        <w:t>注：</w:t>
      </w:r>
    </w:p>
    <w:p w14:paraId="6424B89D">
      <w:pPr>
        <w:snapToGrid w:val="0"/>
        <w:spacing w:line="360" w:lineRule="auto"/>
        <w:ind w:firstLine="482" w:firstLineChars="200"/>
        <w:rPr>
          <w:b/>
          <w:color w:val="000000" w:themeColor="text1"/>
          <w:sz w:val="24"/>
          <w:szCs w:val="21"/>
          <w:highlight w:val="none"/>
          <w14:textFill>
            <w14:solidFill>
              <w14:schemeClr w14:val="tx1"/>
            </w14:solidFill>
          </w14:textFill>
        </w:rPr>
      </w:pPr>
      <w:r>
        <w:rPr>
          <w:b/>
          <w:color w:val="000000" w:themeColor="text1"/>
          <w:sz w:val="24"/>
          <w:szCs w:val="21"/>
          <w:highlight w:val="none"/>
          <w14:textFill>
            <w14:solidFill>
              <w14:schemeClr w14:val="tx1"/>
            </w14:solidFill>
          </w14:textFill>
        </w:rPr>
        <w:t>中标（成交）供应商为残疾人福利性单位的，将随中标（成交）结果同时公告其《残疾人福利性单位声明函》，接受社会监督。</w:t>
      </w:r>
    </w:p>
    <w:p w14:paraId="1299BFFD">
      <w:pPr>
        <w:snapToGrid w:val="0"/>
        <w:spacing w:line="360" w:lineRule="auto"/>
        <w:ind w:firstLine="482" w:firstLineChars="200"/>
        <w:rPr>
          <w:b/>
          <w:color w:val="000000" w:themeColor="text1"/>
          <w:sz w:val="24"/>
          <w:szCs w:val="21"/>
          <w:highlight w:val="none"/>
          <w14:textFill>
            <w14:solidFill>
              <w14:schemeClr w14:val="tx1"/>
            </w14:solidFill>
          </w14:textFill>
        </w:rPr>
      </w:pPr>
      <w:r>
        <w:rPr>
          <w:b/>
          <w:color w:val="000000" w:themeColor="text1"/>
          <w:kern w:val="0"/>
          <w:sz w:val="24"/>
          <w:szCs w:val="21"/>
          <w:highlight w:val="none"/>
          <w14:textFill>
            <w14:solidFill>
              <w14:schemeClr w14:val="tx1"/>
            </w14:solidFill>
          </w14:textFill>
        </w:rPr>
        <w:t>若不是残疾人福利性单位，响应文件中可不提供此声明函。</w:t>
      </w:r>
    </w:p>
    <w:p w14:paraId="57133604">
      <w:pPr>
        <w:spacing w:line="360" w:lineRule="auto"/>
        <w:ind w:firstLine="4080" w:firstLineChars="1700"/>
        <w:rPr>
          <w:color w:val="000000" w:themeColor="text1"/>
          <w:sz w:val="24"/>
          <w:highlight w:val="none"/>
          <w14:textFill>
            <w14:solidFill>
              <w14:schemeClr w14:val="tx1"/>
            </w14:solidFill>
          </w14:textFill>
        </w:rPr>
      </w:pPr>
    </w:p>
    <w:p w14:paraId="6D6DABFA">
      <w:pPr>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75D7EE8A">
      <w:pPr>
        <w:jc w:val="left"/>
        <w:rPr>
          <w:b/>
          <w:color w:val="000000" w:themeColor="text1"/>
          <w:sz w:val="24"/>
          <w:highlight w:val="none"/>
          <w14:textFill>
            <w14:solidFill>
              <w14:schemeClr w14:val="tx1"/>
            </w14:solidFill>
          </w14:textFill>
        </w:rPr>
      </w:pPr>
      <w:r>
        <w:rPr>
          <w:b/>
          <w:color w:val="000000" w:themeColor="text1"/>
          <w:sz w:val="24"/>
          <w:szCs w:val="24"/>
          <w:highlight w:val="none"/>
          <w14:textFill>
            <w14:solidFill>
              <w14:schemeClr w14:val="tx1"/>
            </w14:solidFill>
          </w14:textFill>
        </w:rPr>
        <w:t>附件8</w:t>
      </w:r>
    </w:p>
    <w:p w14:paraId="71909179">
      <w:pPr>
        <w:jc w:val="left"/>
        <w:rPr>
          <w:b/>
          <w:bCs/>
          <w:color w:val="000000" w:themeColor="text1"/>
          <w:sz w:val="24"/>
          <w:highlight w:val="none"/>
          <w14:textFill>
            <w14:solidFill>
              <w14:schemeClr w14:val="tx1"/>
            </w14:solidFill>
          </w14:textFill>
        </w:rPr>
      </w:pPr>
    </w:p>
    <w:p w14:paraId="2A3D23BE">
      <w:pPr>
        <w:tabs>
          <w:tab w:val="left" w:pos="360"/>
        </w:tabs>
        <w:spacing w:line="360" w:lineRule="auto"/>
        <w:jc w:val="center"/>
        <w:rPr>
          <w:b/>
          <w:bCs/>
          <w:color w:val="000000" w:themeColor="text1"/>
          <w:sz w:val="24"/>
          <w:highlight w:val="none"/>
          <w14:textFill>
            <w14:solidFill>
              <w14:schemeClr w14:val="tx1"/>
            </w14:solidFill>
          </w14:textFill>
        </w:rPr>
      </w:pPr>
      <w:r>
        <w:rPr>
          <w:b/>
          <w:bCs/>
          <w:color w:val="000000" w:themeColor="text1"/>
          <w:sz w:val="24"/>
          <w:highlight w:val="none"/>
          <w14:textFill>
            <w14:solidFill>
              <w14:schemeClr w14:val="tx1"/>
            </w14:solidFill>
          </w14:textFill>
        </w:rPr>
        <w:t>书面声明</w:t>
      </w:r>
    </w:p>
    <w:p w14:paraId="46D22235">
      <w:pPr>
        <w:pStyle w:val="35"/>
        <w:tabs>
          <w:tab w:val="left" w:pos="360"/>
        </w:tabs>
        <w:spacing w:line="360" w:lineRule="auto"/>
        <w:ind w:firstLine="480"/>
        <w:rPr>
          <w:color w:val="000000" w:themeColor="text1"/>
          <w:sz w:val="24"/>
          <w:highlight w:val="none"/>
          <w14:textFill>
            <w14:solidFill>
              <w14:schemeClr w14:val="tx1"/>
            </w14:solidFill>
          </w14:textFill>
        </w:rPr>
      </w:pPr>
    </w:p>
    <w:p w14:paraId="5812C108">
      <w:pPr>
        <w:pStyle w:val="35"/>
        <w:tabs>
          <w:tab w:val="left" w:pos="360"/>
        </w:tabs>
        <w:spacing w:line="360" w:lineRule="auto"/>
        <w:ind w:firstLine="48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参加政府采购活动前3年我单位在经营活动中没有重大违法记录。</w:t>
      </w:r>
    </w:p>
    <w:p w14:paraId="2398ADE0">
      <w:pPr>
        <w:pStyle w:val="35"/>
        <w:tabs>
          <w:tab w:val="left" w:pos="360"/>
        </w:tabs>
        <w:spacing w:line="360" w:lineRule="auto"/>
        <w:ind w:firstLine="480"/>
        <w:rPr>
          <w:color w:val="000000" w:themeColor="text1"/>
          <w:sz w:val="24"/>
          <w:highlight w:val="none"/>
          <w14:textFill>
            <w14:solidFill>
              <w14:schemeClr w14:val="tx1"/>
            </w14:solidFill>
          </w14:textFill>
        </w:rPr>
      </w:pPr>
      <w:r>
        <w:rPr>
          <w:color w:val="000000" w:themeColor="text1"/>
          <w:sz w:val="24"/>
          <w:highlight w:val="none"/>
          <w:lang w:eastAsia="zh-CN"/>
          <w14:textFill>
            <w14:solidFill>
              <w14:schemeClr w14:val="tx1"/>
            </w14:solidFill>
          </w14:textFill>
        </w:rPr>
        <w:t>我单位具备良好的商业信誉和健全的财务会计制度，依法缴纳税收和社会保障资金。</w:t>
      </w:r>
    </w:p>
    <w:p w14:paraId="38D63AA1">
      <w:pPr>
        <w:pStyle w:val="35"/>
        <w:tabs>
          <w:tab w:val="left" w:pos="360"/>
        </w:tabs>
        <w:spacing w:line="360" w:lineRule="auto"/>
        <w:ind w:firstLine="480"/>
        <w:rPr>
          <w:color w:val="000000" w:themeColor="text1"/>
          <w:sz w:val="24"/>
          <w:highlight w:val="none"/>
          <w14:textFill>
            <w14:solidFill>
              <w14:schemeClr w14:val="tx1"/>
            </w14:solidFill>
          </w14:textFill>
        </w:rPr>
      </w:pPr>
    </w:p>
    <w:p w14:paraId="529C2AC6">
      <w:pPr>
        <w:autoSpaceDE w:val="0"/>
        <w:autoSpaceDN w:val="0"/>
        <w:spacing w:line="500" w:lineRule="exact"/>
        <w:ind w:left="3840"/>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投标人名称：</w:t>
      </w:r>
    </w:p>
    <w:p w14:paraId="5FC314A9">
      <w:pPr>
        <w:autoSpaceDE w:val="0"/>
        <w:autoSpaceDN w:val="0"/>
        <w:spacing w:line="500" w:lineRule="exact"/>
        <w:ind w:left="3840"/>
        <w:jc w:val="left"/>
        <w:rPr>
          <w:color w:val="000000" w:themeColor="text1"/>
          <w:sz w:val="24"/>
          <w:szCs w:val="24"/>
          <w:highlight w:val="none"/>
          <w14:textFill>
            <w14:solidFill>
              <w14:schemeClr w14:val="tx1"/>
            </w14:solidFill>
          </w14:textFill>
        </w:rPr>
      </w:pPr>
    </w:p>
    <w:p w14:paraId="33AFB8CB">
      <w:pPr>
        <w:autoSpaceDE w:val="0"/>
        <w:autoSpaceDN w:val="0"/>
        <w:spacing w:line="500" w:lineRule="exact"/>
        <w:ind w:left="3840"/>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日期：</w:t>
      </w:r>
    </w:p>
    <w:p w14:paraId="48E38564">
      <w:pPr>
        <w:autoSpaceDE w:val="0"/>
        <w:autoSpaceDN w:val="0"/>
        <w:spacing w:line="500" w:lineRule="exact"/>
        <w:ind w:left="3840"/>
        <w:jc w:val="left"/>
        <w:rPr>
          <w:color w:val="000000" w:themeColor="text1"/>
          <w:sz w:val="24"/>
          <w:szCs w:val="24"/>
          <w:highlight w:val="none"/>
          <w14:textFill>
            <w14:solidFill>
              <w14:schemeClr w14:val="tx1"/>
            </w14:solidFill>
          </w14:textFill>
        </w:rPr>
      </w:pPr>
    </w:p>
    <w:p w14:paraId="329214B6">
      <w:pPr>
        <w:pStyle w:val="35"/>
        <w:tabs>
          <w:tab w:val="left" w:pos="360"/>
        </w:tabs>
        <w:spacing w:line="360" w:lineRule="auto"/>
        <w:ind w:firstLine="0" w:firstLineChars="0"/>
        <w:rPr>
          <w:color w:val="000000" w:themeColor="text1"/>
          <w:sz w:val="24"/>
          <w:highlight w:val="none"/>
          <w:u w:val="single"/>
          <w14:textFill>
            <w14:solidFill>
              <w14:schemeClr w14:val="tx1"/>
            </w14:solidFill>
          </w14:textFill>
        </w:rPr>
      </w:pPr>
      <w:r>
        <w:rPr>
          <w:color w:val="000000" w:themeColor="text1"/>
          <w:sz w:val="24"/>
          <w:highlight w:val="none"/>
          <w:u w:val="single"/>
          <w14:textFill>
            <w14:solidFill>
              <w14:schemeClr w14:val="tx1"/>
            </w14:solidFill>
          </w14:textFill>
        </w:rPr>
        <w:t xml:space="preserve">                                                                     </w:t>
      </w:r>
    </w:p>
    <w:p w14:paraId="27AA795E">
      <w:pPr>
        <w:pStyle w:val="35"/>
        <w:tabs>
          <w:tab w:val="left" w:pos="360"/>
        </w:tabs>
        <w:spacing w:line="360" w:lineRule="auto"/>
        <w:ind w:firstLine="480"/>
        <w:rPr>
          <w:color w:val="000000" w:themeColor="text1"/>
          <w:sz w:val="24"/>
          <w:highlight w:val="none"/>
          <w14:textFill>
            <w14:solidFill>
              <w14:schemeClr w14:val="tx1"/>
            </w14:solidFill>
          </w14:textFill>
        </w:rPr>
      </w:pPr>
    </w:p>
    <w:p w14:paraId="098D4772">
      <w:pPr>
        <w:pStyle w:val="35"/>
        <w:spacing w:line="360" w:lineRule="auto"/>
        <w:ind w:firstLine="0" w:firstLineChars="0"/>
        <w:jc w:val="center"/>
        <w:rPr>
          <w:b/>
          <w:color w:val="000000" w:themeColor="text1"/>
          <w:sz w:val="24"/>
          <w:highlight w:val="none"/>
          <w14:textFill>
            <w14:solidFill>
              <w14:schemeClr w14:val="tx1"/>
            </w14:solidFill>
          </w14:textFill>
        </w:rPr>
      </w:pPr>
    </w:p>
    <w:p w14:paraId="3B53CD9F">
      <w:pPr>
        <w:pStyle w:val="35"/>
        <w:spacing w:line="360" w:lineRule="auto"/>
        <w:ind w:firstLine="0" w:firstLineChars="0"/>
        <w:jc w:val="center"/>
        <w:rPr>
          <w:b/>
          <w:color w:val="000000" w:themeColor="text1"/>
          <w:sz w:val="24"/>
          <w:highlight w:val="none"/>
          <w14:textFill>
            <w14:solidFill>
              <w14:schemeClr w14:val="tx1"/>
            </w14:solidFill>
          </w14:textFill>
        </w:rPr>
      </w:pPr>
    </w:p>
    <w:p w14:paraId="32C0537D">
      <w:pPr>
        <w:pStyle w:val="35"/>
        <w:spacing w:line="360" w:lineRule="auto"/>
        <w:ind w:firstLine="0" w:firstLineChars="0"/>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证明材料</w:t>
      </w:r>
    </w:p>
    <w:p w14:paraId="0A02447B">
      <w:pPr>
        <w:pStyle w:val="35"/>
        <w:tabs>
          <w:tab w:val="left" w:pos="360"/>
        </w:tabs>
        <w:spacing w:line="360" w:lineRule="auto"/>
        <w:ind w:firstLine="480"/>
        <w:rPr>
          <w:color w:val="000000" w:themeColor="text1"/>
          <w:sz w:val="24"/>
          <w:highlight w:val="none"/>
          <w14:textFill>
            <w14:solidFill>
              <w14:schemeClr w14:val="tx1"/>
            </w14:solidFill>
          </w14:textFill>
        </w:rPr>
      </w:pPr>
    </w:p>
    <w:p w14:paraId="690E8A69">
      <w:pPr>
        <w:pStyle w:val="35"/>
        <w:tabs>
          <w:tab w:val="left" w:pos="360"/>
        </w:tabs>
        <w:spacing w:line="360" w:lineRule="auto"/>
        <w:ind w:firstLine="48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我单位具备履行本项目合同所必需的设备和专业技术能力。</w:t>
      </w:r>
    </w:p>
    <w:p w14:paraId="3DF7122F">
      <w:pPr>
        <w:pStyle w:val="35"/>
        <w:tabs>
          <w:tab w:val="left" w:pos="360"/>
        </w:tabs>
        <w:spacing w:line="360" w:lineRule="auto"/>
        <w:ind w:firstLine="480"/>
        <w:rPr>
          <w:color w:val="000000" w:themeColor="text1"/>
          <w:sz w:val="24"/>
          <w:highlight w:val="none"/>
          <w14:textFill>
            <w14:solidFill>
              <w14:schemeClr w14:val="tx1"/>
            </w14:solidFill>
          </w14:textFill>
        </w:rPr>
      </w:pPr>
    </w:p>
    <w:p w14:paraId="3C46FB62">
      <w:pPr>
        <w:pStyle w:val="35"/>
        <w:tabs>
          <w:tab w:val="left" w:pos="360"/>
        </w:tabs>
        <w:spacing w:line="360" w:lineRule="auto"/>
        <w:ind w:firstLine="480"/>
        <w:rPr>
          <w:color w:val="000000" w:themeColor="text1"/>
          <w:sz w:val="24"/>
          <w:highlight w:val="none"/>
          <w14:textFill>
            <w14:solidFill>
              <w14:schemeClr w14:val="tx1"/>
            </w14:solidFill>
          </w14:textFill>
        </w:rPr>
      </w:pPr>
    </w:p>
    <w:p w14:paraId="75762019">
      <w:pPr>
        <w:autoSpaceDE w:val="0"/>
        <w:autoSpaceDN w:val="0"/>
        <w:spacing w:line="500" w:lineRule="exact"/>
        <w:ind w:left="3840"/>
        <w:jc w:val="left"/>
        <w:rPr>
          <w:color w:val="000000" w:themeColor="text1"/>
          <w:sz w:val="24"/>
          <w:szCs w:val="24"/>
          <w:highlight w:val="none"/>
          <w14:textFill>
            <w14:solidFill>
              <w14:schemeClr w14:val="tx1"/>
            </w14:solidFill>
          </w14:textFill>
        </w:rPr>
      </w:pPr>
    </w:p>
    <w:p w14:paraId="3068FFB1">
      <w:pPr>
        <w:autoSpaceDE w:val="0"/>
        <w:autoSpaceDN w:val="0"/>
        <w:spacing w:line="500" w:lineRule="exact"/>
        <w:ind w:left="3840"/>
        <w:jc w:val="left"/>
        <w:rPr>
          <w:color w:val="000000" w:themeColor="text1"/>
          <w:sz w:val="24"/>
          <w:szCs w:val="24"/>
          <w:highlight w:val="none"/>
          <w14:textFill>
            <w14:solidFill>
              <w14:schemeClr w14:val="tx1"/>
            </w14:solidFill>
          </w14:textFill>
        </w:rPr>
      </w:pPr>
    </w:p>
    <w:p w14:paraId="7A1D784A">
      <w:pPr>
        <w:autoSpaceDE w:val="0"/>
        <w:autoSpaceDN w:val="0"/>
        <w:spacing w:line="500" w:lineRule="exact"/>
        <w:ind w:left="3840"/>
        <w:jc w:val="left"/>
        <w:rPr>
          <w:color w:val="000000" w:themeColor="text1"/>
          <w:sz w:val="24"/>
          <w:szCs w:val="24"/>
          <w:highlight w:val="none"/>
          <w14:textFill>
            <w14:solidFill>
              <w14:schemeClr w14:val="tx1"/>
            </w14:solidFill>
          </w14:textFill>
        </w:rPr>
      </w:pPr>
      <w:r>
        <w:rPr>
          <w:color w:val="000000" w:themeColor="text1"/>
          <w:sz w:val="24"/>
          <w:szCs w:val="24"/>
          <w:highlight w:val="none"/>
          <w14:textFill>
            <w14:solidFill>
              <w14:schemeClr w14:val="tx1"/>
            </w14:solidFill>
          </w14:textFill>
        </w:rPr>
        <w:t>投标人名称：</w:t>
      </w:r>
    </w:p>
    <w:p w14:paraId="014356B5">
      <w:pPr>
        <w:autoSpaceDE w:val="0"/>
        <w:autoSpaceDN w:val="0"/>
        <w:spacing w:line="500" w:lineRule="exact"/>
        <w:ind w:left="3840"/>
        <w:jc w:val="left"/>
        <w:rPr>
          <w:color w:val="000000" w:themeColor="text1"/>
          <w:sz w:val="24"/>
          <w:szCs w:val="24"/>
          <w:highlight w:val="none"/>
          <w14:textFill>
            <w14:solidFill>
              <w14:schemeClr w14:val="tx1"/>
            </w14:solidFill>
          </w14:textFill>
        </w:rPr>
      </w:pPr>
    </w:p>
    <w:p w14:paraId="0A66743F">
      <w:pPr>
        <w:autoSpaceDE w:val="0"/>
        <w:autoSpaceDN w:val="0"/>
        <w:spacing w:line="500" w:lineRule="exact"/>
        <w:ind w:left="3840"/>
        <w:jc w:val="left"/>
        <w:rPr>
          <w:b/>
          <w:color w:val="000000" w:themeColor="text1"/>
          <w:sz w:val="24"/>
          <w:highlight w:val="none"/>
          <w14:textFill>
            <w14:solidFill>
              <w14:schemeClr w14:val="tx1"/>
            </w14:solidFill>
          </w14:textFill>
        </w:rPr>
      </w:pPr>
      <w:r>
        <w:rPr>
          <w:color w:val="000000" w:themeColor="text1"/>
          <w:sz w:val="24"/>
          <w:szCs w:val="24"/>
          <w:highlight w:val="none"/>
          <w14:textFill>
            <w14:solidFill>
              <w14:schemeClr w14:val="tx1"/>
            </w14:solidFill>
          </w14:textFill>
        </w:rPr>
        <w:t>日期：</w:t>
      </w:r>
    </w:p>
    <w:p w14:paraId="2BD44009">
      <w:pPr>
        <w:widowControl/>
        <w:jc w:val="lef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br w:type="page"/>
      </w:r>
    </w:p>
    <w:p w14:paraId="6652B4FB">
      <w:pPr>
        <w:spacing w:line="460" w:lineRule="exact"/>
        <w:jc w:val="lef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附件9：投标人认为需要提交的其他资料</w:t>
      </w:r>
    </w:p>
    <w:p w14:paraId="4A73AE03">
      <w:pPr>
        <w:spacing w:line="460" w:lineRule="exact"/>
        <w:ind w:left="192"/>
        <w:rPr>
          <w:b/>
          <w:color w:val="000000" w:themeColor="text1"/>
          <w:sz w:val="24"/>
          <w:highlight w:val="none"/>
          <w14:textFill>
            <w14:solidFill>
              <w14:schemeClr w14:val="tx1"/>
            </w14:solidFill>
          </w14:textFill>
        </w:rPr>
      </w:pPr>
    </w:p>
    <w:p w14:paraId="32282601">
      <w:pPr>
        <w:autoSpaceDE w:val="0"/>
        <w:autoSpaceDN w:val="0"/>
        <w:adjustRightInd w:val="0"/>
        <w:jc w:val="center"/>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p>
    <w:p w14:paraId="620F1E05">
      <w:pPr>
        <w:autoSpaceDE w:val="0"/>
        <w:autoSpaceDN w:val="0"/>
        <w:adjustRightInd w:val="0"/>
        <w:jc w:val="center"/>
        <w:rPr>
          <w:rFonts w:eastAsia="华文行楷"/>
          <w:color w:val="000000" w:themeColor="text1"/>
          <w:kern w:val="0"/>
          <w:sz w:val="144"/>
          <w:szCs w:val="144"/>
          <w:highlight w:val="none"/>
          <w14:textFill>
            <w14:solidFill>
              <w14:schemeClr w14:val="tx1"/>
            </w14:solidFill>
          </w14:textFill>
        </w:rPr>
      </w:pPr>
      <w:r>
        <w:rPr>
          <w:rFonts w:eastAsia="方正行楷简体"/>
          <w:color w:val="000000" w:themeColor="text1"/>
          <w:sz w:val="160"/>
          <w:szCs w:val="84"/>
          <w:highlight w:val="none"/>
          <w14:textFill>
            <w14:solidFill>
              <w14:schemeClr w14:val="tx1"/>
            </w14:solidFill>
          </w14:textFill>
        </w:rPr>
        <w:t>响 应</w:t>
      </w:r>
      <w:r>
        <w:rPr>
          <w:rFonts w:eastAsia="方正行楷简体"/>
          <w:color w:val="000000" w:themeColor="text1"/>
          <w:sz w:val="84"/>
          <w:szCs w:val="84"/>
          <w:highlight w:val="none"/>
          <w14:textFill>
            <w14:solidFill>
              <w14:schemeClr w14:val="tx1"/>
            </w14:solidFill>
          </w14:textFill>
        </w:rPr>
        <w:t xml:space="preserve"> </w:t>
      </w:r>
      <w:r>
        <w:rPr>
          <w:rFonts w:eastAsia="方正行楷简体"/>
          <w:color w:val="000000" w:themeColor="text1"/>
          <w:sz w:val="160"/>
          <w:szCs w:val="84"/>
          <w:highlight w:val="none"/>
          <w14:textFill>
            <w14:solidFill>
              <w14:schemeClr w14:val="tx1"/>
            </w14:solidFill>
          </w14:textFill>
        </w:rPr>
        <w:t>文</w:t>
      </w:r>
      <w:r>
        <w:rPr>
          <w:rFonts w:eastAsia="方正行楷简体"/>
          <w:color w:val="000000" w:themeColor="text1"/>
          <w:sz w:val="84"/>
          <w:szCs w:val="84"/>
          <w:highlight w:val="none"/>
          <w14:textFill>
            <w14:solidFill>
              <w14:schemeClr w14:val="tx1"/>
            </w14:solidFill>
          </w14:textFill>
        </w:rPr>
        <w:t xml:space="preserve"> </w:t>
      </w:r>
      <w:r>
        <w:rPr>
          <w:rFonts w:eastAsia="方正行楷简体"/>
          <w:color w:val="000000" w:themeColor="text1"/>
          <w:sz w:val="160"/>
          <w:szCs w:val="84"/>
          <w:highlight w:val="none"/>
          <w14:textFill>
            <w14:solidFill>
              <w14:schemeClr w14:val="tx1"/>
            </w14:solidFill>
          </w14:textFill>
        </w:rPr>
        <w:t>件</w:t>
      </w:r>
    </w:p>
    <w:p w14:paraId="09B4440B">
      <w:pPr>
        <w:autoSpaceDE w:val="0"/>
        <w:autoSpaceDN w:val="0"/>
        <w:adjustRightInd w:val="0"/>
        <w:spacing w:line="520" w:lineRule="exact"/>
        <w:jc w:val="center"/>
        <w:rPr>
          <w:rFonts w:eastAsia="楷体_GB2312"/>
          <w:b/>
          <w:color w:val="000000" w:themeColor="text1"/>
          <w:kern w:val="0"/>
          <w:sz w:val="36"/>
          <w:szCs w:val="36"/>
          <w:highlight w:val="none"/>
          <w14:textFill>
            <w14:solidFill>
              <w14:schemeClr w14:val="tx1"/>
            </w14:solidFill>
          </w14:textFill>
        </w:rPr>
      </w:pPr>
      <w:r>
        <w:rPr>
          <w:rFonts w:eastAsia="楷体_GB2312"/>
          <w:b/>
          <w:color w:val="000000" w:themeColor="text1"/>
          <w:kern w:val="0"/>
          <w:sz w:val="36"/>
          <w:szCs w:val="36"/>
          <w:highlight w:val="none"/>
          <w14:textFill>
            <w14:solidFill>
              <w14:schemeClr w14:val="tx1"/>
            </w14:solidFill>
          </w14:textFill>
        </w:rPr>
        <w:t>（ 加盖电子签章 ）</w:t>
      </w:r>
    </w:p>
    <w:p w14:paraId="5F7EFA17">
      <w:pPr>
        <w:autoSpaceDE w:val="0"/>
        <w:autoSpaceDN w:val="0"/>
        <w:adjustRightInd w:val="0"/>
        <w:spacing w:line="520" w:lineRule="exact"/>
        <w:rPr>
          <w:b/>
          <w:color w:val="000000" w:themeColor="text1"/>
          <w:kern w:val="0"/>
          <w:sz w:val="24"/>
          <w:highlight w:val="none"/>
          <w14:textFill>
            <w14:solidFill>
              <w14:schemeClr w14:val="tx1"/>
            </w14:solidFill>
          </w14:textFill>
        </w:rPr>
      </w:pPr>
    </w:p>
    <w:p w14:paraId="0ADF5267">
      <w:pPr>
        <w:autoSpaceDE w:val="0"/>
        <w:autoSpaceDN w:val="0"/>
        <w:adjustRightInd w:val="0"/>
        <w:spacing w:line="520" w:lineRule="exact"/>
        <w:jc w:val="center"/>
        <w:rPr>
          <w:b/>
          <w:color w:val="000000" w:themeColor="text1"/>
          <w:kern w:val="0"/>
          <w:sz w:val="24"/>
          <w:highlight w:val="none"/>
          <w14:textFill>
            <w14:solidFill>
              <w14:schemeClr w14:val="tx1"/>
            </w14:solidFill>
          </w14:textFill>
        </w:rPr>
      </w:pPr>
      <w:r>
        <w:rPr>
          <w:b/>
          <w:color w:val="000000" w:themeColor="text1"/>
          <w:kern w:val="0"/>
          <w:sz w:val="24"/>
          <w:highlight w:val="none"/>
          <w14:textFill>
            <w14:solidFill>
              <w14:schemeClr w14:val="tx1"/>
            </w14:solidFill>
          </w14:textFill>
        </w:rPr>
        <w:t>第二阶段响应文件</w:t>
      </w:r>
    </w:p>
    <w:p w14:paraId="273D0E89">
      <w:pPr>
        <w:autoSpaceDE w:val="0"/>
        <w:autoSpaceDN w:val="0"/>
        <w:adjustRightInd w:val="0"/>
        <w:spacing w:line="520" w:lineRule="exact"/>
        <w:rPr>
          <w:b/>
          <w:color w:val="000000" w:themeColor="text1"/>
          <w:kern w:val="0"/>
          <w:sz w:val="24"/>
          <w:highlight w:val="none"/>
          <w14:textFill>
            <w14:solidFill>
              <w14:schemeClr w14:val="tx1"/>
            </w14:solidFill>
          </w14:textFill>
        </w:rPr>
      </w:pPr>
    </w:p>
    <w:p w14:paraId="247E8FE9">
      <w:pPr>
        <w:spacing w:before="93" w:beforeLines="30" w:after="218" w:afterLines="70" w:line="540" w:lineRule="exact"/>
        <w:ind w:left="630" w:leftChars="300"/>
        <w:rPr>
          <w:rFonts w:eastAsia="方正楷体简体"/>
          <w:b/>
          <w:color w:val="000000" w:themeColor="text1"/>
          <w:sz w:val="34"/>
          <w:szCs w:val="34"/>
          <w:highlight w:val="none"/>
          <w14:textFill>
            <w14:solidFill>
              <w14:schemeClr w14:val="tx1"/>
            </w14:solidFill>
          </w14:textFill>
        </w:rPr>
      </w:pPr>
      <w:r>
        <w:rPr>
          <w:rFonts w:eastAsia="方正楷体简体"/>
          <w:b/>
          <w:color w:val="000000" w:themeColor="text1"/>
          <w:sz w:val="34"/>
          <w:szCs w:val="34"/>
          <w:highlight w:val="none"/>
          <w14:textFill>
            <w14:solidFill>
              <w14:schemeClr w14:val="tx1"/>
            </w14:solidFill>
          </w14:textFill>
        </w:rPr>
        <w:t>项 目 编 号：</w:t>
      </w:r>
    </w:p>
    <w:p w14:paraId="216B388F">
      <w:pPr>
        <w:spacing w:before="93" w:beforeLines="30" w:after="218" w:afterLines="70" w:line="540" w:lineRule="exact"/>
        <w:ind w:left="630" w:leftChars="300"/>
        <w:rPr>
          <w:rFonts w:eastAsia="方正楷体简体"/>
          <w:b/>
          <w:color w:val="000000" w:themeColor="text1"/>
          <w:sz w:val="34"/>
          <w:szCs w:val="34"/>
          <w:highlight w:val="none"/>
          <w14:textFill>
            <w14:solidFill>
              <w14:schemeClr w14:val="tx1"/>
            </w14:solidFill>
          </w14:textFill>
        </w:rPr>
      </w:pPr>
      <w:r>
        <w:rPr>
          <w:rFonts w:eastAsia="方正楷体简体"/>
          <w:b/>
          <w:color w:val="000000" w:themeColor="text1"/>
          <w:sz w:val="34"/>
          <w:szCs w:val="34"/>
          <w:highlight w:val="none"/>
          <w14:textFill>
            <w14:solidFill>
              <w14:schemeClr w14:val="tx1"/>
            </w14:solidFill>
          </w14:textFill>
        </w:rPr>
        <w:t>项 目 名 称：</w:t>
      </w:r>
    </w:p>
    <w:p w14:paraId="001D8B42">
      <w:pPr>
        <w:spacing w:before="93" w:beforeLines="30" w:after="218" w:afterLines="70" w:line="540" w:lineRule="exact"/>
        <w:ind w:left="630" w:leftChars="300"/>
        <w:rPr>
          <w:rFonts w:eastAsia="方正楷体简体"/>
          <w:b/>
          <w:color w:val="000000" w:themeColor="text1"/>
          <w:sz w:val="34"/>
          <w:szCs w:val="34"/>
          <w:highlight w:val="none"/>
          <w14:textFill>
            <w14:solidFill>
              <w14:schemeClr w14:val="tx1"/>
            </w14:solidFill>
          </w14:textFill>
        </w:rPr>
      </w:pPr>
      <w:r>
        <w:rPr>
          <w:rFonts w:eastAsia="方正楷体简体"/>
          <w:b/>
          <w:color w:val="000000" w:themeColor="text1"/>
          <w:sz w:val="34"/>
          <w:szCs w:val="34"/>
          <w:highlight w:val="none"/>
          <w14:textFill>
            <w14:solidFill>
              <w14:schemeClr w14:val="tx1"/>
            </w14:solidFill>
          </w14:textFill>
        </w:rPr>
        <w:t>所 投 包 号：</w:t>
      </w:r>
    </w:p>
    <w:p w14:paraId="42DEA208">
      <w:pPr>
        <w:spacing w:before="93" w:beforeLines="30" w:after="218" w:afterLines="70" w:line="540" w:lineRule="exact"/>
        <w:ind w:left="630" w:leftChars="300"/>
        <w:rPr>
          <w:rFonts w:eastAsia="方正楷体简体"/>
          <w:b/>
          <w:color w:val="000000" w:themeColor="text1"/>
          <w:sz w:val="34"/>
          <w:szCs w:val="34"/>
          <w:highlight w:val="none"/>
          <w14:textFill>
            <w14:solidFill>
              <w14:schemeClr w14:val="tx1"/>
            </w14:solidFill>
          </w14:textFill>
        </w:rPr>
      </w:pPr>
      <w:r>
        <w:rPr>
          <w:rFonts w:eastAsia="方正楷体简体"/>
          <w:b/>
          <w:color w:val="000000" w:themeColor="text1"/>
          <w:sz w:val="34"/>
          <w:szCs w:val="34"/>
          <w:highlight w:val="none"/>
          <w14:textFill>
            <w14:solidFill>
              <w14:schemeClr w14:val="tx1"/>
            </w14:solidFill>
          </w14:textFill>
        </w:rPr>
        <w:t>供应商名称：</w:t>
      </w:r>
    </w:p>
    <w:p w14:paraId="2B88A7B4">
      <w:pPr>
        <w:spacing w:before="93" w:beforeLines="30" w:after="218" w:afterLines="70" w:line="540" w:lineRule="exact"/>
        <w:ind w:left="630" w:leftChars="300"/>
        <w:rPr>
          <w:rFonts w:eastAsia="方正楷体简体"/>
          <w:b/>
          <w:color w:val="000000" w:themeColor="text1"/>
          <w:sz w:val="34"/>
          <w:szCs w:val="34"/>
          <w:highlight w:val="none"/>
          <w14:textFill>
            <w14:solidFill>
              <w14:schemeClr w14:val="tx1"/>
            </w14:solidFill>
          </w14:textFill>
        </w:rPr>
      </w:pPr>
      <w:r>
        <w:rPr>
          <w:rFonts w:eastAsia="方正楷体简体"/>
          <w:b/>
          <w:color w:val="000000" w:themeColor="text1"/>
          <w:sz w:val="34"/>
          <w:szCs w:val="34"/>
          <w:highlight w:val="none"/>
          <w14:textFill>
            <w14:solidFill>
              <w14:schemeClr w14:val="tx1"/>
            </w14:solidFill>
          </w14:textFill>
        </w:rPr>
        <w:t>法定代表人姓名：</w:t>
      </w:r>
    </w:p>
    <w:p w14:paraId="0F87BF1A">
      <w:pPr>
        <w:spacing w:before="93" w:beforeLines="30" w:after="218" w:afterLines="70" w:line="540" w:lineRule="exact"/>
        <w:ind w:left="630" w:leftChars="300"/>
        <w:rPr>
          <w:rFonts w:eastAsia="方正楷体简体"/>
          <w:b/>
          <w:color w:val="000000" w:themeColor="text1"/>
          <w:sz w:val="34"/>
          <w:szCs w:val="34"/>
          <w:highlight w:val="none"/>
          <w14:textFill>
            <w14:solidFill>
              <w14:schemeClr w14:val="tx1"/>
            </w14:solidFill>
          </w14:textFill>
        </w:rPr>
      </w:pPr>
      <w:r>
        <w:rPr>
          <w:rFonts w:eastAsia="方正楷体简体"/>
          <w:b/>
          <w:color w:val="000000" w:themeColor="text1"/>
          <w:sz w:val="34"/>
          <w:szCs w:val="34"/>
          <w:highlight w:val="none"/>
          <w14:textFill>
            <w14:solidFill>
              <w14:schemeClr w14:val="tx1"/>
            </w14:solidFill>
          </w14:textFill>
        </w:rPr>
        <w:t>投标代表人姓名：</w:t>
      </w:r>
    </w:p>
    <w:p w14:paraId="6350773B">
      <w:pPr>
        <w:spacing w:before="93" w:beforeLines="30" w:after="218" w:afterLines="70" w:line="540" w:lineRule="exact"/>
        <w:ind w:left="630" w:leftChars="300"/>
        <w:rPr>
          <w:rFonts w:eastAsia="方正楷体简体"/>
          <w:b/>
          <w:color w:val="000000" w:themeColor="text1"/>
          <w:sz w:val="34"/>
          <w:szCs w:val="34"/>
          <w:highlight w:val="none"/>
          <w14:textFill>
            <w14:solidFill>
              <w14:schemeClr w14:val="tx1"/>
            </w14:solidFill>
          </w14:textFill>
        </w:rPr>
      </w:pPr>
    </w:p>
    <w:p w14:paraId="2C3436B9">
      <w:pPr>
        <w:spacing w:before="93" w:beforeLines="30" w:after="218" w:afterLines="70" w:line="540" w:lineRule="exact"/>
        <w:ind w:left="630" w:leftChars="300"/>
        <w:rPr>
          <w:rFonts w:eastAsia="方正楷体简体"/>
          <w:b/>
          <w:color w:val="000000" w:themeColor="text1"/>
          <w:sz w:val="34"/>
          <w:szCs w:val="34"/>
          <w:highlight w:val="none"/>
          <w14:textFill>
            <w14:solidFill>
              <w14:schemeClr w14:val="tx1"/>
            </w14:solidFill>
          </w14:textFill>
        </w:rPr>
      </w:pPr>
    </w:p>
    <w:p w14:paraId="3F3A93CE">
      <w:pPr>
        <w:spacing w:before="93" w:beforeLines="30" w:after="218" w:afterLines="70" w:line="540" w:lineRule="exact"/>
        <w:ind w:left="630" w:leftChars="300"/>
        <w:rPr>
          <w:rFonts w:eastAsia="方正楷体简体"/>
          <w:b/>
          <w:color w:val="000000" w:themeColor="text1"/>
          <w:sz w:val="34"/>
          <w:szCs w:val="34"/>
          <w:highlight w:val="none"/>
          <w14:textFill>
            <w14:solidFill>
              <w14:schemeClr w14:val="tx1"/>
            </w14:solidFill>
          </w14:textFill>
        </w:rPr>
      </w:pPr>
    </w:p>
    <w:p w14:paraId="10492FA3">
      <w:pPr>
        <w:spacing w:before="93" w:beforeLines="30" w:after="218" w:afterLines="70" w:line="540" w:lineRule="exact"/>
        <w:ind w:left="630" w:leftChars="300"/>
        <w:rPr>
          <w:rFonts w:eastAsia="方正楷体简体"/>
          <w:b/>
          <w:color w:val="000000" w:themeColor="text1"/>
          <w:sz w:val="34"/>
          <w:szCs w:val="34"/>
          <w:highlight w:val="none"/>
          <w14:textFill>
            <w14:solidFill>
              <w14:schemeClr w14:val="tx1"/>
            </w14:solidFill>
          </w14:textFill>
        </w:rPr>
      </w:pPr>
    </w:p>
    <w:p w14:paraId="789E56D5">
      <w:pPr>
        <w:spacing w:before="93" w:beforeLines="30" w:after="218" w:afterLines="70" w:line="540" w:lineRule="exact"/>
        <w:ind w:left="630" w:leftChars="300"/>
        <w:rPr>
          <w:rFonts w:eastAsia="方正楷体简体"/>
          <w:b/>
          <w:color w:val="000000" w:themeColor="text1"/>
          <w:sz w:val="34"/>
          <w:szCs w:val="34"/>
          <w:highlight w:val="none"/>
          <w14:textFill>
            <w14:solidFill>
              <w14:schemeClr w14:val="tx1"/>
            </w14:solidFill>
          </w14:textFill>
        </w:rPr>
      </w:pPr>
      <w:r>
        <w:rPr>
          <w:rFonts w:eastAsia="方正楷体简体"/>
          <w:b/>
          <w:color w:val="000000" w:themeColor="text1"/>
          <w:sz w:val="34"/>
          <w:szCs w:val="34"/>
          <w:highlight w:val="none"/>
          <w14:textFill>
            <w14:solidFill>
              <w14:schemeClr w14:val="tx1"/>
            </w14:solidFill>
          </w14:textFill>
        </w:rPr>
        <w:t>递交日期：</w:t>
      </w:r>
    </w:p>
    <w:p w14:paraId="4F81BE68">
      <w:pPr>
        <w:tabs>
          <w:tab w:val="left" w:pos="360"/>
        </w:tabs>
        <w:spacing w:line="560" w:lineRule="exact"/>
        <w:jc w:val="center"/>
        <w:rPr>
          <w:b/>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br w:type="page"/>
      </w:r>
      <w:r>
        <w:rPr>
          <w:b/>
          <w:color w:val="000000" w:themeColor="text1"/>
          <w:sz w:val="24"/>
          <w:highlight w:val="none"/>
          <w14:textFill>
            <w14:solidFill>
              <w14:schemeClr w14:val="tx1"/>
            </w14:solidFill>
          </w14:textFill>
        </w:rPr>
        <w:t>报价书</w:t>
      </w:r>
    </w:p>
    <w:p w14:paraId="2771215B">
      <w:pPr>
        <w:tabs>
          <w:tab w:val="left" w:pos="360"/>
        </w:tabs>
        <w:spacing w:line="560" w:lineRule="exact"/>
        <w:jc w:val="center"/>
        <w:rPr>
          <w:b/>
          <w:color w:val="000000" w:themeColor="text1"/>
          <w:sz w:val="24"/>
          <w:highlight w:val="none"/>
          <w14:textFill>
            <w14:solidFill>
              <w14:schemeClr w14:val="tx1"/>
            </w14:solidFill>
          </w14:textFill>
        </w:rPr>
      </w:pPr>
    </w:p>
    <w:p w14:paraId="37FA1B5F">
      <w:pPr>
        <w:spacing w:line="460" w:lineRule="exac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致：天津市政府采购中心</w:t>
      </w:r>
    </w:p>
    <w:p w14:paraId="77FB81CE">
      <w:pPr>
        <w:tabs>
          <w:tab w:val="left" w:pos="540"/>
          <w:tab w:val="left" w:pos="720"/>
        </w:tabs>
        <w:spacing w:line="460" w:lineRule="exact"/>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根据贵方为</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项目（项目编号：</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）的竞争性磋商邀请，签字代表</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（姓名</w:t>
      </w:r>
      <w:r>
        <w:rPr>
          <w:color w:val="000000" w:themeColor="text1"/>
          <w:sz w:val="24"/>
          <w:highlight w:val="none"/>
          <w:lang w:val="en-GB"/>
          <w14:textFill>
            <w14:solidFill>
              <w14:schemeClr w14:val="tx1"/>
            </w14:solidFill>
          </w14:textFill>
        </w:rPr>
        <w:t>/</w:t>
      </w:r>
      <w:r>
        <w:rPr>
          <w:color w:val="000000" w:themeColor="text1"/>
          <w:sz w:val="24"/>
          <w:highlight w:val="none"/>
          <w14:textFill>
            <w14:solidFill>
              <w14:schemeClr w14:val="tx1"/>
            </w14:solidFill>
          </w14:textFill>
        </w:rPr>
        <w:t>职务）经正式授权并代表投标人</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（投标人名称、地址）提交网上应答及上传加盖电子签章的响应文件。</w:t>
      </w:r>
    </w:p>
    <w:p w14:paraId="1EFF977B">
      <w:pPr>
        <w:spacing w:line="460" w:lineRule="exact"/>
        <w:ind w:firstLine="480" w:firstLineChars="2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据此函，签字代表宣布同意如下：</w:t>
      </w:r>
    </w:p>
    <w:p w14:paraId="3BFA5224">
      <w:pPr>
        <w:spacing w:line="460" w:lineRule="exact"/>
        <w:ind w:left="480"/>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 磋商总价为：</w:t>
      </w:r>
    </w:p>
    <w:p w14:paraId="29D7F64E">
      <w:pPr>
        <w:spacing w:line="460" w:lineRule="exact"/>
        <w:ind w:left="480"/>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第一包：</w:t>
      </w:r>
    </w:p>
    <w:p w14:paraId="6F133485">
      <w:pPr>
        <w:spacing w:line="460" w:lineRule="exact"/>
        <w:ind w:left="480"/>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报价</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元（注明币种）</w:t>
      </w:r>
    </w:p>
    <w:p w14:paraId="29E97CF6">
      <w:pPr>
        <w:spacing w:line="460" w:lineRule="exact"/>
        <w:ind w:left="472" w:firstLine="237"/>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大写</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（文字表述）。</w:t>
      </w:r>
    </w:p>
    <w:p w14:paraId="04A58E4D">
      <w:pPr>
        <w:spacing w:line="460" w:lineRule="exact"/>
        <w:ind w:left="426" w:firstLine="120" w:firstLineChars="50"/>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第二包：</w:t>
      </w:r>
    </w:p>
    <w:p w14:paraId="5015FE75">
      <w:pPr>
        <w:spacing w:line="460" w:lineRule="exact"/>
        <w:ind w:left="480"/>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 xml:space="preserve">  报价</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元（注明币种）</w:t>
      </w:r>
    </w:p>
    <w:p w14:paraId="273D1A69">
      <w:pPr>
        <w:spacing w:line="460" w:lineRule="exact"/>
        <w:ind w:left="472" w:firstLine="237"/>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大写</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（文字表述）。</w:t>
      </w:r>
    </w:p>
    <w:p w14:paraId="70B4A175">
      <w:pPr>
        <w:spacing w:line="460" w:lineRule="exact"/>
        <w:ind w:left="426" w:firstLine="120" w:firstLineChars="50"/>
        <w:jc w:val="left"/>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w:t>
      </w:r>
    </w:p>
    <w:p w14:paraId="407573E3">
      <w:pPr>
        <w:spacing w:line="460" w:lineRule="exact"/>
        <w:ind w:firstLine="471"/>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2. 投标人已经对全部价格进行了认真核对，保证本报价真实、准确无误，并承担本价格所对应本项目的一切责任和义务。</w:t>
      </w:r>
    </w:p>
    <w:p w14:paraId="0169E8D8">
      <w:pPr>
        <w:spacing w:line="460" w:lineRule="exact"/>
        <w:ind w:firstLine="471"/>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3. 第一、二阶段响应文件一一对应、不可分割，共同构成我方对本项目的所有承诺。</w:t>
      </w:r>
    </w:p>
    <w:p w14:paraId="0D8566BB">
      <w:pPr>
        <w:spacing w:line="460" w:lineRule="exact"/>
        <w:ind w:firstLine="471"/>
        <w:rPr>
          <w:color w:val="000000" w:themeColor="text1"/>
          <w:sz w:val="24"/>
          <w:highlight w:val="none"/>
          <w14:textFill>
            <w14:solidFill>
              <w14:schemeClr w14:val="tx1"/>
            </w14:solidFill>
          </w14:textFill>
        </w:rPr>
      </w:pPr>
    </w:p>
    <w:p w14:paraId="222DFD15">
      <w:pPr>
        <w:spacing w:line="360" w:lineRule="auto"/>
        <w:ind w:firstLine="4080"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投标人名称：</w:t>
      </w:r>
    </w:p>
    <w:p w14:paraId="34AE4D95">
      <w:pPr>
        <w:spacing w:line="360" w:lineRule="auto"/>
        <w:ind w:firstLine="4080" w:firstLineChars="170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日期：</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年</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月</w:t>
      </w:r>
      <w:r>
        <w:rPr>
          <w:color w:val="000000" w:themeColor="text1"/>
          <w:sz w:val="24"/>
          <w:highlight w:val="none"/>
          <w:u w:val="single"/>
          <w14:textFill>
            <w14:solidFill>
              <w14:schemeClr w14:val="tx1"/>
            </w14:solidFill>
          </w14:textFill>
        </w:rPr>
        <w:t xml:space="preserve">    </w:t>
      </w:r>
      <w:r>
        <w:rPr>
          <w:color w:val="000000" w:themeColor="text1"/>
          <w:sz w:val="24"/>
          <w:highlight w:val="none"/>
          <w14:textFill>
            <w14:solidFill>
              <w14:schemeClr w14:val="tx1"/>
            </w14:solidFill>
          </w14:textFill>
        </w:rPr>
        <w:t>日</w:t>
      </w:r>
    </w:p>
    <w:p w14:paraId="27A08D2C">
      <w:pPr>
        <w:spacing w:line="460" w:lineRule="exact"/>
        <w:ind w:firstLine="471"/>
        <w:rPr>
          <w:color w:val="000000" w:themeColor="text1"/>
          <w:sz w:val="24"/>
          <w:highlight w:val="none"/>
          <w14:textFill>
            <w14:solidFill>
              <w14:schemeClr w14:val="tx1"/>
            </w14:solidFill>
          </w14:textFill>
        </w:rPr>
      </w:pPr>
    </w:p>
    <w:p w14:paraId="2F3DF509">
      <w:pPr>
        <w:spacing w:line="460" w:lineRule="exact"/>
        <w:ind w:left="192"/>
        <w:jc w:val="left"/>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br w:type="page"/>
      </w:r>
    </w:p>
    <w:p w14:paraId="04891F36">
      <w:pPr>
        <w:spacing w:line="560" w:lineRule="exact"/>
        <w:jc w:val="center"/>
        <w:rPr>
          <w:b/>
          <w:color w:val="000000" w:themeColor="text1"/>
          <w:sz w:val="24"/>
          <w:highlight w:val="none"/>
          <w14:textFill>
            <w14:solidFill>
              <w14:schemeClr w14:val="tx1"/>
            </w14:solidFill>
          </w14:textFill>
        </w:rPr>
      </w:pPr>
      <w:r>
        <w:rPr>
          <w:b/>
          <w:color w:val="000000" w:themeColor="text1"/>
          <w:sz w:val="24"/>
          <w:highlight w:val="none"/>
          <w14:textFill>
            <w14:solidFill>
              <w14:schemeClr w14:val="tx1"/>
            </w14:solidFill>
          </w14:textFill>
        </w:rPr>
        <w:t>工程量清单报价表</w:t>
      </w:r>
    </w:p>
    <w:p w14:paraId="011EA307">
      <w:pPr>
        <w:spacing w:line="560" w:lineRule="exact"/>
        <w:ind w:firstLine="420"/>
        <w:jc w:val="center"/>
        <w:rPr>
          <w:b/>
          <w:color w:val="000000" w:themeColor="text1"/>
          <w:sz w:val="24"/>
          <w:highlight w:val="none"/>
          <w14:textFill>
            <w14:solidFill>
              <w14:schemeClr w14:val="tx1"/>
            </w14:solidFill>
          </w14:textFill>
        </w:rPr>
      </w:pPr>
    </w:p>
    <w:p w14:paraId="67338D52">
      <w:pPr>
        <w:spacing w:line="560" w:lineRule="exact"/>
        <w:ind w:firstLine="42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采用工程量清单价报价的有关说明：</w:t>
      </w:r>
    </w:p>
    <w:p w14:paraId="53029E80">
      <w:pPr>
        <w:spacing w:line="560" w:lineRule="exact"/>
        <w:ind w:firstLine="42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1. 工程量清单应与磋商须知、磋商项目要求、合同条件、合同协议条款和图纸一起使用。</w:t>
      </w:r>
    </w:p>
    <w:p w14:paraId="0BF5515B">
      <w:pPr>
        <w:spacing w:line="560" w:lineRule="exact"/>
        <w:ind w:firstLine="42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2. 工程量清单中所填入的单价与合价，应按照现行定额执行。</w:t>
      </w:r>
    </w:p>
    <w:p w14:paraId="44115CFD">
      <w:pPr>
        <w:spacing w:line="560" w:lineRule="exact"/>
        <w:ind w:firstLine="42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3. 工程量清单中的每一项均需填写单价和合价。对没有填写单价或合价的项目的费用，应视为已包括在工程量清单的其他单价或合价之中。</w:t>
      </w:r>
    </w:p>
    <w:p w14:paraId="1372770D">
      <w:pPr>
        <w:spacing w:line="560" w:lineRule="exact"/>
        <w:ind w:firstLine="42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4. 工程量清单不再重复或概括工程及材料的一般说明，在编制和填写工程量清单的每一项的单价和合价时应参考竞争性磋商文件的有关条款。</w:t>
      </w:r>
    </w:p>
    <w:p w14:paraId="46A4A14D">
      <w:pPr>
        <w:spacing w:line="560" w:lineRule="exact"/>
        <w:ind w:firstLine="42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5. 所有报价应以人民币表示。</w:t>
      </w:r>
    </w:p>
    <w:p w14:paraId="0C8D93F1">
      <w:pPr>
        <w:spacing w:line="560" w:lineRule="exact"/>
        <w:ind w:firstLine="42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6. 工程量清单报价表按工程量清单报价格式及顺序编制。</w:t>
      </w:r>
    </w:p>
    <w:p w14:paraId="161C802A">
      <w:pPr>
        <w:spacing w:line="560" w:lineRule="exact"/>
        <w:ind w:firstLine="420"/>
        <w:rPr>
          <w:color w:val="000000" w:themeColor="text1"/>
          <w:sz w:val="24"/>
          <w:highlight w:val="none"/>
          <w14:textFill>
            <w14:solidFill>
              <w14:schemeClr w14:val="tx1"/>
            </w14:solidFill>
          </w14:textFill>
        </w:rPr>
      </w:pPr>
      <w:r>
        <w:rPr>
          <w:color w:val="000000" w:themeColor="text1"/>
          <w:sz w:val="24"/>
          <w:highlight w:val="none"/>
          <w14:textFill>
            <w14:solidFill>
              <w14:schemeClr w14:val="tx1"/>
            </w14:solidFill>
          </w14:textFill>
        </w:rPr>
        <w:t>7. 工程量清单报价应由工程量清单报价编制人员加盖造价工程师章并由审核人员加盖造价工程师章（注：编制和审核不可为同一人）。此工程量清单报价应打印盖章后，扫描放入电子响应文件。</w:t>
      </w:r>
    </w:p>
    <w:p w14:paraId="1388356E">
      <w:pPr>
        <w:spacing w:line="560" w:lineRule="exact"/>
        <w:ind w:firstLine="420"/>
        <w:rPr>
          <w:color w:val="000000" w:themeColor="text1"/>
          <w:sz w:val="24"/>
          <w:highlight w:val="none"/>
          <w14:textFill>
            <w14:solidFill>
              <w14:schemeClr w14:val="tx1"/>
            </w14:solidFill>
          </w14:textFill>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FC2BC2B-10E3-4B73-99FF-907DCE5383B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20966FF7-DB5C-4139-A522-4E997EB91BBA}"/>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embedRegular r:id="rId3" w:fontKey="{C4ACDFEC-3085-4839-B2BA-89632EE4E43B}"/>
  </w:font>
  <w:font w:name="华文行楷">
    <w:panose1 w:val="02010800040101010101"/>
    <w:charset w:val="86"/>
    <w:family w:val="auto"/>
    <w:pitch w:val="default"/>
    <w:sig w:usb0="00000001" w:usb1="080F0000" w:usb2="00000000" w:usb3="00000000" w:csb0="00040000" w:csb1="00000000"/>
    <w:embedRegular r:id="rId4" w:fontKey="{F0B4B100-1E7C-45FC-8748-BEC25F6B9886}"/>
  </w:font>
  <w:font w:name="方正行楷简体">
    <w:altName w:val="微软雅黑"/>
    <w:panose1 w:val="00000000000000000000"/>
    <w:charset w:val="86"/>
    <w:family w:val="auto"/>
    <w:pitch w:val="default"/>
    <w:sig w:usb0="00000000" w:usb1="00000000" w:usb2="00000010" w:usb3="00000000" w:csb0="00040000" w:csb1="00000000"/>
    <w:embedRegular r:id="rId5" w:fontKey="{C2755B2A-3BCF-429A-9831-E54F436EF166}"/>
  </w:font>
  <w:font w:name="楷体_GB2312">
    <w:altName w:val="楷体"/>
    <w:panose1 w:val="00000000000000000000"/>
    <w:charset w:val="86"/>
    <w:family w:val="modern"/>
    <w:pitch w:val="default"/>
    <w:sig w:usb0="00000000" w:usb1="00000000" w:usb2="00000010" w:usb3="00000000" w:csb0="00040000" w:csb1="00000000"/>
    <w:embedRegular r:id="rId6" w:fontKey="{673D691D-11D3-4749-9689-57D965012565}"/>
  </w:font>
  <w:font w:name="方正楷体简体">
    <w:panose1 w:val="02000000000000000000"/>
    <w:charset w:val="86"/>
    <w:family w:val="auto"/>
    <w:pitch w:val="default"/>
    <w:sig w:usb0="A00002BF" w:usb1="184F6CFA" w:usb2="00000012" w:usb3="00000000" w:csb0="00040001" w:csb1="00000000"/>
    <w:embedRegular r:id="rId7" w:fontKey="{A0EC5311-B62F-4BC7-AC33-63B0DF508DCD}"/>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7009D4">
    <w:pPr>
      <w:pStyle w:val="8"/>
      <w:jc w:val="center"/>
      <w:rPr>
        <w:lang w:eastAsia="zh-CN"/>
      </w:rPr>
    </w:pPr>
    <w:r>
      <w:fldChar w:fldCharType="begin"/>
    </w:r>
    <w:r>
      <w:instrText xml:space="preserve"> PAGE   \* MERGEFORMAT </w:instrText>
    </w:r>
    <w:r>
      <w:fldChar w:fldCharType="separate"/>
    </w:r>
    <w:r>
      <w:t>67</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13747E">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551D72">
    <w:pPr>
      <w:pStyle w:val="9"/>
      <w:jc w:val="both"/>
    </w:pPr>
    <w:r>
      <w:rPr>
        <w:rFonts w:hint="eastAsia"/>
      </w:rPr>
      <w:t>竞争性磋商文件                                                    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022EB0">
    <w:pPr>
      <w:pStyle w:val="9"/>
      <w:jc w:val="both"/>
    </w:pPr>
    <w:r>
      <w:rPr>
        <w:rFonts w:hint="eastAsia"/>
      </w:rPr>
      <w:t>竞争性磋商文件                                                      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CE64BE">
    <w:pPr>
      <w:pStyle w:val="9"/>
      <w:jc w:val="both"/>
    </w:pPr>
    <w:r>
      <w:rPr>
        <w:rFonts w:hint="eastAsia"/>
      </w:rPr>
      <w:t>竞争性磋商文件                                                        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1DB915">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44507166"/>
    <w:multiLevelType w:val="singleLevel"/>
    <w:tmpl w:val="44507166"/>
    <w:lvl w:ilvl="0" w:tentative="0">
      <w:start w:val="1"/>
      <w:numFmt w:val="japaneseCounting"/>
      <w:lvlText w:val="%1、"/>
      <w:lvlJc w:val="left"/>
      <w:pPr>
        <w:tabs>
          <w:tab w:val="left" w:pos="960"/>
        </w:tabs>
        <w:ind w:left="960" w:hanging="480"/>
      </w:pPr>
      <w:rPr>
        <w:rFonts w:hint="eastAsia"/>
      </w:rPr>
    </w:lvl>
  </w:abstractNum>
  <w:abstractNum w:abstractNumId="2">
    <w:nsid w:val="4B2E55C7"/>
    <w:multiLevelType w:val="singleLevel"/>
    <w:tmpl w:val="4B2E55C7"/>
    <w:lvl w:ilvl="0" w:tentative="0">
      <w:start w:val="1"/>
      <w:numFmt w:val="decimal"/>
      <w:lvlText w:val="%1、"/>
      <w:lvlJc w:val="left"/>
      <w:pPr>
        <w:tabs>
          <w:tab w:val="left" w:pos="360"/>
        </w:tabs>
        <w:ind w:left="360" w:hanging="360"/>
      </w:pPr>
      <w:rPr>
        <w:rFonts w:hint="eastAsia"/>
      </w:rPr>
    </w:lvl>
  </w:abstractNum>
  <w:abstractNum w:abstractNumId="3">
    <w:nsid w:val="5C9D301F"/>
    <w:multiLevelType w:val="singleLevel"/>
    <w:tmpl w:val="5C9D301F"/>
    <w:lvl w:ilvl="0" w:tentative="0">
      <w:start w:val="1"/>
      <w:numFmt w:val="japaneseCounting"/>
      <w:lvlText w:val="%1、"/>
      <w:lvlJc w:val="left"/>
      <w:pPr>
        <w:tabs>
          <w:tab w:val="left" w:pos="480"/>
        </w:tabs>
        <w:ind w:left="480" w:hanging="480"/>
      </w:pPr>
      <w:rPr>
        <w:rFonts w:hint="eastAsia"/>
      </w:rPr>
    </w:lvl>
  </w:abstractNum>
  <w:abstractNum w:abstractNumId="4">
    <w:nsid w:val="5CD80605"/>
    <w:multiLevelType w:val="singleLevel"/>
    <w:tmpl w:val="5CD80605"/>
    <w:lvl w:ilvl="0" w:tentative="0">
      <w:start w:val="1"/>
      <w:numFmt w:val="decimal"/>
      <w:lvlText w:val="%1、"/>
      <w:lvlJc w:val="left"/>
      <w:pPr>
        <w:tabs>
          <w:tab w:val="left" w:pos="360"/>
        </w:tabs>
        <w:ind w:left="360" w:hanging="360"/>
      </w:pPr>
      <w:rPr>
        <w:rFonts w:hint="eastAsia"/>
      </w:rPr>
    </w:lvl>
  </w:abstractNum>
  <w:abstractNum w:abstractNumId="5">
    <w:nsid w:val="6F4A3ED5"/>
    <w:multiLevelType w:val="singleLevel"/>
    <w:tmpl w:val="6F4A3ED5"/>
    <w:lvl w:ilvl="0" w:tentative="0">
      <w:start w:val="1"/>
      <w:numFmt w:val="japaneseCounting"/>
      <w:lvlText w:val="%1、"/>
      <w:lvlJc w:val="left"/>
      <w:pPr>
        <w:tabs>
          <w:tab w:val="left" w:pos="960"/>
        </w:tabs>
        <w:ind w:left="960" w:hanging="480"/>
      </w:pPr>
      <w:rPr>
        <w:rFonts w:hint="eastAsia"/>
      </w:rPr>
    </w:lvl>
  </w:abstractNum>
  <w:num w:numId="1">
    <w:abstractNumId w:val="0"/>
  </w:num>
  <w:num w:numId="2">
    <w:abstractNumId w:val="3"/>
  </w:num>
  <w:num w:numId="3">
    <w:abstractNumId w:val="2"/>
  </w:num>
  <w:num w:numId="4">
    <w:abstractNumId w:val="4"/>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hhMTNmNWQzYmJhZTUyYTMxMjA2YTMwMDEzODUzZWYifQ=="/>
  </w:docVars>
  <w:rsids>
    <w:rsidRoot w:val="00172A27"/>
    <w:rsid w:val="00000B77"/>
    <w:rsid w:val="0000465D"/>
    <w:rsid w:val="0000587D"/>
    <w:rsid w:val="0000628A"/>
    <w:rsid w:val="00016BF0"/>
    <w:rsid w:val="00016DF5"/>
    <w:rsid w:val="0001764D"/>
    <w:rsid w:val="00020A18"/>
    <w:rsid w:val="000216E9"/>
    <w:rsid w:val="00023A21"/>
    <w:rsid w:val="000267E6"/>
    <w:rsid w:val="00030F7C"/>
    <w:rsid w:val="00032A32"/>
    <w:rsid w:val="00033E76"/>
    <w:rsid w:val="00035C07"/>
    <w:rsid w:val="000419E2"/>
    <w:rsid w:val="000429C5"/>
    <w:rsid w:val="00042ED8"/>
    <w:rsid w:val="000434B0"/>
    <w:rsid w:val="00045600"/>
    <w:rsid w:val="00045EE3"/>
    <w:rsid w:val="0005195C"/>
    <w:rsid w:val="00054F1E"/>
    <w:rsid w:val="0005619E"/>
    <w:rsid w:val="000573A8"/>
    <w:rsid w:val="0006080C"/>
    <w:rsid w:val="000609B7"/>
    <w:rsid w:val="00062C68"/>
    <w:rsid w:val="0006452D"/>
    <w:rsid w:val="00064F40"/>
    <w:rsid w:val="00065FED"/>
    <w:rsid w:val="0007010C"/>
    <w:rsid w:val="000704BA"/>
    <w:rsid w:val="000764E0"/>
    <w:rsid w:val="00076A6F"/>
    <w:rsid w:val="00083294"/>
    <w:rsid w:val="00083E6C"/>
    <w:rsid w:val="00087925"/>
    <w:rsid w:val="00090B02"/>
    <w:rsid w:val="00090DE1"/>
    <w:rsid w:val="000916D0"/>
    <w:rsid w:val="00094961"/>
    <w:rsid w:val="000A15AB"/>
    <w:rsid w:val="000A2239"/>
    <w:rsid w:val="000A7093"/>
    <w:rsid w:val="000A7BC6"/>
    <w:rsid w:val="000B295F"/>
    <w:rsid w:val="000B36DE"/>
    <w:rsid w:val="000B4838"/>
    <w:rsid w:val="000B5E84"/>
    <w:rsid w:val="000C0022"/>
    <w:rsid w:val="000C09BE"/>
    <w:rsid w:val="000C0F85"/>
    <w:rsid w:val="000C35F1"/>
    <w:rsid w:val="000C77B1"/>
    <w:rsid w:val="000D029F"/>
    <w:rsid w:val="000D30EB"/>
    <w:rsid w:val="000D5D51"/>
    <w:rsid w:val="000D6648"/>
    <w:rsid w:val="000E09C0"/>
    <w:rsid w:val="000E2EE1"/>
    <w:rsid w:val="000F020D"/>
    <w:rsid w:val="000F1963"/>
    <w:rsid w:val="00100DFA"/>
    <w:rsid w:val="00101429"/>
    <w:rsid w:val="00102CD6"/>
    <w:rsid w:val="001042B0"/>
    <w:rsid w:val="00104AED"/>
    <w:rsid w:val="00110B1C"/>
    <w:rsid w:val="00110C1C"/>
    <w:rsid w:val="00111E00"/>
    <w:rsid w:val="001130BC"/>
    <w:rsid w:val="001130D2"/>
    <w:rsid w:val="001151BD"/>
    <w:rsid w:val="00116E4D"/>
    <w:rsid w:val="00117413"/>
    <w:rsid w:val="00121B2F"/>
    <w:rsid w:val="00122119"/>
    <w:rsid w:val="00123655"/>
    <w:rsid w:val="00125EC4"/>
    <w:rsid w:val="001311E4"/>
    <w:rsid w:val="00132C19"/>
    <w:rsid w:val="00133BC4"/>
    <w:rsid w:val="0013496D"/>
    <w:rsid w:val="001352A3"/>
    <w:rsid w:val="0013574E"/>
    <w:rsid w:val="00137FEB"/>
    <w:rsid w:val="00142E4E"/>
    <w:rsid w:val="001479E3"/>
    <w:rsid w:val="001527AA"/>
    <w:rsid w:val="00154FC6"/>
    <w:rsid w:val="001559C7"/>
    <w:rsid w:val="00156B04"/>
    <w:rsid w:val="00157026"/>
    <w:rsid w:val="00157CD2"/>
    <w:rsid w:val="00160174"/>
    <w:rsid w:val="00161BCD"/>
    <w:rsid w:val="001642A3"/>
    <w:rsid w:val="00167F61"/>
    <w:rsid w:val="001724AD"/>
    <w:rsid w:val="00172A27"/>
    <w:rsid w:val="001740D2"/>
    <w:rsid w:val="00174AC5"/>
    <w:rsid w:val="0017532E"/>
    <w:rsid w:val="00176796"/>
    <w:rsid w:val="00181F4F"/>
    <w:rsid w:val="00184CFB"/>
    <w:rsid w:val="00190AC9"/>
    <w:rsid w:val="00193FBE"/>
    <w:rsid w:val="00197FBA"/>
    <w:rsid w:val="001A03BE"/>
    <w:rsid w:val="001A3B0C"/>
    <w:rsid w:val="001A3CF5"/>
    <w:rsid w:val="001A3FE5"/>
    <w:rsid w:val="001A5ACA"/>
    <w:rsid w:val="001A64D8"/>
    <w:rsid w:val="001A6830"/>
    <w:rsid w:val="001B1385"/>
    <w:rsid w:val="001B3245"/>
    <w:rsid w:val="001B382F"/>
    <w:rsid w:val="001B5E15"/>
    <w:rsid w:val="001B6A39"/>
    <w:rsid w:val="001C4B68"/>
    <w:rsid w:val="001C7112"/>
    <w:rsid w:val="001C7C4F"/>
    <w:rsid w:val="001D3B7D"/>
    <w:rsid w:val="001D53D3"/>
    <w:rsid w:val="001D5812"/>
    <w:rsid w:val="001D7BB2"/>
    <w:rsid w:val="001E0D8A"/>
    <w:rsid w:val="001E5D77"/>
    <w:rsid w:val="001E7F28"/>
    <w:rsid w:val="001F054E"/>
    <w:rsid w:val="001F42A8"/>
    <w:rsid w:val="001F6106"/>
    <w:rsid w:val="0020130B"/>
    <w:rsid w:val="00202C1E"/>
    <w:rsid w:val="002034CD"/>
    <w:rsid w:val="002046E2"/>
    <w:rsid w:val="002073CA"/>
    <w:rsid w:val="002118FA"/>
    <w:rsid w:val="00212D65"/>
    <w:rsid w:val="00212EA3"/>
    <w:rsid w:val="00215586"/>
    <w:rsid w:val="00215685"/>
    <w:rsid w:val="00217E9A"/>
    <w:rsid w:val="00223A6E"/>
    <w:rsid w:val="002246AA"/>
    <w:rsid w:val="00227978"/>
    <w:rsid w:val="0023052B"/>
    <w:rsid w:val="0023119F"/>
    <w:rsid w:val="00231587"/>
    <w:rsid w:val="00231A40"/>
    <w:rsid w:val="00235BC9"/>
    <w:rsid w:val="00236454"/>
    <w:rsid w:val="00236847"/>
    <w:rsid w:val="00243539"/>
    <w:rsid w:val="00252A42"/>
    <w:rsid w:val="002551EE"/>
    <w:rsid w:val="00255AD9"/>
    <w:rsid w:val="00256085"/>
    <w:rsid w:val="002628CB"/>
    <w:rsid w:val="002657C3"/>
    <w:rsid w:val="002672A0"/>
    <w:rsid w:val="00270E63"/>
    <w:rsid w:val="002748DB"/>
    <w:rsid w:val="00280FDF"/>
    <w:rsid w:val="00293EE2"/>
    <w:rsid w:val="00294794"/>
    <w:rsid w:val="00296263"/>
    <w:rsid w:val="00296513"/>
    <w:rsid w:val="002A03AE"/>
    <w:rsid w:val="002A08F4"/>
    <w:rsid w:val="002A0C1A"/>
    <w:rsid w:val="002A1682"/>
    <w:rsid w:val="002A3E1A"/>
    <w:rsid w:val="002A5E49"/>
    <w:rsid w:val="002A6857"/>
    <w:rsid w:val="002B1AB7"/>
    <w:rsid w:val="002B3AEF"/>
    <w:rsid w:val="002B3EC5"/>
    <w:rsid w:val="002B435B"/>
    <w:rsid w:val="002B581C"/>
    <w:rsid w:val="002C35DA"/>
    <w:rsid w:val="002C3CED"/>
    <w:rsid w:val="002C3EC4"/>
    <w:rsid w:val="002C7AC2"/>
    <w:rsid w:val="002D0D7C"/>
    <w:rsid w:val="002D15F8"/>
    <w:rsid w:val="002D1C12"/>
    <w:rsid w:val="002D1C18"/>
    <w:rsid w:val="002D1DD5"/>
    <w:rsid w:val="002D2966"/>
    <w:rsid w:val="002D3C68"/>
    <w:rsid w:val="002D3C96"/>
    <w:rsid w:val="002D6A6F"/>
    <w:rsid w:val="002D6B01"/>
    <w:rsid w:val="002D73C8"/>
    <w:rsid w:val="002E6FE5"/>
    <w:rsid w:val="002F1F7E"/>
    <w:rsid w:val="002F2A27"/>
    <w:rsid w:val="002F5306"/>
    <w:rsid w:val="002F7DF9"/>
    <w:rsid w:val="00300228"/>
    <w:rsid w:val="003009BE"/>
    <w:rsid w:val="00300C22"/>
    <w:rsid w:val="00300C2E"/>
    <w:rsid w:val="00303131"/>
    <w:rsid w:val="0031239D"/>
    <w:rsid w:val="003126F6"/>
    <w:rsid w:val="00320B4B"/>
    <w:rsid w:val="00321450"/>
    <w:rsid w:val="0032463A"/>
    <w:rsid w:val="00326E70"/>
    <w:rsid w:val="00333004"/>
    <w:rsid w:val="00333F7A"/>
    <w:rsid w:val="00335796"/>
    <w:rsid w:val="0033787E"/>
    <w:rsid w:val="00337B0A"/>
    <w:rsid w:val="00340C50"/>
    <w:rsid w:val="00341878"/>
    <w:rsid w:val="00341972"/>
    <w:rsid w:val="003438C9"/>
    <w:rsid w:val="00343F8E"/>
    <w:rsid w:val="00344BA1"/>
    <w:rsid w:val="00345170"/>
    <w:rsid w:val="00345604"/>
    <w:rsid w:val="00351709"/>
    <w:rsid w:val="003573EE"/>
    <w:rsid w:val="003606FC"/>
    <w:rsid w:val="003618EA"/>
    <w:rsid w:val="00362E72"/>
    <w:rsid w:val="003640FA"/>
    <w:rsid w:val="00367A4A"/>
    <w:rsid w:val="003701FB"/>
    <w:rsid w:val="00370808"/>
    <w:rsid w:val="0037126B"/>
    <w:rsid w:val="00372453"/>
    <w:rsid w:val="00372D9D"/>
    <w:rsid w:val="0037547B"/>
    <w:rsid w:val="0038578B"/>
    <w:rsid w:val="00385ED4"/>
    <w:rsid w:val="00387313"/>
    <w:rsid w:val="003931AF"/>
    <w:rsid w:val="00393DBB"/>
    <w:rsid w:val="00394250"/>
    <w:rsid w:val="003946E5"/>
    <w:rsid w:val="00396C72"/>
    <w:rsid w:val="003A1E55"/>
    <w:rsid w:val="003A22CE"/>
    <w:rsid w:val="003A36B1"/>
    <w:rsid w:val="003A4CA6"/>
    <w:rsid w:val="003A6071"/>
    <w:rsid w:val="003A775A"/>
    <w:rsid w:val="003B2CAE"/>
    <w:rsid w:val="003B4C3A"/>
    <w:rsid w:val="003B6654"/>
    <w:rsid w:val="003B6FA3"/>
    <w:rsid w:val="003B759D"/>
    <w:rsid w:val="003C4CB4"/>
    <w:rsid w:val="003D0166"/>
    <w:rsid w:val="003D0A03"/>
    <w:rsid w:val="003D2F45"/>
    <w:rsid w:val="003D422E"/>
    <w:rsid w:val="003D6D88"/>
    <w:rsid w:val="003D7E7E"/>
    <w:rsid w:val="003E0680"/>
    <w:rsid w:val="003E1762"/>
    <w:rsid w:val="003E2928"/>
    <w:rsid w:val="003E4021"/>
    <w:rsid w:val="003E4360"/>
    <w:rsid w:val="003E4E27"/>
    <w:rsid w:val="003E5900"/>
    <w:rsid w:val="003E7D3B"/>
    <w:rsid w:val="003F554B"/>
    <w:rsid w:val="004005D3"/>
    <w:rsid w:val="0040093C"/>
    <w:rsid w:val="00404A26"/>
    <w:rsid w:val="00405BA0"/>
    <w:rsid w:val="00410277"/>
    <w:rsid w:val="004107A8"/>
    <w:rsid w:val="00411F6C"/>
    <w:rsid w:val="00414849"/>
    <w:rsid w:val="00415C41"/>
    <w:rsid w:val="004166DD"/>
    <w:rsid w:val="0042146F"/>
    <w:rsid w:val="0042248F"/>
    <w:rsid w:val="00423141"/>
    <w:rsid w:val="00423ED6"/>
    <w:rsid w:val="00426D42"/>
    <w:rsid w:val="004278B1"/>
    <w:rsid w:val="00430A55"/>
    <w:rsid w:val="004321E0"/>
    <w:rsid w:val="00434555"/>
    <w:rsid w:val="00435B3D"/>
    <w:rsid w:val="004414E6"/>
    <w:rsid w:val="00441D86"/>
    <w:rsid w:val="00442E1A"/>
    <w:rsid w:val="004467FB"/>
    <w:rsid w:val="00455C4C"/>
    <w:rsid w:val="004561B3"/>
    <w:rsid w:val="00460AB8"/>
    <w:rsid w:val="004642AD"/>
    <w:rsid w:val="00466DCA"/>
    <w:rsid w:val="00466EA5"/>
    <w:rsid w:val="00467E98"/>
    <w:rsid w:val="00470088"/>
    <w:rsid w:val="0047427E"/>
    <w:rsid w:val="00475597"/>
    <w:rsid w:val="004755F2"/>
    <w:rsid w:val="00484810"/>
    <w:rsid w:val="00484AD8"/>
    <w:rsid w:val="00484C59"/>
    <w:rsid w:val="0048547F"/>
    <w:rsid w:val="004866C0"/>
    <w:rsid w:val="00487087"/>
    <w:rsid w:val="00490984"/>
    <w:rsid w:val="0049121D"/>
    <w:rsid w:val="004913FF"/>
    <w:rsid w:val="00494339"/>
    <w:rsid w:val="00494C98"/>
    <w:rsid w:val="00494FC5"/>
    <w:rsid w:val="004952E7"/>
    <w:rsid w:val="004955C4"/>
    <w:rsid w:val="00496DAA"/>
    <w:rsid w:val="004A39E4"/>
    <w:rsid w:val="004A3B1E"/>
    <w:rsid w:val="004A408B"/>
    <w:rsid w:val="004B17FD"/>
    <w:rsid w:val="004B1E88"/>
    <w:rsid w:val="004B4E93"/>
    <w:rsid w:val="004B5C68"/>
    <w:rsid w:val="004B675F"/>
    <w:rsid w:val="004B6B14"/>
    <w:rsid w:val="004B787B"/>
    <w:rsid w:val="004C0C1A"/>
    <w:rsid w:val="004C5C3A"/>
    <w:rsid w:val="004C6D18"/>
    <w:rsid w:val="004C7221"/>
    <w:rsid w:val="004C787E"/>
    <w:rsid w:val="004D1434"/>
    <w:rsid w:val="004D1D00"/>
    <w:rsid w:val="004D2271"/>
    <w:rsid w:val="004D3241"/>
    <w:rsid w:val="004D45B7"/>
    <w:rsid w:val="004D5B80"/>
    <w:rsid w:val="004E4951"/>
    <w:rsid w:val="004E69C4"/>
    <w:rsid w:val="004F2716"/>
    <w:rsid w:val="004F4224"/>
    <w:rsid w:val="004F4FD5"/>
    <w:rsid w:val="004F5EA6"/>
    <w:rsid w:val="0050312D"/>
    <w:rsid w:val="00503DFE"/>
    <w:rsid w:val="00505935"/>
    <w:rsid w:val="00511632"/>
    <w:rsid w:val="00521432"/>
    <w:rsid w:val="00523739"/>
    <w:rsid w:val="00524164"/>
    <w:rsid w:val="00525B69"/>
    <w:rsid w:val="0053092B"/>
    <w:rsid w:val="00531C16"/>
    <w:rsid w:val="00532705"/>
    <w:rsid w:val="005374D6"/>
    <w:rsid w:val="00540C6A"/>
    <w:rsid w:val="0054122F"/>
    <w:rsid w:val="00542D19"/>
    <w:rsid w:val="00544AC1"/>
    <w:rsid w:val="00545005"/>
    <w:rsid w:val="00545E39"/>
    <w:rsid w:val="0055122D"/>
    <w:rsid w:val="00551AF5"/>
    <w:rsid w:val="00552D90"/>
    <w:rsid w:val="00552FAC"/>
    <w:rsid w:val="00553863"/>
    <w:rsid w:val="00557388"/>
    <w:rsid w:val="005573CD"/>
    <w:rsid w:val="005576E2"/>
    <w:rsid w:val="005621FF"/>
    <w:rsid w:val="005624C4"/>
    <w:rsid w:val="00562DA8"/>
    <w:rsid w:val="00562F00"/>
    <w:rsid w:val="0056393B"/>
    <w:rsid w:val="005665F9"/>
    <w:rsid w:val="00570B27"/>
    <w:rsid w:val="00572015"/>
    <w:rsid w:val="00572908"/>
    <w:rsid w:val="00573B9E"/>
    <w:rsid w:val="00577060"/>
    <w:rsid w:val="005773EB"/>
    <w:rsid w:val="00581B71"/>
    <w:rsid w:val="0058469C"/>
    <w:rsid w:val="00585C94"/>
    <w:rsid w:val="00587F29"/>
    <w:rsid w:val="005900D3"/>
    <w:rsid w:val="005904A7"/>
    <w:rsid w:val="00591706"/>
    <w:rsid w:val="00595A08"/>
    <w:rsid w:val="00595A5D"/>
    <w:rsid w:val="005977F2"/>
    <w:rsid w:val="005A0675"/>
    <w:rsid w:val="005A23B4"/>
    <w:rsid w:val="005A26D3"/>
    <w:rsid w:val="005A459A"/>
    <w:rsid w:val="005A5580"/>
    <w:rsid w:val="005A60AC"/>
    <w:rsid w:val="005B0199"/>
    <w:rsid w:val="005B0B70"/>
    <w:rsid w:val="005B1BED"/>
    <w:rsid w:val="005B4997"/>
    <w:rsid w:val="005B58CE"/>
    <w:rsid w:val="005C11A2"/>
    <w:rsid w:val="005C3D81"/>
    <w:rsid w:val="005C4572"/>
    <w:rsid w:val="005C726B"/>
    <w:rsid w:val="005D1215"/>
    <w:rsid w:val="005D5B32"/>
    <w:rsid w:val="005D7D84"/>
    <w:rsid w:val="005D7EB0"/>
    <w:rsid w:val="005E040B"/>
    <w:rsid w:val="005E2C9A"/>
    <w:rsid w:val="005E513A"/>
    <w:rsid w:val="005E5F21"/>
    <w:rsid w:val="005E6280"/>
    <w:rsid w:val="005F1A71"/>
    <w:rsid w:val="005F427F"/>
    <w:rsid w:val="005F44B6"/>
    <w:rsid w:val="005F45E5"/>
    <w:rsid w:val="005F4DEC"/>
    <w:rsid w:val="005F5EB9"/>
    <w:rsid w:val="005F5F40"/>
    <w:rsid w:val="005F7212"/>
    <w:rsid w:val="005F7BD9"/>
    <w:rsid w:val="00601118"/>
    <w:rsid w:val="0060185D"/>
    <w:rsid w:val="00604D55"/>
    <w:rsid w:val="00605EAD"/>
    <w:rsid w:val="00610478"/>
    <w:rsid w:val="00610669"/>
    <w:rsid w:val="00613EBE"/>
    <w:rsid w:val="0061678D"/>
    <w:rsid w:val="00617FF6"/>
    <w:rsid w:val="00621409"/>
    <w:rsid w:val="00621416"/>
    <w:rsid w:val="006221A5"/>
    <w:rsid w:val="006240E8"/>
    <w:rsid w:val="00624C04"/>
    <w:rsid w:val="0062612F"/>
    <w:rsid w:val="00626E4F"/>
    <w:rsid w:val="00627359"/>
    <w:rsid w:val="0062763C"/>
    <w:rsid w:val="0063158C"/>
    <w:rsid w:val="006349C8"/>
    <w:rsid w:val="006354C2"/>
    <w:rsid w:val="006373C4"/>
    <w:rsid w:val="00640411"/>
    <w:rsid w:val="0064212A"/>
    <w:rsid w:val="00645B80"/>
    <w:rsid w:val="006505CD"/>
    <w:rsid w:val="00650800"/>
    <w:rsid w:val="0066050D"/>
    <w:rsid w:val="0066218F"/>
    <w:rsid w:val="006621C9"/>
    <w:rsid w:val="00662F5A"/>
    <w:rsid w:val="00662FFD"/>
    <w:rsid w:val="00665184"/>
    <w:rsid w:val="006726B3"/>
    <w:rsid w:val="0067517A"/>
    <w:rsid w:val="006800F5"/>
    <w:rsid w:val="00681702"/>
    <w:rsid w:val="006817F3"/>
    <w:rsid w:val="00682371"/>
    <w:rsid w:val="006837AD"/>
    <w:rsid w:val="00684C3C"/>
    <w:rsid w:val="006853AD"/>
    <w:rsid w:val="00687143"/>
    <w:rsid w:val="00687BE8"/>
    <w:rsid w:val="0069366F"/>
    <w:rsid w:val="00693D58"/>
    <w:rsid w:val="00693F3A"/>
    <w:rsid w:val="00693FB1"/>
    <w:rsid w:val="00695E07"/>
    <w:rsid w:val="0069696F"/>
    <w:rsid w:val="00696EC0"/>
    <w:rsid w:val="006A440B"/>
    <w:rsid w:val="006A727A"/>
    <w:rsid w:val="006B4716"/>
    <w:rsid w:val="006B4877"/>
    <w:rsid w:val="006B4D99"/>
    <w:rsid w:val="006B5EA6"/>
    <w:rsid w:val="006B76C5"/>
    <w:rsid w:val="006C05EF"/>
    <w:rsid w:val="006C3B0C"/>
    <w:rsid w:val="006C48B3"/>
    <w:rsid w:val="006C5210"/>
    <w:rsid w:val="006C6E37"/>
    <w:rsid w:val="006D18F1"/>
    <w:rsid w:val="006D22B1"/>
    <w:rsid w:val="006D3686"/>
    <w:rsid w:val="006D4021"/>
    <w:rsid w:val="006D5B49"/>
    <w:rsid w:val="006D6B76"/>
    <w:rsid w:val="006E02F8"/>
    <w:rsid w:val="006E19FF"/>
    <w:rsid w:val="006E3E83"/>
    <w:rsid w:val="006E4895"/>
    <w:rsid w:val="006E527F"/>
    <w:rsid w:val="006F1427"/>
    <w:rsid w:val="006F24BA"/>
    <w:rsid w:val="00700F46"/>
    <w:rsid w:val="00700F81"/>
    <w:rsid w:val="00702764"/>
    <w:rsid w:val="0070364F"/>
    <w:rsid w:val="00703F2F"/>
    <w:rsid w:val="0070632F"/>
    <w:rsid w:val="00706E8C"/>
    <w:rsid w:val="00707CC8"/>
    <w:rsid w:val="00711372"/>
    <w:rsid w:val="00711AD1"/>
    <w:rsid w:val="007120C8"/>
    <w:rsid w:val="00713792"/>
    <w:rsid w:val="00716479"/>
    <w:rsid w:val="007203AA"/>
    <w:rsid w:val="00720FC2"/>
    <w:rsid w:val="00721024"/>
    <w:rsid w:val="007246B3"/>
    <w:rsid w:val="00724799"/>
    <w:rsid w:val="007249A1"/>
    <w:rsid w:val="00726D6E"/>
    <w:rsid w:val="00727323"/>
    <w:rsid w:val="007314A4"/>
    <w:rsid w:val="00737FEC"/>
    <w:rsid w:val="00745154"/>
    <w:rsid w:val="0074587F"/>
    <w:rsid w:val="00757FFC"/>
    <w:rsid w:val="00762DD0"/>
    <w:rsid w:val="007635D4"/>
    <w:rsid w:val="007641C5"/>
    <w:rsid w:val="007647DB"/>
    <w:rsid w:val="00772CAB"/>
    <w:rsid w:val="00781482"/>
    <w:rsid w:val="00781B20"/>
    <w:rsid w:val="00782C83"/>
    <w:rsid w:val="00782F30"/>
    <w:rsid w:val="00785E23"/>
    <w:rsid w:val="0078732E"/>
    <w:rsid w:val="00787E00"/>
    <w:rsid w:val="00792106"/>
    <w:rsid w:val="00793D9A"/>
    <w:rsid w:val="0079570B"/>
    <w:rsid w:val="007967D5"/>
    <w:rsid w:val="007A1445"/>
    <w:rsid w:val="007A3E0A"/>
    <w:rsid w:val="007A7AB6"/>
    <w:rsid w:val="007B2C07"/>
    <w:rsid w:val="007B2CFB"/>
    <w:rsid w:val="007B503E"/>
    <w:rsid w:val="007B6CED"/>
    <w:rsid w:val="007B7DB2"/>
    <w:rsid w:val="007C1810"/>
    <w:rsid w:val="007C1B00"/>
    <w:rsid w:val="007C3CFF"/>
    <w:rsid w:val="007C418A"/>
    <w:rsid w:val="007C5EE2"/>
    <w:rsid w:val="007C6375"/>
    <w:rsid w:val="007C6859"/>
    <w:rsid w:val="007C7796"/>
    <w:rsid w:val="007C77D0"/>
    <w:rsid w:val="007D45C1"/>
    <w:rsid w:val="007E06D9"/>
    <w:rsid w:val="007E0DE4"/>
    <w:rsid w:val="007E366E"/>
    <w:rsid w:val="007E5B2A"/>
    <w:rsid w:val="007E6EFA"/>
    <w:rsid w:val="007F0945"/>
    <w:rsid w:val="007F5D8A"/>
    <w:rsid w:val="00803463"/>
    <w:rsid w:val="00803604"/>
    <w:rsid w:val="00806DD2"/>
    <w:rsid w:val="00812E6D"/>
    <w:rsid w:val="008135F1"/>
    <w:rsid w:val="00815969"/>
    <w:rsid w:val="008204B5"/>
    <w:rsid w:val="00822EF9"/>
    <w:rsid w:val="008242F4"/>
    <w:rsid w:val="00824C9D"/>
    <w:rsid w:val="008314B0"/>
    <w:rsid w:val="00832874"/>
    <w:rsid w:val="00833682"/>
    <w:rsid w:val="00834B01"/>
    <w:rsid w:val="008376ED"/>
    <w:rsid w:val="00846CEA"/>
    <w:rsid w:val="00850744"/>
    <w:rsid w:val="00854FEF"/>
    <w:rsid w:val="0085531E"/>
    <w:rsid w:val="00860F27"/>
    <w:rsid w:val="0086117D"/>
    <w:rsid w:val="00866576"/>
    <w:rsid w:val="00870159"/>
    <w:rsid w:val="00870CF0"/>
    <w:rsid w:val="00871606"/>
    <w:rsid w:val="008735F2"/>
    <w:rsid w:val="00874E27"/>
    <w:rsid w:val="00881805"/>
    <w:rsid w:val="00881867"/>
    <w:rsid w:val="008818D4"/>
    <w:rsid w:val="00882CFD"/>
    <w:rsid w:val="00885DB9"/>
    <w:rsid w:val="00886100"/>
    <w:rsid w:val="00886487"/>
    <w:rsid w:val="008916D5"/>
    <w:rsid w:val="00891E33"/>
    <w:rsid w:val="008972CA"/>
    <w:rsid w:val="00897671"/>
    <w:rsid w:val="008A041D"/>
    <w:rsid w:val="008A132D"/>
    <w:rsid w:val="008A2023"/>
    <w:rsid w:val="008A2CB9"/>
    <w:rsid w:val="008A34A6"/>
    <w:rsid w:val="008A5E84"/>
    <w:rsid w:val="008A6A3B"/>
    <w:rsid w:val="008B1062"/>
    <w:rsid w:val="008B1CB3"/>
    <w:rsid w:val="008C14BA"/>
    <w:rsid w:val="008C23C6"/>
    <w:rsid w:val="008C4E92"/>
    <w:rsid w:val="008C7F29"/>
    <w:rsid w:val="008D1E24"/>
    <w:rsid w:val="008D2DBD"/>
    <w:rsid w:val="008D374D"/>
    <w:rsid w:val="008D7195"/>
    <w:rsid w:val="008D73B2"/>
    <w:rsid w:val="008E3C42"/>
    <w:rsid w:val="008E493B"/>
    <w:rsid w:val="008E4FC7"/>
    <w:rsid w:val="008E7331"/>
    <w:rsid w:val="008F353C"/>
    <w:rsid w:val="008F6AEF"/>
    <w:rsid w:val="008F6B88"/>
    <w:rsid w:val="008F7A5E"/>
    <w:rsid w:val="00900321"/>
    <w:rsid w:val="0090065D"/>
    <w:rsid w:val="00901163"/>
    <w:rsid w:val="0090165F"/>
    <w:rsid w:val="009055F5"/>
    <w:rsid w:val="009111AE"/>
    <w:rsid w:val="009200F5"/>
    <w:rsid w:val="009210FB"/>
    <w:rsid w:val="00922F95"/>
    <w:rsid w:val="009257A0"/>
    <w:rsid w:val="009268E3"/>
    <w:rsid w:val="00927571"/>
    <w:rsid w:val="009331D5"/>
    <w:rsid w:val="00934660"/>
    <w:rsid w:val="00936757"/>
    <w:rsid w:val="00940A1A"/>
    <w:rsid w:val="0094300C"/>
    <w:rsid w:val="0094323B"/>
    <w:rsid w:val="00945688"/>
    <w:rsid w:val="00947296"/>
    <w:rsid w:val="00947844"/>
    <w:rsid w:val="009501C8"/>
    <w:rsid w:val="00957C77"/>
    <w:rsid w:val="0096400C"/>
    <w:rsid w:val="00967967"/>
    <w:rsid w:val="00971E22"/>
    <w:rsid w:val="00972A53"/>
    <w:rsid w:val="00972AB4"/>
    <w:rsid w:val="009811BB"/>
    <w:rsid w:val="00984D63"/>
    <w:rsid w:val="00985DDE"/>
    <w:rsid w:val="00990DFB"/>
    <w:rsid w:val="00991362"/>
    <w:rsid w:val="0099181F"/>
    <w:rsid w:val="009A0835"/>
    <w:rsid w:val="009A1ECC"/>
    <w:rsid w:val="009A27C1"/>
    <w:rsid w:val="009B22F4"/>
    <w:rsid w:val="009B324F"/>
    <w:rsid w:val="009B3CAF"/>
    <w:rsid w:val="009B7C64"/>
    <w:rsid w:val="009C374E"/>
    <w:rsid w:val="009C4FC8"/>
    <w:rsid w:val="009D308A"/>
    <w:rsid w:val="009D32E2"/>
    <w:rsid w:val="009D34BF"/>
    <w:rsid w:val="009D3FF8"/>
    <w:rsid w:val="009D6F98"/>
    <w:rsid w:val="009D7D10"/>
    <w:rsid w:val="009D7F8F"/>
    <w:rsid w:val="009E3E57"/>
    <w:rsid w:val="009E401C"/>
    <w:rsid w:val="009E433C"/>
    <w:rsid w:val="009E4A70"/>
    <w:rsid w:val="009E4E67"/>
    <w:rsid w:val="009E4FFA"/>
    <w:rsid w:val="009E6866"/>
    <w:rsid w:val="009F5723"/>
    <w:rsid w:val="009F7AA2"/>
    <w:rsid w:val="00A00EA3"/>
    <w:rsid w:val="00A06B75"/>
    <w:rsid w:val="00A16412"/>
    <w:rsid w:val="00A1789A"/>
    <w:rsid w:val="00A20293"/>
    <w:rsid w:val="00A230AE"/>
    <w:rsid w:val="00A23E95"/>
    <w:rsid w:val="00A23FAC"/>
    <w:rsid w:val="00A2483D"/>
    <w:rsid w:val="00A24B5D"/>
    <w:rsid w:val="00A32B7D"/>
    <w:rsid w:val="00A337C7"/>
    <w:rsid w:val="00A364CE"/>
    <w:rsid w:val="00A407DC"/>
    <w:rsid w:val="00A43545"/>
    <w:rsid w:val="00A44073"/>
    <w:rsid w:val="00A518C4"/>
    <w:rsid w:val="00A52E21"/>
    <w:rsid w:val="00A53B5E"/>
    <w:rsid w:val="00A53DDA"/>
    <w:rsid w:val="00A53FDE"/>
    <w:rsid w:val="00A55784"/>
    <w:rsid w:val="00A56E1E"/>
    <w:rsid w:val="00A61143"/>
    <w:rsid w:val="00A61A54"/>
    <w:rsid w:val="00A620E0"/>
    <w:rsid w:val="00A62C23"/>
    <w:rsid w:val="00A65180"/>
    <w:rsid w:val="00A6554D"/>
    <w:rsid w:val="00A678A9"/>
    <w:rsid w:val="00A702D0"/>
    <w:rsid w:val="00A704F0"/>
    <w:rsid w:val="00A7094B"/>
    <w:rsid w:val="00A71418"/>
    <w:rsid w:val="00A74039"/>
    <w:rsid w:val="00A74F71"/>
    <w:rsid w:val="00A7533B"/>
    <w:rsid w:val="00A75A21"/>
    <w:rsid w:val="00A76B93"/>
    <w:rsid w:val="00A76D49"/>
    <w:rsid w:val="00A80A6B"/>
    <w:rsid w:val="00A816FC"/>
    <w:rsid w:val="00A81F05"/>
    <w:rsid w:val="00A8225B"/>
    <w:rsid w:val="00A87547"/>
    <w:rsid w:val="00A87C0C"/>
    <w:rsid w:val="00A905CE"/>
    <w:rsid w:val="00A93719"/>
    <w:rsid w:val="00A94FE3"/>
    <w:rsid w:val="00A9524E"/>
    <w:rsid w:val="00AA0139"/>
    <w:rsid w:val="00AA05AE"/>
    <w:rsid w:val="00AA3E09"/>
    <w:rsid w:val="00AA4354"/>
    <w:rsid w:val="00AA4AA5"/>
    <w:rsid w:val="00AA6E51"/>
    <w:rsid w:val="00AB0990"/>
    <w:rsid w:val="00AB2538"/>
    <w:rsid w:val="00AB2F10"/>
    <w:rsid w:val="00AB687D"/>
    <w:rsid w:val="00AB7FAA"/>
    <w:rsid w:val="00AC57B4"/>
    <w:rsid w:val="00AC5A04"/>
    <w:rsid w:val="00AC6A3D"/>
    <w:rsid w:val="00AC7294"/>
    <w:rsid w:val="00AD076E"/>
    <w:rsid w:val="00AD3C7B"/>
    <w:rsid w:val="00AD50A5"/>
    <w:rsid w:val="00AD6676"/>
    <w:rsid w:val="00AE28C3"/>
    <w:rsid w:val="00AE2BEB"/>
    <w:rsid w:val="00AE4967"/>
    <w:rsid w:val="00AE59B1"/>
    <w:rsid w:val="00AE7BB2"/>
    <w:rsid w:val="00AF1C29"/>
    <w:rsid w:val="00AF23F1"/>
    <w:rsid w:val="00AF5B5A"/>
    <w:rsid w:val="00B007E4"/>
    <w:rsid w:val="00B04140"/>
    <w:rsid w:val="00B04186"/>
    <w:rsid w:val="00B051DA"/>
    <w:rsid w:val="00B10A98"/>
    <w:rsid w:val="00B11DC2"/>
    <w:rsid w:val="00B1421B"/>
    <w:rsid w:val="00B24BA8"/>
    <w:rsid w:val="00B2780D"/>
    <w:rsid w:val="00B30DCA"/>
    <w:rsid w:val="00B31FA4"/>
    <w:rsid w:val="00B32593"/>
    <w:rsid w:val="00B40906"/>
    <w:rsid w:val="00B45822"/>
    <w:rsid w:val="00B47525"/>
    <w:rsid w:val="00B55957"/>
    <w:rsid w:val="00B56D30"/>
    <w:rsid w:val="00B602E3"/>
    <w:rsid w:val="00B62DE5"/>
    <w:rsid w:val="00B62F10"/>
    <w:rsid w:val="00B64ECB"/>
    <w:rsid w:val="00B65ED1"/>
    <w:rsid w:val="00B6611D"/>
    <w:rsid w:val="00B674D7"/>
    <w:rsid w:val="00B715F9"/>
    <w:rsid w:val="00B74DB4"/>
    <w:rsid w:val="00B7503E"/>
    <w:rsid w:val="00B769AF"/>
    <w:rsid w:val="00B81AC3"/>
    <w:rsid w:val="00B81B71"/>
    <w:rsid w:val="00B8228C"/>
    <w:rsid w:val="00B869B2"/>
    <w:rsid w:val="00B92514"/>
    <w:rsid w:val="00B9337F"/>
    <w:rsid w:val="00B9726E"/>
    <w:rsid w:val="00BA0966"/>
    <w:rsid w:val="00BA0CF6"/>
    <w:rsid w:val="00BA0ECA"/>
    <w:rsid w:val="00BA13B1"/>
    <w:rsid w:val="00BA6966"/>
    <w:rsid w:val="00BA6BC0"/>
    <w:rsid w:val="00BB158A"/>
    <w:rsid w:val="00BB1C05"/>
    <w:rsid w:val="00BB35D2"/>
    <w:rsid w:val="00BB37DB"/>
    <w:rsid w:val="00BB3A8D"/>
    <w:rsid w:val="00BB3C70"/>
    <w:rsid w:val="00BB709F"/>
    <w:rsid w:val="00BC19D4"/>
    <w:rsid w:val="00BC52F8"/>
    <w:rsid w:val="00BC6BB8"/>
    <w:rsid w:val="00BC7F5C"/>
    <w:rsid w:val="00BD4068"/>
    <w:rsid w:val="00BD4CA4"/>
    <w:rsid w:val="00BD5F6D"/>
    <w:rsid w:val="00BE2B31"/>
    <w:rsid w:val="00BE3C72"/>
    <w:rsid w:val="00BE4E9B"/>
    <w:rsid w:val="00BE6359"/>
    <w:rsid w:val="00BE6C4C"/>
    <w:rsid w:val="00BE72B2"/>
    <w:rsid w:val="00BE762D"/>
    <w:rsid w:val="00BF26BC"/>
    <w:rsid w:val="00BF7A9F"/>
    <w:rsid w:val="00C051E8"/>
    <w:rsid w:val="00C05832"/>
    <w:rsid w:val="00C06CB5"/>
    <w:rsid w:val="00C07490"/>
    <w:rsid w:val="00C12F9C"/>
    <w:rsid w:val="00C15961"/>
    <w:rsid w:val="00C20EBD"/>
    <w:rsid w:val="00C22999"/>
    <w:rsid w:val="00C22A18"/>
    <w:rsid w:val="00C24501"/>
    <w:rsid w:val="00C25E73"/>
    <w:rsid w:val="00C261C5"/>
    <w:rsid w:val="00C32976"/>
    <w:rsid w:val="00C33164"/>
    <w:rsid w:val="00C37308"/>
    <w:rsid w:val="00C412FD"/>
    <w:rsid w:val="00C445F4"/>
    <w:rsid w:val="00C526FE"/>
    <w:rsid w:val="00C57DEA"/>
    <w:rsid w:val="00C620BD"/>
    <w:rsid w:val="00C631E4"/>
    <w:rsid w:val="00C63F44"/>
    <w:rsid w:val="00C65114"/>
    <w:rsid w:val="00C66BDF"/>
    <w:rsid w:val="00C70306"/>
    <w:rsid w:val="00C736EE"/>
    <w:rsid w:val="00C75C9A"/>
    <w:rsid w:val="00C76F5E"/>
    <w:rsid w:val="00C77314"/>
    <w:rsid w:val="00C80329"/>
    <w:rsid w:val="00C80CBC"/>
    <w:rsid w:val="00C90589"/>
    <w:rsid w:val="00C9125A"/>
    <w:rsid w:val="00C9283B"/>
    <w:rsid w:val="00C93BFA"/>
    <w:rsid w:val="00C95EEA"/>
    <w:rsid w:val="00CA07AA"/>
    <w:rsid w:val="00CA0902"/>
    <w:rsid w:val="00CA0FAF"/>
    <w:rsid w:val="00CA2A62"/>
    <w:rsid w:val="00CA2DD0"/>
    <w:rsid w:val="00CA35FC"/>
    <w:rsid w:val="00CB0E25"/>
    <w:rsid w:val="00CC395B"/>
    <w:rsid w:val="00CC420F"/>
    <w:rsid w:val="00CC4597"/>
    <w:rsid w:val="00CC6C7A"/>
    <w:rsid w:val="00CD0442"/>
    <w:rsid w:val="00CD120C"/>
    <w:rsid w:val="00CD35DC"/>
    <w:rsid w:val="00CD4E0D"/>
    <w:rsid w:val="00CD651E"/>
    <w:rsid w:val="00CD691B"/>
    <w:rsid w:val="00CE2661"/>
    <w:rsid w:val="00CE2D10"/>
    <w:rsid w:val="00CE664D"/>
    <w:rsid w:val="00CE7786"/>
    <w:rsid w:val="00CF2375"/>
    <w:rsid w:val="00CF2EAF"/>
    <w:rsid w:val="00CF3479"/>
    <w:rsid w:val="00CF3C7F"/>
    <w:rsid w:val="00CF6148"/>
    <w:rsid w:val="00CF69F9"/>
    <w:rsid w:val="00D01FC3"/>
    <w:rsid w:val="00D04239"/>
    <w:rsid w:val="00D1064D"/>
    <w:rsid w:val="00D11385"/>
    <w:rsid w:val="00D117F1"/>
    <w:rsid w:val="00D11EB7"/>
    <w:rsid w:val="00D13A30"/>
    <w:rsid w:val="00D14CF5"/>
    <w:rsid w:val="00D15DF9"/>
    <w:rsid w:val="00D1707A"/>
    <w:rsid w:val="00D179FD"/>
    <w:rsid w:val="00D17AB6"/>
    <w:rsid w:val="00D21214"/>
    <w:rsid w:val="00D21C30"/>
    <w:rsid w:val="00D228DF"/>
    <w:rsid w:val="00D2528A"/>
    <w:rsid w:val="00D270D1"/>
    <w:rsid w:val="00D278F2"/>
    <w:rsid w:val="00D318BC"/>
    <w:rsid w:val="00D3318E"/>
    <w:rsid w:val="00D35415"/>
    <w:rsid w:val="00D35761"/>
    <w:rsid w:val="00D373FC"/>
    <w:rsid w:val="00D37450"/>
    <w:rsid w:val="00D40300"/>
    <w:rsid w:val="00D40B32"/>
    <w:rsid w:val="00D40CD0"/>
    <w:rsid w:val="00D50D2D"/>
    <w:rsid w:val="00D516B2"/>
    <w:rsid w:val="00D516C2"/>
    <w:rsid w:val="00D5316B"/>
    <w:rsid w:val="00D563AD"/>
    <w:rsid w:val="00D57C34"/>
    <w:rsid w:val="00D631B3"/>
    <w:rsid w:val="00D63C00"/>
    <w:rsid w:val="00D64A44"/>
    <w:rsid w:val="00D6607A"/>
    <w:rsid w:val="00D67FC6"/>
    <w:rsid w:val="00D7478A"/>
    <w:rsid w:val="00D80560"/>
    <w:rsid w:val="00D84F95"/>
    <w:rsid w:val="00D85B11"/>
    <w:rsid w:val="00D85FB7"/>
    <w:rsid w:val="00D85FC6"/>
    <w:rsid w:val="00D863E7"/>
    <w:rsid w:val="00D86D6D"/>
    <w:rsid w:val="00D8759C"/>
    <w:rsid w:val="00D92F36"/>
    <w:rsid w:val="00D92F6B"/>
    <w:rsid w:val="00D942B4"/>
    <w:rsid w:val="00D9534C"/>
    <w:rsid w:val="00DA5BAE"/>
    <w:rsid w:val="00DA64A4"/>
    <w:rsid w:val="00DA6A35"/>
    <w:rsid w:val="00DB10F2"/>
    <w:rsid w:val="00DB2DDA"/>
    <w:rsid w:val="00DB2E96"/>
    <w:rsid w:val="00DB443D"/>
    <w:rsid w:val="00DB5613"/>
    <w:rsid w:val="00DB7B08"/>
    <w:rsid w:val="00DC39FA"/>
    <w:rsid w:val="00DC6F19"/>
    <w:rsid w:val="00DD2074"/>
    <w:rsid w:val="00DD48B2"/>
    <w:rsid w:val="00DE225B"/>
    <w:rsid w:val="00DE5240"/>
    <w:rsid w:val="00DE5A34"/>
    <w:rsid w:val="00DE6496"/>
    <w:rsid w:val="00DE6DA6"/>
    <w:rsid w:val="00DF22BD"/>
    <w:rsid w:val="00DF2E39"/>
    <w:rsid w:val="00DF3063"/>
    <w:rsid w:val="00DF3298"/>
    <w:rsid w:val="00DF5022"/>
    <w:rsid w:val="00E02866"/>
    <w:rsid w:val="00E02A4A"/>
    <w:rsid w:val="00E03C50"/>
    <w:rsid w:val="00E05357"/>
    <w:rsid w:val="00E06045"/>
    <w:rsid w:val="00E074A3"/>
    <w:rsid w:val="00E07B33"/>
    <w:rsid w:val="00E1140C"/>
    <w:rsid w:val="00E1251F"/>
    <w:rsid w:val="00E1269D"/>
    <w:rsid w:val="00E13AB8"/>
    <w:rsid w:val="00E17127"/>
    <w:rsid w:val="00E20CD7"/>
    <w:rsid w:val="00E21056"/>
    <w:rsid w:val="00E2137A"/>
    <w:rsid w:val="00E22087"/>
    <w:rsid w:val="00E24EE5"/>
    <w:rsid w:val="00E2582C"/>
    <w:rsid w:val="00E25F4F"/>
    <w:rsid w:val="00E27F95"/>
    <w:rsid w:val="00E33125"/>
    <w:rsid w:val="00E33F6F"/>
    <w:rsid w:val="00E340D0"/>
    <w:rsid w:val="00E40ED8"/>
    <w:rsid w:val="00E4116A"/>
    <w:rsid w:val="00E41787"/>
    <w:rsid w:val="00E43CA1"/>
    <w:rsid w:val="00E44383"/>
    <w:rsid w:val="00E44B5E"/>
    <w:rsid w:val="00E47D54"/>
    <w:rsid w:val="00E52128"/>
    <w:rsid w:val="00E5285A"/>
    <w:rsid w:val="00E530DB"/>
    <w:rsid w:val="00E56FE6"/>
    <w:rsid w:val="00E6047E"/>
    <w:rsid w:val="00E60B3D"/>
    <w:rsid w:val="00E618AE"/>
    <w:rsid w:val="00E61C19"/>
    <w:rsid w:val="00E716F6"/>
    <w:rsid w:val="00E7351F"/>
    <w:rsid w:val="00E73BFF"/>
    <w:rsid w:val="00E7603E"/>
    <w:rsid w:val="00E84D97"/>
    <w:rsid w:val="00E852C3"/>
    <w:rsid w:val="00E869CB"/>
    <w:rsid w:val="00E87037"/>
    <w:rsid w:val="00E90319"/>
    <w:rsid w:val="00E92969"/>
    <w:rsid w:val="00E95E96"/>
    <w:rsid w:val="00E975F7"/>
    <w:rsid w:val="00E97DE2"/>
    <w:rsid w:val="00EA3612"/>
    <w:rsid w:val="00EA3F6A"/>
    <w:rsid w:val="00EA43B0"/>
    <w:rsid w:val="00EB291B"/>
    <w:rsid w:val="00EB3A88"/>
    <w:rsid w:val="00EB6993"/>
    <w:rsid w:val="00EC12EF"/>
    <w:rsid w:val="00EC4DFA"/>
    <w:rsid w:val="00EC5999"/>
    <w:rsid w:val="00EC729F"/>
    <w:rsid w:val="00ED0B5D"/>
    <w:rsid w:val="00ED4267"/>
    <w:rsid w:val="00ED61E3"/>
    <w:rsid w:val="00EE28E9"/>
    <w:rsid w:val="00EE2AC3"/>
    <w:rsid w:val="00EE5A7C"/>
    <w:rsid w:val="00EE7D45"/>
    <w:rsid w:val="00EF1FBE"/>
    <w:rsid w:val="00EF3871"/>
    <w:rsid w:val="00EF5744"/>
    <w:rsid w:val="00EF5E33"/>
    <w:rsid w:val="00EF78D5"/>
    <w:rsid w:val="00F0037F"/>
    <w:rsid w:val="00F014E1"/>
    <w:rsid w:val="00F01A32"/>
    <w:rsid w:val="00F022D5"/>
    <w:rsid w:val="00F032D8"/>
    <w:rsid w:val="00F04ACB"/>
    <w:rsid w:val="00F05473"/>
    <w:rsid w:val="00F11ABF"/>
    <w:rsid w:val="00F11EDF"/>
    <w:rsid w:val="00F1600B"/>
    <w:rsid w:val="00F16668"/>
    <w:rsid w:val="00F1685A"/>
    <w:rsid w:val="00F16E05"/>
    <w:rsid w:val="00F20095"/>
    <w:rsid w:val="00F2323F"/>
    <w:rsid w:val="00F23A76"/>
    <w:rsid w:val="00F26981"/>
    <w:rsid w:val="00F331B4"/>
    <w:rsid w:val="00F36A36"/>
    <w:rsid w:val="00F372B1"/>
    <w:rsid w:val="00F37385"/>
    <w:rsid w:val="00F40005"/>
    <w:rsid w:val="00F41B40"/>
    <w:rsid w:val="00F41D72"/>
    <w:rsid w:val="00F444C8"/>
    <w:rsid w:val="00F52451"/>
    <w:rsid w:val="00F52F78"/>
    <w:rsid w:val="00F5384E"/>
    <w:rsid w:val="00F54D69"/>
    <w:rsid w:val="00F5533F"/>
    <w:rsid w:val="00F559A8"/>
    <w:rsid w:val="00F5680E"/>
    <w:rsid w:val="00F56896"/>
    <w:rsid w:val="00F6561B"/>
    <w:rsid w:val="00F66681"/>
    <w:rsid w:val="00F71F3E"/>
    <w:rsid w:val="00F736A4"/>
    <w:rsid w:val="00F74212"/>
    <w:rsid w:val="00F75E1F"/>
    <w:rsid w:val="00F82922"/>
    <w:rsid w:val="00F8546C"/>
    <w:rsid w:val="00F8647B"/>
    <w:rsid w:val="00F86CFB"/>
    <w:rsid w:val="00F87FDA"/>
    <w:rsid w:val="00F90D8C"/>
    <w:rsid w:val="00F9459C"/>
    <w:rsid w:val="00FA266F"/>
    <w:rsid w:val="00FA4347"/>
    <w:rsid w:val="00FB005C"/>
    <w:rsid w:val="00FB042E"/>
    <w:rsid w:val="00FB050D"/>
    <w:rsid w:val="00FB294C"/>
    <w:rsid w:val="00FB53CD"/>
    <w:rsid w:val="00FC2283"/>
    <w:rsid w:val="00FC298E"/>
    <w:rsid w:val="00FC32F7"/>
    <w:rsid w:val="00FC3956"/>
    <w:rsid w:val="00FC5516"/>
    <w:rsid w:val="00FC65D8"/>
    <w:rsid w:val="00FD5A07"/>
    <w:rsid w:val="00FD720D"/>
    <w:rsid w:val="00FE0A65"/>
    <w:rsid w:val="00FE171B"/>
    <w:rsid w:val="00FE263C"/>
    <w:rsid w:val="00FE5CD2"/>
    <w:rsid w:val="00FF1710"/>
    <w:rsid w:val="00FF200B"/>
    <w:rsid w:val="00FF20B0"/>
    <w:rsid w:val="00FF373D"/>
    <w:rsid w:val="00FF4F0F"/>
    <w:rsid w:val="00FF64F8"/>
    <w:rsid w:val="1BFB31F6"/>
    <w:rsid w:val="1DE64AF3"/>
    <w:rsid w:val="1FD21442"/>
    <w:rsid w:val="20B95150"/>
    <w:rsid w:val="2D4B38B1"/>
    <w:rsid w:val="30E3277E"/>
    <w:rsid w:val="333472C1"/>
    <w:rsid w:val="35675000"/>
    <w:rsid w:val="36054F45"/>
    <w:rsid w:val="394752D8"/>
    <w:rsid w:val="4F244236"/>
    <w:rsid w:val="500E5A53"/>
    <w:rsid w:val="658A426F"/>
    <w:rsid w:val="667016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2"/>
    <w:qFormat/>
    <w:uiPriority w:val="0"/>
    <w:pPr>
      <w:keepNext/>
      <w:keepLines/>
      <w:spacing w:before="260" w:after="260" w:line="415" w:lineRule="auto"/>
      <w:outlineLvl w:val="2"/>
    </w:pPr>
    <w:rPr>
      <w:b/>
      <w:bCs/>
      <w:kern w:val="0"/>
      <w:sz w:val="32"/>
      <w:szCs w:val="32"/>
      <w:lang w:val="zh-CN" w:eastAsia="zh-CN"/>
    </w:rPr>
  </w:style>
  <w:style w:type="paragraph" w:styleId="3">
    <w:name w:val="heading 9"/>
    <w:basedOn w:val="1"/>
    <w:next w:val="1"/>
    <w:link w:val="74"/>
    <w:semiHidden/>
    <w:unhideWhenUsed/>
    <w:qFormat/>
    <w:uiPriority w:val="9"/>
    <w:pPr>
      <w:keepNext/>
      <w:keepLines/>
      <w:spacing w:before="240" w:after="64" w:line="320" w:lineRule="auto"/>
      <w:outlineLvl w:val="8"/>
    </w:pPr>
    <w:rPr>
      <w:rFonts w:asciiTheme="majorHAnsi" w:hAnsiTheme="majorHAnsi" w:eastAsiaTheme="majorEastAsia" w:cstheme="majorBidi"/>
      <w:szCs w:val="21"/>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pPr>
  </w:style>
  <w:style w:type="paragraph" w:styleId="5">
    <w:name w:val="Body Text"/>
    <w:basedOn w:val="1"/>
    <w:link w:val="75"/>
    <w:semiHidden/>
    <w:unhideWhenUsed/>
    <w:qFormat/>
    <w:uiPriority w:val="99"/>
    <w:pPr>
      <w:spacing w:after="120"/>
    </w:pPr>
  </w:style>
  <w:style w:type="paragraph" w:styleId="6">
    <w:name w:val="Body Text Indent 2"/>
    <w:basedOn w:val="1"/>
    <w:link w:val="30"/>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5"/>
    <w:qFormat/>
    <w:uiPriority w:val="99"/>
    <w:rPr>
      <w:sz w:val="18"/>
      <w:szCs w:val="18"/>
      <w:lang w:val="zh-CN" w:eastAsia="zh-CN"/>
    </w:rPr>
  </w:style>
  <w:style w:type="paragraph" w:styleId="8">
    <w:name w:val="footer"/>
    <w:basedOn w:val="1"/>
    <w:link w:val="24"/>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3"/>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29"/>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1"/>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69"/>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table" w:styleId="16">
    <w:name w:val="Table Grid"/>
    <w:basedOn w:val="1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8">
    <w:name w:val="Strong"/>
    <w:qFormat/>
    <w:uiPriority w:val="22"/>
    <w:rPr>
      <w:b/>
      <w:bCs/>
    </w:rPr>
  </w:style>
  <w:style w:type="character" w:styleId="19">
    <w:name w:val="page number"/>
    <w:basedOn w:val="17"/>
    <w:qFormat/>
    <w:uiPriority w:val="0"/>
  </w:style>
  <w:style w:type="character" w:styleId="20">
    <w:name w:val="Emphasis"/>
    <w:qFormat/>
    <w:uiPriority w:val="20"/>
    <w:rPr>
      <w:i/>
      <w:iCs/>
    </w:rPr>
  </w:style>
  <w:style w:type="character" w:styleId="21">
    <w:name w:val="Hyperlink"/>
    <w:qFormat/>
    <w:uiPriority w:val="0"/>
    <w:rPr>
      <w:rFonts w:hint="default" w:ascii="ˎ̥" w:hAnsi="ˎ̥"/>
      <w:color w:val="3E3E3E"/>
      <w:sz w:val="24"/>
      <w:szCs w:val="24"/>
      <w:u w:val="none"/>
    </w:rPr>
  </w:style>
  <w:style w:type="character" w:customStyle="1" w:styleId="22">
    <w:name w:val="标题 3 Char"/>
    <w:link w:val="2"/>
    <w:qFormat/>
    <w:uiPriority w:val="0"/>
    <w:rPr>
      <w:rFonts w:ascii="Times New Roman" w:hAnsi="Times New Roman" w:eastAsia="宋体" w:cs="Times New Roman"/>
      <w:b/>
      <w:bCs/>
      <w:sz w:val="32"/>
      <w:szCs w:val="32"/>
    </w:rPr>
  </w:style>
  <w:style w:type="character" w:customStyle="1" w:styleId="23">
    <w:name w:val="页眉 Char"/>
    <w:link w:val="9"/>
    <w:qFormat/>
    <w:uiPriority w:val="99"/>
    <w:rPr>
      <w:rFonts w:ascii="Times New Roman" w:hAnsi="Times New Roman" w:eastAsia="宋体" w:cs="Times New Roman"/>
      <w:sz w:val="18"/>
      <w:szCs w:val="18"/>
    </w:rPr>
  </w:style>
  <w:style w:type="character" w:customStyle="1" w:styleId="24">
    <w:name w:val="页脚 Char"/>
    <w:link w:val="8"/>
    <w:qFormat/>
    <w:uiPriority w:val="99"/>
    <w:rPr>
      <w:rFonts w:ascii="Times New Roman" w:hAnsi="Times New Roman" w:eastAsia="宋体" w:cs="Times New Roman"/>
      <w:sz w:val="18"/>
      <w:szCs w:val="18"/>
    </w:rPr>
  </w:style>
  <w:style w:type="character" w:customStyle="1" w:styleId="25">
    <w:name w:val="批注框文本 Char"/>
    <w:link w:val="7"/>
    <w:qFormat/>
    <w:uiPriority w:val="99"/>
    <w:rPr>
      <w:rFonts w:ascii="Times New Roman" w:hAnsi="Times New Roman"/>
      <w:kern w:val="2"/>
      <w:sz w:val="18"/>
      <w:szCs w:val="18"/>
    </w:rPr>
  </w:style>
  <w:style w:type="paragraph" w:customStyle="1" w:styleId="26">
    <w:name w:val="Char"/>
    <w:basedOn w:val="1"/>
    <w:qFormat/>
    <w:uiPriority w:val="0"/>
  </w:style>
  <w:style w:type="paragraph" w:customStyle="1" w:styleId="27">
    <w:name w:val="Default"/>
    <w:link w:val="72"/>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28">
    <w:name w:val="列出段落1"/>
    <w:basedOn w:val="1"/>
    <w:qFormat/>
    <w:uiPriority w:val="0"/>
    <w:pPr>
      <w:ind w:firstLine="420" w:firstLineChars="200"/>
    </w:pPr>
    <w:rPr>
      <w:rFonts w:ascii="Calibri" w:hAnsi="Calibri" w:cs="黑体"/>
      <w:szCs w:val="22"/>
    </w:rPr>
  </w:style>
  <w:style w:type="character" w:customStyle="1" w:styleId="29">
    <w:name w:val="副标题 Char"/>
    <w:link w:val="11"/>
    <w:qFormat/>
    <w:uiPriority w:val="11"/>
    <w:rPr>
      <w:rFonts w:ascii="Cambria" w:hAnsi="Cambria" w:cs="Times New Roman"/>
      <w:b/>
      <w:bCs/>
      <w:kern w:val="28"/>
      <w:sz w:val="32"/>
      <w:szCs w:val="32"/>
    </w:rPr>
  </w:style>
  <w:style w:type="character" w:customStyle="1" w:styleId="30">
    <w:name w:val="正文文本缩进 2 Char"/>
    <w:link w:val="6"/>
    <w:qFormat/>
    <w:uiPriority w:val="0"/>
    <w:rPr>
      <w:rFonts w:ascii="宋体" w:hAnsi="Times New Roman"/>
      <w:kern w:val="2"/>
      <w:sz w:val="28"/>
    </w:rPr>
  </w:style>
  <w:style w:type="character" w:customStyle="1" w:styleId="31">
    <w:name w:val="正文文本缩进 3 Char"/>
    <w:link w:val="12"/>
    <w:qFormat/>
    <w:uiPriority w:val="0"/>
    <w:rPr>
      <w:rFonts w:ascii="宋体" w:hAnsi="Times New Roman"/>
      <w:kern w:val="2"/>
      <w:sz w:val="24"/>
    </w:rPr>
  </w:style>
  <w:style w:type="paragraph" w:customStyle="1" w:styleId="32">
    <w:name w:val="Char1"/>
    <w:basedOn w:val="1"/>
    <w:autoRedefine/>
    <w:qFormat/>
    <w:uiPriority w:val="0"/>
    <w:pPr>
      <w:tabs>
        <w:tab w:val="left" w:pos="360"/>
      </w:tabs>
    </w:pPr>
    <w:rPr>
      <w:sz w:val="24"/>
      <w:szCs w:val="24"/>
    </w:rPr>
  </w:style>
  <w:style w:type="character" w:customStyle="1" w:styleId="33">
    <w:name w:val="control-label6"/>
    <w:qFormat/>
    <w:uiPriority w:val="0"/>
    <w:rPr>
      <w:rFonts w:hint="eastAsia" w:ascii="微软雅黑" w:hAnsi="微软雅黑" w:eastAsia="微软雅黑"/>
    </w:rPr>
  </w:style>
  <w:style w:type="character" w:customStyle="1" w:styleId="34">
    <w:name w:val="apple-converted-space"/>
    <w:qFormat/>
    <w:uiPriority w:val="0"/>
  </w:style>
  <w:style w:type="paragraph" w:styleId="35">
    <w:name w:val="List Paragraph"/>
    <w:basedOn w:val="1"/>
    <w:link w:val="36"/>
    <w:qFormat/>
    <w:uiPriority w:val="34"/>
    <w:pPr>
      <w:ind w:firstLine="420" w:firstLineChars="200"/>
    </w:pPr>
    <w:rPr>
      <w:szCs w:val="24"/>
      <w:lang w:val="zh-CN" w:eastAsia="zh-CN"/>
    </w:rPr>
  </w:style>
  <w:style w:type="character" w:customStyle="1" w:styleId="36">
    <w:name w:val="列出段落 Char"/>
    <w:link w:val="35"/>
    <w:qFormat/>
    <w:uiPriority w:val="34"/>
    <w:rPr>
      <w:rFonts w:ascii="Times New Roman" w:hAnsi="Times New Roman"/>
      <w:kern w:val="2"/>
      <w:sz w:val="21"/>
      <w:szCs w:val="24"/>
    </w:rPr>
  </w:style>
  <w:style w:type="paragraph" w:customStyle="1" w:styleId="37">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38">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39">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0">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1">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4">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5">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6">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7">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49">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0">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1">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2">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3">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4">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5">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6">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7">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58">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59">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0">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1">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2">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3">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4">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5">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7">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68">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69">
    <w:name w:val="正文文本 2 Char"/>
    <w:basedOn w:val="17"/>
    <w:link w:val="13"/>
    <w:semiHidden/>
    <w:qFormat/>
    <w:uiPriority w:val="99"/>
    <w:rPr>
      <w:rFonts w:ascii="Times New Roman" w:hAnsi="Times New Roman"/>
      <w:kern w:val="2"/>
      <w:sz w:val="21"/>
    </w:rPr>
  </w:style>
  <w:style w:type="character" w:customStyle="1" w:styleId="70">
    <w:name w:val="numtype"/>
    <w:basedOn w:val="17"/>
    <w:qFormat/>
    <w:uiPriority w:val="0"/>
  </w:style>
  <w:style w:type="paragraph" w:customStyle="1" w:styleId="71">
    <w:name w:val="Char2"/>
    <w:basedOn w:val="1"/>
    <w:autoRedefine/>
    <w:qFormat/>
    <w:uiPriority w:val="0"/>
    <w:pPr>
      <w:tabs>
        <w:tab w:val="left" w:pos="360"/>
      </w:tabs>
    </w:pPr>
    <w:rPr>
      <w:sz w:val="24"/>
      <w:szCs w:val="24"/>
    </w:rPr>
  </w:style>
  <w:style w:type="character" w:customStyle="1" w:styleId="72">
    <w:name w:val="Default Char"/>
    <w:link w:val="27"/>
    <w:qFormat/>
    <w:locked/>
    <w:uiPriority w:val="0"/>
    <w:rPr>
      <w:rFonts w:ascii="......." w:hAnsi="......." w:eastAsia="......." w:cs="......."/>
      <w:color w:val="000000"/>
      <w:sz w:val="24"/>
      <w:szCs w:val="24"/>
    </w:rPr>
  </w:style>
  <w:style w:type="character" w:customStyle="1" w:styleId="73">
    <w:name w:val="NormalCharacter"/>
    <w:qFormat/>
    <w:uiPriority w:val="0"/>
  </w:style>
  <w:style w:type="character" w:customStyle="1" w:styleId="74">
    <w:name w:val="标题 9 Char"/>
    <w:basedOn w:val="17"/>
    <w:link w:val="3"/>
    <w:qFormat/>
    <w:uiPriority w:val="0"/>
    <w:rPr>
      <w:rFonts w:asciiTheme="majorHAnsi" w:hAnsiTheme="majorHAnsi" w:eastAsiaTheme="majorEastAsia" w:cstheme="majorBidi"/>
      <w:kern w:val="2"/>
      <w:sz w:val="21"/>
      <w:szCs w:val="21"/>
    </w:rPr>
  </w:style>
  <w:style w:type="character" w:customStyle="1" w:styleId="75">
    <w:name w:val="正文文本 Char"/>
    <w:basedOn w:val="17"/>
    <w:link w:val="5"/>
    <w:semiHidden/>
    <w:qFormat/>
    <w:uiPriority w:val="99"/>
    <w:rPr>
      <w:rFonts w:ascii="Times New Roman" w:hAnsi="Times New Roman"/>
      <w:kern w:val="2"/>
      <w:sz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2F09B90-110F-4A1D-AF6D-49F8A0E3680B}">
  <ds:schemaRefs/>
</ds:datastoreItem>
</file>

<file path=docProps/app.xml><?xml version="1.0" encoding="utf-8"?>
<Properties xmlns="http://schemas.openxmlformats.org/officeDocument/2006/extended-properties" xmlns:vt="http://schemas.openxmlformats.org/officeDocument/2006/docPropsVTypes">
  <Template>Normal.dotm</Template>
  <Pages>66</Pages>
  <Words>6024</Words>
  <Characters>6871</Characters>
  <Lines>251</Lines>
  <Paragraphs>70</Paragraphs>
  <TotalTime>19</TotalTime>
  <ScaleCrop>false</ScaleCrop>
  <LinksUpToDate>false</LinksUpToDate>
  <CharactersWithSpaces>6988</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2024-06-12T06:41:00Z</dcterms:created>
  <dc:creator>未定义</dc:creator>
  <cp:lastModifiedBy>WPS_1636026673</cp:lastModifiedBy>
  <cp:lastPrinted>2015-08-04T03:01:00Z</cp:lastPrinted>
  <dcterms:modified xsi:type="dcterms:W3CDTF">2024-10-25T03:38:45Z</dcterms:modified>
  <dc:title>2015年天津市政府债券</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A5B85A7F4C3E4D7AA5A0BF991D280F33_12</vt:lpwstr>
  </property>
</Properties>
</file>