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81CD7">
      <w:pPr>
        <w:rPr>
          <w:rFonts w:eastAsia="仿宋_GB2312"/>
          <w:sz w:val="84"/>
        </w:rPr>
      </w:pPr>
    </w:p>
    <w:p w14:paraId="1775E694">
      <w:pPr>
        <w:ind w:right="105"/>
        <w:jc w:val="center"/>
        <w:rPr>
          <w:rFonts w:hint="eastAsia" w:eastAsia="黑体"/>
          <w:b/>
          <w:spacing w:val="40"/>
          <w:w w:val="66"/>
          <w:sz w:val="60"/>
          <w:szCs w:val="60"/>
        </w:rPr>
      </w:pPr>
      <w:r>
        <w:rPr>
          <w:rFonts w:hint="eastAsia" w:eastAsia="黑体"/>
          <w:b/>
          <w:spacing w:val="40"/>
          <w:w w:val="66"/>
          <w:sz w:val="60"/>
          <w:szCs w:val="60"/>
        </w:rPr>
        <w:t>芦台一中桥北学校图书馆设备设施</w:t>
      </w:r>
    </w:p>
    <w:p w14:paraId="012599A5">
      <w:pPr>
        <w:ind w:right="105"/>
        <w:jc w:val="center"/>
        <w:rPr>
          <w:rFonts w:eastAsia="黑体"/>
          <w:b/>
          <w:spacing w:val="40"/>
          <w:w w:val="66"/>
          <w:sz w:val="60"/>
          <w:szCs w:val="60"/>
        </w:rPr>
      </w:pPr>
      <w:r>
        <w:rPr>
          <w:rFonts w:hint="eastAsia" w:eastAsia="黑体"/>
          <w:b/>
          <w:spacing w:val="40"/>
          <w:w w:val="66"/>
          <w:sz w:val="60"/>
          <w:szCs w:val="60"/>
        </w:rPr>
        <w:t>购置项目</w:t>
      </w:r>
      <w:r>
        <w:rPr>
          <w:rFonts w:eastAsia="黑体"/>
          <w:b/>
          <w:spacing w:val="40"/>
          <w:w w:val="66"/>
          <w:sz w:val="60"/>
          <w:szCs w:val="60"/>
        </w:rPr>
        <w:t>招标文件</w:t>
      </w:r>
    </w:p>
    <w:p w14:paraId="44F0B1A4">
      <w:pPr>
        <w:ind w:right="1025"/>
        <w:jc w:val="center"/>
        <w:rPr>
          <w:rFonts w:eastAsia="黑体"/>
          <w:b/>
          <w:spacing w:val="40"/>
          <w:w w:val="66"/>
          <w:sz w:val="60"/>
          <w:szCs w:val="60"/>
        </w:rPr>
      </w:pPr>
    </w:p>
    <w:p w14:paraId="2FF9128F">
      <w:pPr>
        <w:jc w:val="center"/>
        <w:rPr>
          <w:rFonts w:eastAsia="黑体"/>
          <w:b/>
          <w:spacing w:val="40"/>
          <w:w w:val="66"/>
          <w:sz w:val="15"/>
          <w:szCs w:val="15"/>
        </w:rPr>
      </w:pPr>
      <w:r>
        <w:rPr>
          <w:rFonts w:eastAsia="黑体"/>
          <w:b/>
          <w:spacing w:val="40"/>
          <w:w w:val="66"/>
          <w:sz w:val="56"/>
          <w:szCs w:val="56"/>
        </w:rPr>
        <w:t xml:space="preserve">            </w:t>
      </w:r>
    </w:p>
    <w:p w14:paraId="2561FD8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TJNH-2025-A-</w:t>
      </w:r>
      <w:r>
        <w:rPr>
          <w:rFonts w:hint="eastAsia" w:eastAsia="黑体"/>
          <w:spacing w:val="40"/>
          <w:w w:val="66"/>
          <w:sz w:val="32"/>
          <w:szCs w:val="32"/>
          <w:lang w:val="en-US" w:eastAsia="zh-CN"/>
        </w:rPr>
        <w:t>0007</w:t>
      </w:r>
      <w:r>
        <w:rPr>
          <w:rFonts w:eastAsia="黑体"/>
          <w:spacing w:val="40"/>
          <w:w w:val="66"/>
          <w:sz w:val="32"/>
          <w:szCs w:val="32"/>
        </w:rPr>
        <w:t>）</w:t>
      </w:r>
    </w:p>
    <w:p w14:paraId="68A99403">
      <w:pPr>
        <w:rPr>
          <w:sz w:val="40"/>
        </w:rPr>
      </w:pPr>
    </w:p>
    <w:p w14:paraId="6C095572">
      <w:pPr>
        <w:rPr>
          <w:sz w:val="36"/>
        </w:rPr>
      </w:pPr>
    </w:p>
    <w:p w14:paraId="4464514A">
      <w:pPr>
        <w:rPr>
          <w:sz w:val="36"/>
        </w:rPr>
      </w:pPr>
    </w:p>
    <w:p w14:paraId="51BE3DEA">
      <w:pPr>
        <w:rPr>
          <w:sz w:val="36"/>
        </w:rPr>
      </w:pPr>
    </w:p>
    <w:p w14:paraId="0988C00B">
      <w:pPr>
        <w:rPr>
          <w:sz w:val="36"/>
        </w:rPr>
      </w:pPr>
    </w:p>
    <w:p w14:paraId="79C3AEE1">
      <w:pPr>
        <w:rPr>
          <w:sz w:val="36"/>
        </w:rPr>
      </w:pPr>
    </w:p>
    <w:p w14:paraId="40D76B16">
      <w:pPr>
        <w:rPr>
          <w:sz w:val="36"/>
        </w:rPr>
      </w:pPr>
    </w:p>
    <w:p w14:paraId="76E08C4F">
      <w:pPr>
        <w:rPr>
          <w:sz w:val="36"/>
        </w:rPr>
      </w:pPr>
    </w:p>
    <w:p w14:paraId="6C8BBA50">
      <w:pPr>
        <w:rPr>
          <w:sz w:val="36"/>
        </w:rPr>
      </w:pPr>
    </w:p>
    <w:p w14:paraId="2724C828">
      <w:pPr>
        <w:rPr>
          <w:sz w:val="36"/>
        </w:rPr>
      </w:pPr>
    </w:p>
    <w:p w14:paraId="22A33CF4">
      <w:pPr>
        <w:rPr>
          <w:sz w:val="36"/>
        </w:rPr>
      </w:pPr>
    </w:p>
    <w:p w14:paraId="4B2C8CEC">
      <w:pPr>
        <w:rPr>
          <w:sz w:val="36"/>
        </w:rPr>
      </w:pPr>
    </w:p>
    <w:p w14:paraId="1B834F9A">
      <w:pPr>
        <w:rPr>
          <w:sz w:val="36"/>
        </w:rPr>
      </w:pPr>
    </w:p>
    <w:p w14:paraId="68F52BF1">
      <w:pPr>
        <w:rPr>
          <w:sz w:val="36"/>
        </w:rPr>
      </w:pPr>
    </w:p>
    <w:p w14:paraId="4FB9FDE4">
      <w:pPr>
        <w:jc w:val="center"/>
        <w:rPr>
          <w:rFonts w:eastAsia="黑体"/>
          <w:spacing w:val="20"/>
          <w:w w:val="66"/>
          <w:sz w:val="44"/>
          <w:szCs w:val="44"/>
        </w:rPr>
      </w:pPr>
      <w:r>
        <w:rPr>
          <w:rFonts w:hint="eastAsia" w:eastAsia="黑体"/>
          <w:spacing w:val="20"/>
          <w:w w:val="66"/>
          <w:sz w:val="44"/>
          <w:szCs w:val="44"/>
          <w:lang w:eastAsia="zh-CN"/>
        </w:rPr>
        <w:t>天津市宁河区财政局综合事务中心</w:t>
      </w:r>
    </w:p>
    <w:p w14:paraId="13C68989">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04280431">
      <w:pPr>
        <w:widowControl/>
        <w:jc w:val="left"/>
        <w:rPr>
          <w:rFonts w:eastAsia="仿宋_GB2312"/>
          <w:b/>
          <w:bCs/>
          <w:color w:val="333399"/>
          <w:kern w:val="0"/>
          <w:sz w:val="44"/>
          <w:szCs w:val="44"/>
        </w:rPr>
      </w:pPr>
    </w:p>
    <w:p w14:paraId="202B106C">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384C4A1D">
      <w:pPr>
        <w:ind w:firstLine="408" w:firstLineChars="100"/>
        <w:jc w:val="center"/>
        <w:rPr>
          <w:b/>
          <w:spacing w:val="20"/>
          <w:w w:val="80"/>
          <w:sz w:val="48"/>
          <w:szCs w:val="48"/>
        </w:rPr>
      </w:pPr>
      <w:r>
        <w:rPr>
          <w:b/>
          <w:spacing w:val="20"/>
          <w:w w:val="80"/>
          <w:sz w:val="48"/>
          <w:szCs w:val="48"/>
        </w:rPr>
        <w:t>目  录</w:t>
      </w:r>
    </w:p>
    <w:p w14:paraId="5DB62A63">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3225ED66">
      <w:pPr>
        <w:spacing w:line="560" w:lineRule="exact"/>
        <w:ind w:right="-141" w:rightChars="-73"/>
        <w:rPr>
          <w:b/>
          <w:sz w:val="24"/>
        </w:rPr>
      </w:pPr>
    </w:p>
    <w:p w14:paraId="355B7047">
      <w:pPr>
        <w:spacing w:line="560" w:lineRule="exact"/>
        <w:ind w:right="-141" w:rightChars="-73"/>
        <w:rPr>
          <w:b/>
          <w:sz w:val="24"/>
        </w:rPr>
      </w:pPr>
      <w:r>
        <w:rPr>
          <w:b/>
          <w:sz w:val="24"/>
        </w:rPr>
        <w:t xml:space="preserve">第二部分 </w:t>
      </w:r>
      <w:r>
        <w:rPr>
          <w:rFonts w:hint="eastAsia"/>
          <w:b/>
          <w:sz w:val="24"/>
        </w:rPr>
        <w:t xml:space="preserve"> 招标项目要求</w:t>
      </w:r>
    </w:p>
    <w:p w14:paraId="50F5EEFE">
      <w:pPr>
        <w:spacing w:line="560" w:lineRule="exact"/>
        <w:ind w:right="-141" w:rightChars="-73"/>
        <w:rPr>
          <w:b/>
          <w:sz w:val="24"/>
        </w:rPr>
      </w:pPr>
    </w:p>
    <w:p w14:paraId="5EC6E0CE">
      <w:pPr>
        <w:spacing w:line="560" w:lineRule="exact"/>
        <w:ind w:right="-141" w:rightChars="-73"/>
        <w:rPr>
          <w:b/>
          <w:sz w:val="24"/>
        </w:rPr>
      </w:pPr>
      <w:r>
        <w:rPr>
          <w:b/>
          <w:sz w:val="24"/>
        </w:rPr>
        <w:t xml:space="preserve">第三部分 </w:t>
      </w:r>
      <w:r>
        <w:rPr>
          <w:rFonts w:hint="eastAsia"/>
          <w:b/>
          <w:sz w:val="24"/>
        </w:rPr>
        <w:t xml:space="preserve"> 投标须知</w:t>
      </w:r>
    </w:p>
    <w:p w14:paraId="48E354C3">
      <w:pPr>
        <w:spacing w:line="560" w:lineRule="exact"/>
        <w:ind w:right="-141" w:rightChars="-73"/>
        <w:rPr>
          <w:sz w:val="24"/>
        </w:rPr>
      </w:pPr>
    </w:p>
    <w:p w14:paraId="3B6A82F4">
      <w:pPr>
        <w:spacing w:line="560" w:lineRule="exact"/>
        <w:rPr>
          <w:b/>
          <w:sz w:val="24"/>
        </w:rPr>
      </w:pPr>
      <w:r>
        <w:rPr>
          <w:b/>
          <w:sz w:val="24"/>
        </w:rPr>
        <w:t xml:space="preserve">第四部分 </w:t>
      </w:r>
      <w:r>
        <w:rPr>
          <w:rFonts w:hint="eastAsia"/>
          <w:b/>
          <w:sz w:val="24"/>
        </w:rPr>
        <w:t xml:space="preserve"> </w:t>
      </w:r>
      <w:r>
        <w:rPr>
          <w:b/>
          <w:sz w:val="24"/>
        </w:rPr>
        <w:t>合同条款</w:t>
      </w:r>
    </w:p>
    <w:p w14:paraId="54FEE709">
      <w:pPr>
        <w:spacing w:line="560" w:lineRule="exact"/>
        <w:rPr>
          <w:sz w:val="24"/>
        </w:rPr>
      </w:pPr>
    </w:p>
    <w:p w14:paraId="1178EA74">
      <w:pPr>
        <w:spacing w:line="560" w:lineRule="exact"/>
        <w:rPr>
          <w:sz w:val="24"/>
        </w:rPr>
      </w:pPr>
      <w:r>
        <w:rPr>
          <w:b/>
          <w:sz w:val="24"/>
        </w:rPr>
        <w:t xml:space="preserve">第五部分 </w:t>
      </w:r>
      <w:r>
        <w:rPr>
          <w:rFonts w:hint="eastAsia"/>
          <w:b/>
          <w:sz w:val="24"/>
        </w:rPr>
        <w:t xml:space="preserve"> </w:t>
      </w:r>
      <w:r>
        <w:rPr>
          <w:b/>
          <w:sz w:val="24"/>
        </w:rPr>
        <w:t>投标文件格式</w:t>
      </w:r>
    </w:p>
    <w:p w14:paraId="6CA1E83E">
      <w:pPr>
        <w:rPr>
          <w:sz w:val="24"/>
        </w:rPr>
      </w:pPr>
    </w:p>
    <w:p w14:paraId="47909098">
      <w:pPr>
        <w:rPr>
          <w:sz w:val="24"/>
        </w:rPr>
      </w:pPr>
    </w:p>
    <w:p w14:paraId="278899E6">
      <w:pPr>
        <w:rPr>
          <w:sz w:val="24"/>
        </w:rPr>
      </w:pPr>
    </w:p>
    <w:p w14:paraId="3125F85D">
      <w:pPr>
        <w:rPr>
          <w:sz w:val="24"/>
        </w:rPr>
      </w:pPr>
    </w:p>
    <w:p w14:paraId="3C274321">
      <w:pPr>
        <w:rPr>
          <w:sz w:val="24"/>
        </w:rPr>
      </w:pPr>
    </w:p>
    <w:p w14:paraId="5D4DB0FD">
      <w:pPr>
        <w:rPr>
          <w:sz w:val="24"/>
        </w:rPr>
      </w:pPr>
    </w:p>
    <w:p w14:paraId="769B3091">
      <w:pPr>
        <w:rPr>
          <w:b/>
        </w:rPr>
      </w:pPr>
    </w:p>
    <w:p w14:paraId="07A30A4B">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68081310">
      <w:pPr>
        <w:pStyle w:val="13"/>
        <w:rPr>
          <w:rFonts w:ascii="Times New Roman" w:hAnsi="Times New Roman"/>
        </w:rPr>
      </w:pPr>
      <w:r>
        <w:rPr>
          <w:rFonts w:ascii="Times New Roman" w:hAnsi="Times New Roman"/>
        </w:rPr>
        <w:t>第一部分  投标邀请函</w:t>
      </w:r>
      <w:bookmarkEnd w:id="0"/>
    </w:p>
    <w:p w14:paraId="162E3C9C">
      <w:pPr>
        <w:pStyle w:val="26"/>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受天津市宁河区教育综合服务中心委托</w:t>
      </w:r>
      <w:r>
        <w:rPr>
          <w:rFonts w:ascii="Times New Roman" w:hAnsi="Times New Roman" w:eastAsia="宋体" w:cs="Times New Roman"/>
          <w:color w:val="auto"/>
          <w:szCs w:val="32"/>
        </w:rPr>
        <w:t>，天津市</w:t>
      </w:r>
      <w:r>
        <w:rPr>
          <w:rFonts w:hint="eastAsia" w:ascii="Times New Roman" w:hAnsi="Times New Roman" w:eastAsia="宋体" w:cs="Times New Roman"/>
          <w:color w:val="auto"/>
          <w:szCs w:val="32"/>
          <w:lang w:val="en-US" w:eastAsia="zh-CN"/>
        </w:rPr>
        <w:t>宁河区财政局综合事务中心</w:t>
      </w:r>
      <w:r>
        <w:rPr>
          <w:rFonts w:ascii="Times New Roman" w:hAnsi="Times New Roman" w:eastAsia="宋体" w:cs="Times New Roman"/>
          <w:color w:val="auto"/>
          <w:szCs w:val="32"/>
        </w:rPr>
        <w:t>将以公开招标方式</w:t>
      </w:r>
      <w:r>
        <w:rPr>
          <w:rFonts w:hint="eastAsia" w:ascii="Times New Roman" w:hAnsi="Times New Roman" w:eastAsia="宋体" w:cs="Times New Roman"/>
          <w:color w:val="auto"/>
          <w:szCs w:val="32"/>
        </w:rPr>
        <w:t>，对</w:t>
      </w:r>
      <w:r>
        <w:rPr>
          <w:rFonts w:hint="eastAsia" w:ascii="Times New Roman" w:hAnsi="Times New Roman" w:eastAsia="宋体" w:cs="Times New Roman"/>
          <w:color w:val="auto"/>
          <w:szCs w:val="32"/>
          <w:lang w:eastAsia="zh-CN"/>
        </w:rPr>
        <w:t>芦台一中桥北学校图书馆设备设施购置项目</w:t>
      </w:r>
      <w:r>
        <w:rPr>
          <w:rFonts w:hint="eastAsia" w:ascii="Times New Roman" w:hAnsi="Times New Roman" w:eastAsia="宋体" w:cs="Times New Roman"/>
          <w:color w:val="auto"/>
          <w:szCs w:val="32"/>
        </w:rPr>
        <w:t>实施政府采购。</w:t>
      </w:r>
      <w:r>
        <w:rPr>
          <w:rFonts w:ascii="Times New Roman" w:hAnsi="Times New Roman" w:eastAsia="宋体" w:cs="Times New Roman"/>
          <w:color w:val="auto"/>
          <w:szCs w:val="32"/>
        </w:rPr>
        <w:t>现欢迎合格的供应商参加投标。</w:t>
      </w:r>
    </w:p>
    <w:p w14:paraId="197B79FE">
      <w:pPr>
        <w:pStyle w:val="26"/>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4D9DA67">
      <w:pPr>
        <w:pStyle w:val="26"/>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3B78F043">
      <w:pPr>
        <w:pStyle w:val="26"/>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芦台一中桥北学校图书馆设备设施购置项目</w:t>
      </w:r>
    </w:p>
    <w:p w14:paraId="6CC8728D">
      <w:pPr>
        <w:pStyle w:val="26"/>
        <w:spacing w:line="360" w:lineRule="auto"/>
        <w:ind w:firstLine="480" w:firstLineChars="200"/>
        <w:jc w:val="both"/>
        <w:rPr>
          <w:rFonts w:hint="default" w:ascii="Times New Roman" w:hAnsi="Times New Roman" w:eastAsia="宋体" w:cs="Times New Roman"/>
          <w:color w:val="auto"/>
          <w:lang w:val="en-US"/>
        </w:rPr>
      </w:pPr>
      <w:r>
        <w:rPr>
          <w:rFonts w:ascii="Times New Roman" w:hAnsi="Times New Roman" w:eastAsia="宋体" w:cs="Times New Roman"/>
          <w:color w:val="auto"/>
        </w:rPr>
        <w:t>（二）项目编号：</w:t>
      </w:r>
      <w:r>
        <w:rPr>
          <w:rFonts w:hint="eastAsia" w:ascii="Times New Roman" w:hAnsi="Times New Roman" w:eastAsia="宋体" w:cs="Times New Roman"/>
          <w:color w:val="auto"/>
          <w:lang w:eastAsia="zh-CN"/>
        </w:rPr>
        <w:t>TJNH-2025-A</w:t>
      </w:r>
      <w:r>
        <w:rPr>
          <w:rFonts w:hint="eastAsia" w:ascii="Times New Roman" w:hAnsi="Times New Roman" w:eastAsia="宋体" w:cs="Times New Roman"/>
          <w:color w:val="auto"/>
          <w:lang w:val="en-US" w:eastAsia="zh-CN"/>
        </w:rPr>
        <w:t>-0007</w:t>
      </w:r>
    </w:p>
    <w:p w14:paraId="7E408995">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30C3390">
      <w:pPr>
        <w:tabs>
          <w:tab w:val="left" w:pos="210"/>
        </w:tabs>
        <w:autoSpaceDE w:val="0"/>
        <w:autoSpaceDN w:val="0"/>
        <w:adjustRightInd w:val="0"/>
        <w:spacing w:line="360" w:lineRule="auto"/>
        <w:ind w:firstLine="480" w:firstLineChars="200"/>
        <w:outlineLvl w:val="0"/>
        <w:rPr>
          <w:color w:val="auto"/>
          <w:sz w:val="24"/>
          <w:szCs w:val="24"/>
          <w:highlight w:val="none"/>
          <w:lang w:val="zh-CN"/>
        </w:rPr>
      </w:pPr>
      <w:r>
        <w:rPr>
          <w:rFonts w:hint="eastAsia"/>
          <w:color w:val="auto"/>
          <w:sz w:val="24"/>
          <w:szCs w:val="24"/>
          <w:highlight w:val="none"/>
          <w:lang w:val="zh-CN"/>
        </w:rPr>
        <w:t>（采购需求详见附件），合同履行期限：签订合同之日起60日内（特殊情况以合同为准）</w:t>
      </w:r>
    </w:p>
    <w:p w14:paraId="753CF1EA">
      <w:pPr>
        <w:pStyle w:val="26"/>
        <w:spacing w:line="360" w:lineRule="auto"/>
        <w:ind w:firstLine="480" w:firstLineChars="200"/>
        <w:jc w:val="both"/>
        <w:rPr>
          <w:rFonts w:hint="eastAsia"/>
          <w:color w:val="auto"/>
          <w:sz w:val="24"/>
          <w:szCs w:val="24"/>
          <w:highlight w:val="none"/>
          <w:lang w:val="zh-CN"/>
        </w:rPr>
      </w:pPr>
      <w:r>
        <w:rPr>
          <w:rFonts w:hint="eastAsia"/>
          <w:color w:val="auto"/>
          <w:sz w:val="24"/>
          <w:szCs w:val="24"/>
          <w:highlight w:val="none"/>
          <w:lang w:val="zh-CN"/>
        </w:rPr>
        <w:t>本项目不接受进口产品投标。</w:t>
      </w:r>
    </w:p>
    <w:p w14:paraId="5726E005">
      <w:pPr>
        <w:pStyle w:val="26"/>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6A4E7952">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lang w:val="en-US" w:eastAsia="zh-CN"/>
        </w:rPr>
        <w:t>440万</w:t>
      </w:r>
      <w:r>
        <w:rPr>
          <w:rFonts w:hint="eastAsia" w:ascii="Times New Roman" w:hAnsi="Times New Roman" w:eastAsia="宋体" w:cs="Times New Roman"/>
          <w:color w:val="auto"/>
          <w:highlight w:val="none"/>
        </w:rPr>
        <w:t>元（最高限价）。</w:t>
      </w:r>
    </w:p>
    <w:p w14:paraId="2D5E2EF9">
      <w:pPr>
        <w:pStyle w:val="2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注：每项产品的投标报价不得超出该项产品的预算（最高限价），否则投标无效。</w:t>
      </w:r>
    </w:p>
    <w:p w14:paraId="48E4CCD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eastAsia="宋体" w:cs="Times New Roman"/>
        </w:rPr>
        <w:t>供应商资格要求（实质性要求）</w:t>
      </w:r>
    </w:p>
    <w:p w14:paraId="1B6134DD">
      <w:pPr>
        <w:pStyle w:val="26"/>
        <w:spacing w:line="360" w:lineRule="auto"/>
        <w:ind w:firstLine="480" w:firstLineChars="200"/>
        <w:rPr>
          <w:rFonts w:ascii="Times New Roman" w:hAnsi="Times New Roman" w:eastAsia="宋体" w:cs="Times New Roman"/>
          <w:color w:val="auto"/>
        </w:rPr>
      </w:pPr>
      <w:bookmarkStart w:id="1" w:name="_Toc412903615"/>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）投标人须具备《中华人民共和国政府采购法》第二十二条第一款规定的条件，提供以下材料：</w:t>
      </w:r>
    </w:p>
    <w:p w14:paraId="723FADFB">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w:t>
      </w:r>
    </w:p>
    <w:p w14:paraId="10027D48">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A8CF9D0">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A.经第三方会计师事务所审计的</w:t>
      </w:r>
      <w:r>
        <w:rPr>
          <w:rFonts w:hint="eastAsia" w:ascii="Times New Roman" w:hAnsi="Times New Roman" w:eastAsia="宋体" w:cs="Times New Roman"/>
          <w:color w:val="auto"/>
          <w:lang w:eastAsia="zh-CN"/>
        </w:rPr>
        <w:t>2024年度财务报告扫描件</w:t>
      </w:r>
      <w:r>
        <w:rPr>
          <w:rFonts w:hint="eastAsia" w:ascii="Times New Roman" w:hAnsi="Times New Roman" w:eastAsia="宋体" w:cs="Times New Roman"/>
          <w:color w:val="auto"/>
        </w:rPr>
        <w:t>。</w:t>
      </w:r>
    </w:p>
    <w:p w14:paraId="1D58856B">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B. 202</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年度银行出具的资信证明扫描件。</w:t>
      </w:r>
    </w:p>
    <w:p w14:paraId="68032014">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AF280AC">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3.投标人须提供 202</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年度至少3个月的依法缴纳税收和社会保险费的相关证明材料扫描件。</w:t>
      </w:r>
    </w:p>
    <w:p w14:paraId="243F256C">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6DE3559B">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5. 本项目不接受联合体投标，需提供非联合体投标声明。</w:t>
      </w:r>
    </w:p>
    <w:p w14:paraId="492E5937">
      <w:pPr>
        <w:pStyle w:val="26"/>
        <w:spacing w:line="360" w:lineRule="auto"/>
        <w:ind w:firstLine="240" w:firstLineChars="100"/>
        <w:jc w:val="both"/>
        <w:rPr>
          <w:rFonts w:ascii="Times New Roman" w:hAnsi="Times New Roman" w:eastAsia="宋体" w:cs="Times New Roman"/>
          <w:color w:val="FF0000"/>
        </w:rPr>
      </w:pPr>
      <w:r>
        <w:rPr>
          <w:rFonts w:hint="eastAsia" w:ascii="Times New Roman" w:hAnsi="Times New Roman" w:eastAsia="宋体" w:cs="Times New Roman"/>
          <w:color w:val="auto"/>
          <w:lang w:val="en-US" w:eastAsia="zh-CN"/>
        </w:rPr>
        <w:t xml:space="preserve">  6.投标人须具备有效期内的《出版物经营许可证》。</w:t>
      </w:r>
    </w:p>
    <w:p w14:paraId="703D192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71EC78F">
      <w:pPr>
        <w:pStyle w:val="2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（一）全部货物均由小微企业制造的，对符合规定的小微企业制造的产品报价给予20%的扣除。货物既有小微企业制造的货物，也有大中企业制造的货物，不享受此扶持政策。</w:t>
      </w:r>
    </w:p>
    <w:p w14:paraId="430B0DD1">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w:t>
      </w:r>
      <w:r>
        <w:rPr>
          <w:rFonts w:ascii="Times New Roman" w:hAnsi="Times New Roman" w:eastAsia="宋体" w:cs="Times New Roman"/>
          <w:color w:val="auto"/>
        </w:rPr>
        <w:t>支持监狱企业发展有关问题的通知》规定，监狱企业视同小微企业。</w:t>
      </w:r>
    </w:p>
    <w:p w14:paraId="7D43BFA2">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673062A5">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F7B1D51">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A3AEEEA">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1B20FD8">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3"/>
      <w:bookmarkStart w:id="3" w:name="OLE_LINK1"/>
      <w:bookmarkStart w:id="4"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14:paraId="316D179B">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12A09F6">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ascii="Times New Roman" w:hAnsi="Times New Roman" w:eastAsia="宋体" w:cs="Times New Roman"/>
          <w:color w:val="auto"/>
          <w:highlight w:val="none"/>
        </w:rPr>
        <w:t>日至202</w:t>
      </w:r>
      <w:r>
        <w:rPr>
          <w:rFonts w:hint="eastAsia" w:ascii="Times New Roman" w:hAnsi="Times New Roman" w:eastAsia="宋体" w:cs="Times New Roman"/>
          <w:color w:val="auto"/>
          <w:highlight w:val="none"/>
          <w:lang w:val="en-US" w:eastAsia="zh-CN"/>
        </w:rPr>
        <w:t>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4</w:t>
      </w:r>
      <w:r>
        <w:rPr>
          <w:rFonts w:ascii="Times New Roman" w:hAnsi="Times New Roman" w:eastAsia="宋体" w:cs="Times New Roman"/>
          <w:color w:val="auto"/>
          <w:highlight w:val="none"/>
        </w:rPr>
        <w:t>日，每日9</w:t>
      </w:r>
      <w:r>
        <w:rPr>
          <w:rFonts w:ascii="Times New Roman" w:hAnsi="Times New Roman" w:eastAsia="宋体" w:cs="Times New Roman"/>
          <w:color w:val="auto"/>
        </w:rPr>
        <w:t>:00至17:00（北京时间，法定节假日除外）。</w:t>
      </w:r>
    </w:p>
    <w:p w14:paraId="156C9A71">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3FEFB0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szCs w:val="32"/>
        </w:rPr>
        <w:t>天津市政府采购中心</w:t>
      </w:r>
      <w:r>
        <w:rPr>
          <w:rFonts w:ascii="Times New Roman" w:hAnsi="Times New Roman" w:eastAsia="宋体" w:cs="Times New Roman"/>
          <w:color w:val="auto"/>
        </w:rPr>
        <w:t>网（网址：</w:t>
      </w:r>
      <w:r>
        <w:fldChar w:fldCharType="begin"/>
      </w:r>
      <w:r>
        <w:instrText xml:space="preserve"> HYPERLINK "http://www.tjgpc.gov.cn" </w:instrText>
      </w:r>
      <w:r>
        <w:fldChar w:fldCharType="separate"/>
      </w:r>
      <w:r>
        <w:rPr>
          <w:rStyle w:val="23"/>
          <w:rFonts w:hint="eastAsia" w:ascii="Times New Roman" w:hAnsi="Times New Roman" w:eastAsia="宋体" w:cs="Times New Roman"/>
        </w:rPr>
        <w:t>http://tjgpc.zwfwb.tj.gov.cn</w:t>
      </w:r>
      <w:r>
        <w:rPr>
          <w:rStyle w:val="23"/>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w:t>
      </w:r>
      <w:r>
        <w:rPr>
          <w:rFonts w:ascii="Times New Roman" w:hAnsi="Times New Roman" w:eastAsia="宋体" w:cs="Times New Roman"/>
          <w:color w:val="auto"/>
        </w:rPr>
        <w:t>下载招标文件。</w:t>
      </w:r>
    </w:p>
    <w:p w14:paraId="59D7EF9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3CBB04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网注册：登录</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w:t>
      </w:r>
      <w:r>
        <w:rPr>
          <w:rFonts w:hint="eastAsia" w:ascii="Times New Roman" w:hAnsi="Times New Roman" w:eastAsia="宋体" w:cs="Times New Roman"/>
          <w:color w:val="auto"/>
          <w:szCs w:val="32"/>
        </w:rPr>
        <w:t>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8458C6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网（http://tjgpc.zwfwb.tj.gov.cn）--服务指南--供应商注册、领取CA数字证书（USBKey）及电子签章制章的流程。</w:t>
      </w:r>
    </w:p>
    <w:p w14:paraId="0FFDEDF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32AC1C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AA26E78">
      <w:pPr>
        <w:pStyle w:val="26"/>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，供应商可自行踏勘现场。</w:t>
      </w:r>
    </w:p>
    <w:p w14:paraId="610E07F5">
      <w:pPr>
        <w:pStyle w:val="26"/>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（四）本项目不组织标前答疑会</w:t>
      </w:r>
      <w:r>
        <w:rPr>
          <w:rFonts w:hint="eastAsia" w:ascii="Times New Roman" w:hAnsi="Times New Roman" w:eastAsia="宋体" w:cs="Times New Roman"/>
          <w:color w:val="auto"/>
          <w:lang w:eastAsia="zh-CN"/>
        </w:rPr>
        <w:t>。</w:t>
      </w:r>
    </w:p>
    <w:p w14:paraId="36ECE91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798F1F6">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9:00</w:t>
      </w:r>
      <w:r>
        <w:rPr>
          <w:rFonts w:ascii="Times New Roman" w:hAnsi="Times New Roman" w:eastAsia="宋体" w:cs="Times New Roman"/>
          <w:color w:val="auto"/>
          <w:highlight w:val="none"/>
        </w:rPr>
        <w:t>至202</w:t>
      </w:r>
      <w:r>
        <w:rPr>
          <w:rFonts w:hint="eastAsia" w:ascii="Times New Roman" w:hAnsi="Times New Roman" w:eastAsia="宋体" w:cs="Times New Roman"/>
          <w:color w:val="auto"/>
          <w:highlight w:val="none"/>
          <w:lang w:val="en-US" w:eastAsia="zh-CN"/>
        </w:rPr>
        <w:t>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8:30</w:t>
      </w:r>
      <w:bookmarkStart w:id="41" w:name="_GoBack"/>
      <w:bookmarkEnd w:id="41"/>
      <w:r>
        <w:rPr>
          <w:rFonts w:ascii="Times New Roman" w:hAnsi="Times New Roman" w:eastAsia="宋体" w:cs="Times New Roman"/>
          <w:color w:val="auto"/>
          <w:highlight w:val="none"/>
        </w:rPr>
        <w:t>，使用天</w:t>
      </w:r>
      <w:r>
        <w:rPr>
          <w:rFonts w:ascii="Times New Roman" w:hAnsi="Times New Roman" w:eastAsia="宋体" w:cs="Times New Roman"/>
          <w:color w:val="auto"/>
        </w:rPr>
        <w:t>津数字认证有限公司发出的CA数字证书（原天津市电子认证中心发出尚在有效期内的CA数字证书仍可使用）</w:t>
      </w:r>
      <w:r>
        <w:rPr>
          <w:rFonts w:hint="eastAsia" w:ascii="Times New Roman" w:hAnsi="Times New Roman" w:eastAsia="宋体" w:cs="Times New Roman"/>
          <w:color w:val="auto"/>
        </w:rPr>
        <w:t>登录</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24A94EE">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8EB0F4A">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4320176">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w:t>
      </w:r>
      <w:r>
        <w:rPr>
          <w:rFonts w:ascii="Times New Roman" w:hAnsi="Times New Roman" w:eastAsia="宋体" w:cs="Times New Roman"/>
          <w:color w:val="auto"/>
          <w:highlight w:val="none"/>
        </w:rPr>
        <w:t>间：</w:t>
      </w:r>
      <w:r>
        <w:rPr>
          <w:rFonts w:hint="eastAsia" w:ascii="Times New Roman" w:hAnsi="Times New Roman" w:eastAsia="宋体" w:cs="Times New Roman"/>
          <w:color w:val="auto"/>
          <w:highlight w:val="none"/>
        </w:rPr>
        <w:t>202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w:t>
      </w:r>
      <w:r>
        <w:rPr>
          <w:rFonts w:ascii="Times New Roman" w:hAnsi="Times New Roman" w:eastAsia="宋体" w:cs="Times New Roman"/>
          <w:color w:val="auto"/>
        </w:rPr>
        <w:t>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CB20D49">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级集采机构入口”提交网上应答并上传加盖投标人电子签章的电子投标文件（以通过天津公共资源电子签章客户端正确读取签章信息为准）。</w:t>
      </w:r>
    </w:p>
    <w:p w14:paraId="5640F0D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FB88184">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ascii="Times New Roman" w:hAnsi="Times New Roman" w:eastAsia="宋体" w:cs="Times New Roman"/>
          <w:color w:val="auto"/>
          <w:highlight w:val="none"/>
        </w:rPr>
        <w:t>202</w:t>
      </w:r>
      <w:r>
        <w:rPr>
          <w:rFonts w:hint="eastAsia" w:ascii="Times New Roman" w:hAnsi="Times New Roman" w:eastAsia="宋体" w:cs="Times New Roman"/>
          <w:color w:val="auto"/>
          <w:highlight w:val="none"/>
          <w:lang w:val="en-US" w:eastAsia="zh-CN"/>
        </w:rPr>
        <w:t>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日8:</w:t>
      </w:r>
      <w:r>
        <w:rPr>
          <w:rFonts w:hint="eastAsia" w:ascii="Times New Roman" w:hAnsi="Times New Roman" w:eastAsia="宋体" w:cs="Times New Roman"/>
          <w:color w:val="auto"/>
          <w:highlight w:val="none"/>
          <w:lang w:val="en-US" w:eastAsia="zh-CN"/>
        </w:rPr>
        <w:t>3</w:t>
      </w:r>
      <w:r>
        <w:rPr>
          <w:rFonts w:ascii="Times New Roman" w:hAnsi="Times New Roman" w:eastAsia="宋体" w:cs="Times New Roman"/>
          <w:color w:val="auto"/>
          <w:highlight w:val="none"/>
        </w:rPr>
        <w:t>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rPr>
        <w:t>完成开标解密的投标为有效投标。</w:t>
      </w:r>
    </w:p>
    <w:p w14:paraId="3EEB95B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w:t>
      </w:r>
      <w:r>
        <w:rPr>
          <w:rFonts w:ascii="Times New Roman" w:hAnsi="Times New Roman" w:eastAsia="宋体" w:cs="Times New Roman"/>
          <w:color w:val="auto"/>
        </w:rPr>
        <w:t>完成开标解密。</w:t>
      </w:r>
    </w:p>
    <w:p w14:paraId="14E6084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ascii="Times New Roman" w:hAnsi="Times New Roman" w:eastAsia="宋体" w:cs="Times New Roman"/>
          <w:color w:val="auto"/>
          <w:highlight w:val="none"/>
        </w:rPr>
        <w:t>：202</w:t>
      </w:r>
      <w:r>
        <w:rPr>
          <w:rFonts w:hint="eastAsia" w:ascii="Times New Roman" w:hAnsi="Times New Roman" w:eastAsia="宋体" w:cs="Times New Roman"/>
          <w:color w:val="auto"/>
          <w:highlight w:val="none"/>
          <w:lang w:val="en-US" w:eastAsia="zh-CN"/>
        </w:rPr>
        <w:t>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lang w:val="en-US" w:eastAsia="zh-CN"/>
        </w:rPr>
        <w:t>3</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w:t>
      </w:r>
      <w:r>
        <w:rPr>
          <w:rFonts w:hint="eastAsia" w:ascii="Times New Roman" w:hAnsi="Times New Roman" w:eastAsia="宋体" w:cs="Times New Roman"/>
          <w:color w:val="auto"/>
        </w:rPr>
        <w:t>人可在规定时间内使用天津数字认证有限公司发出的CA数字证书（原天津市电子认证中心发出尚在有效期内的CA数字证书仍可使用）登录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级集采机构入口”自行查看开标信息。</w:t>
      </w:r>
    </w:p>
    <w:p w14:paraId="2710C04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08F26B3">
      <w:pPr>
        <w:pStyle w:val="26"/>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w:t>
      </w:r>
      <w:r>
        <w:rPr>
          <w:rFonts w:hint="eastAsia" w:ascii="Times New Roman" w:hAnsi="Times New Roman" w:eastAsia="宋体" w:cs="Times New Roman"/>
          <w:color w:val="auto"/>
          <w:lang w:val="en-US" w:eastAsia="zh-CN"/>
        </w:rPr>
        <w:t>宁河区财政局综合事务中心</w:t>
      </w:r>
    </w:p>
    <w:p w14:paraId="7260A43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w:t>
      </w:r>
      <w:r>
        <w:rPr>
          <w:rFonts w:hint="eastAsia" w:ascii="Times New Roman" w:hAnsi="Times New Roman" w:eastAsia="宋体" w:cs="Times New Roman"/>
          <w:color w:val="auto"/>
          <w:lang w:val="en-US" w:eastAsia="zh-CN"/>
        </w:rPr>
        <w:t>宁河区光明路62号财政局209室</w:t>
      </w:r>
      <w:r>
        <w:rPr>
          <w:rFonts w:hint="eastAsia" w:ascii="Times New Roman" w:hAnsi="Times New Roman" w:eastAsia="宋体" w:cs="Times New Roman"/>
          <w:color w:val="auto"/>
        </w:rPr>
        <w:t>（邮编</w:t>
      </w:r>
      <w:r>
        <w:rPr>
          <w:rFonts w:ascii="Times New Roman" w:hAnsi="Times New Roman" w:eastAsia="宋体" w:cs="Times New Roman"/>
          <w:color w:val="auto"/>
        </w:rPr>
        <w:t>：30</w:t>
      </w:r>
      <w:r>
        <w:rPr>
          <w:rFonts w:hint="eastAsia" w:ascii="Times New Roman" w:hAnsi="Times New Roman" w:eastAsia="宋体" w:cs="Times New Roman"/>
          <w:color w:val="auto"/>
          <w:lang w:val="en-US" w:eastAsia="zh-CN"/>
        </w:rPr>
        <w:t>1500</w:t>
      </w:r>
      <w:r>
        <w:rPr>
          <w:rFonts w:hint="eastAsia" w:ascii="Times New Roman" w:hAnsi="Times New Roman" w:eastAsia="宋体" w:cs="Times New Roman"/>
          <w:color w:val="auto"/>
        </w:rPr>
        <w:t>）</w:t>
      </w:r>
    </w:p>
    <w:p w14:paraId="1EF0229E">
      <w:pPr>
        <w:pStyle w:val="26"/>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姜老师</w:t>
      </w:r>
    </w:p>
    <w:p w14:paraId="1DC5B35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四</w:t>
      </w:r>
      <w:r>
        <w:rPr>
          <w:rFonts w:hint="eastAsia" w:ascii="Times New Roman" w:hAnsi="Times New Roman" w:eastAsia="宋体" w:cs="Times New Roman"/>
          <w:color w:val="auto"/>
        </w:rPr>
        <w:t>）</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6BA7E76">
      <w:pPr>
        <w:pStyle w:val="26"/>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）咨询服务电话</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022-69570013</w:t>
      </w:r>
    </w:p>
    <w:p w14:paraId="2C30A027">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：022-24538167</w:t>
      </w:r>
    </w:p>
    <w:p w14:paraId="77977B6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24538059</w:t>
      </w:r>
    </w:p>
    <w:p w14:paraId="24E5A5D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w:t>
      </w:r>
      <w:r>
        <w:rPr>
          <w:rFonts w:hint="eastAsia" w:ascii="Times New Roman" w:hAnsi="Times New Roman" w:eastAsia="宋体" w:cs="Times New Roman"/>
          <w:color w:val="auto"/>
        </w:rPr>
        <w:t>69110182</w:t>
      </w:r>
    </w:p>
    <w:p w14:paraId="536582A8">
      <w:pPr>
        <w:pStyle w:val="26"/>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w:t>
      </w:r>
      <w:r>
        <w:rPr>
          <w:rFonts w:hint="eastAsia" w:ascii="Times New Roman" w:hAnsi="Times New Roman" w:eastAsia="宋体" w:cs="Times New Roman"/>
          <w:color w:val="auto"/>
        </w:rPr>
        <w:t>022-24538309</w:t>
      </w:r>
    </w:p>
    <w:p w14:paraId="20EDE20F">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143E209">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lang w:eastAsia="zh-CN"/>
        </w:rPr>
        <w:t>天津市宁河区教育综合服务中心</w:t>
      </w:r>
    </w:p>
    <w:p w14:paraId="5E95D993">
      <w:pPr>
        <w:pStyle w:val="26"/>
        <w:spacing w:line="360" w:lineRule="auto"/>
        <w:ind w:firstLine="480"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天津市宁河区芦台街</w:t>
      </w:r>
      <w:r>
        <w:rPr>
          <w:rFonts w:hint="eastAsia" w:ascii="Times New Roman" w:hAnsi="Times New Roman" w:eastAsia="宋体" w:cs="Times New Roman"/>
          <w:color w:val="auto"/>
          <w:lang w:val="en-US" w:eastAsia="zh-CN"/>
        </w:rPr>
        <w:t>道</w:t>
      </w:r>
    </w:p>
    <w:p w14:paraId="2A879CFF">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lang w:val="en-US" w:eastAsia="zh-CN"/>
        </w:rPr>
        <w:t>王老师</w:t>
      </w:r>
    </w:p>
    <w:p w14:paraId="08078E42">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022-69110182</w:t>
      </w:r>
    </w:p>
    <w:p w14:paraId="335275D1">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365D44F">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FA47DA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742682E">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lang w:eastAsia="zh-CN"/>
        </w:rPr>
        <w:t>天津市宁河区教育综合服务中心</w:t>
      </w:r>
    </w:p>
    <w:p w14:paraId="07E19D65">
      <w:pPr>
        <w:pStyle w:val="26"/>
        <w:spacing w:line="360" w:lineRule="auto"/>
        <w:ind w:firstLine="480"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天津市宁河区芦台街</w:t>
      </w:r>
      <w:r>
        <w:rPr>
          <w:rFonts w:hint="eastAsia" w:ascii="Times New Roman" w:hAnsi="Times New Roman" w:eastAsia="宋体" w:cs="Times New Roman"/>
          <w:color w:val="auto"/>
          <w:lang w:val="en-US" w:eastAsia="zh-CN"/>
        </w:rPr>
        <w:t>道</w:t>
      </w:r>
    </w:p>
    <w:p w14:paraId="73BBA139">
      <w:pPr>
        <w:pStyle w:val="2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lang w:val="en-US" w:eastAsia="zh-CN"/>
        </w:rPr>
        <w:t>王老师</w:t>
      </w:r>
    </w:p>
    <w:p w14:paraId="078A7105">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022-69110182</w:t>
      </w:r>
    </w:p>
    <w:p w14:paraId="0B92490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w:t>
      </w:r>
      <w:r>
        <w:rPr>
          <w:rFonts w:hint="eastAsia" w:ascii="Times New Roman" w:hAnsi="Times New Roman" w:eastAsia="宋体" w:cs="Times New Roman"/>
          <w:color w:val="auto"/>
          <w:lang w:val="en-US" w:eastAsia="zh-CN"/>
        </w:rPr>
        <w:t>宁河区财政局综合事务中心</w:t>
      </w:r>
      <w:r>
        <w:rPr>
          <w:rFonts w:hint="eastAsia" w:ascii="Times New Roman" w:hAnsi="Times New Roman" w:eastAsia="宋体" w:cs="Times New Roman"/>
          <w:color w:val="auto"/>
        </w:rPr>
        <w:t>未在规定期限内作出答复的，供应商可以在质疑答复期满后15个工作日内，向采购人同级财政部门提出投诉，逾期不予受理。</w:t>
      </w:r>
    </w:p>
    <w:p w14:paraId="075E9BD8">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A138F9D">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78D0DDE">
      <w:pPr>
        <w:pStyle w:val="2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6C1806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508844F">
      <w:pPr>
        <w:pStyle w:val="26"/>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67EA66A7">
      <w:pPr>
        <w:pStyle w:val="26"/>
        <w:spacing w:line="360" w:lineRule="auto"/>
        <w:ind w:firstLine="480" w:firstLineChars="200"/>
        <w:jc w:val="both"/>
        <w:rPr>
          <w:rFonts w:ascii="Times New Roman" w:hAnsi="Times New Roman" w:eastAsia="宋体" w:cs="Times New Roman"/>
          <w:color w:val="auto"/>
        </w:rPr>
      </w:pPr>
    </w:p>
    <w:p w14:paraId="3C0B8230">
      <w:pPr>
        <w:pStyle w:val="26"/>
        <w:spacing w:line="360" w:lineRule="auto"/>
        <w:ind w:firstLine="480" w:firstLineChars="200"/>
        <w:jc w:val="both"/>
        <w:rPr>
          <w:rFonts w:ascii="Times New Roman" w:hAnsi="Times New Roman" w:eastAsia="宋体" w:cs="Times New Roman"/>
          <w:color w:val="FF0000"/>
          <w:kern w:val="2"/>
        </w:rPr>
      </w:pPr>
    </w:p>
    <w:p w14:paraId="31233FF5">
      <w:pPr>
        <w:pStyle w:val="26"/>
        <w:spacing w:line="360" w:lineRule="auto"/>
        <w:ind w:firstLine="480" w:firstLineChars="200"/>
        <w:jc w:val="both"/>
        <w:rPr>
          <w:rFonts w:ascii="Times New Roman" w:hAnsi="Times New Roman" w:eastAsia="宋体" w:cs="Times New Roman"/>
          <w:color w:val="FF0000"/>
          <w:kern w:val="2"/>
          <w:lang w:val="zh-CN"/>
        </w:rPr>
      </w:pPr>
    </w:p>
    <w:p w14:paraId="056F33AE">
      <w:pPr>
        <w:pStyle w:val="26"/>
        <w:spacing w:line="360" w:lineRule="auto"/>
        <w:ind w:firstLine="480" w:firstLineChars="200"/>
        <w:jc w:val="both"/>
        <w:rPr>
          <w:rFonts w:ascii="Times New Roman" w:hAnsi="Times New Roman" w:eastAsia="宋体" w:cs="Times New Roman"/>
          <w:color w:val="auto"/>
        </w:rPr>
      </w:pPr>
    </w:p>
    <w:p w14:paraId="222C6339">
      <w:pPr>
        <w:pStyle w:val="26"/>
        <w:spacing w:line="360" w:lineRule="auto"/>
        <w:jc w:val="both"/>
        <w:rPr>
          <w:rFonts w:ascii="Times New Roman" w:hAnsi="Times New Roman" w:eastAsia="宋体" w:cs="Times New Roman"/>
          <w:color w:val="auto"/>
        </w:rPr>
      </w:pPr>
    </w:p>
    <w:p w14:paraId="6F5F1650">
      <w:pPr>
        <w:pStyle w:val="26"/>
        <w:spacing w:line="360" w:lineRule="auto"/>
        <w:ind w:right="892"/>
        <w:jc w:val="right"/>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p>
    <w:p w14:paraId="508062A2">
      <w:pPr>
        <w:pStyle w:val="26"/>
        <w:spacing w:line="360" w:lineRule="auto"/>
        <w:ind w:right="892"/>
        <w:rPr>
          <w:rFonts w:ascii="Times New Roman" w:hAnsi="Times New Roman" w:eastAsia="宋体" w:cs="Times New Roman"/>
          <w:color w:val="auto"/>
        </w:rPr>
      </w:pPr>
    </w:p>
    <w:p w14:paraId="6C374797">
      <w:pPr>
        <w:pStyle w:val="26"/>
        <w:spacing w:line="360" w:lineRule="auto"/>
        <w:ind w:right="892"/>
        <w:rPr>
          <w:rFonts w:ascii="Times New Roman" w:hAnsi="Times New Roman" w:eastAsia="宋体" w:cs="Times New Roman"/>
          <w:color w:val="auto"/>
        </w:rPr>
      </w:pPr>
    </w:p>
    <w:p w14:paraId="2422A5E8">
      <w:pPr>
        <w:widowControl/>
        <w:jc w:val="left"/>
        <w:rPr>
          <w:kern w:val="0"/>
          <w:sz w:val="24"/>
          <w:szCs w:val="24"/>
        </w:rPr>
      </w:pPr>
      <w:r>
        <w:br w:type="page"/>
      </w:r>
    </w:p>
    <w:p w14:paraId="5CF32E2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8805DF">
      <w:pPr>
        <w:spacing w:line="360" w:lineRule="auto"/>
        <w:jc w:val="center"/>
        <w:rPr>
          <w:rFonts w:eastAsia="方正小标宋简体"/>
          <w:bCs/>
          <w:kern w:val="0"/>
          <w:sz w:val="24"/>
          <w:szCs w:val="24"/>
        </w:rPr>
      </w:pPr>
    </w:p>
    <w:p w14:paraId="42852707">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9F6074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B57C6E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5EC5F04">
      <w:pPr>
        <w:spacing w:line="360" w:lineRule="auto"/>
        <w:jc w:val="center"/>
        <w:rPr>
          <w:rFonts w:eastAsia="方正小标宋简体"/>
          <w:spacing w:val="-10"/>
          <w:sz w:val="24"/>
          <w:szCs w:val="24"/>
        </w:rPr>
      </w:pPr>
    </w:p>
    <w:p w14:paraId="6BE2B2B4">
      <w:pPr>
        <w:spacing w:line="360" w:lineRule="auto"/>
        <w:jc w:val="center"/>
        <w:rPr>
          <w:rFonts w:eastAsia="方正小标宋简体"/>
          <w:spacing w:val="-10"/>
          <w:sz w:val="24"/>
          <w:szCs w:val="24"/>
        </w:rPr>
      </w:pPr>
    </w:p>
    <w:p w14:paraId="5452529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9E8079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A313955">
      <w:pPr>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6CDA33B">
      <w:pPr>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36C1EF5">
      <w:pPr>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13906B9">
      <w:pPr>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C31F42E">
      <w:pPr>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2CC77355">
      <w:pPr>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4AEC8CF">
      <w:pPr>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B211083">
      <w:pPr>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F33A44A">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87F7659">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BEAB183">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45520DA">
      <w:pPr>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56461B8">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B8AA89C">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5C8E87E">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FC669C5">
      <w:pPr>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83E060B">
      <w:pPr>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999B488">
      <w:pPr>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4BF002C">
      <w:pPr>
        <w:spacing w:line="360" w:lineRule="exact"/>
        <w:ind w:firstLine="480" w:firstLineChars="200"/>
        <w:rPr>
          <w:rFonts w:eastAsiaTheme="minorEastAsia"/>
          <w:sz w:val="24"/>
        </w:rPr>
      </w:pPr>
    </w:p>
    <w:p w14:paraId="151973D8">
      <w:pPr>
        <w:adjustRightInd w:val="0"/>
        <w:snapToGrid w:val="0"/>
        <w:spacing w:line="400" w:lineRule="exact"/>
        <w:jc w:val="center"/>
        <w:rPr>
          <w:b/>
          <w:sz w:val="24"/>
          <w:szCs w:val="24"/>
        </w:rPr>
      </w:pPr>
      <w:r>
        <w:rPr>
          <w:b/>
          <w:sz w:val="24"/>
          <w:szCs w:val="24"/>
        </w:rPr>
        <w:t>诚信参与政府采购活动提示函</w:t>
      </w:r>
    </w:p>
    <w:p w14:paraId="5EFB10C7">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3B585F1">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0690EA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CE9C69C">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2"/>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D78063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33817D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19032AA">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4B6930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D5628C9">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AE8A679">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241DF44">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2"/>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87E9C2A">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1DB66CF">
      <w:pPr>
        <w:widowControl/>
        <w:jc w:val="left"/>
        <w:rPr>
          <w:b/>
          <w:bCs/>
          <w:kern w:val="28"/>
          <w:sz w:val="32"/>
          <w:szCs w:val="32"/>
          <w:lang w:val="zh-CN" w:eastAsia="zh-CN"/>
        </w:rPr>
      </w:pPr>
      <w:r>
        <w:br w:type="page"/>
      </w:r>
    </w:p>
    <w:p w14:paraId="1BCC4071">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1"/>
    </w:p>
    <w:p w14:paraId="54B359CA">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26FCD682">
      <w:pPr>
        <w:spacing w:line="360" w:lineRule="auto"/>
        <w:ind w:firstLine="480" w:firstLineChars="200"/>
        <w:outlineLvl w:val="0"/>
        <w:rPr>
          <w:sz w:val="24"/>
        </w:rPr>
      </w:pPr>
      <w:r>
        <w:rPr>
          <w:rFonts w:hint="eastAsia"/>
          <w:sz w:val="24"/>
        </w:rPr>
        <w:t>一、项目背景</w:t>
      </w:r>
    </w:p>
    <w:p w14:paraId="1B4756BB">
      <w:pPr>
        <w:spacing w:line="360" w:lineRule="auto"/>
        <w:ind w:firstLine="480" w:firstLineChars="200"/>
        <w:outlineLvl w:val="0"/>
        <w:rPr>
          <w:sz w:val="24"/>
        </w:rPr>
      </w:pPr>
      <w:r>
        <w:rPr>
          <w:rFonts w:hint="eastAsia"/>
          <w:sz w:val="24"/>
        </w:rPr>
        <w:t>本项目就“</w:t>
      </w:r>
      <w:r>
        <w:rPr>
          <w:rFonts w:hint="eastAsia"/>
          <w:sz w:val="24"/>
          <w:lang w:eastAsia="zh-CN"/>
        </w:rPr>
        <w:t>芦台一中桥北学校图书馆设备设施购置项目</w:t>
      </w:r>
      <w:r>
        <w:rPr>
          <w:rFonts w:hint="eastAsia"/>
          <w:sz w:val="24"/>
        </w:rPr>
        <w:t>”进行公开招标，凡符合《中华人民共和国政府采购法》规定的投标人，均可参加投标。投标产品应符合国家强制性技术标准。本部分内容若与其他部分有不同之处，以本部分内容为准。</w:t>
      </w:r>
    </w:p>
    <w:p w14:paraId="05026F20">
      <w:pPr>
        <w:spacing w:line="360" w:lineRule="auto"/>
        <w:ind w:firstLine="480" w:firstLineChars="200"/>
        <w:outlineLvl w:val="0"/>
        <w:rPr>
          <w:sz w:val="24"/>
        </w:rPr>
      </w:pPr>
      <w:r>
        <w:rPr>
          <w:rFonts w:hint="eastAsia"/>
          <w:sz w:val="24"/>
        </w:rPr>
        <w:t>本项目属于工业</w:t>
      </w:r>
    </w:p>
    <w:p w14:paraId="75A0CE4B">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234F45C7">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4AD31BB0">
      <w:pPr>
        <w:spacing w:line="360" w:lineRule="auto"/>
        <w:ind w:firstLine="480" w:firstLineChars="200"/>
        <w:outlineLvl w:val="0"/>
        <w:rPr>
          <w:sz w:val="24"/>
        </w:rPr>
      </w:pPr>
      <w:r>
        <w:rPr>
          <w:rFonts w:hint="eastAsia"/>
          <w:sz w:val="24"/>
        </w:rPr>
        <w:t>（二）采购清单</w:t>
      </w:r>
    </w:p>
    <w:p w14:paraId="5693E71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0AE3C9D3">
      <w:pPr>
        <w:pStyle w:val="2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DBABC71">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投标人应符合《中华人民共和国政府采购法》第二十二条的规定的条件，提供以下材料：</w:t>
      </w:r>
    </w:p>
    <w:p w14:paraId="4FDBF498">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1</w:t>
      </w:r>
      <w:r>
        <w:rPr>
          <w:rFonts w:hint="eastAsia" w:ascii="宋体" w:hAnsi="宋体" w:cs="宋体"/>
          <w:sz w:val="24"/>
          <w:szCs w:val="24"/>
          <w:lang w:eastAsia="zh-CN"/>
        </w:rPr>
        <w:t>）</w:t>
      </w:r>
      <w:r>
        <w:rPr>
          <w:rFonts w:hint="eastAsia" w:ascii="宋体" w:hAnsi="宋体" w:eastAsia="宋体" w:cs="宋体"/>
          <w:sz w:val="24"/>
          <w:szCs w:val="24"/>
        </w:rPr>
        <w:t xml:space="preserve"> 营业执照副本或事业单位法人证书或民办非企业单位登记证书或社会团体法人登记证书或基金会法人登记证书扫描件或自然人的身份证明扫描件。</w:t>
      </w:r>
    </w:p>
    <w:p w14:paraId="4443583D">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2</w:t>
      </w:r>
      <w:r>
        <w:rPr>
          <w:rFonts w:hint="eastAsia" w:ascii="宋体" w:hAnsi="宋体" w:cs="宋体"/>
          <w:sz w:val="24"/>
          <w:szCs w:val="24"/>
          <w:lang w:eastAsia="zh-CN"/>
        </w:rPr>
        <w:t>）</w:t>
      </w:r>
      <w:r>
        <w:rPr>
          <w:rFonts w:hint="eastAsia" w:ascii="宋体" w:hAnsi="宋体" w:eastAsia="宋体" w:cs="宋体"/>
          <w:sz w:val="24"/>
          <w:szCs w:val="24"/>
        </w:rPr>
        <w:t>财务状况报告等相关材料：</w:t>
      </w:r>
    </w:p>
    <w:p w14:paraId="669D0103">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A.经第三方会计师事务所审计的</w:t>
      </w:r>
      <w:r>
        <w:rPr>
          <w:rFonts w:hint="eastAsia" w:ascii="宋体" w:hAnsi="宋体" w:eastAsia="宋体" w:cs="宋体"/>
          <w:sz w:val="24"/>
          <w:szCs w:val="24"/>
          <w:lang w:eastAsia="zh-CN"/>
        </w:rPr>
        <w:t>2024年度财务报告扫描件</w:t>
      </w:r>
      <w:r>
        <w:rPr>
          <w:rFonts w:hint="eastAsia" w:ascii="宋体" w:hAnsi="宋体" w:eastAsia="宋体" w:cs="宋体"/>
          <w:sz w:val="24"/>
          <w:szCs w:val="24"/>
        </w:rPr>
        <w:t>。</w:t>
      </w:r>
    </w:p>
    <w:p w14:paraId="303CBCAA">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B. 202</w:t>
      </w:r>
      <w:r>
        <w:rPr>
          <w:rFonts w:hint="eastAsia" w:ascii="宋体" w:hAnsi="宋体" w:eastAsia="宋体" w:cs="宋体"/>
          <w:sz w:val="24"/>
          <w:szCs w:val="24"/>
          <w:lang w:val="en-US" w:eastAsia="zh-CN"/>
        </w:rPr>
        <w:t>5</w:t>
      </w:r>
      <w:r>
        <w:rPr>
          <w:rFonts w:hint="eastAsia" w:ascii="宋体" w:hAnsi="宋体" w:eastAsia="宋体" w:cs="宋体"/>
          <w:sz w:val="24"/>
          <w:szCs w:val="24"/>
        </w:rPr>
        <w:t>年度银行出具的资信证明扫描件。</w:t>
      </w:r>
    </w:p>
    <w:p w14:paraId="251E80CE">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注：A、B两项提供任意一项均可。</w:t>
      </w:r>
    </w:p>
    <w:p w14:paraId="1E401769">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3</w:t>
      </w:r>
      <w:r>
        <w:rPr>
          <w:rFonts w:hint="eastAsia" w:ascii="宋体" w:hAnsi="宋体" w:cs="宋体"/>
          <w:sz w:val="24"/>
          <w:szCs w:val="24"/>
          <w:lang w:eastAsia="zh-CN"/>
        </w:rPr>
        <w:t>）</w:t>
      </w:r>
      <w:r>
        <w:rPr>
          <w:rFonts w:hint="eastAsia" w:ascii="宋体" w:hAnsi="宋体" w:eastAsia="宋体" w:cs="宋体"/>
          <w:sz w:val="24"/>
          <w:szCs w:val="24"/>
        </w:rPr>
        <w:t>投标人须提供 202</w:t>
      </w:r>
      <w:r>
        <w:rPr>
          <w:rFonts w:hint="eastAsia" w:ascii="宋体" w:hAnsi="宋体" w:eastAsia="宋体" w:cs="宋体"/>
          <w:sz w:val="24"/>
          <w:szCs w:val="24"/>
          <w:lang w:val="en-US" w:eastAsia="zh-CN"/>
        </w:rPr>
        <w:t>5</w:t>
      </w:r>
      <w:r>
        <w:rPr>
          <w:rFonts w:hint="eastAsia" w:ascii="宋体" w:hAnsi="宋体" w:eastAsia="宋体" w:cs="宋体"/>
          <w:sz w:val="24"/>
          <w:szCs w:val="24"/>
        </w:rPr>
        <w:t>年度至少3个月的依法缴纳税收和社会保险费的相关证明材料扫描件。</w:t>
      </w:r>
    </w:p>
    <w:p w14:paraId="1BCECFF1">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4</w:t>
      </w:r>
      <w:r>
        <w:rPr>
          <w:rFonts w:hint="eastAsia" w:ascii="宋体" w:hAnsi="宋体" w:cs="宋体"/>
          <w:sz w:val="24"/>
          <w:szCs w:val="24"/>
          <w:lang w:eastAsia="zh-CN"/>
        </w:rPr>
        <w:t>）</w:t>
      </w:r>
      <w:r>
        <w:rPr>
          <w:rFonts w:hint="eastAsia" w:ascii="宋体" w:hAnsi="宋体" w:eastAsia="宋体" w:cs="宋体"/>
          <w:sz w:val="24"/>
          <w:szCs w:val="24"/>
        </w:rPr>
        <w:t xml:space="preserve"> 投标截止日前3年在经营活动中没有重大违法记录的书面声明（截至开标日成立不足3年的供应商可提供自成立以来无重大违法记录的书面声明）。</w:t>
      </w:r>
    </w:p>
    <w:p w14:paraId="08304929">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5</w:t>
      </w:r>
      <w:r>
        <w:rPr>
          <w:rFonts w:hint="eastAsia" w:ascii="宋体" w:hAnsi="宋体" w:cs="宋体"/>
          <w:sz w:val="24"/>
          <w:szCs w:val="24"/>
          <w:lang w:eastAsia="zh-CN"/>
        </w:rPr>
        <w:t>）</w:t>
      </w:r>
      <w:r>
        <w:rPr>
          <w:rFonts w:hint="eastAsia" w:ascii="宋体" w:hAnsi="宋体" w:eastAsia="宋体" w:cs="宋体"/>
          <w:sz w:val="24"/>
          <w:szCs w:val="24"/>
        </w:rPr>
        <w:t>本项目不接受联合体投标，需提供非联合体投标声明。</w:t>
      </w:r>
    </w:p>
    <w:p w14:paraId="08EB150D">
      <w:pPr>
        <w:pageBreakBefore w:val="0"/>
        <w:widowControl w:val="0"/>
        <w:kinsoku/>
        <w:wordWrap/>
        <w:overflowPunct/>
        <w:topLinePunct w:val="0"/>
        <w:bidi w:val="0"/>
        <w:adjustRightInd w:val="0"/>
        <w:snapToGrid w:val="0"/>
        <w:spacing w:after="20" w:afterLines="20" w:line="480" w:lineRule="exact"/>
        <w:ind w:firstLine="480" w:firstLineChars="200"/>
        <w:textAlignment w:val="auto"/>
        <w:rPr>
          <w:rFonts w:hint="eastAsia" w:ascii="Times New Roman" w:hAnsi="Times New Roman" w:eastAsia="宋体" w:cs="Times New Roman"/>
          <w:color w:val="auto"/>
          <w:highlight w:val="none"/>
        </w:rPr>
      </w:pPr>
      <w:r>
        <w:rPr>
          <w:rFonts w:hint="eastAsia" w:ascii="宋体" w:hAnsi="宋体" w:cs="宋体"/>
          <w:color w:val="auto"/>
          <w:kern w:val="2"/>
          <w:sz w:val="24"/>
          <w:szCs w:val="24"/>
          <w:highlight w:val="none"/>
          <w:lang w:val="en-US" w:eastAsia="zh-CN" w:bidi="ar-SA"/>
        </w:rPr>
        <w:t>（6）</w:t>
      </w:r>
      <w:r>
        <w:rPr>
          <w:rFonts w:hint="eastAsia" w:ascii="宋体" w:hAnsi="宋体" w:eastAsia="宋体" w:cs="宋体"/>
          <w:color w:val="auto"/>
          <w:kern w:val="2"/>
          <w:sz w:val="24"/>
          <w:szCs w:val="24"/>
          <w:highlight w:val="none"/>
          <w:lang w:val="en-US" w:eastAsia="zh-CN" w:bidi="ar-SA"/>
        </w:rPr>
        <w:t>投标人须具备有效期内的《出版物经营许可证》。</w:t>
      </w:r>
    </w:p>
    <w:p w14:paraId="7B4C654D">
      <w:pPr>
        <w:spacing w:line="360" w:lineRule="auto"/>
        <w:ind w:firstLine="480" w:firstLineChars="200"/>
        <w:outlineLvl w:val="0"/>
        <w:rPr>
          <w:color w:val="auto"/>
          <w:sz w:val="24"/>
          <w:highlight w:val="none"/>
        </w:rPr>
      </w:pPr>
      <w:r>
        <w:rPr>
          <w:rFonts w:hint="eastAsia"/>
          <w:color w:val="auto"/>
          <w:sz w:val="24"/>
          <w:highlight w:val="none"/>
        </w:rPr>
        <w:t>2. 技术参数</w:t>
      </w:r>
    </w:p>
    <w:tbl>
      <w:tblPr>
        <w:tblStyle w:val="19"/>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32" w:type="dxa"/>
          <w:left w:w="64" w:type="dxa"/>
          <w:bottom w:w="32" w:type="dxa"/>
          <w:right w:w="64" w:type="dxa"/>
        </w:tblCellMar>
      </w:tblPr>
      <w:tblGrid>
        <w:gridCol w:w="409"/>
        <w:gridCol w:w="584"/>
        <w:gridCol w:w="805"/>
        <w:gridCol w:w="1090"/>
        <w:gridCol w:w="673"/>
        <w:gridCol w:w="630"/>
        <w:gridCol w:w="5229"/>
      </w:tblGrid>
      <w:tr w14:paraId="4148A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16" w:hRule="atLeast"/>
          <w:jc w:val="center"/>
        </w:trPr>
        <w:tc>
          <w:tcPr>
            <w:tcW w:w="9420" w:type="dxa"/>
            <w:gridSpan w:val="7"/>
            <w:shd w:val="clear" w:color="auto" w:fill="auto"/>
            <w:vAlign w:val="center"/>
          </w:tcPr>
          <w:p w14:paraId="11A0D66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芦台一中图书馆参数要求列表</w:t>
            </w:r>
          </w:p>
        </w:tc>
      </w:tr>
      <w:tr w14:paraId="37429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403" w:hRule="atLeast"/>
          <w:jc w:val="center"/>
        </w:trPr>
        <w:tc>
          <w:tcPr>
            <w:tcW w:w="409" w:type="dxa"/>
            <w:shd w:val="clear" w:color="auto" w:fill="auto"/>
            <w:vAlign w:val="center"/>
          </w:tcPr>
          <w:p w14:paraId="27C2067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序号</w:t>
            </w:r>
          </w:p>
        </w:tc>
        <w:tc>
          <w:tcPr>
            <w:tcW w:w="584" w:type="dxa"/>
            <w:shd w:val="clear" w:color="auto" w:fill="auto"/>
            <w:vAlign w:val="center"/>
          </w:tcPr>
          <w:p w14:paraId="4241A09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分类</w:t>
            </w:r>
          </w:p>
        </w:tc>
        <w:tc>
          <w:tcPr>
            <w:tcW w:w="805" w:type="dxa"/>
            <w:shd w:val="clear" w:color="auto" w:fill="auto"/>
            <w:vAlign w:val="center"/>
          </w:tcPr>
          <w:p w14:paraId="3A35E45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项目</w:t>
            </w:r>
          </w:p>
        </w:tc>
        <w:tc>
          <w:tcPr>
            <w:tcW w:w="1090" w:type="dxa"/>
            <w:shd w:val="clear" w:color="auto" w:fill="auto"/>
            <w:vAlign w:val="center"/>
          </w:tcPr>
          <w:p w14:paraId="78B380B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尺寸规格</w:t>
            </w:r>
          </w:p>
        </w:tc>
        <w:tc>
          <w:tcPr>
            <w:tcW w:w="673" w:type="dxa"/>
            <w:shd w:val="clear" w:color="auto" w:fill="auto"/>
            <w:vAlign w:val="center"/>
          </w:tcPr>
          <w:p w14:paraId="1F74BB3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数量</w:t>
            </w:r>
          </w:p>
        </w:tc>
        <w:tc>
          <w:tcPr>
            <w:tcW w:w="630" w:type="dxa"/>
            <w:shd w:val="clear" w:color="auto" w:fill="auto"/>
            <w:vAlign w:val="center"/>
          </w:tcPr>
          <w:p w14:paraId="299921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单位</w:t>
            </w:r>
          </w:p>
        </w:tc>
        <w:tc>
          <w:tcPr>
            <w:tcW w:w="5229" w:type="dxa"/>
            <w:shd w:val="clear" w:color="auto" w:fill="auto"/>
            <w:vAlign w:val="center"/>
          </w:tcPr>
          <w:p w14:paraId="69784A0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参数要求</w:t>
            </w:r>
          </w:p>
        </w:tc>
      </w:tr>
      <w:tr w14:paraId="19E43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824" w:hRule="atLeast"/>
          <w:jc w:val="center"/>
        </w:trPr>
        <w:tc>
          <w:tcPr>
            <w:tcW w:w="409" w:type="dxa"/>
            <w:shd w:val="clear" w:color="auto" w:fill="auto"/>
            <w:vAlign w:val="center"/>
          </w:tcPr>
          <w:p w14:paraId="3231908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w:t>
            </w:r>
          </w:p>
        </w:tc>
        <w:tc>
          <w:tcPr>
            <w:tcW w:w="584" w:type="dxa"/>
            <w:shd w:val="clear" w:color="auto" w:fill="auto"/>
            <w:vAlign w:val="center"/>
          </w:tcPr>
          <w:p w14:paraId="78DBB45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设计</w:t>
            </w:r>
          </w:p>
        </w:tc>
        <w:tc>
          <w:tcPr>
            <w:tcW w:w="805" w:type="dxa"/>
            <w:shd w:val="clear" w:color="auto" w:fill="auto"/>
            <w:vAlign w:val="center"/>
          </w:tcPr>
          <w:p w14:paraId="6F8B0FE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rPr>
              <w:t>▲</w:t>
            </w:r>
            <w:r>
              <w:rPr>
                <w:rFonts w:hint="eastAsia"/>
                <w:sz w:val="24"/>
                <w:lang w:val="en-US" w:eastAsia="zh-CN"/>
              </w:rPr>
              <w:t>整体设计</w:t>
            </w:r>
          </w:p>
        </w:tc>
        <w:tc>
          <w:tcPr>
            <w:tcW w:w="1090" w:type="dxa"/>
            <w:shd w:val="clear" w:color="auto" w:fill="auto"/>
            <w:vAlign w:val="center"/>
          </w:tcPr>
          <w:p w14:paraId="21A58F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平面图+制作文件+3d效果图+vr展示</w:t>
            </w:r>
          </w:p>
        </w:tc>
        <w:tc>
          <w:tcPr>
            <w:tcW w:w="673" w:type="dxa"/>
            <w:shd w:val="clear" w:color="auto" w:fill="auto"/>
            <w:vAlign w:val="center"/>
          </w:tcPr>
          <w:p w14:paraId="0539F19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w:t>
            </w:r>
          </w:p>
        </w:tc>
        <w:tc>
          <w:tcPr>
            <w:tcW w:w="630" w:type="dxa"/>
            <w:shd w:val="clear" w:color="auto" w:fill="auto"/>
            <w:vAlign w:val="center"/>
          </w:tcPr>
          <w:p w14:paraId="612910C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项</w:t>
            </w:r>
          </w:p>
        </w:tc>
        <w:tc>
          <w:tcPr>
            <w:tcW w:w="5229" w:type="dxa"/>
            <w:shd w:val="clear" w:color="auto" w:fill="auto"/>
            <w:vAlign w:val="center"/>
          </w:tcPr>
          <w:p w14:paraId="2D6C260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A1.核心规范：符合《图书馆建筑设计规范》（GB 51009-2014）、《民用建筑设计统一标准》（GB 50352-2019）。​A2.专项规范：消防符合《建筑设计防火规范》（GB 50016-2014，2018 年版）、环保符合《室内空气质量标准》（GB/T 18883-2022）、无障碍符合《无障碍设计规范》（GB 50763-2012）、声学符合《民用建筑隔声设计规范》（GB 50118-2010）。A3.面积占比：藏书区总面积≥建筑总面积的 30%，其中开架藏书区占藏书区总面积的 70%-80%，闭架藏书区（古籍 / 特藏）占 20%-30%。​A4.布局要求：开架藏书区采用 “书架单元 + 通道” 模块化布局，主通道宽度≥1.8m，次通道宽度≥1.2m，书架与墙面间距≥0.5m，避免阳光直射书架（日照时长≤2 小时 / 天，或设遮阳设施）。</w:t>
            </w:r>
          </w:p>
        </w:tc>
      </w:tr>
      <w:tr w14:paraId="2B224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334" w:hRule="atLeast"/>
          <w:jc w:val="center"/>
        </w:trPr>
        <w:tc>
          <w:tcPr>
            <w:tcW w:w="409" w:type="dxa"/>
            <w:shd w:val="clear" w:color="auto" w:fill="auto"/>
            <w:vAlign w:val="center"/>
          </w:tcPr>
          <w:p w14:paraId="6C92D4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w:t>
            </w:r>
          </w:p>
        </w:tc>
        <w:tc>
          <w:tcPr>
            <w:tcW w:w="584" w:type="dxa"/>
            <w:shd w:val="clear" w:color="auto" w:fill="auto"/>
            <w:vAlign w:val="center"/>
          </w:tcPr>
          <w:p w14:paraId="26D2F0A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7C4A3CF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墙体粉刷</w:t>
            </w:r>
          </w:p>
        </w:tc>
        <w:tc>
          <w:tcPr>
            <w:tcW w:w="1090" w:type="dxa"/>
            <w:shd w:val="clear" w:color="auto" w:fill="auto"/>
            <w:vAlign w:val="center"/>
          </w:tcPr>
          <w:p w14:paraId="217DC21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 xml:space="preserve">44*2.6*2*2层 </w:t>
            </w:r>
            <w:r>
              <w:rPr>
                <w:rFonts w:hint="eastAsia"/>
                <w:sz w:val="24"/>
                <w:lang w:val="en-US" w:eastAsia="zh-CN"/>
              </w:rPr>
              <w:br w:type="textWrapping"/>
            </w:r>
            <w:r>
              <w:rPr>
                <w:rFonts w:hint="eastAsia"/>
                <w:sz w:val="24"/>
                <w:lang w:val="en-US" w:eastAsia="zh-CN"/>
              </w:rPr>
              <w:t>33*2.6*2层</w:t>
            </w:r>
          </w:p>
        </w:tc>
        <w:tc>
          <w:tcPr>
            <w:tcW w:w="673" w:type="dxa"/>
            <w:shd w:val="clear" w:color="auto" w:fill="auto"/>
            <w:vAlign w:val="center"/>
          </w:tcPr>
          <w:p w14:paraId="01E1B61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800</w:t>
            </w:r>
          </w:p>
        </w:tc>
        <w:tc>
          <w:tcPr>
            <w:tcW w:w="630" w:type="dxa"/>
            <w:shd w:val="clear" w:color="auto" w:fill="auto"/>
            <w:vAlign w:val="center"/>
          </w:tcPr>
          <w:p w14:paraId="0D1F5DA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1F1228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保护性拆除墙面设备安存至指定区域并做防尘遮盖.A2.电门、电控、管道及利旧门窗装饰物等塑膜套封保护.B1.清除墙面浮灰，对空鼓、起皮、开裂、霉斑、锈斑处铲除处理.B2.对铲除后墙面、孔洞处、霉斑、锈斑处批挂网格布.B3.挂网后腻子、石膏填补及找平处理（其中霉斑、锈斑处需进行防霉防锈涂料涂刷后在进行填补找平）干燥后320#中目砂纸打磨平整、吸尘处理.C1.墙面400-600#高目数砂纸整体精细打磨原始乳胶漆基底，确保后续涂刷光滑无痕迹、吸尘处理.D1.涂刷底漆封闭基层一遍，干燥8小时以上涂刷面漆一遍，干燥24小时以上涂刷第二遍 面漆封层处理.（乳胶漆加水比例不超10%）</w:t>
            </w:r>
          </w:p>
        </w:tc>
      </w:tr>
      <w:tr w14:paraId="64C35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893" w:hRule="atLeast"/>
          <w:jc w:val="center"/>
        </w:trPr>
        <w:tc>
          <w:tcPr>
            <w:tcW w:w="409" w:type="dxa"/>
            <w:shd w:val="clear" w:color="auto" w:fill="auto"/>
            <w:vAlign w:val="center"/>
          </w:tcPr>
          <w:p w14:paraId="3993F79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3</w:t>
            </w:r>
          </w:p>
        </w:tc>
        <w:tc>
          <w:tcPr>
            <w:tcW w:w="584" w:type="dxa"/>
            <w:shd w:val="clear" w:color="auto" w:fill="auto"/>
            <w:vAlign w:val="center"/>
          </w:tcPr>
          <w:p w14:paraId="212EF0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硬装</w:t>
            </w:r>
          </w:p>
        </w:tc>
        <w:tc>
          <w:tcPr>
            <w:tcW w:w="805" w:type="dxa"/>
            <w:shd w:val="clear" w:color="auto" w:fill="auto"/>
            <w:vAlign w:val="center"/>
          </w:tcPr>
          <w:p w14:paraId="7045FC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消防设备包板</w:t>
            </w:r>
          </w:p>
        </w:tc>
        <w:tc>
          <w:tcPr>
            <w:tcW w:w="1090" w:type="dxa"/>
            <w:shd w:val="clear" w:color="auto" w:fill="auto"/>
            <w:vAlign w:val="center"/>
          </w:tcPr>
          <w:p w14:paraId="65BB042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5.5*9个</w:t>
            </w:r>
          </w:p>
        </w:tc>
        <w:tc>
          <w:tcPr>
            <w:tcW w:w="673" w:type="dxa"/>
            <w:shd w:val="clear" w:color="auto" w:fill="auto"/>
            <w:vAlign w:val="center"/>
          </w:tcPr>
          <w:p w14:paraId="207A313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50</w:t>
            </w:r>
          </w:p>
        </w:tc>
        <w:tc>
          <w:tcPr>
            <w:tcW w:w="630" w:type="dxa"/>
            <w:shd w:val="clear" w:color="auto" w:fill="auto"/>
            <w:vAlign w:val="center"/>
          </w:tcPr>
          <w:p w14:paraId="5DF48C2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03DD6FC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 xml:space="preserve"> A1.清理消防设备表面灰尘、锈蚀，砂纸打磨，补刷醇酸银粉漆做防腐防锈处理.A2.对原始消防设备软膜包垫保护（避免施工造成消防设备污染损坏及误碰触发）.B1.轻钢龙骨隔断结构搭建，防火OSB板底层衬底铺贴，预留定制消防栓门洞.B2.粘贴防火石膏板.B3.定制铝合金石膏板隐形消防栓暗门、粘贴防火石膏板.C1.披挂腻子2遍，接口处网格布披挂工艺处理，涂刷墙面颜色乳胶漆.C2.粘贴明显消防标识.（包裹后需能3秒内触到阀门无任何遮挡）</w:t>
            </w:r>
          </w:p>
        </w:tc>
      </w:tr>
      <w:tr w14:paraId="2F2D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265" w:hRule="atLeast"/>
          <w:jc w:val="center"/>
        </w:trPr>
        <w:tc>
          <w:tcPr>
            <w:tcW w:w="409" w:type="dxa"/>
            <w:shd w:val="clear" w:color="auto" w:fill="auto"/>
            <w:vAlign w:val="center"/>
          </w:tcPr>
          <w:p w14:paraId="2533CF8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w:t>
            </w:r>
          </w:p>
        </w:tc>
        <w:tc>
          <w:tcPr>
            <w:tcW w:w="584" w:type="dxa"/>
            <w:shd w:val="clear" w:color="auto" w:fill="auto"/>
            <w:vAlign w:val="center"/>
          </w:tcPr>
          <w:p w14:paraId="33A1735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3856BC4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大厅回头圆弧造型</w:t>
            </w:r>
          </w:p>
        </w:tc>
        <w:tc>
          <w:tcPr>
            <w:tcW w:w="1090" w:type="dxa"/>
            <w:shd w:val="clear" w:color="auto" w:fill="auto"/>
            <w:vAlign w:val="center"/>
          </w:tcPr>
          <w:p w14:paraId="6C24651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8*1.5</w:t>
            </w:r>
          </w:p>
        </w:tc>
        <w:tc>
          <w:tcPr>
            <w:tcW w:w="673" w:type="dxa"/>
            <w:shd w:val="clear" w:color="auto" w:fill="auto"/>
            <w:vAlign w:val="center"/>
          </w:tcPr>
          <w:p w14:paraId="7DB8206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12</w:t>
            </w:r>
          </w:p>
        </w:tc>
        <w:tc>
          <w:tcPr>
            <w:tcW w:w="630" w:type="dxa"/>
            <w:shd w:val="clear" w:color="auto" w:fill="auto"/>
            <w:vAlign w:val="center"/>
          </w:tcPr>
          <w:p w14:paraId="54EFA9F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6875F9A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从新加固至牢固平整无空隙.B1.14#工字钢焊接预埋多侧支撑点，定点牢固支撑受力点.B2.（半径＞1.5M）轻钢龙骨冷弯处理.15-20CM自攻丝固定。B3.（半径＜1.5M）木龙骨V槽龙骨厚度2/3沿弧固定处理.C1.欧松板圆弧底层，欧松板V槽-板厚2/3间距5-8M折弯，自攻丝固定.C2.石膏板封面-V槽固定面层.D1.披挂网格布防止接缝处开裂、批刮腻子2遍、干燥后320#中目砂纸打磨平整、吸尘处理.D2.涂刷底漆封闭基层一遍，干燥8小时以上涂刷面漆一遍，干燥24小时以上涂刷第二遍 面漆封层处理.（乳胶漆加水比例不超10%）</w:t>
            </w:r>
          </w:p>
        </w:tc>
      </w:tr>
      <w:tr w14:paraId="1BEC4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16" w:hRule="atLeast"/>
          <w:jc w:val="center"/>
        </w:trPr>
        <w:tc>
          <w:tcPr>
            <w:tcW w:w="409" w:type="dxa"/>
            <w:shd w:val="clear" w:color="auto" w:fill="auto"/>
            <w:vAlign w:val="center"/>
          </w:tcPr>
          <w:p w14:paraId="565FB35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5</w:t>
            </w:r>
          </w:p>
        </w:tc>
        <w:tc>
          <w:tcPr>
            <w:tcW w:w="584" w:type="dxa"/>
            <w:shd w:val="clear" w:color="auto" w:fill="auto"/>
            <w:vAlign w:val="center"/>
          </w:tcPr>
          <w:p w14:paraId="0CFB118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5F021D7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打卡区墙面粉刷</w:t>
            </w:r>
          </w:p>
        </w:tc>
        <w:tc>
          <w:tcPr>
            <w:tcW w:w="1090" w:type="dxa"/>
            <w:shd w:val="clear" w:color="auto" w:fill="auto"/>
            <w:vAlign w:val="center"/>
          </w:tcPr>
          <w:p w14:paraId="5D0A966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2.6*5*2侧</w:t>
            </w:r>
            <w:r>
              <w:rPr>
                <w:rFonts w:hint="eastAsia"/>
                <w:sz w:val="24"/>
                <w:lang w:val="en-US" w:eastAsia="zh-CN"/>
              </w:rPr>
              <w:br w:type="textWrapping"/>
            </w:r>
            <w:r>
              <w:rPr>
                <w:rFonts w:hint="eastAsia"/>
                <w:sz w:val="24"/>
                <w:lang w:val="en-US" w:eastAsia="zh-CN"/>
              </w:rPr>
              <w:t>顶子5*4.8</w:t>
            </w:r>
          </w:p>
        </w:tc>
        <w:tc>
          <w:tcPr>
            <w:tcW w:w="673" w:type="dxa"/>
            <w:shd w:val="clear" w:color="auto" w:fill="auto"/>
            <w:vAlign w:val="center"/>
          </w:tcPr>
          <w:p w14:paraId="7AFF673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60</w:t>
            </w:r>
          </w:p>
        </w:tc>
        <w:tc>
          <w:tcPr>
            <w:tcW w:w="630" w:type="dxa"/>
            <w:shd w:val="clear" w:color="auto" w:fill="auto"/>
            <w:vAlign w:val="center"/>
          </w:tcPr>
          <w:p w14:paraId="0CA68B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5346F40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保护性拆除墙面设备安存至指定区域并做防尘遮盖.A2.电门、电控、管道及利旧门窗装饰物等塑膜套封保护.B1.清除墙面浮灰，对空鼓、起皮、开裂、霉斑、锈斑处铲除处理.B2.对铲除后墙面、孔洞处、霉斑、锈斑处批挂网格布.B3.挂网后腻子、石膏填补及找平处理（其中霉斑、锈斑处需进行防霉防锈涂料涂刷后在进行填补找平）干燥后320#中目砂纸打磨平整、吸尘处理.C1.墙面400-600#高目数砂纸整体精细打磨原始乳胶漆基底，确保后续涂刷光滑无痕迹、吸尘处理.D1.涂刷底漆封闭基层一遍，干燥8小时以上涂刷面漆一遍，干燥24小时以上涂刷第二遍 面漆封层处理.（乳胶漆加水比例不超10%）</w:t>
            </w:r>
          </w:p>
        </w:tc>
      </w:tr>
      <w:tr w14:paraId="3F04B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520" w:hRule="atLeast"/>
          <w:jc w:val="center"/>
        </w:trPr>
        <w:tc>
          <w:tcPr>
            <w:tcW w:w="409" w:type="dxa"/>
            <w:shd w:val="clear" w:color="auto" w:fill="auto"/>
            <w:vAlign w:val="center"/>
          </w:tcPr>
          <w:p w14:paraId="7DECE25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6</w:t>
            </w:r>
          </w:p>
        </w:tc>
        <w:tc>
          <w:tcPr>
            <w:tcW w:w="584" w:type="dxa"/>
            <w:shd w:val="clear" w:color="auto" w:fill="auto"/>
            <w:vAlign w:val="center"/>
          </w:tcPr>
          <w:p w14:paraId="75BD104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54CD325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打卡区广告字底板</w:t>
            </w:r>
          </w:p>
        </w:tc>
        <w:tc>
          <w:tcPr>
            <w:tcW w:w="1090" w:type="dxa"/>
            <w:shd w:val="clear" w:color="auto" w:fill="auto"/>
            <w:vAlign w:val="center"/>
          </w:tcPr>
          <w:p w14:paraId="0E33A01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1.2*1.2</w:t>
            </w:r>
          </w:p>
        </w:tc>
        <w:tc>
          <w:tcPr>
            <w:tcW w:w="673" w:type="dxa"/>
            <w:shd w:val="clear" w:color="auto" w:fill="auto"/>
            <w:vAlign w:val="center"/>
          </w:tcPr>
          <w:p w14:paraId="73FC9FA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w:t>
            </w:r>
          </w:p>
        </w:tc>
        <w:tc>
          <w:tcPr>
            <w:tcW w:w="630" w:type="dxa"/>
            <w:shd w:val="clear" w:color="auto" w:fill="auto"/>
            <w:vAlign w:val="center"/>
          </w:tcPr>
          <w:p w14:paraId="447E67A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1EFBC47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从新加固至牢固平整无空隙.B1.轻钢龙骨-木龙骨结构搭建.B2.欧松板底层加固，石膏板贴面处理.B3.披挂网格布防止接缝处开裂、批刮腻子2遍、干燥后320#中目砂纸打磨平整、吸尘处理.D1.涂刷底漆封闭基层一遍，干燥8小时以上涂刷面漆一遍，干燥24小时以上涂刷第二遍 面漆封层处理.（乳胶漆加水比例不超10%）</w:t>
            </w:r>
          </w:p>
        </w:tc>
      </w:tr>
      <w:tr w14:paraId="6EA54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334" w:hRule="atLeast"/>
          <w:jc w:val="center"/>
        </w:trPr>
        <w:tc>
          <w:tcPr>
            <w:tcW w:w="409" w:type="dxa"/>
            <w:shd w:val="clear" w:color="auto" w:fill="auto"/>
            <w:vAlign w:val="center"/>
          </w:tcPr>
          <w:p w14:paraId="2D42587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7</w:t>
            </w:r>
          </w:p>
        </w:tc>
        <w:tc>
          <w:tcPr>
            <w:tcW w:w="584" w:type="dxa"/>
            <w:shd w:val="clear" w:color="auto" w:fill="auto"/>
            <w:vAlign w:val="center"/>
          </w:tcPr>
          <w:p w14:paraId="2D627A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0B18C3D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二楼柱子卡座造型</w:t>
            </w:r>
          </w:p>
        </w:tc>
        <w:tc>
          <w:tcPr>
            <w:tcW w:w="1090" w:type="dxa"/>
            <w:shd w:val="clear" w:color="auto" w:fill="auto"/>
            <w:vAlign w:val="center"/>
          </w:tcPr>
          <w:p w14:paraId="18B230A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3.5*1.9*6</w:t>
            </w:r>
          </w:p>
        </w:tc>
        <w:tc>
          <w:tcPr>
            <w:tcW w:w="673" w:type="dxa"/>
            <w:shd w:val="clear" w:color="auto" w:fill="auto"/>
            <w:vAlign w:val="center"/>
          </w:tcPr>
          <w:p w14:paraId="5BB1172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40</w:t>
            </w:r>
          </w:p>
        </w:tc>
        <w:tc>
          <w:tcPr>
            <w:tcW w:w="630" w:type="dxa"/>
            <w:shd w:val="clear" w:color="auto" w:fill="auto"/>
            <w:vAlign w:val="center"/>
          </w:tcPr>
          <w:p w14:paraId="59535D5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2860BB9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卡座柜体采用E0级品牌颗粒板材，板材厚度柜体侧板/层板选用18MM厚度板材。预制套孔3连五金链接件.A2.坐面：用18mm厚颗粒板做基板，上方铺3-5cm厚高密度海绵（硬度35D，不塌陷），再包覆防水皮革或布艺，边缘用射钉枪固定（隐藏钉眼）.A3.柜体底部防潮处理避免地面潮湿柜体开裂变形</w:t>
            </w:r>
          </w:p>
        </w:tc>
      </w:tr>
      <w:tr w14:paraId="003C4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403" w:hRule="atLeast"/>
          <w:jc w:val="center"/>
        </w:trPr>
        <w:tc>
          <w:tcPr>
            <w:tcW w:w="409" w:type="dxa"/>
            <w:shd w:val="clear" w:color="auto" w:fill="auto"/>
            <w:vAlign w:val="center"/>
          </w:tcPr>
          <w:p w14:paraId="7E33264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8</w:t>
            </w:r>
          </w:p>
        </w:tc>
        <w:tc>
          <w:tcPr>
            <w:tcW w:w="584" w:type="dxa"/>
            <w:shd w:val="clear" w:color="auto" w:fill="auto"/>
            <w:vAlign w:val="center"/>
          </w:tcPr>
          <w:p w14:paraId="48589CE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012CEA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暖气管改色刷漆</w:t>
            </w:r>
          </w:p>
        </w:tc>
        <w:tc>
          <w:tcPr>
            <w:tcW w:w="1090" w:type="dxa"/>
            <w:shd w:val="clear" w:color="auto" w:fill="auto"/>
            <w:vAlign w:val="center"/>
          </w:tcPr>
          <w:p w14:paraId="7961775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4.16*36个</w:t>
            </w:r>
          </w:p>
        </w:tc>
        <w:tc>
          <w:tcPr>
            <w:tcW w:w="673" w:type="dxa"/>
            <w:shd w:val="clear" w:color="auto" w:fill="auto"/>
            <w:vAlign w:val="center"/>
          </w:tcPr>
          <w:p w14:paraId="53B4323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150</w:t>
            </w:r>
          </w:p>
        </w:tc>
        <w:tc>
          <w:tcPr>
            <w:tcW w:w="630" w:type="dxa"/>
            <w:shd w:val="clear" w:color="auto" w:fill="auto"/>
            <w:vAlign w:val="center"/>
          </w:tcPr>
          <w:p w14:paraId="7CC3EAC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1611EFC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洁除锈用砂纸180#-320#打磨暖气片表面锈迹、旧漆皮，擦净除尘.A2.刷防锈底漆（环氧底漆），薄刷1-2遍，每遍间隔4-6小时（干透后再刷下一遍），形成防锈保护膜.A3.喷面漆专用耐高温漆（颜色可选），喷枪薄涂2-3遍，每遍间隔6-8小时，避免厚涂（防止流挂、开裂）</w:t>
            </w:r>
          </w:p>
        </w:tc>
      </w:tr>
      <w:tr w14:paraId="34F66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265" w:hRule="atLeast"/>
          <w:jc w:val="center"/>
        </w:trPr>
        <w:tc>
          <w:tcPr>
            <w:tcW w:w="409" w:type="dxa"/>
            <w:shd w:val="clear" w:color="auto" w:fill="auto"/>
            <w:vAlign w:val="center"/>
          </w:tcPr>
          <w:p w14:paraId="405BB8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9</w:t>
            </w:r>
          </w:p>
        </w:tc>
        <w:tc>
          <w:tcPr>
            <w:tcW w:w="584" w:type="dxa"/>
            <w:shd w:val="clear" w:color="auto" w:fill="auto"/>
            <w:vAlign w:val="center"/>
          </w:tcPr>
          <w:p w14:paraId="1E96C27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406F5ED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入口主视觉屋顶造型</w:t>
            </w:r>
          </w:p>
        </w:tc>
        <w:tc>
          <w:tcPr>
            <w:tcW w:w="1090" w:type="dxa"/>
            <w:shd w:val="clear" w:color="auto" w:fill="auto"/>
            <w:vAlign w:val="center"/>
          </w:tcPr>
          <w:p w14:paraId="48A28AD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7.5*10*2面</w:t>
            </w:r>
          </w:p>
        </w:tc>
        <w:tc>
          <w:tcPr>
            <w:tcW w:w="673" w:type="dxa"/>
            <w:shd w:val="clear" w:color="auto" w:fill="auto"/>
            <w:vAlign w:val="center"/>
          </w:tcPr>
          <w:p w14:paraId="33B5D4B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150</w:t>
            </w:r>
          </w:p>
        </w:tc>
        <w:tc>
          <w:tcPr>
            <w:tcW w:w="630" w:type="dxa"/>
            <w:shd w:val="clear" w:color="auto" w:fill="auto"/>
            <w:vAlign w:val="center"/>
          </w:tcPr>
          <w:p w14:paraId="7251E7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5255213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从新加固至牢固平整无空隙.B1.14#工字钢焊接预埋多侧支撑点，定点牢固支撑受力点.B2.（半径＞1.5M）轻钢龙骨冷弯处理.15-20CM自攻丝固定。B3.（半径＜1.5M）木龙骨V槽龙骨厚度2/3沿弧固定处理.C1.欧松板圆弧底层，欧松板V槽-板厚2/3间距5-8M折弯，自攻丝固定.C2.石膏板封面-V槽固定面层.D1.披挂网格布防止接缝处开裂、批刮腻子2遍、干燥后320#中目砂纸打磨平整、吸尘处理.D2.涂刷底漆封闭基层一遍，干燥8小时以上涂刷面漆一遍，干燥24小时以上涂刷第二遍 面漆封层处理.（乳胶漆加水比例不超10%）</w:t>
            </w:r>
          </w:p>
        </w:tc>
      </w:tr>
      <w:tr w14:paraId="4EE1F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520" w:hRule="atLeast"/>
          <w:jc w:val="center"/>
        </w:trPr>
        <w:tc>
          <w:tcPr>
            <w:tcW w:w="409" w:type="dxa"/>
            <w:shd w:val="clear" w:color="auto" w:fill="auto"/>
            <w:vAlign w:val="center"/>
          </w:tcPr>
          <w:p w14:paraId="2A07EB1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10</w:t>
            </w:r>
          </w:p>
        </w:tc>
        <w:tc>
          <w:tcPr>
            <w:tcW w:w="584" w:type="dxa"/>
            <w:shd w:val="clear" w:color="auto" w:fill="auto"/>
            <w:vAlign w:val="center"/>
          </w:tcPr>
          <w:p w14:paraId="44B91D8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65EA503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入口主视觉屋顶灯带</w:t>
            </w:r>
          </w:p>
        </w:tc>
        <w:tc>
          <w:tcPr>
            <w:tcW w:w="1090" w:type="dxa"/>
            <w:shd w:val="clear" w:color="auto" w:fill="auto"/>
            <w:vAlign w:val="center"/>
          </w:tcPr>
          <w:p w14:paraId="320DBF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户内led高亮灯源</w:t>
            </w:r>
          </w:p>
        </w:tc>
        <w:tc>
          <w:tcPr>
            <w:tcW w:w="673" w:type="dxa"/>
            <w:shd w:val="clear" w:color="auto" w:fill="auto"/>
            <w:vAlign w:val="center"/>
          </w:tcPr>
          <w:p w14:paraId="5E99EB1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30</w:t>
            </w:r>
          </w:p>
        </w:tc>
        <w:tc>
          <w:tcPr>
            <w:tcW w:w="630" w:type="dxa"/>
            <w:shd w:val="clear" w:color="auto" w:fill="auto"/>
            <w:vAlign w:val="center"/>
          </w:tcPr>
          <w:p w14:paraId="42FE6E0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延</w:t>
            </w:r>
          </w:p>
        </w:tc>
        <w:tc>
          <w:tcPr>
            <w:tcW w:w="5229" w:type="dxa"/>
            <w:shd w:val="clear" w:color="auto" w:fill="auto"/>
            <w:vAlign w:val="center"/>
          </w:tcPr>
          <w:p w14:paraId="465E3E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轻钢龙骨-木制龙骨框架架设.A2.欧松板造型底层制作（预留变压器及灯线控制线检修底盒）.A3.石膏板造型封面.B1.披挂网格布防止接缝处开裂、批刮腻子2遍、干燥后320#中目砂纸打磨平整、吸尘处理.B2.涂刷底漆封闭基层一遍，干燥8小时以上涂刷面漆一遍，干燥24小时以上涂刷第二遍 面漆封层处理.（乳胶漆加水比例不超10%）C1.LED高清灯带安装，色温按设计方案。</w:t>
            </w:r>
          </w:p>
        </w:tc>
      </w:tr>
      <w:tr w14:paraId="430AD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961" w:hRule="atLeast"/>
          <w:jc w:val="center"/>
        </w:trPr>
        <w:tc>
          <w:tcPr>
            <w:tcW w:w="409" w:type="dxa"/>
            <w:shd w:val="clear" w:color="auto" w:fill="auto"/>
            <w:vAlign w:val="center"/>
          </w:tcPr>
          <w:p w14:paraId="41EC6B7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11</w:t>
            </w:r>
          </w:p>
        </w:tc>
        <w:tc>
          <w:tcPr>
            <w:tcW w:w="584" w:type="dxa"/>
            <w:shd w:val="clear" w:color="auto" w:fill="auto"/>
            <w:vAlign w:val="center"/>
          </w:tcPr>
          <w:p w14:paraId="38F3D98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67A910A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热水器管路</w:t>
            </w:r>
          </w:p>
        </w:tc>
        <w:tc>
          <w:tcPr>
            <w:tcW w:w="1090" w:type="dxa"/>
            <w:shd w:val="clear" w:color="auto" w:fill="auto"/>
            <w:vAlign w:val="center"/>
          </w:tcPr>
          <w:p w14:paraId="3A934B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p>
        </w:tc>
        <w:tc>
          <w:tcPr>
            <w:tcW w:w="673" w:type="dxa"/>
            <w:shd w:val="clear" w:color="auto" w:fill="auto"/>
            <w:vAlign w:val="center"/>
          </w:tcPr>
          <w:p w14:paraId="0907878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w:t>
            </w:r>
          </w:p>
        </w:tc>
        <w:tc>
          <w:tcPr>
            <w:tcW w:w="630" w:type="dxa"/>
            <w:shd w:val="clear" w:color="auto" w:fill="auto"/>
            <w:vAlign w:val="center"/>
          </w:tcPr>
          <w:p w14:paraId="499804B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项</w:t>
            </w:r>
          </w:p>
        </w:tc>
        <w:tc>
          <w:tcPr>
            <w:tcW w:w="5229" w:type="dxa"/>
            <w:shd w:val="clear" w:color="auto" w:fill="auto"/>
            <w:vAlign w:val="center"/>
          </w:tcPr>
          <w:p w14:paraId="052A97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A1.清理原始基层，拆除原始装饰.A2.墙面开槽.墙面洗眼开孔.A3.预埋PPR20冷热水管-管道间距≥20CM.A4.热熔焊接PPR管路接口.B1.冷热水管安装止逆阀.B2.检查测压（压力0.8MPA，保压30分钟，压降≤0.05MPA）</w:t>
            </w:r>
          </w:p>
        </w:tc>
      </w:tr>
      <w:tr w14:paraId="181C7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3E0A951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12</w:t>
            </w:r>
          </w:p>
        </w:tc>
        <w:tc>
          <w:tcPr>
            <w:tcW w:w="584" w:type="dxa"/>
            <w:shd w:val="clear" w:color="auto" w:fill="auto"/>
            <w:vAlign w:val="center"/>
          </w:tcPr>
          <w:p w14:paraId="174FF0E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79E068A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热水器跑线</w:t>
            </w:r>
          </w:p>
        </w:tc>
        <w:tc>
          <w:tcPr>
            <w:tcW w:w="1090" w:type="dxa"/>
            <w:shd w:val="clear" w:color="auto" w:fill="auto"/>
            <w:vAlign w:val="center"/>
          </w:tcPr>
          <w:p w14:paraId="090CA5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4平方米铜线</w:t>
            </w:r>
          </w:p>
        </w:tc>
        <w:tc>
          <w:tcPr>
            <w:tcW w:w="673" w:type="dxa"/>
            <w:shd w:val="clear" w:color="auto" w:fill="auto"/>
            <w:vAlign w:val="center"/>
          </w:tcPr>
          <w:p w14:paraId="160379D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100</w:t>
            </w:r>
          </w:p>
        </w:tc>
        <w:tc>
          <w:tcPr>
            <w:tcW w:w="630" w:type="dxa"/>
            <w:shd w:val="clear" w:color="auto" w:fill="auto"/>
            <w:vAlign w:val="center"/>
          </w:tcPr>
          <w:p w14:paraId="7C6EB44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米</w:t>
            </w:r>
          </w:p>
        </w:tc>
        <w:tc>
          <w:tcPr>
            <w:tcW w:w="5229" w:type="dxa"/>
            <w:shd w:val="clear" w:color="auto" w:fill="auto"/>
            <w:vAlign w:val="center"/>
          </w:tcPr>
          <w:p w14:paraId="235C8BB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A1.清理原始基层，拆除原始装饰.A2.墙面开槽.墙面洗眼开孔.A3.预埋PVC16套线管.B1.内穿4平方WDZB低烟无卤电线到指定点位</w:t>
            </w:r>
          </w:p>
        </w:tc>
      </w:tr>
      <w:tr w14:paraId="7E8A5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288C578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13</w:t>
            </w:r>
          </w:p>
        </w:tc>
        <w:tc>
          <w:tcPr>
            <w:tcW w:w="584" w:type="dxa"/>
            <w:shd w:val="clear" w:color="auto" w:fill="auto"/>
            <w:vAlign w:val="center"/>
          </w:tcPr>
          <w:p w14:paraId="2FC0F4B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5838505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阅读书桌跑线</w:t>
            </w:r>
          </w:p>
        </w:tc>
        <w:tc>
          <w:tcPr>
            <w:tcW w:w="1090" w:type="dxa"/>
            <w:shd w:val="clear" w:color="auto" w:fill="auto"/>
            <w:vAlign w:val="center"/>
          </w:tcPr>
          <w:p w14:paraId="272FA4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p>
        </w:tc>
        <w:tc>
          <w:tcPr>
            <w:tcW w:w="673" w:type="dxa"/>
            <w:shd w:val="clear" w:color="auto" w:fill="auto"/>
            <w:vAlign w:val="center"/>
          </w:tcPr>
          <w:p w14:paraId="176D2BD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38</w:t>
            </w:r>
          </w:p>
        </w:tc>
        <w:tc>
          <w:tcPr>
            <w:tcW w:w="630" w:type="dxa"/>
            <w:shd w:val="clear" w:color="auto" w:fill="auto"/>
            <w:vAlign w:val="center"/>
          </w:tcPr>
          <w:p w14:paraId="3A911E8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套</w:t>
            </w:r>
          </w:p>
        </w:tc>
        <w:tc>
          <w:tcPr>
            <w:tcW w:w="5229" w:type="dxa"/>
            <w:shd w:val="clear" w:color="auto" w:fill="auto"/>
            <w:vAlign w:val="center"/>
          </w:tcPr>
          <w:p w14:paraId="0335F11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A1.清理原始基层，拆除原始装饰.A2.墙面、地面开槽.墙面洗眼开孔.A3.预埋PVC16套线管.B1.内穿4平方WDZB低烟无卤电线到指定点位</w:t>
            </w:r>
          </w:p>
        </w:tc>
      </w:tr>
      <w:tr w14:paraId="65D84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3D4D246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14</w:t>
            </w:r>
          </w:p>
        </w:tc>
        <w:tc>
          <w:tcPr>
            <w:tcW w:w="584" w:type="dxa"/>
            <w:shd w:val="clear" w:color="auto" w:fill="auto"/>
            <w:vAlign w:val="center"/>
          </w:tcPr>
          <w:p w14:paraId="3127D91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3BE24D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闸机跑线</w:t>
            </w:r>
          </w:p>
        </w:tc>
        <w:tc>
          <w:tcPr>
            <w:tcW w:w="1090" w:type="dxa"/>
            <w:shd w:val="clear" w:color="auto" w:fill="auto"/>
            <w:vAlign w:val="center"/>
          </w:tcPr>
          <w:p w14:paraId="7B85937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p>
        </w:tc>
        <w:tc>
          <w:tcPr>
            <w:tcW w:w="673" w:type="dxa"/>
            <w:shd w:val="clear" w:color="auto" w:fill="auto"/>
            <w:vAlign w:val="center"/>
          </w:tcPr>
          <w:p w14:paraId="38E2BCB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w:t>
            </w:r>
          </w:p>
        </w:tc>
        <w:tc>
          <w:tcPr>
            <w:tcW w:w="630" w:type="dxa"/>
            <w:shd w:val="clear" w:color="auto" w:fill="auto"/>
            <w:vAlign w:val="center"/>
          </w:tcPr>
          <w:p w14:paraId="1256DB5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套</w:t>
            </w:r>
          </w:p>
        </w:tc>
        <w:tc>
          <w:tcPr>
            <w:tcW w:w="5229" w:type="dxa"/>
            <w:shd w:val="clear" w:color="auto" w:fill="auto"/>
            <w:vAlign w:val="center"/>
          </w:tcPr>
          <w:p w14:paraId="73E7138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A1.清理原始基层，拆除原始装饰.A2.墙面、地面开槽.墙面洗眼开孔.A3.预埋PVC16套线管.B1.内穿4平方WDZB低烟无卤电线到指定点位</w:t>
            </w:r>
          </w:p>
        </w:tc>
      </w:tr>
      <w:tr w14:paraId="7FA14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301CE94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15</w:t>
            </w:r>
          </w:p>
        </w:tc>
        <w:tc>
          <w:tcPr>
            <w:tcW w:w="584" w:type="dxa"/>
            <w:shd w:val="clear" w:color="auto" w:fill="auto"/>
            <w:vAlign w:val="center"/>
          </w:tcPr>
          <w:p w14:paraId="26C8D29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硬装</w:t>
            </w:r>
          </w:p>
        </w:tc>
        <w:tc>
          <w:tcPr>
            <w:tcW w:w="805" w:type="dxa"/>
            <w:shd w:val="clear" w:color="auto" w:fill="auto"/>
            <w:vAlign w:val="center"/>
          </w:tcPr>
          <w:p w14:paraId="5F365B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玻璃扶手</w:t>
            </w:r>
          </w:p>
        </w:tc>
        <w:tc>
          <w:tcPr>
            <w:tcW w:w="1090" w:type="dxa"/>
            <w:shd w:val="clear" w:color="auto" w:fill="auto"/>
            <w:vAlign w:val="center"/>
          </w:tcPr>
          <w:p w14:paraId="278740E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20+20+6+18+18+6+6+6</w:t>
            </w:r>
          </w:p>
        </w:tc>
        <w:tc>
          <w:tcPr>
            <w:tcW w:w="673" w:type="dxa"/>
            <w:shd w:val="clear" w:color="auto" w:fill="auto"/>
            <w:vAlign w:val="center"/>
          </w:tcPr>
          <w:p w14:paraId="0F6A8EE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100</w:t>
            </w:r>
          </w:p>
        </w:tc>
        <w:tc>
          <w:tcPr>
            <w:tcW w:w="630" w:type="dxa"/>
            <w:shd w:val="clear" w:color="auto" w:fill="auto"/>
            <w:vAlign w:val="center"/>
          </w:tcPr>
          <w:p w14:paraId="6621CCD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米</w:t>
            </w:r>
          </w:p>
        </w:tc>
        <w:tc>
          <w:tcPr>
            <w:tcW w:w="5229" w:type="dxa"/>
            <w:shd w:val="clear" w:color="auto" w:fill="auto"/>
            <w:vAlign w:val="center"/>
          </w:tcPr>
          <w:p w14:paraId="3DCE8B3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A1.拆除原始楼梯，清理拆除后地面。A2.增加楼梯扶手钢制地面固定漆器.A3.定制12mm-15mm厚的钢化玻璃，使用PVB厚度≥1.52mm的夹胶玻璃.A4.定制不锈钢钢化玻璃扶手包边</w:t>
            </w:r>
          </w:p>
        </w:tc>
      </w:tr>
      <w:tr w14:paraId="092E3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3DB93B2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16</w:t>
            </w:r>
          </w:p>
        </w:tc>
        <w:tc>
          <w:tcPr>
            <w:tcW w:w="584" w:type="dxa"/>
            <w:shd w:val="clear" w:color="auto" w:fill="auto"/>
            <w:vAlign w:val="center"/>
          </w:tcPr>
          <w:p w14:paraId="7CB0371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硬装</w:t>
            </w:r>
          </w:p>
        </w:tc>
        <w:tc>
          <w:tcPr>
            <w:tcW w:w="805" w:type="dxa"/>
            <w:shd w:val="clear" w:color="auto" w:fill="auto"/>
            <w:vAlign w:val="center"/>
          </w:tcPr>
          <w:p w14:paraId="0F65180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成品保护</w:t>
            </w:r>
          </w:p>
        </w:tc>
        <w:tc>
          <w:tcPr>
            <w:tcW w:w="1090" w:type="dxa"/>
            <w:shd w:val="clear" w:color="auto" w:fill="auto"/>
            <w:vAlign w:val="center"/>
          </w:tcPr>
          <w:p w14:paraId="086F6F1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673" w:type="dxa"/>
            <w:shd w:val="clear" w:color="auto" w:fill="auto"/>
            <w:vAlign w:val="center"/>
          </w:tcPr>
          <w:p w14:paraId="62F7268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2600</w:t>
            </w:r>
          </w:p>
        </w:tc>
        <w:tc>
          <w:tcPr>
            <w:tcW w:w="630" w:type="dxa"/>
            <w:shd w:val="clear" w:color="auto" w:fill="auto"/>
            <w:vAlign w:val="center"/>
          </w:tcPr>
          <w:p w14:paraId="2AEDFDB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18D9C12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地面软膜地胶保护（避免施工、搬运的操作对地面造成划伤）.A2.成品定制装饰软膜塑制包裹保护（避免施工、搬运的操作过程中造成划伤磕碰）A3.门窗、钢化玻璃、成品家具等软膜塑制保护（避免施工、搬运的操作对地面造成划伤）.A4.其他现场完成后的实时保护措施。</w:t>
            </w:r>
          </w:p>
        </w:tc>
      </w:tr>
      <w:tr w14:paraId="2AAC8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2ADA5B9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17</w:t>
            </w:r>
          </w:p>
        </w:tc>
        <w:tc>
          <w:tcPr>
            <w:tcW w:w="584" w:type="dxa"/>
            <w:shd w:val="clear" w:color="auto" w:fill="auto"/>
            <w:vAlign w:val="center"/>
          </w:tcPr>
          <w:p w14:paraId="403ACCC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3E7CEE7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玻璃门</w:t>
            </w:r>
          </w:p>
        </w:tc>
        <w:tc>
          <w:tcPr>
            <w:tcW w:w="1090" w:type="dxa"/>
            <w:shd w:val="clear" w:color="auto" w:fill="auto"/>
            <w:vAlign w:val="center"/>
          </w:tcPr>
          <w:p w14:paraId="58D337C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1.84*2.2</w:t>
            </w:r>
          </w:p>
        </w:tc>
        <w:tc>
          <w:tcPr>
            <w:tcW w:w="673" w:type="dxa"/>
            <w:shd w:val="clear" w:color="auto" w:fill="auto"/>
            <w:vAlign w:val="center"/>
          </w:tcPr>
          <w:p w14:paraId="4FF1624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4</w:t>
            </w:r>
          </w:p>
        </w:tc>
        <w:tc>
          <w:tcPr>
            <w:tcW w:w="630" w:type="dxa"/>
            <w:shd w:val="clear" w:color="auto" w:fill="auto"/>
            <w:vAlign w:val="center"/>
          </w:tcPr>
          <w:p w14:paraId="39CBD2B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套</w:t>
            </w:r>
          </w:p>
        </w:tc>
        <w:tc>
          <w:tcPr>
            <w:tcW w:w="5229" w:type="dxa"/>
            <w:shd w:val="clear" w:color="auto" w:fill="auto"/>
            <w:vAlign w:val="center"/>
          </w:tcPr>
          <w:p w14:paraId="20D92E9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A1.定制不锈钢边框玻璃门.A2.采用厚度常规8-12夹胶钢化玻璃.A3.合页/铰链：304不锈钢材质，承重≥80kg推拉门专用地弹簧</w:t>
            </w:r>
          </w:p>
        </w:tc>
      </w:tr>
      <w:tr w14:paraId="63B25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3F66C2E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18</w:t>
            </w:r>
          </w:p>
        </w:tc>
        <w:tc>
          <w:tcPr>
            <w:tcW w:w="584" w:type="dxa"/>
            <w:shd w:val="clear" w:color="auto" w:fill="auto"/>
            <w:vAlign w:val="center"/>
          </w:tcPr>
          <w:p w14:paraId="307F90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硬装</w:t>
            </w:r>
          </w:p>
        </w:tc>
        <w:tc>
          <w:tcPr>
            <w:tcW w:w="805" w:type="dxa"/>
            <w:shd w:val="clear" w:color="auto" w:fill="auto"/>
            <w:vAlign w:val="center"/>
          </w:tcPr>
          <w:p w14:paraId="703733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形象墙制作基础造型</w:t>
            </w:r>
          </w:p>
        </w:tc>
        <w:tc>
          <w:tcPr>
            <w:tcW w:w="1090" w:type="dxa"/>
            <w:shd w:val="clear" w:color="auto" w:fill="auto"/>
            <w:vAlign w:val="center"/>
          </w:tcPr>
          <w:p w14:paraId="794DADF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18.4*2.6*2侧</w:t>
            </w:r>
          </w:p>
        </w:tc>
        <w:tc>
          <w:tcPr>
            <w:tcW w:w="673" w:type="dxa"/>
            <w:shd w:val="clear" w:color="auto" w:fill="auto"/>
            <w:vAlign w:val="center"/>
          </w:tcPr>
          <w:p w14:paraId="6C2CC33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96</w:t>
            </w:r>
          </w:p>
        </w:tc>
        <w:tc>
          <w:tcPr>
            <w:tcW w:w="630" w:type="dxa"/>
            <w:shd w:val="clear" w:color="auto" w:fill="auto"/>
            <w:vAlign w:val="center"/>
          </w:tcPr>
          <w:p w14:paraId="5ACE542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平</w:t>
            </w:r>
          </w:p>
        </w:tc>
        <w:tc>
          <w:tcPr>
            <w:tcW w:w="5229" w:type="dxa"/>
            <w:shd w:val="clear" w:color="auto" w:fill="auto"/>
            <w:vAlign w:val="center"/>
          </w:tcPr>
          <w:p w14:paraId="3C1E348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清理原始基层，拆除、从新加固至牢固平整无空隙.B1.轻钢龙骨-木龙骨结构搭建.B2.欧松板底层加固，石膏板贴面处理.B3.披挂网格布防止接缝处开裂、批刮腻子2遍、干燥后320#中目砂纸打磨平整、吸尘处理.D2.涂刷底漆封闭基层一遍，干燥8小时以上涂刷面漆一遍，干燥24小时以上涂刷第二遍 面漆封层处理.（乳胶漆加水比例不超10%）</w:t>
            </w:r>
          </w:p>
        </w:tc>
      </w:tr>
      <w:tr w14:paraId="1234D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0A895A2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17</w:t>
            </w:r>
          </w:p>
        </w:tc>
        <w:tc>
          <w:tcPr>
            <w:tcW w:w="584" w:type="dxa"/>
            <w:shd w:val="clear" w:color="auto" w:fill="auto"/>
            <w:vAlign w:val="center"/>
          </w:tcPr>
          <w:p w14:paraId="27A4B6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216C7AF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书柜</w:t>
            </w:r>
          </w:p>
        </w:tc>
        <w:tc>
          <w:tcPr>
            <w:tcW w:w="1090" w:type="dxa"/>
            <w:shd w:val="clear" w:color="auto" w:fill="auto"/>
            <w:vAlign w:val="center"/>
          </w:tcPr>
          <w:p w14:paraId="0ED14AE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2.6*2.5*.05</w:t>
            </w:r>
          </w:p>
        </w:tc>
        <w:tc>
          <w:tcPr>
            <w:tcW w:w="673" w:type="dxa"/>
            <w:shd w:val="clear" w:color="auto" w:fill="auto"/>
            <w:vAlign w:val="center"/>
          </w:tcPr>
          <w:p w14:paraId="7603FF8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90</w:t>
            </w:r>
          </w:p>
        </w:tc>
        <w:tc>
          <w:tcPr>
            <w:tcW w:w="630" w:type="dxa"/>
            <w:shd w:val="clear" w:color="auto" w:fill="auto"/>
            <w:vAlign w:val="center"/>
          </w:tcPr>
          <w:p w14:paraId="6B57F4D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12DCB77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书柜柜体采用E0级品牌颗粒板材，板材厚度柜体侧板/背板/层板选用18MM厚度板材。预制套孔3连五金链接件.A2.与墙面、地面加固固定.A3.柜体底部防潮处理避免地面潮湿柜体开裂变形.A4.书籍可做可活动层板或固定层板，尺寸高度以最终设计为准</w:t>
            </w:r>
          </w:p>
        </w:tc>
      </w:tr>
      <w:tr w14:paraId="39EBF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14605E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19</w:t>
            </w:r>
          </w:p>
        </w:tc>
        <w:tc>
          <w:tcPr>
            <w:tcW w:w="584" w:type="dxa"/>
            <w:shd w:val="clear" w:color="auto" w:fill="auto"/>
            <w:vAlign w:val="center"/>
          </w:tcPr>
          <w:p w14:paraId="3112A87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图书相关</w:t>
            </w:r>
          </w:p>
        </w:tc>
        <w:tc>
          <w:tcPr>
            <w:tcW w:w="805" w:type="dxa"/>
            <w:shd w:val="clear" w:color="auto" w:fill="auto"/>
            <w:vAlign w:val="center"/>
          </w:tcPr>
          <w:p w14:paraId="1335835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典藏书屋书柜</w:t>
            </w:r>
          </w:p>
        </w:tc>
        <w:tc>
          <w:tcPr>
            <w:tcW w:w="1090" w:type="dxa"/>
            <w:shd w:val="clear" w:color="auto" w:fill="auto"/>
            <w:vAlign w:val="center"/>
          </w:tcPr>
          <w:p w14:paraId="1C1B41B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2.6*2.5*.05</w:t>
            </w:r>
          </w:p>
        </w:tc>
        <w:tc>
          <w:tcPr>
            <w:tcW w:w="673" w:type="dxa"/>
            <w:shd w:val="clear" w:color="auto" w:fill="auto"/>
            <w:vAlign w:val="center"/>
          </w:tcPr>
          <w:p w14:paraId="559DAB8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20</w:t>
            </w:r>
          </w:p>
        </w:tc>
        <w:tc>
          <w:tcPr>
            <w:tcW w:w="630" w:type="dxa"/>
            <w:shd w:val="clear" w:color="auto" w:fill="auto"/>
            <w:vAlign w:val="center"/>
          </w:tcPr>
          <w:p w14:paraId="425EB40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57E73D3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书柜柜体采用E0级品牌颗粒板材，板材厚度柜体侧板/背板/层板选用18MM厚度板材。预制套孔3连五金链接件.A2.与墙面、地面加固固定.A3.柜体底部防潮处理避免地面潮湿柜体开裂变形.A4.书籍可做可活动层板或固定层板，尺寸高度以最终设计为准</w:t>
            </w:r>
          </w:p>
        </w:tc>
      </w:tr>
      <w:tr w14:paraId="794B6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165E14E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20</w:t>
            </w:r>
          </w:p>
        </w:tc>
        <w:tc>
          <w:tcPr>
            <w:tcW w:w="584" w:type="dxa"/>
            <w:shd w:val="clear" w:color="auto" w:fill="auto"/>
            <w:vAlign w:val="center"/>
          </w:tcPr>
          <w:p w14:paraId="0D35F19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图书相关</w:t>
            </w:r>
          </w:p>
        </w:tc>
        <w:tc>
          <w:tcPr>
            <w:tcW w:w="805" w:type="dxa"/>
            <w:shd w:val="clear" w:color="auto" w:fill="auto"/>
            <w:vAlign w:val="center"/>
          </w:tcPr>
          <w:p w14:paraId="4ECF5D3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典藏书屋展示柜</w:t>
            </w:r>
          </w:p>
        </w:tc>
        <w:tc>
          <w:tcPr>
            <w:tcW w:w="1090" w:type="dxa"/>
            <w:shd w:val="clear" w:color="auto" w:fill="auto"/>
            <w:vAlign w:val="center"/>
          </w:tcPr>
          <w:p w14:paraId="1C8AC4D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1*1*0.7</w:t>
            </w:r>
          </w:p>
        </w:tc>
        <w:tc>
          <w:tcPr>
            <w:tcW w:w="673" w:type="dxa"/>
            <w:shd w:val="clear" w:color="auto" w:fill="auto"/>
            <w:vAlign w:val="center"/>
          </w:tcPr>
          <w:p w14:paraId="66DE429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20</w:t>
            </w:r>
          </w:p>
        </w:tc>
        <w:tc>
          <w:tcPr>
            <w:tcW w:w="630" w:type="dxa"/>
            <w:shd w:val="clear" w:color="auto" w:fill="auto"/>
            <w:vAlign w:val="center"/>
          </w:tcPr>
          <w:p w14:paraId="013E2D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3C7A5C3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书柜柜体采用E0级品牌颗粒板材，板材厚度柜体侧板/背板/层板选用18MM厚度板材。预制套孔3连五金链接件.A2.与墙面、地面加固固定.A3.柜体底部防潮处理避免地面潮湿柜体开裂变形.A4.书籍可做可活动层板或固定层板，尺寸高度以最终设计为准</w:t>
            </w:r>
          </w:p>
        </w:tc>
      </w:tr>
      <w:tr w14:paraId="5B355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706" w:hRule="atLeast"/>
          <w:jc w:val="center"/>
        </w:trPr>
        <w:tc>
          <w:tcPr>
            <w:tcW w:w="409" w:type="dxa"/>
            <w:shd w:val="clear" w:color="auto" w:fill="auto"/>
            <w:vAlign w:val="center"/>
          </w:tcPr>
          <w:p w14:paraId="7175C0D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21</w:t>
            </w:r>
          </w:p>
        </w:tc>
        <w:tc>
          <w:tcPr>
            <w:tcW w:w="584" w:type="dxa"/>
            <w:shd w:val="clear" w:color="auto" w:fill="auto"/>
            <w:vAlign w:val="center"/>
          </w:tcPr>
          <w:p w14:paraId="0327A53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图书相关</w:t>
            </w:r>
          </w:p>
        </w:tc>
        <w:tc>
          <w:tcPr>
            <w:tcW w:w="805" w:type="dxa"/>
            <w:shd w:val="clear" w:color="auto" w:fill="auto"/>
            <w:vAlign w:val="center"/>
          </w:tcPr>
          <w:p w14:paraId="62DDF94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教师阅览室书柜及沙发边柜</w:t>
            </w:r>
          </w:p>
        </w:tc>
        <w:tc>
          <w:tcPr>
            <w:tcW w:w="1090" w:type="dxa"/>
            <w:shd w:val="clear" w:color="auto" w:fill="auto"/>
            <w:vAlign w:val="center"/>
          </w:tcPr>
          <w:p w14:paraId="0F83583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31*2.6</w:t>
            </w:r>
          </w:p>
        </w:tc>
        <w:tc>
          <w:tcPr>
            <w:tcW w:w="673" w:type="dxa"/>
            <w:shd w:val="clear" w:color="auto" w:fill="auto"/>
            <w:vAlign w:val="center"/>
          </w:tcPr>
          <w:p w14:paraId="5C1E72C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83</w:t>
            </w:r>
          </w:p>
        </w:tc>
        <w:tc>
          <w:tcPr>
            <w:tcW w:w="630" w:type="dxa"/>
            <w:shd w:val="clear" w:color="auto" w:fill="auto"/>
            <w:vAlign w:val="center"/>
          </w:tcPr>
          <w:p w14:paraId="0399041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平米</w:t>
            </w:r>
          </w:p>
        </w:tc>
        <w:tc>
          <w:tcPr>
            <w:tcW w:w="5229" w:type="dxa"/>
            <w:shd w:val="clear" w:color="auto" w:fill="auto"/>
            <w:vAlign w:val="center"/>
          </w:tcPr>
          <w:p w14:paraId="2739ADC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书柜柜体采用E0级品牌颗粒板材，板材厚度柜体侧板/背板/层板选用18MM厚度板材。预制套孔3连五金链接件.A2.与墙面、地面加固固定.A3.柜体底部防潮处理避免地面潮湿柜体开裂变形.A4.书籍可做可活动层板或固定层板，A5.定制边柜卡座柜体采用E0级品牌颗粒板材，板材厚度柜体侧板/层板选用18MM厚度板材。预制套孔3连五金链接件.A2.坐面：用18mm厚颗粒板做基板，上方铺3-5cm厚高密度海绵（硬度35D，不塌陷），再包覆防水皮革或布艺，边缘用射钉枪固定（隐藏钉眼）尺寸高度以最终设计为准</w:t>
            </w:r>
          </w:p>
        </w:tc>
      </w:tr>
      <w:tr w14:paraId="7FCE8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334" w:hRule="atLeast"/>
          <w:jc w:val="center"/>
        </w:trPr>
        <w:tc>
          <w:tcPr>
            <w:tcW w:w="409" w:type="dxa"/>
            <w:shd w:val="clear" w:color="auto" w:fill="auto"/>
            <w:vAlign w:val="center"/>
          </w:tcPr>
          <w:p w14:paraId="1FCD24D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22</w:t>
            </w:r>
          </w:p>
        </w:tc>
        <w:tc>
          <w:tcPr>
            <w:tcW w:w="584" w:type="dxa"/>
            <w:shd w:val="clear" w:color="auto" w:fill="auto"/>
            <w:vAlign w:val="center"/>
          </w:tcPr>
          <w:p w14:paraId="3F7F1D4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图书相关</w:t>
            </w:r>
          </w:p>
        </w:tc>
        <w:tc>
          <w:tcPr>
            <w:tcW w:w="805" w:type="dxa"/>
            <w:shd w:val="clear" w:color="auto" w:fill="auto"/>
            <w:vAlign w:val="center"/>
          </w:tcPr>
          <w:p w14:paraId="52CE795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软包长条卡座</w:t>
            </w:r>
          </w:p>
        </w:tc>
        <w:tc>
          <w:tcPr>
            <w:tcW w:w="1090" w:type="dxa"/>
            <w:shd w:val="clear" w:color="auto" w:fill="auto"/>
            <w:vAlign w:val="center"/>
          </w:tcPr>
          <w:p w14:paraId="6C27C39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2.2*0.65*0.5</w:t>
            </w:r>
          </w:p>
        </w:tc>
        <w:tc>
          <w:tcPr>
            <w:tcW w:w="673" w:type="dxa"/>
            <w:shd w:val="clear" w:color="auto" w:fill="auto"/>
            <w:vAlign w:val="center"/>
          </w:tcPr>
          <w:p w14:paraId="6491362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18</w:t>
            </w:r>
          </w:p>
        </w:tc>
        <w:tc>
          <w:tcPr>
            <w:tcW w:w="630" w:type="dxa"/>
            <w:shd w:val="clear" w:color="auto" w:fill="auto"/>
            <w:vAlign w:val="center"/>
          </w:tcPr>
          <w:p w14:paraId="0CB3EA9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799FC00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卡座柜体采用E0级品牌颗粒板材，板材厚度柜体侧板/层板选用18MM厚度板材。预制套孔3连五金链接件.A2.坐面：用18mm厚颗粒板做基板，上方铺3-5cm厚高密度海绵（硬度35D，不塌陷），再包覆防水皮革或布艺，边缘用射钉枪固定（隐藏钉眼）.A3.柜体底部防潮处理避免地面潮湿柜体开裂变形</w:t>
            </w:r>
          </w:p>
        </w:tc>
      </w:tr>
      <w:tr w14:paraId="61AB6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961" w:hRule="atLeast"/>
          <w:jc w:val="center"/>
        </w:trPr>
        <w:tc>
          <w:tcPr>
            <w:tcW w:w="409" w:type="dxa"/>
            <w:shd w:val="clear" w:color="auto" w:fill="auto"/>
            <w:vAlign w:val="center"/>
          </w:tcPr>
          <w:p w14:paraId="1F51F4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23</w:t>
            </w:r>
          </w:p>
        </w:tc>
        <w:tc>
          <w:tcPr>
            <w:tcW w:w="584" w:type="dxa"/>
            <w:shd w:val="clear" w:color="auto" w:fill="auto"/>
            <w:vAlign w:val="center"/>
          </w:tcPr>
          <w:p w14:paraId="061C977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图书相关</w:t>
            </w:r>
          </w:p>
        </w:tc>
        <w:tc>
          <w:tcPr>
            <w:tcW w:w="805" w:type="dxa"/>
            <w:shd w:val="clear" w:color="auto" w:fill="auto"/>
            <w:vAlign w:val="center"/>
          </w:tcPr>
          <w:p w14:paraId="08A9FB7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前台</w:t>
            </w:r>
          </w:p>
        </w:tc>
        <w:tc>
          <w:tcPr>
            <w:tcW w:w="1090" w:type="dxa"/>
            <w:shd w:val="clear" w:color="auto" w:fill="auto"/>
            <w:vAlign w:val="center"/>
          </w:tcPr>
          <w:p w14:paraId="074E237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2.2*0.7*1</w:t>
            </w:r>
          </w:p>
        </w:tc>
        <w:tc>
          <w:tcPr>
            <w:tcW w:w="673" w:type="dxa"/>
            <w:shd w:val="clear" w:color="auto" w:fill="auto"/>
            <w:vAlign w:val="center"/>
          </w:tcPr>
          <w:p w14:paraId="7B20FA7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w:t>
            </w:r>
          </w:p>
        </w:tc>
        <w:tc>
          <w:tcPr>
            <w:tcW w:w="630" w:type="dxa"/>
            <w:shd w:val="clear" w:color="auto" w:fill="auto"/>
            <w:vAlign w:val="center"/>
          </w:tcPr>
          <w:p w14:paraId="17920CD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个</w:t>
            </w:r>
          </w:p>
        </w:tc>
        <w:tc>
          <w:tcPr>
            <w:tcW w:w="5229" w:type="dxa"/>
            <w:shd w:val="clear" w:color="auto" w:fill="auto"/>
            <w:vAlign w:val="center"/>
          </w:tcPr>
          <w:p w14:paraId="16958EC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A1.定制柜台柜体采用E0级品牌颗粒板材，板材厚度柜体侧板/背板/层板选用18MM厚度板材。预制套孔3连五金链接件.A2..柜体底部防潮处理避免地面潮湿柜体开裂变形.A3.前台样式以最终设计为准</w:t>
            </w:r>
          </w:p>
        </w:tc>
      </w:tr>
      <w:tr w14:paraId="03E69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265" w:hRule="atLeast"/>
          <w:jc w:val="center"/>
        </w:trPr>
        <w:tc>
          <w:tcPr>
            <w:tcW w:w="409" w:type="dxa"/>
            <w:shd w:val="clear" w:color="auto" w:fill="auto"/>
            <w:vAlign w:val="center"/>
          </w:tcPr>
          <w:p w14:paraId="1C93EB2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24</w:t>
            </w:r>
          </w:p>
        </w:tc>
        <w:tc>
          <w:tcPr>
            <w:tcW w:w="584" w:type="dxa"/>
            <w:shd w:val="clear" w:color="auto" w:fill="auto"/>
            <w:vAlign w:val="center"/>
          </w:tcPr>
          <w:p w14:paraId="654513C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图书相关</w:t>
            </w:r>
          </w:p>
        </w:tc>
        <w:tc>
          <w:tcPr>
            <w:tcW w:w="805" w:type="dxa"/>
            <w:shd w:val="clear" w:color="auto" w:fill="auto"/>
            <w:vAlign w:val="center"/>
          </w:tcPr>
          <w:p w14:paraId="4E98172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阅读桌</w:t>
            </w:r>
          </w:p>
        </w:tc>
        <w:tc>
          <w:tcPr>
            <w:tcW w:w="1090" w:type="dxa"/>
            <w:shd w:val="clear" w:color="auto" w:fill="auto"/>
            <w:vAlign w:val="center"/>
          </w:tcPr>
          <w:p w14:paraId="5C007E2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1.1*1.7*3.3</w:t>
            </w:r>
          </w:p>
        </w:tc>
        <w:tc>
          <w:tcPr>
            <w:tcW w:w="673" w:type="dxa"/>
            <w:shd w:val="clear" w:color="auto" w:fill="auto"/>
            <w:vAlign w:val="center"/>
          </w:tcPr>
          <w:p w14:paraId="68F5B6D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15</w:t>
            </w:r>
          </w:p>
        </w:tc>
        <w:tc>
          <w:tcPr>
            <w:tcW w:w="630" w:type="dxa"/>
            <w:shd w:val="clear" w:color="auto" w:fill="auto"/>
            <w:vAlign w:val="center"/>
          </w:tcPr>
          <w:p w14:paraId="720BE0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套</w:t>
            </w:r>
          </w:p>
        </w:tc>
        <w:tc>
          <w:tcPr>
            <w:tcW w:w="5229" w:type="dxa"/>
            <w:shd w:val="clear" w:color="auto" w:fill="auto"/>
            <w:vAlign w:val="center"/>
          </w:tcPr>
          <w:p w14:paraId="69EFB9B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A1.金属 - 木质组合结构阅读桌（含集成阅读灯、嵌入式电源插座）A2.木制部件：符合《实木复合地板技术要求》（GB/T 18103-2017）、《人造板甲醛释放限量》（GB 18580-2017）。A3.金属部件：符合《碳素结构钢冷轧钢板及钢带》（GB/T 11253-2022）、《铝合金建筑型材》（GB/T 5237.1-2017）。A4.电气安全：阅读灯、电源插座需符合《家用和类似用途插头插座》（GB 2099.1-2008）、《灯具 第 1 部分：一般要求与试验》（GB 7000.1-2015）。A5.环保要求：整机挥发性有机化合物（VOC）释放量≤0.5mg/(m²・h)（符合 GB/T 35457-2020）。</w:t>
            </w:r>
          </w:p>
        </w:tc>
      </w:tr>
      <w:tr w14:paraId="55C5E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589" w:hRule="atLeast"/>
          <w:jc w:val="center"/>
        </w:trPr>
        <w:tc>
          <w:tcPr>
            <w:tcW w:w="409" w:type="dxa"/>
            <w:shd w:val="clear" w:color="auto" w:fill="auto"/>
            <w:vAlign w:val="center"/>
          </w:tcPr>
          <w:p w14:paraId="7A30BEB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25</w:t>
            </w:r>
          </w:p>
        </w:tc>
        <w:tc>
          <w:tcPr>
            <w:tcW w:w="584" w:type="dxa"/>
            <w:shd w:val="clear" w:color="auto" w:fill="auto"/>
            <w:vAlign w:val="center"/>
          </w:tcPr>
          <w:p w14:paraId="30BA66A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327A161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阅读桌椅</w:t>
            </w:r>
          </w:p>
        </w:tc>
        <w:tc>
          <w:tcPr>
            <w:tcW w:w="1090" w:type="dxa"/>
            <w:shd w:val="clear" w:color="auto" w:fill="auto"/>
            <w:vAlign w:val="center"/>
          </w:tcPr>
          <w:p w14:paraId="3641F23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0.6*1</w:t>
            </w:r>
          </w:p>
        </w:tc>
        <w:tc>
          <w:tcPr>
            <w:tcW w:w="673" w:type="dxa"/>
            <w:shd w:val="clear" w:color="auto" w:fill="auto"/>
            <w:vAlign w:val="center"/>
          </w:tcPr>
          <w:p w14:paraId="48C496B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120</w:t>
            </w:r>
          </w:p>
        </w:tc>
        <w:tc>
          <w:tcPr>
            <w:tcW w:w="630" w:type="dxa"/>
            <w:shd w:val="clear" w:color="auto" w:fill="auto"/>
            <w:vAlign w:val="center"/>
          </w:tcPr>
          <w:p w14:paraId="0EC4F7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把</w:t>
            </w:r>
          </w:p>
        </w:tc>
        <w:tc>
          <w:tcPr>
            <w:tcW w:w="5229" w:type="dxa"/>
            <w:shd w:val="clear" w:color="auto" w:fill="auto"/>
            <w:vAlign w:val="center"/>
          </w:tcPr>
          <w:p w14:paraId="40F086A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A1.木制部件：符合《人造板甲醛释放限量》（GB 18580-2017，E0 级）、《实木家具通用技术条件》（GB/T 3324-2017）。A2.金属部件：符合《碳素结构钢冷轧钢板及钢带》（GB/T 11253-2022）、《铝合金建筑型材 第 1 部分：基材》（GB/T 5237.1-2017）。A3.结构安全：符合《家具 家用沙发、椅和躺椅 结构安全要求》（GB/T 39223.2-2020）。A4.环保要求：整机挥发性有机化合物（VOC）释放量≤0.3mg/(m²・h)（符合 GB/T 35457-2020）。</w:t>
            </w:r>
          </w:p>
        </w:tc>
      </w:tr>
      <w:tr w14:paraId="79089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569" w:hRule="atLeast"/>
          <w:jc w:val="center"/>
        </w:trPr>
        <w:tc>
          <w:tcPr>
            <w:tcW w:w="409" w:type="dxa"/>
            <w:shd w:val="clear" w:color="auto" w:fill="auto"/>
            <w:vAlign w:val="center"/>
          </w:tcPr>
          <w:p w14:paraId="0998F9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26</w:t>
            </w:r>
          </w:p>
        </w:tc>
        <w:tc>
          <w:tcPr>
            <w:tcW w:w="584" w:type="dxa"/>
            <w:shd w:val="clear" w:color="auto" w:fill="auto"/>
            <w:vAlign w:val="center"/>
          </w:tcPr>
          <w:p w14:paraId="623E044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64587F8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电子阅览室电脑桌椅</w:t>
            </w:r>
          </w:p>
        </w:tc>
        <w:tc>
          <w:tcPr>
            <w:tcW w:w="1090" w:type="dxa"/>
            <w:shd w:val="clear" w:color="auto" w:fill="auto"/>
            <w:vAlign w:val="center"/>
          </w:tcPr>
          <w:p w14:paraId="3461A50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1.2*1*0.5</w:t>
            </w:r>
          </w:p>
        </w:tc>
        <w:tc>
          <w:tcPr>
            <w:tcW w:w="673" w:type="dxa"/>
            <w:shd w:val="clear" w:color="auto" w:fill="auto"/>
            <w:vAlign w:val="center"/>
          </w:tcPr>
          <w:p w14:paraId="2527FB5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rPr>
            </w:pPr>
            <w:r>
              <w:rPr>
                <w:rFonts w:hint="eastAsia"/>
                <w:sz w:val="24"/>
                <w:lang w:val="en-US" w:eastAsia="zh-CN"/>
              </w:rPr>
              <w:t>50</w:t>
            </w:r>
          </w:p>
        </w:tc>
        <w:tc>
          <w:tcPr>
            <w:tcW w:w="630" w:type="dxa"/>
            <w:shd w:val="clear" w:color="auto" w:fill="auto"/>
            <w:vAlign w:val="center"/>
          </w:tcPr>
          <w:p w14:paraId="1D21474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套</w:t>
            </w:r>
          </w:p>
        </w:tc>
        <w:tc>
          <w:tcPr>
            <w:tcW w:w="5229" w:type="dxa"/>
            <w:shd w:val="clear" w:color="auto" w:fill="auto"/>
            <w:vAlign w:val="center"/>
          </w:tcPr>
          <w:p w14:paraId="757E4EB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rPr>
            </w:pPr>
            <w:r>
              <w:rPr>
                <w:rFonts w:hint="eastAsia"/>
                <w:sz w:val="24"/>
                <w:lang w:val="en-US" w:eastAsia="zh-CN"/>
              </w:rPr>
              <w:t>A1.材质：采用 “实木芯 + 多层实木板” 复合结构（实木芯树种可选橡木 / 胡桃木 / 白蜡木，需明确标注），厚度≥25mm；或高密度环保颗粒板（密度≥720kg/m³，厚度≥28mm），表面覆 HPL 防火板（厚度≥0.8mm，耐磨性≥4 级，符合 GB/T 4897-2015）。​A表面处理：哑光水性漆（桌板侧面）或防火板（桌面），耐污性（咖啡、墨水、酒精）24 小时擦拭无残留，耐温差性（-20℃至 60℃循环 5 次）无开裂。A2.主架：冷轧钢板（厚度≥1.5mm）或 6063-T5 铝合金（截面尺寸≥50mm×30mm 方管，壁厚≥1.2mm），表面静电喷塑（涂层厚度≥60μm，盐雾测试≥72 小时无锈蚀）。​支撑结构：桌腿底部配可调式防滑脚垫（丁腈橡胶材质，直径≥40mm，调节范围 ±15mm），双人款（若采购）需增加中间支撑腿（同主架材质，直径≥38mm）。​承重能力：桌面静态均匀承重≥80kg（加载后最大挠度≤2mm），单点承重（桌面中心 20kg）无永久变形，桌架整体抗倾倒力≥300N。</w:t>
            </w:r>
          </w:p>
        </w:tc>
      </w:tr>
      <w:tr w14:paraId="7894F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589" w:hRule="atLeast"/>
          <w:jc w:val="center"/>
        </w:trPr>
        <w:tc>
          <w:tcPr>
            <w:tcW w:w="409" w:type="dxa"/>
            <w:shd w:val="clear" w:color="auto" w:fill="auto"/>
            <w:vAlign w:val="center"/>
          </w:tcPr>
          <w:p w14:paraId="79F39FA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27</w:t>
            </w:r>
          </w:p>
        </w:tc>
        <w:tc>
          <w:tcPr>
            <w:tcW w:w="584" w:type="dxa"/>
            <w:shd w:val="clear" w:color="auto" w:fill="auto"/>
            <w:vAlign w:val="center"/>
          </w:tcPr>
          <w:p w14:paraId="032CB1A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04836AF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沙发</w:t>
            </w:r>
          </w:p>
        </w:tc>
        <w:tc>
          <w:tcPr>
            <w:tcW w:w="1090" w:type="dxa"/>
            <w:shd w:val="clear" w:color="auto" w:fill="auto"/>
            <w:vAlign w:val="center"/>
          </w:tcPr>
          <w:p w14:paraId="7E3E966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0.9*0.9*2</w:t>
            </w:r>
          </w:p>
        </w:tc>
        <w:tc>
          <w:tcPr>
            <w:tcW w:w="673" w:type="dxa"/>
            <w:shd w:val="clear" w:color="auto" w:fill="auto"/>
            <w:vAlign w:val="center"/>
          </w:tcPr>
          <w:p w14:paraId="7637C10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w:t>
            </w:r>
          </w:p>
        </w:tc>
        <w:tc>
          <w:tcPr>
            <w:tcW w:w="630" w:type="dxa"/>
            <w:shd w:val="clear" w:color="auto" w:fill="auto"/>
            <w:vAlign w:val="center"/>
          </w:tcPr>
          <w:p w14:paraId="112A46E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13A2F79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A1.框架结构：符合《家具 沙发》（GB/T 3324-2017）、《实木家具通用技术条件》（GB/T 3324-2017）。​A2.布艺面料：符合《纺织品 色牢度试验 第 3 部分：日晒色牢度》（GB/T 3922-2013）、《纺织品 织物耐磨性的测定 马丁代尔法》（GB/T 21196.2-2007）。​A3.海绵 / 填充物：符合《软体家具 沙发用聚氨酯泡沫塑料》（QB/T 4463-2013）、《家具用皮革》（QB/T 1858.1-2017）。A​4.安全环保：符合《室内装饰装修材料 人造板及其制品中甲醛释放限量》（GB 18580-2017）、《室内装饰装修材料 胶粘剂中有害物质限量》（GB 18583-2008）。</w:t>
            </w:r>
          </w:p>
        </w:tc>
      </w:tr>
      <w:tr w14:paraId="38BAA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1CD7F65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28</w:t>
            </w:r>
          </w:p>
        </w:tc>
        <w:tc>
          <w:tcPr>
            <w:tcW w:w="584" w:type="dxa"/>
            <w:shd w:val="clear" w:color="auto" w:fill="auto"/>
            <w:vAlign w:val="center"/>
          </w:tcPr>
          <w:p w14:paraId="0AB6DE9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7B3EB41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实物图书</w:t>
            </w:r>
          </w:p>
        </w:tc>
        <w:tc>
          <w:tcPr>
            <w:tcW w:w="1090" w:type="dxa"/>
            <w:shd w:val="clear" w:color="auto" w:fill="auto"/>
            <w:vAlign w:val="center"/>
          </w:tcPr>
          <w:p w14:paraId="1AF9C4F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16开、32开等</w:t>
            </w:r>
          </w:p>
        </w:tc>
        <w:tc>
          <w:tcPr>
            <w:tcW w:w="673" w:type="dxa"/>
            <w:shd w:val="clear" w:color="auto" w:fill="auto"/>
            <w:vAlign w:val="center"/>
          </w:tcPr>
          <w:p w14:paraId="5FB350A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50000</w:t>
            </w:r>
          </w:p>
        </w:tc>
        <w:tc>
          <w:tcPr>
            <w:tcW w:w="630" w:type="dxa"/>
            <w:shd w:val="clear" w:color="auto" w:fill="auto"/>
            <w:vAlign w:val="center"/>
          </w:tcPr>
          <w:p w14:paraId="0BCF69A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本</w:t>
            </w:r>
          </w:p>
        </w:tc>
        <w:tc>
          <w:tcPr>
            <w:tcW w:w="5229" w:type="dxa"/>
            <w:shd w:val="clear" w:color="auto" w:fill="auto"/>
            <w:vAlign w:val="center"/>
          </w:tcPr>
          <w:p w14:paraId="0CF683B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书籍包含出版社全称、地址、邮编、ISBN、CIP 核字号、版次、印次、定价、印刷单位等完整信息，文字清晰无重影、墨迹均匀不洇纸、图案色彩准确（色差 ΔE≤3），无漏印、错印，封面、版权页标注的定价需一致，且符合同类型图书市场定价区间。（图书目录见附件1）</w:t>
            </w:r>
          </w:p>
        </w:tc>
      </w:tr>
      <w:tr w14:paraId="71927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638" w:hRule="atLeast"/>
          <w:jc w:val="center"/>
        </w:trPr>
        <w:tc>
          <w:tcPr>
            <w:tcW w:w="409" w:type="dxa"/>
            <w:shd w:val="clear" w:color="auto" w:fill="auto"/>
            <w:vAlign w:val="center"/>
          </w:tcPr>
          <w:p w14:paraId="55A6B6C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29</w:t>
            </w:r>
          </w:p>
        </w:tc>
        <w:tc>
          <w:tcPr>
            <w:tcW w:w="584" w:type="dxa"/>
            <w:shd w:val="clear" w:color="auto" w:fill="auto"/>
            <w:vAlign w:val="center"/>
          </w:tcPr>
          <w:p w14:paraId="67823CE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6FA83F7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数字图书管系统</w:t>
            </w:r>
          </w:p>
        </w:tc>
        <w:tc>
          <w:tcPr>
            <w:tcW w:w="1090" w:type="dxa"/>
            <w:shd w:val="clear" w:color="auto" w:fill="auto"/>
            <w:vAlign w:val="center"/>
          </w:tcPr>
          <w:p w14:paraId="13186A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673" w:type="dxa"/>
            <w:shd w:val="clear" w:color="auto" w:fill="auto"/>
            <w:vAlign w:val="center"/>
          </w:tcPr>
          <w:p w14:paraId="66E4A7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4135F98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59A9C99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资源要求：</w:t>
            </w:r>
          </w:p>
          <w:p w14:paraId="43C4E7A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1、提供不低于3万册正版电子图书书目，供用户选择，版权必须正规；</w:t>
            </w:r>
          </w:p>
          <w:p w14:paraId="676FDE9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2、</w:t>
            </w:r>
            <w:r>
              <w:rPr>
                <w:rFonts w:hint="eastAsia"/>
                <w:sz w:val="24"/>
                <w:lang w:val="en-US" w:eastAsia="zh-CN"/>
              </w:rPr>
              <w:t>应具备先进的曲线显示技术和数字版权保护技术，数字资源应为EPUB和PDF资源，高保真显示；</w:t>
            </w:r>
          </w:p>
          <w:p w14:paraId="2190C07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3、应用先进的中文文字处理技术，保持资源原有的版式和原貌，包括复杂的图表、公式等；</w:t>
            </w:r>
          </w:p>
          <w:p w14:paraId="7C7ECBA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4、技术压缩处理，最大限度降低对存储空间的要求；电子图书内容支持引用；</w:t>
            </w:r>
          </w:p>
          <w:p w14:paraId="5242A8F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5、内容涵盖全面，拥有大量满足教学和阅读要求的电子图书</w:t>
            </w:r>
          </w:p>
          <w:p w14:paraId="061444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6、电子图书元数据信息包括书名、ISBN、作者、版别、出版年月；</w:t>
            </w:r>
          </w:p>
          <w:p w14:paraId="0702A9F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7、双分类模式支持中图法和常用分类法且用户可在后台编辑；</w:t>
            </w:r>
          </w:p>
          <w:p w14:paraId="2FA870C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en-US" w:eastAsia="zh-CN"/>
              </w:rPr>
              <w:t>8、电子</w:t>
            </w:r>
            <w:r>
              <w:rPr>
                <w:rFonts w:hint="eastAsia"/>
                <w:sz w:val="24"/>
                <w:lang w:val="zh-CN" w:eastAsia="zh-CN"/>
              </w:rPr>
              <w:t>图书按照《中国图书馆分类法》分类，并支持检索；支持常用分类法；</w:t>
            </w:r>
          </w:p>
          <w:p w14:paraId="36379CE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10.所有电子图书须为出版社出版的正规出版物非网文小说，内容安全且符合现有的意识形态要求，电子资源提供单位需提供审校承诺函，确保提供的内容符合国家当前规定。</w:t>
            </w:r>
          </w:p>
          <w:p w14:paraId="7DAA255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11.跟据全民阅读工作意见的要求提供优质内容加大阅读内容引领，所提供的内容需为精品资源且是正规出版物提供ISBN号。</w:t>
            </w:r>
          </w:p>
          <w:p w14:paraId="4D0649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1</w:t>
            </w:r>
            <w:r>
              <w:rPr>
                <w:rFonts w:hint="eastAsia"/>
                <w:sz w:val="24"/>
                <w:lang w:val="en-US" w:eastAsia="zh-CN"/>
              </w:rPr>
              <w:t>2</w:t>
            </w:r>
            <w:r>
              <w:rPr>
                <w:rFonts w:hint="eastAsia"/>
                <w:sz w:val="24"/>
                <w:lang w:val="zh-CN" w:eastAsia="zh-CN"/>
              </w:rPr>
              <w:t>.为保证资源版权安全防止扩散风险，电子图书、音视频均具有DRM版权保护。中标后提供演示。</w:t>
            </w:r>
          </w:p>
          <w:p w14:paraId="0482E32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p>
          <w:p w14:paraId="60C2C51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zh-CN" w:eastAsia="zh-CN"/>
              </w:rPr>
            </w:pPr>
            <w:r>
              <w:rPr>
                <w:rFonts w:hint="eastAsia"/>
                <w:sz w:val="24"/>
                <w:lang w:val="zh-CN" w:eastAsia="zh-CN"/>
              </w:rPr>
              <w:t>平台技术参数：</w:t>
            </w:r>
          </w:p>
          <w:p w14:paraId="2C49358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1.平台以IP限定形式提供给机构在局域网内使用，可多人在线阅读；</w:t>
            </w:r>
          </w:p>
          <w:p w14:paraId="26E456A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2.权限管理：可以添加权限节点亦可对权限节点进行修改操作</w:t>
            </w:r>
          </w:p>
          <w:p w14:paraId="72D59F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3.角色管理：系统管理员为可以自定义划分组别，将不同用户划分到不同组别，不同的组别有不同的资源访问权限。</w:t>
            </w:r>
          </w:p>
          <w:p w14:paraId="686EC27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4.用户管理：管理员可以自动添加用户</w:t>
            </w:r>
          </w:p>
          <w:p w14:paraId="4B2E32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5.分类管理：管理员可自行添加或者删除图书分类。</w:t>
            </w:r>
          </w:p>
          <w:p w14:paraId="7C7D547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6.统计分析：图书的阅读量、收藏量进行统计。</w:t>
            </w:r>
          </w:p>
          <w:p w14:paraId="0A2AEA6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7.图书：添加，删除，编辑图书。</w:t>
            </w:r>
          </w:p>
          <w:p w14:paraId="3530BCF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8.后台管理包含系统管理、图片管理、资源上传、图书管理、访问管理、阅读统计等模块功能</w:t>
            </w:r>
          </w:p>
          <w:p w14:paraId="55EA11B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系统具备多维度的统计功能，可以详细记录访问日志，包括使用用户、IP、访问时间、下载。</w:t>
            </w:r>
          </w:p>
          <w:p w14:paraId="20B7104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9.访问内容等信息，统计图书的使用量、用户的访问情况等</w:t>
            </w:r>
          </w:p>
          <w:p w14:paraId="0F993D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10.具有桌面客户端提供，可以在内网下载阅读资源，减少频繁请求服务器压力</w:t>
            </w:r>
          </w:p>
          <w:p w14:paraId="2AC5721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11.提供小程序SDK、PC端SDK、手机客户端SDK便于扩展对接。</w:t>
            </w:r>
          </w:p>
          <w:p w14:paraId="629A55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12.支持中图法、学科分类及自建分类功能，提供图书关联分类</w:t>
            </w:r>
          </w:p>
          <w:p w14:paraId="4E32B79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13.支持资源权重标记，标记数值越大，资源显示越靠前。</w:t>
            </w:r>
          </w:p>
          <w:p w14:paraId="3BB7385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14.兼容主流国产操作系统，如麒麟、统信等</w:t>
            </w:r>
          </w:p>
          <w:p w14:paraId="3035B2A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阅读器功能：</w:t>
            </w:r>
          </w:p>
          <w:p w14:paraId="719C706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1、方便复制、粘贴便于读者使用；</w:t>
            </w:r>
          </w:p>
          <w:p w14:paraId="1E6B75C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2、具有字体放大、缩小、变换背景颜色</w:t>
            </w:r>
          </w:p>
          <w:p w14:paraId="6C63058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3、翻页功能：前后翻页、直接跳转到指定的页面、翻到首末</w:t>
            </w:r>
          </w:p>
          <w:p w14:paraId="722E675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4、阅读软件具广泛的兼容性，可以阅读多种格式的数字资源如EPUB2、EPUB3、PDF等</w:t>
            </w:r>
          </w:p>
          <w:p w14:paraId="37ABB35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5、同时支持用户选择相应的标签跳转到对应的目录页。</w:t>
            </w:r>
          </w:p>
        </w:tc>
      </w:tr>
      <w:tr w14:paraId="616FD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723027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30</w:t>
            </w:r>
          </w:p>
        </w:tc>
        <w:tc>
          <w:tcPr>
            <w:tcW w:w="584" w:type="dxa"/>
            <w:shd w:val="clear" w:color="auto" w:fill="auto"/>
            <w:vAlign w:val="center"/>
          </w:tcPr>
          <w:p w14:paraId="48F044C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09BE913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rfid标签</w:t>
            </w:r>
          </w:p>
        </w:tc>
        <w:tc>
          <w:tcPr>
            <w:tcW w:w="1090" w:type="dxa"/>
            <w:shd w:val="clear" w:color="auto" w:fill="auto"/>
            <w:vAlign w:val="center"/>
          </w:tcPr>
          <w:p w14:paraId="5CAD439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0.02*0.04</w:t>
            </w:r>
          </w:p>
        </w:tc>
        <w:tc>
          <w:tcPr>
            <w:tcW w:w="673" w:type="dxa"/>
            <w:shd w:val="clear" w:color="auto" w:fill="auto"/>
            <w:vAlign w:val="center"/>
          </w:tcPr>
          <w:p w14:paraId="63B8AB9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52000</w:t>
            </w:r>
          </w:p>
        </w:tc>
        <w:tc>
          <w:tcPr>
            <w:tcW w:w="630" w:type="dxa"/>
            <w:shd w:val="clear" w:color="auto" w:fill="auto"/>
            <w:vAlign w:val="center"/>
          </w:tcPr>
          <w:p w14:paraId="6FAF64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74BA73E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用于实体书管理，包括贴标及录入</w:t>
            </w:r>
          </w:p>
        </w:tc>
      </w:tr>
      <w:tr w14:paraId="547D3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05A8C3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31</w:t>
            </w:r>
          </w:p>
        </w:tc>
        <w:tc>
          <w:tcPr>
            <w:tcW w:w="584" w:type="dxa"/>
            <w:shd w:val="clear" w:color="auto" w:fill="auto"/>
            <w:vAlign w:val="center"/>
          </w:tcPr>
          <w:p w14:paraId="3DFC6A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37959DD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rfid安全门</w:t>
            </w:r>
          </w:p>
        </w:tc>
        <w:tc>
          <w:tcPr>
            <w:tcW w:w="1090" w:type="dxa"/>
            <w:shd w:val="clear" w:color="auto" w:fill="auto"/>
            <w:vAlign w:val="center"/>
          </w:tcPr>
          <w:p w14:paraId="329FF7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1.36*0.365*0.06</w:t>
            </w:r>
          </w:p>
        </w:tc>
        <w:tc>
          <w:tcPr>
            <w:tcW w:w="673" w:type="dxa"/>
            <w:shd w:val="clear" w:color="auto" w:fill="auto"/>
            <w:vAlign w:val="center"/>
          </w:tcPr>
          <w:p w14:paraId="2E105F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0615E01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1F0380C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吸顶方式，需与图书馆 RFID 标签匹配，主流支持 13.56MHz（高频，ISO/IEC 15693 标准）或 860-960MHz（超高频，ISO 18000-6C 标准），未授权标签（未借还图书）检测准确率≥99.5%，已授权标签（正常借阅）误报率≤0.1%，响应时间≤0.5 秒，确保快速识别且不影响人流通行</w:t>
            </w:r>
          </w:p>
        </w:tc>
      </w:tr>
      <w:tr w14:paraId="3C307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48DE38A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32</w:t>
            </w:r>
          </w:p>
        </w:tc>
        <w:tc>
          <w:tcPr>
            <w:tcW w:w="584" w:type="dxa"/>
            <w:shd w:val="clear" w:color="auto" w:fill="auto"/>
            <w:vAlign w:val="center"/>
          </w:tcPr>
          <w:p w14:paraId="3AF6053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66ED889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自助借还书机</w:t>
            </w:r>
          </w:p>
        </w:tc>
        <w:tc>
          <w:tcPr>
            <w:tcW w:w="1090" w:type="dxa"/>
            <w:shd w:val="clear" w:color="auto" w:fill="auto"/>
            <w:vAlign w:val="center"/>
          </w:tcPr>
          <w:p w14:paraId="1348F3D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1.6*0.62*0.53</w:t>
            </w:r>
          </w:p>
        </w:tc>
        <w:tc>
          <w:tcPr>
            <w:tcW w:w="673" w:type="dxa"/>
            <w:shd w:val="clear" w:color="auto" w:fill="auto"/>
            <w:vAlign w:val="center"/>
          </w:tcPr>
          <w:p w14:paraId="280F2B9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w:t>
            </w:r>
          </w:p>
        </w:tc>
        <w:tc>
          <w:tcPr>
            <w:tcW w:w="630" w:type="dxa"/>
            <w:shd w:val="clear" w:color="auto" w:fill="auto"/>
            <w:vAlign w:val="center"/>
          </w:tcPr>
          <w:p w14:paraId="7E61727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台</w:t>
            </w:r>
          </w:p>
        </w:tc>
        <w:tc>
          <w:tcPr>
            <w:tcW w:w="5229" w:type="dxa"/>
            <w:shd w:val="clear" w:color="auto" w:fill="auto"/>
            <w:vAlign w:val="center"/>
          </w:tcPr>
          <w:p w14:paraId="01E58EB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一二楼各一台，具备RFID 识别，读者身份核验，交互与输出需使用便捷</w:t>
            </w:r>
          </w:p>
        </w:tc>
      </w:tr>
      <w:tr w14:paraId="6533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520" w:hRule="atLeast"/>
          <w:jc w:val="center"/>
        </w:trPr>
        <w:tc>
          <w:tcPr>
            <w:tcW w:w="409" w:type="dxa"/>
            <w:shd w:val="clear" w:color="auto" w:fill="auto"/>
            <w:vAlign w:val="center"/>
          </w:tcPr>
          <w:p w14:paraId="545359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33</w:t>
            </w:r>
          </w:p>
        </w:tc>
        <w:tc>
          <w:tcPr>
            <w:tcW w:w="584" w:type="dxa"/>
            <w:shd w:val="clear" w:color="auto" w:fill="auto"/>
            <w:vAlign w:val="center"/>
          </w:tcPr>
          <w:p w14:paraId="024FEFA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462A0A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数字图书管系统电子书系统客户端</w:t>
            </w:r>
          </w:p>
        </w:tc>
        <w:tc>
          <w:tcPr>
            <w:tcW w:w="1090" w:type="dxa"/>
            <w:shd w:val="clear" w:color="auto" w:fill="auto"/>
            <w:vAlign w:val="center"/>
          </w:tcPr>
          <w:p w14:paraId="5ECF120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673" w:type="dxa"/>
            <w:shd w:val="clear" w:color="auto" w:fill="auto"/>
            <w:vAlign w:val="center"/>
          </w:tcPr>
          <w:p w14:paraId="222E70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50</w:t>
            </w:r>
          </w:p>
        </w:tc>
        <w:tc>
          <w:tcPr>
            <w:tcW w:w="630" w:type="dxa"/>
            <w:shd w:val="clear" w:color="auto" w:fill="auto"/>
            <w:vAlign w:val="center"/>
          </w:tcPr>
          <w:p w14:paraId="626BA4A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23035D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明确数字图书馆电子书系统的功能模块、性能指标、适配要求及安全标准，作为系统采购、部署验收、运维管理的核心技术依据，保障系统满足馆藏电子书全流程管理与读者高效使用需求。支持 EPUB、PDF、MOBI、TXT 等主流格式，兼容 XML/PDF/A 等存档格式，不含电子书</w:t>
            </w:r>
          </w:p>
        </w:tc>
      </w:tr>
      <w:tr w14:paraId="5BBB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961" w:hRule="atLeast"/>
          <w:jc w:val="center"/>
        </w:trPr>
        <w:tc>
          <w:tcPr>
            <w:tcW w:w="409" w:type="dxa"/>
            <w:shd w:val="clear" w:color="auto" w:fill="auto"/>
            <w:vAlign w:val="center"/>
          </w:tcPr>
          <w:p w14:paraId="0C3FC18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34</w:t>
            </w:r>
          </w:p>
        </w:tc>
        <w:tc>
          <w:tcPr>
            <w:tcW w:w="584" w:type="dxa"/>
            <w:shd w:val="clear" w:color="auto" w:fill="auto"/>
            <w:vAlign w:val="center"/>
          </w:tcPr>
          <w:p w14:paraId="3BED65E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7365B79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数字图书馆系统电子书</w:t>
            </w:r>
          </w:p>
        </w:tc>
        <w:tc>
          <w:tcPr>
            <w:tcW w:w="1090" w:type="dxa"/>
            <w:shd w:val="clear" w:color="auto" w:fill="auto"/>
            <w:vAlign w:val="center"/>
          </w:tcPr>
          <w:p w14:paraId="797BCD0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w:t>
            </w:r>
          </w:p>
        </w:tc>
        <w:tc>
          <w:tcPr>
            <w:tcW w:w="673" w:type="dxa"/>
            <w:shd w:val="clear" w:color="auto" w:fill="auto"/>
            <w:vAlign w:val="center"/>
          </w:tcPr>
          <w:p w14:paraId="7D3E709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20000</w:t>
            </w:r>
          </w:p>
        </w:tc>
        <w:tc>
          <w:tcPr>
            <w:tcW w:w="630" w:type="dxa"/>
            <w:shd w:val="clear" w:color="auto" w:fill="auto"/>
            <w:vAlign w:val="center"/>
          </w:tcPr>
          <w:p w14:paraId="64C83B4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本</w:t>
            </w:r>
          </w:p>
        </w:tc>
        <w:tc>
          <w:tcPr>
            <w:tcW w:w="5229" w:type="dxa"/>
            <w:shd w:val="clear" w:color="auto" w:fill="auto"/>
            <w:vAlign w:val="center"/>
          </w:tcPr>
          <w:p w14:paraId="62B8251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支持 EPUB、PDF、MOBI、TXT 等主流格式，兼容 XML/PDF/A 等存档格式，不含系统</w:t>
            </w:r>
          </w:p>
        </w:tc>
      </w:tr>
      <w:tr w14:paraId="084CE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334" w:hRule="atLeast"/>
          <w:jc w:val="center"/>
        </w:trPr>
        <w:tc>
          <w:tcPr>
            <w:tcW w:w="409" w:type="dxa"/>
            <w:shd w:val="clear" w:color="auto" w:fill="auto"/>
            <w:vAlign w:val="center"/>
          </w:tcPr>
          <w:p w14:paraId="1AF314E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35</w:t>
            </w:r>
          </w:p>
        </w:tc>
        <w:tc>
          <w:tcPr>
            <w:tcW w:w="584" w:type="dxa"/>
            <w:shd w:val="clear" w:color="auto" w:fill="auto"/>
            <w:vAlign w:val="center"/>
          </w:tcPr>
          <w:p w14:paraId="6439A98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图书相关</w:t>
            </w:r>
          </w:p>
        </w:tc>
        <w:tc>
          <w:tcPr>
            <w:tcW w:w="805" w:type="dxa"/>
            <w:shd w:val="clear" w:color="auto" w:fill="auto"/>
            <w:vAlign w:val="center"/>
          </w:tcPr>
          <w:p w14:paraId="0C334C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朗读亭</w:t>
            </w:r>
          </w:p>
        </w:tc>
        <w:tc>
          <w:tcPr>
            <w:tcW w:w="1090" w:type="dxa"/>
            <w:shd w:val="clear" w:color="auto" w:fill="auto"/>
            <w:vAlign w:val="center"/>
          </w:tcPr>
          <w:p w14:paraId="632EF1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1.5*1.5*2.5</w:t>
            </w:r>
          </w:p>
        </w:tc>
        <w:tc>
          <w:tcPr>
            <w:tcW w:w="673" w:type="dxa"/>
            <w:shd w:val="clear" w:color="auto" w:fill="auto"/>
            <w:vAlign w:val="center"/>
          </w:tcPr>
          <w:p w14:paraId="509453F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21E3738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台</w:t>
            </w:r>
          </w:p>
        </w:tc>
        <w:tc>
          <w:tcPr>
            <w:tcW w:w="5229" w:type="dxa"/>
            <w:shd w:val="clear" w:color="auto" w:fill="auto"/>
            <w:vAlign w:val="center"/>
          </w:tcPr>
          <w:p w14:paraId="3CCA4F1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用于师生 参与朗读比赛 录音等，朗读亭的硬件性能、声学指标、系统功能及安全规范，作为图书馆采购选型、安装调试与运维验收的核心依据，保障设备满足读者沉浸式朗读、语言训练、作品录制等场景需求。需具备以下系统：主体结构与声学系统，音视频采集与输出模块，显示与交互模块</w:t>
            </w:r>
          </w:p>
        </w:tc>
      </w:tr>
      <w:tr w14:paraId="59250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16" w:hRule="atLeast"/>
          <w:jc w:val="center"/>
        </w:trPr>
        <w:tc>
          <w:tcPr>
            <w:tcW w:w="409" w:type="dxa"/>
            <w:shd w:val="clear" w:color="auto" w:fill="auto"/>
            <w:vAlign w:val="center"/>
          </w:tcPr>
          <w:p w14:paraId="7281787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36</w:t>
            </w:r>
          </w:p>
        </w:tc>
        <w:tc>
          <w:tcPr>
            <w:tcW w:w="584" w:type="dxa"/>
            <w:shd w:val="clear" w:color="auto" w:fill="auto"/>
            <w:vAlign w:val="center"/>
          </w:tcPr>
          <w:p w14:paraId="350DC3D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50B7C9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热水器</w:t>
            </w:r>
          </w:p>
        </w:tc>
        <w:tc>
          <w:tcPr>
            <w:tcW w:w="1090" w:type="dxa"/>
            <w:shd w:val="clear" w:color="auto" w:fill="auto"/>
            <w:vAlign w:val="center"/>
          </w:tcPr>
          <w:p w14:paraId="1289A8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0.5*0.6*1.5</w:t>
            </w:r>
          </w:p>
        </w:tc>
        <w:tc>
          <w:tcPr>
            <w:tcW w:w="673" w:type="dxa"/>
            <w:shd w:val="clear" w:color="auto" w:fill="auto"/>
            <w:vAlign w:val="center"/>
          </w:tcPr>
          <w:p w14:paraId="5F75E4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6210C83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138A42C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A1.≥50 人（单台设备额定服务人数，需匹配日均饮水量≥2L / 人）A2.安全标准：符合《家用和类似用途电器的安全 第 1 部分：通用要求》（GB 4706.1-2005）及《家用和类似用途电器的安全 液体加热器的特殊要求》（GB 4706.19-2008）净水标准：符合《生活饮用水卫生标准》（GB 5749-2022），净水组件需具备《涉及饮用水卫生安全产品卫生许可批件》（简称 “涉水批件”）能效标准：符合《储水式电热水器能效限定值及能效等级》（GB 21519-2021）需通过国家强制性产品认证（3C 认证），认证范围包含 “净水 + 冷热供水” 完整功能模块。（RO 反渗透）：过滤精度≤0.0001μm，可去除水中重金属（铅、汞、砷、镉等，去除率≥95%）、细菌（大肠杆菌、金黄色葡萄球菌等，去除率≥99.99%）、病毒（脊髓灰质炎病毒等，去除率≥99.9%）、余氯（去除率≥90%）及 TDS（总溶解固体，去除率≥80%）</w:t>
            </w:r>
          </w:p>
        </w:tc>
      </w:tr>
      <w:tr w14:paraId="53407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079" w:hRule="atLeast"/>
          <w:jc w:val="center"/>
        </w:trPr>
        <w:tc>
          <w:tcPr>
            <w:tcW w:w="409" w:type="dxa"/>
            <w:shd w:val="clear" w:color="auto" w:fill="auto"/>
            <w:vAlign w:val="center"/>
          </w:tcPr>
          <w:p w14:paraId="300C9BC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37</w:t>
            </w:r>
          </w:p>
        </w:tc>
        <w:tc>
          <w:tcPr>
            <w:tcW w:w="584" w:type="dxa"/>
            <w:shd w:val="clear" w:color="auto" w:fill="auto"/>
            <w:vAlign w:val="center"/>
          </w:tcPr>
          <w:p w14:paraId="7A41D18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6A6607A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活动区投影仪</w:t>
            </w:r>
          </w:p>
        </w:tc>
        <w:tc>
          <w:tcPr>
            <w:tcW w:w="1090" w:type="dxa"/>
            <w:shd w:val="clear" w:color="auto" w:fill="auto"/>
            <w:vAlign w:val="center"/>
          </w:tcPr>
          <w:p w14:paraId="51C16A0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品牌机</w:t>
            </w:r>
          </w:p>
        </w:tc>
        <w:tc>
          <w:tcPr>
            <w:tcW w:w="673" w:type="dxa"/>
            <w:shd w:val="clear" w:color="auto" w:fill="auto"/>
            <w:vAlign w:val="center"/>
          </w:tcPr>
          <w:p w14:paraId="475351F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74063B1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761426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A1.投影仪：符合《家用和类似用途电器的安全 投影仪和类似设备的特殊要求》（GB 4706.22-2008）、《数字电视接收设备 接口要求》（GB/T 26253-2010）、《音频、视频及类似电子设备 安全要求》（GB 8898-2011）。​A2.幕布：符合《室内装饰装修材料 织物壁纸中有害物质限量》（GB 18587-2017）、《投影银幕通用技术条件》（SJ/T 11346-2016）。​A3.投影仪需通过国家强制性产品认证（3C 认证），内置音箱需符合《音频设备通用规范》（GB/T 14471-2013），幕布若含电机需通过 3C 认证。</w:t>
            </w:r>
          </w:p>
        </w:tc>
      </w:tr>
      <w:tr w14:paraId="6ABE0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403" w:hRule="atLeast"/>
          <w:jc w:val="center"/>
        </w:trPr>
        <w:tc>
          <w:tcPr>
            <w:tcW w:w="409" w:type="dxa"/>
            <w:shd w:val="clear" w:color="auto" w:fill="auto"/>
            <w:vAlign w:val="center"/>
          </w:tcPr>
          <w:p w14:paraId="1535427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38</w:t>
            </w:r>
          </w:p>
        </w:tc>
        <w:tc>
          <w:tcPr>
            <w:tcW w:w="584" w:type="dxa"/>
            <w:shd w:val="clear" w:color="auto" w:fill="auto"/>
            <w:vAlign w:val="center"/>
          </w:tcPr>
          <w:p w14:paraId="7E70F0A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0D75BE6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电脑</w:t>
            </w:r>
          </w:p>
        </w:tc>
        <w:tc>
          <w:tcPr>
            <w:tcW w:w="1090" w:type="dxa"/>
            <w:shd w:val="clear" w:color="auto" w:fill="auto"/>
            <w:vAlign w:val="center"/>
          </w:tcPr>
          <w:p w14:paraId="28DE76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品牌一体机（用于电子阅览）</w:t>
            </w:r>
          </w:p>
        </w:tc>
        <w:tc>
          <w:tcPr>
            <w:tcW w:w="673" w:type="dxa"/>
            <w:shd w:val="clear" w:color="auto" w:fill="auto"/>
            <w:vAlign w:val="center"/>
          </w:tcPr>
          <w:p w14:paraId="66FA6F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51</w:t>
            </w:r>
          </w:p>
        </w:tc>
        <w:tc>
          <w:tcPr>
            <w:tcW w:w="630" w:type="dxa"/>
            <w:shd w:val="clear" w:color="auto" w:fill="auto"/>
            <w:vAlign w:val="center"/>
          </w:tcPr>
          <w:p w14:paraId="2FE1652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台</w:t>
            </w:r>
          </w:p>
        </w:tc>
        <w:tc>
          <w:tcPr>
            <w:tcW w:w="5229" w:type="dxa"/>
            <w:shd w:val="clear" w:color="auto" w:fill="auto"/>
            <w:vAlign w:val="center"/>
          </w:tcPr>
          <w:p w14:paraId="7B454B0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1、CPU：X86架构国产处理器，最高主频≥2.7GHz，核数≥8核，二级缓存≥8MB；</w:t>
            </w:r>
          </w:p>
          <w:p w14:paraId="6310044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2、内存：≥8GB DDR4内存，2个so-DIMM插槽，最大支持32GB</w:t>
            </w:r>
          </w:p>
          <w:p w14:paraId="1AE5D10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3、硬盘：≥512G M.2，支持HDD+SSD双硬盘</w:t>
            </w:r>
          </w:p>
          <w:p w14:paraId="58BB5D1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4、显卡：集成显卡，原生≥1个VGA，≥1个HDMI；</w:t>
            </w:r>
          </w:p>
          <w:p w14:paraId="3925D0F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5、网卡：集成千兆以太网卡；可选WiFi 6 + 蓝牙</w:t>
            </w:r>
          </w:p>
          <w:p w14:paraId="6FE4E7E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6、接口：≥6个USB接口（其中USB3.2≥2个），音频接口≥3个（含1个耳麦combo插孔）</w:t>
            </w:r>
          </w:p>
          <w:p w14:paraId="6768018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7、声卡：集成声卡芯片，内置2×2.5W音箱；</w:t>
            </w:r>
          </w:p>
          <w:p w14:paraId="18868CD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8、键盘/鼠标：USB有线抗菌防水键盘，具备液体导流槽；USB有线鼠标；</w:t>
            </w:r>
          </w:p>
          <w:p w14:paraId="08E0812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9、机箱电源：120W电源适配器；</w:t>
            </w:r>
          </w:p>
          <w:p w14:paraId="053EA8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10、其他：</w:t>
            </w:r>
          </w:p>
          <w:p w14:paraId="7E4C665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不小于23.8寸屏幕，窄边框设计；分辨率不低于1920×1080；</w:t>
            </w:r>
          </w:p>
          <w:p w14:paraId="51610B1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具有可升降旋转底座支架，升降距离可达125mm，角度调整前后：-5～20度、左右：-30～30度，屏幕支持顺时针旋转90度。</w:t>
            </w:r>
          </w:p>
          <w:p w14:paraId="255D6D6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背面设计有Power按键、亮度+按键、亮度-按键、关闭屏幕按键；</w:t>
            </w:r>
          </w:p>
          <w:p w14:paraId="503CBC8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11、操作系统：预装符合桌面操作系统政府采购需求标准的正版操作系统</w:t>
            </w:r>
          </w:p>
        </w:tc>
      </w:tr>
      <w:tr w14:paraId="52DA6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148" w:hRule="atLeast"/>
          <w:jc w:val="center"/>
        </w:trPr>
        <w:tc>
          <w:tcPr>
            <w:tcW w:w="409" w:type="dxa"/>
            <w:shd w:val="clear" w:color="auto" w:fill="auto"/>
            <w:vAlign w:val="center"/>
          </w:tcPr>
          <w:p w14:paraId="1D59925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39</w:t>
            </w:r>
          </w:p>
        </w:tc>
        <w:tc>
          <w:tcPr>
            <w:tcW w:w="584" w:type="dxa"/>
            <w:shd w:val="clear" w:color="auto" w:fill="auto"/>
            <w:vAlign w:val="center"/>
          </w:tcPr>
          <w:p w14:paraId="0344D54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1082E1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桌面操作系统</w:t>
            </w:r>
          </w:p>
        </w:tc>
        <w:tc>
          <w:tcPr>
            <w:tcW w:w="1090" w:type="dxa"/>
            <w:shd w:val="clear" w:color="auto" w:fill="auto"/>
            <w:vAlign w:val="center"/>
          </w:tcPr>
          <w:p w14:paraId="7831F3A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正式版</w:t>
            </w:r>
          </w:p>
        </w:tc>
        <w:tc>
          <w:tcPr>
            <w:tcW w:w="673" w:type="dxa"/>
            <w:shd w:val="clear" w:color="auto" w:fill="auto"/>
            <w:vAlign w:val="center"/>
          </w:tcPr>
          <w:p w14:paraId="43B068D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51</w:t>
            </w:r>
          </w:p>
        </w:tc>
        <w:tc>
          <w:tcPr>
            <w:tcW w:w="630" w:type="dxa"/>
            <w:shd w:val="clear" w:color="auto" w:fill="auto"/>
            <w:vAlign w:val="center"/>
          </w:tcPr>
          <w:p w14:paraId="08D4E55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263A4E4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1、操作系统必须通过“中国信息安全测评中心”或“国家保密科技测评中心”测评；</w:t>
            </w:r>
          </w:p>
          <w:p w14:paraId="4D545D1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2、支持飞腾、鲲鹏、龙芯、兆芯、海光、申威等处理器，符合POSIX 1.3标准；符合LSB4.0标准；符合最新国家标准字符集GB18030-2005；支持系统及数据的备份还原；支持指纹，指静脉，虹膜的生物识别认证功能；兼容主流安卓APP应用；</w:t>
            </w:r>
          </w:p>
          <w:p w14:paraId="21F9E7E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支持应用软件可视化管理；支持按日常办公、影音、图像、开发、网络应用、多媒体、安全软件、应用开发、人工智能、游戏娱乐等分类显示；支持应用软件搜索功能；支持应用软件推荐、下载、安装、卸载和升级；</w:t>
            </w:r>
          </w:p>
          <w:p w14:paraId="54B1CAE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操作系统支持网盘功能，可以将网盘存储空间以盘符的形式挂载后系统中，实现网盘文件的快速、便捷访问；支持本地数据备份功能，可将本地指定文件夹中的数据自动备份至网盘服务端，防止因终端设备或硬盘故障引发的重要数据丢失风险；支持在线预览和编辑网盘中的word、Excel、PPT等办公文档；支持网盘文件多维度检索，同时支持全文检索；网盘可提供公共、部门、群组、个人等存储空间，并支持公共文件/文件夹细粒度权限管控。网盘提供局域网即时通讯功能，可自动探测局域网内其它用户，并支持用户之间消息、文件、文件夹互传；同时支持用户头像、昵称等个性化设置。</w:t>
            </w:r>
          </w:p>
          <w:p w14:paraId="3A222D7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5、数据安全：操作系统支持自研用户私有数据清理软件，系统内能够支持实现设置时间点后，将操作系统额外产生的数据恢复到时间点位置。</w:t>
            </w:r>
          </w:p>
        </w:tc>
      </w:tr>
      <w:tr w14:paraId="388BF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1334" w:hRule="atLeast"/>
          <w:jc w:val="center"/>
        </w:trPr>
        <w:tc>
          <w:tcPr>
            <w:tcW w:w="409" w:type="dxa"/>
            <w:shd w:val="clear" w:color="auto" w:fill="auto"/>
            <w:vAlign w:val="center"/>
          </w:tcPr>
          <w:p w14:paraId="511B39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39</w:t>
            </w:r>
          </w:p>
        </w:tc>
        <w:tc>
          <w:tcPr>
            <w:tcW w:w="584" w:type="dxa"/>
            <w:shd w:val="clear" w:color="auto" w:fill="auto"/>
            <w:vAlign w:val="center"/>
          </w:tcPr>
          <w:p w14:paraId="2EB05AE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26FF601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服务器</w:t>
            </w:r>
          </w:p>
        </w:tc>
        <w:tc>
          <w:tcPr>
            <w:tcW w:w="1090" w:type="dxa"/>
            <w:shd w:val="clear" w:color="auto" w:fill="auto"/>
            <w:vAlign w:val="center"/>
          </w:tcPr>
          <w:p w14:paraId="322238A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原厂品牌机（用于阅览系统服务端部署）</w:t>
            </w:r>
          </w:p>
        </w:tc>
        <w:tc>
          <w:tcPr>
            <w:tcW w:w="673" w:type="dxa"/>
            <w:shd w:val="clear" w:color="auto" w:fill="auto"/>
            <w:vAlign w:val="center"/>
          </w:tcPr>
          <w:p w14:paraId="677EEC3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25879A2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台</w:t>
            </w:r>
          </w:p>
        </w:tc>
        <w:tc>
          <w:tcPr>
            <w:tcW w:w="5229" w:type="dxa"/>
            <w:shd w:val="clear" w:color="auto" w:fill="auto"/>
            <w:vAlign w:val="center"/>
          </w:tcPr>
          <w:p w14:paraId="2FE65D8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1.处理器配置</w:t>
            </w:r>
          </w:p>
          <w:p w14:paraId="1073FB3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架构类型：采用64 位 ARMv8 及以上指令集架构处理器，支持国产生态适配。核心规格：处理器核心数 ≥32 核，单核基础主频≥2.6GHz，最大睿频≥3.0GHz，三级缓存容量≥64MB，保障多线程并发处理效率，满足中高负载业务需求</w:t>
            </w:r>
          </w:p>
          <w:p w14:paraId="09F4484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兼容性要求：兼容主流国产操作系统、数据库及中间件，提供与核心软硬件的适配测试报告或认证文件</w:t>
            </w:r>
          </w:p>
          <w:p w14:paraId="1FE2446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2.内存配置</w:t>
            </w:r>
          </w:p>
          <w:p w14:paraId="6030FDE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基础容量：配置内存容量≥32GB，采用多通道内存架构（通道数≥4），内存频率≥2933MHz，保障数据读写速率</w:t>
            </w:r>
          </w:p>
          <w:p w14:paraId="5C1F92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扩展能力：内存插槽数量≥16 个，最大支持内存扩展容量≥2TB，预留未来业务增长的内存升级空间</w:t>
            </w:r>
          </w:p>
          <w:p w14:paraId="3255C99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内存类型：采用 DDR4 ECC Registered 内存，具备错误校验与纠正（ECC）功能，可自动修复单比特错误、预警多比特错误，避免内存故障导致的业务中断</w:t>
            </w:r>
          </w:p>
          <w:p w14:paraId="07A4E02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3.存储配置</w:t>
            </w:r>
          </w:p>
          <w:p w14:paraId="3B075D1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硬盘组合：配置3 块及以上 1.2TB 或更高容量企业级机械硬盘，硬盘接口规格≥SAS 12Gbps，转速≥10000 转 / 分钟，单块硬盘缓存≥256MB；同时配置1 块及以上 480GB 容量固态硬盘，接口类型≥NVMe PCIe 4.0，用于操作系统安装与高频访问数据存储，提升系统启动及关键业务响应速度</w:t>
            </w:r>
          </w:p>
          <w:p w14:paraId="77FF701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扩展与防护：支持硬盘热插拔功能，配备≥12 个 3.5 英寸标准硬盘槽位，可兼容 SAS、SATA、NVMe 等多种类型硬盘混合部署；集成高性能 RAID 控制器，支持 RAID 0/1/5/6/10 等阵列模式，RAID 控制器缓存容量≥2GB，具备缓存掉电保护功能，保障数据存储安全</w:t>
            </w:r>
          </w:p>
          <w:p w14:paraId="458AACE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存储性能：机械硬盘连续读写速率≥200MB/s，固态硬盘连续读写速率≥3000MB/s（读取）、≥1500MB/s（写入），满足业务数据快速存取需求</w:t>
            </w:r>
          </w:p>
          <w:p w14:paraId="3B56951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4.整机结构与电源</w:t>
            </w:r>
          </w:p>
          <w:p w14:paraId="6EDCC2E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机型规格：采用标准 2U 机架式设计，机身高度≤88mm，符合 EIA 标准机柜安装尺寸，机身材质为高强度钢材，具备抗电磁干扰（EMI）与良好的散热性能，适应数据中心长期稳定运行环境</w:t>
            </w:r>
          </w:p>
          <w:p w14:paraId="5BE8173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电源配置：配备双冗余电源模块，单电源功率≥550W，支持 1+1 冗余备份，电源效率≥94%（符合 80PLUS Platinum 及以上认证标准），输入电压范围支持 100V-240V 宽幅适应，避免单点电源故障导致整机宕机</w:t>
            </w:r>
          </w:p>
          <w:p w14:paraId="400F8DD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散热系统：采用智能温控冗余风扇设计，风扇数量≥4 个，支持故障冗余切换，可根据处理器、硬盘温度自动调节风扇转速，平衡散热效率与运行噪音（运行噪音≤65dB@1 米距离）</w:t>
            </w:r>
          </w:p>
          <w:p w14:paraId="1BD2734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5.接口与扩展能力</w:t>
            </w:r>
          </w:p>
          <w:p w14:paraId="2FDE248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网络接口：集成≥4 个 10/100/1000Mbps 自适应以太网电口，支持链路聚合、VLAN 划分及网络冗余功能；预留万兆光口扩展能力（可通过 PCIe 插槽扩展），满足高速网络数据传输场景需求</w:t>
            </w:r>
          </w:p>
          <w:p w14:paraId="054A977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扩展插槽：配备≥6 个 PCIe 4.0 标准插槽，其中≥4 个为 PCIe 4.0 x16 插槽，支持独立显卡、高速网卡、存储阵列卡等扩展设备，适配信创场景下的异构计算、高速存储扩展需求</w:t>
            </w:r>
          </w:p>
          <w:p w14:paraId="4322526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本地接口：提供≥2 个 USB 3.0 接口（前置≥1 个、后置≥1 个）、1 个 VGA 视频接口、1 个 RS-232 串口，满足外设连接、本地显示及调试管理需求</w:t>
            </w:r>
          </w:p>
          <w:p w14:paraId="4F3B5B8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6.操作系统与生态适配</w:t>
            </w:r>
          </w:p>
          <w:p w14:paraId="19D15FB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系统兼容：预装并支持主流国产操作系统，包括但不限于麒麟系列服务器操作系统（V10 及以上版本）、统信服务器操作系统（V20 及以上版本）</w:t>
            </w:r>
          </w:p>
        </w:tc>
      </w:tr>
      <w:tr w14:paraId="56221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16" w:hRule="atLeast"/>
          <w:jc w:val="center"/>
        </w:trPr>
        <w:tc>
          <w:tcPr>
            <w:tcW w:w="409" w:type="dxa"/>
            <w:shd w:val="clear" w:color="auto" w:fill="auto"/>
            <w:vAlign w:val="center"/>
          </w:tcPr>
          <w:p w14:paraId="012806E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584" w:type="dxa"/>
            <w:shd w:val="clear" w:color="auto" w:fill="auto"/>
            <w:vAlign w:val="center"/>
          </w:tcPr>
          <w:p w14:paraId="7143FE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805" w:type="dxa"/>
            <w:shd w:val="clear" w:color="auto" w:fill="auto"/>
            <w:vAlign w:val="center"/>
          </w:tcPr>
          <w:p w14:paraId="0A097A4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1090" w:type="dxa"/>
            <w:shd w:val="clear" w:color="auto" w:fill="auto"/>
            <w:vAlign w:val="center"/>
          </w:tcPr>
          <w:p w14:paraId="4770707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673" w:type="dxa"/>
            <w:shd w:val="clear" w:color="auto" w:fill="auto"/>
            <w:vAlign w:val="center"/>
          </w:tcPr>
          <w:p w14:paraId="6166FA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630" w:type="dxa"/>
            <w:shd w:val="clear" w:color="auto" w:fill="auto"/>
            <w:vAlign w:val="center"/>
          </w:tcPr>
          <w:p w14:paraId="7A9FC44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c>
          <w:tcPr>
            <w:tcW w:w="5229" w:type="dxa"/>
            <w:shd w:val="clear" w:color="auto" w:fill="auto"/>
            <w:vAlign w:val="center"/>
          </w:tcPr>
          <w:p w14:paraId="5387357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p>
        </w:tc>
      </w:tr>
      <w:tr w14:paraId="79E47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68F8DA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41</w:t>
            </w:r>
          </w:p>
        </w:tc>
        <w:tc>
          <w:tcPr>
            <w:tcW w:w="584" w:type="dxa"/>
            <w:shd w:val="clear" w:color="auto" w:fill="auto"/>
            <w:vAlign w:val="center"/>
          </w:tcPr>
          <w:p w14:paraId="1E634B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58E5370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电脑布线</w:t>
            </w:r>
          </w:p>
        </w:tc>
        <w:tc>
          <w:tcPr>
            <w:tcW w:w="1090" w:type="dxa"/>
            <w:shd w:val="clear" w:color="auto" w:fill="auto"/>
            <w:vAlign w:val="center"/>
          </w:tcPr>
          <w:p w14:paraId="08C5EC2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含安装及主材</w:t>
            </w:r>
          </w:p>
        </w:tc>
        <w:tc>
          <w:tcPr>
            <w:tcW w:w="673" w:type="dxa"/>
            <w:shd w:val="clear" w:color="auto" w:fill="auto"/>
            <w:vAlign w:val="center"/>
          </w:tcPr>
          <w:p w14:paraId="2A276B1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51</w:t>
            </w:r>
          </w:p>
        </w:tc>
        <w:tc>
          <w:tcPr>
            <w:tcW w:w="630" w:type="dxa"/>
            <w:shd w:val="clear" w:color="auto" w:fill="auto"/>
            <w:vAlign w:val="center"/>
          </w:tcPr>
          <w:p w14:paraId="44E05E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6D2E5D6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数据线，及电源线，跑线调试安装及所有辅材</w:t>
            </w:r>
          </w:p>
        </w:tc>
      </w:tr>
      <w:tr w14:paraId="4529F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3942" w:hRule="atLeast"/>
          <w:jc w:val="center"/>
        </w:trPr>
        <w:tc>
          <w:tcPr>
            <w:tcW w:w="409" w:type="dxa"/>
            <w:shd w:val="clear" w:color="auto" w:fill="auto"/>
            <w:vAlign w:val="center"/>
          </w:tcPr>
          <w:p w14:paraId="60E42BC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42</w:t>
            </w:r>
          </w:p>
        </w:tc>
        <w:tc>
          <w:tcPr>
            <w:tcW w:w="584" w:type="dxa"/>
            <w:shd w:val="clear" w:color="auto" w:fill="auto"/>
            <w:vAlign w:val="center"/>
          </w:tcPr>
          <w:p w14:paraId="4C856F1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715DEA1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交换机及机柜</w:t>
            </w:r>
          </w:p>
        </w:tc>
        <w:tc>
          <w:tcPr>
            <w:tcW w:w="1090" w:type="dxa"/>
            <w:shd w:val="clear" w:color="auto" w:fill="auto"/>
            <w:vAlign w:val="center"/>
          </w:tcPr>
          <w:p w14:paraId="09FE2EA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机柜及交换机安装调试维护</w:t>
            </w:r>
          </w:p>
        </w:tc>
        <w:tc>
          <w:tcPr>
            <w:tcW w:w="673" w:type="dxa"/>
            <w:shd w:val="clear" w:color="auto" w:fill="auto"/>
            <w:vAlign w:val="center"/>
          </w:tcPr>
          <w:p w14:paraId="59228AA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1B44D41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4FAC6D5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机柜26U整装加厚，内含不低于72口交换机。交换机必须为国产品牌。</w:t>
            </w:r>
          </w:p>
          <w:p w14:paraId="0BAD61C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1.端口配置</w:t>
            </w:r>
          </w:p>
          <w:p w14:paraId="31D505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提供≥48 个 10/100/1000Base-T 自适应以太网电口，≥2 个 1000Base-X SFP 千兆光口，满足图书馆电子阅览区设备接入及后续扩展的端口需求。</w:t>
            </w:r>
          </w:p>
          <w:p w14:paraId="1726099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电口支持自动协商（速率 / 双工模式）、Auto-MDI/MDIX 自动翻转，无需手动配置网线类型，即插即用。</w:t>
            </w:r>
          </w:p>
          <w:p w14:paraId="4C5C526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2.性能指标</w:t>
            </w:r>
          </w:p>
          <w:p w14:paraId="36D8464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交换容量≥104Gbps，包转发率≥74.4Mpps，确保 80 台以内终端同时访问服务器时，数据转发无卡顿、无丢包。</w:t>
            </w:r>
          </w:p>
          <w:p w14:paraId="27A5D41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支持存储转发交换模式，具备先进的流量缓存机制，应对多设备并发访问的突发流量。</w:t>
            </w:r>
          </w:p>
          <w:p w14:paraId="5EE71F1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3.物理与环境特性</w:t>
            </w:r>
          </w:p>
          <w:p w14:paraId="255A77D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设备为标准 1U 机架式设计，适配图书馆标准机柜安装，尺寸符合行业规范（具体以原厂参数为准）。</w:t>
            </w:r>
          </w:p>
          <w:p w14:paraId="669E74A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工作温度：0℃~40℃，存储温度：-40℃~70℃，适应图书馆机房常规温湿度环境；工作湿度：10%~90% 非凝露。</w:t>
            </w:r>
          </w:p>
          <w:p w14:paraId="7591AF0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内置高效散热风扇，支持智能温控调速，降低机房噪音，同时保障设备长时间稳定运行。</w:t>
            </w:r>
          </w:p>
          <w:p w14:paraId="786D541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4.兼容性要求</w:t>
            </w:r>
          </w:p>
          <w:p w14:paraId="56EFDB5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全面兼容国产硬件体系，可无缝对接服务器、国产终端（如兆芯、飞腾、龙芯架构设备），支持麒麟 V10、统信 UOS 等国产操作系统的网络通信需求。</w:t>
            </w:r>
          </w:p>
          <w:p w14:paraId="2C6244D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遵循 IEEE 802.3、IEEE 802.3u、IEEE 802.3ab 等国际标准，保障 TCP/IP 协议下的正常数据传输。</w:t>
            </w:r>
          </w:p>
          <w:p w14:paraId="1B0FF1D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5.可靠性与防护</w:t>
            </w:r>
          </w:p>
          <w:p w14:paraId="6673181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支持端口防雷设计，具备≥6KV 的防雷保护能力，应对图书馆电网环境的雷击浪涌风险。</w:t>
            </w:r>
          </w:p>
          <w:p w14:paraId="2A68775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具备过流、过压保护功能，电源模块稳定可靠，平均无故障时间（MTBF）≥100,000 小时，满足图书馆 7×8 小时的运营使用需求。</w:t>
            </w:r>
          </w:p>
          <w:p w14:paraId="150A9E3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6.其他功能</w:t>
            </w:r>
          </w:p>
          <w:p w14:paraId="1F89641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支持端口速率限制（硬件层面基础限速）、广播风暴抑制，避免网络内异常流量影响整体稳定性。</w:t>
            </w:r>
          </w:p>
        </w:tc>
      </w:tr>
      <w:tr w14:paraId="27D98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515C073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43</w:t>
            </w:r>
          </w:p>
        </w:tc>
        <w:tc>
          <w:tcPr>
            <w:tcW w:w="584" w:type="dxa"/>
            <w:shd w:val="clear" w:color="auto" w:fill="auto"/>
            <w:vAlign w:val="center"/>
          </w:tcPr>
          <w:p w14:paraId="7FDF916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设备相关</w:t>
            </w:r>
          </w:p>
        </w:tc>
        <w:tc>
          <w:tcPr>
            <w:tcW w:w="805" w:type="dxa"/>
            <w:shd w:val="clear" w:color="auto" w:fill="auto"/>
            <w:vAlign w:val="center"/>
          </w:tcPr>
          <w:p w14:paraId="1A3AB64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电脑软件安装调试</w:t>
            </w:r>
          </w:p>
        </w:tc>
        <w:tc>
          <w:tcPr>
            <w:tcW w:w="1090" w:type="dxa"/>
            <w:shd w:val="clear" w:color="auto" w:fill="auto"/>
            <w:vAlign w:val="center"/>
          </w:tcPr>
          <w:p w14:paraId="6AE3CCA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正版系统</w:t>
            </w:r>
          </w:p>
        </w:tc>
        <w:tc>
          <w:tcPr>
            <w:tcW w:w="673" w:type="dxa"/>
            <w:shd w:val="clear" w:color="auto" w:fill="auto"/>
            <w:vAlign w:val="center"/>
          </w:tcPr>
          <w:p w14:paraId="5748515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51</w:t>
            </w:r>
          </w:p>
        </w:tc>
        <w:tc>
          <w:tcPr>
            <w:tcW w:w="630" w:type="dxa"/>
            <w:shd w:val="clear" w:color="auto" w:fill="auto"/>
            <w:vAlign w:val="center"/>
          </w:tcPr>
          <w:p w14:paraId="2CABFBE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68DE15E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电脑系统及阅读系统安装调试维护</w:t>
            </w:r>
          </w:p>
        </w:tc>
      </w:tr>
      <w:tr w14:paraId="51BCD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4791BA4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44</w:t>
            </w:r>
          </w:p>
        </w:tc>
        <w:tc>
          <w:tcPr>
            <w:tcW w:w="584" w:type="dxa"/>
            <w:shd w:val="clear" w:color="auto" w:fill="auto"/>
            <w:vAlign w:val="center"/>
          </w:tcPr>
          <w:p w14:paraId="725ECCA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253F220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装饰物造型1</w:t>
            </w:r>
          </w:p>
        </w:tc>
        <w:tc>
          <w:tcPr>
            <w:tcW w:w="1090" w:type="dxa"/>
            <w:shd w:val="clear" w:color="auto" w:fill="auto"/>
            <w:vAlign w:val="center"/>
          </w:tcPr>
          <w:p w14:paraId="6ED06DB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2.4</w:t>
            </w:r>
          </w:p>
        </w:tc>
        <w:tc>
          <w:tcPr>
            <w:tcW w:w="673" w:type="dxa"/>
            <w:shd w:val="clear" w:color="auto" w:fill="auto"/>
            <w:vAlign w:val="center"/>
          </w:tcPr>
          <w:p w14:paraId="5FB6471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2E9EC96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59F3C20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3809C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16" w:hRule="atLeast"/>
          <w:jc w:val="center"/>
        </w:trPr>
        <w:tc>
          <w:tcPr>
            <w:tcW w:w="409" w:type="dxa"/>
            <w:shd w:val="clear" w:color="auto" w:fill="auto"/>
            <w:vAlign w:val="center"/>
          </w:tcPr>
          <w:p w14:paraId="0966CC7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45</w:t>
            </w:r>
          </w:p>
        </w:tc>
        <w:tc>
          <w:tcPr>
            <w:tcW w:w="584" w:type="dxa"/>
            <w:shd w:val="clear" w:color="auto" w:fill="auto"/>
            <w:vAlign w:val="center"/>
          </w:tcPr>
          <w:p w14:paraId="08C7DEC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2C85AC4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装饰物造型2</w:t>
            </w:r>
          </w:p>
        </w:tc>
        <w:tc>
          <w:tcPr>
            <w:tcW w:w="1090" w:type="dxa"/>
            <w:shd w:val="clear" w:color="auto" w:fill="auto"/>
            <w:vAlign w:val="center"/>
          </w:tcPr>
          <w:p w14:paraId="16F5570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2.4</w:t>
            </w:r>
          </w:p>
        </w:tc>
        <w:tc>
          <w:tcPr>
            <w:tcW w:w="673" w:type="dxa"/>
            <w:shd w:val="clear" w:color="auto" w:fill="auto"/>
            <w:vAlign w:val="center"/>
          </w:tcPr>
          <w:p w14:paraId="1EAA1C1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03F24F4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22CAFA5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130A2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2139639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46</w:t>
            </w:r>
          </w:p>
        </w:tc>
        <w:tc>
          <w:tcPr>
            <w:tcW w:w="584" w:type="dxa"/>
            <w:shd w:val="clear" w:color="auto" w:fill="auto"/>
            <w:vAlign w:val="center"/>
          </w:tcPr>
          <w:p w14:paraId="7F7311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779AE40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装饰物造型3</w:t>
            </w:r>
          </w:p>
        </w:tc>
        <w:tc>
          <w:tcPr>
            <w:tcW w:w="1090" w:type="dxa"/>
            <w:shd w:val="clear" w:color="auto" w:fill="auto"/>
            <w:vAlign w:val="center"/>
          </w:tcPr>
          <w:p w14:paraId="71CD21C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1.2*1.6</w:t>
            </w:r>
          </w:p>
        </w:tc>
        <w:tc>
          <w:tcPr>
            <w:tcW w:w="673" w:type="dxa"/>
            <w:shd w:val="clear" w:color="auto" w:fill="auto"/>
            <w:vAlign w:val="center"/>
          </w:tcPr>
          <w:p w14:paraId="45A57E4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7F34DC4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305EA6C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25543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15FC7FF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47</w:t>
            </w:r>
          </w:p>
        </w:tc>
        <w:tc>
          <w:tcPr>
            <w:tcW w:w="584" w:type="dxa"/>
            <w:shd w:val="clear" w:color="auto" w:fill="auto"/>
            <w:vAlign w:val="center"/>
          </w:tcPr>
          <w:p w14:paraId="5959E7D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5CE3126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装饰物造型4</w:t>
            </w:r>
          </w:p>
        </w:tc>
        <w:tc>
          <w:tcPr>
            <w:tcW w:w="1090" w:type="dxa"/>
            <w:shd w:val="clear" w:color="auto" w:fill="auto"/>
            <w:vAlign w:val="center"/>
          </w:tcPr>
          <w:p w14:paraId="32BE4F0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1.2*1.3</w:t>
            </w:r>
          </w:p>
        </w:tc>
        <w:tc>
          <w:tcPr>
            <w:tcW w:w="673" w:type="dxa"/>
            <w:shd w:val="clear" w:color="auto" w:fill="auto"/>
            <w:vAlign w:val="center"/>
          </w:tcPr>
          <w:p w14:paraId="693339F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50010AE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49D9BEF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29CB3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5F7ACBE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48</w:t>
            </w:r>
          </w:p>
        </w:tc>
        <w:tc>
          <w:tcPr>
            <w:tcW w:w="584" w:type="dxa"/>
            <w:shd w:val="clear" w:color="auto" w:fill="auto"/>
            <w:vAlign w:val="center"/>
          </w:tcPr>
          <w:p w14:paraId="0C1C9EE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003D363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装饰物造型5</w:t>
            </w:r>
          </w:p>
        </w:tc>
        <w:tc>
          <w:tcPr>
            <w:tcW w:w="1090" w:type="dxa"/>
            <w:shd w:val="clear" w:color="auto" w:fill="auto"/>
            <w:vAlign w:val="center"/>
          </w:tcPr>
          <w:p w14:paraId="4823247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0.8*0.6</w:t>
            </w:r>
          </w:p>
        </w:tc>
        <w:tc>
          <w:tcPr>
            <w:tcW w:w="673" w:type="dxa"/>
            <w:shd w:val="clear" w:color="auto" w:fill="auto"/>
            <w:vAlign w:val="center"/>
          </w:tcPr>
          <w:p w14:paraId="2328378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126D85C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6BBCDA3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33357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53BA6A0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49</w:t>
            </w:r>
          </w:p>
        </w:tc>
        <w:tc>
          <w:tcPr>
            <w:tcW w:w="584" w:type="dxa"/>
            <w:shd w:val="clear" w:color="auto" w:fill="auto"/>
            <w:vAlign w:val="center"/>
          </w:tcPr>
          <w:p w14:paraId="48C39E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3A915BF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装饰物造型6</w:t>
            </w:r>
          </w:p>
        </w:tc>
        <w:tc>
          <w:tcPr>
            <w:tcW w:w="1090" w:type="dxa"/>
            <w:shd w:val="clear" w:color="auto" w:fill="auto"/>
            <w:vAlign w:val="center"/>
          </w:tcPr>
          <w:p w14:paraId="155EB5C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1.3*1.5</w:t>
            </w:r>
          </w:p>
        </w:tc>
        <w:tc>
          <w:tcPr>
            <w:tcW w:w="673" w:type="dxa"/>
            <w:shd w:val="clear" w:color="auto" w:fill="auto"/>
            <w:vAlign w:val="center"/>
          </w:tcPr>
          <w:p w14:paraId="078C9F3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w:t>
            </w:r>
          </w:p>
        </w:tc>
        <w:tc>
          <w:tcPr>
            <w:tcW w:w="630" w:type="dxa"/>
            <w:shd w:val="clear" w:color="auto" w:fill="auto"/>
            <w:vAlign w:val="center"/>
          </w:tcPr>
          <w:p w14:paraId="73BF400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5A42D97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24974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775" w:hRule="atLeast"/>
          <w:jc w:val="center"/>
        </w:trPr>
        <w:tc>
          <w:tcPr>
            <w:tcW w:w="409" w:type="dxa"/>
            <w:shd w:val="clear" w:color="auto" w:fill="auto"/>
            <w:vAlign w:val="center"/>
          </w:tcPr>
          <w:p w14:paraId="050B1F1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50</w:t>
            </w:r>
          </w:p>
        </w:tc>
        <w:tc>
          <w:tcPr>
            <w:tcW w:w="584" w:type="dxa"/>
            <w:shd w:val="clear" w:color="auto" w:fill="auto"/>
            <w:vAlign w:val="center"/>
          </w:tcPr>
          <w:p w14:paraId="3E7400F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w:t>
            </w:r>
          </w:p>
        </w:tc>
        <w:tc>
          <w:tcPr>
            <w:tcW w:w="805" w:type="dxa"/>
            <w:shd w:val="clear" w:color="auto" w:fill="auto"/>
            <w:vAlign w:val="center"/>
          </w:tcPr>
          <w:p w14:paraId="37E4903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装饰物造型7</w:t>
            </w:r>
          </w:p>
        </w:tc>
        <w:tc>
          <w:tcPr>
            <w:tcW w:w="1090" w:type="dxa"/>
            <w:shd w:val="clear" w:color="auto" w:fill="auto"/>
            <w:vAlign w:val="center"/>
          </w:tcPr>
          <w:p w14:paraId="76201DF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2.8*5.2</w:t>
            </w:r>
          </w:p>
        </w:tc>
        <w:tc>
          <w:tcPr>
            <w:tcW w:w="673" w:type="dxa"/>
            <w:shd w:val="clear" w:color="auto" w:fill="auto"/>
            <w:vAlign w:val="center"/>
          </w:tcPr>
          <w:p w14:paraId="05D1903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w:t>
            </w:r>
          </w:p>
        </w:tc>
        <w:tc>
          <w:tcPr>
            <w:tcW w:w="630" w:type="dxa"/>
            <w:shd w:val="clear" w:color="auto" w:fill="auto"/>
            <w:vAlign w:val="center"/>
          </w:tcPr>
          <w:p w14:paraId="1BB2048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21108DA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A1.铁艺\玻璃钢造型，环氧树脂（高耐腐型）。</w:t>
            </w:r>
            <w:r>
              <w:rPr>
                <w:rFonts w:hint="eastAsia"/>
                <w:sz w:val="24"/>
                <w:lang w:val="en-US" w:eastAsia="zh-CN"/>
              </w:rPr>
              <w:br w:type="textWrapping"/>
            </w:r>
            <w:r>
              <w:rPr>
                <w:rFonts w:hint="eastAsia"/>
                <w:sz w:val="24"/>
                <w:lang w:val="en-US" w:eastAsia="zh-CN"/>
              </w:rPr>
              <w:t>A2.玻璃纤维含量占成品重量的 25%-40%。</w:t>
            </w:r>
            <w:r>
              <w:rPr>
                <w:rFonts w:hint="eastAsia"/>
                <w:sz w:val="24"/>
                <w:lang w:val="en-US" w:eastAsia="zh-CN"/>
              </w:rPr>
              <w:br w:type="textWrapping"/>
            </w:r>
            <w:r>
              <w:rPr>
                <w:rFonts w:hint="eastAsia"/>
                <w:sz w:val="24"/>
                <w:lang w:val="en-US" w:eastAsia="zh-CN"/>
              </w:rPr>
              <w:t>A3.密度标范围为 1.8-2.0g/cm³防火等级为 B1 级（难燃）</w:t>
            </w:r>
          </w:p>
        </w:tc>
      </w:tr>
      <w:tr w14:paraId="7E82E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61" w:hRule="atLeast"/>
          <w:jc w:val="center"/>
        </w:trPr>
        <w:tc>
          <w:tcPr>
            <w:tcW w:w="409" w:type="dxa"/>
            <w:shd w:val="clear" w:color="auto" w:fill="auto"/>
            <w:vAlign w:val="center"/>
          </w:tcPr>
          <w:p w14:paraId="1AB3730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51</w:t>
            </w:r>
          </w:p>
        </w:tc>
        <w:tc>
          <w:tcPr>
            <w:tcW w:w="584" w:type="dxa"/>
            <w:shd w:val="clear" w:color="auto" w:fill="auto"/>
            <w:vAlign w:val="center"/>
          </w:tcPr>
          <w:p w14:paraId="5D24F40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0E32D70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5672124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门头</w:t>
            </w:r>
          </w:p>
        </w:tc>
        <w:tc>
          <w:tcPr>
            <w:tcW w:w="1090" w:type="dxa"/>
            <w:shd w:val="clear" w:color="auto" w:fill="auto"/>
            <w:vAlign w:val="center"/>
          </w:tcPr>
          <w:p w14:paraId="4121FDD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7*1.2</w:t>
            </w:r>
          </w:p>
        </w:tc>
        <w:tc>
          <w:tcPr>
            <w:tcW w:w="673" w:type="dxa"/>
            <w:shd w:val="clear" w:color="auto" w:fill="auto"/>
            <w:vAlign w:val="center"/>
          </w:tcPr>
          <w:p w14:paraId="2A1C79E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6D4C8A5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6074A54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6F5E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23682B2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52</w:t>
            </w:r>
          </w:p>
        </w:tc>
        <w:tc>
          <w:tcPr>
            <w:tcW w:w="584" w:type="dxa"/>
            <w:shd w:val="clear" w:color="auto" w:fill="auto"/>
            <w:vAlign w:val="center"/>
          </w:tcPr>
          <w:p w14:paraId="5E966FC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4F92A12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39B1FE9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入口吊顶广告字</w:t>
            </w:r>
          </w:p>
        </w:tc>
        <w:tc>
          <w:tcPr>
            <w:tcW w:w="1090" w:type="dxa"/>
            <w:shd w:val="clear" w:color="auto" w:fill="auto"/>
            <w:vAlign w:val="center"/>
          </w:tcPr>
          <w:p w14:paraId="4F5E56B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7.5*10*2面</w:t>
            </w:r>
          </w:p>
        </w:tc>
        <w:tc>
          <w:tcPr>
            <w:tcW w:w="673" w:type="dxa"/>
            <w:shd w:val="clear" w:color="auto" w:fill="auto"/>
            <w:vAlign w:val="center"/>
          </w:tcPr>
          <w:p w14:paraId="5765B40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150</w:t>
            </w:r>
          </w:p>
        </w:tc>
        <w:tc>
          <w:tcPr>
            <w:tcW w:w="630" w:type="dxa"/>
            <w:shd w:val="clear" w:color="auto" w:fill="auto"/>
            <w:vAlign w:val="center"/>
          </w:tcPr>
          <w:p w14:paraId="420F613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2BAAC38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068DD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520" w:hRule="atLeast"/>
          <w:jc w:val="center"/>
        </w:trPr>
        <w:tc>
          <w:tcPr>
            <w:tcW w:w="409" w:type="dxa"/>
            <w:shd w:val="clear" w:color="auto" w:fill="auto"/>
            <w:vAlign w:val="center"/>
          </w:tcPr>
          <w:p w14:paraId="52C3990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53</w:t>
            </w:r>
          </w:p>
        </w:tc>
        <w:tc>
          <w:tcPr>
            <w:tcW w:w="584" w:type="dxa"/>
            <w:shd w:val="clear" w:color="auto" w:fill="auto"/>
            <w:vAlign w:val="center"/>
          </w:tcPr>
          <w:p w14:paraId="400CF82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70ECD16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50C6A35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入口公示栏</w:t>
            </w:r>
          </w:p>
        </w:tc>
        <w:tc>
          <w:tcPr>
            <w:tcW w:w="1090" w:type="dxa"/>
            <w:shd w:val="clear" w:color="auto" w:fill="auto"/>
            <w:vAlign w:val="center"/>
          </w:tcPr>
          <w:p w14:paraId="26FDFCB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1.4*1.2*2个</w:t>
            </w:r>
          </w:p>
        </w:tc>
        <w:tc>
          <w:tcPr>
            <w:tcW w:w="673" w:type="dxa"/>
            <w:shd w:val="clear" w:color="auto" w:fill="auto"/>
            <w:vAlign w:val="center"/>
          </w:tcPr>
          <w:p w14:paraId="64671A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w:t>
            </w:r>
          </w:p>
        </w:tc>
        <w:tc>
          <w:tcPr>
            <w:tcW w:w="630" w:type="dxa"/>
            <w:shd w:val="clear" w:color="auto" w:fill="auto"/>
            <w:vAlign w:val="center"/>
          </w:tcPr>
          <w:p w14:paraId="2B32844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249E5A2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46219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127604E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54</w:t>
            </w:r>
          </w:p>
        </w:tc>
        <w:tc>
          <w:tcPr>
            <w:tcW w:w="584" w:type="dxa"/>
            <w:shd w:val="clear" w:color="auto" w:fill="auto"/>
            <w:vAlign w:val="center"/>
          </w:tcPr>
          <w:p w14:paraId="084F5B2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1FF4D5E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30FC14E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大厅回头广告字</w:t>
            </w:r>
          </w:p>
        </w:tc>
        <w:tc>
          <w:tcPr>
            <w:tcW w:w="1090" w:type="dxa"/>
            <w:shd w:val="clear" w:color="auto" w:fill="auto"/>
            <w:vAlign w:val="center"/>
          </w:tcPr>
          <w:p w14:paraId="4732DE7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0.45*0.45</w:t>
            </w:r>
          </w:p>
        </w:tc>
        <w:tc>
          <w:tcPr>
            <w:tcW w:w="673" w:type="dxa"/>
            <w:shd w:val="clear" w:color="auto" w:fill="auto"/>
            <w:vAlign w:val="center"/>
          </w:tcPr>
          <w:p w14:paraId="66BEC0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8</w:t>
            </w:r>
          </w:p>
        </w:tc>
        <w:tc>
          <w:tcPr>
            <w:tcW w:w="630" w:type="dxa"/>
            <w:shd w:val="clear" w:color="auto" w:fill="auto"/>
            <w:vAlign w:val="center"/>
          </w:tcPr>
          <w:p w14:paraId="1DD28B0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20CDC65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16D77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079" w:hRule="atLeast"/>
          <w:jc w:val="center"/>
        </w:trPr>
        <w:tc>
          <w:tcPr>
            <w:tcW w:w="409" w:type="dxa"/>
            <w:shd w:val="clear" w:color="auto" w:fill="auto"/>
            <w:vAlign w:val="center"/>
          </w:tcPr>
          <w:p w14:paraId="397B7A3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55</w:t>
            </w:r>
          </w:p>
        </w:tc>
        <w:tc>
          <w:tcPr>
            <w:tcW w:w="584" w:type="dxa"/>
            <w:shd w:val="clear" w:color="auto" w:fill="auto"/>
            <w:vAlign w:val="center"/>
          </w:tcPr>
          <w:p w14:paraId="6DE84A3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6BCDBBB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04D0860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报刊阅览室形象墙</w:t>
            </w:r>
          </w:p>
        </w:tc>
        <w:tc>
          <w:tcPr>
            <w:tcW w:w="1090" w:type="dxa"/>
            <w:shd w:val="clear" w:color="auto" w:fill="auto"/>
            <w:vAlign w:val="center"/>
          </w:tcPr>
          <w:p w14:paraId="04FB145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1.5*4.5</w:t>
            </w:r>
          </w:p>
        </w:tc>
        <w:tc>
          <w:tcPr>
            <w:tcW w:w="673" w:type="dxa"/>
            <w:shd w:val="clear" w:color="auto" w:fill="auto"/>
            <w:vAlign w:val="center"/>
          </w:tcPr>
          <w:p w14:paraId="1F79A70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w:t>
            </w:r>
          </w:p>
        </w:tc>
        <w:tc>
          <w:tcPr>
            <w:tcW w:w="630" w:type="dxa"/>
            <w:shd w:val="clear" w:color="auto" w:fill="auto"/>
            <w:vAlign w:val="center"/>
          </w:tcPr>
          <w:p w14:paraId="71EA7C6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2BEF2D0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5CAB9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2244AE0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56</w:t>
            </w:r>
          </w:p>
        </w:tc>
        <w:tc>
          <w:tcPr>
            <w:tcW w:w="584" w:type="dxa"/>
            <w:shd w:val="clear" w:color="auto" w:fill="auto"/>
            <w:vAlign w:val="center"/>
          </w:tcPr>
          <w:p w14:paraId="3EED4C2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1C72D89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2BF892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电子阅览室形象墙一</w:t>
            </w:r>
          </w:p>
        </w:tc>
        <w:tc>
          <w:tcPr>
            <w:tcW w:w="1090" w:type="dxa"/>
            <w:shd w:val="clear" w:color="auto" w:fill="auto"/>
            <w:vAlign w:val="center"/>
          </w:tcPr>
          <w:p w14:paraId="655FCA6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2*2</w:t>
            </w:r>
          </w:p>
        </w:tc>
        <w:tc>
          <w:tcPr>
            <w:tcW w:w="673" w:type="dxa"/>
            <w:shd w:val="clear" w:color="auto" w:fill="auto"/>
            <w:vAlign w:val="center"/>
          </w:tcPr>
          <w:p w14:paraId="3F13A8C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w:t>
            </w:r>
          </w:p>
        </w:tc>
        <w:tc>
          <w:tcPr>
            <w:tcW w:w="630" w:type="dxa"/>
            <w:shd w:val="clear" w:color="auto" w:fill="auto"/>
            <w:vAlign w:val="center"/>
          </w:tcPr>
          <w:p w14:paraId="6C91C01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21236C8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25B03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4B68CBF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57</w:t>
            </w:r>
          </w:p>
        </w:tc>
        <w:tc>
          <w:tcPr>
            <w:tcW w:w="584" w:type="dxa"/>
            <w:shd w:val="clear" w:color="auto" w:fill="auto"/>
            <w:vAlign w:val="center"/>
          </w:tcPr>
          <w:p w14:paraId="786DCF4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1DFE8FC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23C2C17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电子阅览室形象墙二</w:t>
            </w:r>
          </w:p>
        </w:tc>
        <w:tc>
          <w:tcPr>
            <w:tcW w:w="1090" w:type="dxa"/>
            <w:shd w:val="clear" w:color="auto" w:fill="auto"/>
            <w:vAlign w:val="center"/>
          </w:tcPr>
          <w:p w14:paraId="6D25B5F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2*2</w:t>
            </w:r>
          </w:p>
        </w:tc>
        <w:tc>
          <w:tcPr>
            <w:tcW w:w="673" w:type="dxa"/>
            <w:shd w:val="clear" w:color="auto" w:fill="auto"/>
            <w:vAlign w:val="center"/>
          </w:tcPr>
          <w:p w14:paraId="5705D37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w:t>
            </w:r>
          </w:p>
        </w:tc>
        <w:tc>
          <w:tcPr>
            <w:tcW w:w="630" w:type="dxa"/>
            <w:shd w:val="clear" w:color="auto" w:fill="auto"/>
            <w:vAlign w:val="center"/>
          </w:tcPr>
          <w:p w14:paraId="73AE54C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6344B5F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4E23F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16" w:hRule="atLeast"/>
          <w:jc w:val="center"/>
        </w:trPr>
        <w:tc>
          <w:tcPr>
            <w:tcW w:w="409" w:type="dxa"/>
            <w:shd w:val="clear" w:color="auto" w:fill="auto"/>
            <w:vAlign w:val="center"/>
          </w:tcPr>
          <w:p w14:paraId="36C4B2B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58</w:t>
            </w:r>
          </w:p>
        </w:tc>
        <w:tc>
          <w:tcPr>
            <w:tcW w:w="584" w:type="dxa"/>
            <w:shd w:val="clear" w:color="auto" w:fill="auto"/>
            <w:vAlign w:val="center"/>
          </w:tcPr>
          <w:p w14:paraId="13CFE25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2187156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3F9CB1D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电子阅览室形象墙三</w:t>
            </w:r>
          </w:p>
        </w:tc>
        <w:tc>
          <w:tcPr>
            <w:tcW w:w="1090" w:type="dxa"/>
            <w:shd w:val="clear" w:color="auto" w:fill="auto"/>
            <w:vAlign w:val="center"/>
          </w:tcPr>
          <w:p w14:paraId="2AA1EF5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2*4</w:t>
            </w:r>
          </w:p>
        </w:tc>
        <w:tc>
          <w:tcPr>
            <w:tcW w:w="673" w:type="dxa"/>
            <w:shd w:val="clear" w:color="auto" w:fill="auto"/>
            <w:vAlign w:val="center"/>
          </w:tcPr>
          <w:p w14:paraId="4C7A19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8</w:t>
            </w:r>
          </w:p>
        </w:tc>
        <w:tc>
          <w:tcPr>
            <w:tcW w:w="630" w:type="dxa"/>
            <w:shd w:val="clear" w:color="auto" w:fill="auto"/>
            <w:vAlign w:val="center"/>
          </w:tcPr>
          <w:p w14:paraId="3759CDE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3D15F75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3D2CC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1157386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59</w:t>
            </w:r>
          </w:p>
        </w:tc>
        <w:tc>
          <w:tcPr>
            <w:tcW w:w="584" w:type="dxa"/>
            <w:shd w:val="clear" w:color="auto" w:fill="auto"/>
            <w:vAlign w:val="center"/>
          </w:tcPr>
          <w:p w14:paraId="3D02F4F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529E3CC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61AFA22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综合活动区形象墙</w:t>
            </w:r>
          </w:p>
        </w:tc>
        <w:tc>
          <w:tcPr>
            <w:tcW w:w="1090" w:type="dxa"/>
            <w:shd w:val="clear" w:color="auto" w:fill="auto"/>
            <w:vAlign w:val="center"/>
          </w:tcPr>
          <w:p w14:paraId="7A21C9C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1.5*4</w:t>
            </w:r>
          </w:p>
        </w:tc>
        <w:tc>
          <w:tcPr>
            <w:tcW w:w="673" w:type="dxa"/>
            <w:shd w:val="clear" w:color="auto" w:fill="auto"/>
            <w:vAlign w:val="center"/>
          </w:tcPr>
          <w:p w14:paraId="525154E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w:t>
            </w:r>
          </w:p>
        </w:tc>
        <w:tc>
          <w:tcPr>
            <w:tcW w:w="630" w:type="dxa"/>
            <w:shd w:val="clear" w:color="auto" w:fill="auto"/>
            <w:vAlign w:val="center"/>
          </w:tcPr>
          <w:p w14:paraId="47EEFCF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1C170A8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23602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775" w:hRule="atLeast"/>
          <w:jc w:val="center"/>
        </w:trPr>
        <w:tc>
          <w:tcPr>
            <w:tcW w:w="409" w:type="dxa"/>
            <w:shd w:val="clear" w:color="auto" w:fill="auto"/>
            <w:vAlign w:val="center"/>
          </w:tcPr>
          <w:p w14:paraId="2A492D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60</w:t>
            </w:r>
          </w:p>
        </w:tc>
        <w:tc>
          <w:tcPr>
            <w:tcW w:w="584" w:type="dxa"/>
            <w:shd w:val="clear" w:color="auto" w:fill="auto"/>
            <w:vAlign w:val="center"/>
          </w:tcPr>
          <w:p w14:paraId="60AF21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6D18C57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7A221C4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打卡区广告字</w:t>
            </w:r>
          </w:p>
        </w:tc>
        <w:tc>
          <w:tcPr>
            <w:tcW w:w="1090" w:type="dxa"/>
            <w:shd w:val="clear" w:color="auto" w:fill="auto"/>
            <w:vAlign w:val="center"/>
          </w:tcPr>
          <w:p w14:paraId="52ACF70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0.6*0.9</w:t>
            </w:r>
          </w:p>
        </w:tc>
        <w:tc>
          <w:tcPr>
            <w:tcW w:w="673" w:type="dxa"/>
            <w:shd w:val="clear" w:color="auto" w:fill="auto"/>
            <w:vAlign w:val="center"/>
          </w:tcPr>
          <w:p w14:paraId="6F1CBA0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w:t>
            </w:r>
          </w:p>
        </w:tc>
        <w:tc>
          <w:tcPr>
            <w:tcW w:w="630" w:type="dxa"/>
            <w:shd w:val="clear" w:color="auto" w:fill="auto"/>
            <w:vAlign w:val="center"/>
          </w:tcPr>
          <w:p w14:paraId="25688FD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06B4371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58C51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5F8B0C4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61</w:t>
            </w:r>
          </w:p>
        </w:tc>
        <w:tc>
          <w:tcPr>
            <w:tcW w:w="584" w:type="dxa"/>
            <w:shd w:val="clear" w:color="auto" w:fill="auto"/>
            <w:vAlign w:val="center"/>
          </w:tcPr>
          <w:p w14:paraId="00206F5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6B7D3EE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491F5F6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打卡区广告字校徽</w:t>
            </w:r>
          </w:p>
        </w:tc>
        <w:tc>
          <w:tcPr>
            <w:tcW w:w="1090" w:type="dxa"/>
            <w:shd w:val="clear" w:color="auto" w:fill="auto"/>
            <w:vAlign w:val="center"/>
          </w:tcPr>
          <w:p w14:paraId="0582B12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2*2</w:t>
            </w:r>
          </w:p>
        </w:tc>
        <w:tc>
          <w:tcPr>
            <w:tcW w:w="673" w:type="dxa"/>
            <w:shd w:val="clear" w:color="auto" w:fill="auto"/>
            <w:vAlign w:val="center"/>
          </w:tcPr>
          <w:p w14:paraId="564726B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043986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个</w:t>
            </w:r>
          </w:p>
        </w:tc>
        <w:tc>
          <w:tcPr>
            <w:tcW w:w="5229" w:type="dxa"/>
            <w:shd w:val="clear" w:color="auto" w:fill="auto"/>
            <w:vAlign w:val="center"/>
          </w:tcPr>
          <w:p w14:paraId="6432171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7E7CE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334" w:hRule="atLeast"/>
          <w:jc w:val="center"/>
        </w:trPr>
        <w:tc>
          <w:tcPr>
            <w:tcW w:w="409" w:type="dxa"/>
            <w:shd w:val="clear" w:color="auto" w:fill="auto"/>
            <w:vAlign w:val="center"/>
          </w:tcPr>
          <w:p w14:paraId="2791168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62</w:t>
            </w:r>
          </w:p>
        </w:tc>
        <w:tc>
          <w:tcPr>
            <w:tcW w:w="584" w:type="dxa"/>
            <w:shd w:val="clear" w:color="auto" w:fill="auto"/>
            <w:vAlign w:val="center"/>
          </w:tcPr>
          <w:p w14:paraId="029B814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42A1110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245E988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教师阅览室走廊形象墙</w:t>
            </w:r>
          </w:p>
        </w:tc>
        <w:tc>
          <w:tcPr>
            <w:tcW w:w="1090" w:type="dxa"/>
            <w:shd w:val="clear" w:color="auto" w:fill="auto"/>
            <w:vAlign w:val="center"/>
          </w:tcPr>
          <w:p w14:paraId="0B4B33B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13*2.5*2</w:t>
            </w:r>
          </w:p>
        </w:tc>
        <w:tc>
          <w:tcPr>
            <w:tcW w:w="673" w:type="dxa"/>
            <w:shd w:val="clear" w:color="auto" w:fill="auto"/>
            <w:vAlign w:val="center"/>
          </w:tcPr>
          <w:p w14:paraId="2F24C0F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65</w:t>
            </w:r>
          </w:p>
        </w:tc>
        <w:tc>
          <w:tcPr>
            <w:tcW w:w="630" w:type="dxa"/>
            <w:shd w:val="clear" w:color="auto" w:fill="auto"/>
            <w:vAlign w:val="center"/>
          </w:tcPr>
          <w:p w14:paraId="1F072CA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5F5C067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0E2DA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749278F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63</w:t>
            </w:r>
          </w:p>
        </w:tc>
        <w:tc>
          <w:tcPr>
            <w:tcW w:w="584" w:type="dxa"/>
            <w:shd w:val="clear" w:color="auto" w:fill="auto"/>
            <w:vAlign w:val="center"/>
          </w:tcPr>
          <w:p w14:paraId="3FD535A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1A1936F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3AB8B7F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教师阅览室形象墙一</w:t>
            </w:r>
          </w:p>
        </w:tc>
        <w:tc>
          <w:tcPr>
            <w:tcW w:w="1090" w:type="dxa"/>
            <w:shd w:val="clear" w:color="auto" w:fill="auto"/>
            <w:vAlign w:val="center"/>
          </w:tcPr>
          <w:p w14:paraId="5A4F5C8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w:t>
            </w:r>
          </w:p>
        </w:tc>
        <w:tc>
          <w:tcPr>
            <w:tcW w:w="673" w:type="dxa"/>
            <w:shd w:val="clear" w:color="auto" w:fill="auto"/>
            <w:vAlign w:val="center"/>
          </w:tcPr>
          <w:p w14:paraId="6633A36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w:t>
            </w:r>
          </w:p>
        </w:tc>
        <w:tc>
          <w:tcPr>
            <w:tcW w:w="630" w:type="dxa"/>
            <w:shd w:val="clear" w:color="auto" w:fill="auto"/>
            <w:vAlign w:val="center"/>
          </w:tcPr>
          <w:p w14:paraId="4999074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09F550E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30843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1893" w:hRule="atLeast"/>
          <w:jc w:val="center"/>
        </w:trPr>
        <w:tc>
          <w:tcPr>
            <w:tcW w:w="409" w:type="dxa"/>
            <w:shd w:val="clear" w:color="auto" w:fill="auto"/>
            <w:vAlign w:val="center"/>
          </w:tcPr>
          <w:p w14:paraId="732DD7E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64</w:t>
            </w:r>
          </w:p>
        </w:tc>
        <w:tc>
          <w:tcPr>
            <w:tcW w:w="584" w:type="dxa"/>
            <w:shd w:val="clear" w:color="auto" w:fill="auto"/>
            <w:vAlign w:val="center"/>
          </w:tcPr>
          <w:p w14:paraId="43F6057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74CAEE5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158FBDA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教师阅览室形象墙二</w:t>
            </w:r>
          </w:p>
        </w:tc>
        <w:tc>
          <w:tcPr>
            <w:tcW w:w="1090" w:type="dxa"/>
            <w:shd w:val="clear" w:color="auto" w:fill="auto"/>
            <w:vAlign w:val="center"/>
          </w:tcPr>
          <w:p w14:paraId="5609DEA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1*3</w:t>
            </w:r>
          </w:p>
        </w:tc>
        <w:tc>
          <w:tcPr>
            <w:tcW w:w="673" w:type="dxa"/>
            <w:shd w:val="clear" w:color="auto" w:fill="auto"/>
            <w:vAlign w:val="center"/>
          </w:tcPr>
          <w:p w14:paraId="3672344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w:t>
            </w:r>
          </w:p>
        </w:tc>
        <w:tc>
          <w:tcPr>
            <w:tcW w:w="630" w:type="dxa"/>
            <w:shd w:val="clear" w:color="auto" w:fill="auto"/>
            <w:vAlign w:val="center"/>
          </w:tcPr>
          <w:p w14:paraId="131554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6019DEF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73C43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4E601EB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65</w:t>
            </w:r>
          </w:p>
        </w:tc>
        <w:tc>
          <w:tcPr>
            <w:tcW w:w="584" w:type="dxa"/>
            <w:shd w:val="clear" w:color="auto" w:fill="auto"/>
            <w:vAlign w:val="center"/>
          </w:tcPr>
          <w:p w14:paraId="1EF56AC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2BA8CF5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663B255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教师阅览室形象墙三</w:t>
            </w:r>
          </w:p>
        </w:tc>
        <w:tc>
          <w:tcPr>
            <w:tcW w:w="1090" w:type="dxa"/>
            <w:shd w:val="clear" w:color="auto" w:fill="auto"/>
            <w:vAlign w:val="center"/>
          </w:tcPr>
          <w:p w14:paraId="5C2370F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3*3</w:t>
            </w:r>
          </w:p>
        </w:tc>
        <w:tc>
          <w:tcPr>
            <w:tcW w:w="673" w:type="dxa"/>
            <w:shd w:val="clear" w:color="auto" w:fill="auto"/>
            <w:vAlign w:val="center"/>
          </w:tcPr>
          <w:p w14:paraId="59734E6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w:t>
            </w:r>
          </w:p>
        </w:tc>
        <w:tc>
          <w:tcPr>
            <w:tcW w:w="630" w:type="dxa"/>
            <w:shd w:val="clear" w:color="auto" w:fill="auto"/>
            <w:vAlign w:val="center"/>
          </w:tcPr>
          <w:p w14:paraId="3803553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7EF42DE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366E3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40339D5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66</w:t>
            </w:r>
          </w:p>
        </w:tc>
        <w:tc>
          <w:tcPr>
            <w:tcW w:w="584" w:type="dxa"/>
            <w:shd w:val="clear" w:color="auto" w:fill="auto"/>
            <w:vAlign w:val="center"/>
          </w:tcPr>
          <w:p w14:paraId="6C8AED9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1DDA43D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48B453C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教师阅览室形象墙四</w:t>
            </w:r>
          </w:p>
        </w:tc>
        <w:tc>
          <w:tcPr>
            <w:tcW w:w="1090" w:type="dxa"/>
            <w:shd w:val="clear" w:color="auto" w:fill="auto"/>
            <w:vAlign w:val="center"/>
          </w:tcPr>
          <w:p w14:paraId="1BB8FD4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3*3</w:t>
            </w:r>
          </w:p>
        </w:tc>
        <w:tc>
          <w:tcPr>
            <w:tcW w:w="673" w:type="dxa"/>
            <w:shd w:val="clear" w:color="auto" w:fill="auto"/>
            <w:vAlign w:val="center"/>
          </w:tcPr>
          <w:p w14:paraId="608DD69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w:t>
            </w:r>
          </w:p>
        </w:tc>
        <w:tc>
          <w:tcPr>
            <w:tcW w:w="630" w:type="dxa"/>
            <w:shd w:val="clear" w:color="auto" w:fill="auto"/>
            <w:vAlign w:val="center"/>
          </w:tcPr>
          <w:p w14:paraId="1D60A2B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7DB78DE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24C43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2452" w:hRule="atLeast"/>
          <w:jc w:val="center"/>
        </w:trPr>
        <w:tc>
          <w:tcPr>
            <w:tcW w:w="409" w:type="dxa"/>
            <w:shd w:val="clear" w:color="auto" w:fill="auto"/>
            <w:vAlign w:val="center"/>
          </w:tcPr>
          <w:p w14:paraId="295D804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67</w:t>
            </w:r>
          </w:p>
        </w:tc>
        <w:tc>
          <w:tcPr>
            <w:tcW w:w="584" w:type="dxa"/>
            <w:shd w:val="clear" w:color="auto" w:fill="auto"/>
            <w:vAlign w:val="center"/>
          </w:tcPr>
          <w:p w14:paraId="2B9A5FB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0DB1361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4DE8F32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挂画</w:t>
            </w:r>
          </w:p>
        </w:tc>
        <w:tc>
          <w:tcPr>
            <w:tcW w:w="1090" w:type="dxa"/>
            <w:shd w:val="clear" w:color="auto" w:fill="auto"/>
            <w:vAlign w:val="center"/>
          </w:tcPr>
          <w:p w14:paraId="2737597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0.6*0.9</w:t>
            </w:r>
          </w:p>
        </w:tc>
        <w:tc>
          <w:tcPr>
            <w:tcW w:w="673" w:type="dxa"/>
            <w:shd w:val="clear" w:color="auto" w:fill="auto"/>
            <w:vAlign w:val="center"/>
          </w:tcPr>
          <w:p w14:paraId="0126087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23</w:t>
            </w:r>
          </w:p>
        </w:tc>
        <w:tc>
          <w:tcPr>
            <w:tcW w:w="630" w:type="dxa"/>
            <w:shd w:val="clear" w:color="auto" w:fill="auto"/>
            <w:vAlign w:val="center"/>
          </w:tcPr>
          <w:p w14:paraId="6D90DC7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1D98595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5FC4A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5A36895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68</w:t>
            </w:r>
          </w:p>
        </w:tc>
        <w:tc>
          <w:tcPr>
            <w:tcW w:w="584" w:type="dxa"/>
            <w:shd w:val="clear" w:color="auto" w:fill="auto"/>
            <w:vAlign w:val="center"/>
          </w:tcPr>
          <w:p w14:paraId="63186CF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75EE1ED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64AA2FA3">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二楼形象墙一</w:t>
            </w:r>
          </w:p>
        </w:tc>
        <w:tc>
          <w:tcPr>
            <w:tcW w:w="1090" w:type="dxa"/>
            <w:shd w:val="clear" w:color="auto" w:fill="auto"/>
            <w:vAlign w:val="center"/>
          </w:tcPr>
          <w:p w14:paraId="218CC03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4.5*2</w:t>
            </w:r>
          </w:p>
        </w:tc>
        <w:tc>
          <w:tcPr>
            <w:tcW w:w="673" w:type="dxa"/>
            <w:shd w:val="clear" w:color="auto" w:fill="auto"/>
            <w:vAlign w:val="center"/>
          </w:tcPr>
          <w:p w14:paraId="6177F60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w:t>
            </w:r>
          </w:p>
        </w:tc>
        <w:tc>
          <w:tcPr>
            <w:tcW w:w="630" w:type="dxa"/>
            <w:shd w:val="clear" w:color="auto" w:fill="auto"/>
            <w:vAlign w:val="center"/>
          </w:tcPr>
          <w:p w14:paraId="7B60568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024A8B7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4D80F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589" w:hRule="atLeast"/>
          <w:jc w:val="center"/>
        </w:trPr>
        <w:tc>
          <w:tcPr>
            <w:tcW w:w="409" w:type="dxa"/>
            <w:shd w:val="clear" w:color="auto" w:fill="auto"/>
            <w:vAlign w:val="center"/>
          </w:tcPr>
          <w:p w14:paraId="6E230CF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69</w:t>
            </w:r>
          </w:p>
        </w:tc>
        <w:tc>
          <w:tcPr>
            <w:tcW w:w="584" w:type="dxa"/>
            <w:shd w:val="clear" w:color="auto" w:fill="auto"/>
            <w:vAlign w:val="center"/>
          </w:tcPr>
          <w:p w14:paraId="4D7EB74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56E8A54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6858B61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二楼形象墙二</w:t>
            </w:r>
          </w:p>
        </w:tc>
        <w:tc>
          <w:tcPr>
            <w:tcW w:w="1090" w:type="dxa"/>
            <w:shd w:val="clear" w:color="auto" w:fill="auto"/>
            <w:vAlign w:val="center"/>
          </w:tcPr>
          <w:p w14:paraId="0ABE7DE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4.5*2</w:t>
            </w:r>
          </w:p>
        </w:tc>
        <w:tc>
          <w:tcPr>
            <w:tcW w:w="673" w:type="dxa"/>
            <w:shd w:val="clear" w:color="auto" w:fill="auto"/>
            <w:vAlign w:val="center"/>
          </w:tcPr>
          <w:p w14:paraId="1719052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9</w:t>
            </w:r>
          </w:p>
        </w:tc>
        <w:tc>
          <w:tcPr>
            <w:tcW w:w="630" w:type="dxa"/>
            <w:shd w:val="clear" w:color="auto" w:fill="auto"/>
            <w:vAlign w:val="center"/>
          </w:tcPr>
          <w:p w14:paraId="7C58F8B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平</w:t>
            </w:r>
          </w:p>
        </w:tc>
        <w:tc>
          <w:tcPr>
            <w:tcW w:w="5229" w:type="dxa"/>
            <w:shd w:val="clear" w:color="auto" w:fill="auto"/>
            <w:vAlign w:val="center"/>
          </w:tcPr>
          <w:p w14:paraId="0B342D7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000F7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2452" w:hRule="atLeast"/>
          <w:jc w:val="center"/>
        </w:trPr>
        <w:tc>
          <w:tcPr>
            <w:tcW w:w="409" w:type="dxa"/>
            <w:shd w:val="clear" w:color="auto" w:fill="auto"/>
            <w:vAlign w:val="center"/>
          </w:tcPr>
          <w:p w14:paraId="045DCFE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70</w:t>
            </w:r>
          </w:p>
        </w:tc>
        <w:tc>
          <w:tcPr>
            <w:tcW w:w="584" w:type="dxa"/>
            <w:shd w:val="clear" w:color="auto" w:fill="auto"/>
            <w:vAlign w:val="center"/>
          </w:tcPr>
          <w:p w14:paraId="6C80C4A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0354A725">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65B9C81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图书馆导视吊装</w:t>
            </w:r>
          </w:p>
        </w:tc>
        <w:tc>
          <w:tcPr>
            <w:tcW w:w="1090" w:type="dxa"/>
            <w:shd w:val="clear" w:color="auto" w:fill="auto"/>
            <w:vAlign w:val="center"/>
          </w:tcPr>
          <w:p w14:paraId="4FBEF59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1.6*0.6</w:t>
            </w:r>
          </w:p>
        </w:tc>
        <w:tc>
          <w:tcPr>
            <w:tcW w:w="673" w:type="dxa"/>
            <w:shd w:val="clear" w:color="auto" w:fill="auto"/>
            <w:vAlign w:val="center"/>
          </w:tcPr>
          <w:p w14:paraId="16AF8EA6">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2</w:t>
            </w:r>
          </w:p>
        </w:tc>
        <w:tc>
          <w:tcPr>
            <w:tcW w:w="630" w:type="dxa"/>
            <w:shd w:val="clear" w:color="auto" w:fill="auto"/>
            <w:vAlign w:val="center"/>
          </w:tcPr>
          <w:p w14:paraId="18E3490D">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套</w:t>
            </w:r>
          </w:p>
        </w:tc>
        <w:tc>
          <w:tcPr>
            <w:tcW w:w="5229" w:type="dxa"/>
            <w:shd w:val="clear" w:color="auto" w:fill="auto"/>
            <w:vAlign w:val="center"/>
          </w:tcPr>
          <w:p w14:paraId="14A568B9">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A1.通过墙贴、雪弗板或亚克力或不锈钢等表现，要求题材积极向上，视觉表现力强，做工平整精细，整体厚度不低于2cm</w:t>
            </w:r>
            <w:r>
              <w:rPr>
                <w:rFonts w:hint="eastAsia"/>
                <w:sz w:val="24"/>
                <w:lang w:val="en-US" w:eastAsia="zh-CN"/>
              </w:rPr>
              <w:br w:type="textWrapping"/>
            </w:r>
            <w:r>
              <w:rPr>
                <w:rFonts w:hint="eastAsia"/>
                <w:sz w:val="24"/>
                <w:lang w:val="en-US" w:eastAsia="zh-CN"/>
              </w:rPr>
              <w:t>A2.PVC 材质：符合《硬质聚氯乙烯板材》（GB/T 4454-2019）、《室内装饰装修材料 聚氯乙烯卷材地板中有害物质限量》（GB 18586-2017，延伸适用于 PVC 基板）。</w:t>
            </w:r>
            <w:r>
              <w:rPr>
                <w:rFonts w:hint="eastAsia"/>
                <w:sz w:val="24"/>
                <w:lang w:val="en-US" w:eastAsia="zh-CN"/>
              </w:rPr>
              <w:br w:type="textWrapping"/>
            </w:r>
            <w:r>
              <w:rPr>
                <w:rFonts w:hint="eastAsia"/>
                <w:sz w:val="24"/>
                <w:lang w:val="en-US" w:eastAsia="zh-CN"/>
              </w:rPr>
              <w:t>A3.亚克力材质：符合《浇铸型聚甲基丙烯酸甲酯板材》（GB/T 7134-2022）、《塑料 耐光性测定方法》（GB/T 16422.3-2014）。​</w:t>
            </w:r>
            <w:r>
              <w:rPr>
                <w:rFonts w:hint="eastAsia"/>
                <w:sz w:val="24"/>
                <w:lang w:val="en-US" w:eastAsia="zh-CN"/>
              </w:rPr>
              <w:br w:type="textWrapping"/>
            </w:r>
            <w:r>
              <w:rPr>
                <w:rFonts w:hint="eastAsia"/>
                <w:sz w:val="24"/>
                <w:lang w:val="en-US" w:eastAsia="zh-CN"/>
              </w:rPr>
              <w:t>A4.符合《室内空气质量标准》（GB/T 18883-2022）、《建筑材料及制品燃烧性能分级》（GB 8624-2012）。</w:t>
            </w:r>
          </w:p>
        </w:tc>
      </w:tr>
      <w:tr w14:paraId="42BAB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775" w:hRule="atLeast"/>
          <w:jc w:val="center"/>
        </w:trPr>
        <w:tc>
          <w:tcPr>
            <w:tcW w:w="409" w:type="dxa"/>
            <w:shd w:val="clear" w:color="auto" w:fill="auto"/>
            <w:vAlign w:val="center"/>
          </w:tcPr>
          <w:p w14:paraId="2957DE0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71</w:t>
            </w:r>
          </w:p>
        </w:tc>
        <w:tc>
          <w:tcPr>
            <w:tcW w:w="584" w:type="dxa"/>
            <w:shd w:val="clear" w:color="auto" w:fill="auto"/>
            <w:vAlign w:val="center"/>
          </w:tcPr>
          <w:p w14:paraId="23E2757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40C010A0">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326DE25C">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玻璃贴腰线</w:t>
            </w:r>
          </w:p>
        </w:tc>
        <w:tc>
          <w:tcPr>
            <w:tcW w:w="1090" w:type="dxa"/>
            <w:shd w:val="clear" w:color="auto" w:fill="auto"/>
            <w:vAlign w:val="center"/>
          </w:tcPr>
          <w:p w14:paraId="71182FFE">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12cm</w:t>
            </w:r>
          </w:p>
        </w:tc>
        <w:tc>
          <w:tcPr>
            <w:tcW w:w="673" w:type="dxa"/>
            <w:shd w:val="clear" w:color="auto" w:fill="auto"/>
            <w:vAlign w:val="center"/>
          </w:tcPr>
          <w:p w14:paraId="1EDF53A2">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6B3CE9B8">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5CB6921F">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PVC 或 PET 材质，0.12 - 0.2mm，磨砂质感（细砂 / 粗砂可选），拉伸强度≥140MPa，断裂伸长率≥79%，UV 彩印 / 彩白彩喷印</w:t>
            </w:r>
          </w:p>
        </w:tc>
      </w:tr>
      <w:tr w14:paraId="71FB6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32" w:type="dxa"/>
            <w:left w:w="64" w:type="dxa"/>
            <w:bottom w:w="32" w:type="dxa"/>
            <w:right w:w="64" w:type="dxa"/>
          </w:tblCellMar>
        </w:tblPrEx>
        <w:trPr>
          <w:trHeight w:val="406" w:hRule="atLeast"/>
          <w:jc w:val="center"/>
        </w:trPr>
        <w:tc>
          <w:tcPr>
            <w:tcW w:w="409" w:type="dxa"/>
            <w:shd w:val="clear" w:color="auto" w:fill="auto"/>
            <w:vAlign w:val="center"/>
          </w:tcPr>
          <w:p w14:paraId="2E0C349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72</w:t>
            </w:r>
          </w:p>
        </w:tc>
        <w:tc>
          <w:tcPr>
            <w:tcW w:w="584" w:type="dxa"/>
            <w:shd w:val="clear" w:color="auto" w:fill="auto"/>
            <w:vAlign w:val="center"/>
          </w:tcPr>
          <w:p w14:paraId="53D34FC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广告</w:t>
            </w:r>
          </w:p>
          <w:p w14:paraId="3F6E1FB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相关</w:t>
            </w:r>
          </w:p>
        </w:tc>
        <w:tc>
          <w:tcPr>
            <w:tcW w:w="805" w:type="dxa"/>
            <w:shd w:val="clear" w:color="auto" w:fill="auto"/>
            <w:vAlign w:val="center"/>
          </w:tcPr>
          <w:p w14:paraId="1A2C0097">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地贴</w:t>
            </w:r>
          </w:p>
        </w:tc>
        <w:tc>
          <w:tcPr>
            <w:tcW w:w="1090" w:type="dxa"/>
            <w:shd w:val="clear" w:color="auto" w:fill="auto"/>
            <w:vAlign w:val="center"/>
          </w:tcPr>
          <w:p w14:paraId="2FD8C3D4">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400x600</w:t>
            </w:r>
          </w:p>
        </w:tc>
        <w:tc>
          <w:tcPr>
            <w:tcW w:w="673" w:type="dxa"/>
            <w:shd w:val="clear" w:color="auto" w:fill="auto"/>
            <w:vAlign w:val="center"/>
          </w:tcPr>
          <w:p w14:paraId="4E49CF71">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1</w:t>
            </w:r>
          </w:p>
        </w:tc>
        <w:tc>
          <w:tcPr>
            <w:tcW w:w="630" w:type="dxa"/>
            <w:shd w:val="clear" w:color="auto" w:fill="auto"/>
            <w:vAlign w:val="center"/>
          </w:tcPr>
          <w:p w14:paraId="618A637B">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项</w:t>
            </w:r>
          </w:p>
        </w:tc>
        <w:tc>
          <w:tcPr>
            <w:tcW w:w="5229" w:type="dxa"/>
            <w:shd w:val="clear" w:color="auto" w:fill="auto"/>
            <w:vAlign w:val="center"/>
          </w:tcPr>
          <w:p w14:paraId="7A7DC00A">
            <w:pPr>
              <w:keepNext w:val="0"/>
              <w:keepLines w:val="0"/>
              <w:pageBreakBefore w:val="0"/>
              <w:widowControl w:val="0"/>
              <w:kinsoku/>
              <w:wordWrap/>
              <w:overflowPunct/>
              <w:topLinePunct w:val="0"/>
              <w:autoSpaceDE/>
              <w:autoSpaceDN/>
              <w:bidi w:val="0"/>
              <w:adjustRightInd/>
              <w:snapToGrid w:val="0"/>
              <w:spacing w:line="288" w:lineRule="auto"/>
              <w:ind w:firstLine="0" w:firstLineChars="0"/>
              <w:textAlignment w:val="auto"/>
              <w:outlineLvl w:val="0"/>
              <w:rPr>
                <w:rFonts w:hint="eastAsia"/>
                <w:sz w:val="24"/>
                <w:lang w:val="en-US" w:eastAsia="zh-CN"/>
              </w:rPr>
            </w:pPr>
            <w:r>
              <w:rPr>
                <w:rFonts w:hint="eastAsia"/>
                <w:sz w:val="24"/>
                <w:lang w:val="en-US" w:eastAsia="zh-CN"/>
              </w:rPr>
              <w:t>PVC、PET、PU 或粘合薄膜，磨砂 / 纹理表面、半哑光质感，拉伸强度≥120MPa，断裂伸长率≥60%，UV 打印、数码喷印</w:t>
            </w:r>
          </w:p>
        </w:tc>
      </w:tr>
    </w:tbl>
    <w:p w14:paraId="6301FEE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p>
    <w:p w14:paraId="02D6C86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附件2</w:t>
      </w:r>
    </w:p>
    <w:p w14:paraId="46A8319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 xml:space="preserve">                     图书采购样品书单</w:t>
      </w:r>
    </w:p>
    <w:tbl>
      <w:tblPr>
        <w:tblStyle w:val="19"/>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51" w:type="dxa"/>
          <w:bottom w:w="0" w:type="dxa"/>
          <w:right w:w="51" w:type="dxa"/>
        </w:tblCellMar>
      </w:tblPr>
      <w:tblGrid>
        <w:gridCol w:w="1681"/>
        <w:gridCol w:w="1761"/>
        <w:gridCol w:w="934"/>
        <w:gridCol w:w="1048"/>
        <w:gridCol w:w="789"/>
        <w:gridCol w:w="924"/>
        <w:gridCol w:w="633"/>
        <w:gridCol w:w="633"/>
      </w:tblGrid>
      <w:tr w14:paraId="7A705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675" w:hRule="atLeast"/>
          <w:jc w:val="center"/>
        </w:trPr>
        <w:tc>
          <w:tcPr>
            <w:tcW w:w="1000" w:type="pct"/>
            <w:tcBorders>
              <w:top w:val="single" w:color="auto" w:sz="4" w:space="0"/>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0A5FD53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书号</w:t>
            </w:r>
          </w:p>
        </w:tc>
        <w:tc>
          <w:tcPr>
            <w:tcW w:w="1047"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15F261C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书名</w:t>
            </w:r>
          </w:p>
        </w:tc>
        <w:tc>
          <w:tcPr>
            <w:tcW w:w="555"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1501D9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出版社</w:t>
            </w:r>
          </w:p>
        </w:tc>
        <w:tc>
          <w:tcPr>
            <w:tcW w:w="623"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75AA4FE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作者</w:t>
            </w:r>
          </w:p>
        </w:tc>
        <w:tc>
          <w:tcPr>
            <w:tcW w:w="469"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755937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定价</w:t>
            </w:r>
          </w:p>
        </w:tc>
        <w:tc>
          <w:tcPr>
            <w:tcW w:w="549"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3EF9D5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类型</w:t>
            </w:r>
          </w:p>
        </w:tc>
        <w:tc>
          <w:tcPr>
            <w:tcW w:w="376"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7436BC6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开本</w:t>
            </w:r>
          </w:p>
        </w:tc>
        <w:tc>
          <w:tcPr>
            <w:tcW w:w="376" w:type="pct"/>
            <w:tcBorders>
              <w:top w:val="single" w:color="auto" w:sz="4" w:space="0"/>
              <w:left w:val="nil"/>
              <w:bottom w:val="single" w:color="auto" w:sz="4" w:space="0"/>
              <w:right w:val="single" w:color="auto" w:sz="4" w:space="0"/>
            </w:tcBorders>
            <w:shd w:val="clear" w:color="auto" w:fill="auto"/>
            <w:tcMar>
              <w:top w:w="0" w:type="dxa"/>
              <w:left w:w="51" w:type="dxa"/>
              <w:bottom w:w="0" w:type="dxa"/>
              <w:right w:w="51" w:type="dxa"/>
            </w:tcMar>
            <w:vAlign w:val="center"/>
          </w:tcPr>
          <w:p w14:paraId="48AD70C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装帧</w:t>
            </w:r>
          </w:p>
        </w:tc>
      </w:tr>
      <w:tr w14:paraId="431EB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215A1A0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9787100113182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C183A5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经典名著·大家名译：汤姆·索亚历险记（精装本）</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AD3B15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商务印书局</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9C9D3C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（美）马克·吐温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691A77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26.8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E92E74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5A35DA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C80BF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精装</w:t>
            </w:r>
          </w:p>
        </w:tc>
      </w:tr>
      <w:tr w14:paraId="6F78A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5440C8A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9787100113946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8C026F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经典名著·大家名译：繁星·春水（精装本）</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5B6C05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商务印书局</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7CE823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冰心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CA418C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27.8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3CF2D6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5C0E5B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72E0CB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精装</w:t>
            </w:r>
          </w:p>
        </w:tc>
      </w:tr>
      <w:tr w14:paraId="5D1DE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4C42611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9787511263230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EA69B1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【蓝皮带塑封】国学经典巨著（点校本）：韩非子</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C6B7D4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光明日报出版社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CED949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战国 韩非子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6DF4C6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29.8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45366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8FD01D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9A9CFF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26CF8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0954663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9787511263124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1DF276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【蓝皮带塑封】国学经典巨著（点校本）：淮南子</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C9AA3D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光明日报出版社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D89B3C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西汉 刘安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0F4A99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29.8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88F885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F644F6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2FD933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2409C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6198222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9787511263179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D0B4F6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【蓝皮带塑封】国学经典巨著（点校本）：老子</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D0BB0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光明日报出版社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632118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春秋 李耳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382338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29.8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3C75A3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C95605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062343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6E6FC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518A0A9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9787511263339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63B419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【蓝皮带塑封】国学经典巨著（点校本）：了凡四训</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79CD44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光明日报出版社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6ED597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明 袁了凡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9CEEDB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29.8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ABDD9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939AB9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6154DA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4527E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67AAD81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9787541483615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0A203C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线装经典：传习录</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302372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晨光出版社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2917B3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王阳明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37EE67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24.9</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FF5F40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0F4EEF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E8C380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69C9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31DF3D0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9787541466625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4A6AE5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线装经典：唐宋八大家散文</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54E395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晨光出版社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DE18F0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欧阳修等著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07F09B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24.9</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75AA14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E933A8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F2B8B1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59AED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0AC206C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9787541466618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BFD61E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线装经典：唐诗三百首</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335CCB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晨光出版社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E2A13E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蘅塘退士 编</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21F077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24.9</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231CA6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D1A180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C410C7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59D69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532C7A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9787553475431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D14194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博文全本经典名著系列：假如给我三天光明（全译本）</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39D495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吉林出版集团</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4934FA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（美）凯勒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4013A3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22.8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53D361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D373BE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3F6AE1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53A1D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596F7CB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9787553479699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E9E4AC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博文全本经典名著系列：钢铁是怎样炼成的（全译本）</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3C4FEC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吉林大学出版社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5BB973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（苏）奥斯特洛夫斯基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B6B478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31.8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D1ED34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9BE9D4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38C76D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0D237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41786FD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9787547721346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99925A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世界经典文学名著 名家名译：安徒生童话</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37F1D7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北京日报出版社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3F1DC2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（丹麦）安徒生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671166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13.8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9D6C3B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A1DD0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B317A5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6FBE3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4151AAD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9787513128940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7B7C89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中华国学经典：聊斋志异</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C1588D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开明出版社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002063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清 蒲松龄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E7B3C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19.8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D83967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A5143F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16904C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14698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6F9255D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9787547721100</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D8375D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世界经典文学名著 名家名译---呼啸山庄</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131494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北京日报出版社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F5C12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（英）艾米莉·勃朗特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12DD37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13.8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532604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DBE190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5F371F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27D49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43946B7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9787553475998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385C3A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全民阅读·经典小丛书：红楼梦诗词</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9BDAB7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吉林出版集团</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0E5B99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清 曹雪芹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C533F5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7BE3BE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12000B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D54865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70C36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2E0F4CF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9787553476124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BC6893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全民阅读·经典小丛书：快读二十四史</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7E4DE0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吉林出版集团</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CFF546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冯慧娟 编</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8D77C9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B946E5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K.历史，地理</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AFFB41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B567D0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1395E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60D7C4D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9787553475462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B2C8E9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全民阅读·经典小丛书：孟子</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379793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吉林出版集团</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196341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冯慧娟 编</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8E675C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1E18F7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F7555C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6591BA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390D2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6A5294E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9787546124599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CB8BF9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中华传统文华经典：姓氏起源</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002E8E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黄山书社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76137B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刘燕霞 编写</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92042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114349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K.历史，地理</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779FA9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394693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015EC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306"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7F9C758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9787546123554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60C30B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中华传统文化经典：传家家训</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409D58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黄山书社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E623CB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魏舒婷 编写</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79D9D3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18</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98822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B.哲学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013E7DE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16</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7EDF6FA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r w14:paraId="65604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51" w:type="dxa"/>
            <w:bottom w:w="0" w:type="dxa"/>
            <w:right w:w="51" w:type="dxa"/>
          </w:tblCellMar>
        </w:tblPrEx>
        <w:trPr>
          <w:trHeight w:val="637" w:hRule="atLeast"/>
          <w:jc w:val="center"/>
        </w:trPr>
        <w:tc>
          <w:tcPr>
            <w:tcW w:w="1000" w:type="pct"/>
            <w:tcBorders>
              <w:top w:val="nil"/>
              <w:left w:val="single" w:color="auto" w:sz="4" w:space="0"/>
              <w:bottom w:val="single" w:color="auto" w:sz="4" w:space="0"/>
              <w:right w:val="single" w:color="auto" w:sz="4" w:space="0"/>
            </w:tcBorders>
            <w:shd w:val="clear" w:color="auto" w:fill="auto"/>
            <w:tcMar>
              <w:top w:w="0" w:type="dxa"/>
              <w:left w:w="51" w:type="dxa"/>
              <w:bottom w:w="0" w:type="dxa"/>
              <w:right w:w="51" w:type="dxa"/>
            </w:tcMar>
            <w:vAlign w:val="center"/>
          </w:tcPr>
          <w:p w14:paraId="0D2CBD8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 xml:space="preserve">9787530653173 </w:t>
            </w:r>
          </w:p>
        </w:tc>
        <w:tc>
          <w:tcPr>
            <w:tcW w:w="1047"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CE6EDB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百花散文书系·现代部分：郭沫若散文选集</w:t>
            </w:r>
          </w:p>
        </w:tc>
        <w:tc>
          <w:tcPr>
            <w:tcW w:w="555"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3142EFD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百花文艺出版社</w:t>
            </w:r>
          </w:p>
        </w:tc>
        <w:tc>
          <w:tcPr>
            <w:tcW w:w="623"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63E632D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王锦厚 著</w:t>
            </w:r>
          </w:p>
        </w:tc>
        <w:tc>
          <w:tcPr>
            <w:tcW w:w="46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27C1BB1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25</w:t>
            </w:r>
          </w:p>
        </w:tc>
        <w:tc>
          <w:tcPr>
            <w:tcW w:w="549"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5945E42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I.文学</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40AD456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32</w:t>
            </w:r>
          </w:p>
        </w:tc>
        <w:tc>
          <w:tcPr>
            <w:tcW w:w="376" w:type="pct"/>
            <w:tcBorders>
              <w:top w:val="nil"/>
              <w:left w:val="nil"/>
              <w:bottom w:val="single" w:color="auto" w:sz="4" w:space="0"/>
              <w:right w:val="single" w:color="auto" w:sz="4" w:space="0"/>
            </w:tcBorders>
            <w:shd w:val="clear" w:color="auto" w:fill="auto"/>
            <w:tcMar>
              <w:top w:w="0" w:type="dxa"/>
              <w:left w:w="51" w:type="dxa"/>
              <w:bottom w:w="0" w:type="dxa"/>
              <w:right w:w="51" w:type="dxa"/>
            </w:tcMar>
            <w:vAlign w:val="center"/>
          </w:tcPr>
          <w:p w14:paraId="1A1BC7E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平装</w:t>
            </w:r>
          </w:p>
        </w:tc>
      </w:tr>
    </w:tbl>
    <w:p w14:paraId="2C2199B5">
      <w:pPr>
        <w:spacing w:line="360" w:lineRule="auto"/>
        <w:ind w:firstLine="480" w:firstLineChars="200"/>
        <w:outlineLvl w:val="0"/>
        <w:rPr>
          <w:sz w:val="24"/>
        </w:rPr>
      </w:pPr>
      <w:r>
        <w:rPr>
          <w:rFonts w:hint="eastAsia"/>
          <w:sz w:val="24"/>
        </w:rPr>
        <w:t>注：</w:t>
      </w:r>
    </w:p>
    <w:p w14:paraId="5CDC5253">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74128DA">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449F4BBD">
      <w:pPr>
        <w:spacing w:line="360" w:lineRule="auto"/>
        <w:ind w:firstLine="480" w:firstLineChars="200"/>
        <w:outlineLvl w:val="0"/>
        <w:rPr>
          <w:color w:val="auto"/>
          <w:sz w:val="24"/>
        </w:rPr>
      </w:pPr>
      <w:r>
        <w:rPr>
          <w:rFonts w:hint="eastAsia"/>
          <w:color w:val="auto"/>
          <w:sz w:val="24"/>
        </w:rPr>
        <w:t>若招标文件提供了图纸或图片，仅供参考，文字表述与图纸或图片不一致时，以文字表述为准。</w:t>
      </w:r>
    </w:p>
    <w:p w14:paraId="7B1828B8">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三</w:t>
      </w:r>
      <w:r>
        <w:rPr>
          <w:color w:val="auto"/>
          <w:sz w:val="24"/>
          <w:szCs w:val="24"/>
        </w:rPr>
        <w:t>、</w:t>
      </w:r>
      <w:r>
        <w:rPr>
          <w:rFonts w:hint="eastAsia"/>
          <w:color w:val="auto"/>
          <w:sz w:val="24"/>
          <w:szCs w:val="24"/>
        </w:rPr>
        <w:t>商务要求</w:t>
      </w:r>
    </w:p>
    <w:p w14:paraId="4E4FCA54">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023608DD">
      <w:pPr>
        <w:spacing w:line="360" w:lineRule="auto"/>
        <w:ind w:firstLine="480" w:firstLineChars="200"/>
        <w:outlineLvl w:val="0"/>
        <w:rPr>
          <w:rFonts w:hint="eastAsia"/>
          <w:sz w:val="24"/>
        </w:rPr>
      </w:pPr>
      <w:r>
        <w:rPr>
          <w:rFonts w:hint="eastAsia"/>
          <w:sz w:val="24"/>
          <w:lang w:val="en-US" w:eastAsia="zh-CN"/>
        </w:rPr>
        <w:t>1.</w:t>
      </w:r>
      <w:r>
        <w:rPr>
          <w:rFonts w:hint="eastAsia"/>
          <w:sz w:val="24"/>
        </w:rPr>
        <w:t>投标报价以人民币填列。</w:t>
      </w:r>
    </w:p>
    <w:p w14:paraId="4C49558B">
      <w:pPr>
        <w:spacing w:line="360" w:lineRule="auto"/>
        <w:ind w:firstLine="480" w:firstLineChars="200"/>
        <w:outlineLvl w:val="0"/>
        <w:rPr>
          <w:rFonts w:hint="eastAsia"/>
          <w:sz w:val="24"/>
        </w:rPr>
      </w:pPr>
      <w:r>
        <w:rPr>
          <w:rFonts w:hint="eastAsia"/>
          <w:sz w:val="24"/>
        </w:rPr>
        <w:t>2</w:t>
      </w:r>
      <w:r>
        <w:rPr>
          <w:rFonts w:hint="eastAsia"/>
          <w:sz w:val="24"/>
          <w:lang w:val="en-US" w:eastAsia="zh-CN"/>
        </w:rPr>
        <w:t>.</w:t>
      </w:r>
      <w:r>
        <w:rPr>
          <w:rFonts w:hint="eastAsia"/>
          <w:sz w:val="24"/>
        </w:rPr>
        <w:t>投标人的报价应包括：投标产品及附件货款、运输费、运输保险费、装卸费、软件费、安装调试费、维护费、培训费及其他应有的费用，投标人所报价格为货到现场安装调试完成并能通过验收的最终优惠价格，中标后采购人不再另外支付其他费用。</w:t>
      </w:r>
    </w:p>
    <w:p w14:paraId="2DAEDE6E">
      <w:pPr>
        <w:spacing w:line="360" w:lineRule="auto"/>
        <w:ind w:firstLine="480" w:firstLineChars="200"/>
        <w:outlineLvl w:val="0"/>
        <w:rPr>
          <w:rFonts w:hint="eastAsia"/>
          <w:sz w:val="24"/>
        </w:rPr>
      </w:pPr>
      <w:r>
        <w:rPr>
          <w:rFonts w:hint="eastAsia"/>
          <w:sz w:val="24"/>
        </w:rPr>
        <w:t>3</w:t>
      </w:r>
      <w:r>
        <w:rPr>
          <w:rFonts w:hint="eastAsia"/>
          <w:sz w:val="24"/>
          <w:lang w:val="en-US" w:eastAsia="zh-CN"/>
        </w:rPr>
        <w:t>.</w:t>
      </w:r>
      <w:r>
        <w:rPr>
          <w:rFonts w:hint="eastAsia"/>
          <w:sz w:val="24"/>
        </w:rPr>
        <w:t>投标人所报价格应充分考虑所有不可预见的情况。该报价在合同履行期间不因市场变化因素（行业标准、材料人工单价等）而变动，投标单位在计算报价时应充分考虑各种风险费用后慎重确定有竞争性的投标报价。项目实施过程中如需要其他资源，在方案中没有说明的，实施中所产生的费用由实施方承担。</w:t>
      </w:r>
    </w:p>
    <w:p w14:paraId="057DFB8A">
      <w:pPr>
        <w:spacing w:line="360" w:lineRule="auto"/>
        <w:ind w:firstLine="480" w:firstLineChars="200"/>
        <w:outlineLvl w:val="0"/>
        <w:rPr>
          <w:rFonts w:hint="eastAsia"/>
          <w:sz w:val="24"/>
        </w:rPr>
      </w:pPr>
      <w:r>
        <w:rPr>
          <w:rFonts w:hint="eastAsia"/>
          <w:sz w:val="24"/>
        </w:rPr>
        <w:t>4</w:t>
      </w:r>
      <w:r>
        <w:rPr>
          <w:rFonts w:hint="eastAsia"/>
          <w:sz w:val="24"/>
          <w:lang w:val="en-US" w:eastAsia="zh-CN"/>
        </w:rPr>
        <w:t>.</w:t>
      </w:r>
      <w:r>
        <w:rPr>
          <w:rFonts w:hint="eastAsia"/>
          <w:sz w:val="24"/>
        </w:rPr>
        <w:t>验收及相关费用由中标人负责。</w:t>
      </w:r>
    </w:p>
    <w:p w14:paraId="531D2BCE">
      <w:pPr>
        <w:spacing w:line="360" w:lineRule="auto"/>
        <w:ind w:firstLine="480" w:firstLineChars="200"/>
        <w:outlineLvl w:val="0"/>
        <w:rPr>
          <w:rFonts w:hint="eastAsia"/>
          <w:sz w:val="24"/>
        </w:rPr>
      </w:pPr>
      <w:r>
        <w:rPr>
          <w:rFonts w:hint="eastAsia"/>
          <w:sz w:val="24"/>
        </w:rPr>
        <w:t>5</w:t>
      </w:r>
      <w:r>
        <w:rPr>
          <w:rFonts w:hint="eastAsia"/>
          <w:sz w:val="24"/>
          <w:lang w:val="en-US" w:eastAsia="zh-CN"/>
        </w:rPr>
        <w:t>.</w:t>
      </w:r>
      <w:r>
        <w:rPr>
          <w:rFonts w:hint="eastAsia"/>
          <w:sz w:val="24"/>
        </w:rPr>
        <w:t>投标人报价评标现场若经评标委员会认定明显低于其他通过符合性审查投标人的报价，且有可能影响产品质量或者不能诚信履约的，将要求投标人在评标现场合理的时间内提供书面说明，必要时提交相关证明材料；投标人不能证明其报价合理性的，评标委员会将按无效投标处理。</w:t>
      </w:r>
    </w:p>
    <w:p w14:paraId="17784010">
      <w:pPr>
        <w:spacing w:line="360" w:lineRule="auto"/>
        <w:ind w:firstLine="480" w:firstLineChars="200"/>
        <w:outlineLvl w:val="0"/>
        <w:rPr>
          <w:sz w:val="24"/>
        </w:rPr>
      </w:pPr>
      <w:r>
        <w:rPr>
          <w:rFonts w:hint="eastAsia"/>
          <w:sz w:val="24"/>
        </w:rPr>
        <w:t>（二）服务要求</w:t>
      </w:r>
    </w:p>
    <w:p w14:paraId="431FC1E9">
      <w:pPr>
        <w:spacing w:line="360" w:lineRule="auto"/>
        <w:ind w:firstLine="480" w:firstLineChars="200"/>
        <w:outlineLvl w:val="0"/>
        <w:rPr>
          <w:rFonts w:hint="eastAsia"/>
          <w:sz w:val="24"/>
        </w:rPr>
      </w:pPr>
      <w:r>
        <w:rPr>
          <w:rFonts w:hint="eastAsia"/>
          <w:sz w:val="24"/>
          <w:lang w:val="en-US" w:eastAsia="zh-CN"/>
        </w:rPr>
        <w:t>1.</w:t>
      </w:r>
      <w:r>
        <w:rPr>
          <w:rFonts w:hint="eastAsia"/>
          <w:sz w:val="24"/>
        </w:rPr>
        <w:t>提供所投硬件产品3年的免费上门保修，软件产品3年免费升级，终身维修，在免费质保期内确属质量问题包退换服务；7×24小时技术响应，两日内维修或更换有缺陷的货物或部件，保修期自验收合格之日起计算。</w:t>
      </w:r>
    </w:p>
    <w:p w14:paraId="14C57A66">
      <w:pPr>
        <w:spacing w:line="360" w:lineRule="auto"/>
        <w:ind w:firstLine="480" w:firstLineChars="200"/>
        <w:outlineLvl w:val="0"/>
        <w:rPr>
          <w:rFonts w:hint="eastAsia"/>
          <w:sz w:val="24"/>
        </w:rPr>
      </w:pPr>
      <w:r>
        <w:rPr>
          <w:rFonts w:hint="eastAsia"/>
          <w:sz w:val="24"/>
          <w:lang w:val="en-US" w:eastAsia="zh-CN"/>
        </w:rPr>
        <w:t>2.</w:t>
      </w:r>
      <w:r>
        <w:rPr>
          <w:rFonts w:hint="eastAsia"/>
          <w:sz w:val="24"/>
        </w:rPr>
        <w:t>产品质量需达到国家、地方和行业现行规定合格标准。应对所供产品负责终身维修，并保证有充足的部件或配件，提供原厂标准的易耗品、消耗材料价格清单及折扣率。超过保修期后，如需更换部件或配件时，其价格优惠折扣率应不低于本次投标的优惠幅度。提供保修期后设备维修的价格清单及折扣率。</w:t>
      </w:r>
    </w:p>
    <w:p w14:paraId="3E814DC7">
      <w:pPr>
        <w:spacing w:line="360" w:lineRule="auto"/>
        <w:ind w:firstLine="480" w:firstLineChars="200"/>
        <w:outlineLvl w:val="0"/>
        <w:rPr>
          <w:rFonts w:hint="eastAsia"/>
          <w:sz w:val="24"/>
        </w:rPr>
      </w:pPr>
      <w:r>
        <w:rPr>
          <w:rFonts w:hint="eastAsia"/>
          <w:sz w:val="24"/>
          <w:lang w:val="en-US" w:eastAsia="zh-CN"/>
        </w:rPr>
        <w:t>3.</w:t>
      </w:r>
      <w:r>
        <w:rPr>
          <w:rFonts w:hint="eastAsia"/>
          <w:sz w:val="24"/>
        </w:rPr>
        <w:t>投标人须提供所投产品制造商服务机构情况，包括地址、联系方式及技术人员数量等。</w:t>
      </w:r>
    </w:p>
    <w:p w14:paraId="0B399112">
      <w:pPr>
        <w:spacing w:line="360" w:lineRule="auto"/>
        <w:ind w:firstLine="480" w:firstLineChars="200"/>
        <w:outlineLvl w:val="0"/>
        <w:rPr>
          <w:rFonts w:hint="eastAsia"/>
          <w:sz w:val="24"/>
        </w:rPr>
      </w:pPr>
      <w:r>
        <w:rPr>
          <w:rFonts w:hint="eastAsia"/>
          <w:sz w:val="24"/>
          <w:lang w:val="en-US" w:eastAsia="zh-CN"/>
        </w:rPr>
        <w:t>4.</w:t>
      </w:r>
      <w:r>
        <w:rPr>
          <w:rFonts w:hint="eastAsia"/>
          <w:sz w:val="24"/>
        </w:rPr>
        <w:t>中标供应商负责对采购人（学校）的技术人员、操作人员、维修人员进行产品及系统的操作、系统的管理维护、常用技术知识进行免费技术培训，使培训的操作人员按操作规程能够独立操作, 学会产品简单维护保养，培训人数按照用户需求而定。</w:t>
      </w:r>
    </w:p>
    <w:p w14:paraId="751530B1">
      <w:pPr>
        <w:spacing w:line="360" w:lineRule="auto"/>
        <w:ind w:firstLine="480" w:firstLineChars="200"/>
        <w:outlineLvl w:val="0"/>
        <w:rPr>
          <w:rFonts w:hint="eastAsia"/>
          <w:sz w:val="24"/>
        </w:rPr>
      </w:pPr>
      <w:r>
        <w:rPr>
          <w:rFonts w:hint="eastAsia"/>
          <w:sz w:val="24"/>
          <w:lang w:val="en-US" w:eastAsia="zh-CN"/>
        </w:rPr>
        <w:t>5.</w:t>
      </w:r>
      <w:r>
        <w:rPr>
          <w:rFonts w:hint="eastAsia"/>
          <w:sz w:val="24"/>
        </w:rPr>
        <w:t>免费提供现场技术培训。投标人对使用人员进行免费提供培训资料。</w:t>
      </w:r>
    </w:p>
    <w:p w14:paraId="75C34003">
      <w:pPr>
        <w:spacing w:line="360" w:lineRule="auto"/>
        <w:ind w:firstLine="480" w:firstLineChars="200"/>
        <w:outlineLvl w:val="0"/>
        <w:rPr>
          <w:sz w:val="24"/>
        </w:rPr>
      </w:pPr>
      <w:r>
        <w:rPr>
          <w:rFonts w:hint="eastAsia"/>
          <w:sz w:val="24"/>
          <w:lang w:val="en-US" w:eastAsia="zh-CN"/>
        </w:rPr>
        <w:t>6.</w:t>
      </w:r>
      <w:r>
        <w:rPr>
          <w:rFonts w:hint="eastAsia"/>
          <w:sz w:val="24"/>
        </w:rPr>
        <w:t>本项目为交钥匙工程，供应商须提供现场免费安装调试，直至运行正常。所涉及的施工项目以实际发生量为准，不做预算变更。除中标金额外，采购方（含学校）不再另行支付任何费用。项目完成后，做好卫生，现场能够直接投入使用，若未完成清理工作与卫生，按合同未完成处理。</w:t>
      </w:r>
    </w:p>
    <w:p w14:paraId="372A0302">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（三）交货要求</w:t>
      </w:r>
    </w:p>
    <w:p w14:paraId="5CD389C7">
      <w:pPr>
        <w:autoSpaceDE w:val="0"/>
        <w:autoSpaceDN w:val="0"/>
        <w:adjustRightInd w:val="0"/>
        <w:spacing w:line="360" w:lineRule="auto"/>
        <w:ind w:firstLine="480" w:firstLineChars="200"/>
        <w:rPr>
          <w:rFonts w:hint="eastAsia"/>
          <w:color w:val="000000"/>
          <w:sz w:val="24"/>
        </w:rPr>
      </w:pPr>
      <w:r>
        <w:rPr>
          <w:rFonts w:hint="eastAsia"/>
          <w:color w:val="000000"/>
          <w:sz w:val="24"/>
          <w:lang w:val="en-US" w:eastAsia="zh-CN"/>
        </w:rPr>
        <w:t>1.</w:t>
      </w:r>
      <w:r>
        <w:rPr>
          <w:rFonts w:hint="eastAsia"/>
          <w:color w:val="000000"/>
          <w:sz w:val="24"/>
        </w:rPr>
        <w:t>交货期：签订合同之日起60日内（特殊情况以合同为准）。</w:t>
      </w:r>
    </w:p>
    <w:p w14:paraId="08878D41">
      <w:pPr>
        <w:autoSpaceDE w:val="0"/>
        <w:autoSpaceDN w:val="0"/>
        <w:adjustRightInd w:val="0"/>
        <w:spacing w:line="360" w:lineRule="auto"/>
        <w:ind w:firstLine="480" w:firstLineChars="200"/>
        <w:rPr>
          <w:rFonts w:hint="eastAsia"/>
          <w:color w:val="000000"/>
          <w:sz w:val="24"/>
        </w:rPr>
      </w:pPr>
      <w:r>
        <w:rPr>
          <w:rFonts w:hint="eastAsia"/>
          <w:color w:val="000000"/>
          <w:sz w:val="24"/>
          <w:lang w:val="en-US" w:eastAsia="zh-CN"/>
        </w:rPr>
        <w:t>2.</w:t>
      </w:r>
      <w:r>
        <w:rPr>
          <w:rFonts w:hint="eastAsia"/>
          <w:color w:val="000000"/>
          <w:sz w:val="24"/>
        </w:rPr>
        <w:t>交货地点：采购人指定地点。（学校具体清单及学校名称、地址、联系人，在签订合同时，甲方负责提供）。</w:t>
      </w:r>
    </w:p>
    <w:p w14:paraId="62AB836F">
      <w:pPr>
        <w:autoSpaceDE w:val="0"/>
        <w:autoSpaceDN w:val="0"/>
        <w:adjustRightInd w:val="0"/>
        <w:spacing w:line="360" w:lineRule="auto"/>
        <w:ind w:firstLine="480" w:firstLineChars="200"/>
        <w:rPr>
          <w:rFonts w:hint="eastAsia"/>
          <w:color w:val="000000"/>
          <w:sz w:val="24"/>
        </w:rPr>
      </w:pPr>
      <w:r>
        <w:rPr>
          <w:rFonts w:hint="eastAsia"/>
          <w:color w:val="000000"/>
          <w:sz w:val="24"/>
          <w:lang w:val="en-US" w:eastAsia="zh-CN"/>
        </w:rPr>
        <w:t>3.</w:t>
      </w:r>
      <w:r>
        <w:rPr>
          <w:rFonts w:hint="eastAsia"/>
          <w:color w:val="000000"/>
          <w:sz w:val="24"/>
        </w:rPr>
        <w:t>提供生产厂家完整的随机资料，包括完整的使用和维修手册等。</w:t>
      </w:r>
    </w:p>
    <w:p w14:paraId="3BE98687">
      <w:pPr>
        <w:autoSpaceDE w:val="0"/>
        <w:autoSpaceDN w:val="0"/>
        <w:adjustRightInd w:val="0"/>
        <w:spacing w:line="360" w:lineRule="auto"/>
        <w:ind w:firstLine="480" w:firstLineChars="200"/>
        <w:rPr>
          <w:color w:val="000000"/>
          <w:sz w:val="24"/>
        </w:rPr>
      </w:pPr>
      <w:r>
        <w:rPr>
          <w:rFonts w:hint="eastAsia"/>
          <w:color w:val="000000"/>
          <w:sz w:val="24"/>
          <w:lang w:val="en-US" w:eastAsia="zh-CN"/>
        </w:rPr>
        <w:t>4.</w:t>
      </w:r>
      <w:r>
        <w:rPr>
          <w:rFonts w:hint="eastAsia"/>
          <w:color w:val="000000"/>
          <w:sz w:val="24"/>
        </w:rPr>
        <w:t>特别要求：交货时要求投标人就所投产品的合法供货渠道进行说明，经核实如投标人提供非法渠道的商品，视为欺诈，为维护采购人合法权益，投标人要承担责任；违反国家法律法规的，交行政执法部门，并连带追究所投产品生产企业的责任。</w:t>
      </w:r>
    </w:p>
    <w:p w14:paraId="2A4BDB51">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（四）付款方式</w:t>
      </w:r>
    </w:p>
    <w:p w14:paraId="7AFE7CB7">
      <w:pPr>
        <w:autoSpaceDE w:val="0"/>
        <w:autoSpaceDN w:val="0"/>
        <w:adjustRightInd w:val="0"/>
        <w:spacing w:line="360" w:lineRule="auto"/>
        <w:ind w:firstLine="480" w:firstLineChars="200"/>
        <w:rPr>
          <w:rFonts w:hint="eastAsia"/>
          <w:color w:val="auto"/>
          <w:sz w:val="24"/>
        </w:rPr>
      </w:pPr>
      <w:r>
        <w:rPr>
          <w:rFonts w:hint="eastAsia"/>
          <w:color w:val="auto"/>
          <w:sz w:val="24"/>
        </w:rPr>
        <w:t>货到现场安装、调试完毕，所有设备使用无质量问题，验收合格后15个工作日内，中标供应商持中标通知书复印件、合同复印件、验收报告复印件、结算人身份证复印件、授权书原件、发票结算货款，其余合同货款视情况于2-5年内付清（零利息）。（特殊情况以合同为准）。</w:t>
      </w:r>
    </w:p>
    <w:p w14:paraId="126A5CB2">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0501615E">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4B9DD44E">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1A12B772">
      <w:pPr>
        <w:autoSpaceDE w:val="0"/>
        <w:autoSpaceDN w:val="0"/>
        <w:adjustRightInd w:val="0"/>
        <w:spacing w:line="360" w:lineRule="auto"/>
        <w:ind w:firstLine="480" w:firstLineChars="200"/>
        <w:rPr>
          <w:rFonts w:hint="eastAsia"/>
          <w:color w:val="000000"/>
          <w:sz w:val="24"/>
        </w:rPr>
      </w:pPr>
      <w:r>
        <w:rPr>
          <w:rFonts w:hint="eastAsia"/>
          <w:color w:val="000000"/>
          <w:sz w:val="24"/>
          <w:lang w:val="en-US" w:eastAsia="zh-CN"/>
        </w:rPr>
        <w:t>1.</w:t>
      </w:r>
      <w:r>
        <w:rPr>
          <w:rFonts w:hint="eastAsia"/>
          <w:color w:val="000000"/>
          <w:sz w:val="24"/>
        </w:rPr>
        <w:t>采购人组织验收，验收及相关费用由中标人负责。</w:t>
      </w:r>
    </w:p>
    <w:p w14:paraId="5B145FFD">
      <w:pPr>
        <w:autoSpaceDE w:val="0"/>
        <w:autoSpaceDN w:val="0"/>
        <w:adjustRightInd w:val="0"/>
        <w:spacing w:line="360" w:lineRule="auto"/>
        <w:ind w:firstLine="480" w:firstLineChars="200"/>
        <w:rPr>
          <w:rFonts w:hint="eastAsia"/>
          <w:color w:val="000000"/>
          <w:sz w:val="24"/>
        </w:rPr>
      </w:pPr>
      <w:r>
        <w:rPr>
          <w:rFonts w:hint="eastAsia"/>
          <w:color w:val="000000"/>
          <w:sz w:val="24"/>
          <w:lang w:val="en-US" w:eastAsia="zh-CN"/>
        </w:rPr>
        <w:t>2.</w:t>
      </w:r>
      <w:r>
        <w:rPr>
          <w:rFonts w:hint="eastAsia"/>
          <w:color w:val="000000"/>
          <w:sz w:val="24"/>
        </w:rPr>
        <w:t>验收分为过程性验收和符合性验收。过程性验收一般指交货单和自检报告，交货单包括设备名称、单位、数量、品牌、型号、生产商名称等信息，由接收人签字盖章；自检报告包括对项目实施计划及实施情况、质检情况及结果的总结性陈述，供货商签字、盖章。符合性验收在合同规定的交货期内由供货商向采购人提出书面申请，同时需提供以下材料装订成册：中标通知书、供应合同（含明细、技术指标和服务承诺，技术指标须与投标响应一致）、合同变更情况材料（若有，需提供变更审批及变更内容清单，用户确认并签字）、货物来源相关材料（包括物流记录、所供货物合法来源证明材料）、货物签收单（用户盖章、签字）、供应商营业执照、企业资质文件、设备设施说明书、培训方案、现场培训相关材料（签到表、培训计划、培训内容、培训对象、培训现场照片、培训效果总结等材料）、其他甲乙双方认为需提供的材料，上述材料可以提供复印件加盖供应商公章。</w:t>
      </w:r>
    </w:p>
    <w:p w14:paraId="5ED877FD">
      <w:pPr>
        <w:spacing w:line="360" w:lineRule="auto"/>
        <w:ind w:firstLine="480" w:firstLineChars="200"/>
        <w:outlineLvl w:val="0"/>
        <w:rPr>
          <w:rFonts w:hint="eastAsia"/>
          <w:sz w:val="24"/>
        </w:rPr>
      </w:pPr>
      <w:r>
        <w:rPr>
          <w:rFonts w:hint="eastAsia"/>
          <w:sz w:val="24"/>
        </w:rPr>
        <w:t>四、评分因素及评标标准</w:t>
      </w:r>
    </w:p>
    <w:tbl>
      <w:tblPr>
        <w:tblStyle w:val="19"/>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85"/>
        <w:gridCol w:w="1057"/>
        <w:gridCol w:w="5841"/>
        <w:gridCol w:w="939"/>
      </w:tblGrid>
      <w:tr w14:paraId="66A73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000" w:type="pct"/>
            <w:gridSpan w:val="4"/>
            <w:vAlign w:val="center"/>
          </w:tcPr>
          <w:p w14:paraId="1EB9A06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第一部分   价格分（30分）</w:t>
            </w:r>
          </w:p>
        </w:tc>
      </w:tr>
      <w:tr w14:paraId="103FF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79AA4A5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w:t>
            </w:r>
          </w:p>
        </w:tc>
        <w:tc>
          <w:tcPr>
            <w:tcW w:w="620" w:type="pct"/>
            <w:vAlign w:val="center"/>
          </w:tcPr>
          <w:p w14:paraId="2DACC37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价格</w:t>
            </w:r>
          </w:p>
        </w:tc>
        <w:tc>
          <w:tcPr>
            <w:tcW w:w="3427" w:type="pct"/>
            <w:vAlign w:val="center"/>
          </w:tcPr>
          <w:p w14:paraId="7AB027B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zh-TW" w:eastAsia="zh-TW"/>
              </w:rPr>
            </w:pPr>
            <w:r>
              <w:rPr>
                <w:rFonts w:hint="eastAsia"/>
                <w:sz w:val="24"/>
                <w:lang w:val="zh-TW" w:eastAsia="zh-TW"/>
              </w:rPr>
              <w:t>（1）</w:t>
            </w:r>
            <w:r>
              <w:rPr>
                <w:rFonts w:hint="eastAsia"/>
                <w:sz w:val="24"/>
                <w:lang w:val="zh-TW"/>
              </w:rPr>
              <w:t>报价</w:t>
            </w:r>
            <w:r>
              <w:rPr>
                <w:rFonts w:hint="eastAsia"/>
                <w:sz w:val="24"/>
                <w:lang w:val="zh-TW" w:eastAsia="zh-TW"/>
              </w:rPr>
              <w:t>超过采购预算的，投标无效，未超过采购预算的</w:t>
            </w:r>
            <w:r>
              <w:rPr>
                <w:rFonts w:hint="eastAsia"/>
                <w:sz w:val="24"/>
                <w:lang w:val="zh-TW"/>
              </w:rPr>
              <w:t>报价</w:t>
            </w:r>
            <w:r>
              <w:rPr>
                <w:rFonts w:hint="eastAsia"/>
                <w:sz w:val="24"/>
                <w:lang w:val="zh-TW" w:eastAsia="zh-TW"/>
              </w:rPr>
              <w:t>按以下公式进行计算</w:t>
            </w:r>
          </w:p>
          <w:p w14:paraId="525877D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zh-TW" w:eastAsia="zh-TW"/>
              </w:rPr>
            </w:pPr>
            <w:r>
              <w:rPr>
                <w:rFonts w:hint="eastAsia"/>
                <w:sz w:val="24"/>
                <w:lang w:val="zh-TW" w:eastAsia="zh-TW"/>
              </w:rPr>
              <w:t>（2）报价得分=（评标基准价/</w:t>
            </w:r>
            <w:r>
              <w:rPr>
                <w:rFonts w:hint="eastAsia"/>
                <w:sz w:val="24"/>
                <w:lang w:val="zh-TW" w:eastAsia="zh-CN"/>
              </w:rPr>
              <w:t>招标</w:t>
            </w:r>
            <w:r>
              <w:rPr>
                <w:rFonts w:hint="eastAsia"/>
                <w:sz w:val="24"/>
                <w:lang w:val="zh-TW"/>
              </w:rPr>
              <w:t>报价</w:t>
            </w:r>
            <w:r>
              <w:rPr>
                <w:rFonts w:hint="eastAsia"/>
                <w:sz w:val="24"/>
                <w:lang w:val="zh-TW" w:eastAsia="zh-TW"/>
              </w:rPr>
              <w:t>）×</w:t>
            </w:r>
            <w:r>
              <w:rPr>
                <w:rFonts w:hint="eastAsia"/>
                <w:sz w:val="24"/>
              </w:rPr>
              <w:t>3</w:t>
            </w:r>
            <w:r>
              <w:rPr>
                <w:rFonts w:hint="eastAsia"/>
                <w:sz w:val="24"/>
                <w:lang w:val="zh-TW" w:eastAsia="zh-TW"/>
              </w:rPr>
              <w:t>0</w:t>
            </w:r>
          </w:p>
          <w:p w14:paraId="1F1E77E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eastAsia="宋体"/>
                <w:sz w:val="24"/>
                <w:lang w:val="zh-TW" w:eastAsia="zh-CN"/>
              </w:rPr>
            </w:pPr>
            <w:r>
              <w:rPr>
                <w:rFonts w:hint="eastAsia"/>
                <w:sz w:val="24"/>
                <w:lang w:val="zh-TW" w:eastAsia="zh-TW"/>
              </w:rPr>
              <w:t>注：满足</w:t>
            </w:r>
            <w:r>
              <w:rPr>
                <w:rFonts w:hint="eastAsia"/>
                <w:sz w:val="24"/>
                <w:lang w:val="en-US" w:eastAsia="zh-CN"/>
              </w:rPr>
              <w:t>招标</w:t>
            </w:r>
            <w:r>
              <w:rPr>
                <w:rFonts w:hint="eastAsia"/>
                <w:sz w:val="24"/>
                <w:lang w:val="zh-TW" w:eastAsia="zh-TW"/>
              </w:rPr>
              <w:t>文件要求且</w:t>
            </w:r>
            <w:r>
              <w:rPr>
                <w:rFonts w:hint="eastAsia"/>
                <w:sz w:val="24"/>
                <w:lang w:val="zh-TW" w:eastAsia="zh-CN"/>
              </w:rPr>
              <w:t>招标</w:t>
            </w:r>
            <w:r>
              <w:rPr>
                <w:rFonts w:hint="eastAsia"/>
                <w:sz w:val="24"/>
                <w:lang w:val="zh-TW"/>
              </w:rPr>
              <w:t>报价</w:t>
            </w:r>
            <w:r>
              <w:rPr>
                <w:rFonts w:hint="eastAsia"/>
                <w:sz w:val="24"/>
                <w:lang w:val="zh-TW" w:eastAsia="zh-TW"/>
              </w:rPr>
              <w:t>最低的</w:t>
            </w:r>
            <w:r>
              <w:rPr>
                <w:rFonts w:hint="eastAsia"/>
                <w:sz w:val="24"/>
                <w:lang w:val="zh-TW"/>
              </w:rPr>
              <w:t>报价</w:t>
            </w:r>
            <w:r>
              <w:rPr>
                <w:rFonts w:hint="eastAsia"/>
                <w:sz w:val="24"/>
                <w:lang w:val="zh-TW" w:eastAsia="zh-TW"/>
              </w:rPr>
              <w:t>为评标基准价</w:t>
            </w:r>
            <w:r>
              <w:rPr>
                <w:rFonts w:hint="eastAsia"/>
                <w:lang w:eastAsia="zh-CN"/>
              </w:rPr>
              <w:t>，</w:t>
            </w:r>
            <w:r>
              <w:rPr>
                <w:rFonts w:hint="eastAsia"/>
                <w:sz w:val="24"/>
                <w:lang w:val="zh-TW" w:eastAsia="zh-CN"/>
              </w:rPr>
              <w:t>价格分四舍五入后保留小数点后两位数。</w:t>
            </w:r>
          </w:p>
        </w:tc>
        <w:tc>
          <w:tcPr>
            <w:tcW w:w="550" w:type="pct"/>
            <w:vAlign w:val="center"/>
          </w:tcPr>
          <w:p w14:paraId="2C464A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30分</w:t>
            </w:r>
          </w:p>
        </w:tc>
      </w:tr>
      <w:tr w14:paraId="2287E2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000" w:type="pct"/>
            <w:gridSpan w:val="4"/>
            <w:vAlign w:val="center"/>
          </w:tcPr>
          <w:p w14:paraId="79E8079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zh-TW"/>
              </w:rPr>
            </w:pPr>
            <w:r>
              <w:rPr>
                <w:rFonts w:hint="eastAsia"/>
                <w:sz w:val="24"/>
                <w:lang w:val="zh-TW"/>
              </w:rPr>
              <w:t>第二部分</w:t>
            </w:r>
            <w:r>
              <w:rPr>
                <w:rFonts w:hint="eastAsia"/>
                <w:sz w:val="24"/>
              </w:rPr>
              <w:t xml:space="preserve">  客观分（</w:t>
            </w:r>
            <w:r>
              <w:rPr>
                <w:rFonts w:hint="eastAsia"/>
                <w:sz w:val="24"/>
                <w:lang w:val="en-US" w:eastAsia="zh-CN"/>
              </w:rPr>
              <w:t>35</w:t>
            </w:r>
            <w:r>
              <w:rPr>
                <w:rFonts w:hint="eastAsia"/>
                <w:sz w:val="24"/>
              </w:rPr>
              <w:t>分）</w:t>
            </w:r>
          </w:p>
        </w:tc>
      </w:tr>
      <w:tr w14:paraId="3B3DE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075412D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eastAsia="zh-CN"/>
              </w:rPr>
            </w:pPr>
            <w:r>
              <w:rPr>
                <w:rFonts w:hint="eastAsia"/>
                <w:sz w:val="24"/>
                <w:lang w:val="en-US" w:eastAsia="zh-CN"/>
              </w:rPr>
              <w:t>1</w:t>
            </w:r>
          </w:p>
        </w:tc>
        <w:tc>
          <w:tcPr>
            <w:tcW w:w="620" w:type="pct"/>
            <w:vAlign w:val="center"/>
          </w:tcPr>
          <w:p w14:paraId="4EB0DB6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类似业绩</w:t>
            </w:r>
          </w:p>
        </w:tc>
        <w:tc>
          <w:tcPr>
            <w:tcW w:w="3427" w:type="pct"/>
            <w:vAlign w:val="center"/>
          </w:tcPr>
          <w:p w14:paraId="26D68E2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完全按照以下要求提供202</w:t>
            </w:r>
            <w:r>
              <w:rPr>
                <w:rFonts w:hint="eastAsia"/>
                <w:sz w:val="24"/>
                <w:lang w:val="en-US" w:eastAsia="zh-CN"/>
              </w:rPr>
              <w:t>2</w:t>
            </w:r>
            <w:r>
              <w:rPr>
                <w:rFonts w:hint="eastAsia"/>
                <w:sz w:val="24"/>
              </w:rPr>
              <w:t>年以后与本包同类型且已完成的业绩，提供的证明材料均不得遮挡涂黑，否则不予认定加分。</w:t>
            </w:r>
          </w:p>
          <w:p w14:paraId="0DCEDB2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1.中标通知书、合同复印件（包括合同金额、买卖双方名称及盖章、合同清单）；</w:t>
            </w:r>
          </w:p>
          <w:p w14:paraId="0E67BF3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2.验收报告复印件；</w:t>
            </w:r>
          </w:p>
          <w:p w14:paraId="30A822D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每个业绩</w:t>
            </w:r>
            <w:r>
              <w:rPr>
                <w:rFonts w:hint="eastAsia"/>
                <w:sz w:val="24"/>
                <w:lang w:val="en-US" w:eastAsia="zh-CN"/>
              </w:rPr>
              <w:t>2</w:t>
            </w:r>
            <w:r>
              <w:rPr>
                <w:rFonts w:hint="eastAsia"/>
                <w:sz w:val="24"/>
              </w:rPr>
              <w:t>分，最多</w:t>
            </w:r>
            <w:r>
              <w:rPr>
                <w:rFonts w:hint="eastAsia"/>
                <w:sz w:val="24"/>
                <w:lang w:val="en-US" w:eastAsia="zh-CN"/>
              </w:rPr>
              <w:t>8</w:t>
            </w:r>
            <w:r>
              <w:rPr>
                <w:rFonts w:hint="eastAsia"/>
                <w:sz w:val="24"/>
              </w:rPr>
              <w:t>分</w:t>
            </w:r>
          </w:p>
        </w:tc>
        <w:tc>
          <w:tcPr>
            <w:tcW w:w="550" w:type="pct"/>
            <w:vAlign w:val="center"/>
          </w:tcPr>
          <w:p w14:paraId="3D836D4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8</w:t>
            </w:r>
            <w:r>
              <w:rPr>
                <w:rFonts w:hint="eastAsia"/>
                <w:sz w:val="24"/>
              </w:rPr>
              <w:t>分</w:t>
            </w:r>
          </w:p>
        </w:tc>
      </w:tr>
      <w:tr w14:paraId="7F1351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4FEBA5E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2</w:t>
            </w:r>
          </w:p>
        </w:tc>
        <w:tc>
          <w:tcPr>
            <w:tcW w:w="620" w:type="pct"/>
            <w:vAlign w:val="center"/>
          </w:tcPr>
          <w:p w14:paraId="410C55A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项目服务团队</w:t>
            </w:r>
          </w:p>
        </w:tc>
        <w:tc>
          <w:tcPr>
            <w:tcW w:w="3427" w:type="pct"/>
            <w:vAlign w:val="center"/>
          </w:tcPr>
          <w:p w14:paraId="6BBF7FD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项目负责人为投标人正式员工，具有3年及以上的工作经验，具有优秀项目经理人的相关证明材料，投标文件中提供投标人出具的项目负责人工作经验承诺书，同时提供近三个月打印或出具的投标人本单位为该员工缴纳社会保险的相关证明材料复印件，完全满足得</w:t>
            </w:r>
            <w:r>
              <w:rPr>
                <w:rFonts w:hint="eastAsia"/>
                <w:sz w:val="24"/>
                <w:lang w:val="en-US" w:eastAsia="zh-CN"/>
              </w:rPr>
              <w:t>2</w:t>
            </w:r>
            <w:r>
              <w:rPr>
                <w:rFonts w:hint="eastAsia"/>
                <w:sz w:val="24"/>
              </w:rPr>
              <w:t>分，否则不得分。</w:t>
            </w:r>
          </w:p>
        </w:tc>
        <w:tc>
          <w:tcPr>
            <w:tcW w:w="550" w:type="pct"/>
            <w:vAlign w:val="center"/>
          </w:tcPr>
          <w:p w14:paraId="59AE469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2</w:t>
            </w:r>
            <w:r>
              <w:rPr>
                <w:rFonts w:hint="eastAsia"/>
                <w:sz w:val="24"/>
              </w:rPr>
              <w:t>分</w:t>
            </w:r>
          </w:p>
        </w:tc>
      </w:tr>
      <w:tr w14:paraId="678EE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tcBorders>
              <w:right w:val="single" w:color="auto" w:sz="4" w:space="0"/>
            </w:tcBorders>
            <w:vAlign w:val="center"/>
          </w:tcPr>
          <w:p w14:paraId="426C14F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3</w:t>
            </w:r>
          </w:p>
        </w:tc>
        <w:tc>
          <w:tcPr>
            <w:tcW w:w="620" w:type="pct"/>
            <w:tcBorders>
              <w:left w:val="single" w:color="auto" w:sz="4" w:space="0"/>
              <w:right w:val="single" w:color="auto" w:sz="4" w:space="0"/>
            </w:tcBorders>
            <w:vAlign w:val="center"/>
          </w:tcPr>
          <w:p w14:paraId="3D38E49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非“★”技术参数评价</w:t>
            </w:r>
          </w:p>
        </w:tc>
        <w:tc>
          <w:tcPr>
            <w:tcW w:w="3427" w:type="pct"/>
            <w:tcBorders>
              <w:left w:val="single" w:color="auto" w:sz="4" w:space="0"/>
              <w:right w:val="single" w:color="auto" w:sz="4" w:space="0"/>
            </w:tcBorders>
            <w:vAlign w:val="center"/>
          </w:tcPr>
          <w:p w14:paraId="657257D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完全满足无偏离的得15分。技术参数低于招标文件要求的，每条扣1分，单项产品多条参数低于招标文件要求的，逐条扣分，最低得分为0分。</w:t>
            </w:r>
          </w:p>
        </w:tc>
        <w:tc>
          <w:tcPr>
            <w:tcW w:w="550" w:type="pct"/>
            <w:tcBorders>
              <w:left w:val="single" w:color="auto" w:sz="4" w:space="0"/>
            </w:tcBorders>
            <w:vAlign w:val="center"/>
          </w:tcPr>
          <w:p w14:paraId="67442A1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15分</w:t>
            </w:r>
          </w:p>
        </w:tc>
      </w:tr>
      <w:tr w14:paraId="4B2FF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2F8F69E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4</w:t>
            </w:r>
          </w:p>
        </w:tc>
        <w:tc>
          <w:tcPr>
            <w:tcW w:w="620" w:type="pct"/>
            <w:vAlign w:val="center"/>
          </w:tcPr>
          <w:p w14:paraId="4ADEA11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图书样册评价</w:t>
            </w:r>
          </w:p>
        </w:tc>
        <w:tc>
          <w:tcPr>
            <w:tcW w:w="3427" w:type="pct"/>
            <w:vAlign w:val="center"/>
          </w:tcPr>
          <w:p w14:paraId="2B510D6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为了能更好的反映图书质量，投标人评标现场须提供样书至少20册，其中至少包括清单中的样书10册（清单见附件2）。每本样品(样书)要与样书清单中对应的书号、书名定价等相关信息全部吻合，否则提供的样书无效。提供满20册样书并与清单无偏离最多得10分，少提供一本扣1分，最低得0分。</w:t>
            </w:r>
          </w:p>
        </w:tc>
        <w:tc>
          <w:tcPr>
            <w:tcW w:w="550" w:type="pct"/>
            <w:vAlign w:val="center"/>
          </w:tcPr>
          <w:p w14:paraId="1CD66BF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10分</w:t>
            </w:r>
          </w:p>
        </w:tc>
      </w:tr>
      <w:tr w14:paraId="7422DD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5000" w:type="pct"/>
            <w:gridSpan w:val="4"/>
            <w:vAlign w:val="center"/>
          </w:tcPr>
          <w:p w14:paraId="3CFD42B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第三部分  主观分（</w:t>
            </w:r>
            <w:r>
              <w:rPr>
                <w:rFonts w:hint="eastAsia"/>
                <w:sz w:val="24"/>
                <w:lang w:val="en-US" w:eastAsia="zh-CN"/>
              </w:rPr>
              <w:t>35</w:t>
            </w:r>
            <w:r>
              <w:rPr>
                <w:rFonts w:hint="eastAsia"/>
                <w:sz w:val="24"/>
              </w:rPr>
              <w:t>分）</w:t>
            </w:r>
          </w:p>
        </w:tc>
      </w:tr>
      <w:tr w14:paraId="76EBB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2D4B2B6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w:t>
            </w:r>
          </w:p>
        </w:tc>
        <w:tc>
          <w:tcPr>
            <w:tcW w:w="620" w:type="pct"/>
            <w:vAlign w:val="center"/>
          </w:tcPr>
          <w:p w14:paraId="16B3E1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bookmarkStart w:id="7" w:name="_Toc32628"/>
            <w:bookmarkEnd w:id="7"/>
            <w:bookmarkStart w:id="8" w:name="_Toc28532"/>
            <w:bookmarkEnd w:id="8"/>
            <w:bookmarkStart w:id="9" w:name="_Toc19391"/>
            <w:bookmarkEnd w:id="9"/>
            <w:r>
              <w:rPr>
                <w:rFonts w:hint="eastAsia"/>
                <w:sz w:val="24"/>
              </w:rPr>
              <w:t>设计</w:t>
            </w:r>
          </w:p>
          <w:p w14:paraId="4E8071A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bookmarkStart w:id="10" w:name="_Toc26239"/>
            <w:bookmarkEnd w:id="10"/>
            <w:bookmarkStart w:id="11" w:name="_Toc8017"/>
            <w:bookmarkEnd w:id="11"/>
            <w:bookmarkStart w:id="12" w:name="_Toc29875"/>
            <w:bookmarkEnd w:id="12"/>
            <w:r>
              <w:rPr>
                <w:rFonts w:hint="eastAsia"/>
                <w:sz w:val="24"/>
              </w:rPr>
              <w:t>效果图</w:t>
            </w:r>
          </w:p>
          <w:p w14:paraId="6BB97B2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bookmarkStart w:id="13" w:name="_Toc1499"/>
            <w:bookmarkEnd w:id="13"/>
            <w:bookmarkStart w:id="14" w:name="_Toc5527"/>
            <w:bookmarkEnd w:id="14"/>
            <w:bookmarkStart w:id="15" w:name="_Toc24762"/>
            <w:bookmarkEnd w:id="15"/>
            <w:r>
              <w:rPr>
                <w:rFonts w:hint="eastAsia"/>
                <w:sz w:val="24"/>
              </w:rPr>
              <w:t>评价</w:t>
            </w:r>
          </w:p>
        </w:tc>
        <w:tc>
          <w:tcPr>
            <w:tcW w:w="3427" w:type="pct"/>
            <w:vAlign w:val="center"/>
          </w:tcPr>
          <w:p w14:paraId="2ED4BF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bookmarkStart w:id="16" w:name="_Toc21794"/>
            <w:bookmarkEnd w:id="16"/>
            <w:bookmarkStart w:id="17" w:name="_Toc16161"/>
            <w:bookmarkEnd w:id="17"/>
            <w:bookmarkStart w:id="18" w:name="_Toc25992"/>
            <w:bookmarkEnd w:id="18"/>
            <w:r>
              <w:rPr>
                <w:rFonts w:hint="eastAsia"/>
                <w:sz w:val="24"/>
                <w:lang w:val="en-US" w:eastAsia="zh-CN"/>
              </w:rPr>
              <w:t>各投标单位就本项目设计理念及设计方案亮点提供PPT或相关内容视频讲解材料（不得出现任何人员，视频须采用avi、mp4或wmv等主流视频格式），时间控制在10分钟以内，以U盘形式密封递交。由每名评委对各投标单位提供的材料进行评分。</w:t>
            </w:r>
          </w:p>
          <w:p w14:paraId="52DE710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lang w:val="en-US" w:eastAsia="zh-CN"/>
              </w:rPr>
              <w:t>设计理念具有可行性、完整性、符合性及与学校自身的融合性强，设计亮点突出，能够体现高水平：20分；设计理念可行性、完整性、符合性较强及与学校自身的融合性较强，设计亮点不突出：15分；设计理念可行性、完整性、符合性及与学校自身的融合性一般，设计无亮点：10分；设计理念不可行，与学校自身的融合性差：5分；未提供：0分。</w:t>
            </w:r>
          </w:p>
        </w:tc>
        <w:tc>
          <w:tcPr>
            <w:tcW w:w="550" w:type="pct"/>
            <w:vAlign w:val="center"/>
          </w:tcPr>
          <w:p w14:paraId="288829B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bookmarkStart w:id="19" w:name="_Toc2776"/>
            <w:bookmarkEnd w:id="19"/>
            <w:bookmarkStart w:id="20" w:name="_Toc4418"/>
            <w:bookmarkEnd w:id="20"/>
            <w:bookmarkStart w:id="21" w:name="_Toc20280"/>
            <w:bookmarkEnd w:id="21"/>
            <w:r>
              <w:rPr>
                <w:rFonts w:hint="eastAsia"/>
                <w:sz w:val="24"/>
                <w:lang w:val="en-US" w:eastAsia="zh-CN"/>
              </w:rPr>
              <w:t>20</w:t>
            </w:r>
            <w:r>
              <w:rPr>
                <w:rFonts w:hint="eastAsia"/>
                <w:sz w:val="24"/>
              </w:rPr>
              <w:t>分</w:t>
            </w:r>
          </w:p>
        </w:tc>
      </w:tr>
      <w:tr w14:paraId="04612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5DA29EC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w:t>
            </w:r>
          </w:p>
        </w:tc>
        <w:tc>
          <w:tcPr>
            <w:tcW w:w="620" w:type="pct"/>
            <w:vAlign w:val="center"/>
          </w:tcPr>
          <w:p w14:paraId="254CAF5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bookmarkStart w:id="22" w:name="_Toc18620"/>
            <w:bookmarkEnd w:id="22"/>
            <w:bookmarkStart w:id="23" w:name="_Toc11622"/>
            <w:bookmarkEnd w:id="23"/>
            <w:bookmarkStart w:id="24" w:name="_Toc16446"/>
            <w:bookmarkEnd w:id="24"/>
            <w:r>
              <w:rPr>
                <w:rFonts w:hint="eastAsia"/>
                <w:sz w:val="24"/>
              </w:rPr>
              <w:t>设计理念评价</w:t>
            </w:r>
          </w:p>
        </w:tc>
        <w:tc>
          <w:tcPr>
            <w:tcW w:w="3427" w:type="pct"/>
            <w:vAlign w:val="center"/>
          </w:tcPr>
          <w:p w14:paraId="05B9EEF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bookmarkStart w:id="25" w:name="_Toc31355"/>
            <w:bookmarkEnd w:id="25"/>
            <w:bookmarkStart w:id="26" w:name="_Toc10681"/>
            <w:bookmarkEnd w:id="26"/>
            <w:bookmarkStart w:id="27" w:name="_Toc19017"/>
            <w:bookmarkEnd w:id="27"/>
            <w:r>
              <w:rPr>
                <w:rFonts w:hint="eastAsia"/>
                <w:sz w:val="24"/>
              </w:rPr>
              <w:t>提供项目需求书里所有项目完整的项目设计理念文字描</w:t>
            </w:r>
            <w:bookmarkStart w:id="28" w:name="_Toc2583"/>
            <w:bookmarkEnd w:id="28"/>
            <w:bookmarkStart w:id="29" w:name="_Toc32612"/>
            <w:bookmarkEnd w:id="29"/>
            <w:bookmarkStart w:id="30" w:name="_Toc31018"/>
            <w:bookmarkEnd w:id="30"/>
            <w:r>
              <w:rPr>
                <w:rFonts w:hint="eastAsia"/>
                <w:sz w:val="24"/>
              </w:rPr>
              <w:t>述，就设计理念的可行性、完整性、符合性及与学校自身</w:t>
            </w:r>
            <w:bookmarkStart w:id="31" w:name="_Toc25177"/>
            <w:bookmarkEnd w:id="31"/>
            <w:bookmarkStart w:id="32" w:name="_Toc23337"/>
            <w:bookmarkEnd w:id="32"/>
            <w:bookmarkStart w:id="33" w:name="_Toc31292"/>
            <w:bookmarkEnd w:id="33"/>
            <w:r>
              <w:rPr>
                <w:rFonts w:hint="eastAsia"/>
                <w:sz w:val="24"/>
              </w:rPr>
              <w:t>的融合性进行评价。</w:t>
            </w:r>
          </w:p>
          <w:p w14:paraId="2E0238C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（1）方案完整且科学合理：</w:t>
            </w:r>
            <w:r>
              <w:rPr>
                <w:rFonts w:hint="eastAsia"/>
                <w:sz w:val="24"/>
                <w:lang w:val="en-US" w:eastAsia="zh-CN"/>
              </w:rPr>
              <w:t>3</w:t>
            </w:r>
            <w:r>
              <w:rPr>
                <w:rFonts w:hint="eastAsia"/>
                <w:sz w:val="24"/>
              </w:rPr>
              <w:t>分</w:t>
            </w:r>
          </w:p>
          <w:p w14:paraId="4ED0FF9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（2）方案完整且科学合理性较差：</w:t>
            </w:r>
            <w:r>
              <w:rPr>
                <w:rFonts w:hint="eastAsia"/>
                <w:sz w:val="24"/>
                <w:lang w:val="en-US" w:eastAsia="zh-CN"/>
              </w:rPr>
              <w:t>1</w:t>
            </w:r>
            <w:r>
              <w:rPr>
                <w:rFonts w:hint="eastAsia"/>
                <w:sz w:val="24"/>
              </w:rPr>
              <w:t>分</w:t>
            </w:r>
          </w:p>
          <w:p w14:paraId="05E7FA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（3）未提供或不满足项目需求：0 分</w:t>
            </w:r>
            <w:r>
              <w:rPr>
                <w:rFonts w:hint="eastAsia"/>
                <w:sz w:val="24"/>
              </w:rPr>
              <w:tab/>
            </w:r>
          </w:p>
        </w:tc>
        <w:tc>
          <w:tcPr>
            <w:tcW w:w="550" w:type="pct"/>
            <w:vAlign w:val="center"/>
          </w:tcPr>
          <w:p w14:paraId="6BDF608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bookmarkStart w:id="34" w:name="_Toc31457"/>
            <w:bookmarkEnd w:id="34"/>
            <w:bookmarkStart w:id="35" w:name="_Toc16294"/>
            <w:bookmarkEnd w:id="35"/>
            <w:bookmarkStart w:id="36" w:name="_Toc21505"/>
            <w:bookmarkEnd w:id="36"/>
            <w:r>
              <w:rPr>
                <w:rFonts w:hint="eastAsia"/>
                <w:sz w:val="24"/>
                <w:lang w:val="en-US" w:eastAsia="zh-CN"/>
              </w:rPr>
              <w:t>3</w:t>
            </w:r>
            <w:r>
              <w:rPr>
                <w:rFonts w:hint="eastAsia"/>
                <w:sz w:val="24"/>
              </w:rPr>
              <w:t>分</w:t>
            </w:r>
          </w:p>
        </w:tc>
      </w:tr>
      <w:tr w14:paraId="4F62FC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25EAB71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w:t>
            </w:r>
          </w:p>
        </w:tc>
        <w:tc>
          <w:tcPr>
            <w:tcW w:w="620" w:type="pct"/>
            <w:vAlign w:val="center"/>
          </w:tcPr>
          <w:p w14:paraId="128A1EA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服务方案</w:t>
            </w:r>
          </w:p>
        </w:tc>
        <w:tc>
          <w:tcPr>
            <w:tcW w:w="3427" w:type="pct"/>
            <w:vAlign w:val="center"/>
          </w:tcPr>
          <w:p w14:paraId="204ADD3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包括但不限于：施工项目经验、本项目所有工作内容的熟知度、方案的规范性及标准化程度等。</w:t>
            </w:r>
          </w:p>
          <w:p w14:paraId="2543DFE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（1）方案完整且科学合理：</w:t>
            </w:r>
            <w:r>
              <w:rPr>
                <w:rFonts w:hint="eastAsia"/>
                <w:sz w:val="24"/>
                <w:lang w:val="en-US" w:eastAsia="zh-CN"/>
              </w:rPr>
              <w:t>3</w:t>
            </w:r>
            <w:r>
              <w:rPr>
                <w:rFonts w:hint="eastAsia"/>
                <w:sz w:val="24"/>
              </w:rPr>
              <w:t>分</w:t>
            </w:r>
          </w:p>
          <w:p w14:paraId="0975563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（2）方案完整且科学合理性较差：</w:t>
            </w:r>
            <w:r>
              <w:rPr>
                <w:rFonts w:hint="eastAsia"/>
                <w:sz w:val="24"/>
                <w:lang w:val="en-US" w:eastAsia="zh-CN"/>
              </w:rPr>
              <w:t>1</w:t>
            </w:r>
            <w:r>
              <w:rPr>
                <w:rFonts w:hint="eastAsia"/>
                <w:sz w:val="24"/>
              </w:rPr>
              <w:t>分</w:t>
            </w:r>
          </w:p>
          <w:p w14:paraId="013E422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（3）未提供或不满足项目需求：0 分</w:t>
            </w:r>
            <w:r>
              <w:rPr>
                <w:rFonts w:hint="eastAsia"/>
                <w:sz w:val="24"/>
              </w:rPr>
              <w:tab/>
            </w:r>
          </w:p>
        </w:tc>
        <w:tc>
          <w:tcPr>
            <w:tcW w:w="550" w:type="pct"/>
            <w:vAlign w:val="center"/>
          </w:tcPr>
          <w:p w14:paraId="35802C9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3</w:t>
            </w:r>
            <w:r>
              <w:rPr>
                <w:rFonts w:hint="eastAsia"/>
                <w:sz w:val="24"/>
              </w:rPr>
              <w:t>分</w:t>
            </w:r>
          </w:p>
        </w:tc>
      </w:tr>
      <w:tr w14:paraId="0714F3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1D17DDE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4</w:t>
            </w:r>
          </w:p>
        </w:tc>
        <w:tc>
          <w:tcPr>
            <w:tcW w:w="620" w:type="pct"/>
            <w:vAlign w:val="center"/>
          </w:tcPr>
          <w:p w14:paraId="3F2F50E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配送、安装及进度保证措施</w:t>
            </w:r>
          </w:p>
        </w:tc>
        <w:tc>
          <w:tcPr>
            <w:tcW w:w="3427" w:type="pct"/>
            <w:vAlign w:val="center"/>
          </w:tcPr>
          <w:p w14:paraId="12434AE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是否能够针对项目的特点，按阶段、节点、重点进行规划，配送及安装方案、进度安排科学合理、可行性等进行综合评价。</w:t>
            </w:r>
          </w:p>
          <w:p w14:paraId="0353191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（1）方案完整且科学合理：</w:t>
            </w:r>
            <w:r>
              <w:rPr>
                <w:rFonts w:hint="eastAsia"/>
                <w:sz w:val="24"/>
                <w:lang w:val="en-US" w:eastAsia="zh-CN"/>
              </w:rPr>
              <w:t>3</w:t>
            </w:r>
            <w:r>
              <w:rPr>
                <w:rFonts w:hint="eastAsia"/>
                <w:sz w:val="24"/>
              </w:rPr>
              <w:t>分</w:t>
            </w:r>
          </w:p>
          <w:p w14:paraId="423CF78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（2）方案完整且科学合理性较差：</w:t>
            </w:r>
            <w:r>
              <w:rPr>
                <w:rFonts w:hint="eastAsia"/>
                <w:sz w:val="24"/>
                <w:lang w:val="en-US" w:eastAsia="zh-CN"/>
              </w:rPr>
              <w:t>1</w:t>
            </w:r>
            <w:r>
              <w:rPr>
                <w:rFonts w:hint="eastAsia"/>
                <w:sz w:val="24"/>
              </w:rPr>
              <w:t>分</w:t>
            </w:r>
          </w:p>
          <w:p w14:paraId="73BBD61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（3）未提供或不满足项目需求：0 分</w:t>
            </w:r>
            <w:r>
              <w:rPr>
                <w:rFonts w:hint="eastAsia"/>
                <w:sz w:val="24"/>
              </w:rPr>
              <w:tab/>
            </w:r>
          </w:p>
        </w:tc>
        <w:tc>
          <w:tcPr>
            <w:tcW w:w="550" w:type="pct"/>
            <w:vAlign w:val="center"/>
          </w:tcPr>
          <w:p w14:paraId="0D3713C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3</w:t>
            </w:r>
            <w:r>
              <w:rPr>
                <w:rFonts w:hint="eastAsia"/>
                <w:sz w:val="24"/>
              </w:rPr>
              <w:t>分</w:t>
            </w:r>
          </w:p>
        </w:tc>
      </w:tr>
      <w:tr w14:paraId="214AA3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3B2765A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5</w:t>
            </w:r>
          </w:p>
        </w:tc>
        <w:tc>
          <w:tcPr>
            <w:tcW w:w="620" w:type="pct"/>
            <w:vAlign w:val="center"/>
          </w:tcPr>
          <w:p w14:paraId="72070B8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现场安全规范制度及安全保证措施</w:t>
            </w:r>
          </w:p>
        </w:tc>
        <w:tc>
          <w:tcPr>
            <w:tcW w:w="3427" w:type="pct"/>
            <w:vAlign w:val="center"/>
          </w:tcPr>
          <w:p w14:paraId="28335B6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根据供应商针对本项目需求内容在安装及过程中内提供的现场安全规范制度及安全保证措施进行综合评价。</w:t>
            </w:r>
          </w:p>
          <w:p w14:paraId="00366BD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（1）现场安全规范制度内容全面具体、不漏项、切实可行，能够满足项目要求的，得</w:t>
            </w:r>
            <w:r>
              <w:rPr>
                <w:rFonts w:hint="eastAsia"/>
                <w:sz w:val="24"/>
                <w:lang w:val="en-US" w:eastAsia="zh-CN"/>
              </w:rPr>
              <w:t>3</w:t>
            </w:r>
            <w:r>
              <w:rPr>
                <w:rFonts w:hint="eastAsia"/>
                <w:sz w:val="24"/>
              </w:rPr>
              <w:t>分；</w:t>
            </w:r>
          </w:p>
          <w:p w14:paraId="0735D62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（2）现场安全规范制度阐述全面但不具体、有1-2项漏项、切实可行，基本满足项目要求的，得</w:t>
            </w:r>
            <w:r>
              <w:rPr>
                <w:rFonts w:hint="eastAsia"/>
                <w:sz w:val="24"/>
                <w:lang w:val="en-US" w:eastAsia="zh-CN"/>
              </w:rPr>
              <w:t>1</w:t>
            </w:r>
            <w:r>
              <w:rPr>
                <w:rFonts w:hint="eastAsia"/>
                <w:sz w:val="24"/>
              </w:rPr>
              <w:t>分；</w:t>
            </w:r>
          </w:p>
          <w:p w14:paraId="0DBAA14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（3）其他得0分。</w:t>
            </w:r>
          </w:p>
        </w:tc>
        <w:tc>
          <w:tcPr>
            <w:tcW w:w="550" w:type="pct"/>
            <w:vAlign w:val="center"/>
          </w:tcPr>
          <w:p w14:paraId="13397A2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3</w:t>
            </w:r>
            <w:r>
              <w:rPr>
                <w:rFonts w:hint="eastAsia"/>
                <w:sz w:val="24"/>
              </w:rPr>
              <w:t>分</w:t>
            </w:r>
          </w:p>
        </w:tc>
      </w:tr>
      <w:tr w14:paraId="3C87E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02" w:type="pct"/>
            <w:vAlign w:val="center"/>
          </w:tcPr>
          <w:p w14:paraId="6BF9837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6</w:t>
            </w:r>
          </w:p>
        </w:tc>
        <w:tc>
          <w:tcPr>
            <w:tcW w:w="620" w:type="pct"/>
            <w:vAlign w:val="center"/>
          </w:tcPr>
          <w:p w14:paraId="0B33B41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售后服务承诺及项目实施方案</w:t>
            </w:r>
          </w:p>
        </w:tc>
        <w:tc>
          <w:tcPr>
            <w:tcW w:w="3427" w:type="pct"/>
            <w:vAlign w:val="center"/>
          </w:tcPr>
          <w:p w14:paraId="7EF8E55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对售后服务方案，包括售后服务要求的响应程度、产品到货保障措施、处理程序、响应及处理时间、质量保证措施等进行综合评价。</w:t>
            </w:r>
          </w:p>
          <w:p w14:paraId="4967AFA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（1）方案完整且科学合理：</w:t>
            </w:r>
            <w:r>
              <w:rPr>
                <w:rFonts w:hint="eastAsia"/>
                <w:sz w:val="24"/>
                <w:lang w:val="en-US" w:eastAsia="zh-CN"/>
              </w:rPr>
              <w:t>3</w:t>
            </w:r>
            <w:r>
              <w:rPr>
                <w:rFonts w:hint="eastAsia"/>
                <w:sz w:val="24"/>
              </w:rPr>
              <w:t>分</w:t>
            </w:r>
          </w:p>
          <w:p w14:paraId="6DA85D8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（2）方案完整且科学合理性较差：</w:t>
            </w:r>
            <w:r>
              <w:rPr>
                <w:rFonts w:hint="eastAsia"/>
                <w:sz w:val="24"/>
                <w:lang w:val="en-US" w:eastAsia="zh-CN"/>
              </w:rPr>
              <w:t>1</w:t>
            </w:r>
            <w:r>
              <w:rPr>
                <w:rFonts w:hint="eastAsia"/>
                <w:sz w:val="24"/>
              </w:rPr>
              <w:t>分</w:t>
            </w:r>
          </w:p>
          <w:p w14:paraId="6B0F9EB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（3）未提供或不满足项目需求：0 分</w:t>
            </w:r>
            <w:r>
              <w:rPr>
                <w:rFonts w:hint="eastAsia"/>
                <w:sz w:val="24"/>
              </w:rPr>
              <w:tab/>
            </w:r>
          </w:p>
        </w:tc>
        <w:tc>
          <w:tcPr>
            <w:tcW w:w="550" w:type="pct"/>
            <w:vAlign w:val="center"/>
          </w:tcPr>
          <w:p w14:paraId="34C0737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lang w:val="en-US" w:eastAsia="zh-CN"/>
              </w:rPr>
            </w:pPr>
            <w:r>
              <w:rPr>
                <w:rFonts w:hint="eastAsia"/>
                <w:sz w:val="24"/>
                <w:lang w:val="en-US" w:eastAsia="zh-CN"/>
              </w:rPr>
              <w:t>3</w:t>
            </w:r>
            <w:r>
              <w:rPr>
                <w:rFonts w:hint="eastAsia"/>
                <w:sz w:val="24"/>
              </w:rPr>
              <w:t>分</w:t>
            </w:r>
          </w:p>
        </w:tc>
      </w:tr>
      <w:tr w14:paraId="06517B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0" w:hRule="atLeast"/>
          <w:jc w:val="center"/>
        </w:trPr>
        <w:tc>
          <w:tcPr>
            <w:tcW w:w="4449" w:type="pct"/>
            <w:gridSpan w:val="3"/>
            <w:vAlign w:val="center"/>
          </w:tcPr>
          <w:p w14:paraId="3057C5D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总分</w:t>
            </w:r>
          </w:p>
        </w:tc>
        <w:tc>
          <w:tcPr>
            <w:tcW w:w="550" w:type="pct"/>
            <w:vAlign w:val="center"/>
          </w:tcPr>
          <w:p w14:paraId="0BB5CFB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0"/>
              <w:rPr>
                <w:rFonts w:hint="eastAsia"/>
                <w:sz w:val="24"/>
              </w:rPr>
            </w:pPr>
            <w:r>
              <w:rPr>
                <w:rFonts w:hint="eastAsia"/>
                <w:sz w:val="24"/>
              </w:rPr>
              <w:t>100分</w:t>
            </w:r>
          </w:p>
        </w:tc>
      </w:tr>
    </w:tbl>
    <w:p w14:paraId="7CBF4C85">
      <w:pPr>
        <w:spacing w:line="360" w:lineRule="auto"/>
        <w:ind w:firstLine="480" w:firstLineChars="200"/>
        <w:outlineLvl w:val="0"/>
        <w:rPr>
          <w:sz w:val="24"/>
        </w:rPr>
      </w:pPr>
    </w:p>
    <w:p w14:paraId="04DEDCAD">
      <w:pPr>
        <w:spacing w:line="360" w:lineRule="auto"/>
        <w:ind w:firstLine="480" w:firstLineChars="200"/>
        <w:outlineLvl w:val="0"/>
        <w:rPr>
          <w:sz w:val="24"/>
        </w:rPr>
      </w:pPr>
      <w:r>
        <w:rPr>
          <w:rFonts w:hint="eastAsia"/>
          <w:sz w:val="24"/>
        </w:rPr>
        <w:t>五、投标文件内容要求</w:t>
      </w:r>
    </w:p>
    <w:p w14:paraId="1BBE1D00">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6D6689D">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0FC77AFA">
      <w:pPr>
        <w:pStyle w:val="13"/>
        <w:rPr>
          <w:rFonts w:ascii="Times New Roman" w:hAnsi="Times New Roman"/>
        </w:rPr>
      </w:pPr>
      <w:r>
        <w:rPr>
          <w:rFonts w:hint="eastAsia" w:ascii="Times New Roman" w:hAnsi="Times New Roman"/>
        </w:rPr>
        <w:t>第三部分  投标须知</w:t>
      </w:r>
    </w:p>
    <w:p w14:paraId="0208C88F">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B726F0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22EAEB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DBE49D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011D28E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17AB43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DE46F9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w:t>
      </w:r>
      <w:r>
        <w:rPr>
          <w:rFonts w:hint="eastAsia" w:ascii="Times New Roman" w:hAnsi="Times New Roman" w:eastAsia="宋体" w:cs="Times New Roman"/>
          <w:color w:val="auto"/>
          <w:lang w:val="en-US" w:eastAsia="zh-CN"/>
        </w:rPr>
        <w:t>宁河区财政局综合事务中心</w:t>
      </w:r>
      <w:r>
        <w:rPr>
          <w:rFonts w:hint="eastAsia" w:ascii="Times New Roman" w:hAnsi="Times New Roman" w:eastAsia="宋体" w:cs="Times New Roman"/>
          <w:color w:val="auto"/>
        </w:rPr>
        <w:t>”。</w:t>
      </w:r>
    </w:p>
    <w:p w14:paraId="255B659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4128F4D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42AF13E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761E21B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19E581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3209237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A33925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7DB63A7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6D05C10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3D999DA0">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48CDFEC1">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42FC973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A78C0D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39C93A7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CC60DCD">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57AFA9D">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640E0D4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9057EF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7E09E1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75C75B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68E1FE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11D0DD5F">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31AB106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15CCC17">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B6D45C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D186AF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2FAFBF6">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21A27A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C0A7078">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F781BF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D8AB75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8710A6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065260B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596BA1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FFE311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7E7601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4A33603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95601F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天津市政府采购网（www.tjgp.gov.cn）</w:t>
      </w:r>
      <w:r>
        <w:rPr>
          <w:rFonts w:hint="eastAsia" w:ascii="Times New Roman" w:hAnsi="Times New Roman" w:eastAsia="宋体" w:cs="Times New Roman"/>
          <w:color w:val="auto"/>
        </w:rPr>
        <w:t>”公开发布。投标人在参与本采购项目招投标活动期间，请及时关注上述媒体和</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20B26A1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24DA5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val="en-US" w:eastAsia="zh-CN"/>
        </w:rPr>
        <w:t>宁河区财政局综合事务中心</w:t>
      </w:r>
      <w:r>
        <w:rPr>
          <w:rFonts w:hint="eastAsia" w:ascii="Times New Roman" w:hAnsi="Times New Roman" w:eastAsia="宋体" w:cs="Times New Roman"/>
          <w:color w:val="auto"/>
        </w:rPr>
        <w:t>提出。</w:t>
      </w:r>
    </w:p>
    <w:p w14:paraId="6DC4C07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A7CB88E">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1D1EDD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41B01B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DC51A38">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E6ACAC7">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28376B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招投标系统“质疑”模块在线提出。</w:t>
      </w:r>
    </w:p>
    <w:p w14:paraId="026CEFA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01F1682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val="en-US" w:eastAsia="zh-CN"/>
        </w:rPr>
        <w:t>宁河区财政局综合事务中心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有权将质疑函转发质疑事项各关联方，请其作出解释说明。对捏造事实、滥用维权扰乱采购秩序的恶意质疑者，将上报采购人同级财政部门依法处理。</w:t>
      </w:r>
    </w:p>
    <w:p w14:paraId="3B46D61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A5F7D6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FA3F23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9C34582">
      <w:pPr>
        <w:pStyle w:val="26"/>
        <w:spacing w:line="360" w:lineRule="auto"/>
        <w:ind w:firstLine="480" w:firstLineChars="200"/>
        <w:jc w:val="both"/>
        <w:rPr>
          <w:rFonts w:ascii="Times New Roman" w:hAnsi="Times New Roman" w:eastAsia="宋体" w:cs="Times New Roman"/>
          <w:color w:val="auto"/>
        </w:rPr>
      </w:pPr>
    </w:p>
    <w:p w14:paraId="78908377">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3F52BD4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048DAE0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461F171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7A93A74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7FDF8D0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7F9B1D6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3984E09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4335AF7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7961E71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151135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40C775F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E53978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37872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6C23DB1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”以更正公告形式发布。</w:t>
      </w:r>
    </w:p>
    <w:p w14:paraId="1E1C839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szCs w:val="32"/>
          <w:lang w:val="en-US" w:eastAsia="zh-CN"/>
        </w:rPr>
        <w:t>网</w:t>
      </w:r>
      <w:r>
        <w:rPr>
          <w:rFonts w:hint="eastAsia" w:ascii="Times New Roman" w:hAnsi="Times New Roman" w:eastAsia="宋体" w:cs="Times New Roman"/>
          <w:color w:val="auto"/>
        </w:rPr>
        <w:t>”发布，</w:t>
      </w:r>
      <w:r>
        <w:rPr>
          <w:rFonts w:hint="eastAsia" w:ascii="Times New Roman" w:hAnsi="Times New Roman" w:eastAsia="宋体" w:cs="Times New Roman"/>
          <w:color w:val="auto"/>
          <w:szCs w:val="32"/>
        </w:rPr>
        <w:t>天津市政府采购中心</w:t>
      </w:r>
      <w:r>
        <w:rPr>
          <w:rFonts w:hint="eastAsia" w:ascii="Times New Roman" w:hAnsi="Times New Roman" w:eastAsia="宋体" w:cs="Times New Roman"/>
          <w:color w:val="auto"/>
        </w:rPr>
        <w:t>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3BD477C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29217B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C01FDF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2A2999E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282E2F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03F5E0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网”以更正公告的形式发布外，不构成对招标文件的修改，不作为投标人编制投标文件的依据。</w:t>
      </w:r>
    </w:p>
    <w:p w14:paraId="5C38ADF0">
      <w:pPr>
        <w:pStyle w:val="26"/>
        <w:spacing w:line="360" w:lineRule="auto"/>
        <w:ind w:firstLine="480" w:firstLineChars="200"/>
        <w:jc w:val="both"/>
        <w:rPr>
          <w:rFonts w:ascii="Times New Roman" w:hAnsi="Times New Roman" w:eastAsia="宋体" w:cs="Times New Roman"/>
          <w:color w:val="auto"/>
        </w:rPr>
      </w:pPr>
    </w:p>
    <w:p w14:paraId="46467358">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23DACEE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E725E8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ED0710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582B71B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CBA73C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0D36781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F14714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650EAE6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0298476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84BB2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2F96E64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30EE6F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33D7336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D4FEBD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765ED04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5A4E559D">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16.2 投标报价是为完成招标文件规定的一切工作所需的全部费用的最终优惠价格。</w:t>
      </w:r>
    </w:p>
    <w:p w14:paraId="6720735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00D79D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050E830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3741A69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75DB5A4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388866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ECC381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6D4D222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34E88F1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495DEBF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055CF6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64BB797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13DCA2B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0A2935A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1ABBE54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20A0333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61081FD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06A9BAB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78B54C1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E790FF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32062EA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A1A3CA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4B0677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6CC65E4A">
      <w:pPr>
        <w:pStyle w:val="26"/>
        <w:spacing w:line="360" w:lineRule="auto"/>
        <w:ind w:firstLine="480" w:firstLineChars="200"/>
        <w:jc w:val="both"/>
        <w:rPr>
          <w:rFonts w:ascii="Times New Roman" w:hAnsi="Times New Roman" w:eastAsia="宋体" w:cs="Times New Roman"/>
          <w:color w:val="auto"/>
        </w:rPr>
      </w:pPr>
    </w:p>
    <w:p w14:paraId="13BD1CB7">
      <w:pPr>
        <w:pStyle w:val="26"/>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65ED35F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级集采机构入口”提交网上应答并上传加盖投标人电子签章的电子投标文件（以通过天津公共资源电子签章客户端正确读取签章信息为准）</w:t>
      </w:r>
    </w:p>
    <w:p w14:paraId="72698F01">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DCE25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网-下载中心-《天津公共资源电子签章客户端安装包及使用说明》。</w:t>
      </w:r>
    </w:p>
    <w:p w14:paraId="417C68B7">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招投标系统。</w:t>
      </w:r>
    </w:p>
    <w:p w14:paraId="2D1435A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272B720">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2675E2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B438EF4">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0B12105">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6FE161A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ECF42C9">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60F9380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79BBF8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级集采机构入口”完成开标解密。</w:t>
      </w:r>
    </w:p>
    <w:p w14:paraId="07066D6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21CBA77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115A010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15E7427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招投标系统“询标解答”对评委的网上询标予以解答。如投标代表人被要求到评审现场答疑时，须携带身份证等有效证件原件，以备查验。</w:t>
      </w:r>
    </w:p>
    <w:p w14:paraId="03B9029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61C7DB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8CE017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37AA263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C5E249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AB6A5A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5BA81D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7DA7CF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6D9D02B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F81FE4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3A743A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4E833C5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46F997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EC8FF8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94F86F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9730F2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6B1E1F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D7C2F0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E9D13D4">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08CD3B3">
      <w:pPr>
        <w:pStyle w:val="26"/>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（9）不同供应商的授权代表的社保由同一单位缴纳的，其投标（响应）无效；</w:t>
      </w:r>
    </w:p>
    <w:p w14:paraId="53C3D83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）其他法定投标无效的情形。</w:t>
      </w:r>
    </w:p>
    <w:p w14:paraId="31DA733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E3D2078">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1E34A2B">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B581D5C">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F8CC218">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494D2D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ED6835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22DF247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1843136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28C2AF9">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招投标系统。</w:t>
      </w:r>
    </w:p>
    <w:p w14:paraId="44C36FA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35908AA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4B7334D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25FD110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74937BC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573495D5">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6B0D3753">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04C9A4D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D611E6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2BDCBD5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BC5771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1D4118D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E34DCF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3BACBE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5F6A08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3E1D5E73">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7EED21B">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2EE21B6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372DA50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953205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1F64C50">
      <w:pPr>
        <w:pStyle w:val="2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2482F13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48B16D60">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72B5B707">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3C890649">
      <w:pPr>
        <w:pStyle w:val="26"/>
        <w:spacing w:line="360" w:lineRule="auto"/>
        <w:ind w:firstLine="480" w:firstLineChars="200"/>
        <w:jc w:val="both"/>
        <w:rPr>
          <w:rFonts w:ascii="Times New Roman" w:hAnsi="Times New Roman" w:eastAsia="宋体" w:cs="Times New Roman"/>
          <w:color w:val="auto"/>
        </w:rPr>
      </w:pPr>
    </w:p>
    <w:p w14:paraId="34AB4C3F">
      <w:pPr>
        <w:pStyle w:val="26"/>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F9A0607">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522FCE6F">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3C5C057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0BDC55D6">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C4F03B4">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招投标系统以电子形式向中标供应商发出《中标通知书》（请使用天津数字认证有限公司发出的CA数字证书（原天津市电子认证中心发出尚在有效期内的CA数字证书仍可使用）登录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级集采机构入口”，并从“供应商系统”的“查看项目文件”中获取）。《中标通知书》一经发出即发生法律效力。</w:t>
      </w:r>
    </w:p>
    <w:p w14:paraId="1D7DAD7C">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级集采机构入口”，并从“供应商系统”的“项目资审情况”中获取未通过资格审查的原因或从“供应商系统”的“查看排序和得分”中获取未中标人本人的评审得分与排序。</w:t>
      </w:r>
    </w:p>
    <w:p w14:paraId="2329127E">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D2BEE8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lang w:eastAsia="zh-CN"/>
        </w:rPr>
        <w:t>天津市政府采购中心</w:t>
      </w:r>
      <w:r>
        <w:rPr>
          <w:rFonts w:hint="eastAsia" w:ascii="Times New Roman" w:hAnsi="Times New Roman" w:eastAsia="宋体" w:cs="Times New Roman"/>
          <w:color w:val="auto"/>
        </w:rPr>
        <w:t>网（网址：http://tjgpc.zwfwb.tj.gov.cn）-“网上招投标”-“供应商登录”-“</w:t>
      </w:r>
      <w:r>
        <w:rPr>
          <w:rFonts w:hint="eastAsia" w:ascii="Times New Roman" w:hAnsi="Times New Roman" w:eastAsia="宋体" w:cs="Times New Roman"/>
          <w:color w:val="auto"/>
          <w:lang w:val="en-US" w:eastAsia="zh-CN"/>
        </w:rPr>
        <w:t>区</w:t>
      </w:r>
      <w:r>
        <w:rPr>
          <w:rFonts w:hint="eastAsia" w:ascii="Times New Roman" w:hAnsi="Times New Roman" w:eastAsia="宋体" w:cs="Times New Roman"/>
          <w:color w:val="auto"/>
        </w:rPr>
        <w:t>级集采机构入口”，并从“供应商系统”的“合同”中获取。</w:t>
      </w:r>
    </w:p>
    <w:p w14:paraId="6B3A27CA">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6E3A170">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87A3AE8">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C202C92">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C42C14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EF3C591">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E2897B9">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208AC0D">
      <w:pPr>
        <w:pStyle w:val="2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90BAD89">
      <w:pPr>
        <w:pStyle w:val="26"/>
        <w:spacing w:line="360" w:lineRule="auto"/>
        <w:ind w:firstLine="480" w:firstLineChars="200"/>
        <w:jc w:val="both"/>
        <w:rPr>
          <w:b/>
          <w:bCs/>
          <w:kern w:val="28"/>
          <w:sz w:val="32"/>
          <w:szCs w:val="32"/>
        </w:rPr>
      </w:pPr>
      <w:r>
        <w:br w:type="page"/>
      </w:r>
    </w:p>
    <w:p w14:paraId="350CA8CA">
      <w:pPr>
        <w:pStyle w:val="13"/>
        <w:rPr>
          <w:rFonts w:ascii="Times New Roman" w:hAnsi="Times New Roman"/>
        </w:rPr>
      </w:pPr>
      <w:r>
        <w:rPr>
          <w:rFonts w:hint="eastAsia" w:ascii="Times New Roman" w:hAnsi="Times New Roman"/>
        </w:rPr>
        <w:t>第四部分  合同条款</w:t>
      </w:r>
    </w:p>
    <w:p w14:paraId="4BF95543">
      <w:pPr>
        <w:pStyle w:val="5"/>
        <w:spacing w:after="0"/>
        <w:jc w:val="center"/>
        <w:rPr>
          <w:b/>
          <w:bCs/>
          <w:spacing w:val="-20"/>
          <w:kern w:val="44"/>
          <w:sz w:val="48"/>
          <w:szCs w:val="48"/>
        </w:rPr>
      </w:pPr>
    </w:p>
    <w:p w14:paraId="15828B2F">
      <w:pPr>
        <w:pStyle w:val="5"/>
        <w:spacing w:after="0"/>
        <w:jc w:val="center"/>
        <w:rPr>
          <w:b/>
          <w:bCs/>
          <w:spacing w:val="-20"/>
          <w:kern w:val="44"/>
          <w:sz w:val="48"/>
          <w:szCs w:val="48"/>
        </w:rPr>
      </w:pPr>
    </w:p>
    <w:p w14:paraId="799334DA">
      <w:pPr>
        <w:pStyle w:val="5"/>
        <w:spacing w:after="0"/>
        <w:jc w:val="center"/>
        <w:rPr>
          <w:b/>
          <w:bCs/>
          <w:spacing w:val="-20"/>
          <w:kern w:val="44"/>
          <w:sz w:val="48"/>
          <w:szCs w:val="48"/>
        </w:rPr>
      </w:pPr>
    </w:p>
    <w:p w14:paraId="7185D949">
      <w:pPr>
        <w:pStyle w:val="5"/>
        <w:spacing w:after="0"/>
        <w:jc w:val="center"/>
        <w:rPr>
          <w:b/>
          <w:bCs/>
          <w:spacing w:val="-20"/>
          <w:kern w:val="44"/>
          <w:sz w:val="48"/>
          <w:szCs w:val="48"/>
        </w:rPr>
      </w:pPr>
      <w:r>
        <w:rPr>
          <w:b/>
          <w:bCs/>
          <w:spacing w:val="-20"/>
          <w:kern w:val="44"/>
          <w:sz w:val="48"/>
          <w:szCs w:val="48"/>
        </w:rPr>
        <w:t>政府采购货物买卖合同</w:t>
      </w:r>
    </w:p>
    <w:p w14:paraId="73B53393">
      <w:pPr>
        <w:rPr>
          <w:b/>
          <w:bCs/>
          <w:spacing w:val="-20"/>
          <w:kern w:val="44"/>
          <w:sz w:val="40"/>
          <w:szCs w:val="40"/>
        </w:rPr>
      </w:pPr>
    </w:p>
    <w:p w14:paraId="6D17FBB1">
      <w:pPr>
        <w:rPr>
          <w:b/>
          <w:bCs/>
          <w:spacing w:val="-20"/>
          <w:kern w:val="44"/>
          <w:sz w:val="40"/>
          <w:szCs w:val="40"/>
        </w:rPr>
      </w:pPr>
    </w:p>
    <w:p w14:paraId="0B627A1A">
      <w:pPr>
        <w:rPr>
          <w:b/>
          <w:bCs/>
          <w:spacing w:val="-20"/>
          <w:kern w:val="44"/>
          <w:sz w:val="40"/>
          <w:szCs w:val="40"/>
        </w:rPr>
      </w:pPr>
    </w:p>
    <w:p w14:paraId="039B631D">
      <w:pPr>
        <w:spacing w:line="360" w:lineRule="auto"/>
        <w:ind w:left="420" w:leftChars="200"/>
        <w:rPr>
          <w:sz w:val="32"/>
          <w:szCs w:val="32"/>
        </w:rPr>
      </w:pPr>
      <w:r>
        <w:rPr>
          <w:kern w:val="0"/>
          <w:sz w:val="32"/>
          <w:szCs w:val="32"/>
        </w:rPr>
        <w:t>项目名称：</w:t>
      </w:r>
      <w:r>
        <w:rPr>
          <w:sz w:val="32"/>
          <w:szCs w:val="32"/>
          <w:u w:val="single"/>
        </w:rPr>
        <w:t xml:space="preserve">                             </w:t>
      </w:r>
    </w:p>
    <w:p w14:paraId="08BB328F">
      <w:pPr>
        <w:spacing w:line="360" w:lineRule="auto"/>
        <w:ind w:left="420" w:leftChars="200"/>
        <w:rPr>
          <w:sz w:val="32"/>
          <w:szCs w:val="32"/>
          <w:u w:val="single"/>
        </w:rPr>
      </w:pPr>
      <w:r>
        <w:rPr>
          <w:sz w:val="32"/>
          <w:szCs w:val="32"/>
        </w:rPr>
        <w:t>合同编号：</w:t>
      </w:r>
      <w:r>
        <w:rPr>
          <w:sz w:val="32"/>
          <w:szCs w:val="32"/>
          <w:u w:val="single"/>
        </w:rPr>
        <w:t xml:space="preserve">                             </w:t>
      </w:r>
    </w:p>
    <w:p w14:paraId="69BEF5E7">
      <w:pPr>
        <w:spacing w:line="360" w:lineRule="auto"/>
        <w:ind w:left="420" w:leftChars="200"/>
        <w:rPr>
          <w:sz w:val="32"/>
          <w:szCs w:val="32"/>
        </w:rPr>
      </w:pPr>
      <w:r>
        <w:rPr>
          <w:sz w:val="32"/>
          <w:szCs w:val="32"/>
        </w:rPr>
        <w:t>甲    方：</w:t>
      </w:r>
      <w:r>
        <w:rPr>
          <w:sz w:val="32"/>
          <w:szCs w:val="32"/>
          <w:u w:val="single"/>
        </w:rPr>
        <w:t xml:space="preserve">                             </w:t>
      </w:r>
    </w:p>
    <w:p w14:paraId="77008D4B">
      <w:pPr>
        <w:spacing w:line="360" w:lineRule="auto"/>
        <w:ind w:left="420" w:leftChars="200"/>
        <w:rPr>
          <w:sz w:val="32"/>
          <w:szCs w:val="32"/>
          <w:u w:val="single"/>
        </w:rPr>
      </w:pPr>
      <w:r>
        <w:rPr>
          <w:sz w:val="32"/>
          <w:szCs w:val="32"/>
        </w:rPr>
        <w:t>乙    方：</w:t>
      </w:r>
      <w:r>
        <w:rPr>
          <w:sz w:val="32"/>
          <w:szCs w:val="32"/>
          <w:u w:val="single"/>
        </w:rPr>
        <w:t xml:space="preserve">                             </w:t>
      </w:r>
    </w:p>
    <w:p w14:paraId="3D8F754A">
      <w:pPr>
        <w:spacing w:line="360" w:lineRule="auto"/>
        <w:ind w:left="420" w:leftChars="200"/>
        <w:rPr>
          <w:sz w:val="32"/>
          <w:szCs w:val="32"/>
        </w:rPr>
      </w:pPr>
      <w:r>
        <w:rPr>
          <w:sz w:val="32"/>
          <w:szCs w:val="32"/>
        </w:rPr>
        <w:t>签订时间：</w:t>
      </w:r>
      <w:r>
        <w:rPr>
          <w:sz w:val="32"/>
          <w:szCs w:val="32"/>
          <w:u w:val="single"/>
        </w:rPr>
        <w:t xml:space="preserve">                             </w:t>
      </w:r>
    </w:p>
    <w:p w14:paraId="153D3B92">
      <w:pPr>
        <w:rPr>
          <w:szCs w:val="24"/>
        </w:rPr>
      </w:pPr>
    </w:p>
    <w:p w14:paraId="4F7CF354">
      <w:pPr>
        <w:rPr>
          <w:rFonts w:eastAsia="黑体"/>
          <w:sz w:val="44"/>
          <w:szCs w:val="44"/>
        </w:rPr>
      </w:pPr>
      <w:r>
        <w:rPr>
          <w:rFonts w:eastAsia="黑体"/>
          <w:sz w:val="44"/>
          <w:szCs w:val="44"/>
        </w:rPr>
        <w:br w:type="page"/>
      </w:r>
    </w:p>
    <w:p w14:paraId="30C3B4C9">
      <w:pPr>
        <w:rPr>
          <w:rFonts w:eastAsia="黑体"/>
          <w:sz w:val="44"/>
          <w:szCs w:val="44"/>
        </w:rPr>
      </w:pPr>
    </w:p>
    <w:p w14:paraId="3B0C4883">
      <w:pPr>
        <w:rPr>
          <w:rFonts w:eastAsia="黑体"/>
          <w:sz w:val="44"/>
          <w:szCs w:val="44"/>
        </w:rPr>
      </w:pPr>
    </w:p>
    <w:p w14:paraId="538A1DC9">
      <w:pPr>
        <w:jc w:val="center"/>
        <w:rPr>
          <w:rFonts w:eastAsia="黑体"/>
          <w:sz w:val="44"/>
          <w:szCs w:val="44"/>
        </w:rPr>
      </w:pPr>
      <w:r>
        <w:rPr>
          <w:rFonts w:eastAsia="黑体"/>
          <w:sz w:val="44"/>
          <w:szCs w:val="44"/>
        </w:rPr>
        <w:t>使 用 说 明</w:t>
      </w:r>
    </w:p>
    <w:p w14:paraId="563D7524">
      <w:pPr>
        <w:ind w:firstLine="640" w:firstLineChars="200"/>
        <w:rPr>
          <w:rFonts w:eastAsia="仿宋_GB2312"/>
          <w:sz w:val="32"/>
          <w:szCs w:val="32"/>
        </w:rPr>
      </w:pPr>
    </w:p>
    <w:p w14:paraId="64112AA9">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43CE1B95">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25F53B0F">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1AD01348">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1F773EFD">
      <w:pPr>
        <w:pStyle w:val="2"/>
        <w:adjustRightInd w:val="0"/>
        <w:snapToGrid w:val="0"/>
        <w:spacing w:line="400" w:lineRule="exact"/>
        <w:jc w:val="center"/>
        <w:rPr>
          <w:rFonts w:ascii="Times New Roman" w:hAnsi="Times New Roman" w:eastAsia="黑体" w:cs="Times New Roman"/>
          <w:sz w:val="28"/>
          <w:szCs w:val="28"/>
        </w:rPr>
      </w:pPr>
      <w:bookmarkStart w:id="37" w:name="_Toc22209"/>
    </w:p>
    <w:p w14:paraId="063E08D2">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37"/>
    </w:p>
    <w:p w14:paraId="6803F8FA">
      <w:pPr>
        <w:pStyle w:val="2"/>
        <w:adjustRightInd w:val="0"/>
        <w:snapToGrid w:val="0"/>
        <w:spacing w:line="400" w:lineRule="exact"/>
        <w:jc w:val="center"/>
        <w:rPr>
          <w:rFonts w:ascii="Times New Roman" w:hAnsi="Times New Roman" w:eastAsia="黑体" w:cs="Times New Roman"/>
          <w:b w:val="0"/>
          <w:bCs w:val="0"/>
          <w:sz w:val="28"/>
          <w:szCs w:val="28"/>
        </w:rPr>
      </w:pPr>
    </w:p>
    <w:p w14:paraId="37212E7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0C0103ED">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791B21D1">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2EB888FE">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2A27474B">
      <w:pPr>
        <w:spacing w:line="400" w:lineRule="exact"/>
        <w:rPr>
          <w:sz w:val="24"/>
          <w:szCs w:val="24"/>
        </w:rPr>
      </w:pPr>
    </w:p>
    <w:p w14:paraId="253E5E1A">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6CBF09FE">
      <w:pPr>
        <w:numPr>
          <w:ilvl w:val="0"/>
          <w:numId w:val="1"/>
        </w:numPr>
        <w:adjustRightInd w:val="0"/>
        <w:snapToGrid w:val="0"/>
        <w:spacing w:line="360" w:lineRule="auto"/>
        <w:ind w:firstLine="448" w:firstLineChars="200"/>
        <w:rPr>
          <w:b/>
          <w:sz w:val="24"/>
          <w:szCs w:val="24"/>
        </w:rPr>
      </w:pPr>
      <w:r>
        <w:rPr>
          <w:b/>
          <w:sz w:val="24"/>
          <w:szCs w:val="24"/>
        </w:rPr>
        <w:t>项目信息</w:t>
      </w:r>
    </w:p>
    <w:p w14:paraId="51BF3C87">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3305E4E3">
      <w:pPr>
        <w:pStyle w:val="6"/>
        <w:tabs>
          <w:tab w:val="left" w:pos="999"/>
        </w:tabs>
        <w:adjustRightInd w:val="0"/>
        <w:snapToGrid w:val="0"/>
        <w:spacing w:line="360" w:lineRule="auto"/>
      </w:pPr>
      <w:r>
        <w:t xml:space="preserve">         采购项目编号：</w:t>
      </w:r>
      <w:r>
        <w:rPr>
          <w:u w:val="single"/>
        </w:rPr>
        <w:t xml:space="preserve">                                          </w:t>
      </w:r>
    </w:p>
    <w:p w14:paraId="27A3213B">
      <w:pPr>
        <w:pStyle w:val="6"/>
        <w:adjustRightInd w:val="0"/>
        <w:snapToGrid w:val="0"/>
        <w:spacing w:line="360" w:lineRule="auto"/>
        <w:ind w:firstLine="448" w:firstLineChars="200"/>
      </w:pPr>
      <w:r>
        <w:t>（2）采购计划编号：</w:t>
      </w:r>
      <w:r>
        <w:rPr>
          <w:u w:val="single"/>
        </w:rPr>
        <w:t xml:space="preserve">                                          </w:t>
      </w:r>
      <w:r>
        <w:t xml:space="preserve"> </w:t>
      </w:r>
    </w:p>
    <w:p w14:paraId="51E8696B">
      <w:pPr>
        <w:adjustRightInd w:val="0"/>
        <w:snapToGrid w:val="0"/>
        <w:spacing w:line="360" w:lineRule="auto"/>
        <w:ind w:firstLine="448" w:firstLineChars="200"/>
        <w:rPr>
          <w:sz w:val="24"/>
          <w:szCs w:val="24"/>
        </w:rPr>
      </w:pPr>
      <w:r>
        <w:rPr>
          <w:sz w:val="24"/>
          <w:szCs w:val="24"/>
        </w:rPr>
        <w:t>（3）项目内容：</w:t>
      </w:r>
    </w:p>
    <w:p w14:paraId="790D8626">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D0071DB">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009AE2E9">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48B34F17">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6EB3BEE7">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86C228C">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04BD9986">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1AE10571">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6F6E9C6B">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5CE0628B">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4F4BA008">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2063E651">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15B51259">
      <w:pPr>
        <w:pStyle w:val="50"/>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B584A2A">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4AD0AE5E">
      <w:pPr>
        <w:pStyle w:val="50"/>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E4A8B36">
      <w:pPr>
        <w:pStyle w:val="50"/>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646B3D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975994A">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EA905C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7ED02F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A23627C">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8632EDF">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67DABE1D">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7D8E74F1">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700753AB">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51EA37AA">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2A9AF234">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485BDAD3">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665B88F">
      <w:pPr>
        <w:pStyle w:val="50"/>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28EBB33C">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56CD4F24">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26FE536A">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6B73DD0B">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1ED3585C">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73DF58E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4453019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15A780F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A3A7914">
      <w:pPr>
        <w:tabs>
          <w:tab w:val="left" w:pos="740"/>
        </w:tabs>
        <w:adjustRightInd w:val="0"/>
        <w:snapToGrid w:val="0"/>
        <w:spacing w:line="360" w:lineRule="auto"/>
        <w:rPr>
          <w:sz w:val="24"/>
          <w:szCs w:val="24"/>
        </w:rPr>
      </w:pPr>
      <w:r>
        <w:rPr>
          <w:sz w:val="24"/>
          <w:szCs w:val="24"/>
        </w:rPr>
        <w:t xml:space="preserve">          是否涉及环境标志产品：</w:t>
      </w:r>
    </w:p>
    <w:p w14:paraId="0AD7BEAF">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09E32F8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CDEA5C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0D908FF1">
      <w:pPr>
        <w:pStyle w:val="50"/>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5D98EE5F">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0BA861C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E783974">
      <w:pPr>
        <w:pStyle w:val="50"/>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AD09074">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1B147A98">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4DFA5DCA">
      <w:pPr>
        <w:numPr>
          <w:ilvl w:val="0"/>
          <w:numId w:val="1"/>
        </w:numPr>
        <w:adjustRightInd w:val="0"/>
        <w:snapToGrid w:val="0"/>
        <w:spacing w:line="360" w:lineRule="auto"/>
        <w:ind w:firstLine="448" w:firstLineChars="200"/>
        <w:rPr>
          <w:b/>
          <w:sz w:val="24"/>
          <w:szCs w:val="24"/>
        </w:rPr>
      </w:pPr>
      <w:r>
        <w:rPr>
          <w:b/>
          <w:sz w:val="24"/>
          <w:szCs w:val="24"/>
        </w:rPr>
        <w:t>合同金额</w:t>
      </w:r>
    </w:p>
    <w:p w14:paraId="1F9CE42B">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0ABAD42D">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12B2C6C">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24CFA9A3">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944A606">
      <w:pPr>
        <w:adjustRightInd w:val="0"/>
        <w:snapToGrid w:val="0"/>
        <w:spacing w:line="360" w:lineRule="auto"/>
        <w:rPr>
          <w:sz w:val="24"/>
          <w:szCs w:val="24"/>
        </w:rPr>
      </w:pPr>
      <w:r>
        <w:rPr>
          <w:sz w:val="24"/>
          <w:szCs w:val="24"/>
        </w:rPr>
        <w:t xml:space="preserve">    （注：固定单价合同应填写单价和最高限价）</w:t>
      </w:r>
    </w:p>
    <w:p w14:paraId="33D8167D">
      <w:pPr>
        <w:adjustRightInd w:val="0"/>
        <w:snapToGrid w:val="0"/>
        <w:spacing w:line="360" w:lineRule="auto"/>
        <w:rPr>
          <w:sz w:val="24"/>
          <w:szCs w:val="24"/>
        </w:rPr>
      </w:pPr>
      <w:r>
        <w:rPr>
          <w:sz w:val="24"/>
          <w:szCs w:val="24"/>
        </w:rPr>
        <w:t xml:space="preserve">    （2）合同定价方式（采用组合定价方式的，可以勾选多项）：</w:t>
      </w:r>
    </w:p>
    <w:p w14:paraId="4BC00328">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48BE6311">
      <w:pPr>
        <w:pStyle w:val="49"/>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231F5A4C">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0D3A89B3">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00ED72D3">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2C720F59">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667AF22B">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590E230A">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9984572">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78DCDE60">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39043DD0">
      <w:pPr>
        <w:pStyle w:val="50"/>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58761DCC">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700902FA">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772C8E5">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4994FDEF">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2B760468">
      <w:pPr>
        <w:numPr>
          <w:ilvl w:val="0"/>
          <w:numId w:val="1"/>
        </w:numPr>
        <w:adjustRightInd w:val="0"/>
        <w:snapToGrid w:val="0"/>
        <w:spacing w:line="360" w:lineRule="auto"/>
        <w:ind w:firstLine="448" w:firstLineChars="200"/>
        <w:rPr>
          <w:b/>
          <w:sz w:val="24"/>
          <w:szCs w:val="24"/>
        </w:rPr>
      </w:pPr>
      <w:r>
        <w:rPr>
          <w:b/>
          <w:sz w:val="24"/>
          <w:szCs w:val="24"/>
        </w:rPr>
        <w:t>合同验收</w:t>
      </w:r>
    </w:p>
    <w:p w14:paraId="3C19CBAE">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1C861A9F">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38CC5A81">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0B8C8A9">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A95DD76">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D717846">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386E74F">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2322C017">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6CCD546F">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56A4FBB9">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3B0E8D31">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1A56B6FD">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2BDDD45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2975EA0A">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14ED7F9B">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3C40D9CD">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2E428E68">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2969403C">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1DA82825">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1EFF81EE">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74C1A081">
      <w:pPr>
        <w:adjustRightInd w:val="0"/>
        <w:snapToGrid w:val="0"/>
        <w:spacing w:line="360" w:lineRule="auto"/>
        <w:ind w:firstLine="448" w:firstLineChars="200"/>
        <w:rPr>
          <w:sz w:val="24"/>
          <w:szCs w:val="24"/>
        </w:rPr>
      </w:pPr>
      <w:r>
        <w:rPr>
          <w:sz w:val="24"/>
          <w:szCs w:val="24"/>
        </w:rPr>
        <w:t>（1）政府采购合同协议书及其变更、补充协议</w:t>
      </w:r>
    </w:p>
    <w:p w14:paraId="7E3A172B">
      <w:pPr>
        <w:adjustRightInd w:val="0"/>
        <w:snapToGrid w:val="0"/>
        <w:spacing w:line="360" w:lineRule="auto"/>
        <w:ind w:firstLine="448" w:firstLineChars="200"/>
        <w:rPr>
          <w:sz w:val="24"/>
          <w:szCs w:val="24"/>
        </w:rPr>
      </w:pPr>
      <w:r>
        <w:rPr>
          <w:sz w:val="24"/>
          <w:szCs w:val="24"/>
        </w:rPr>
        <w:t>（2）政府采购合同专用条款</w:t>
      </w:r>
    </w:p>
    <w:p w14:paraId="474D9AED">
      <w:pPr>
        <w:adjustRightInd w:val="0"/>
        <w:snapToGrid w:val="0"/>
        <w:spacing w:line="360" w:lineRule="auto"/>
        <w:ind w:firstLine="448" w:firstLineChars="200"/>
        <w:rPr>
          <w:sz w:val="24"/>
          <w:szCs w:val="24"/>
        </w:rPr>
      </w:pPr>
      <w:r>
        <w:rPr>
          <w:sz w:val="24"/>
          <w:szCs w:val="24"/>
        </w:rPr>
        <w:t>（3）政府采购合同通用条款</w:t>
      </w:r>
    </w:p>
    <w:p w14:paraId="0E512A17">
      <w:pPr>
        <w:adjustRightInd w:val="0"/>
        <w:snapToGrid w:val="0"/>
        <w:spacing w:line="360" w:lineRule="auto"/>
        <w:ind w:firstLine="448" w:firstLineChars="200"/>
        <w:rPr>
          <w:sz w:val="24"/>
          <w:szCs w:val="24"/>
        </w:rPr>
      </w:pPr>
      <w:r>
        <w:rPr>
          <w:sz w:val="24"/>
          <w:szCs w:val="24"/>
        </w:rPr>
        <w:t>（4）中标（成交）通知书</w:t>
      </w:r>
    </w:p>
    <w:p w14:paraId="55BDC58E">
      <w:pPr>
        <w:adjustRightInd w:val="0"/>
        <w:snapToGrid w:val="0"/>
        <w:spacing w:line="360" w:lineRule="auto"/>
        <w:ind w:firstLine="448" w:firstLineChars="200"/>
        <w:rPr>
          <w:sz w:val="24"/>
          <w:szCs w:val="24"/>
        </w:rPr>
      </w:pPr>
      <w:r>
        <w:rPr>
          <w:sz w:val="24"/>
          <w:szCs w:val="24"/>
        </w:rPr>
        <w:t>（5）投标（响应）文件</w:t>
      </w:r>
    </w:p>
    <w:p w14:paraId="111C1464">
      <w:pPr>
        <w:adjustRightInd w:val="0"/>
        <w:snapToGrid w:val="0"/>
        <w:spacing w:line="360" w:lineRule="auto"/>
        <w:ind w:firstLine="448" w:firstLineChars="200"/>
        <w:rPr>
          <w:sz w:val="24"/>
          <w:szCs w:val="24"/>
        </w:rPr>
      </w:pPr>
      <w:r>
        <w:rPr>
          <w:sz w:val="24"/>
          <w:szCs w:val="24"/>
        </w:rPr>
        <w:t>（6）采购文件</w:t>
      </w:r>
    </w:p>
    <w:p w14:paraId="1F0003EA">
      <w:pPr>
        <w:adjustRightInd w:val="0"/>
        <w:snapToGrid w:val="0"/>
        <w:spacing w:line="360" w:lineRule="auto"/>
        <w:ind w:firstLine="448" w:firstLineChars="200"/>
        <w:rPr>
          <w:sz w:val="24"/>
          <w:szCs w:val="24"/>
        </w:rPr>
      </w:pPr>
      <w:r>
        <w:rPr>
          <w:sz w:val="24"/>
          <w:szCs w:val="24"/>
        </w:rPr>
        <w:t>（7）有关技术文件，图纸</w:t>
      </w:r>
    </w:p>
    <w:p w14:paraId="43E0931E">
      <w:pPr>
        <w:pStyle w:val="50"/>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7FC85302">
      <w:pPr>
        <w:numPr>
          <w:ilvl w:val="0"/>
          <w:numId w:val="1"/>
        </w:numPr>
        <w:adjustRightInd w:val="0"/>
        <w:snapToGrid w:val="0"/>
        <w:spacing w:line="360" w:lineRule="auto"/>
        <w:ind w:firstLine="448" w:firstLineChars="200"/>
        <w:rPr>
          <w:b/>
          <w:sz w:val="24"/>
          <w:szCs w:val="24"/>
        </w:rPr>
      </w:pPr>
      <w:r>
        <w:rPr>
          <w:b/>
          <w:sz w:val="24"/>
          <w:szCs w:val="24"/>
        </w:rPr>
        <w:t>合同生效</w:t>
      </w:r>
    </w:p>
    <w:p w14:paraId="50872D18">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0810EE5B">
      <w:pPr>
        <w:numPr>
          <w:ilvl w:val="0"/>
          <w:numId w:val="1"/>
        </w:numPr>
        <w:adjustRightInd w:val="0"/>
        <w:snapToGrid w:val="0"/>
        <w:spacing w:line="360" w:lineRule="auto"/>
        <w:ind w:firstLine="448" w:firstLineChars="200"/>
        <w:rPr>
          <w:b/>
          <w:sz w:val="24"/>
          <w:szCs w:val="24"/>
        </w:rPr>
      </w:pPr>
      <w:r>
        <w:rPr>
          <w:b/>
          <w:sz w:val="24"/>
          <w:szCs w:val="24"/>
        </w:rPr>
        <w:t>合同份数</w:t>
      </w:r>
    </w:p>
    <w:p w14:paraId="276200A2">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10FEEAEA">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15341208">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6DAAA44A">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1406743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79996AF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247F5860">
            <w:pPr>
              <w:adjustRightInd w:val="0"/>
              <w:snapToGrid w:val="0"/>
              <w:spacing w:line="300" w:lineRule="exact"/>
              <w:jc w:val="center"/>
              <w:rPr>
                <w:szCs w:val="24"/>
              </w:rPr>
            </w:pPr>
            <w:r>
              <w:rPr>
                <w:szCs w:val="21"/>
              </w:rPr>
              <w:t>乙方（供应商）</w:t>
            </w:r>
          </w:p>
        </w:tc>
      </w:tr>
      <w:tr w14:paraId="6D7BECC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826046C">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0B5519C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DC40F8A">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6657363">
            <w:pPr>
              <w:adjustRightInd w:val="0"/>
              <w:snapToGrid w:val="0"/>
              <w:spacing w:line="300" w:lineRule="exact"/>
              <w:jc w:val="center"/>
              <w:rPr>
                <w:spacing w:val="20"/>
                <w:szCs w:val="21"/>
              </w:rPr>
            </w:pPr>
          </w:p>
        </w:tc>
      </w:tr>
      <w:tr w14:paraId="1B5748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71D4A440">
            <w:pPr>
              <w:adjustRightInd w:val="0"/>
              <w:snapToGrid w:val="0"/>
              <w:spacing w:line="300" w:lineRule="exact"/>
              <w:jc w:val="center"/>
              <w:rPr>
                <w:szCs w:val="21"/>
              </w:rPr>
            </w:pPr>
            <w:r>
              <w:rPr>
                <w:szCs w:val="21"/>
              </w:rPr>
              <w:t>法定代表人</w:t>
            </w:r>
          </w:p>
          <w:p w14:paraId="73F9BBC9">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64685AE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D72F5E9">
            <w:pPr>
              <w:adjustRightInd w:val="0"/>
              <w:snapToGrid w:val="0"/>
              <w:spacing w:line="300" w:lineRule="exact"/>
              <w:jc w:val="center"/>
              <w:rPr>
                <w:szCs w:val="21"/>
              </w:rPr>
            </w:pPr>
            <w:r>
              <w:rPr>
                <w:szCs w:val="21"/>
              </w:rPr>
              <w:t>法定代表人</w:t>
            </w:r>
          </w:p>
          <w:p w14:paraId="56DAB2A5">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0BAA3CB6">
            <w:pPr>
              <w:adjustRightInd w:val="0"/>
              <w:snapToGrid w:val="0"/>
              <w:spacing w:line="300" w:lineRule="exact"/>
              <w:jc w:val="center"/>
              <w:rPr>
                <w:szCs w:val="21"/>
              </w:rPr>
            </w:pPr>
          </w:p>
        </w:tc>
      </w:tr>
      <w:tr w14:paraId="30831D7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1A0BC798">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AA0439F">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50A177D">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420BC964">
            <w:pPr>
              <w:adjustRightInd w:val="0"/>
              <w:snapToGrid w:val="0"/>
              <w:spacing w:line="300" w:lineRule="exact"/>
              <w:jc w:val="center"/>
              <w:rPr>
                <w:spacing w:val="20"/>
                <w:szCs w:val="21"/>
              </w:rPr>
            </w:pPr>
          </w:p>
        </w:tc>
      </w:tr>
      <w:tr w14:paraId="4B0DFA8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FFB350C">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B06ABC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9154853">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69B387C9">
            <w:pPr>
              <w:adjustRightInd w:val="0"/>
              <w:snapToGrid w:val="0"/>
              <w:spacing w:line="300" w:lineRule="exact"/>
              <w:jc w:val="center"/>
              <w:rPr>
                <w:spacing w:val="20"/>
                <w:szCs w:val="21"/>
              </w:rPr>
            </w:pPr>
          </w:p>
        </w:tc>
      </w:tr>
      <w:tr w14:paraId="4A04AB5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85C90E7">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0506061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476F968">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31E8B143">
            <w:pPr>
              <w:adjustRightInd w:val="0"/>
              <w:snapToGrid w:val="0"/>
              <w:spacing w:line="300" w:lineRule="exact"/>
              <w:jc w:val="center"/>
              <w:rPr>
                <w:spacing w:val="20"/>
                <w:szCs w:val="21"/>
              </w:rPr>
            </w:pPr>
          </w:p>
        </w:tc>
      </w:tr>
      <w:tr w14:paraId="3946201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71142E3">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3D5F49B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26BAC82">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200B1B5C">
            <w:pPr>
              <w:adjustRightInd w:val="0"/>
              <w:snapToGrid w:val="0"/>
              <w:spacing w:line="300" w:lineRule="exact"/>
              <w:jc w:val="center"/>
              <w:rPr>
                <w:spacing w:val="20"/>
                <w:szCs w:val="21"/>
              </w:rPr>
            </w:pPr>
          </w:p>
        </w:tc>
      </w:tr>
      <w:tr w14:paraId="58C8C32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A85EA71">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338DCAC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96C131E">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3DB49668">
            <w:pPr>
              <w:adjustRightInd w:val="0"/>
              <w:snapToGrid w:val="0"/>
              <w:spacing w:line="300" w:lineRule="exact"/>
              <w:jc w:val="center"/>
              <w:rPr>
                <w:spacing w:val="20"/>
                <w:szCs w:val="21"/>
              </w:rPr>
            </w:pPr>
          </w:p>
        </w:tc>
      </w:tr>
      <w:tr w14:paraId="4B39FE3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26464D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549FF9A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D795416">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0F6644C8">
            <w:pPr>
              <w:adjustRightInd w:val="0"/>
              <w:snapToGrid w:val="0"/>
              <w:spacing w:line="300" w:lineRule="exact"/>
              <w:jc w:val="center"/>
              <w:rPr>
                <w:spacing w:val="20"/>
                <w:szCs w:val="21"/>
              </w:rPr>
            </w:pPr>
          </w:p>
        </w:tc>
      </w:tr>
      <w:tr w14:paraId="6E85E79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83758C5">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303FD9F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19B6D07">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519EE2F1">
            <w:pPr>
              <w:adjustRightInd w:val="0"/>
              <w:snapToGrid w:val="0"/>
              <w:spacing w:line="300" w:lineRule="exact"/>
              <w:jc w:val="center"/>
              <w:rPr>
                <w:spacing w:val="20"/>
                <w:szCs w:val="21"/>
              </w:rPr>
            </w:pPr>
          </w:p>
        </w:tc>
      </w:tr>
      <w:tr w14:paraId="5941A0C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502763B">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4A96BAF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7BA4BB9">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410B25D0">
            <w:pPr>
              <w:adjustRightInd w:val="0"/>
              <w:snapToGrid w:val="0"/>
              <w:spacing w:line="300" w:lineRule="exact"/>
              <w:jc w:val="center"/>
              <w:rPr>
                <w:spacing w:val="20"/>
                <w:szCs w:val="21"/>
              </w:rPr>
            </w:pPr>
          </w:p>
        </w:tc>
      </w:tr>
      <w:tr w14:paraId="5603490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55FAA12">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1B0806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FB33B10">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0A4FFCD6">
            <w:pPr>
              <w:adjustRightInd w:val="0"/>
              <w:snapToGrid w:val="0"/>
              <w:spacing w:line="300" w:lineRule="exact"/>
              <w:jc w:val="center"/>
              <w:rPr>
                <w:spacing w:val="20"/>
                <w:szCs w:val="21"/>
              </w:rPr>
            </w:pPr>
          </w:p>
        </w:tc>
      </w:tr>
      <w:tr w14:paraId="45BE808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AEA800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B78488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B919445">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3CCE4196">
            <w:pPr>
              <w:adjustRightInd w:val="0"/>
              <w:snapToGrid w:val="0"/>
              <w:spacing w:line="300" w:lineRule="exact"/>
              <w:jc w:val="center"/>
              <w:rPr>
                <w:spacing w:val="20"/>
                <w:szCs w:val="21"/>
              </w:rPr>
            </w:pPr>
          </w:p>
        </w:tc>
      </w:tr>
      <w:tr w14:paraId="178E7E7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C8301EE">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211FAE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138E7E4">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775985AA">
            <w:pPr>
              <w:adjustRightInd w:val="0"/>
              <w:snapToGrid w:val="0"/>
              <w:spacing w:line="300" w:lineRule="exact"/>
              <w:jc w:val="center"/>
              <w:rPr>
                <w:spacing w:val="20"/>
                <w:szCs w:val="21"/>
              </w:rPr>
            </w:pPr>
          </w:p>
        </w:tc>
      </w:tr>
      <w:tr w14:paraId="132BF4D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6BE1185F">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16CC077F">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38" w:name="_Toc27624"/>
      <w:r>
        <w:rPr>
          <w:rFonts w:ascii="Times New Roman" w:hAnsi="Times New Roman" w:eastAsia="黑体" w:cs="Times New Roman"/>
          <w:b w:val="0"/>
          <w:bCs w:val="0"/>
          <w:sz w:val="28"/>
          <w:szCs w:val="28"/>
        </w:rPr>
        <w:t>第二节 政府采购合同通用条款</w:t>
      </w:r>
      <w:bookmarkEnd w:id="38"/>
    </w:p>
    <w:p w14:paraId="59977509">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014A87C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031C1F2B">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59517C5B">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48066FE2">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017AE573">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014D402C">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3E40D47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6B4AB3B1">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11A33226">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6261CCD4">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4F408DEF">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001C0ACA">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1386D3C">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3BB1A5D4">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006D45B0">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5C10400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124AE7CD">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43BA0F6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0B3E463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193CD0E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70ADA01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580B833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0E32F14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6D9A8AA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555BFA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55CA9BA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517F6348">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2843808C">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339B5970">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4484B91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3385373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24E8039C">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056D8A4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6A8E29A2">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6A8B94E3">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03CB936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02A5E00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17F3D1AC">
      <w:pPr>
        <w:pStyle w:val="50"/>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5A0A0C7E">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42AEA8D3">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1FC0DCD8">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305A40F8">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676C8818">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3C93267D">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2146306B">
      <w:pPr>
        <w:autoSpaceDE w:val="0"/>
        <w:autoSpaceDN w:val="0"/>
        <w:adjustRightInd w:val="0"/>
        <w:snapToGrid w:val="0"/>
        <w:spacing w:line="360" w:lineRule="auto"/>
        <w:ind w:firstLine="448" w:firstLineChars="200"/>
        <w:jc w:val="left"/>
        <w:rPr>
          <w:sz w:val="24"/>
          <w:szCs w:val="24"/>
        </w:rPr>
      </w:pPr>
      <w:r>
        <w:rPr>
          <w:sz w:val="24"/>
          <w:szCs w:val="24"/>
        </w:rPr>
        <w:t>8.2 保证</w:t>
      </w:r>
    </w:p>
    <w:p w14:paraId="2AE7778B">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5675968D">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3E1F4068">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E2D243A">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46AEE2DD">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6320147">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4DD22A9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07808DA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5E5E46E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7DA802F">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567EC5D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39" w:name="_Hlk163047038"/>
      <w:r>
        <w:rPr>
          <w:sz w:val="24"/>
          <w:szCs w:val="24"/>
        </w:rPr>
        <w:t>因违反前述约定对第三人构成侵权的，应当由乙方向第三人承担法律责任；甲方依法向第三人赔偿后，有权向乙方追偿。甲方有其他损失的，乙方应当赔偿</w:t>
      </w:r>
      <w:bookmarkEnd w:id="39"/>
      <w:r>
        <w:rPr>
          <w:sz w:val="24"/>
          <w:szCs w:val="24"/>
        </w:rPr>
        <w:t>。</w:t>
      </w:r>
    </w:p>
    <w:p w14:paraId="578E88B1">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706AB3F6">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74B87249">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04F6289D">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747BE6E2">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288F6BA9">
      <w:pPr>
        <w:pStyle w:val="5"/>
        <w:adjustRightInd w:val="0"/>
        <w:snapToGrid w:val="0"/>
        <w:spacing w:after="0" w:line="360" w:lineRule="auto"/>
        <w:ind w:firstLine="448" w:firstLineChars="200"/>
        <w:rPr>
          <w:b/>
          <w:bCs/>
          <w:sz w:val="24"/>
          <w:szCs w:val="24"/>
        </w:rPr>
      </w:pPr>
      <w:r>
        <w:rPr>
          <w:b/>
          <w:bCs/>
          <w:sz w:val="24"/>
          <w:szCs w:val="24"/>
        </w:rPr>
        <w:t>13. 履约保证金</w:t>
      </w:r>
    </w:p>
    <w:p w14:paraId="2E0C560F">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7C574346">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1FA1625B">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B2C49FD">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13F69E98">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68642ACE">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64377D78">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465B4FDD">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531376E">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1A4E50C6">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5F81BF59">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2A3BF1B0">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4A547DEC">
      <w:pPr>
        <w:adjustRightInd w:val="0"/>
        <w:snapToGrid w:val="0"/>
        <w:spacing w:line="360" w:lineRule="auto"/>
        <w:ind w:firstLine="448" w:firstLineChars="200"/>
        <w:jc w:val="left"/>
        <w:rPr>
          <w:b/>
          <w:bCs/>
          <w:sz w:val="24"/>
          <w:szCs w:val="24"/>
        </w:rPr>
      </w:pPr>
      <w:r>
        <w:rPr>
          <w:b/>
          <w:bCs/>
          <w:sz w:val="24"/>
          <w:szCs w:val="24"/>
        </w:rPr>
        <w:t>15. 违约责任</w:t>
      </w:r>
    </w:p>
    <w:p w14:paraId="129E0432">
      <w:pPr>
        <w:adjustRightInd w:val="0"/>
        <w:snapToGrid w:val="0"/>
        <w:spacing w:line="360" w:lineRule="auto"/>
        <w:ind w:firstLine="448" w:firstLineChars="200"/>
        <w:jc w:val="left"/>
        <w:rPr>
          <w:bCs/>
          <w:sz w:val="24"/>
          <w:szCs w:val="24"/>
        </w:rPr>
      </w:pPr>
      <w:r>
        <w:rPr>
          <w:bCs/>
          <w:sz w:val="24"/>
          <w:szCs w:val="24"/>
        </w:rPr>
        <w:t>15.1质量瑕疵的违约责任</w:t>
      </w:r>
    </w:p>
    <w:p w14:paraId="5E1E18F3">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6E9A2B72">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20FAEBB9">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441687C9">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4CF89D9B">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3411E51A">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18B2F413">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6AD1849F">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0FFB72D">
      <w:pPr>
        <w:adjustRightInd w:val="0"/>
        <w:snapToGrid w:val="0"/>
        <w:spacing w:line="360" w:lineRule="auto"/>
        <w:ind w:firstLine="448" w:firstLineChars="200"/>
        <w:jc w:val="left"/>
        <w:rPr>
          <w:sz w:val="24"/>
          <w:szCs w:val="24"/>
        </w:rPr>
      </w:pPr>
      <w:r>
        <w:rPr>
          <w:sz w:val="24"/>
          <w:szCs w:val="24"/>
        </w:rPr>
        <w:t xml:space="preserve">    16.1合同的变更</w:t>
      </w:r>
    </w:p>
    <w:p w14:paraId="1D71B531">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456323FD">
      <w:pPr>
        <w:adjustRightInd w:val="0"/>
        <w:snapToGrid w:val="0"/>
        <w:spacing w:line="360" w:lineRule="auto"/>
        <w:ind w:firstLine="448" w:firstLineChars="200"/>
        <w:jc w:val="left"/>
        <w:rPr>
          <w:sz w:val="24"/>
          <w:szCs w:val="24"/>
        </w:rPr>
      </w:pPr>
      <w:r>
        <w:rPr>
          <w:sz w:val="24"/>
          <w:szCs w:val="24"/>
        </w:rPr>
        <w:t>16.2合同的中止</w:t>
      </w:r>
    </w:p>
    <w:p w14:paraId="5FA1B417">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462B9BB6">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0E3D7B2F">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7C3F758C">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0909C833">
      <w:pPr>
        <w:adjustRightInd w:val="0"/>
        <w:snapToGrid w:val="0"/>
        <w:spacing w:line="360" w:lineRule="auto"/>
        <w:ind w:firstLine="448" w:firstLineChars="200"/>
        <w:jc w:val="left"/>
        <w:rPr>
          <w:sz w:val="24"/>
          <w:szCs w:val="24"/>
        </w:rPr>
      </w:pPr>
      <w:r>
        <w:rPr>
          <w:sz w:val="24"/>
          <w:szCs w:val="24"/>
        </w:rPr>
        <w:t>16.3合同的终止</w:t>
      </w:r>
    </w:p>
    <w:p w14:paraId="1B858378">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74E43380">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74C0EC99">
      <w:pPr>
        <w:pStyle w:val="5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693070E4">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5AB5C5EA">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230A3269">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7BE2DA33">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52A16F12">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6A0DB6CF">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AC84599">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0093FFDC">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6FBF103D">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18AE5004">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25344F30">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0338AD90">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03465CE0">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4C192573">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10A296D3">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3C3C4349">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5F5B8BC6">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08A713A2">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FEF3D6D">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66BA4B80">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4D84481F">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2F2A5B65">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235F4479">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08B82DEA">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2EBA96EE">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6720C229">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250F9C69">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40" w:name="_Toc20313"/>
    </w:p>
    <w:p w14:paraId="56343F44">
      <w:pPr>
        <w:adjustRightInd w:val="0"/>
        <w:snapToGrid w:val="0"/>
        <w:jc w:val="center"/>
        <w:rPr>
          <w:rFonts w:eastAsia="黑体"/>
          <w:sz w:val="28"/>
          <w:szCs w:val="28"/>
        </w:rPr>
      </w:pPr>
    </w:p>
    <w:p w14:paraId="2B0C10F8">
      <w:pPr>
        <w:adjustRightInd w:val="0"/>
        <w:snapToGrid w:val="0"/>
        <w:jc w:val="center"/>
        <w:rPr>
          <w:rFonts w:eastAsia="黑体"/>
          <w:sz w:val="28"/>
          <w:szCs w:val="28"/>
        </w:rPr>
      </w:pPr>
    </w:p>
    <w:p w14:paraId="3A693024">
      <w:pPr>
        <w:adjustRightInd w:val="0"/>
        <w:snapToGrid w:val="0"/>
        <w:jc w:val="center"/>
        <w:rPr>
          <w:rFonts w:eastAsia="黑体"/>
          <w:sz w:val="28"/>
          <w:szCs w:val="28"/>
        </w:rPr>
      </w:pPr>
      <w:r>
        <w:rPr>
          <w:rFonts w:eastAsia="黑体"/>
          <w:sz w:val="28"/>
          <w:szCs w:val="28"/>
        </w:rPr>
        <w:br w:type="page"/>
      </w:r>
    </w:p>
    <w:p w14:paraId="69E50AB3">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40"/>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1CDD965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2EF8D7BE">
            <w:pPr>
              <w:adjustRightInd w:val="0"/>
              <w:snapToGrid w:val="0"/>
              <w:jc w:val="center"/>
              <w:rPr>
                <w:szCs w:val="21"/>
              </w:rPr>
            </w:pPr>
            <w:r>
              <w:rPr>
                <w:szCs w:val="21"/>
              </w:rPr>
              <w:t>第二节</w:t>
            </w:r>
          </w:p>
          <w:p w14:paraId="58F704B9">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6D74D1C7">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20AFA438">
            <w:pPr>
              <w:adjustRightInd w:val="0"/>
              <w:snapToGrid w:val="0"/>
              <w:jc w:val="left"/>
              <w:rPr>
                <w:szCs w:val="21"/>
              </w:rPr>
            </w:pPr>
          </w:p>
        </w:tc>
      </w:tr>
      <w:tr w14:paraId="3DE09D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46E6D8AB">
            <w:pPr>
              <w:adjustRightInd w:val="0"/>
              <w:snapToGrid w:val="0"/>
              <w:jc w:val="center"/>
              <w:rPr>
                <w:szCs w:val="21"/>
              </w:rPr>
            </w:pPr>
            <w:r>
              <w:rPr>
                <w:szCs w:val="21"/>
              </w:rPr>
              <w:t>第二节</w:t>
            </w:r>
          </w:p>
          <w:p w14:paraId="1BA4B178">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7D38C202">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022C8C7E">
            <w:pPr>
              <w:adjustRightInd w:val="0"/>
              <w:snapToGrid w:val="0"/>
              <w:jc w:val="left"/>
              <w:rPr>
                <w:szCs w:val="21"/>
              </w:rPr>
            </w:pPr>
          </w:p>
        </w:tc>
      </w:tr>
      <w:tr w14:paraId="5F0911D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C4D236D">
            <w:pPr>
              <w:adjustRightInd w:val="0"/>
              <w:snapToGrid w:val="0"/>
              <w:jc w:val="center"/>
              <w:rPr>
                <w:szCs w:val="21"/>
              </w:rPr>
            </w:pPr>
            <w:r>
              <w:rPr>
                <w:szCs w:val="21"/>
              </w:rPr>
              <w:t>第二节</w:t>
            </w:r>
          </w:p>
          <w:p w14:paraId="719B900B">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7DF2E69F">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1260E166">
            <w:pPr>
              <w:adjustRightInd w:val="0"/>
              <w:snapToGrid w:val="0"/>
              <w:jc w:val="left"/>
              <w:rPr>
                <w:szCs w:val="21"/>
              </w:rPr>
            </w:pPr>
          </w:p>
        </w:tc>
      </w:tr>
      <w:tr w14:paraId="0C2353C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8369AE9">
            <w:pPr>
              <w:adjustRightInd w:val="0"/>
              <w:snapToGrid w:val="0"/>
              <w:jc w:val="center"/>
              <w:rPr>
                <w:szCs w:val="21"/>
              </w:rPr>
            </w:pPr>
            <w:r>
              <w:rPr>
                <w:szCs w:val="21"/>
              </w:rPr>
              <w:t>第二节</w:t>
            </w:r>
          </w:p>
          <w:p w14:paraId="68534560">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0FF6142C">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2D1CC927">
            <w:pPr>
              <w:adjustRightInd w:val="0"/>
              <w:snapToGrid w:val="0"/>
              <w:jc w:val="left"/>
              <w:rPr>
                <w:szCs w:val="21"/>
              </w:rPr>
            </w:pPr>
          </w:p>
        </w:tc>
      </w:tr>
      <w:tr w14:paraId="30E4EC7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17BE8D4">
            <w:pPr>
              <w:adjustRightInd w:val="0"/>
              <w:snapToGrid w:val="0"/>
              <w:jc w:val="center"/>
              <w:rPr>
                <w:szCs w:val="21"/>
              </w:rPr>
            </w:pPr>
            <w:r>
              <w:rPr>
                <w:szCs w:val="21"/>
              </w:rPr>
              <w:t>第二节</w:t>
            </w:r>
          </w:p>
          <w:p w14:paraId="525FE0E6">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385F474C">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038CE553">
            <w:pPr>
              <w:adjustRightInd w:val="0"/>
              <w:snapToGrid w:val="0"/>
              <w:jc w:val="left"/>
              <w:rPr>
                <w:szCs w:val="21"/>
              </w:rPr>
            </w:pPr>
          </w:p>
        </w:tc>
      </w:tr>
      <w:tr w14:paraId="5B81B1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4DEBBE0">
            <w:pPr>
              <w:adjustRightInd w:val="0"/>
              <w:snapToGrid w:val="0"/>
              <w:jc w:val="center"/>
              <w:rPr>
                <w:szCs w:val="21"/>
              </w:rPr>
            </w:pPr>
            <w:r>
              <w:rPr>
                <w:szCs w:val="21"/>
              </w:rPr>
              <w:t>第二节</w:t>
            </w:r>
          </w:p>
          <w:p w14:paraId="0B36B335">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6468D582">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6F89EEFF">
            <w:pPr>
              <w:adjustRightInd w:val="0"/>
              <w:snapToGrid w:val="0"/>
              <w:jc w:val="left"/>
              <w:rPr>
                <w:szCs w:val="21"/>
              </w:rPr>
            </w:pPr>
          </w:p>
        </w:tc>
      </w:tr>
      <w:tr w14:paraId="2B23B0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23C9D6B0">
            <w:pPr>
              <w:adjustRightInd w:val="0"/>
              <w:snapToGrid w:val="0"/>
              <w:jc w:val="center"/>
              <w:rPr>
                <w:szCs w:val="21"/>
              </w:rPr>
            </w:pPr>
            <w:r>
              <w:rPr>
                <w:szCs w:val="21"/>
              </w:rPr>
              <w:t>第二节</w:t>
            </w:r>
          </w:p>
          <w:p w14:paraId="210CF247">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4F1ADA0C">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1ADDD63F">
            <w:pPr>
              <w:rPr>
                <w:szCs w:val="24"/>
              </w:rPr>
            </w:pPr>
          </w:p>
        </w:tc>
      </w:tr>
      <w:tr w14:paraId="1C3CAC5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44018396">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7FC59B11">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7F741019">
            <w:pPr>
              <w:rPr>
                <w:szCs w:val="24"/>
              </w:rPr>
            </w:pPr>
          </w:p>
        </w:tc>
      </w:tr>
      <w:tr w14:paraId="7DDBD21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11278DBA">
            <w:pPr>
              <w:adjustRightInd w:val="0"/>
              <w:snapToGrid w:val="0"/>
              <w:jc w:val="center"/>
              <w:rPr>
                <w:szCs w:val="21"/>
              </w:rPr>
            </w:pPr>
            <w:r>
              <w:rPr>
                <w:szCs w:val="21"/>
              </w:rPr>
              <w:t>第二节</w:t>
            </w:r>
          </w:p>
          <w:p w14:paraId="114E936A">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0814445D">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772B34AE">
            <w:pPr>
              <w:rPr>
                <w:szCs w:val="24"/>
              </w:rPr>
            </w:pPr>
          </w:p>
        </w:tc>
      </w:tr>
      <w:tr w14:paraId="73ED4B8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68DFA2B3">
            <w:pPr>
              <w:adjustRightInd w:val="0"/>
              <w:snapToGrid w:val="0"/>
              <w:jc w:val="center"/>
              <w:rPr>
                <w:szCs w:val="21"/>
              </w:rPr>
            </w:pPr>
            <w:r>
              <w:rPr>
                <w:szCs w:val="21"/>
              </w:rPr>
              <w:t>第二节</w:t>
            </w:r>
          </w:p>
          <w:p w14:paraId="1FA209B4">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4DAE1441">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185664B0">
            <w:pPr>
              <w:rPr>
                <w:szCs w:val="24"/>
              </w:rPr>
            </w:pPr>
          </w:p>
        </w:tc>
      </w:tr>
      <w:tr w14:paraId="2E2F14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D770272">
            <w:pPr>
              <w:adjustRightInd w:val="0"/>
              <w:snapToGrid w:val="0"/>
              <w:jc w:val="center"/>
              <w:rPr>
                <w:szCs w:val="21"/>
              </w:rPr>
            </w:pPr>
            <w:r>
              <w:rPr>
                <w:szCs w:val="21"/>
              </w:rPr>
              <w:t>第二节</w:t>
            </w:r>
          </w:p>
          <w:p w14:paraId="5F4BFE7D">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7836A1F8">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50BC768F">
            <w:pPr>
              <w:autoSpaceDE w:val="0"/>
              <w:autoSpaceDN w:val="0"/>
              <w:adjustRightInd w:val="0"/>
              <w:snapToGrid w:val="0"/>
              <w:ind w:firstLine="388" w:firstLineChars="200"/>
              <w:jc w:val="left"/>
              <w:rPr>
                <w:szCs w:val="21"/>
              </w:rPr>
            </w:pPr>
          </w:p>
        </w:tc>
      </w:tr>
      <w:tr w14:paraId="36394D5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D3CBB83">
            <w:pPr>
              <w:adjustRightInd w:val="0"/>
              <w:snapToGrid w:val="0"/>
              <w:jc w:val="center"/>
              <w:rPr>
                <w:szCs w:val="21"/>
              </w:rPr>
            </w:pPr>
            <w:r>
              <w:rPr>
                <w:szCs w:val="21"/>
              </w:rPr>
              <w:t>第二节</w:t>
            </w:r>
          </w:p>
          <w:p w14:paraId="2B7FBEFF">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7CC29E36">
            <w:pPr>
              <w:adjustRightInd w:val="0"/>
              <w:snapToGrid w:val="0"/>
              <w:jc w:val="left"/>
              <w:rPr>
                <w:szCs w:val="21"/>
              </w:rPr>
            </w:pPr>
            <w:r>
              <w:rPr>
                <w:szCs w:val="21"/>
              </w:rPr>
              <w:t>货物质量缺陷</w:t>
            </w:r>
          </w:p>
          <w:p w14:paraId="111073DF">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051306D0">
            <w:pPr>
              <w:adjustRightInd w:val="0"/>
              <w:snapToGrid w:val="0"/>
              <w:jc w:val="left"/>
              <w:rPr>
                <w:szCs w:val="21"/>
              </w:rPr>
            </w:pPr>
          </w:p>
        </w:tc>
      </w:tr>
      <w:tr w14:paraId="2B83E0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B0142FC">
            <w:pPr>
              <w:snapToGrid w:val="0"/>
              <w:jc w:val="center"/>
              <w:rPr>
                <w:szCs w:val="21"/>
              </w:rPr>
            </w:pPr>
            <w:r>
              <w:rPr>
                <w:szCs w:val="21"/>
              </w:rPr>
              <w:t>第二节</w:t>
            </w:r>
          </w:p>
          <w:p w14:paraId="125ECB2E">
            <w:pPr>
              <w:pStyle w:val="50"/>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1F1F88C5">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8EBBD36">
            <w:pPr>
              <w:adjustRightInd w:val="0"/>
              <w:snapToGrid w:val="0"/>
              <w:jc w:val="left"/>
              <w:rPr>
                <w:szCs w:val="21"/>
              </w:rPr>
            </w:pPr>
          </w:p>
        </w:tc>
      </w:tr>
      <w:tr w14:paraId="62A9D9C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619842D3">
            <w:pPr>
              <w:adjustRightInd w:val="0"/>
              <w:snapToGrid w:val="0"/>
              <w:jc w:val="center"/>
              <w:rPr>
                <w:szCs w:val="21"/>
              </w:rPr>
            </w:pPr>
            <w:r>
              <w:rPr>
                <w:szCs w:val="21"/>
              </w:rPr>
              <w:t>第二节</w:t>
            </w:r>
          </w:p>
          <w:p w14:paraId="39169787">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4B6D1F3F">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3B69D5C8">
            <w:pPr>
              <w:adjustRightInd w:val="0"/>
              <w:snapToGrid w:val="0"/>
              <w:jc w:val="left"/>
              <w:rPr>
                <w:szCs w:val="21"/>
              </w:rPr>
            </w:pPr>
          </w:p>
        </w:tc>
      </w:tr>
      <w:tr w14:paraId="397524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47AE820B">
            <w:pPr>
              <w:adjustRightInd w:val="0"/>
              <w:snapToGrid w:val="0"/>
              <w:jc w:val="center"/>
              <w:rPr>
                <w:szCs w:val="21"/>
              </w:rPr>
            </w:pPr>
            <w:r>
              <w:rPr>
                <w:szCs w:val="21"/>
              </w:rPr>
              <w:t>第二节</w:t>
            </w:r>
          </w:p>
          <w:p w14:paraId="7FEE0830">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327C699">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7FE9F8D7">
            <w:pPr>
              <w:adjustRightInd w:val="0"/>
              <w:snapToGrid w:val="0"/>
              <w:jc w:val="left"/>
              <w:rPr>
                <w:szCs w:val="21"/>
              </w:rPr>
            </w:pPr>
          </w:p>
        </w:tc>
      </w:tr>
      <w:tr w14:paraId="2FDEAE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96C98A7">
            <w:pPr>
              <w:adjustRightInd w:val="0"/>
              <w:snapToGrid w:val="0"/>
              <w:jc w:val="center"/>
              <w:rPr>
                <w:szCs w:val="21"/>
              </w:rPr>
            </w:pPr>
            <w:r>
              <w:rPr>
                <w:szCs w:val="21"/>
              </w:rPr>
              <w:t>第二节</w:t>
            </w:r>
          </w:p>
          <w:p w14:paraId="2FEF97FB">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27311E56">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75F7533E">
            <w:pPr>
              <w:adjustRightInd w:val="0"/>
              <w:snapToGrid w:val="0"/>
              <w:jc w:val="left"/>
              <w:rPr>
                <w:szCs w:val="21"/>
              </w:rPr>
            </w:pPr>
          </w:p>
        </w:tc>
      </w:tr>
      <w:tr w14:paraId="4889A68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4C62978D">
            <w:pPr>
              <w:adjustRightInd w:val="0"/>
              <w:snapToGrid w:val="0"/>
              <w:jc w:val="center"/>
              <w:rPr>
                <w:szCs w:val="21"/>
              </w:rPr>
            </w:pPr>
            <w:r>
              <w:rPr>
                <w:szCs w:val="21"/>
              </w:rPr>
              <w:t>第二节</w:t>
            </w:r>
          </w:p>
          <w:p w14:paraId="07BF41D9">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7C88BA62">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1B83E369">
            <w:pPr>
              <w:adjustRightInd w:val="0"/>
              <w:snapToGrid w:val="0"/>
              <w:jc w:val="left"/>
              <w:rPr>
                <w:szCs w:val="21"/>
              </w:rPr>
            </w:pPr>
          </w:p>
        </w:tc>
      </w:tr>
      <w:tr w14:paraId="7A61A09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326EFC69">
            <w:pPr>
              <w:adjustRightInd w:val="0"/>
              <w:snapToGrid w:val="0"/>
              <w:jc w:val="center"/>
              <w:rPr>
                <w:szCs w:val="21"/>
              </w:rPr>
            </w:pPr>
            <w:r>
              <w:rPr>
                <w:szCs w:val="21"/>
              </w:rPr>
              <w:t>第二节</w:t>
            </w:r>
          </w:p>
          <w:p w14:paraId="7A260CED">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435657E9">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65DA4D9E">
            <w:pPr>
              <w:adjustRightInd w:val="0"/>
              <w:snapToGrid w:val="0"/>
              <w:jc w:val="left"/>
              <w:rPr>
                <w:szCs w:val="21"/>
              </w:rPr>
            </w:pPr>
          </w:p>
        </w:tc>
      </w:tr>
      <w:tr w14:paraId="333379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0B27378">
            <w:pPr>
              <w:adjustRightInd w:val="0"/>
              <w:snapToGrid w:val="0"/>
              <w:jc w:val="center"/>
              <w:rPr>
                <w:szCs w:val="21"/>
              </w:rPr>
            </w:pPr>
            <w:r>
              <w:rPr>
                <w:szCs w:val="21"/>
              </w:rPr>
              <w:t>第二节</w:t>
            </w:r>
          </w:p>
          <w:p w14:paraId="1A5C6EA9">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B77D784">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837FDBE">
            <w:pPr>
              <w:adjustRightInd w:val="0"/>
              <w:snapToGrid w:val="0"/>
              <w:jc w:val="left"/>
              <w:rPr>
                <w:szCs w:val="21"/>
              </w:rPr>
            </w:pPr>
          </w:p>
        </w:tc>
      </w:tr>
      <w:tr w14:paraId="3F4D93E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EA7E3AC">
            <w:pPr>
              <w:adjustRightInd w:val="0"/>
              <w:snapToGrid w:val="0"/>
              <w:jc w:val="center"/>
              <w:rPr>
                <w:szCs w:val="21"/>
              </w:rPr>
            </w:pPr>
            <w:r>
              <w:rPr>
                <w:szCs w:val="21"/>
              </w:rPr>
              <w:t>第二节</w:t>
            </w:r>
          </w:p>
          <w:p w14:paraId="40B97923">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4248BF0F">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7F33674F">
            <w:pPr>
              <w:adjustRightInd w:val="0"/>
              <w:snapToGrid w:val="0"/>
              <w:jc w:val="left"/>
              <w:rPr>
                <w:szCs w:val="21"/>
              </w:rPr>
            </w:pPr>
          </w:p>
        </w:tc>
      </w:tr>
      <w:tr w14:paraId="067BB8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E9D222B">
            <w:pPr>
              <w:adjustRightInd w:val="0"/>
              <w:snapToGrid w:val="0"/>
              <w:jc w:val="center"/>
              <w:rPr>
                <w:szCs w:val="21"/>
              </w:rPr>
            </w:pPr>
            <w:r>
              <w:rPr>
                <w:szCs w:val="21"/>
              </w:rPr>
              <w:t>第二节</w:t>
            </w:r>
          </w:p>
          <w:p w14:paraId="27B1ADAD">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1FB125D6">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73ABD85F">
            <w:pPr>
              <w:adjustRightInd w:val="0"/>
              <w:snapToGrid w:val="0"/>
              <w:jc w:val="left"/>
              <w:rPr>
                <w:szCs w:val="21"/>
                <w:u w:val="single"/>
              </w:rPr>
            </w:pPr>
          </w:p>
        </w:tc>
      </w:tr>
      <w:tr w14:paraId="5E2C6FD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A876102">
            <w:pPr>
              <w:adjustRightInd w:val="0"/>
              <w:snapToGrid w:val="0"/>
              <w:jc w:val="center"/>
              <w:rPr>
                <w:szCs w:val="21"/>
              </w:rPr>
            </w:pPr>
            <w:r>
              <w:rPr>
                <w:szCs w:val="21"/>
              </w:rPr>
              <w:t>第二节</w:t>
            </w:r>
          </w:p>
          <w:p w14:paraId="5C2371E8">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12780174">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6C5BC185">
            <w:pPr>
              <w:adjustRightInd w:val="0"/>
              <w:snapToGrid w:val="0"/>
              <w:jc w:val="left"/>
              <w:rPr>
                <w:szCs w:val="21"/>
                <w:u w:val="single"/>
              </w:rPr>
            </w:pPr>
          </w:p>
        </w:tc>
      </w:tr>
      <w:tr w14:paraId="23E2F85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16561D7A">
            <w:pPr>
              <w:adjustRightInd w:val="0"/>
              <w:snapToGrid w:val="0"/>
              <w:jc w:val="center"/>
              <w:rPr>
                <w:szCs w:val="21"/>
              </w:rPr>
            </w:pPr>
            <w:r>
              <w:rPr>
                <w:szCs w:val="21"/>
              </w:rPr>
              <w:t>第二节</w:t>
            </w:r>
          </w:p>
          <w:p w14:paraId="497AD8BE">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637B2BC8">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48C3FF46">
            <w:pPr>
              <w:adjustRightInd w:val="0"/>
              <w:snapToGrid w:val="0"/>
              <w:jc w:val="left"/>
              <w:rPr>
                <w:szCs w:val="21"/>
                <w:u w:val="single"/>
              </w:rPr>
            </w:pPr>
          </w:p>
        </w:tc>
      </w:tr>
      <w:tr w14:paraId="3C72B2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26337C12">
            <w:pPr>
              <w:adjustRightInd w:val="0"/>
              <w:snapToGrid w:val="0"/>
              <w:jc w:val="center"/>
              <w:rPr>
                <w:szCs w:val="21"/>
              </w:rPr>
            </w:pPr>
            <w:r>
              <w:rPr>
                <w:szCs w:val="21"/>
              </w:rPr>
              <w:t>第二节</w:t>
            </w:r>
          </w:p>
          <w:p w14:paraId="29D099ED">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29A34873">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1D2D5A0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5C63B56F">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52812E80">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6807BEF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546E794C">
            <w:pPr>
              <w:adjustRightInd w:val="0"/>
              <w:snapToGrid w:val="0"/>
              <w:jc w:val="center"/>
              <w:rPr>
                <w:szCs w:val="21"/>
              </w:rPr>
            </w:pPr>
            <w:r>
              <w:rPr>
                <w:szCs w:val="21"/>
              </w:rPr>
              <w:t>第二节</w:t>
            </w:r>
          </w:p>
          <w:p w14:paraId="0209D2C5">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3472D1F9">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501B7BE9">
            <w:pPr>
              <w:adjustRightInd w:val="0"/>
              <w:snapToGrid w:val="0"/>
              <w:jc w:val="left"/>
              <w:rPr>
                <w:szCs w:val="21"/>
              </w:rPr>
            </w:pPr>
          </w:p>
        </w:tc>
      </w:tr>
    </w:tbl>
    <w:p w14:paraId="0500AD14">
      <w:pPr>
        <w:tabs>
          <w:tab w:val="left" w:pos="360"/>
        </w:tabs>
        <w:spacing w:line="520" w:lineRule="exact"/>
        <w:ind w:firstLine="383" w:firstLineChars="171"/>
        <w:rPr>
          <w:sz w:val="24"/>
          <w:szCs w:val="24"/>
        </w:rPr>
      </w:pPr>
    </w:p>
    <w:p w14:paraId="1AFFC011">
      <w:pPr>
        <w:autoSpaceDE w:val="0"/>
        <w:autoSpaceDN w:val="0"/>
        <w:adjustRightInd w:val="0"/>
        <w:spacing w:line="360" w:lineRule="auto"/>
        <w:ind w:firstLine="448" w:firstLineChars="200"/>
        <w:rPr>
          <w:sz w:val="24"/>
        </w:rPr>
      </w:pPr>
    </w:p>
    <w:p w14:paraId="74743F65">
      <w:pPr>
        <w:widowControl/>
        <w:jc w:val="left"/>
        <w:rPr>
          <w:b/>
          <w:bCs/>
          <w:kern w:val="28"/>
          <w:sz w:val="32"/>
          <w:szCs w:val="32"/>
          <w:lang w:val="zh-CN" w:eastAsia="zh-CN"/>
        </w:rPr>
      </w:pPr>
      <w:r>
        <w:br w:type="page"/>
      </w:r>
    </w:p>
    <w:p w14:paraId="74CE483E">
      <w:pPr>
        <w:pStyle w:val="13"/>
        <w:rPr>
          <w:rFonts w:ascii="Times New Roman" w:hAnsi="Times New Roman"/>
        </w:rPr>
      </w:pPr>
      <w:r>
        <w:rPr>
          <w:rFonts w:hint="eastAsia" w:ascii="Times New Roman" w:hAnsi="Times New Roman"/>
        </w:rPr>
        <w:t>第五部分  投标文件格式</w:t>
      </w:r>
    </w:p>
    <w:p w14:paraId="0EAF4167">
      <w:pPr>
        <w:autoSpaceDN w:val="0"/>
        <w:spacing w:line="360" w:lineRule="auto"/>
        <w:jc w:val="center"/>
        <w:rPr>
          <w:b/>
          <w:bCs/>
          <w:sz w:val="24"/>
        </w:rPr>
      </w:pPr>
      <w:r>
        <w:rPr>
          <w:rFonts w:hint="eastAsia"/>
          <w:b/>
          <w:bCs/>
          <w:sz w:val="24"/>
        </w:rPr>
        <w:t>投标文件封面格式</w:t>
      </w:r>
    </w:p>
    <w:p w14:paraId="6FC3BA40">
      <w:pPr>
        <w:autoSpaceDE w:val="0"/>
        <w:autoSpaceDN w:val="0"/>
        <w:adjustRightInd w:val="0"/>
        <w:spacing w:line="520" w:lineRule="exact"/>
      </w:pPr>
    </w:p>
    <w:p w14:paraId="6FB46F2D">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BBBF1ED">
      <w:pPr>
        <w:autoSpaceDE w:val="0"/>
        <w:autoSpaceDN w:val="0"/>
        <w:adjustRightInd w:val="0"/>
        <w:spacing w:line="520" w:lineRule="exact"/>
        <w:rPr>
          <w:b/>
          <w:kern w:val="0"/>
          <w:sz w:val="24"/>
        </w:rPr>
      </w:pPr>
    </w:p>
    <w:p w14:paraId="046777A5">
      <w:pPr>
        <w:autoSpaceDE w:val="0"/>
        <w:autoSpaceDN w:val="0"/>
        <w:adjustRightInd w:val="0"/>
        <w:spacing w:line="520" w:lineRule="exact"/>
        <w:rPr>
          <w:b/>
          <w:kern w:val="0"/>
          <w:sz w:val="24"/>
        </w:rPr>
      </w:pPr>
    </w:p>
    <w:p w14:paraId="5F90D9C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2F8EA993">
      <w:pPr>
        <w:autoSpaceDE w:val="0"/>
        <w:autoSpaceDN w:val="0"/>
        <w:adjustRightInd w:val="0"/>
        <w:spacing w:line="520" w:lineRule="exact"/>
        <w:rPr>
          <w:b/>
          <w:kern w:val="0"/>
          <w:sz w:val="36"/>
          <w:szCs w:val="36"/>
        </w:rPr>
      </w:pPr>
    </w:p>
    <w:p w14:paraId="7E60D6A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0EE2C787">
      <w:pPr>
        <w:spacing w:before="85" w:beforeLines="30" w:after="199" w:afterLines="70" w:line="540" w:lineRule="exact"/>
        <w:ind w:left="582" w:leftChars="300"/>
        <w:rPr>
          <w:b/>
          <w:sz w:val="34"/>
          <w:szCs w:val="34"/>
        </w:rPr>
      </w:pPr>
      <w:r>
        <w:rPr>
          <w:rFonts w:hint="eastAsia"/>
          <w:b/>
          <w:sz w:val="34"/>
          <w:szCs w:val="34"/>
        </w:rPr>
        <w:t>项目编号：</w:t>
      </w:r>
    </w:p>
    <w:p w14:paraId="1BF44880">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8043473">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0DE0632E">
      <w:pPr>
        <w:spacing w:before="85" w:beforeLines="30" w:after="199" w:afterLines="70" w:line="540" w:lineRule="exact"/>
        <w:ind w:left="582" w:leftChars="300"/>
        <w:rPr>
          <w:b/>
          <w:sz w:val="34"/>
          <w:szCs w:val="34"/>
        </w:rPr>
      </w:pPr>
      <w:r>
        <w:rPr>
          <w:rFonts w:hint="eastAsia"/>
          <w:b/>
          <w:sz w:val="34"/>
          <w:szCs w:val="34"/>
        </w:rPr>
        <w:t>投标单位名称：</w:t>
      </w:r>
    </w:p>
    <w:p w14:paraId="314213DB">
      <w:pPr>
        <w:spacing w:before="85" w:beforeLines="30" w:after="199" w:afterLines="70" w:line="540" w:lineRule="exact"/>
        <w:ind w:left="582" w:leftChars="300"/>
        <w:rPr>
          <w:b/>
          <w:sz w:val="34"/>
          <w:szCs w:val="34"/>
        </w:rPr>
      </w:pPr>
    </w:p>
    <w:p w14:paraId="0E05D845">
      <w:pPr>
        <w:spacing w:before="85" w:beforeLines="30" w:after="199" w:afterLines="70" w:line="540" w:lineRule="exact"/>
        <w:ind w:left="582" w:leftChars="300"/>
        <w:rPr>
          <w:b/>
          <w:sz w:val="34"/>
          <w:szCs w:val="34"/>
        </w:rPr>
      </w:pPr>
    </w:p>
    <w:p w14:paraId="4B694791">
      <w:pPr>
        <w:spacing w:before="85" w:beforeLines="30" w:after="199" w:afterLines="70" w:line="540" w:lineRule="exact"/>
        <w:ind w:left="582" w:leftChars="300"/>
        <w:rPr>
          <w:b/>
          <w:sz w:val="34"/>
          <w:szCs w:val="34"/>
        </w:rPr>
      </w:pPr>
    </w:p>
    <w:p w14:paraId="6DCB92AA">
      <w:pPr>
        <w:spacing w:before="85" w:beforeLines="30" w:after="199" w:afterLines="70" w:line="540" w:lineRule="exact"/>
        <w:ind w:left="582" w:leftChars="300"/>
        <w:rPr>
          <w:b/>
          <w:sz w:val="34"/>
          <w:szCs w:val="34"/>
        </w:rPr>
      </w:pPr>
    </w:p>
    <w:p w14:paraId="1D8971AC">
      <w:pPr>
        <w:spacing w:before="85" w:beforeLines="30" w:after="199" w:afterLines="70" w:line="540" w:lineRule="exact"/>
        <w:ind w:left="582" w:leftChars="300"/>
        <w:rPr>
          <w:b/>
          <w:bCs/>
          <w:sz w:val="24"/>
        </w:rPr>
      </w:pPr>
      <w:r>
        <w:rPr>
          <w:rFonts w:hint="eastAsia"/>
          <w:b/>
          <w:sz w:val="34"/>
          <w:szCs w:val="34"/>
        </w:rPr>
        <w:t>投标日期：   年   月   日</w:t>
      </w:r>
    </w:p>
    <w:p w14:paraId="3CDF6D2F">
      <w:pPr>
        <w:widowControl/>
        <w:jc w:val="left"/>
        <w:rPr>
          <w:b/>
          <w:bCs/>
          <w:sz w:val="24"/>
        </w:rPr>
      </w:pPr>
      <w:r>
        <w:rPr>
          <w:b/>
          <w:bCs/>
          <w:sz w:val="24"/>
        </w:rPr>
        <w:br w:type="page"/>
      </w:r>
    </w:p>
    <w:p w14:paraId="2F825AF7">
      <w:pPr>
        <w:autoSpaceDN w:val="0"/>
        <w:spacing w:line="360" w:lineRule="auto"/>
        <w:jc w:val="center"/>
        <w:rPr>
          <w:b/>
          <w:bCs/>
          <w:sz w:val="24"/>
        </w:rPr>
      </w:pPr>
      <w:r>
        <w:rPr>
          <w:rFonts w:hint="eastAsia"/>
          <w:b/>
          <w:bCs/>
          <w:sz w:val="24"/>
        </w:rPr>
        <w:t>投标文件目录格式</w:t>
      </w:r>
    </w:p>
    <w:p w14:paraId="18A2F8AF">
      <w:pPr>
        <w:autoSpaceDN w:val="0"/>
        <w:spacing w:line="360" w:lineRule="auto"/>
        <w:jc w:val="center"/>
        <w:rPr>
          <w:b/>
          <w:bCs/>
          <w:sz w:val="24"/>
        </w:rPr>
      </w:pPr>
      <w:r>
        <w:rPr>
          <w:rFonts w:hint="eastAsia"/>
          <w:b/>
          <w:bCs/>
          <w:sz w:val="24"/>
        </w:rPr>
        <w:t>（投标人自行编制）</w:t>
      </w:r>
    </w:p>
    <w:p w14:paraId="48B18BFE">
      <w:pPr>
        <w:widowControl/>
        <w:jc w:val="center"/>
        <w:rPr>
          <w:b/>
          <w:sz w:val="24"/>
        </w:rPr>
      </w:pPr>
    </w:p>
    <w:p w14:paraId="57A10A70">
      <w:pPr>
        <w:widowControl/>
        <w:jc w:val="left"/>
        <w:rPr>
          <w:b/>
          <w:sz w:val="24"/>
        </w:rPr>
      </w:pPr>
      <w:r>
        <w:rPr>
          <w:b/>
          <w:sz w:val="24"/>
        </w:rPr>
        <w:br w:type="page"/>
      </w:r>
    </w:p>
    <w:p w14:paraId="2BF6C7D2">
      <w:pPr>
        <w:widowControl/>
        <w:jc w:val="center"/>
        <w:rPr>
          <w:b/>
          <w:sz w:val="24"/>
        </w:rPr>
      </w:pPr>
      <w:r>
        <w:rPr>
          <w:rFonts w:hint="eastAsia"/>
          <w:b/>
          <w:sz w:val="24"/>
        </w:rPr>
        <w:t>评分因素及评标标准页码检索</w:t>
      </w:r>
    </w:p>
    <w:p w14:paraId="5D2026F7">
      <w:pPr>
        <w:widowControl/>
        <w:jc w:val="center"/>
        <w:rPr>
          <w:b/>
          <w:sz w:val="24"/>
        </w:rPr>
      </w:pPr>
      <w:r>
        <w:rPr>
          <w:b/>
          <w:bCs/>
          <w:sz w:val="24"/>
        </w:rPr>
        <w:t>（需投标人按招标文件“评分因素及评标标准”中每个评分项逐项列明页码）</w:t>
      </w:r>
    </w:p>
    <w:p w14:paraId="34CCE5DC">
      <w:pPr>
        <w:widowControl/>
        <w:jc w:val="center"/>
        <w:rPr>
          <w:b/>
          <w:sz w:val="24"/>
        </w:rPr>
      </w:pPr>
    </w:p>
    <w:p w14:paraId="030E8C5E">
      <w:pPr>
        <w:widowControl/>
        <w:jc w:val="left"/>
        <w:rPr>
          <w:sz w:val="24"/>
        </w:rPr>
      </w:pPr>
      <w:r>
        <w:rPr>
          <w:sz w:val="24"/>
        </w:rPr>
        <w:br w:type="page"/>
      </w:r>
    </w:p>
    <w:p w14:paraId="39D2B467">
      <w:pPr>
        <w:tabs>
          <w:tab w:val="left" w:pos="360"/>
        </w:tabs>
        <w:spacing w:line="360" w:lineRule="auto"/>
        <w:rPr>
          <w:b/>
          <w:sz w:val="24"/>
        </w:rPr>
      </w:pPr>
      <w:r>
        <w:rPr>
          <w:b/>
          <w:sz w:val="24"/>
        </w:rPr>
        <w:t>附件1</w:t>
      </w:r>
    </w:p>
    <w:p w14:paraId="633AF9BF">
      <w:pPr>
        <w:autoSpaceDN w:val="0"/>
        <w:spacing w:line="360" w:lineRule="auto"/>
        <w:jc w:val="center"/>
        <w:rPr>
          <w:b/>
          <w:bCs/>
          <w:sz w:val="24"/>
        </w:rPr>
      </w:pPr>
      <w:r>
        <w:rPr>
          <w:b/>
          <w:bCs/>
          <w:sz w:val="24"/>
        </w:rPr>
        <w:t>投标书</w:t>
      </w:r>
    </w:p>
    <w:p w14:paraId="56ED9F09">
      <w:pPr>
        <w:spacing w:line="360" w:lineRule="auto"/>
        <w:rPr>
          <w:sz w:val="24"/>
        </w:rPr>
      </w:pPr>
      <w:r>
        <w:rPr>
          <w:sz w:val="24"/>
        </w:rPr>
        <w:t>致：</w:t>
      </w:r>
      <w:r>
        <w:rPr>
          <w:rFonts w:hint="eastAsia" w:ascii="Times New Roman" w:hAnsi="Times New Roman" w:eastAsia="宋体" w:cs="Times New Roman"/>
          <w:color w:val="auto"/>
          <w:sz w:val="24"/>
          <w:szCs w:val="24"/>
        </w:rPr>
        <w:t>天津市</w:t>
      </w:r>
      <w:r>
        <w:rPr>
          <w:rFonts w:hint="eastAsia" w:ascii="Times New Roman" w:hAnsi="Times New Roman" w:eastAsia="宋体" w:cs="Times New Roman"/>
          <w:color w:val="auto"/>
          <w:sz w:val="24"/>
          <w:szCs w:val="24"/>
          <w:lang w:val="en-US" w:eastAsia="zh-CN"/>
        </w:rPr>
        <w:t>宁河区财政局综合事务中心</w:t>
      </w:r>
    </w:p>
    <w:p w14:paraId="064D32C4">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41CB7FC8">
      <w:pPr>
        <w:spacing w:line="360" w:lineRule="auto"/>
        <w:ind w:firstLine="448" w:firstLineChars="200"/>
        <w:rPr>
          <w:sz w:val="24"/>
        </w:rPr>
      </w:pPr>
      <w:r>
        <w:rPr>
          <w:sz w:val="24"/>
        </w:rPr>
        <w:t>据此函，签字代表宣布同意如下：</w:t>
      </w:r>
    </w:p>
    <w:p w14:paraId="023E8CE0">
      <w:pPr>
        <w:spacing w:line="360" w:lineRule="auto"/>
        <w:ind w:firstLine="448" w:firstLineChars="200"/>
        <w:rPr>
          <w:sz w:val="24"/>
        </w:rPr>
      </w:pPr>
      <w:r>
        <w:rPr>
          <w:rFonts w:hint="eastAsia"/>
          <w:sz w:val="24"/>
        </w:rPr>
        <w:t>1. 所附投标报价表中规定的应提供和交付的货物投标总价为：</w:t>
      </w:r>
    </w:p>
    <w:p w14:paraId="1F275C26">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2BF0E70A">
      <w:pPr>
        <w:spacing w:line="360" w:lineRule="auto"/>
        <w:ind w:firstLine="448" w:firstLineChars="200"/>
        <w:rPr>
          <w:sz w:val="24"/>
        </w:rPr>
      </w:pPr>
      <w:r>
        <w:rPr>
          <w:sz w:val="24"/>
        </w:rPr>
        <w:t>……</w:t>
      </w:r>
    </w:p>
    <w:p w14:paraId="5742A572">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5EDA646C">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8FBEA7D">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2F28A5F3">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2B2672B9">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0A96B11D">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C00B387">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63CD35E5">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BFD8F43">
      <w:pPr>
        <w:spacing w:line="360" w:lineRule="auto"/>
        <w:ind w:firstLine="448" w:firstLineChars="200"/>
        <w:rPr>
          <w:sz w:val="24"/>
        </w:rPr>
      </w:pPr>
      <w:r>
        <w:rPr>
          <w:rFonts w:hint="eastAsia"/>
          <w:sz w:val="24"/>
        </w:rPr>
        <w:t>10. 我公司完全认同招标文件中对于节能产品政府采购强制采购产品范围的划定。</w:t>
      </w:r>
    </w:p>
    <w:p w14:paraId="1E37F105">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1607FCE9">
      <w:pPr>
        <w:spacing w:line="360" w:lineRule="auto"/>
        <w:ind w:firstLine="448" w:firstLineChars="200"/>
        <w:rPr>
          <w:sz w:val="24"/>
        </w:rPr>
      </w:pPr>
      <w:r>
        <w:rPr>
          <w:rFonts w:hint="eastAsia"/>
          <w:sz w:val="24"/>
        </w:rPr>
        <w:t>12. 如违反上述承诺，我公司投标无效且接受相关部门依法作出的处罚，并承担通过“天津市政府采购网”等相关媒体予以公布的任何风险和责任。</w:t>
      </w:r>
    </w:p>
    <w:p w14:paraId="7BB0E40B">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329971C">
      <w:pPr>
        <w:spacing w:line="360" w:lineRule="auto"/>
        <w:ind w:firstLine="448" w:firstLineChars="200"/>
        <w:rPr>
          <w:sz w:val="24"/>
        </w:rPr>
      </w:pPr>
      <w:r>
        <w:rPr>
          <w:rFonts w:hint="eastAsia"/>
          <w:sz w:val="24"/>
        </w:rPr>
        <w:t>纳税人识别号：</w:t>
      </w:r>
    </w:p>
    <w:p w14:paraId="752A4FB4">
      <w:pPr>
        <w:spacing w:line="360" w:lineRule="auto"/>
        <w:ind w:firstLine="448" w:firstLineChars="200"/>
        <w:rPr>
          <w:sz w:val="24"/>
        </w:rPr>
      </w:pPr>
      <w:r>
        <w:rPr>
          <w:rFonts w:hint="eastAsia"/>
          <w:sz w:val="24"/>
        </w:rPr>
        <w:t>地址、电话：</w:t>
      </w:r>
    </w:p>
    <w:p w14:paraId="5799951B">
      <w:pPr>
        <w:spacing w:line="360" w:lineRule="auto"/>
        <w:ind w:firstLine="448" w:firstLineChars="200"/>
        <w:rPr>
          <w:sz w:val="24"/>
        </w:rPr>
      </w:pPr>
      <w:r>
        <w:rPr>
          <w:rFonts w:hint="eastAsia"/>
          <w:sz w:val="24"/>
        </w:rPr>
        <w:t>开户行及账号：</w:t>
      </w:r>
    </w:p>
    <w:p w14:paraId="211EA46C">
      <w:pPr>
        <w:spacing w:line="360" w:lineRule="auto"/>
        <w:ind w:firstLine="448" w:firstLineChars="200"/>
        <w:rPr>
          <w:sz w:val="24"/>
        </w:rPr>
      </w:pPr>
      <w:r>
        <w:rPr>
          <w:rFonts w:hint="eastAsia"/>
          <w:sz w:val="24"/>
        </w:rPr>
        <w:t>开具发票类型：□增值税专用发票         □增值税普通发票</w:t>
      </w:r>
    </w:p>
    <w:p w14:paraId="05EEC9E6">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4FF90756">
      <w:pPr>
        <w:spacing w:line="360" w:lineRule="auto"/>
        <w:ind w:firstLine="448" w:firstLineChars="200"/>
        <w:rPr>
          <w:b/>
          <w:sz w:val="24"/>
        </w:rPr>
      </w:pPr>
      <w:r>
        <w:rPr>
          <w:rFonts w:hint="eastAsia"/>
          <w:b/>
          <w:sz w:val="24"/>
        </w:rPr>
        <w:t>□</w:t>
      </w:r>
      <w:r>
        <w:rPr>
          <w:b/>
          <w:sz w:val="24"/>
        </w:rPr>
        <w:t>上门自取</w:t>
      </w:r>
    </w:p>
    <w:p w14:paraId="49757C5E">
      <w:pPr>
        <w:spacing w:line="360" w:lineRule="auto"/>
        <w:ind w:firstLine="448" w:firstLineChars="200"/>
        <w:rPr>
          <w:sz w:val="24"/>
        </w:rPr>
      </w:pPr>
    </w:p>
    <w:p w14:paraId="3AE67E0F">
      <w:pPr>
        <w:spacing w:line="360" w:lineRule="auto"/>
        <w:ind w:firstLine="448" w:firstLineChars="200"/>
        <w:rPr>
          <w:b/>
          <w:sz w:val="24"/>
        </w:rPr>
      </w:pPr>
      <w:r>
        <w:rPr>
          <w:rFonts w:hint="eastAsia"/>
          <w:b/>
          <w:sz w:val="24"/>
        </w:rPr>
        <w:t>□</w:t>
      </w:r>
      <w:r>
        <w:rPr>
          <w:b/>
          <w:sz w:val="24"/>
        </w:rPr>
        <w:t>到付邮寄</w:t>
      </w:r>
    </w:p>
    <w:p w14:paraId="4EEE50AE">
      <w:pPr>
        <w:spacing w:line="360" w:lineRule="auto"/>
        <w:ind w:firstLine="448" w:firstLineChars="200"/>
        <w:rPr>
          <w:sz w:val="24"/>
        </w:rPr>
      </w:pPr>
      <w:r>
        <w:rPr>
          <w:sz w:val="24"/>
        </w:rPr>
        <w:t>邮寄地址</w:t>
      </w:r>
      <w:r>
        <w:rPr>
          <w:rFonts w:hint="eastAsia"/>
          <w:sz w:val="24"/>
        </w:rPr>
        <w:t>、邮编</w:t>
      </w:r>
      <w:r>
        <w:rPr>
          <w:sz w:val="24"/>
        </w:rPr>
        <w:t>：</w:t>
      </w:r>
    </w:p>
    <w:p w14:paraId="1B660D8F">
      <w:pPr>
        <w:spacing w:line="360" w:lineRule="auto"/>
        <w:ind w:firstLine="448" w:firstLineChars="200"/>
        <w:rPr>
          <w:sz w:val="24"/>
        </w:rPr>
      </w:pPr>
      <w:r>
        <w:rPr>
          <w:sz w:val="24"/>
        </w:rPr>
        <w:t>邮寄联系人、手机号码：</w:t>
      </w:r>
    </w:p>
    <w:p w14:paraId="7CC57D41">
      <w:pPr>
        <w:spacing w:line="360" w:lineRule="auto"/>
        <w:ind w:firstLine="448" w:firstLineChars="200"/>
        <w:rPr>
          <w:sz w:val="24"/>
        </w:rPr>
      </w:pPr>
    </w:p>
    <w:p w14:paraId="767FAA6C">
      <w:pPr>
        <w:spacing w:line="360" w:lineRule="auto"/>
        <w:ind w:firstLine="448" w:firstLineChars="200"/>
        <w:rPr>
          <w:sz w:val="24"/>
        </w:rPr>
      </w:pPr>
    </w:p>
    <w:p w14:paraId="06A4A7D5">
      <w:pPr>
        <w:spacing w:line="360" w:lineRule="auto"/>
        <w:ind w:firstLine="448" w:firstLineChars="200"/>
        <w:rPr>
          <w:sz w:val="24"/>
        </w:rPr>
      </w:pPr>
    </w:p>
    <w:p w14:paraId="10601FF3">
      <w:pPr>
        <w:spacing w:line="360" w:lineRule="auto"/>
        <w:ind w:firstLine="3808" w:firstLineChars="1700"/>
        <w:rPr>
          <w:sz w:val="24"/>
        </w:rPr>
      </w:pPr>
      <w:r>
        <w:rPr>
          <w:sz w:val="24"/>
        </w:rPr>
        <w:t>投标人名称：</w:t>
      </w:r>
    </w:p>
    <w:p w14:paraId="7342C75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031967">
      <w:pPr>
        <w:spacing w:line="460" w:lineRule="exact"/>
        <w:rPr>
          <w:sz w:val="24"/>
        </w:rPr>
      </w:pPr>
    </w:p>
    <w:p w14:paraId="4C5728F5">
      <w:pPr>
        <w:widowControl/>
        <w:jc w:val="left"/>
        <w:rPr>
          <w:sz w:val="24"/>
        </w:rPr>
      </w:pPr>
      <w:r>
        <w:rPr>
          <w:sz w:val="24"/>
        </w:rPr>
        <w:br w:type="page"/>
      </w:r>
    </w:p>
    <w:p w14:paraId="24B8214D">
      <w:pPr>
        <w:tabs>
          <w:tab w:val="left" w:pos="360"/>
        </w:tabs>
        <w:spacing w:line="360" w:lineRule="auto"/>
        <w:rPr>
          <w:b/>
          <w:sz w:val="24"/>
        </w:rPr>
      </w:pPr>
      <w:r>
        <w:rPr>
          <w:b/>
          <w:sz w:val="24"/>
        </w:rPr>
        <w:t>附件</w:t>
      </w:r>
      <w:r>
        <w:rPr>
          <w:rFonts w:hint="eastAsia"/>
          <w:b/>
          <w:sz w:val="24"/>
        </w:rPr>
        <w:t>2-1</w:t>
      </w:r>
    </w:p>
    <w:p w14:paraId="52F87943">
      <w:pPr>
        <w:autoSpaceDN w:val="0"/>
        <w:spacing w:line="360" w:lineRule="auto"/>
        <w:jc w:val="center"/>
        <w:rPr>
          <w:b/>
          <w:bCs/>
          <w:sz w:val="24"/>
        </w:rPr>
      </w:pPr>
    </w:p>
    <w:p w14:paraId="5C069E13">
      <w:pPr>
        <w:autoSpaceDN w:val="0"/>
        <w:spacing w:line="360" w:lineRule="auto"/>
        <w:jc w:val="center"/>
        <w:rPr>
          <w:b/>
          <w:bCs/>
          <w:sz w:val="24"/>
        </w:rPr>
      </w:pPr>
      <w:r>
        <w:rPr>
          <w:rFonts w:hint="eastAsia"/>
          <w:b/>
          <w:bCs/>
          <w:sz w:val="24"/>
        </w:rPr>
        <w:t>供应商资格要求证明文件</w:t>
      </w:r>
    </w:p>
    <w:p w14:paraId="03895370">
      <w:pPr>
        <w:spacing w:line="620" w:lineRule="exact"/>
        <w:rPr>
          <w:sz w:val="24"/>
        </w:rPr>
      </w:pPr>
    </w:p>
    <w:p w14:paraId="30C61259">
      <w:pPr>
        <w:spacing w:line="620" w:lineRule="exact"/>
        <w:rPr>
          <w:sz w:val="24"/>
        </w:rPr>
      </w:pPr>
    </w:p>
    <w:p w14:paraId="1521D75E">
      <w:pPr>
        <w:spacing w:line="620" w:lineRule="exact"/>
        <w:rPr>
          <w:sz w:val="24"/>
        </w:rPr>
      </w:pPr>
    </w:p>
    <w:p w14:paraId="76932935">
      <w:pPr>
        <w:spacing w:line="620" w:lineRule="exact"/>
        <w:rPr>
          <w:sz w:val="24"/>
        </w:rPr>
      </w:pPr>
    </w:p>
    <w:p w14:paraId="3FF505D0">
      <w:pPr>
        <w:spacing w:line="620" w:lineRule="exact"/>
        <w:rPr>
          <w:sz w:val="24"/>
        </w:rPr>
      </w:pPr>
    </w:p>
    <w:p w14:paraId="0963393A">
      <w:pPr>
        <w:spacing w:line="620" w:lineRule="exact"/>
        <w:rPr>
          <w:sz w:val="24"/>
        </w:rPr>
      </w:pPr>
    </w:p>
    <w:p w14:paraId="51EB4D6D">
      <w:pPr>
        <w:spacing w:line="360" w:lineRule="auto"/>
        <w:ind w:firstLine="672" w:firstLineChars="300"/>
        <w:rPr>
          <w:sz w:val="24"/>
        </w:rPr>
      </w:pPr>
      <w:r>
        <w:rPr>
          <w:sz w:val="24"/>
        </w:rPr>
        <w:t>注：相关证明材料应附在此页后面。</w:t>
      </w:r>
    </w:p>
    <w:p w14:paraId="4ED7DA24">
      <w:pPr>
        <w:spacing w:line="620" w:lineRule="exact"/>
        <w:rPr>
          <w:sz w:val="24"/>
        </w:rPr>
      </w:pPr>
    </w:p>
    <w:p w14:paraId="42959E78">
      <w:pPr>
        <w:spacing w:line="620" w:lineRule="exact"/>
        <w:rPr>
          <w:sz w:val="24"/>
        </w:rPr>
      </w:pPr>
    </w:p>
    <w:p w14:paraId="686B7E3D">
      <w:pPr>
        <w:spacing w:line="460" w:lineRule="exact"/>
        <w:rPr>
          <w:sz w:val="24"/>
        </w:rPr>
      </w:pPr>
    </w:p>
    <w:p w14:paraId="7B2C4E7C">
      <w:pPr>
        <w:widowControl/>
        <w:jc w:val="left"/>
        <w:rPr>
          <w:sz w:val="24"/>
        </w:rPr>
      </w:pPr>
      <w:r>
        <w:rPr>
          <w:sz w:val="24"/>
        </w:rPr>
        <w:br w:type="page"/>
      </w:r>
    </w:p>
    <w:p w14:paraId="29D6BDC0">
      <w:pPr>
        <w:tabs>
          <w:tab w:val="left" w:pos="360"/>
        </w:tabs>
        <w:spacing w:line="360" w:lineRule="auto"/>
        <w:rPr>
          <w:b/>
          <w:sz w:val="24"/>
        </w:rPr>
      </w:pPr>
      <w:r>
        <w:rPr>
          <w:b/>
          <w:sz w:val="24"/>
        </w:rPr>
        <w:t>附件</w:t>
      </w:r>
      <w:r>
        <w:rPr>
          <w:rFonts w:hint="eastAsia"/>
          <w:b/>
          <w:sz w:val="24"/>
        </w:rPr>
        <w:t>2-2</w:t>
      </w:r>
    </w:p>
    <w:p w14:paraId="103A27A5">
      <w:pPr>
        <w:tabs>
          <w:tab w:val="left" w:pos="360"/>
        </w:tabs>
        <w:spacing w:line="360" w:lineRule="auto"/>
        <w:jc w:val="center"/>
        <w:rPr>
          <w:b/>
          <w:bCs/>
          <w:sz w:val="24"/>
        </w:rPr>
      </w:pPr>
      <w:r>
        <w:rPr>
          <w:rFonts w:hint="eastAsia"/>
          <w:b/>
          <w:bCs/>
          <w:sz w:val="24"/>
        </w:rPr>
        <w:t>书面</w:t>
      </w:r>
      <w:r>
        <w:rPr>
          <w:b/>
          <w:bCs/>
          <w:sz w:val="24"/>
        </w:rPr>
        <w:t>声明</w:t>
      </w:r>
    </w:p>
    <w:p w14:paraId="4D61B747">
      <w:pPr>
        <w:pStyle w:val="31"/>
        <w:tabs>
          <w:tab w:val="left" w:pos="360"/>
        </w:tabs>
        <w:spacing w:line="360" w:lineRule="auto"/>
        <w:ind w:firstLine="446"/>
        <w:rPr>
          <w:sz w:val="24"/>
        </w:rPr>
      </w:pPr>
    </w:p>
    <w:p w14:paraId="14620B5B">
      <w:pPr>
        <w:pStyle w:val="3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EC3E92C">
      <w:pPr>
        <w:pStyle w:val="31"/>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066736F9">
      <w:pPr>
        <w:pStyle w:val="31"/>
        <w:tabs>
          <w:tab w:val="left" w:pos="360"/>
        </w:tabs>
        <w:spacing w:line="360" w:lineRule="auto"/>
        <w:ind w:firstLine="446"/>
        <w:rPr>
          <w:sz w:val="24"/>
        </w:rPr>
      </w:pPr>
    </w:p>
    <w:p w14:paraId="6A957D57">
      <w:pPr>
        <w:autoSpaceDE w:val="0"/>
        <w:autoSpaceDN w:val="0"/>
        <w:spacing w:line="500" w:lineRule="exact"/>
        <w:ind w:left="3840"/>
        <w:jc w:val="left"/>
        <w:rPr>
          <w:sz w:val="24"/>
          <w:szCs w:val="24"/>
        </w:rPr>
      </w:pPr>
      <w:r>
        <w:rPr>
          <w:sz w:val="24"/>
          <w:szCs w:val="24"/>
        </w:rPr>
        <w:t>投标人名称：</w:t>
      </w:r>
    </w:p>
    <w:p w14:paraId="415405A2">
      <w:pPr>
        <w:autoSpaceDE w:val="0"/>
        <w:autoSpaceDN w:val="0"/>
        <w:spacing w:line="500" w:lineRule="exact"/>
        <w:ind w:left="3840"/>
        <w:jc w:val="left"/>
        <w:rPr>
          <w:sz w:val="24"/>
          <w:szCs w:val="24"/>
        </w:rPr>
      </w:pPr>
    </w:p>
    <w:p w14:paraId="0FD99678">
      <w:pPr>
        <w:autoSpaceDE w:val="0"/>
        <w:autoSpaceDN w:val="0"/>
        <w:spacing w:line="500" w:lineRule="exact"/>
        <w:ind w:left="3840"/>
        <w:jc w:val="left"/>
        <w:rPr>
          <w:sz w:val="24"/>
          <w:szCs w:val="24"/>
        </w:rPr>
      </w:pPr>
      <w:r>
        <w:rPr>
          <w:sz w:val="24"/>
          <w:szCs w:val="24"/>
        </w:rPr>
        <w:t>日期：</w:t>
      </w:r>
    </w:p>
    <w:p w14:paraId="7379B93A">
      <w:pPr>
        <w:autoSpaceDE w:val="0"/>
        <w:autoSpaceDN w:val="0"/>
        <w:spacing w:line="500" w:lineRule="exact"/>
        <w:ind w:left="3840"/>
        <w:jc w:val="left"/>
        <w:rPr>
          <w:sz w:val="24"/>
          <w:szCs w:val="24"/>
        </w:rPr>
      </w:pPr>
    </w:p>
    <w:p w14:paraId="6722BAD9">
      <w:pPr>
        <w:pStyle w:val="31"/>
        <w:tabs>
          <w:tab w:val="left" w:pos="360"/>
        </w:tabs>
        <w:spacing w:line="360" w:lineRule="auto"/>
        <w:ind w:firstLine="0" w:firstLineChars="0"/>
        <w:rPr>
          <w:sz w:val="24"/>
          <w:u w:val="single"/>
        </w:rPr>
      </w:pPr>
      <w:r>
        <w:rPr>
          <w:rFonts w:hint="eastAsia"/>
          <w:sz w:val="24"/>
          <w:u w:val="single"/>
        </w:rPr>
        <w:t xml:space="preserve">                                                                     </w:t>
      </w:r>
    </w:p>
    <w:p w14:paraId="3A389804">
      <w:pPr>
        <w:pStyle w:val="31"/>
        <w:tabs>
          <w:tab w:val="left" w:pos="360"/>
        </w:tabs>
        <w:spacing w:line="360" w:lineRule="auto"/>
        <w:ind w:firstLine="446"/>
        <w:rPr>
          <w:sz w:val="24"/>
        </w:rPr>
      </w:pPr>
    </w:p>
    <w:p w14:paraId="5FFE82AB">
      <w:pPr>
        <w:pStyle w:val="31"/>
        <w:spacing w:line="360" w:lineRule="auto"/>
        <w:ind w:firstLine="0" w:firstLineChars="0"/>
        <w:jc w:val="center"/>
        <w:rPr>
          <w:b/>
          <w:sz w:val="24"/>
        </w:rPr>
      </w:pPr>
    </w:p>
    <w:p w14:paraId="6FB2A1C4">
      <w:pPr>
        <w:pStyle w:val="31"/>
        <w:spacing w:line="360" w:lineRule="auto"/>
        <w:ind w:firstLine="0" w:firstLineChars="0"/>
        <w:jc w:val="center"/>
        <w:rPr>
          <w:b/>
          <w:sz w:val="24"/>
        </w:rPr>
      </w:pPr>
    </w:p>
    <w:p w14:paraId="753B33FB">
      <w:pPr>
        <w:pStyle w:val="31"/>
        <w:spacing w:line="360" w:lineRule="auto"/>
        <w:ind w:firstLine="0" w:firstLineChars="0"/>
        <w:jc w:val="center"/>
        <w:rPr>
          <w:b/>
          <w:sz w:val="24"/>
        </w:rPr>
      </w:pPr>
      <w:r>
        <w:rPr>
          <w:rFonts w:hint="eastAsia"/>
          <w:b/>
          <w:sz w:val="24"/>
        </w:rPr>
        <w:t>证明材料</w:t>
      </w:r>
    </w:p>
    <w:p w14:paraId="0CCB1FFE">
      <w:pPr>
        <w:pStyle w:val="31"/>
        <w:tabs>
          <w:tab w:val="left" w:pos="360"/>
        </w:tabs>
        <w:spacing w:line="360" w:lineRule="auto"/>
        <w:ind w:firstLine="446"/>
        <w:rPr>
          <w:sz w:val="24"/>
        </w:rPr>
      </w:pPr>
    </w:p>
    <w:p w14:paraId="3221B2A7">
      <w:pPr>
        <w:pStyle w:val="3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5EDE823">
      <w:pPr>
        <w:pStyle w:val="31"/>
        <w:tabs>
          <w:tab w:val="left" w:pos="360"/>
        </w:tabs>
        <w:spacing w:line="360" w:lineRule="auto"/>
        <w:ind w:firstLine="446"/>
        <w:rPr>
          <w:sz w:val="24"/>
        </w:rPr>
      </w:pPr>
    </w:p>
    <w:p w14:paraId="01763F17">
      <w:pPr>
        <w:pStyle w:val="31"/>
        <w:tabs>
          <w:tab w:val="left" w:pos="360"/>
        </w:tabs>
        <w:spacing w:line="360" w:lineRule="auto"/>
        <w:ind w:firstLine="446"/>
        <w:rPr>
          <w:sz w:val="24"/>
        </w:rPr>
      </w:pPr>
    </w:p>
    <w:p w14:paraId="268B4ACB">
      <w:pPr>
        <w:autoSpaceDE w:val="0"/>
        <w:autoSpaceDN w:val="0"/>
        <w:spacing w:line="500" w:lineRule="exact"/>
        <w:ind w:left="3840"/>
        <w:jc w:val="left"/>
        <w:rPr>
          <w:sz w:val="24"/>
          <w:szCs w:val="24"/>
        </w:rPr>
      </w:pPr>
    </w:p>
    <w:p w14:paraId="19789EFE">
      <w:pPr>
        <w:autoSpaceDE w:val="0"/>
        <w:autoSpaceDN w:val="0"/>
        <w:spacing w:line="500" w:lineRule="exact"/>
        <w:ind w:left="3840"/>
        <w:jc w:val="left"/>
        <w:rPr>
          <w:sz w:val="24"/>
          <w:szCs w:val="24"/>
        </w:rPr>
      </w:pPr>
    </w:p>
    <w:p w14:paraId="51F8D0B2">
      <w:pPr>
        <w:autoSpaceDE w:val="0"/>
        <w:autoSpaceDN w:val="0"/>
        <w:spacing w:line="500" w:lineRule="exact"/>
        <w:ind w:left="3840"/>
        <w:jc w:val="left"/>
        <w:rPr>
          <w:sz w:val="24"/>
          <w:szCs w:val="24"/>
        </w:rPr>
      </w:pPr>
      <w:r>
        <w:rPr>
          <w:sz w:val="24"/>
          <w:szCs w:val="24"/>
        </w:rPr>
        <w:t>投标人名称：</w:t>
      </w:r>
    </w:p>
    <w:p w14:paraId="7365F101">
      <w:pPr>
        <w:autoSpaceDE w:val="0"/>
        <w:autoSpaceDN w:val="0"/>
        <w:spacing w:line="500" w:lineRule="exact"/>
        <w:ind w:left="3840"/>
        <w:jc w:val="left"/>
        <w:rPr>
          <w:sz w:val="24"/>
          <w:szCs w:val="24"/>
        </w:rPr>
      </w:pPr>
    </w:p>
    <w:p w14:paraId="18C7B1F1">
      <w:pPr>
        <w:autoSpaceDE w:val="0"/>
        <w:autoSpaceDN w:val="0"/>
        <w:spacing w:line="500" w:lineRule="exact"/>
        <w:ind w:left="3840"/>
        <w:jc w:val="left"/>
        <w:rPr>
          <w:b/>
          <w:sz w:val="24"/>
        </w:rPr>
      </w:pPr>
      <w:r>
        <w:rPr>
          <w:sz w:val="24"/>
          <w:szCs w:val="24"/>
        </w:rPr>
        <w:t>日期：</w:t>
      </w:r>
    </w:p>
    <w:p w14:paraId="407B43D4">
      <w:pPr>
        <w:widowControl/>
        <w:jc w:val="left"/>
        <w:rPr>
          <w:b/>
          <w:bCs/>
          <w:sz w:val="24"/>
        </w:rPr>
      </w:pPr>
    </w:p>
    <w:p w14:paraId="040413BD">
      <w:pPr>
        <w:widowControl/>
        <w:jc w:val="left"/>
        <w:rPr>
          <w:b/>
          <w:bCs/>
          <w:sz w:val="24"/>
        </w:rPr>
      </w:pPr>
      <w:r>
        <w:rPr>
          <w:b/>
          <w:bCs/>
          <w:sz w:val="24"/>
        </w:rPr>
        <w:br w:type="page"/>
      </w:r>
    </w:p>
    <w:p w14:paraId="38723BA3">
      <w:pPr>
        <w:tabs>
          <w:tab w:val="left" w:pos="360"/>
        </w:tabs>
        <w:spacing w:line="360" w:lineRule="auto"/>
        <w:rPr>
          <w:b/>
          <w:sz w:val="24"/>
        </w:rPr>
      </w:pPr>
      <w:r>
        <w:rPr>
          <w:b/>
          <w:sz w:val="24"/>
        </w:rPr>
        <w:t>附件</w:t>
      </w:r>
      <w:r>
        <w:rPr>
          <w:rFonts w:hint="eastAsia"/>
          <w:b/>
          <w:sz w:val="24"/>
        </w:rPr>
        <w:t>3</w:t>
      </w:r>
    </w:p>
    <w:p w14:paraId="1C9E1789">
      <w:pPr>
        <w:autoSpaceDN w:val="0"/>
        <w:spacing w:line="360" w:lineRule="auto"/>
        <w:jc w:val="center"/>
        <w:rPr>
          <w:b/>
          <w:bCs/>
          <w:sz w:val="24"/>
        </w:rPr>
      </w:pPr>
      <w:r>
        <w:rPr>
          <w:rFonts w:hint="eastAsia"/>
          <w:b/>
          <w:bCs/>
          <w:sz w:val="24"/>
        </w:rPr>
        <w:t>投标</w:t>
      </w:r>
      <w:r>
        <w:rPr>
          <w:b/>
          <w:bCs/>
          <w:sz w:val="24"/>
        </w:rPr>
        <w:t>代表人授权书</w:t>
      </w:r>
    </w:p>
    <w:p w14:paraId="0B47DD9A">
      <w:pPr>
        <w:spacing w:line="360" w:lineRule="auto"/>
        <w:rPr>
          <w:sz w:val="24"/>
          <w:szCs w:val="21"/>
        </w:rPr>
      </w:pPr>
    </w:p>
    <w:p w14:paraId="1D9F8F92">
      <w:pPr>
        <w:pStyle w:val="52"/>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致：</w:t>
      </w:r>
      <w:r>
        <w:rPr>
          <w:rFonts w:hint="eastAsia" w:ascii="宋体" w:hAnsi="宋体" w:eastAsia="宋体" w:cs="宋体"/>
          <w:color w:val="000000"/>
          <w:sz w:val="24"/>
          <w:szCs w:val="24"/>
          <w:u w:val="single"/>
          <w:shd w:val="clear" w:color="auto" w:fill="FFFFFF"/>
        </w:rPr>
        <w:t>  </w:t>
      </w:r>
      <w:r>
        <w:rPr>
          <w:rFonts w:hint="eastAsia" w:ascii="宋体" w:hAnsi="宋体" w:cs="宋体"/>
          <w:color w:val="000000"/>
          <w:sz w:val="24"/>
          <w:szCs w:val="24"/>
          <w:u w:val="single"/>
          <w:shd w:val="clear" w:color="auto" w:fill="FFFFFF"/>
          <w:lang w:val="en-US" w:eastAsia="zh-CN"/>
        </w:rPr>
        <w:t xml:space="preserve">天津市宁河区财政局综合事务中心 </w:t>
      </w:r>
      <w:r>
        <w:rPr>
          <w:rFonts w:hint="eastAsia" w:ascii="宋体" w:hAnsi="宋体" w:eastAsia="宋体" w:cs="宋体"/>
          <w:color w:val="000000"/>
          <w:sz w:val="24"/>
          <w:szCs w:val="24"/>
          <w:u w:val="single"/>
          <w:shd w:val="clear" w:color="auto" w:fill="FFFFFF"/>
        </w:rPr>
        <w:t>  </w:t>
      </w:r>
    </w:p>
    <w:p w14:paraId="6AAC2C8A">
      <w:pPr>
        <w:pStyle w:val="52"/>
        <w:keepNext w:val="0"/>
        <w:keepLines w:val="0"/>
        <w:pageBreakBefore w:val="0"/>
        <w:widowControl/>
        <w:kinsoku/>
        <w:wordWrap/>
        <w:overflowPunct/>
        <w:topLinePunct w:val="0"/>
        <w:autoSpaceDE/>
        <w:autoSpaceDN/>
        <w:bidi w:val="0"/>
        <w:adjustRightInd/>
        <w:snapToGrid/>
        <w:spacing w:line="36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我单位</w:t>
      </w:r>
      <w:r>
        <w:rPr>
          <w:rFonts w:hint="eastAsia" w:ascii="宋体" w:hAnsi="宋体" w:eastAsia="宋体" w:cs="宋体"/>
          <w:color w:val="000000"/>
          <w:sz w:val="24"/>
          <w:szCs w:val="24"/>
          <w:u w:val="single"/>
          <w:shd w:val="clear" w:color="auto" w:fill="FFFFFF"/>
        </w:rPr>
        <w:t> （单位名称）  </w:t>
      </w:r>
      <w:r>
        <w:rPr>
          <w:rFonts w:hint="eastAsia" w:ascii="宋体" w:hAnsi="宋体" w:eastAsia="宋体" w:cs="宋体"/>
          <w:color w:val="000000"/>
          <w:sz w:val="24"/>
          <w:szCs w:val="24"/>
          <w:shd w:val="clear" w:color="auto" w:fill="FFFFFF"/>
        </w:rPr>
        <w:t>授权</w:t>
      </w:r>
      <w:r>
        <w:rPr>
          <w:rFonts w:hint="eastAsia" w:ascii="宋体" w:hAnsi="宋体" w:eastAsia="宋体" w:cs="宋体"/>
          <w:color w:val="000000"/>
          <w:sz w:val="24"/>
          <w:szCs w:val="24"/>
          <w:u w:val="single"/>
          <w:shd w:val="clear" w:color="auto" w:fill="FFFFFF"/>
        </w:rPr>
        <w:t xml:space="preserve">（人员姓名） </w:t>
      </w:r>
      <w:r>
        <w:rPr>
          <w:rFonts w:hint="eastAsia" w:ascii="宋体" w:hAnsi="宋体" w:eastAsia="宋体" w:cs="宋体"/>
          <w:color w:val="000000"/>
          <w:sz w:val="24"/>
          <w:szCs w:val="24"/>
          <w:shd w:val="clear" w:color="auto" w:fill="FFFFFF"/>
        </w:rPr>
        <w:t>（身份证号码：</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shd w:val="clear" w:color="auto" w:fill="FFFFFF"/>
        </w:rPr>
        <w:t>，</w:t>
      </w:r>
      <w:r>
        <w:rPr>
          <w:rStyle w:val="53"/>
          <w:rFonts w:hint="eastAsia" w:ascii="宋体" w:hAnsi="宋体" w:eastAsia="宋体" w:cs="宋体"/>
          <w:color w:val="000000"/>
          <w:sz w:val="24"/>
          <w:szCs w:val="24"/>
          <w:shd w:val="clear" w:color="auto" w:fill="FFFFFF"/>
        </w:rPr>
        <w:t>本月/上月社保缴纳单位</w:t>
      </w:r>
      <w:r>
        <w:rPr>
          <w:rFonts w:hint="eastAsia" w:ascii="宋体" w:hAnsi="宋体" w:eastAsia="宋体" w:cs="宋体"/>
          <w:color w:val="000000"/>
          <w:sz w:val="24"/>
          <w:szCs w:val="24"/>
          <w:shd w:val="clear" w:color="auto" w:fill="FFFFFF"/>
        </w:rPr>
        <w:t>(本月尚未缴纳社保的，则填写上月社保缴纳单位)</w:t>
      </w:r>
      <w:r>
        <w:rPr>
          <w:rStyle w:val="53"/>
          <w:rFonts w:hint="eastAsia" w:ascii="宋体" w:hAnsi="宋体" w:eastAsia="宋体" w:cs="宋体"/>
          <w:color w:val="000000"/>
          <w:sz w:val="24"/>
          <w:szCs w:val="24"/>
          <w:shd w:val="clear" w:color="auto" w:fill="FFFFFF"/>
        </w:rPr>
        <w:t>：</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shd w:val="clear" w:color="auto" w:fill="FFFFFF"/>
        </w:rPr>
        <w:t>，联系电话： </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shd w:val="clear" w:color="auto" w:fill="FFFFFF"/>
        </w:rPr>
        <w:t>）作为授权代表，以我单位的名义参加</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u w:val="single"/>
          <w:shd w:val="clear" w:color="auto" w:fill="FFFFFF"/>
          <w:lang w:val="en-US" w:eastAsia="zh-CN"/>
        </w:rPr>
        <w:t xml:space="preserve"> </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shd w:val="clear" w:color="auto" w:fill="FFFFFF"/>
        </w:rPr>
        <w:t>项目（项目编号：</w:t>
      </w:r>
      <w:r>
        <w:rPr>
          <w:rFonts w:hint="eastAsia" w:ascii="宋体" w:hAnsi="宋体" w:eastAsia="宋体" w:cs="宋体"/>
          <w:color w:val="000000"/>
          <w:sz w:val="24"/>
          <w:szCs w:val="24"/>
          <w:u w:val="single"/>
          <w:shd w:val="clear" w:color="auto" w:fill="FFFFFF"/>
        </w:rPr>
        <w:t>          </w:t>
      </w:r>
      <w:r>
        <w:rPr>
          <w:rFonts w:hint="eastAsia" w:ascii="宋体" w:hAnsi="宋体" w:eastAsia="宋体" w:cs="宋体"/>
          <w:color w:val="000000"/>
          <w:sz w:val="24"/>
          <w:szCs w:val="24"/>
          <w:shd w:val="clear" w:color="auto" w:fill="FFFFFF"/>
        </w:rPr>
        <w:t>）的政府采购活动，并代表我单位全权办理上述项目的投标、开标、投标（响应）文件澄清、说明或者更正等一切具体事务和签署相关文件。</w:t>
      </w:r>
    </w:p>
    <w:p w14:paraId="35141FD9">
      <w:pPr>
        <w:pStyle w:val="52"/>
        <w:keepNext w:val="0"/>
        <w:keepLines w:val="0"/>
        <w:pageBreakBefore w:val="0"/>
        <w:widowControl/>
        <w:kinsoku/>
        <w:wordWrap/>
        <w:overflowPunct/>
        <w:topLinePunct w:val="0"/>
        <w:autoSpaceDE/>
        <w:autoSpaceDN/>
        <w:bidi w:val="0"/>
        <w:adjustRightInd/>
        <w:snapToGrid/>
        <w:spacing w:line="24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我单位对授权代表的签名事项负全部责任。</w:t>
      </w:r>
    </w:p>
    <w:p w14:paraId="1151C217">
      <w:pPr>
        <w:pStyle w:val="52"/>
        <w:keepNext w:val="0"/>
        <w:keepLines w:val="0"/>
        <w:pageBreakBefore w:val="0"/>
        <w:widowControl/>
        <w:kinsoku/>
        <w:wordWrap/>
        <w:overflowPunct/>
        <w:topLinePunct w:val="0"/>
        <w:autoSpaceDE/>
        <w:autoSpaceDN/>
        <w:bidi w:val="0"/>
        <w:adjustRightInd/>
        <w:snapToGrid/>
        <w:spacing w:line="240" w:lineRule="auto"/>
        <w:ind w:firstLine="602"/>
        <w:jc w:val="both"/>
        <w:textAlignment w:val="auto"/>
        <w:rPr>
          <w:rStyle w:val="53"/>
          <w:rFonts w:hint="eastAsia" w:ascii="宋体" w:hAnsi="宋体" w:eastAsia="宋体" w:cs="宋体"/>
          <w:b/>
          <w:bCs/>
          <w:color w:val="000000"/>
          <w:sz w:val="24"/>
          <w:szCs w:val="24"/>
          <w:shd w:val="clear" w:color="auto" w:fill="FFFFFF"/>
        </w:rPr>
      </w:pPr>
      <w:r>
        <w:rPr>
          <w:rStyle w:val="53"/>
          <w:rFonts w:hint="eastAsia" w:ascii="宋体" w:hAnsi="宋体" w:eastAsia="宋体" w:cs="宋体"/>
          <w:b/>
          <w:bCs/>
          <w:color w:val="000000"/>
          <w:sz w:val="24"/>
          <w:szCs w:val="24"/>
          <w:shd w:val="clear" w:color="auto" w:fill="FFFFFF"/>
        </w:rPr>
        <w:t>我单位对填写的上述授权代表的社保缴纳单位信息的真实性负责，如有不实，愿承担相应的责任。</w:t>
      </w:r>
    </w:p>
    <w:p w14:paraId="2AD46683">
      <w:pPr>
        <w:pStyle w:val="52"/>
        <w:keepNext w:val="0"/>
        <w:keepLines w:val="0"/>
        <w:pageBreakBefore w:val="0"/>
        <w:widowControl/>
        <w:kinsoku/>
        <w:wordWrap/>
        <w:overflowPunct/>
        <w:topLinePunct w:val="0"/>
        <w:autoSpaceDE/>
        <w:autoSpaceDN/>
        <w:bidi w:val="0"/>
        <w:adjustRightInd/>
        <w:snapToGrid/>
        <w:spacing w:line="24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本授权书至投标有效期结束前始终有效。</w:t>
      </w:r>
    </w:p>
    <w:p w14:paraId="6C515FEB">
      <w:pPr>
        <w:pStyle w:val="52"/>
        <w:keepNext w:val="0"/>
        <w:keepLines w:val="0"/>
        <w:pageBreakBefore w:val="0"/>
        <w:widowControl/>
        <w:kinsoku/>
        <w:wordWrap/>
        <w:overflowPunct/>
        <w:topLinePunct w:val="0"/>
        <w:autoSpaceDE/>
        <w:autoSpaceDN/>
        <w:bidi w:val="0"/>
        <w:adjustRightInd/>
        <w:snapToGrid/>
        <w:spacing w:line="24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授权代表无转委托权，特此委托。</w:t>
      </w:r>
    </w:p>
    <w:p w14:paraId="6DF8DABB">
      <w:pPr>
        <w:pStyle w:val="52"/>
        <w:keepNext w:val="0"/>
        <w:keepLines w:val="0"/>
        <w:pageBreakBefore w:val="0"/>
        <w:widowControl/>
        <w:kinsoku/>
        <w:wordWrap/>
        <w:overflowPunct/>
        <w:topLinePunct w:val="0"/>
        <w:autoSpaceDE/>
        <w:autoSpaceDN/>
        <w:bidi w:val="0"/>
        <w:adjustRightInd/>
        <w:snapToGrid/>
        <w:spacing w:line="36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供应商名称（公章）：               </w:t>
      </w:r>
    </w:p>
    <w:p w14:paraId="34A5F5D7">
      <w:pPr>
        <w:pStyle w:val="52"/>
        <w:keepNext w:val="0"/>
        <w:keepLines w:val="0"/>
        <w:pageBreakBefore w:val="0"/>
        <w:widowControl/>
        <w:kinsoku/>
        <w:wordWrap/>
        <w:overflowPunct/>
        <w:topLinePunct w:val="0"/>
        <w:autoSpaceDE/>
        <w:autoSpaceDN/>
        <w:bidi w:val="0"/>
        <w:adjustRightInd/>
        <w:snapToGrid/>
        <w:spacing w:line="360" w:lineRule="auto"/>
        <w:ind w:firstLine="600"/>
        <w:jc w:val="both"/>
        <w:textAlignment w:val="auto"/>
        <w:rPr>
          <w:rFonts w:hint="eastAsia" w:ascii="宋体" w:hAnsi="宋体" w:eastAsia="宋体" w:cs="宋体"/>
          <w:color w:val="000000"/>
          <w:sz w:val="24"/>
          <w:szCs w:val="24"/>
          <w:shd w:val="clear" w:color="auto" w:fill="FFFFFF"/>
        </w:rPr>
      </w:pPr>
      <w:r>
        <w:rPr>
          <w:rFonts w:hint="eastAsia" w:ascii="宋体" w:hAnsi="宋体" w:eastAsia="宋体" w:cs="宋体"/>
          <w:color w:val="000000"/>
          <w:sz w:val="24"/>
          <w:szCs w:val="24"/>
          <w:shd w:val="clear" w:color="auto" w:fill="FFFFFF"/>
        </w:rPr>
        <w:t>            </w:t>
      </w:r>
      <w:r>
        <w:rPr>
          <w:rFonts w:hint="eastAsia" w:ascii="宋体" w:hAnsi="宋体" w:cs="宋体"/>
          <w:color w:val="000000"/>
          <w:sz w:val="24"/>
          <w:szCs w:val="24"/>
          <w:shd w:val="clear" w:color="auto" w:fill="FFFFFF"/>
          <w:lang w:val="en-US" w:eastAsia="zh-CN"/>
        </w:rPr>
        <w:t xml:space="preserve">                  </w:t>
      </w:r>
      <w:r>
        <w:rPr>
          <w:rFonts w:hint="eastAsia" w:ascii="宋体" w:hAnsi="宋体" w:eastAsia="宋体" w:cs="宋体"/>
          <w:color w:val="000000"/>
          <w:sz w:val="24"/>
          <w:szCs w:val="24"/>
          <w:shd w:val="clear" w:color="auto" w:fill="FFFFFF"/>
        </w:rPr>
        <w:t> 年  月  日</w:t>
      </w:r>
    </w:p>
    <w:tbl>
      <w:tblPr>
        <w:tblStyle w:val="19"/>
        <w:tblW w:w="0" w:type="auto"/>
        <w:tblInd w:w="-105" w:type="dxa"/>
        <w:tblLayout w:type="autofit"/>
        <w:tblCellMar>
          <w:top w:w="0" w:type="dxa"/>
          <w:left w:w="105" w:type="dxa"/>
          <w:bottom w:w="0" w:type="dxa"/>
          <w:right w:w="105" w:type="dxa"/>
        </w:tblCellMar>
      </w:tblPr>
      <w:tblGrid>
        <w:gridCol w:w="4260"/>
        <w:gridCol w:w="4260"/>
      </w:tblGrid>
      <w:tr w14:paraId="79E8B87B">
        <w:tblPrEx>
          <w:tblCellMar>
            <w:top w:w="0" w:type="dxa"/>
            <w:left w:w="105" w:type="dxa"/>
            <w:bottom w:w="0" w:type="dxa"/>
            <w:right w:w="105" w:type="dxa"/>
          </w:tblCellMar>
        </w:tblPrEx>
        <w:tc>
          <w:tcPr>
            <w:tcW w:w="4260" w:type="dxa"/>
            <w:tcBorders>
              <w:top w:val="nil"/>
              <w:left w:val="nil"/>
              <w:bottom w:val="nil"/>
              <w:right w:val="nil"/>
            </w:tcBorders>
            <w:tcMar>
              <w:top w:w="0" w:type="dxa"/>
              <w:left w:w="105" w:type="dxa"/>
              <w:bottom w:w="0" w:type="dxa"/>
              <w:right w:w="105" w:type="dxa"/>
            </w:tcMar>
            <w:vAlign w:val="top"/>
          </w:tcPr>
          <w:p w14:paraId="3236992E">
            <w:pPr>
              <w:pStyle w:val="52"/>
              <w:widowControl/>
              <w:ind w:firstLine="480"/>
              <w:jc w:val="center"/>
              <w:rPr>
                <w:rFonts w:ascii="等线" w:hAnsi="等线" w:eastAsia="等线"/>
                <w:color w:val="000000"/>
                <w:szCs w:val="24"/>
              </w:rPr>
            </w:pPr>
            <w:r>
              <w:rPr>
                <w:rFonts w:ascii="等线" w:hAnsi="等线" w:eastAsia="等线"/>
                <w:color w:val="000000"/>
                <w:szCs w:val="24"/>
              </w:rPr>
              <w:t>     </w:t>
            </w:r>
            <w:r>
              <w:rPr>
                <w:rFonts w:hint="eastAsia" w:ascii="宋体" w:hAnsi="宋体"/>
                <w:color w:val="000000"/>
                <w:szCs w:val="24"/>
              </w:rPr>
              <w:t>授权代表身份证正面</w:t>
            </w:r>
          </w:p>
          <w:p w14:paraId="35EEAD90">
            <w:pPr>
              <w:pStyle w:val="52"/>
              <w:widowControl/>
              <w:ind w:firstLine="480"/>
              <w:jc w:val="center"/>
              <w:rPr>
                <w:rFonts w:hint="eastAsia" w:ascii="等线" w:hAnsi="等线" w:eastAsia="等线"/>
                <w:color w:val="000000"/>
                <w:szCs w:val="24"/>
              </w:rPr>
            </w:pPr>
            <w:r>
              <w:rPr>
                <w:rFonts w:hint="eastAsia" w:ascii="等线" w:hAnsi="等线" w:eastAsia="等线"/>
                <w:color w:val="000000"/>
                <w:szCs w:val="24"/>
              </w:rPr>
              <w:t> </w:t>
            </w:r>
          </w:p>
          <w:p w14:paraId="4BA6910C">
            <w:pPr>
              <w:pStyle w:val="52"/>
              <w:widowControl/>
              <w:ind w:firstLine="480"/>
              <w:jc w:val="center"/>
              <w:rPr>
                <w:rFonts w:hint="eastAsia" w:ascii="等线" w:hAnsi="等线" w:eastAsia="等线"/>
                <w:color w:val="000000"/>
                <w:szCs w:val="24"/>
              </w:rPr>
            </w:pPr>
            <w:r>
              <w:rPr>
                <w:rFonts w:hint="eastAsia" w:ascii="等线" w:hAnsi="等线" w:eastAsia="等线"/>
                <w:color w:val="000000"/>
                <w:szCs w:val="24"/>
              </w:rPr>
              <w:t> </w:t>
            </w:r>
          </w:p>
          <w:p w14:paraId="0683388B">
            <w:pPr>
              <w:pStyle w:val="52"/>
              <w:widowControl/>
              <w:ind w:firstLine="480"/>
              <w:jc w:val="center"/>
              <w:rPr>
                <w:rFonts w:hint="eastAsia" w:ascii="等线" w:hAnsi="等线" w:eastAsia="等线"/>
                <w:color w:val="000000"/>
                <w:szCs w:val="24"/>
              </w:rPr>
            </w:pPr>
            <w:r>
              <w:rPr>
                <w:rFonts w:hint="eastAsia" w:ascii="等线" w:hAnsi="等线" w:eastAsia="等线"/>
                <w:color w:val="000000"/>
                <w:szCs w:val="24"/>
              </w:rPr>
              <w:t> </w:t>
            </w:r>
          </w:p>
        </w:tc>
        <w:tc>
          <w:tcPr>
            <w:tcW w:w="4260" w:type="dxa"/>
            <w:tcBorders>
              <w:top w:val="nil"/>
              <w:left w:val="nil"/>
              <w:bottom w:val="nil"/>
              <w:right w:val="nil"/>
            </w:tcBorders>
            <w:tcMar>
              <w:top w:w="0" w:type="dxa"/>
              <w:left w:w="105" w:type="dxa"/>
              <w:bottom w:w="0" w:type="dxa"/>
              <w:right w:w="105" w:type="dxa"/>
            </w:tcMar>
            <w:vAlign w:val="top"/>
          </w:tcPr>
          <w:p w14:paraId="63F3AE9E">
            <w:pPr>
              <w:pStyle w:val="52"/>
              <w:widowControl/>
              <w:ind w:firstLine="480"/>
              <w:jc w:val="center"/>
              <w:rPr>
                <w:rFonts w:hint="eastAsia" w:ascii="宋体" w:hAnsi="宋体"/>
                <w:color w:val="000000"/>
                <w:szCs w:val="24"/>
              </w:rPr>
            </w:pPr>
            <w:r>
              <w:rPr>
                <w:rFonts w:hint="eastAsia" w:ascii="宋体" w:hAnsi="宋体"/>
                <w:color w:val="000000"/>
                <w:szCs w:val="24"/>
              </w:rPr>
              <w:t>授权代表身份证背面</w:t>
            </w:r>
          </w:p>
        </w:tc>
      </w:tr>
    </w:tbl>
    <w:p w14:paraId="188D9A4C">
      <w:pPr>
        <w:spacing w:line="360" w:lineRule="auto"/>
        <w:ind w:firstLine="4704" w:firstLineChars="2100"/>
        <w:rPr>
          <w:sz w:val="24"/>
        </w:rPr>
      </w:pPr>
    </w:p>
    <w:p w14:paraId="1E65877F">
      <w:pPr>
        <w:widowControl/>
        <w:jc w:val="left"/>
        <w:rPr>
          <w:b/>
          <w:sz w:val="24"/>
        </w:rPr>
      </w:pPr>
      <w:r>
        <w:rPr>
          <w:sz w:val="24"/>
        </w:rPr>
        <w:br w:type="page"/>
      </w:r>
      <w:r>
        <w:rPr>
          <w:b/>
          <w:sz w:val="24"/>
        </w:rPr>
        <w:t>附件</w:t>
      </w:r>
      <w:r>
        <w:rPr>
          <w:rFonts w:hint="eastAsia"/>
          <w:b/>
          <w:sz w:val="24"/>
        </w:rPr>
        <w:t>4</w:t>
      </w:r>
    </w:p>
    <w:p w14:paraId="793C0D78">
      <w:pPr>
        <w:autoSpaceDN w:val="0"/>
        <w:spacing w:line="360" w:lineRule="auto"/>
        <w:jc w:val="center"/>
        <w:rPr>
          <w:b/>
          <w:bCs/>
          <w:sz w:val="24"/>
        </w:rPr>
      </w:pPr>
      <w:r>
        <w:rPr>
          <w:b/>
          <w:bCs/>
          <w:sz w:val="24"/>
        </w:rPr>
        <w:t>开标一览表</w:t>
      </w:r>
    </w:p>
    <w:p w14:paraId="26283714">
      <w:pPr>
        <w:ind w:right="84"/>
        <w:rPr>
          <w:sz w:val="24"/>
        </w:rPr>
      </w:pPr>
    </w:p>
    <w:p w14:paraId="48C1A00A">
      <w:pPr>
        <w:spacing w:line="460" w:lineRule="exact"/>
        <w:ind w:left="192"/>
        <w:rPr>
          <w:sz w:val="24"/>
        </w:rPr>
      </w:pPr>
      <w:r>
        <w:rPr>
          <w:sz w:val="24"/>
        </w:rPr>
        <w:t>项目名称：</w:t>
      </w:r>
      <w:r>
        <w:rPr>
          <w:sz w:val="24"/>
          <w:u w:val="single"/>
        </w:rPr>
        <w:t xml:space="preserve">                    </w:t>
      </w:r>
      <w:r>
        <w:rPr>
          <w:sz w:val="24"/>
        </w:rPr>
        <w:t xml:space="preserve">                  </w:t>
      </w:r>
    </w:p>
    <w:p w14:paraId="408FA1FD">
      <w:pPr>
        <w:spacing w:line="460" w:lineRule="exact"/>
        <w:ind w:left="192"/>
        <w:rPr>
          <w:sz w:val="24"/>
        </w:rPr>
      </w:pPr>
      <w:r>
        <w:rPr>
          <w:sz w:val="24"/>
        </w:rPr>
        <w:t>项目编号：</w:t>
      </w:r>
      <w:r>
        <w:rPr>
          <w:sz w:val="24"/>
          <w:u w:val="single"/>
        </w:rPr>
        <w:t xml:space="preserve">                    </w:t>
      </w:r>
      <w:r>
        <w:rPr>
          <w:sz w:val="24"/>
        </w:rPr>
        <w:t xml:space="preserve">                  </w:t>
      </w:r>
    </w:p>
    <w:p w14:paraId="63009EE5">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3A8CD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09101A2">
            <w:pPr>
              <w:spacing w:line="460" w:lineRule="exact"/>
              <w:jc w:val="center"/>
              <w:rPr>
                <w:sz w:val="24"/>
              </w:rPr>
            </w:pPr>
            <w:r>
              <w:rPr>
                <w:rFonts w:hint="eastAsia"/>
                <w:sz w:val="24"/>
              </w:rPr>
              <w:t>包</w:t>
            </w:r>
            <w:r>
              <w:rPr>
                <w:sz w:val="24"/>
              </w:rPr>
              <w:t>号</w:t>
            </w:r>
          </w:p>
        </w:tc>
        <w:tc>
          <w:tcPr>
            <w:tcW w:w="1001" w:type="pct"/>
            <w:vAlign w:val="center"/>
          </w:tcPr>
          <w:p w14:paraId="24D913C0">
            <w:pPr>
              <w:spacing w:line="460" w:lineRule="exact"/>
              <w:jc w:val="center"/>
              <w:rPr>
                <w:sz w:val="24"/>
              </w:rPr>
            </w:pPr>
            <w:r>
              <w:rPr>
                <w:rFonts w:hint="eastAsia"/>
                <w:sz w:val="24"/>
              </w:rPr>
              <w:t>包</w:t>
            </w:r>
            <w:r>
              <w:rPr>
                <w:sz w:val="24"/>
              </w:rPr>
              <w:t>名称</w:t>
            </w:r>
          </w:p>
        </w:tc>
        <w:tc>
          <w:tcPr>
            <w:tcW w:w="858" w:type="pct"/>
            <w:vAlign w:val="center"/>
          </w:tcPr>
          <w:p w14:paraId="26F4DC23">
            <w:pPr>
              <w:spacing w:line="460" w:lineRule="exact"/>
              <w:jc w:val="center"/>
              <w:rPr>
                <w:sz w:val="24"/>
              </w:rPr>
            </w:pPr>
            <w:r>
              <w:rPr>
                <w:sz w:val="24"/>
              </w:rPr>
              <w:t>品牌</w:t>
            </w:r>
          </w:p>
        </w:tc>
        <w:tc>
          <w:tcPr>
            <w:tcW w:w="941" w:type="pct"/>
            <w:vAlign w:val="center"/>
          </w:tcPr>
          <w:p w14:paraId="688E22E2">
            <w:pPr>
              <w:spacing w:line="460" w:lineRule="exact"/>
              <w:jc w:val="center"/>
              <w:rPr>
                <w:sz w:val="24"/>
              </w:rPr>
            </w:pPr>
            <w:r>
              <w:rPr>
                <w:sz w:val="24"/>
              </w:rPr>
              <w:t>投标总价</w:t>
            </w:r>
          </w:p>
        </w:tc>
        <w:tc>
          <w:tcPr>
            <w:tcW w:w="858" w:type="pct"/>
            <w:vAlign w:val="center"/>
          </w:tcPr>
          <w:p w14:paraId="19BA715E">
            <w:pPr>
              <w:spacing w:line="460" w:lineRule="exact"/>
              <w:jc w:val="center"/>
              <w:rPr>
                <w:sz w:val="24"/>
              </w:rPr>
            </w:pPr>
            <w:r>
              <w:rPr>
                <w:sz w:val="24"/>
              </w:rPr>
              <w:t>交货期</w:t>
            </w:r>
          </w:p>
        </w:tc>
        <w:tc>
          <w:tcPr>
            <w:tcW w:w="770" w:type="pct"/>
            <w:vAlign w:val="center"/>
          </w:tcPr>
          <w:p w14:paraId="77792868">
            <w:pPr>
              <w:spacing w:line="460" w:lineRule="exact"/>
              <w:jc w:val="center"/>
              <w:rPr>
                <w:sz w:val="24"/>
              </w:rPr>
            </w:pPr>
            <w:r>
              <w:rPr>
                <w:sz w:val="24"/>
              </w:rPr>
              <w:t>备注</w:t>
            </w:r>
          </w:p>
        </w:tc>
      </w:tr>
      <w:tr w14:paraId="57609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E9DEE9C">
            <w:pPr>
              <w:spacing w:line="460" w:lineRule="exact"/>
              <w:jc w:val="center"/>
              <w:rPr>
                <w:sz w:val="24"/>
              </w:rPr>
            </w:pPr>
            <w:r>
              <w:rPr>
                <w:sz w:val="24"/>
              </w:rPr>
              <w:t>1</w:t>
            </w:r>
          </w:p>
        </w:tc>
        <w:tc>
          <w:tcPr>
            <w:tcW w:w="1001" w:type="pct"/>
            <w:vAlign w:val="center"/>
          </w:tcPr>
          <w:p w14:paraId="641D9104">
            <w:pPr>
              <w:spacing w:line="460" w:lineRule="exact"/>
              <w:jc w:val="center"/>
              <w:rPr>
                <w:sz w:val="24"/>
              </w:rPr>
            </w:pPr>
          </w:p>
        </w:tc>
        <w:tc>
          <w:tcPr>
            <w:tcW w:w="858" w:type="pct"/>
            <w:vAlign w:val="center"/>
          </w:tcPr>
          <w:p w14:paraId="794A909E">
            <w:pPr>
              <w:spacing w:line="460" w:lineRule="exact"/>
              <w:jc w:val="center"/>
              <w:rPr>
                <w:sz w:val="24"/>
              </w:rPr>
            </w:pPr>
          </w:p>
        </w:tc>
        <w:tc>
          <w:tcPr>
            <w:tcW w:w="941" w:type="pct"/>
            <w:vAlign w:val="center"/>
          </w:tcPr>
          <w:p w14:paraId="3719E10B">
            <w:pPr>
              <w:spacing w:line="460" w:lineRule="exact"/>
              <w:jc w:val="center"/>
              <w:rPr>
                <w:sz w:val="24"/>
              </w:rPr>
            </w:pPr>
          </w:p>
        </w:tc>
        <w:tc>
          <w:tcPr>
            <w:tcW w:w="858" w:type="pct"/>
            <w:vAlign w:val="center"/>
          </w:tcPr>
          <w:p w14:paraId="31A00065">
            <w:pPr>
              <w:spacing w:line="460" w:lineRule="exact"/>
              <w:jc w:val="center"/>
              <w:rPr>
                <w:sz w:val="24"/>
              </w:rPr>
            </w:pPr>
          </w:p>
        </w:tc>
        <w:tc>
          <w:tcPr>
            <w:tcW w:w="770" w:type="pct"/>
            <w:vAlign w:val="center"/>
          </w:tcPr>
          <w:p w14:paraId="0EC9C2E6">
            <w:pPr>
              <w:spacing w:line="460" w:lineRule="exact"/>
              <w:jc w:val="center"/>
              <w:rPr>
                <w:sz w:val="24"/>
              </w:rPr>
            </w:pPr>
          </w:p>
        </w:tc>
      </w:tr>
      <w:tr w14:paraId="7647C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8E0E8EF">
            <w:pPr>
              <w:spacing w:line="460" w:lineRule="exact"/>
              <w:jc w:val="center"/>
              <w:rPr>
                <w:sz w:val="24"/>
              </w:rPr>
            </w:pPr>
            <w:r>
              <w:rPr>
                <w:rFonts w:hint="eastAsia"/>
                <w:sz w:val="24"/>
              </w:rPr>
              <w:t>2</w:t>
            </w:r>
          </w:p>
        </w:tc>
        <w:tc>
          <w:tcPr>
            <w:tcW w:w="1001" w:type="pct"/>
            <w:vAlign w:val="center"/>
          </w:tcPr>
          <w:p w14:paraId="77BF62B6">
            <w:pPr>
              <w:spacing w:line="460" w:lineRule="exact"/>
              <w:jc w:val="center"/>
              <w:rPr>
                <w:sz w:val="24"/>
              </w:rPr>
            </w:pPr>
          </w:p>
        </w:tc>
        <w:tc>
          <w:tcPr>
            <w:tcW w:w="858" w:type="pct"/>
            <w:vAlign w:val="center"/>
          </w:tcPr>
          <w:p w14:paraId="3E57E2BC">
            <w:pPr>
              <w:spacing w:line="460" w:lineRule="exact"/>
              <w:jc w:val="center"/>
              <w:rPr>
                <w:sz w:val="24"/>
              </w:rPr>
            </w:pPr>
          </w:p>
        </w:tc>
        <w:tc>
          <w:tcPr>
            <w:tcW w:w="941" w:type="pct"/>
            <w:vAlign w:val="center"/>
          </w:tcPr>
          <w:p w14:paraId="707E4A0A">
            <w:pPr>
              <w:spacing w:line="460" w:lineRule="exact"/>
              <w:jc w:val="center"/>
              <w:rPr>
                <w:sz w:val="24"/>
              </w:rPr>
            </w:pPr>
          </w:p>
        </w:tc>
        <w:tc>
          <w:tcPr>
            <w:tcW w:w="858" w:type="pct"/>
            <w:vAlign w:val="center"/>
          </w:tcPr>
          <w:p w14:paraId="1AE057E9">
            <w:pPr>
              <w:spacing w:line="460" w:lineRule="exact"/>
              <w:jc w:val="center"/>
              <w:rPr>
                <w:sz w:val="24"/>
              </w:rPr>
            </w:pPr>
          </w:p>
        </w:tc>
        <w:tc>
          <w:tcPr>
            <w:tcW w:w="770" w:type="pct"/>
            <w:vAlign w:val="center"/>
          </w:tcPr>
          <w:p w14:paraId="29A54B11">
            <w:pPr>
              <w:spacing w:line="460" w:lineRule="exact"/>
              <w:jc w:val="center"/>
              <w:rPr>
                <w:sz w:val="24"/>
              </w:rPr>
            </w:pPr>
          </w:p>
        </w:tc>
      </w:tr>
      <w:tr w14:paraId="49008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15401C8">
            <w:pPr>
              <w:spacing w:line="460" w:lineRule="exact"/>
              <w:jc w:val="center"/>
              <w:rPr>
                <w:sz w:val="24"/>
              </w:rPr>
            </w:pPr>
          </w:p>
        </w:tc>
        <w:tc>
          <w:tcPr>
            <w:tcW w:w="1001" w:type="pct"/>
            <w:vAlign w:val="center"/>
          </w:tcPr>
          <w:p w14:paraId="0F9DEEFE">
            <w:pPr>
              <w:spacing w:line="460" w:lineRule="exact"/>
              <w:jc w:val="center"/>
              <w:rPr>
                <w:sz w:val="24"/>
              </w:rPr>
            </w:pPr>
          </w:p>
        </w:tc>
        <w:tc>
          <w:tcPr>
            <w:tcW w:w="858" w:type="pct"/>
            <w:vAlign w:val="center"/>
          </w:tcPr>
          <w:p w14:paraId="2AD40130">
            <w:pPr>
              <w:spacing w:line="460" w:lineRule="exact"/>
              <w:jc w:val="center"/>
              <w:rPr>
                <w:sz w:val="24"/>
              </w:rPr>
            </w:pPr>
          </w:p>
        </w:tc>
        <w:tc>
          <w:tcPr>
            <w:tcW w:w="941" w:type="pct"/>
            <w:vAlign w:val="center"/>
          </w:tcPr>
          <w:p w14:paraId="003A50F8">
            <w:pPr>
              <w:spacing w:line="460" w:lineRule="exact"/>
              <w:jc w:val="center"/>
              <w:rPr>
                <w:sz w:val="24"/>
              </w:rPr>
            </w:pPr>
          </w:p>
        </w:tc>
        <w:tc>
          <w:tcPr>
            <w:tcW w:w="858" w:type="pct"/>
            <w:vAlign w:val="center"/>
          </w:tcPr>
          <w:p w14:paraId="73D719C7">
            <w:pPr>
              <w:spacing w:line="460" w:lineRule="exact"/>
              <w:jc w:val="center"/>
              <w:rPr>
                <w:sz w:val="24"/>
              </w:rPr>
            </w:pPr>
          </w:p>
        </w:tc>
        <w:tc>
          <w:tcPr>
            <w:tcW w:w="770" w:type="pct"/>
            <w:vAlign w:val="center"/>
          </w:tcPr>
          <w:p w14:paraId="3C87C6F6">
            <w:pPr>
              <w:spacing w:line="460" w:lineRule="exact"/>
              <w:jc w:val="center"/>
              <w:rPr>
                <w:sz w:val="24"/>
              </w:rPr>
            </w:pPr>
          </w:p>
        </w:tc>
      </w:tr>
      <w:tr w14:paraId="5FC70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AF9444B">
            <w:pPr>
              <w:spacing w:line="460" w:lineRule="exact"/>
              <w:jc w:val="center"/>
              <w:rPr>
                <w:sz w:val="24"/>
              </w:rPr>
            </w:pPr>
          </w:p>
        </w:tc>
        <w:tc>
          <w:tcPr>
            <w:tcW w:w="1001" w:type="pct"/>
            <w:vAlign w:val="center"/>
          </w:tcPr>
          <w:p w14:paraId="16A0A732">
            <w:pPr>
              <w:spacing w:line="460" w:lineRule="exact"/>
              <w:jc w:val="center"/>
              <w:rPr>
                <w:sz w:val="24"/>
              </w:rPr>
            </w:pPr>
          </w:p>
        </w:tc>
        <w:tc>
          <w:tcPr>
            <w:tcW w:w="858" w:type="pct"/>
            <w:vAlign w:val="center"/>
          </w:tcPr>
          <w:p w14:paraId="5FC540E4">
            <w:pPr>
              <w:spacing w:line="460" w:lineRule="exact"/>
              <w:jc w:val="center"/>
              <w:rPr>
                <w:sz w:val="24"/>
              </w:rPr>
            </w:pPr>
          </w:p>
        </w:tc>
        <w:tc>
          <w:tcPr>
            <w:tcW w:w="941" w:type="pct"/>
            <w:vAlign w:val="center"/>
          </w:tcPr>
          <w:p w14:paraId="23539DF2">
            <w:pPr>
              <w:spacing w:line="460" w:lineRule="exact"/>
              <w:jc w:val="center"/>
              <w:rPr>
                <w:sz w:val="24"/>
              </w:rPr>
            </w:pPr>
          </w:p>
        </w:tc>
        <w:tc>
          <w:tcPr>
            <w:tcW w:w="858" w:type="pct"/>
            <w:vAlign w:val="center"/>
          </w:tcPr>
          <w:p w14:paraId="746355F9">
            <w:pPr>
              <w:spacing w:line="460" w:lineRule="exact"/>
              <w:jc w:val="center"/>
              <w:rPr>
                <w:sz w:val="24"/>
              </w:rPr>
            </w:pPr>
          </w:p>
        </w:tc>
        <w:tc>
          <w:tcPr>
            <w:tcW w:w="770" w:type="pct"/>
            <w:vAlign w:val="center"/>
          </w:tcPr>
          <w:p w14:paraId="6979A14D">
            <w:pPr>
              <w:spacing w:line="460" w:lineRule="exact"/>
              <w:jc w:val="center"/>
              <w:rPr>
                <w:sz w:val="24"/>
              </w:rPr>
            </w:pPr>
          </w:p>
        </w:tc>
      </w:tr>
      <w:tr w14:paraId="0D4EA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BE775E2">
            <w:pPr>
              <w:spacing w:line="460" w:lineRule="exact"/>
              <w:jc w:val="center"/>
              <w:rPr>
                <w:sz w:val="24"/>
              </w:rPr>
            </w:pPr>
          </w:p>
        </w:tc>
        <w:tc>
          <w:tcPr>
            <w:tcW w:w="1001" w:type="pct"/>
            <w:vAlign w:val="center"/>
          </w:tcPr>
          <w:p w14:paraId="3E455181">
            <w:pPr>
              <w:spacing w:line="460" w:lineRule="exact"/>
              <w:jc w:val="center"/>
              <w:rPr>
                <w:sz w:val="24"/>
              </w:rPr>
            </w:pPr>
          </w:p>
        </w:tc>
        <w:tc>
          <w:tcPr>
            <w:tcW w:w="858" w:type="pct"/>
            <w:vAlign w:val="center"/>
          </w:tcPr>
          <w:p w14:paraId="7048128D">
            <w:pPr>
              <w:spacing w:line="460" w:lineRule="exact"/>
              <w:jc w:val="center"/>
              <w:rPr>
                <w:sz w:val="24"/>
              </w:rPr>
            </w:pPr>
          </w:p>
        </w:tc>
        <w:tc>
          <w:tcPr>
            <w:tcW w:w="941" w:type="pct"/>
            <w:vAlign w:val="center"/>
          </w:tcPr>
          <w:p w14:paraId="08DED1F4">
            <w:pPr>
              <w:spacing w:line="460" w:lineRule="exact"/>
              <w:jc w:val="center"/>
              <w:rPr>
                <w:sz w:val="24"/>
              </w:rPr>
            </w:pPr>
          </w:p>
        </w:tc>
        <w:tc>
          <w:tcPr>
            <w:tcW w:w="858" w:type="pct"/>
            <w:vAlign w:val="center"/>
          </w:tcPr>
          <w:p w14:paraId="000D921C">
            <w:pPr>
              <w:spacing w:line="460" w:lineRule="exact"/>
              <w:jc w:val="center"/>
              <w:rPr>
                <w:sz w:val="24"/>
              </w:rPr>
            </w:pPr>
          </w:p>
        </w:tc>
        <w:tc>
          <w:tcPr>
            <w:tcW w:w="770" w:type="pct"/>
            <w:vAlign w:val="center"/>
          </w:tcPr>
          <w:p w14:paraId="4F4453EF">
            <w:pPr>
              <w:spacing w:line="460" w:lineRule="exact"/>
              <w:jc w:val="center"/>
              <w:rPr>
                <w:sz w:val="24"/>
              </w:rPr>
            </w:pPr>
          </w:p>
        </w:tc>
      </w:tr>
      <w:tr w14:paraId="5FAF3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EA80AF1">
            <w:pPr>
              <w:spacing w:line="460" w:lineRule="exact"/>
              <w:jc w:val="center"/>
              <w:rPr>
                <w:sz w:val="24"/>
              </w:rPr>
            </w:pPr>
          </w:p>
        </w:tc>
        <w:tc>
          <w:tcPr>
            <w:tcW w:w="1001" w:type="pct"/>
            <w:vAlign w:val="center"/>
          </w:tcPr>
          <w:p w14:paraId="10B4F5C4">
            <w:pPr>
              <w:spacing w:line="460" w:lineRule="exact"/>
              <w:jc w:val="center"/>
              <w:rPr>
                <w:sz w:val="24"/>
              </w:rPr>
            </w:pPr>
          </w:p>
        </w:tc>
        <w:tc>
          <w:tcPr>
            <w:tcW w:w="858" w:type="pct"/>
            <w:vAlign w:val="center"/>
          </w:tcPr>
          <w:p w14:paraId="6A45E853">
            <w:pPr>
              <w:spacing w:line="460" w:lineRule="exact"/>
              <w:jc w:val="center"/>
              <w:rPr>
                <w:sz w:val="24"/>
              </w:rPr>
            </w:pPr>
          </w:p>
        </w:tc>
        <w:tc>
          <w:tcPr>
            <w:tcW w:w="941" w:type="pct"/>
            <w:vAlign w:val="center"/>
          </w:tcPr>
          <w:p w14:paraId="7911CA9B">
            <w:pPr>
              <w:spacing w:line="460" w:lineRule="exact"/>
              <w:jc w:val="center"/>
              <w:rPr>
                <w:sz w:val="24"/>
              </w:rPr>
            </w:pPr>
          </w:p>
        </w:tc>
        <w:tc>
          <w:tcPr>
            <w:tcW w:w="858" w:type="pct"/>
            <w:vAlign w:val="center"/>
          </w:tcPr>
          <w:p w14:paraId="42ACCD28">
            <w:pPr>
              <w:spacing w:line="460" w:lineRule="exact"/>
              <w:jc w:val="center"/>
              <w:rPr>
                <w:sz w:val="24"/>
              </w:rPr>
            </w:pPr>
          </w:p>
        </w:tc>
        <w:tc>
          <w:tcPr>
            <w:tcW w:w="770" w:type="pct"/>
            <w:vAlign w:val="center"/>
          </w:tcPr>
          <w:p w14:paraId="329D59AF">
            <w:pPr>
              <w:spacing w:line="460" w:lineRule="exact"/>
              <w:jc w:val="center"/>
              <w:rPr>
                <w:sz w:val="24"/>
              </w:rPr>
            </w:pPr>
          </w:p>
        </w:tc>
      </w:tr>
      <w:tr w14:paraId="1EB77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B258D4A">
            <w:pPr>
              <w:spacing w:line="460" w:lineRule="exact"/>
              <w:jc w:val="center"/>
              <w:rPr>
                <w:sz w:val="24"/>
              </w:rPr>
            </w:pPr>
          </w:p>
        </w:tc>
        <w:tc>
          <w:tcPr>
            <w:tcW w:w="1001" w:type="pct"/>
            <w:vAlign w:val="center"/>
          </w:tcPr>
          <w:p w14:paraId="3DC613B4">
            <w:pPr>
              <w:spacing w:line="460" w:lineRule="exact"/>
              <w:jc w:val="center"/>
              <w:rPr>
                <w:sz w:val="24"/>
              </w:rPr>
            </w:pPr>
          </w:p>
        </w:tc>
        <w:tc>
          <w:tcPr>
            <w:tcW w:w="858" w:type="pct"/>
            <w:vAlign w:val="center"/>
          </w:tcPr>
          <w:p w14:paraId="5AB1C067">
            <w:pPr>
              <w:spacing w:line="460" w:lineRule="exact"/>
              <w:jc w:val="center"/>
              <w:rPr>
                <w:sz w:val="24"/>
              </w:rPr>
            </w:pPr>
          </w:p>
        </w:tc>
        <w:tc>
          <w:tcPr>
            <w:tcW w:w="941" w:type="pct"/>
            <w:vAlign w:val="center"/>
          </w:tcPr>
          <w:p w14:paraId="6AEDEE1B">
            <w:pPr>
              <w:spacing w:line="460" w:lineRule="exact"/>
              <w:jc w:val="center"/>
              <w:rPr>
                <w:sz w:val="24"/>
              </w:rPr>
            </w:pPr>
          </w:p>
        </w:tc>
        <w:tc>
          <w:tcPr>
            <w:tcW w:w="858" w:type="pct"/>
            <w:vAlign w:val="center"/>
          </w:tcPr>
          <w:p w14:paraId="1D293FD2">
            <w:pPr>
              <w:spacing w:line="460" w:lineRule="exact"/>
              <w:jc w:val="center"/>
              <w:rPr>
                <w:sz w:val="24"/>
              </w:rPr>
            </w:pPr>
          </w:p>
        </w:tc>
        <w:tc>
          <w:tcPr>
            <w:tcW w:w="770" w:type="pct"/>
            <w:vAlign w:val="center"/>
          </w:tcPr>
          <w:p w14:paraId="5B66C564">
            <w:pPr>
              <w:spacing w:line="460" w:lineRule="exact"/>
              <w:jc w:val="center"/>
              <w:rPr>
                <w:sz w:val="24"/>
              </w:rPr>
            </w:pPr>
          </w:p>
        </w:tc>
      </w:tr>
      <w:tr w14:paraId="1CFE4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F615DB3">
            <w:pPr>
              <w:spacing w:line="460" w:lineRule="exact"/>
              <w:jc w:val="center"/>
              <w:rPr>
                <w:sz w:val="24"/>
              </w:rPr>
            </w:pPr>
            <w:r>
              <w:rPr>
                <w:sz w:val="24"/>
              </w:rPr>
              <w:t>…</w:t>
            </w:r>
          </w:p>
        </w:tc>
        <w:tc>
          <w:tcPr>
            <w:tcW w:w="1001" w:type="pct"/>
            <w:vAlign w:val="center"/>
          </w:tcPr>
          <w:p w14:paraId="679A14D9">
            <w:pPr>
              <w:spacing w:line="460" w:lineRule="exact"/>
              <w:jc w:val="center"/>
              <w:rPr>
                <w:sz w:val="24"/>
              </w:rPr>
            </w:pPr>
          </w:p>
        </w:tc>
        <w:tc>
          <w:tcPr>
            <w:tcW w:w="858" w:type="pct"/>
            <w:vAlign w:val="center"/>
          </w:tcPr>
          <w:p w14:paraId="76A52093">
            <w:pPr>
              <w:spacing w:line="460" w:lineRule="exact"/>
              <w:jc w:val="center"/>
              <w:rPr>
                <w:sz w:val="24"/>
              </w:rPr>
            </w:pPr>
          </w:p>
        </w:tc>
        <w:tc>
          <w:tcPr>
            <w:tcW w:w="941" w:type="pct"/>
            <w:vAlign w:val="center"/>
          </w:tcPr>
          <w:p w14:paraId="37817226">
            <w:pPr>
              <w:spacing w:line="460" w:lineRule="exact"/>
              <w:jc w:val="center"/>
              <w:rPr>
                <w:sz w:val="24"/>
              </w:rPr>
            </w:pPr>
          </w:p>
        </w:tc>
        <w:tc>
          <w:tcPr>
            <w:tcW w:w="858" w:type="pct"/>
            <w:vAlign w:val="center"/>
          </w:tcPr>
          <w:p w14:paraId="1EE1C9BF">
            <w:pPr>
              <w:spacing w:line="460" w:lineRule="exact"/>
              <w:jc w:val="center"/>
              <w:rPr>
                <w:sz w:val="24"/>
              </w:rPr>
            </w:pPr>
          </w:p>
        </w:tc>
        <w:tc>
          <w:tcPr>
            <w:tcW w:w="770" w:type="pct"/>
            <w:vAlign w:val="center"/>
          </w:tcPr>
          <w:p w14:paraId="30BBC551">
            <w:pPr>
              <w:spacing w:line="460" w:lineRule="exact"/>
              <w:jc w:val="center"/>
              <w:rPr>
                <w:sz w:val="24"/>
              </w:rPr>
            </w:pPr>
          </w:p>
        </w:tc>
      </w:tr>
      <w:tr w14:paraId="5C5E8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AB868D0">
            <w:pPr>
              <w:spacing w:line="460" w:lineRule="exact"/>
              <w:jc w:val="center"/>
              <w:rPr>
                <w:sz w:val="24"/>
              </w:rPr>
            </w:pPr>
          </w:p>
        </w:tc>
        <w:tc>
          <w:tcPr>
            <w:tcW w:w="1001" w:type="pct"/>
            <w:vAlign w:val="center"/>
          </w:tcPr>
          <w:p w14:paraId="6F92A5E9">
            <w:pPr>
              <w:spacing w:line="460" w:lineRule="exact"/>
              <w:jc w:val="center"/>
              <w:rPr>
                <w:sz w:val="24"/>
              </w:rPr>
            </w:pPr>
          </w:p>
        </w:tc>
        <w:tc>
          <w:tcPr>
            <w:tcW w:w="858" w:type="pct"/>
            <w:vAlign w:val="center"/>
          </w:tcPr>
          <w:p w14:paraId="122608D7">
            <w:pPr>
              <w:spacing w:line="460" w:lineRule="exact"/>
              <w:jc w:val="center"/>
              <w:rPr>
                <w:sz w:val="24"/>
              </w:rPr>
            </w:pPr>
          </w:p>
        </w:tc>
        <w:tc>
          <w:tcPr>
            <w:tcW w:w="941" w:type="pct"/>
            <w:vAlign w:val="center"/>
          </w:tcPr>
          <w:p w14:paraId="395CC94C">
            <w:pPr>
              <w:spacing w:line="460" w:lineRule="exact"/>
              <w:jc w:val="center"/>
              <w:rPr>
                <w:sz w:val="24"/>
              </w:rPr>
            </w:pPr>
          </w:p>
        </w:tc>
        <w:tc>
          <w:tcPr>
            <w:tcW w:w="858" w:type="pct"/>
            <w:vAlign w:val="center"/>
          </w:tcPr>
          <w:p w14:paraId="33F76099">
            <w:pPr>
              <w:spacing w:line="460" w:lineRule="exact"/>
              <w:jc w:val="center"/>
              <w:rPr>
                <w:sz w:val="24"/>
              </w:rPr>
            </w:pPr>
          </w:p>
        </w:tc>
        <w:tc>
          <w:tcPr>
            <w:tcW w:w="770" w:type="pct"/>
            <w:vAlign w:val="center"/>
          </w:tcPr>
          <w:p w14:paraId="08D004AB">
            <w:pPr>
              <w:spacing w:line="460" w:lineRule="exact"/>
              <w:jc w:val="center"/>
              <w:rPr>
                <w:sz w:val="24"/>
              </w:rPr>
            </w:pPr>
          </w:p>
        </w:tc>
      </w:tr>
      <w:tr w14:paraId="70C14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BEF1F54">
            <w:pPr>
              <w:spacing w:line="460" w:lineRule="exact"/>
              <w:jc w:val="center"/>
              <w:rPr>
                <w:sz w:val="24"/>
              </w:rPr>
            </w:pPr>
          </w:p>
        </w:tc>
        <w:tc>
          <w:tcPr>
            <w:tcW w:w="1001" w:type="pct"/>
            <w:vAlign w:val="center"/>
          </w:tcPr>
          <w:p w14:paraId="0F209570">
            <w:pPr>
              <w:spacing w:line="460" w:lineRule="exact"/>
              <w:jc w:val="center"/>
              <w:rPr>
                <w:sz w:val="24"/>
              </w:rPr>
            </w:pPr>
          </w:p>
        </w:tc>
        <w:tc>
          <w:tcPr>
            <w:tcW w:w="858" w:type="pct"/>
            <w:vAlign w:val="center"/>
          </w:tcPr>
          <w:p w14:paraId="7C640CDB">
            <w:pPr>
              <w:spacing w:line="460" w:lineRule="exact"/>
              <w:jc w:val="center"/>
              <w:rPr>
                <w:sz w:val="24"/>
              </w:rPr>
            </w:pPr>
          </w:p>
        </w:tc>
        <w:tc>
          <w:tcPr>
            <w:tcW w:w="941" w:type="pct"/>
            <w:vAlign w:val="center"/>
          </w:tcPr>
          <w:p w14:paraId="7E19EE06">
            <w:pPr>
              <w:spacing w:line="460" w:lineRule="exact"/>
              <w:jc w:val="center"/>
              <w:rPr>
                <w:sz w:val="24"/>
              </w:rPr>
            </w:pPr>
          </w:p>
        </w:tc>
        <w:tc>
          <w:tcPr>
            <w:tcW w:w="858" w:type="pct"/>
            <w:vAlign w:val="center"/>
          </w:tcPr>
          <w:p w14:paraId="2B17E4F0">
            <w:pPr>
              <w:spacing w:line="460" w:lineRule="exact"/>
              <w:jc w:val="center"/>
              <w:rPr>
                <w:sz w:val="24"/>
              </w:rPr>
            </w:pPr>
          </w:p>
        </w:tc>
        <w:tc>
          <w:tcPr>
            <w:tcW w:w="770" w:type="pct"/>
            <w:vAlign w:val="center"/>
          </w:tcPr>
          <w:p w14:paraId="3E86E27E">
            <w:pPr>
              <w:spacing w:line="460" w:lineRule="exact"/>
              <w:jc w:val="center"/>
              <w:rPr>
                <w:sz w:val="24"/>
              </w:rPr>
            </w:pPr>
          </w:p>
        </w:tc>
      </w:tr>
    </w:tbl>
    <w:p w14:paraId="790382F5">
      <w:pPr>
        <w:spacing w:line="360" w:lineRule="auto"/>
        <w:ind w:right="84" w:firstLine="420"/>
        <w:rPr>
          <w:sz w:val="24"/>
        </w:rPr>
      </w:pPr>
    </w:p>
    <w:p w14:paraId="1D90C76F">
      <w:pPr>
        <w:spacing w:line="360" w:lineRule="auto"/>
        <w:ind w:firstLine="3808" w:firstLineChars="1700"/>
        <w:rPr>
          <w:sz w:val="24"/>
        </w:rPr>
      </w:pPr>
      <w:r>
        <w:rPr>
          <w:sz w:val="24"/>
        </w:rPr>
        <w:t>投标人名称：</w:t>
      </w:r>
    </w:p>
    <w:p w14:paraId="6451085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74E192">
      <w:pPr>
        <w:spacing w:line="360" w:lineRule="auto"/>
        <w:ind w:right="84" w:firstLine="420"/>
        <w:rPr>
          <w:sz w:val="24"/>
        </w:rPr>
      </w:pPr>
    </w:p>
    <w:p w14:paraId="48E73FA8">
      <w:pPr>
        <w:widowControl/>
        <w:jc w:val="left"/>
        <w:rPr>
          <w:sz w:val="24"/>
        </w:rPr>
      </w:pPr>
      <w:r>
        <w:rPr>
          <w:sz w:val="24"/>
        </w:rPr>
        <w:br w:type="page"/>
      </w:r>
    </w:p>
    <w:p w14:paraId="7190F632">
      <w:pPr>
        <w:tabs>
          <w:tab w:val="left" w:pos="360"/>
        </w:tabs>
        <w:spacing w:line="360" w:lineRule="auto"/>
        <w:rPr>
          <w:b/>
          <w:sz w:val="24"/>
        </w:rPr>
      </w:pPr>
      <w:r>
        <w:rPr>
          <w:b/>
          <w:sz w:val="24"/>
        </w:rPr>
        <w:t>附件</w:t>
      </w:r>
      <w:r>
        <w:rPr>
          <w:rFonts w:hint="eastAsia"/>
          <w:b/>
          <w:sz w:val="24"/>
        </w:rPr>
        <w:t>5</w:t>
      </w:r>
    </w:p>
    <w:p w14:paraId="150E01AF">
      <w:pPr>
        <w:autoSpaceDN w:val="0"/>
        <w:spacing w:line="360" w:lineRule="auto"/>
        <w:jc w:val="center"/>
        <w:rPr>
          <w:b/>
          <w:bCs/>
          <w:sz w:val="24"/>
        </w:rPr>
      </w:pPr>
      <w:r>
        <w:rPr>
          <w:b/>
          <w:bCs/>
          <w:sz w:val="24"/>
        </w:rPr>
        <w:t>开标分项一览表</w:t>
      </w:r>
    </w:p>
    <w:p w14:paraId="3B6ED6A4">
      <w:pPr>
        <w:ind w:right="84"/>
        <w:rPr>
          <w:sz w:val="24"/>
        </w:rPr>
      </w:pPr>
    </w:p>
    <w:p w14:paraId="62BB15D3">
      <w:pPr>
        <w:spacing w:line="460" w:lineRule="exact"/>
        <w:ind w:left="192"/>
        <w:rPr>
          <w:sz w:val="24"/>
        </w:rPr>
      </w:pPr>
      <w:r>
        <w:rPr>
          <w:sz w:val="24"/>
        </w:rPr>
        <w:t>项目名称：</w:t>
      </w:r>
      <w:r>
        <w:rPr>
          <w:sz w:val="24"/>
          <w:u w:val="single"/>
        </w:rPr>
        <w:t xml:space="preserve">                    </w:t>
      </w:r>
    </w:p>
    <w:p w14:paraId="6882A01F">
      <w:pPr>
        <w:spacing w:line="460" w:lineRule="exact"/>
        <w:ind w:left="192"/>
        <w:rPr>
          <w:sz w:val="24"/>
        </w:rPr>
      </w:pPr>
      <w:r>
        <w:rPr>
          <w:sz w:val="24"/>
        </w:rPr>
        <w:t>项目编号：</w:t>
      </w:r>
      <w:r>
        <w:rPr>
          <w:sz w:val="24"/>
          <w:u w:val="single"/>
        </w:rPr>
        <w:t xml:space="preserve">                    </w:t>
      </w:r>
    </w:p>
    <w:p w14:paraId="09DDCEE3">
      <w:pPr>
        <w:spacing w:line="460" w:lineRule="exact"/>
        <w:ind w:left="192"/>
        <w:rPr>
          <w:sz w:val="24"/>
        </w:rPr>
      </w:pPr>
      <w:r>
        <w:rPr>
          <w:rFonts w:hint="eastAsia"/>
          <w:sz w:val="24"/>
        </w:rPr>
        <w:t>包    号：</w:t>
      </w:r>
      <w:r>
        <w:rPr>
          <w:sz w:val="24"/>
          <w:u w:val="single"/>
        </w:rPr>
        <w:t xml:space="preserve">                    </w:t>
      </w:r>
    </w:p>
    <w:p w14:paraId="0B121EBE">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43EE3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3AD394F">
            <w:pPr>
              <w:widowControl/>
              <w:jc w:val="center"/>
              <w:rPr>
                <w:bCs/>
                <w:kern w:val="0"/>
                <w:sz w:val="24"/>
                <w:szCs w:val="24"/>
              </w:rPr>
            </w:pPr>
            <w:r>
              <w:rPr>
                <w:bCs/>
                <w:kern w:val="0"/>
                <w:sz w:val="24"/>
                <w:szCs w:val="24"/>
              </w:rPr>
              <w:t>项号</w:t>
            </w:r>
          </w:p>
        </w:tc>
        <w:tc>
          <w:tcPr>
            <w:tcW w:w="1348" w:type="dxa"/>
            <w:vAlign w:val="center"/>
          </w:tcPr>
          <w:p w14:paraId="5987E75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622B9A06">
            <w:pPr>
              <w:widowControl/>
              <w:jc w:val="center"/>
              <w:rPr>
                <w:bCs/>
                <w:kern w:val="0"/>
                <w:sz w:val="24"/>
                <w:szCs w:val="24"/>
              </w:rPr>
            </w:pPr>
            <w:r>
              <w:rPr>
                <w:bCs/>
                <w:kern w:val="0"/>
                <w:sz w:val="24"/>
                <w:szCs w:val="24"/>
              </w:rPr>
              <w:t>品牌</w:t>
            </w:r>
          </w:p>
        </w:tc>
        <w:tc>
          <w:tcPr>
            <w:tcW w:w="715" w:type="dxa"/>
            <w:vAlign w:val="center"/>
          </w:tcPr>
          <w:p w14:paraId="32B31A1F">
            <w:pPr>
              <w:widowControl/>
              <w:jc w:val="center"/>
              <w:rPr>
                <w:bCs/>
                <w:kern w:val="0"/>
                <w:sz w:val="24"/>
                <w:szCs w:val="24"/>
              </w:rPr>
            </w:pPr>
            <w:r>
              <w:rPr>
                <w:bCs/>
                <w:kern w:val="0"/>
                <w:sz w:val="24"/>
                <w:szCs w:val="24"/>
              </w:rPr>
              <w:t>规格型号</w:t>
            </w:r>
          </w:p>
        </w:tc>
        <w:tc>
          <w:tcPr>
            <w:tcW w:w="1230" w:type="dxa"/>
            <w:vAlign w:val="center"/>
          </w:tcPr>
          <w:p w14:paraId="4F2BFF0D">
            <w:pPr>
              <w:widowControl/>
              <w:jc w:val="center"/>
              <w:rPr>
                <w:bCs/>
                <w:kern w:val="0"/>
                <w:sz w:val="24"/>
                <w:szCs w:val="24"/>
              </w:rPr>
            </w:pPr>
            <w:r>
              <w:rPr>
                <w:bCs/>
                <w:kern w:val="0"/>
                <w:sz w:val="24"/>
                <w:szCs w:val="24"/>
              </w:rPr>
              <w:t>制造商</w:t>
            </w:r>
          </w:p>
        </w:tc>
        <w:tc>
          <w:tcPr>
            <w:tcW w:w="715" w:type="dxa"/>
            <w:vAlign w:val="center"/>
          </w:tcPr>
          <w:p w14:paraId="54BA4BA6">
            <w:pPr>
              <w:widowControl/>
              <w:jc w:val="center"/>
              <w:rPr>
                <w:bCs/>
                <w:kern w:val="0"/>
                <w:sz w:val="24"/>
                <w:szCs w:val="24"/>
              </w:rPr>
            </w:pPr>
            <w:r>
              <w:rPr>
                <w:bCs/>
                <w:kern w:val="0"/>
                <w:sz w:val="24"/>
                <w:szCs w:val="24"/>
              </w:rPr>
              <w:t>产地</w:t>
            </w:r>
          </w:p>
        </w:tc>
        <w:tc>
          <w:tcPr>
            <w:tcW w:w="1235" w:type="dxa"/>
            <w:vAlign w:val="center"/>
          </w:tcPr>
          <w:p w14:paraId="178D1E3E">
            <w:pPr>
              <w:widowControl/>
              <w:jc w:val="center"/>
              <w:rPr>
                <w:bCs/>
                <w:kern w:val="0"/>
                <w:sz w:val="24"/>
                <w:szCs w:val="24"/>
              </w:rPr>
            </w:pPr>
            <w:r>
              <w:rPr>
                <w:bCs/>
                <w:kern w:val="0"/>
                <w:sz w:val="24"/>
                <w:szCs w:val="24"/>
              </w:rPr>
              <w:t>商品属性</w:t>
            </w:r>
          </w:p>
        </w:tc>
        <w:tc>
          <w:tcPr>
            <w:tcW w:w="715" w:type="dxa"/>
            <w:vAlign w:val="center"/>
          </w:tcPr>
          <w:p w14:paraId="588C884F">
            <w:pPr>
              <w:widowControl/>
              <w:jc w:val="center"/>
              <w:rPr>
                <w:bCs/>
                <w:kern w:val="0"/>
                <w:sz w:val="24"/>
                <w:szCs w:val="24"/>
              </w:rPr>
            </w:pPr>
            <w:r>
              <w:rPr>
                <w:bCs/>
                <w:kern w:val="0"/>
                <w:sz w:val="24"/>
                <w:szCs w:val="24"/>
              </w:rPr>
              <w:t>单价</w:t>
            </w:r>
          </w:p>
        </w:tc>
        <w:tc>
          <w:tcPr>
            <w:tcW w:w="795" w:type="dxa"/>
            <w:vAlign w:val="center"/>
          </w:tcPr>
          <w:p w14:paraId="15F79DBA">
            <w:pPr>
              <w:widowControl/>
              <w:jc w:val="center"/>
              <w:rPr>
                <w:bCs/>
                <w:kern w:val="0"/>
                <w:sz w:val="24"/>
                <w:szCs w:val="24"/>
              </w:rPr>
            </w:pPr>
            <w:r>
              <w:rPr>
                <w:bCs/>
                <w:kern w:val="0"/>
                <w:sz w:val="24"/>
                <w:szCs w:val="24"/>
              </w:rPr>
              <w:t>采购数量</w:t>
            </w:r>
          </w:p>
        </w:tc>
        <w:tc>
          <w:tcPr>
            <w:tcW w:w="767" w:type="dxa"/>
            <w:vAlign w:val="center"/>
          </w:tcPr>
          <w:p w14:paraId="1DA71C72">
            <w:pPr>
              <w:widowControl/>
              <w:jc w:val="center"/>
              <w:rPr>
                <w:bCs/>
                <w:kern w:val="0"/>
                <w:sz w:val="24"/>
                <w:szCs w:val="24"/>
              </w:rPr>
            </w:pPr>
            <w:r>
              <w:rPr>
                <w:bCs/>
                <w:kern w:val="0"/>
                <w:sz w:val="24"/>
                <w:szCs w:val="24"/>
              </w:rPr>
              <w:t>计量单位</w:t>
            </w:r>
          </w:p>
        </w:tc>
        <w:tc>
          <w:tcPr>
            <w:tcW w:w="737" w:type="dxa"/>
            <w:vAlign w:val="center"/>
          </w:tcPr>
          <w:p w14:paraId="10E31711">
            <w:pPr>
              <w:widowControl/>
              <w:jc w:val="center"/>
              <w:rPr>
                <w:bCs/>
                <w:kern w:val="0"/>
                <w:sz w:val="24"/>
                <w:szCs w:val="24"/>
              </w:rPr>
            </w:pPr>
            <w:r>
              <w:rPr>
                <w:bCs/>
                <w:kern w:val="0"/>
                <w:sz w:val="24"/>
                <w:szCs w:val="24"/>
              </w:rPr>
              <w:t>总价</w:t>
            </w:r>
          </w:p>
        </w:tc>
      </w:tr>
      <w:tr w14:paraId="1B5C8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9E3322">
            <w:pPr>
              <w:widowControl/>
              <w:jc w:val="center"/>
              <w:rPr>
                <w:kern w:val="0"/>
                <w:sz w:val="24"/>
                <w:szCs w:val="24"/>
              </w:rPr>
            </w:pPr>
          </w:p>
        </w:tc>
        <w:tc>
          <w:tcPr>
            <w:tcW w:w="1348" w:type="dxa"/>
            <w:noWrap/>
            <w:vAlign w:val="center"/>
          </w:tcPr>
          <w:p w14:paraId="6C6F504C">
            <w:pPr>
              <w:widowControl/>
              <w:jc w:val="center"/>
              <w:rPr>
                <w:kern w:val="0"/>
                <w:sz w:val="24"/>
                <w:szCs w:val="24"/>
              </w:rPr>
            </w:pPr>
          </w:p>
        </w:tc>
        <w:tc>
          <w:tcPr>
            <w:tcW w:w="716" w:type="dxa"/>
            <w:noWrap/>
            <w:vAlign w:val="center"/>
          </w:tcPr>
          <w:p w14:paraId="71AD0B55">
            <w:pPr>
              <w:widowControl/>
              <w:jc w:val="center"/>
              <w:rPr>
                <w:kern w:val="0"/>
                <w:sz w:val="24"/>
                <w:szCs w:val="24"/>
              </w:rPr>
            </w:pPr>
          </w:p>
        </w:tc>
        <w:tc>
          <w:tcPr>
            <w:tcW w:w="715" w:type="dxa"/>
            <w:noWrap/>
            <w:vAlign w:val="center"/>
          </w:tcPr>
          <w:p w14:paraId="7A5895FC">
            <w:pPr>
              <w:widowControl/>
              <w:jc w:val="center"/>
              <w:rPr>
                <w:kern w:val="0"/>
                <w:sz w:val="24"/>
                <w:szCs w:val="24"/>
              </w:rPr>
            </w:pPr>
          </w:p>
        </w:tc>
        <w:tc>
          <w:tcPr>
            <w:tcW w:w="1230" w:type="dxa"/>
            <w:noWrap/>
            <w:vAlign w:val="center"/>
          </w:tcPr>
          <w:p w14:paraId="35974653">
            <w:pPr>
              <w:widowControl/>
              <w:jc w:val="center"/>
              <w:rPr>
                <w:kern w:val="0"/>
                <w:sz w:val="24"/>
                <w:szCs w:val="24"/>
              </w:rPr>
            </w:pPr>
          </w:p>
        </w:tc>
        <w:tc>
          <w:tcPr>
            <w:tcW w:w="715" w:type="dxa"/>
            <w:noWrap/>
            <w:vAlign w:val="center"/>
          </w:tcPr>
          <w:p w14:paraId="00C249A4">
            <w:pPr>
              <w:widowControl/>
              <w:jc w:val="center"/>
              <w:rPr>
                <w:kern w:val="0"/>
                <w:sz w:val="24"/>
                <w:szCs w:val="24"/>
              </w:rPr>
            </w:pPr>
          </w:p>
        </w:tc>
        <w:tc>
          <w:tcPr>
            <w:tcW w:w="1235" w:type="dxa"/>
            <w:vAlign w:val="center"/>
          </w:tcPr>
          <w:p w14:paraId="5EC84A47">
            <w:pPr>
              <w:widowControl/>
              <w:jc w:val="center"/>
              <w:rPr>
                <w:kern w:val="0"/>
                <w:sz w:val="24"/>
                <w:szCs w:val="18"/>
              </w:rPr>
            </w:pPr>
          </w:p>
        </w:tc>
        <w:tc>
          <w:tcPr>
            <w:tcW w:w="715" w:type="dxa"/>
            <w:vAlign w:val="center"/>
          </w:tcPr>
          <w:p w14:paraId="7F173F25">
            <w:pPr>
              <w:widowControl/>
              <w:jc w:val="center"/>
              <w:rPr>
                <w:kern w:val="0"/>
                <w:sz w:val="24"/>
                <w:szCs w:val="18"/>
              </w:rPr>
            </w:pPr>
          </w:p>
        </w:tc>
        <w:tc>
          <w:tcPr>
            <w:tcW w:w="795" w:type="dxa"/>
            <w:noWrap/>
            <w:vAlign w:val="center"/>
          </w:tcPr>
          <w:p w14:paraId="05560703">
            <w:pPr>
              <w:widowControl/>
              <w:jc w:val="center"/>
              <w:rPr>
                <w:kern w:val="0"/>
                <w:sz w:val="24"/>
                <w:szCs w:val="24"/>
              </w:rPr>
            </w:pPr>
          </w:p>
        </w:tc>
        <w:tc>
          <w:tcPr>
            <w:tcW w:w="767" w:type="dxa"/>
            <w:noWrap/>
            <w:vAlign w:val="center"/>
          </w:tcPr>
          <w:p w14:paraId="1CBAC9E8">
            <w:pPr>
              <w:widowControl/>
              <w:jc w:val="center"/>
              <w:rPr>
                <w:kern w:val="0"/>
                <w:sz w:val="24"/>
                <w:szCs w:val="18"/>
              </w:rPr>
            </w:pPr>
          </w:p>
        </w:tc>
        <w:tc>
          <w:tcPr>
            <w:tcW w:w="737" w:type="dxa"/>
            <w:noWrap/>
            <w:vAlign w:val="center"/>
          </w:tcPr>
          <w:p w14:paraId="33E1F688">
            <w:pPr>
              <w:widowControl/>
              <w:jc w:val="center"/>
              <w:rPr>
                <w:kern w:val="0"/>
                <w:sz w:val="24"/>
                <w:szCs w:val="24"/>
              </w:rPr>
            </w:pPr>
          </w:p>
        </w:tc>
      </w:tr>
      <w:tr w14:paraId="7807E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51D514D">
            <w:pPr>
              <w:widowControl/>
              <w:jc w:val="center"/>
              <w:rPr>
                <w:kern w:val="0"/>
                <w:sz w:val="24"/>
                <w:szCs w:val="24"/>
              </w:rPr>
            </w:pPr>
          </w:p>
        </w:tc>
        <w:tc>
          <w:tcPr>
            <w:tcW w:w="1348" w:type="dxa"/>
            <w:noWrap/>
            <w:vAlign w:val="center"/>
          </w:tcPr>
          <w:p w14:paraId="58409E75">
            <w:pPr>
              <w:widowControl/>
              <w:jc w:val="center"/>
              <w:rPr>
                <w:kern w:val="0"/>
                <w:sz w:val="24"/>
                <w:szCs w:val="24"/>
              </w:rPr>
            </w:pPr>
          </w:p>
        </w:tc>
        <w:tc>
          <w:tcPr>
            <w:tcW w:w="716" w:type="dxa"/>
            <w:noWrap/>
            <w:vAlign w:val="center"/>
          </w:tcPr>
          <w:p w14:paraId="2801C8A9">
            <w:pPr>
              <w:widowControl/>
              <w:jc w:val="center"/>
              <w:rPr>
                <w:kern w:val="0"/>
                <w:sz w:val="24"/>
                <w:szCs w:val="24"/>
              </w:rPr>
            </w:pPr>
          </w:p>
        </w:tc>
        <w:tc>
          <w:tcPr>
            <w:tcW w:w="715" w:type="dxa"/>
            <w:noWrap/>
            <w:vAlign w:val="center"/>
          </w:tcPr>
          <w:p w14:paraId="7EB3D9F3">
            <w:pPr>
              <w:widowControl/>
              <w:jc w:val="center"/>
              <w:rPr>
                <w:kern w:val="0"/>
                <w:sz w:val="24"/>
                <w:szCs w:val="24"/>
              </w:rPr>
            </w:pPr>
          </w:p>
        </w:tc>
        <w:tc>
          <w:tcPr>
            <w:tcW w:w="1230" w:type="dxa"/>
            <w:noWrap/>
            <w:vAlign w:val="center"/>
          </w:tcPr>
          <w:p w14:paraId="2BBC1367">
            <w:pPr>
              <w:widowControl/>
              <w:jc w:val="center"/>
              <w:rPr>
                <w:kern w:val="0"/>
                <w:sz w:val="24"/>
                <w:szCs w:val="24"/>
              </w:rPr>
            </w:pPr>
          </w:p>
        </w:tc>
        <w:tc>
          <w:tcPr>
            <w:tcW w:w="715" w:type="dxa"/>
            <w:noWrap/>
            <w:vAlign w:val="center"/>
          </w:tcPr>
          <w:p w14:paraId="345BF49C">
            <w:pPr>
              <w:widowControl/>
              <w:jc w:val="center"/>
              <w:rPr>
                <w:kern w:val="0"/>
                <w:sz w:val="24"/>
                <w:szCs w:val="24"/>
              </w:rPr>
            </w:pPr>
          </w:p>
        </w:tc>
        <w:tc>
          <w:tcPr>
            <w:tcW w:w="1235" w:type="dxa"/>
            <w:vAlign w:val="center"/>
          </w:tcPr>
          <w:p w14:paraId="6E08F365">
            <w:pPr>
              <w:widowControl/>
              <w:jc w:val="center"/>
              <w:rPr>
                <w:kern w:val="0"/>
                <w:sz w:val="24"/>
                <w:szCs w:val="18"/>
              </w:rPr>
            </w:pPr>
          </w:p>
        </w:tc>
        <w:tc>
          <w:tcPr>
            <w:tcW w:w="715" w:type="dxa"/>
            <w:vAlign w:val="center"/>
          </w:tcPr>
          <w:p w14:paraId="6B3E688F">
            <w:pPr>
              <w:widowControl/>
              <w:jc w:val="center"/>
              <w:rPr>
                <w:kern w:val="0"/>
                <w:sz w:val="24"/>
                <w:szCs w:val="18"/>
              </w:rPr>
            </w:pPr>
          </w:p>
        </w:tc>
        <w:tc>
          <w:tcPr>
            <w:tcW w:w="795" w:type="dxa"/>
            <w:noWrap/>
            <w:vAlign w:val="center"/>
          </w:tcPr>
          <w:p w14:paraId="09C4A321">
            <w:pPr>
              <w:widowControl/>
              <w:jc w:val="center"/>
              <w:rPr>
                <w:kern w:val="0"/>
                <w:sz w:val="24"/>
                <w:szCs w:val="24"/>
              </w:rPr>
            </w:pPr>
          </w:p>
        </w:tc>
        <w:tc>
          <w:tcPr>
            <w:tcW w:w="767" w:type="dxa"/>
            <w:noWrap/>
            <w:vAlign w:val="center"/>
          </w:tcPr>
          <w:p w14:paraId="580927B2">
            <w:pPr>
              <w:widowControl/>
              <w:jc w:val="center"/>
              <w:rPr>
                <w:kern w:val="0"/>
                <w:sz w:val="24"/>
                <w:szCs w:val="24"/>
              </w:rPr>
            </w:pPr>
          </w:p>
        </w:tc>
        <w:tc>
          <w:tcPr>
            <w:tcW w:w="737" w:type="dxa"/>
            <w:noWrap/>
            <w:vAlign w:val="center"/>
          </w:tcPr>
          <w:p w14:paraId="6F0957A3">
            <w:pPr>
              <w:widowControl/>
              <w:jc w:val="center"/>
              <w:rPr>
                <w:kern w:val="0"/>
                <w:sz w:val="24"/>
                <w:szCs w:val="24"/>
              </w:rPr>
            </w:pPr>
          </w:p>
        </w:tc>
      </w:tr>
      <w:tr w14:paraId="4ECF5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C45DB2F">
            <w:pPr>
              <w:widowControl/>
              <w:jc w:val="center"/>
              <w:rPr>
                <w:kern w:val="0"/>
                <w:sz w:val="24"/>
                <w:szCs w:val="24"/>
              </w:rPr>
            </w:pPr>
          </w:p>
        </w:tc>
        <w:tc>
          <w:tcPr>
            <w:tcW w:w="1348" w:type="dxa"/>
            <w:noWrap/>
            <w:vAlign w:val="center"/>
          </w:tcPr>
          <w:p w14:paraId="6FB7C06D">
            <w:pPr>
              <w:widowControl/>
              <w:jc w:val="center"/>
              <w:rPr>
                <w:kern w:val="0"/>
                <w:sz w:val="24"/>
                <w:szCs w:val="24"/>
              </w:rPr>
            </w:pPr>
          </w:p>
        </w:tc>
        <w:tc>
          <w:tcPr>
            <w:tcW w:w="716" w:type="dxa"/>
            <w:noWrap/>
            <w:vAlign w:val="center"/>
          </w:tcPr>
          <w:p w14:paraId="1D170D13">
            <w:pPr>
              <w:widowControl/>
              <w:jc w:val="center"/>
              <w:rPr>
                <w:kern w:val="0"/>
                <w:sz w:val="24"/>
                <w:szCs w:val="24"/>
              </w:rPr>
            </w:pPr>
          </w:p>
        </w:tc>
        <w:tc>
          <w:tcPr>
            <w:tcW w:w="715" w:type="dxa"/>
            <w:noWrap/>
            <w:vAlign w:val="center"/>
          </w:tcPr>
          <w:p w14:paraId="7083FC97">
            <w:pPr>
              <w:widowControl/>
              <w:jc w:val="center"/>
              <w:rPr>
                <w:kern w:val="0"/>
                <w:sz w:val="24"/>
                <w:szCs w:val="24"/>
              </w:rPr>
            </w:pPr>
          </w:p>
        </w:tc>
        <w:tc>
          <w:tcPr>
            <w:tcW w:w="1230" w:type="dxa"/>
            <w:noWrap/>
            <w:vAlign w:val="center"/>
          </w:tcPr>
          <w:p w14:paraId="114A9FF4">
            <w:pPr>
              <w:widowControl/>
              <w:jc w:val="center"/>
              <w:rPr>
                <w:kern w:val="0"/>
                <w:sz w:val="24"/>
                <w:szCs w:val="24"/>
              </w:rPr>
            </w:pPr>
          </w:p>
        </w:tc>
        <w:tc>
          <w:tcPr>
            <w:tcW w:w="715" w:type="dxa"/>
            <w:noWrap/>
            <w:vAlign w:val="center"/>
          </w:tcPr>
          <w:p w14:paraId="423B78B0">
            <w:pPr>
              <w:widowControl/>
              <w:jc w:val="center"/>
              <w:rPr>
                <w:kern w:val="0"/>
                <w:sz w:val="24"/>
                <w:szCs w:val="24"/>
              </w:rPr>
            </w:pPr>
          </w:p>
        </w:tc>
        <w:tc>
          <w:tcPr>
            <w:tcW w:w="1235" w:type="dxa"/>
            <w:vAlign w:val="center"/>
          </w:tcPr>
          <w:p w14:paraId="46656880">
            <w:pPr>
              <w:widowControl/>
              <w:jc w:val="center"/>
              <w:rPr>
                <w:kern w:val="0"/>
                <w:sz w:val="24"/>
                <w:szCs w:val="18"/>
              </w:rPr>
            </w:pPr>
          </w:p>
        </w:tc>
        <w:tc>
          <w:tcPr>
            <w:tcW w:w="715" w:type="dxa"/>
            <w:vAlign w:val="center"/>
          </w:tcPr>
          <w:p w14:paraId="2F388A5B">
            <w:pPr>
              <w:widowControl/>
              <w:jc w:val="center"/>
              <w:rPr>
                <w:kern w:val="0"/>
                <w:sz w:val="24"/>
                <w:szCs w:val="18"/>
              </w:rPr>
            </w:pPr>
          </w:p>
        </w:tc>
        <w:tc>
          <w:tcPr>
            <w:tcW w:w="795" w:type="dxa"/>
            <w:noWrap/>
            <w:vAlign w:val="center"/>
          </w:tcPr>
          <w:p w14:paraId="1C8FE19E">
            <w:pPr>
              <w:widowControl/>
              <w:jc w:val="center"/>
              <w:rPr>
                <w:kern w:val="0"/>
                <w:sz w:val="24"/>
                <w:szCs w:val="24"/>
              </w:rPr>
            </w:pPr>
          </w:p>
        </w:tc>
        <w:tc>
          <w:tcPr>
            <w:tcW w:w="767" w:type="dxa"/>
            <w:noWrap/>
            <w:vAlign w:val="center"/>
          </w:tcPr>
          <w:p w14:paraId="70B932AD">
            <w:pPr>
              <w:widowControl/>
              <w:jc w:val="center"/>
              <w:rPr>
                <w:kern w:val="0"/>
                <w:sz w:val="24"/>
                <w:szCs w:val="24"/>
              </w:rPr>
            </w:pPr>
          </w:p>
        </w:tc>
        <w:tc>
          <w:tcPr>
            <w:tcW w:w="737" w:type="dxa"/>
            <w:noWrap/>
            <w:vAlign w:val="center"/>
          </w:tcPr>
          <w:p w14:paraId="4754C0DD">
            <w:pPr>
              <w:widowControl/>
              <w:jc w:val="center"/>
              <w:rPr>
                <w:kern w:val="0"/>
                <w:sz w:val="24"/>
                <w:szCs w:val="24"/>
              </w:rPr>
            </w:pPr>
          </w:p>
        </w:tc>
      </w:tr>
      <w:tr w14:paraId="6EC70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082B4FE">
            <w:pPr>
              <w:widowControl/>
              <w:jc w:val="center"/>
              <w:rPr>
                <w:kern w:val="0"/>
                <w:sz w:val="24"/>
                <w:szCs w:val="24"/>
              </w:rPr>
            </w:pPr>
          </w:p>
        </w:tc>
        <w:tc>
          <w:tcPr>
            <w:tcW w:w="1348" w:type="dxa"/>
            <w:noWrap/>
            <w:vAlign w:val="center"/>
          </w:tcPr>
          <w:p w14:paraId="6B93B6FF">
            <w:pPr>
              <w:widowControl/>
              <w:jc w:val="center"/>
              <w:rPr>
                <w:kern w:val="0"/>
                <w:sz w:val="24"/>
                <w:szCs w:val="24"/>
              </w:rPr>
            </w:pPr>
          </w:p>
        </w:tc>
        <w:tc>
          <w:tcPr>
            <w:tcW w:w="716" w:type="dxa"/>
            <w:noWrap/>
            <w:vAlign w:val="center"/>
          </w:tcPr>
          <w:p w14:paraId="545ECFBC">
            <w:pPr>
              <w:widowControl/>
              <w:jc w:val="center"/>
              <w:rPr>
                <w:kern w:val="0"/>
                <w:sz w:val="24"/>
                <w:szCs w:val="24"/>
              </w:rPr>
            </w:pPr>
          </w:p>
        </w:tc>
        <w:tc>
          <w:tcPr>
            <w:tcW w:w="715" w:type="dxa"/>
            <w:noWrap/>
            <w:vAlign w:val="center"/>
          </w:tcPr>
          <w:p w14:paraId="54DC11EB">
            <w:pPr>
              <w:widowControl/>
              <w:jc w:val="center"/>
              <w:rPr>
                <w:kern w:val="0"/>
                <w:sz w:val="24"/>
                <w:szCs w:val="24"/>
              </w:rPr>
            </w:pPr>
          </w:p>
        </w:tc>
        <w:tc>
          <w:tcPr>
            <w:tcW w:w="1230" w:type="dxa"/>
            <w:noWrap/>
            <w:vAlign w:val="center"/>
          </w:tcPr>
          <w:p w14:paraId="7F939A2A">
            <w:pPr>
              <w:widowControl/>
              <w:jc w:val="center"/>
              <w:rPr>
                <w:kern w:val="0"/>
                <w:sz w:val="24"/>
                <w:szCs w:val="24"/>
              </w:rPr>
            </w:pPr>
          </w:p>
        </w:tc>
        <w:tc>
          <w:tcPr>
            <w:tcW w:w="715" w:type="dxa"/>
            <w:noWrap/>
            <w:vAlign w:val="center"/>
          </w:tcPr>
          <w:p w14:paraId="10D7D5F5">
            <w:pPr>
              <w:widowControl/>
              <w:jc w:val="center"/>
              <w:rPr>
                <w:kern w:val="0"/>
                <w:sz w:val="24"/>
                <w:szCs w:val="24"/>
              </w:rPr>
            </w:pPr>
          </w:p>
        </w:tc>
        <w:tc>
          <w:tcPr>
            <w:tcW w:w="1235" w:type="dxa"/>
            <w:noWrap/>
            <w:vAlign w:val="center"/>
          </w:tcPr>
          <w:p w14:paraId="737277F2">
            <w:pPr>
              <w:widowControl/>
              <w:jc w:val="center"/>
              <w:rPr>
                <w:kern w:val="0"/>
                <w:sz w:val="24"/>
                <w:szCs w:val="18"/>
              </w:rPr>
            </w:pPr>
          </w:p>
        </w:tc>
        <w:tc>
          <w:tcPr>
            <w:tcW w:w="715" w:type="dxa"/>
            <w:noWrap/>
            <w:vAlign w:val="center"/>
          </w:tcPr>
          <w:p w14:paraId="262EB2D7">
            <w:pPr>
              <w:widowControl/>
              <w:jc w:val="center"/>
              <w:rPr>
                <w:kern w:val="0"/>
                <w:sz w:val="24"/>
                <w:szCs w:val="24"/>
              </w:rPr>
            </w:pPr>
          </w:p>
        </w:tc>
        <w:tc>
          <w:tcPr>
            <w:tcW w:w="795" w:type="dxa"/>
            <w:noWrap/>
            <w:vAlign w:val="center"/>
          </w:tcPr>
          <w:p w14:paraId="5F99251F">
            <w:pPr>
              <w:widowControl/>
              <w:jc w:val="center"/>
              <w:rPr>
                <w:kern w:val="0"/>
                <w:sz w:val="24"/>
                <w:szCs w:val="24"/>
              </w:rPr>
            </w:pPr>
          </w:p>
        </w:tc>
        <w:tc>
          <w:tcPr>
            <w:tcW w:w="767" w:type="dxa"/>
            <w:noWrap/>
            <w:vAlign w:val="center"/>
          </w:tcPr>
          <w:p w14:paraId="406CA883">
            <w:pPr>
              <w:widowControl/>
              <w:jc w:val="center"/>
              <w:rPr>
                <w:kern w:val="0"/>
                <w:sz w:val="24"/>
                <w:szCs w:val="24"/>
              </w:rPr>
            </w:pPr>
          </w:p>
        </w:tc>
        <w:tc>
          <w:tcPr>
            <w:tcW w:w="737" w:type="dxa"/>
            <w:noWrap/>
            <w:vAlign w:val="center"/>
          </w:tcPr>
          <w:p w14:paraId="7D3FA4BF">
            <w:pPr>
              <w:widowControl/>
              <w:jc w:val="center"/>
              <w:rPr>
                <w:kern w:val="0"/>
                <w:sz w:val="24"/>
                <w:szCs w:val="24"/>
              </w:rPr>
            </w:pPr>
          </w:p>
        </w:tc>
      </w:tr>
      <w:tr w14:paraId="0E8DB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18036C">
            <w:pPr>
              <w:widowControl/>
              <w:jc w:val="center"/>
              <w:rPr>
                <w:kern w:val="0"/>
                <w:sz w:val="24"/>
                <w:szCs w:val="24"/>
              </w:rPr>
            </w:pPr>
          </w:p>
        </w:tc>
        <w:tc>
          <w:tcPr>
            <w:tcW w:w="1348" w:type="dxa"/>
            <w:noWrap/>
            <w:vAlign w:val="center"/>
          </w:tcPr>
          <w:p w14:paraId="23E609C1">
            <w:pPr>
              <w:widowControl/>
              <w:jc w:val="center"/>
              <w:rPr>
                <w:kern w:val="0"/>
                <w:sz w:val="24"/>
                <w:szCs w:val="24"/>
              </w:rPr>
            </w:pPr>
          </w:p>
        </w:tc>
        <w:tc>
          <w:tcPr>
            <w:tcW w:w="716" w:type="dxa"/>
            <w:noWrap/>
            <w:vAlign w:val="center"/>
          </w:tcPr>
          <w:p w14:paraId="7ADB3B7F">
            <w:pPr>
              <w:widowControl/>
              <w:jc w:val="center"/>
              <w:rPr>
                <w:kern w:val="0"/>
                <w:sz w:val="24"/>
                <w:szCs w:val="24"/>
              </w:rPr>
            </w:pPr>
          </w:p>
        </w:tc>
        <w:tc>
          <w:tcPr>
            <w:tcW w:w="715" w:type="dxa"/>
            <w:noWrap/>
            <w:vAlign w:val="center"/>
          </w:tcPr>
          <w:p w14:paraId="2068543B">
            <w:pPr>
              <w:widowControl/>
              <w:jc w:val="center"/>
              <w:rPr>
                <w:kern w:val="0"/>
                <w:sz w:val="24"/>
                <w:szCs w:val="24"/>
              </w:rPr>
            </w:pPr>
          </w:p>
        </w:tc>
        <w:tc>
          <w:tcPr>
            <w:tcW w:w="1230" w:type="dxa"/>
            <w:noWrap/>
            <w:vAlign w:val="center"/>
          </w:tcPr>
          <w:p w14:paraId="7FDCE58B">
            <w:pPr>
              <w:widowControl/>
              <w:jc w:val="center"/>
              <w:rPr>
                <w:kern w:val="0"/>
                <w:sz w:val="24"/>
                <w:szCs w:val="24"/>
              </w:rPr>
            </w:pPr>
          </w:p>
        </w:tc>
        <w:tc>
          <w:tcPr>
            <w:tcW w:w="715" w:type="dxa"/>
            <w:noWrap/>
            <w:vAlign w:val="center"/>
          </w:tcPr>
          <w:p w14:paraId="078E21E8">
            <w:pPr>
              <w:widowControl/>
              <w:jc w:val="center"/>
              <w:rPr>
                <w:kern w:val="0"/>
                <w:sz w:val="24"/>
                <w:szCs w:val="24"/>
              </w:rPr>
            </w:pPr>
          </w:p>
        </w:tc>
        <w:tc>
          <w:tcPr>
            <w:tcW w:w="1235" w:type="dxa"/>
            <w:noWrap/>
            <w:vAlign w:val="center"/>
          </w:tcPr>
          <w:p w14:paraId="14B32E75">
            <w:pPr>
              <w:widowControl/>
              <w:jc w:val="center"/>
              <w:rPr>
                <w:kern w:val="0"/>
                <w:sz w:val="24"/>
                <w:szCs w:val="24"/>
              </w:rPr>
            </w:pPr>
          </w:p>
        </w:tc>
        <w:tc>
          <w:tcPr>
            <w:tcW w:w="715" w:type="dxa"/>
            <w:noWrap/>
            <w:vAlign w:val="center"/>
          </w:tcPr>
          <w:p w14:paraId="709E0132">
            <w:pPr>
              <w:widowControl/>
              <w:jc w:val="center"/>
              <w:rPr>
                <w:kern w:val="0"/>
                <w:sz w:val="24"/>
                <w:szCs w:val="24"/>
              </w:rPr>
            </w:pPr>
          </w:p>
        </w:tc>
        <w:tc>
          <w:tcPr>
            <w:tcW w:w="795" w:type="dxa"/>
            <w:noWrap/>
            <w:vAlign w:val="center"/>
          </w:tcPr>
          <w:p w14:paraId="60CAC582">
            <w:pPr>
              <w:widowControl/>
              <w:jc w:val="center"/>
              <w:rPr>
                <w:kern w:val="0"/>
                <w:sz w:val="24"/>
                <w:szCs w:val="24"/>
              </w:rPr>
            </w:pPr>
          </w:p>
        </w:tc>
        <w:tc>
          <w:tcPr>
            <w:tcW w:w="767" w:type="dxa"/>
            <w:noWrap/>
            <w:vAlign w:val="center"/>
          </w:tcPr>
          <w:p w14:paraId="3D976D7C">
            <w:pPr>
              <w:widowControl/>
              <w:jc w:val="center"/>
              <w:rPr>
                <w:kern w:val="0"/>
                <w:sz w:val="24"/>
                <w:szCs w:val="24"/>
              </w:rPr>
            </w:pPr>
          </w:p>
        </w:tc>
        <w:tc>
          <w:tcPr>
            <w:tcW w:w="737" w:type="dxa"/>
            <w:noWrap/>
            <w:vAlign w:val="center"/>
          </w:tcPr>
          <w:p w14:paraId="4F96F14A">
            <w:pPr>
              <w:widowControl/>
              <w:jc w:val="center"/>
              <w:rPr>
                <w:kern w:val="0"/>
                <w:sz w:val="24"/>
                <w:szCs w:val="24"/>
              </w:rPr>
            </w:pPr>
          </w:p>
        </w:tc>
      </w:tr>
      <w:tr w14:paraId="5ED1E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0A50634">
            <w:pPr>
              <w:widowControl/>
              <w:jc w:val="center"/>
              <w:rPr>
                <w:kern w:val="0"/>
                <w:sz w:val="24"/>
                <w:szCs w:val="24"/>
              </w:rPr>
            </w:pPr>
          </w:p>
        </w:tc>
        <w:tc>
          <w:tcPr>
            <w:tcW w:w="1348" w:type="dxa"/>
            <w:noWrap/>
            <w:vAlign w:val="center"/>
          </w:tcPr>
          <w:p w14:paraId="738991CA">
            <w:pPr>
              <w:widowControl/>
              <w:jc w:val="center"/>
              <w:rPr>
                <w:kern w:val="0"/>
                <w:sz w:val="24"/>
                <w:szCs w:val="24"/>
              </w:rPr>
            </w:pPr>
          </w:p>
        </w:tc>
        <w:tc>
          <w:tcPr>
            <w:tcW w:w="716" w:type="dxa"/>
            <w:noWrap/>
            <w:vAlign w:val="center"/>
          </w:tcPr>
          <w:p w14:paraId="7D00915F">
            <w:pPr>
              <w:widowControl/>
              <w:jc w:val="center"/>
              <w:rPr>
                <w:kern w:val="0"/>
                <w:sz w:val="24"/>
                <w:szCs w:val="24"/>
              </w:rPr>
            </w:pPr>
          </w:p>
        </w:tc>
        <w:tc>
          <w:tcPr>
            <w:tcW w:w="715" w:type="dxa"/>
            <w:noWrap/>
            <w:vAlign w:val="center"/>
          </w:tcPr>
          <w:p w14:paraId="54227266">
            <w:pPr>
              <w:widowControl/>
              <w:jc w:val="center"/>
              <w:rPr>
                <w:kern w:val="0"/>
                <w:sz w:val="24"/>
                <w:szCs w:val="24"/>
              </w:rPr>
            </w:pPr>
          </w:p>
        </w:tc>
        <w:tc>
          <w:tcPr>
            <w:tcW w:w="1230" w:type="dxa"/>
            <w:noWrap/>
            <w:vAlign w:val="center"/>
          </w:tcPr>
          <w:p w14:paraId="7E50F877">
            <w:pPr>
              <w:widowControl/>
              <w:jc w:val="center"/>
              <w:rPr>
                <w:kern w:val="0"/>
                <w:sz w:val="24"/>
                <w:szCs w:val="24"/>
              </w:rPr>
            </w:pPr>
          </w:p>
        </w:tc>
        <w:tc>
          <w:tcPr>
            <w:tcW w:w="715" w:type="dxa"/>
            <w:noWrap/>
            <w:vAlign w:val="center"/>
          </w:tcPr>
          <w:p w14:paraId="3E17BE3D">
            <w:pPr>
              <w:widowControl/>
              <w:jc w:val="center"/>
              <w:rPr>
                <w:kern w:val="0"/>
                <w:sz w:val="24"/>
                <w:szCs w:val="24"/>
              </w:rPr>
            </w:pPr>
          </w:p>
        </w:tc>
        <w:tc>
          <w:tcPr>
            <w:tcW w:w="1235" w:type="dxa"/>
            <w:noWrap/>
            <w:vAlign w:val="center"/>
          </w:tcPr>
          <w:p w14:paraId="6C508F79">
            <w:pPr>
              <w:widowControl/>
              <w:jc w:val="center"/>
              <w:rPr>
                <w:kern w:val="0"/>
                <w:sz w:val="24"/>
                <w:szCs w:val="24"/>
              </w:rPr>
            </w:pPr>
          </w:p>
        </w:tc>
        <w:tc>
          <w:tcPr>
            <w:tcW w:w="715" w:type="dxa"/>
            <w:noWrap/>
            <w:vAlign w:val="center"/>
          </w:tcPr>
          <w:p w14:paraId="62E8E3D9">
            <w:pPr>
              <w:widowControl/>
              <w:jc w:val="center"/>
              <w:rPr>
                <w:kern w:val="0"/>
                <w:sz w:val="24"/>
                <w:szCs w:val="24"/>
              </w:rPr>
            </w:pPr>
          </w:p>
        </w:tc>
        <w:tc>
          <w:tcPr>
            <w:tcW w:w="795" w:type="dxa"/>
            <w:noWrap/>
            <w:vAlign w:val="center"/>
          </w:tcPr>
          <w:p w14:paraId="05EED3D8">
            <w:pPr>
              <w:widowControl/>
              <w:jc w:val="center"/>
              <w:rPr>
                <w:kern w:val="0"/>
                <w:sz w:val="24"/>
                <w:szCs w:val="24"/>
              </w:rPr>
            </w:pPr>
          </w:p>
        </w:tc>
        <w:tc>
          <w:tcPr>
            <w:tcW w:w="767" w:type="dxa"/>
            <w:noWrap/>
            <w:vAlign w:val="center"/>
          </w:tcPr>
          <w:p w14:paraId="4ADF83E8">
            <w:pPr>
              <w:widowControl/>
              <w:jc w:val="center"/>
              <w:rPr>
                <w:kern w:val="0"/>
                <w:sz w:val="24"/>
                <w:szCs w:val="24"/>
              </w:rPr>
            </w:pPr>
          </w:p>
        </w:tc>
        <w:tc>
          <w:tcPr>
            <w:tcW w:w="737" w:type="dxa"/>
            <w:noWrap/>
            <w:vAlign w:val="center"/>
          </w:tcPr>
          <w:p w14:paraId="144E0384">
            <w:pPr>
              <w:widowControl/>
              <w:jc w:val="center"/>
              <w:rPr>
                <w:kern w:val="0"/>
                <w:sz w:val="24"/>
                <w:szCs w:val="24"/>
              </w:rPr>
            </w:pPr>
          </w:p>
        </w:tc>
      </w:tr>
      <w:tr w14:paraId="2519E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6998D77">
            <w:pPr>
              <w:widowControl/>
              <w:jc w:val="center"/>
              <w:rPr>
                <w:kern w:val="0"/>
                <w:sz w:val="24"/>
                <w:szCs w:val="24"/>
              </w:rPr>
            </w:pPr>
          </w:p>
        </w:tc>
        <w:tc>
          <w:tcPr>
            <w:tcW w:w="1348" w:type="dxa"/>
            <w:noWrap/>
            <w:vAlign w:val="center"/>
          </w:tcPr>
          <w:p w14:paraId="511580D5">
            <w:pPr>
              <w:widowControl/>
              <w:jc w:val="center"/>
              <w:rPr>
                <w:kern w:val="0"/>
                <w:sz w:val="24"/>
                <w:szCs w:val="24"/>
              </w:rPr>
            </w:pPr>
          </w:p>
        </w:tc>
        <w:tc>
          <w:tcPr>
            <w:tcW w:w="716" w:type="dxa"/>
            <w:noWrap/>
            <w:vAlign w:val="center"/>
          </w:tcPr>
          <w:p w14:paraId="6A1A0CD8">
            <w:pPr>
              <w:widowControl/>
              <w:jc w:val="center"/>
              <w:rPr>
                <w:kern w:val="0"/>
                <w:sz w:val="24"/>
                <w:szCs w:val="24"/>
              </w:rPr>
            </w:pPr>
          </w:p>
        </w:tc>
        <w:tc>
          <w:tcPr>
            <w:tcW w:w="715" w:type="dxa"/>
            <w:noWrap/>
            <w:vAlign w:val="center"/>
          </w:tcPr>
          <w:p w14:paraId="5BD36C78">
            <w:pPr>
              <w:widowControl/>
              <w:jc w:val="center"/>
              <w:rPr>
                <w:kern w:val="0"/>
                <w:sz w:val="24"/>
                <w:szCs w:val="24"/>
              </w:rPr>
            </w:pPr>
          </w:p>
        </w:tc>
        <w:tc>
          <w:tcPr>
            <w:tcW w:w="1230" w:type="dxa"/>
            <w:noWrap/>
            <w:vAlign w:val="center"/>
          </w:tcPr>
          <w:p w14:paraId="61792A2A">
            <w:pPr>
              <w:widowControl/>
              <w:jc w:val="center"/>
              <w:rPr>
                <w:kern w:val="0"/>
                <w:sz w:val="24"/>
                <w:szCs w:val="24"/>
              </w:rPr>
            </w:pPr>
          </w:p>
        </w:tc>
        <w:tc>
          <w:tcPr>
            <w:tcW w:w="715" w:type="dxa"/>
            <w:noWrap/>
            <w:vAlign w:val="center"/>
          </w:tcPr>
          <w:p w14:paraId="63AF0A9D">
            <w:pPr>
              <w:widowControl/>
              <w:jc w:val="center"/>
              <w:rPr>
                <w:kern w:val="0"/>
                <w:sz w:val="24"/>
                <w:szCs w:val="24"/>
              </w:rPr>
            </w:pPr>
          </w:p>
        </w:tc>
        <w:tc>
          <w:tcPr>
            <w:tcW w:w="1235" w:type="dxa"/>
            <w:noWrap/>
            <w:vAlign w:val="center"/>
          </w:tcPr>
          <w:p w14:paraId="04DCC2F4">
            <w:pPr>
              <w:widowControl/>
              <w:jc w:val="center"/>
              <w:rPr>
                <w:kern w:val="0"/>
                <w:sz w:val="24"/>
                <w:szCs w:val="24"/>
              </w:rPr>
            </w:pPr>
          </w:p>
        </w:tc>
        <w:tc>
          <w:tcPr>
            <w:tcW w:w="715" w:type="dxa"/>
            <w:noWrap/>
            <w:vAlign w:val="center"/>
          </w:tcPr>
          <w:p w14:paraId="5907FCDD">
            <w:pPr>
              <w:widowControl/>
              <w:jc w:val="center"/>
              <w:rPr>
                <w:kern w:val="0"/>
                <w:sz w:val="24"/>
                <w:szCs w:val="24"/>
              </w:rPr>
            </w:pPr>
          </w:p>
        </w:tc>
        <w:tc>
          <w:tcPr>
            <w:tcW w:w="795" w:type="dxa"/>
            <w:noWrap/>
            <w:vAlign w:val="center"/>
          </w:tcPr>
          <w:p w14:paraId="7DE7974D">
            <w:pPr>
              <w:widowControl/>
              <w:jc w:val="center"/>
              <w:rPr>
                <w:kern w:val="0"/>
                <w:sz w:val="24"/>
                <w:szCs w:val="24"/>
              </w:rPr>
            </w:pPr>
          </w:p>
        </w:tc>
        <w:tc>
          <w:tcPr>
            <w:tcW w:w="767" w:type="dxa"/>
            <w:noWrap/>
            <w:vAlign w:val="center"/>
          </w:tcPr>
          <w:p w14:paraId="518D375E">
            <w:pPr>
              <w:widowControl/>
              <w:jc w:val="center"/>
              <w:rPr>
                <w:kern w:val="0"/>
                <w:sz w:val="24"/>
                <w:szCs w:val="24"/>
              </w:rPr>
            </w:pPr>
          </w:p>
        </w:tc>
        <w:tc>
          <w:tcPr>
            <w:tcW w:w="737" w:type="dxa"/>
            <w:noWrap/>
            <w:vAlign w:val="center"/>
          </w:tcPr>
          <w:p w14:paraId="59C17288">
            <w:pPr>
              <w:widowControl/>
              <w:jc w:val="center"/>
              <w:rPr>
                <w:kern w:val="0"/>
                <w:sz w:val="24"/>
                <w:szCs w:val="24"/>
              </w:rPr>
            </w:pPr>
          </w:p>
        </w:tc>
      </w:tr>
    </w:tbl>
    <w:p w14:paraId="7474B1E5">
      <w:pPr>
        <w:ind w:left="180"/>
        <w:rPr>
          <w:sz w:val="24"/>
        </w:rPr>
      </w:pPr>
    </w:p>
    <w:p w14:paraId="60B6B5C9">
      <w:pPr>
        <w:spacing w:line="360" w:lineRule="auto"/>
        <w:ind w:left="181"/>
        <w:rPr>
          <w:sz w:val="24"/>
          <w:szCs w:val="24"/>
        </w:rPr>
      </w:pPr>
      <w:r>
        <w:rPr>
          <w:sz w:val="24"/>
          <w:szCs w:val="24"/>
        </w:rPr>
        <w:t>注：</w:t>
      </w:r>
    </w:p>
    <w:p w14:paraId="00FAFC46">
      <w:pPr>
        <w:spacing w:line="360" w:lineRule="auto"/>
        <w:ind w:left="181"/>
        <w:rPr>
          <w:sz w:val="24"/>
          <w:szCs w:val="24"/>
        </w:rPr>
      </w:pPr>
      <w:r>
        <w:rPr>
          <w:sz w:val="24"/>
          <w:szCs w:val="24"/>
        </w:rPr>
        <w:t>1. 商品属性应在“环保产品”、“节能、节水产品”、“自主知识产权产品”、“无”四个选择项中选择填写。</w:t>
      </w:r>
    </w:p>
    <w:p w14:paraId="7D7C978E">
      <w:pPr>
        <w:spacing w:line="360" w:lineRule="auto"/>
        <w:ind w:left="181"/>
        <w:rPr>
          <w:sz w:val="24"/>
          <w:szCs w:val="24"/>
        </w:rPr>
      </w:pPr>
      <w:r>
        <w:rPr>
          <w:sz w:val="24"/>
          <w:szCs w:val="24"/>
        </w:rPr>
        <w:t>2. 开标分项一览表中应列明开标一览表中每项的分项内容。</w:t>
      </w:r>
    </w:p>
    <w:p w14:paraId="189233A8">
      <w:pPr>
        <w:spacing w:line="360" w:lineRule="auto"/>
        <w:ind w:left="181"/>
        <w:rPr>
          <w:sz w:val="24"/>
          <w:szCs w:val="24"/>
        </w:rPr>
      </w:pPr>
      <w:r>
        <w:rPr>
          <w:rFonts w:hint="eastAsia"/>
          <w:sz w:val="24"/>
          <w:szCs w:val="24"/>
        </w:rPr>
        <w:t>3. 如国产产品，产地精确到省级行政区域。如进口产品，产地精确到国家。</w:t>
      </w:r>
    </w:p>
    <w:p w14:paraId="1CA3CB3B">
      <w:pPr>
        <w:spacing w:line="360" w:lineRule="auto"/>
        <w:ind w:left="181"/>
        <w:rPr>
          <w:sz w:val="24"/>
          <w:szCs w:val="24"/>
        </w:rPr>
      </w:pPr>
    </w:p>
    <w:p w14:paraId="649C87F5">
      <w:pPr>
        <w:spacing w:line="360" w:lineRule="auto"/>
        <w:ind w:firstLine="3808" w:firstLineChars="1700"/>
        <w:rPr>
          <w:sz w:val="24"/>
        </w:rPr>
      </w:pPr>
      <w:r>
        <w:rPr>
          <w:sz w:val="24"/>
        </w:rPr>
        <w:t>投标人名称：</w:t>
      </w:r>
    </w:p>
    <w:p w14:paraId="53AA878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61E9FA">
      <w:pPr>
        <w:widowControl/>
        <w:jc w:val="left"/>
        <w:rPr>
          <w:sz w:val="24"/>
        </w:rPr>
      </w:pPr>
      <w:r>
        <w:rPr>
          <w:sz w:val="24"/>
        </w:rPr>
        <w:br w:type="page"/>
      </w:r>
    </w:p>
    <w:p w14:paraId="2F8E8D43">
      <w:pPr>
        <w:tabs>
          <w:tab w:val="left" w:pos="360"/>
        </w:tabs>
        <w:spacing w:line="360" w:lineRule="auto"/>
        <w:rPr>
          <w:b/>
          <w:sz w:val="24"/>
        </w:rPr>
      </w:pPr>
      <w:r>
        <w:rPr>
          <w:b/>
          <w:sz w:val="24"/>
        </w:rPr>
        <w:t>附件</w:t>
      </w:r>
      <w:r>
        <w:rPr>
          <w:rFonts w:hint="eastAsia"/>
          <w:b/>
          <w:sz w:val="24"/>
        </w:rPr>
        <w:t>6</w:t>
      </w:r>
      <w:r>
        <w:rPr>
          <w:b/>
          <w:sz w:val="24"/>
        </w:rPr>
        <w:t>-1</w:t>
      </w:r>
    </w:p>
    <w:p w14:paraId="6C7313C9">
      <w:pPr>
        <w:autoSpaceDN w:val="0"/>
        <w:spacing w:line="360" w:lineRule="auto"/>
        <w:jc w:val="center"/>
        <w:rPr>
          <w:b/>
          <w:bCs/>
          <w:sz w:val="24"/>
        </w:rPr>
      </w:pPr>
      <w:r>
        <w:rPr>
          <w:b/>
          <w:bCs/>
          <w:sz w:val="24"/>
        </w:rPr>
        <w:t>商务要求点对点应答表</w:t>
      </w:r>
    </w:p>
    <w:p w14:paraId="3E17870B">
      <w:pPr>
        <w:spacing w:line="460" w:lineRule="exact"/>
        <w:rPr>
          <w:sz w:val="24"/>
        </w:rPr>
      </w:pPr>
    </w:p>
    <w:p w14:paraId="1E6EA7C1">
      <w:pPr>
        <w:spacing w:line="460" w:lineRule="exact"/>
        <w:rPr>
          <w:sz w:val="24"/>
        </w:rPr>
      </w:pPr>
      <w:r>
        <w:rPr>
          <w:sz w:val="24"/>
        </w:rPr>
        <w:t>项目名称：</w:t>
      </w:r>
      <w:r>
        <w:rPr>
          <w:sz w:val="24"/>
          <w:u w:val="single"/>
        </w:rPr>
        <w:t xml:space="preserve">                    </w:t>
      </w:r>
    </w:p>
    <w:p w14:paraId="44CFFD58">
      <w:pPr>
        <w:spacing w:line="460" w:lineRule="exact"/>
        <w:rPr>
          <w:sz w:val="24"/>
        </w:rPr>
      </w:pPr>
      <w:r>
        <w:rPr>
          <w:sz w:val="24"/>
        </w:rPr>
        <w:t>项目编号：</w:t>
      </w:r>
      <w:r>
        <w:rPr>
          <w:sz w:val="24"/>
          <w:u w:val="single"/>
        </w:rPr>
        <w:t xml:space="preserve">                    </w:t>
      </w:r>
    </w:p>
    <w:p w14:paraId="50CB8ABB">
      <w:pPr>
        <w:spacing w:line="460" w:lineRule="exact"/>
        <w:rPr>
          <w:sz w:val="24"/>
          <w:u w:val="single"/>
        </w:rPr>
      </w:pPr>
      <w:r>
        <w:rPr>
          <w:sz w:val="24"/>
        </w:rPr>
        <w:t>包号：</w:t>
      </w:r>
      <w:r>
        <w:rPr>
          <w:sz w:val="24"/>
          <w:u w:val="single"/>
        </w:rPr>
        <w:t xml:space="preserve">                        </w:t>
      </w:r>
    </w:p>
    <w:p w14:paraId="41413A40">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039D5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B4CC55D">
            <w:pPr>
              <w:widowControl/>
              <w:snapToGrid w:val="0"/>
              <w:jc w:val="center"/>
              <w:rPr>
                <w:kern w:val="0"/>
                <w:sz w:val="24"/>
                <w:szCs w:val="21"/>
              </w:rPr>
            </w:pPr>
            <w:r>
              <w:rPr>
                <w:kern w:val="0"/>
                <w:sz w:val="24"/>
                <w:szCs w:val="21"/>
              </w:rPr>
              <w:t>序号</w:t>
            </w:r>
          </w:p>
        </w:tc>
        <w:tc>
          <w:tcPr>
            <w:tcW w:w="2500" w:type="dxa"/>
            <w:shd w:val="clear" w:color="auto" w:fill="auto"/>
            <w:vAlign w:val="center"/>
          </w:tcPr>
          <w:p w14:paraId="6394D35C">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57B3113B">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5F64FBF5">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1DCD028A">
            <w:pPr>
              <w:widowControl/>
              <w:snapToGrid w:val="0"/>
              <w:jc w:val="center"/>
              <w:rPr>
                <w:kern w:val="0"/>
                <w:sz w:val="24"/>
                <w:szCs w:val="21"/>
              </w:rPr>
            </w:pPr>
            <w:r>
              <w:rPr>
                <w:kern w:val="0"/>
                <w:sz w:val="24"/>
                <w:szCs w:val="21"/>
              </w:rPr>
              <w:t>备注</w:t>
            </w:r>
          </w:p>
        </w:tc>
      </w:tr>
      <w:tr w14:paraId="2A5BE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7B7780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3EFD7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866A682">
            <w:pPr>
              <w:widowControl/>
              <w:snapToGrid w:val="0"/>
              <w:jc w:val="center"/>
              <w:rPr>
                <w:kern w:val="0"/>
                <w:sz w:val="24"/>
                <w:szCs w:val="21"/>
              </w:rPr>
            </w:pPr>
          </w:p>
        </w:tc>
        <w:tc>
          <w:tcPr>
            <w:tcW w:w="2500" w:type="dxa"/>
            <w:shd w:val="clear" w:color="auto" w:fill="auto"/>
            <w:vAlign w:val="center"/>
          </w:tcPr>
          <w:p w14:paraId="07F12798">
            <w:pPr>
              <w:widowControl/>
              <w:snapToGrid w:val="0"/>
              <w:jc w:val="left"/>
              <w:rPr>
                <w:kern w:val="0"/>
                <w:sz w:val="24"/>
                <w:szCs w:val="21"/>
              </w:rPr>
            </w:pPr>
          </w:p>
        </w:tc>
        <w:tc>
          <w:tcPr>
            <w:tcW w:w="2680" w:type="dxa"/>
            <w:shd w:val="clear" w:color="auto" w:fill="auto"/>
            <w:vAlign w:val="center"/>
          </w:tcPr>
          <w:p w14:paraId="0933EBD1">
            <w:pPr>
              <w:widowControl/>
              <w:snapToGrid w:val="0"/>
              <w:jc w:val="left"/>
              <w:rPr>
                <w:kern w:val="0"/>
                <w:sz w:val="24"/>
                <w:szCs w:val="21"/>
              </w:rPr>
            </w:pPr>
          </w:p>
        </w:tc>
        <w:tc>
          <w:tcPr>
            <w:tcW w:w="1979" w:type="dxa"/>
            <w:shd w:val="clear" w:color="auto" w:fill="auto"/>
            <w:vAlign w:val="center"/>
          </w:tcPr>
          <w:p w14:paraId="758B98D0">
            <w:pPr>
              <w:widowControl/>
              <w:snapToGrid w:val="0"/>
              <w:jc w:val="left"/>
              <w:rPr>
                <w:kern w:val="0"/>
                <w:sz w:val="24"/>
                <w:szCs w:val="21"/>
              </w:rPr>
            </w:pPr>
          </w:p>
        </w:tc>
        <w:tc>
          <w:tcPr>
            <w:tcW w:w="1241" w:type="dxa"/>
            <w:shd w:val="clear" w:color="auto" w:fill="auto"/>
            <w:vAlign w:val="center"/>
          </w:tcPr>
          <w:p w14:paraId="73B7F087">
            <w:pPr>
              <w:widowControl/>
              <w:snapToGrid w:val="0"/>
              <w:jc w:val="left"/>
              <w:rPr>
                <w:kern w:val="0"/>
                <w:sz w:val="24"/>
                <w:szCs w:val="21"/>
              </w:rPr>
            </w:pPr>
          </w:p>
        </w:tc>
      </w:tr>
      <w:tr w14:paraId="4CB3F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EE7D9C9">
            <w:pPr>
              <w:widowControl/>
              <w:snapToGrid w:val="0"/>
              <w:jc w:val="center"/>
              <w:rPr>
                <w:kern w:val="0"/>
                <w:sz w:val="24"/>
                <w:szCs w:val="21"/>
              </w:rPr>
            </w:pPr>
          </w:p>
        </w:tc>
        <w:tc>
          <w:tcPr>
            <w:tcW w:w="2500" w:type="dxa"/>
            <w:shd w:val="clear" w:color="auto" w:fill="auto"/>
            <w:vAlign w:val="center"/>
          </w:tcPr>
          <w:p w14:paraId="0C144A6D">
            <w:pPr>
              <w:widowControl/>
              <w:snapToGrid w:val="0"/>
              <w:jc w:val="left"/>
              <w:rPr>
                <w:kern w:val="0"/>
                <w:sz w:val="24"/>
                <w:szCs w:val="21"/>
              </w:rPr>
            </w:pPr>
          </w:p>
        </w:tc>
        <w:tc>
          <w:tcPr>
            <w:tcW w:w="2680" w:type="dxa"/>
            <w:shd w:val="clear" w:color="auto" w:fill="auto"/>
            <w:vAlign w:val="center"/>
          </w:tcPr>
          <w:p w14:paraId="39202C34">
            <w:pPr>
              <w:widowControl/>
              <w:snapToGrid w:val="0"/>
              <w:jc w:val="left"/>
              <w:rPr>
                <w:kern w:val="0"/>
                <w:sz w:val="24"/>
                <w:szCs w:val="21"/>
              </w:rPr>
            </w:pPr>
          </w:p>
        </w:tc>
        <w:tc>
          <w:tcPr>
            <w:tcW w:w="1979" w:type="dxa"/>
            <w:shd w:val="clear" w:color="auto" w:fill="auto"/>
            <w:vAlign w:val="center"/>
          </w:tcPr>
          <w:p w14:paraId="25B38C4D">
            <w:pPr>
              <w:widowControl/>
              <w:snapToGrid w:val="0"/>
              <w:jc w:val="left"/>
              <w:rPr>
                <w:kern w:val="0"/>
                <w:sz w:val="24"/>
                <w:szCs w:val="21"/>
              </w:rPr>
            </w:pPr>
          </w:p>
        </w:tc>
        <w:tc>
          <w:tcPr>
            <w:tcW w:w="1241" w:type="dxa"/>
            <w:shd w:val="clear" w:color="auto" w:fill="auto"/>
            <w:vAlign w:val="center"/>
          </w:tcPr>
          <w:p w14:paraId="2CD40851">
            <w:pPr>
              <w:widowControl/>
              <w:snapToGrid w:val="0"/>
              <w:jc w:val="left"/>
              <w:rPr>
                <w:kern w:val="0"/>
                <w:sz w:val="24"/>
                <w:szCs w:val="21"/>
              </w:rPr>
            </w:pPr>
          </w:p>
        </w:tc>
      </w:tr>
      <w:tr w14:paraId="000C9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9C33D47">
            <w:pPr>
              <w:widowControl/>
              <w:snapToGrid w:val="0"/>
              <w:jc w:val="left"/>
              <w:rPr>
                <w:kern w:val="0"/>
                <w:sz w:val="24"/>
                <w:szCs w:val="21"/>
              </w:rPr>
            </w:pPr>
            <w:r>
              <w:rPr>
                <w:rFonts w:hint="eastAsia"/>
                <w:kern w:val="0"/>
                <w:sz w:val="24"/>
                <w:szCs w:val="21"/>
              </w:rPr>
              <w:t>（二）服务要求</w:t>
            </w:r>
          </w:p>
        </w:tc>
      </w:tr>
      <w:tr w14:paraId="42D9A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78F015E">
            <w:pPr>
              <w:widowControl/>
              <w:snapToGrid w:val="0"/>
              <w:jc w:val="center"/>
              <w:rPr>
                <w:kern w:val="0"/>
                <w:sz w:val="24"/>
                <w:szCs w:val="21"/>
              </w:rPr>
            </w:pPr>
          </w:p>
        </w:tc>
        <w:tc>
          <w:tcPr>
            <w:tcW w:w="2500" w:type="dxa"/>
            <w:shd w:val="clear" w:color="auto" w:fill="auto"/>
            <w:vAlign w:val="center"/>
          </w:tcPr>
          <w:p w14:paraId="7E1F12FB">
            <w:pPr>
              <w:widowControl/>
              <w:snapToGrid w:val="0"/>
              <w:jc w:val="left"/>
              <w:rPr>
                <w:kern w:val="0"/>
                <w:sz w:val="24"/>
                <w:szCs w:val="21"/>
              </w:rPr>
            </w:pPr>
          </w:p>
        </w:tc>
        <w:tc>
          <w:tcPr>
            <w:tcW w:w="2680" w:type="dxa"/>
            <w:shd w:val="clear" w:color="auto" w:fill="auto"/>
            <w:vAlign w:val="center"/>
          </w:tcPr>
          <w:p w14:paraId="6AACB8B5">
            <w:pPr>
              <w:widowControl/>
              <w:snapToGrid w:val="0"/>
              <w:jc w:val="left"/>
              <w:rPr>
                <w:kern w:val="0"/>
                <w:sz w:val="24"/>
                <w:szCs w:val="21"/>
              </w:rPr>
            </w:pPr>
          </w:p>
        </w:tc>
        <w:tc>
          <w:tcPr>
            <w:tcW w:w="1979" w:type="dxa"/>
            <w:shd w:val="clear" w:color="auto" w:fill="auto"/>
            <w:vAlign w:val="center"/>
          </w:tcPr>
          <w:p w14:paraId="50970869">
            <w:pPr>
              <w:widowControl/>
              <w:snapToGrid w:val="0"/>
              <w:jc w:val="left"/>
              <w:rPr>
                <w:kern w:val="0"/>
                <w:sz w:val="24"/>
                <w:szCs w:val="21"/>
              </w:rPr>
            </w:pPr>
          </w:p>
        </w:tc>
        <w:tc>
          <w:tcPr>
            <w:tcW w:w="1241" w:type="dxa"/>
            <w:shd w:val="clear" w:color="auto" w:fill="auto"/>
            <w:vAlign w:val="center"/>
          </w:tcPr>
          <w:p w14:paraId="441D2231">
            <w:pPr>
              <w:widowControl/>
              <w:snapToGrid w:val="0"/>
              <w:jc w:val="left"/>
              <w:rPr>
                <w:kern w:val="0"/>
                <w:sz w:val="24"/>
                <w:szCs w:val="21"/>
              </w:rPr>
            </w:pPr>
          </w:p>
        </w:tc>
      </w:tr>
      <w:tr w14:paraId="5137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C269049">
            <w:pPr>
              <w:widowControl/>
              <w:snapToGrid w:val="0"/>
              <w:jc w:val="center"/>
              <w:rPr>
                <w:kern w:val="0"/>
                <w:sz w:val="24"/>
                <w:szCs w:val="21"/>
              </w:rPr>
            </w:pPr>
          </w:p>
        </w:tc>
        <w:tc>
          <w:tcPr>
            <w:tcW w:w="2500" w:type="dxa"/>
            <w:shd w:val="clear" w:color="auto" w:fill="auto"/>
            <w:vAlign w:val="center"/>
          </w:tcPr>
          <w:p w14:paraId="39226104">
            <w:pPr>
              <w:widowControl/>
              <w:snapToGrid w:val="0"/>
              <w:jc w:val="left"/>
              <w:rPr>
                <w:kern w:val="0"/>
                <w:sz w:val="24"/>
                <w:szCs w:val="21"/>
              </w:rPr>
            </w:pPr>
          </w:p>
        </w:tc>
        <w:tc>
          <w:tcPr>
            <w:tcW w:w="2680" w:type="dxa"/>
            <w:shd w:val="clear" w:color="auto" w:fill="auto"/>
            <w:vAlign w:val="center"/>
          </w:tcPr>
          <w:p w14:paraId="5B871B3B">
            <w:pPr>
              <w:widowControl/>
              <w:snapToGrid w:val="0"/>
              <w:jc w:val="left"/>
              <w:rPr>
                <w:kern w:val="0"/>
                <w:sz w:val="24"/>
                <w:szCs w:val="21"/>
              </w:rPr>
            </w:pPr>
          </w:p>
        </w:tc>
        <w:tc>
          <w:tcPr>
            <w:tcW w:w="1979" w:type="dxa"/>
            <w:shd w:val="clear" w:color="auto" w:fill="auto"/>
            <w:vAlign w:val="center"/>
          </w:tcPr>
          <w:p w14:paraId="0460ECE0">
            <w:pPr>
              <w:widowControl/>
              <w:snapToGrid w:val="0"/>
              <w:jc w:val="left"/>
              <w:rPr>
                <w:kern w:val="0"/>
                <w:sz w:val="24"/>
                <w:szCs w:val="21"/>
              </w:rPr>
            </w:pPr>
          </w:p>
        </w:tc>
        <w:tc>
          <w:tcPr>
            <w:tcW w:w="1241" w:type="dxa"/>
            <w:shd w:val="clear" w:color="auto" w:fill="auto"/>
            <w:vAlign w:val="center"/>
          </w:tcPr>
          <w:p w14:paraId="3C0DA5DE">
            <w:pPr>
              <w:widowControl/>
              <w:snapToGrid w:val="0"/>
              <w:jc w:val="left"/>
              <w:rPr>
                <w:kern w:val="0"/>
                <w:sz w:val="24"/>
                <w:szCs w:val="21"/>
              </w:rPr>
            </w:pPr>
          </w:p>
        </w:tc>
      </w:tr>
      <w:tr w14:paraId="79FC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024DDB5">
            <w:pPr>
              <w:widowControl/>
              <w:snapToGrid w:val="0"/>
              <w:jc w:val="left"/>
              <w:rPr>
                <w:kern w:val="0"/>
                <w:sz w:val="24"/>
                <w:szCs w:val="21"/>
              </w:rPr>
            </w:pPr>
            <w:r>
              <w:rPr>
                <w:rFonts w:hint="eastAsia"/>
                <w:kern w:val="0"/>
                <w:sz w:val="24"/>
                <w:szCs w:val="21"/>
              </w:rPr>
              <w:t>（三）交货要求</w:t>
            </w:r>
          </w:p>
        </w:tc>
      </w:tr>
      <w:tr w14:paraId="3D8FC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2407F12">
            <w:pPr>
              <w:widowControl/>
              <w:snapToGrid w:val="0"/>
              <w:jc w:val="center"/>
              <w:rPr>
                <w:kern w:val="0"/>
                <w:sz w:val="24"/>
                <w:szCs w:val="21"/>
              </w:rPr>
            </w:pPr>
          </w:p>
        </w:tc>
        <w:tc>
          <w:tcPr>
            <w:tcW w:w="2500" w:type="dxa"/>
            <w:shd w:val="clear" w:color="auto" w:fill="auto"/>
            <w:vAlign w:val="center"/>
          </w:tcPr>
          <w:p w14:paraId="3381E5B3">
            <w:pPr>
              <w:widowControl/>
              <w:snapToGrid w:val="0"/>
              <w:jc w:val="left"/>
              <w:rPr>
                <w:kern w:val="0"/>
                <w:sz w:val="24"/>
                <w:szCs w:val="21"/>
              </w:rPr>
            </w:pPr>
          </w:p>
        </w:tc>
        <w:tc>
          <w:tcPr>
            <w:tcW w:w="2680" w:type="dxa"/>
            <w:shd w:val="clear" w:color="auto" w:fill="auto"/>
            <w:vAlign w:val="center"/>
          </w:tcPr>
          <w:p w14:paraId="32F80300">
            <w:pPr>
              <w:widowControl/>
              <w:snapToGrid w:val="0"/>
              <w:jc w:val="left"/>
              <w:rPr>
                <w:kern w:val="0"/>
                <w:sz w:val="24"/>
                <w:szCs w:val="21"/>
              </w:rPr>
            </w:pPr>
          </w:p>
        </w:tc>
        <w:tc>
          <w:tcPr>
            <w:tcW w:w="1979" w:type="dxa"/>
            <w:shd w:val="clear" w:color="auto" w:fill="auto"/>
            <w:vAlign w:val="center"/>
          </w:tcPr>
          <w:p w14:paraId="6AE65C1D">
            <w:pPr>
              <w:widowControl/>
              <w:snapToGrid w:val="0"/>
              <w:jc w:val="left"/>
              <w:rPr>
                <w:kern w:val="0"/>
                <w:sz w:val="24"/>
                <w:szCs w:val="21"/>
              </w:rPr>
            </w:pPr>
          </w:p>
        </w:tc>
        <w:tc>
          <w:tcPr>
            <w:tcW w:w="1241" w:type="dxa"/>
            <w:shd w:val="clear" w:color="auto" w:fill="auto"/>
            <w:vAlign w:val="center"/>
          </w:tcPr>
          <w:p w14:paraId="0EAA4670">
            <w:pPr>
              <w:widowControl/>
              <w:snapToGrid w:val="0"/>
              <w:jc w:val="left"/>
              <w:rPr>
                <w:kern w:val="0"/>
                <w:sz w:val="24"/>
                <w:szCs w:val="21"/>
              </w:rPr>
            </w:pPr>
          </w:p>
        </w:tc>
      </w:tr>
      <w:tr w14:paraId="39873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716C5E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37E94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DB80B41">
            <w:pPr>
              <w:widowControl/>
              <w:snapToGrid w:val="0"/>
              <w:jc w:val="center"/>
              <w:rPr>
                <w:kern w:val="0"/>
                <w:sz w:val="24"/>
                <w:szCs w:val="21"/>
              </w:rPr>
            </w:pPr>
          </w:p>
        </w:tc>
        <w:tc>
          <w:tcPr>
            <w:tcW w:w="2500" w:type="dxa"/>
            <w:shd w:val="clear" w:color="auto" w:fill="auto"/>
            <w:vAlign w:val="center"/>
          </w:tcPr>
          <w:p w14:paraId="4D4FB5ED">
            <w:pPr>
              <w:widowControl/>
              <w:snapToGrid w:val="0"/>
              <w:jc w:val="left"/>
              <w:rPr>
                <w:kern w:val="0"/>
                <w:sz w:val="24"/>
                <w:szCs w:val="21"/>
              </w:rPr>
            </w:pPr>
          </w:p>
        </w:tc>
        <w:tc>
          <w:tcPr>
            <w:tcW w:w="2680" w:type="dxa"/>
            <w:shd w:val="clear" w:color="auto" w:fill="auto"/>
            <w:vAlign w:val="center"/>
          </w:tcPr>
          <w:p w14:paraId="194EF4D1">
            <w:pPr>
              <w:widowControl/>
              <w:snapToGrid w:val="0"/>
              <w:jc w:val="left"/>
              <w:rPr>
                <w:kern w:val="0"/>
                <w:sz w:val="24"/>
                <w:szCs w:val="21"/>
              </w:rPr>
            </w:pPr>
          </w:p>
        </w:tc>
        <w:tc>
          <w:tcPr>
            <w:tcW w:w="1979" w:type="dxa"/>
            <w:shd w:val="clear" w:color="auto" w:fill="auto"/>
            <w:vAlign w:val="center"/>
          </w:tcPr>
          <w:p w14:paraId="614AC278">
            <w:pPr>
              <w:widowControl/>
              <w:snapToGrid w:val="0"/>
              <w:jc w:val="left"/>
              <w:rPr>
                <w:kern w:val="0"/>
                <w:sz w:val="24"/>
                <w:szCs w:val="21"/>
              </w:rPr>
            </w:pPr>
          </w:p>
        </w:tc>
        <w:tc>
          <w:tcPr>
            <w:tcW w:w="1241" w:type="dxa"/>
            <w:shd w:val="clear" w:color="auto" w:fill="auto"/>
            <w:vAlign w:val="center"/>
          </w:tcPr>
          <w:p w14:paraId="0725FB6F">
            <w:pPr>
              <w:widowControl/>
              <w:snapToGrid w:val="0"/>
              <w:jc w:val="left"/>
              <w:rPr>
                <w:kern w:val="0"/>
                <w:sz w:val="24"/>
                <w:szCs w:val="21"/>
              </w:rPr>
            </w:pPr>
          </w:p>
        </w:tc>
      </w:tr>
      <w:tr w14:paraId="7486F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0E7565D">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4C3A1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96DB910">
            <w:pPr>
              <w:widowControl/>
              <w:snapToGrid w:val="0"/>
              <w:jc w:val="center"/>
              <w:rPr>
                <w:kern w:val="0"/>
                <w:sz w:val="24"/>
                <w:szCs w:val="21"/>
              </w:rPr>
            </w:pPr>
          </w:p>
        </w:tc>
        <w:tc>
          <w:tcPr>
            <w:tcW w:w="2500" w:type="dxa"/>
            <w:shd w:val="clear" w:color="auto" w:fill="auto"/>
            <w:vAlign w:val="center"/>
          </w:tcPr>
          <w:p w14:paraId="25896820">
            <w:pPr>
              <w:widowControl/>
              <w:snapToGrid w:val="0"/>
              <w:jc w:val="left"/>
              <w:rPr>
                <w:kern w:val="0"/>
                <w:sz w:val="24"/>
                <w:szCs w:val="21"/>
              </w:rPr>
            </w:pPr>
          </w:p>
        </w:tc>
        <w:tc>
          <w:tcPr>
            <w:tcW w:w="2680" w:type="dxa"/>
            <w:shd w:val="clear" w:color="auto" w:fill="auto"/>
            <w:vAlign w:val="center"/>
          </w:tcPr>
          <w:p w14:paraId="2AFEC6EA">
            <w:pPr>
              <w:widowControl/>
              <w:snapToGrid w:val="0"/>
              <w:jc w:val="left"/>
              <w:rPr>
                <w:kern w:val="0"/>
                <w:sz w:val="24"/>
                <w:szCs w:val="21"/>
              </w:rPr>
            </w:pPr>
          </w:p>
        </w:tc>
        <w:tc>
          <w:tcPr>
            <w:tcW w:w="1979" w:type="dxa"/>
            <w:shd w:val="clear" w:color="auto" w:fill="auto"/>
            <w:vAlign w:val="center"/>
          </w:tcPr>
          <w:p w14:paraId="492B2D67">
            <w:pPr>
              <w:widowControl/>
              <w:snapToGrid w:val="0"/>
              <w:jc w:val="left"/>
              <w:rPr>
                <w:kern w:val="0"/>
                <w:sz w:val="24"/>
                <w:szCs w:val="21"/>
              </w:rPr>
            </w:pPr>
          </w:p>
        </w:tc>
        <w:tc>
          <w:tcPr>
            <w:tcW w:w="1241" w:type="dxa"/>
            <w:shd w:val="clear" w:color="auto" w:fill="auto"/>
            <w:vAlign w:val="center"/>
          </w:tcPr>
          <w:p w14:paraId="35951B12">
            <w:pPr>
              <w:widowControl/>
              <w:snapToGrid w:val="0"/>
              <w:jc w:val="left"/>
              <w:rPr>
                <w:kern w:val="0"/>
                <w:sz w:val="24"/>
                <w:szCs w:val="21"/>
              </w:rPr>
            </w:pPr>
          </w:p>
        </w:tc>
      </w:tr>
      <w:tr w14:paraId="47C15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00B356C">
            <w:pPr>
              <w:widowControl/>
              <w:snapToGrid w:val="0"/>
              <w:jc w:val="left"/>
              <w:rPr>
                <w:kern w:val="0"/>
                <w:sz w:val="24"/>
                <w:szCs w:val="21"/>
              </w:rPr>
            </w:pPr>
            <w:r>
              <w:rPr>
                <w:rFonts w:hint="eastAsia"/>
                <w:kern w:val="0"/>
                <w:sz w:val="24"/>
                <w:szCs w:val="21"/>
              </w:rPr>
              <w:t>（六）验收方法及标准</w:t>
            </w:r>
          </w:p>
        </w:tc>
      </w:tr>
      <w:tr w14:paraId="2856E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06CBC4">
            <w:pPr>
              <w:widowControl/>
              <w:snapToGrid w:val="0"/>
              <w:jc w:val="center"/>
              <w:rPr>
                <w:kern w:val="0"/>
                <w:sz w:val="24"/>
                <w:szCs w:val="21"/>
              </w:rPr>
            </w:pPr>
          </w:p>
        </w:tc>
        <w:tc>
          <w:tcPr>
            <w:tcW w:w="2500" w:type="dxa"/>
            <w:shd w:val="clear" w:color="auto" w:fill="auto"/>
            <w:vAlign w:val="center"/>
          </w:tcPr>
          <w:p w14:paraId="59350387">
            <w:pPr>
              <w:widowControl/>
              <w:snapToGrid w:val="0"/>
              <w:jc w:val="left"/>
              <w:rPr>
                <w:kern w:val="0"/>
                <w:sz w:val="24"/>
                <w:szCs w:val="21"/>
              </w:rPr>
            </w:pPr>
          </w:p>
        </w:tc>
        <w:tc>
          <w:tcPr>
            <w:tcW w:w="2680" w:type="dxa"/>
            <w:shd w:val="clear" w:color="auto" w:fill="auto"/>
            <w:vAlign w:val="center"/>
          </w:tcPr>
          <w:p w14:paraId="737C555A">
            <w:pPr>
              <w:widowControl/>
              <w:snapToGrid w:val="0"/>
              <w:jc w:val="left"/>
              <w:rPr>
                <w:kern w:val="0"/>
                <w:sz w:val="24"/>
                <w:szCs w:val="21"/>
              </w:rPr>
            </w:pPr>
          </w:p>
        </w:tc>
        <w:tc>
          <w:tcPr>
            <w:tcW w:w="1979" w:type="dxa"/>
            <w:shd w:val="clear" w:color="auto" w:fill="auto"/>
            <w:vAlign w:val="center"/>
          </w:tcPr>
          <w:p w14:paraId="382D8B5F">
            <w:pPr>
              <w:widowControl/>
              <w:snapToGrid w:val="0"/>
              <w:jc w:val="left"/>
              <w:rPr>
                <w:kern w:val="0"/>
                <w:sz w:val="24"/>
                <w:szCs w:val="21"/>
              </w:rPr>
            </w:pPr>
          </w:p>
        </w:tc>
        <w:tc>
          <w:tcPr>
            <w:tcW w:w="1241" w:type="dxa"/>
            <w:shd w:val="clear" w:color="auto" w:fill="auto"/>
            <w:vAlign w:val="center"/>
          </w:tcPr>
          <w:p w14:paraId="3E5E4084">
            <w:pPr>
              <w:widowControl/>
              <w:snapToGrid w:val="0"/>
              <w:jc w:val="left"/>
              <w:rPr>
                <w:kern w:val="0"/>
                <w:sz w:val="24"/>
                <w:szCs w:val="21"/>
              </w:rPr>
            </w:pPr>
          </w:p>
        </w:tc>
      </w:tr>
    </w:tbl>
    <w:p w14:paraId="7B1C7FDA">
      <w:pPr>
        <w:spacing w:line="620" w:lineRule="exact"/>
        <w:rPr>
          <w:sz w:val="24"/>
        </w:rPr>
      </w:pPr>
      <w:r>
        <w:rPr>
          <w:sz w:val="24"/>
        </w:rPr>
        <w:t>注：</w:t>
      </w:r>
    </w:p>
    <w:p w14:paraId="3E9DB70C">
      <w:pPr>
        <w:spacing w:line="360" w:lineRule="auto"/>
        <w:rPr>
          <w:sz w:val="24"/>
        </w:rPr>
      </w:pPr>
      <w:r>
        <w:rPr>
          <w:sz w:val="24"/>
        </w:rPr>
        <w:t>1. 不如实填写偏离情况的投标文件将视为虚假材料。</w:t>
      </w:r>
    </w:p>
    <w:p w14:paraId="1D2C0A5C">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35E162F8">
      <w:pPr>
        <w:spacing w:line="360" w:lineRule="auto"/>
        <w:rPr>
          <w:sz w:val="24"/>
        </w:rPr>
      </w:pPr>
      <w:r>
        <w:rPr>
          <w:rFonts w:hint="eastAsia"/>
          <w:sz w:val="24"/>
        </w:rPr>
        <w:t>3</w:t>
      </w:r>
      <w:r>
        <w:rPr>
          <w:sz w:val="24"/>
        </w:rPr>
        <w:t>. 偏离说明指招标要求与投标应答之间的不同之处。</w:t>
      </w:r>
    </w:p>
    <w:p w14:paraId="2C47D065">
      <w:pPr>
        <w:spacing w:line="360" w:lineRule="auto"/>
        <w:rPr>
          <w:sz w:val="24"/>
        </w:rPr>
      </w:pPr>
    </w:p>
    <w:p w14:paraId="41B18652">
      <w:pPr>
        <w:spacing w:line="360" w:lineRule="auto"/>
        <w:ind w:firstLine="3808" w:firstLineChars="1700"/>
        <w:rPr>
          <w:sz w:val="24"/>
        </w:rPr>
      </w:pPr>
      <w:r>
        <w:rPr>
          <w:sz w:val="24"/>
        </w:rPr>
        <w:t>投标人名称：</w:t>
      </w:r>
    </w:p>
    <w:p w14:paraId="75EAB1A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208EF2">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6AFB031B">
      <w:pPr>
        <w:autoSpaceDN w:val="0"/>
        <w:spacing w:line="360" w:lineRule="auto"/>
        <w:jc w:val="center"/>
        <w:rPr>
          <w:b/>
          <w:bCs/>
          <w:sz w:val="24"/>
        </w:rPr>
      </w:pPr>
      <w:r>
        <w:rPr>
          <w:b/>
          <w:bCs/>
          <w:sz w:val="24"/>
        </w:rPr>
        <w:t>技术要求点对点应答表</w:t>
      </w:r>
    </w:p>
    <w:p w14:paraId="602BAF4C">
      <w:pPr>
        <w:spacing w:line="460" w:lineRule="exact"/>
        <w:rPr>
          <w:sz w:val="24"/>
        </w:rPr>
      </w:pPr>
      <w:r>
        <w:rPr>
          <w:sz w:val="24"/>
        </w:rPr>
        <w:t>项目名称：</w:t>
      </w:r>
      <w:r>
        <w:rPr>
          <w:sz w:val="24"/>
          <w:u w:val="single"/>
        </w:rPr>
        <w:t xml:space="preserve">                    </w:t>
      </w:r>
    </w:p>
    <w:p w14:paraId="122602FA">
      <w:pPr>
        <w:spacing w:line="460" w:lineRule="exact"/>
        <w:rPr>
          <w:sz w:val="24"/>
        </w:rPr>
      </w:pPr>
      <w:r>
        <w:rPr>
          <w:sz w:val="24"/>
        </w:rPr>
        <w:t>项目编号：</w:t>
      </w:r>
      <w:r>
        <w:rPr>
          <w:sz w:val="24"/>
          <w:u w:val="single"/>
        </w:rPr>
        <w:t xml:space="preserve">                    </w:t>
      </w:r>
    </w:p>
    <w:p w14:paraId="180D2A86">
      <w:pPr>
        <w:spacing w:line="460" w:lineRule="exact"/>
        <w:rPr>
          <w:sz w:val="24"/>
          <w:u w:val="single"/>
        </w:rPr>
      </w:pPr>
      <w:r>
        <w:rPr>
          <w:sz w:val="24"/>
        </w:rPr>
        <w:t>包号：</w:t>
      </w:r>
      <w:r>
        <w:rPr>
          <w:sz w:val="24"/>
          <w:u w:val="single"/>
        </w:rPr>
        <w:t xml:space="preserve">                        </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45A61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7F3812CC">
            <w:pPr>
              <w:widowControl/>
              <w:snapToGrid w:val="0"/>
              <w:rPr>
                <w:b/>
                <w:kern w:val="0"/>
                <w:sz w:val="24"/>
                <w:szCs w:val="21"/>
              </w:rPr>
            </w:pPr>
            <w:r>
              <w:rPr>
                <w:rFonts w:hint="eastAsia"/>
                <w:b/>
                <w:kern w:val="0"/>
                <w:sz w:val="24"/>
                <w:szCs w:val="21"/>
              </w:rPr>
              <w:t>招标文件第二部分技术要求</w:t>
            </w:r>
          </w:p>
        </w:tc>
      </w:tr>
      <w:tr w14:paraId="6F620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C30605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12BC993D">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71C8C5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219E1A7">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0850AEB3">
            <w:pPr>
              <w:widowControl/>
              <w:snapToGrid w:val="0"/>
              <w:jc w:val="center"/>
              <w:rPr>
                <w:kern w:val="0"/>
                <w:sz w:val="24"/>
                <w:szCs w:val="21"/>
              </w:rPr>
            </w:pPr>
            <w:r>
              <w:rPr>
                <w:kern w:val="0"/>
                <w:sz w:val="24"/>
                <w:szCs w:val="21"/>
              </w:rPr>
              <w:t>备注</w:t>
            </w:r>
          </w:p>
        </w:tc>
      </w:tr>
      <w:tr w14:paraId="23C9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4643BB">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4E997528">
            <w:pPr>
              <w:widowControl/>
              <w:snapToGrid w:val="0"/>
              <w:jc w:val="center"/>
              <w:rPr>
                <w:kern w:val="0"/>
                <w:sz w:val="24"/>
                <w:szCs w:val="21"/>
              </w:rPr>
            </w:pPr>
          </w:p>
        </w:tc>
        <w:tc>
          <w:tcPr>
            <w:tcW w:w="2680" w:type="dxa"/>
            <w:shd w:val="clear" w:color="auto" w:fill="auto"/>
            <w:vAlign w:val="center"/>
          </w:tcPr>
          <w:p w14:paraId="6BCA1DA1">
            <w:pPr>
              <w:widowControl/>
              <w:snapToGrid w:val="0"/>
              <w:jc w:val="center"/>
              <w:rPr>
                <w:kern w:val="0"/>
                <w:sz w:val="24"/>
                <w:szCs w:val="21"/>
              </w:rPr>
            </w:pPr>
          </w:p>
        </w:tc>
        <w:tc>
          <w:tcPr>
            <w:tcW w:w="1289" w:type="dxa"/>
            <w:shd w:val="clear" w:color="auto" w:fill="auto"/>
            <w:vAlign w:val="center"/>
          </w:tcPr>
          <w:p w14:paraId="79A7DF1C">
            <w:pPr>
              <w:widowControl/>
              <w:snapToGrid w:val="0"/>
              <w:jc w:val="center"/>
              <w:rPr>
                <w:kern w:val="0"/>
                <w:sz w:val="24"/>
                <w:szCs w:val="21"/>
              </w:rPr>
            </w:pPr>
          </w:p>
        </w:tc>
        <w:tc>
          <w:tcPr>
            <w:tcW w:w="1315" w:type="dxa"/>
            <w:shd w:val="clear" w:color="auto" w:fill="auto"/>
            <w:vAlign w:val="center"/>
          </w:tcPr>
          <w:p w14:paraId="2A6329B8">
            <w:pPr>
              <w:widowControl/>
              <w:snapToGrid w:val="0"/>
              <w:jc w:val="center"/>
              <w:rPr>
                <w:kern w:val="0"/>
                <w:sz w:val="24"/>
                <w:szCs w:val="21"/>
              </w:rPr>
            </w:pPr>
          </w:p>
        </w:tc>
      </w:tr>
      <w:tr w14:paraId="299C9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77206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7862CCAD">
            <w:pPr>
              <w:widowControl/>
              <w:snapToGrid w:val="0"/>
              <w:jc w:val="center"/>
              <w:rPr>
                <w:kern w:val="0"/>
                <w:sz w:val="24"/>
                <w:szCs w:val="21"/>
              </w:rPr>
            </w:pPr>
          </w:p>
        </w:tc>
        <w:tc>
          <w:tcPr>
            <w:tcW w:w="2680" w:type="dxa"/>
            <w:shd w:val="clear" w:color="auto" w:fill="auto"/>
            <w:vAlign w:val="center"/>
          </w:tcPr>
          <w:p w14:paraId="7BB98D05">
            <w:pPr>
              <w:widowControl/>
              <w:snapToGrid w:val="0"/>
              <w:jc w:val="center"/>
              <w:rPr>
                <w:kern w:val="0"/>
                <w:sz w:val="24"/>
                <w:szCs w:val="21"/>
              </w:rPr>
            </w:pPr>
          </w:p>
        </w:tc>
        <w:tc>
          <w:tcPr>
            <w:tcW w:w="1289" w:type="dxa"/>
            <w:shd w:val="clear" w:color="auto" w:fill="auto"/>
            <w:vAlign w:val="center"/>
          </w:tcPr>
          <w:p w14:paraId="407F0057">
            <w:pPr>
              <w:widowControl/>
              <w:snapToGrid w:val="0"/>
              <w:jc w:val="center"/>
              <w:rPr>
                <w:kern w:val="0"/>
                <w:sz w:val="24"/>
                <w:szCs w:val="21"/>
              </w:rPr>
            </w:pPr>
          </w:p>
        </w:tc>
        <w:tc>
          <w:tcPr>
            <w:tcW w:w="1315" w:type="dxa"/>
            <w:shd w:val="clear" w:color="auto" w:fill="auto"/>
            <w:vAlign w:val="center"/>
          </w:tcPr>
          <w:p w14:paraId="1B318868">
            <w:pPr>
              <w:widowControl/>
              <w:snapToGrid w:val="0"/>
              <w:jc w:val="center"/>
              <w:rPr>
                <w:kern w:val="0"/>
                <w:sz w:val="24"/>
                <w:szCs w:val="21"/>
              </w:rPr>
            </w:pPr>
          </w:p>
        </w:tc>
      </w:tr>
      <w:tr w14:paraId="7035A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F8495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1AB5DCDC">
            <w:pPr>
              <w:widowControl/>
              <w:snapToGrid w:val="0"/>
              <w:jc w:val="center"/>
              <w:rPr>
                <w:kern w:val="0"/>
                <w:sz w:val="24"/>
                <w:szCs w:val="21"/>
              </w:rPr>
            </w:pPr>
          </w:p>
        </w:tc>
        <w:tc>
          <w:tcPr>
            <w:tcW w:w="2680" w:type="dxa"/>
            <w:shd w:val="clear" w:color="auto" w:fill="auto"/>
            <w:vAlign w:val="center"/>
          </w:tcPr>
          <w:p w14:paraId="36058F54">
            <w:pPr>
              <w:widowControl/>
              <w:snapToGrid w:val="0"/>
              <w:jc w:val="center"/>
              <w:rPr>
                <w:kern w:val="0"/>
                <w:sz w:val="24"/>
                <w:szCs w:val="21"/>
              </w:rPr>
            </w:pPr>
          </w:p>
        </w:tc>
        <w:tc>
          <w:tcPr>
            <w:tcW w:w="1289" w:type="dxa"/>
            <w:shd w:val="clear" w:color="auto" w:fill="auto"/>
            <w:vAlign w:val="center"/>
          </w:tcPr>
          <w:p w14:paraId="66147ED2">
            <w:pPr>
              <w:widowControl/>
              <w:snapToGrid w:val="0"/>
              <w:jc w:val="center"/>
              <w:rPr>
                <w:kern w:val="0"/>
                <w:sz w:val="24"/>
                <w:szCs w:val="21"/>
              </w:rPr>
            </w:pPr>
          </w:p>
        </w:tc>
        <w:tc>
          <w:tcPr>
            <w:tcW w:w="1315" w:type="dxa"/>
            <w:shd w:val="clear" w:color="auto" w:fill="auto"/>
            <w:vAlign w:val="center"/>
          </w:tcPr>
          <w:p w14:paraId="4046376E">
            <w:pPr>
              <w:widowControl/>
              <w:snapToGrid w:val="0"/>
              <w:jc w:val="center"/>
              <w:rPr>
                <w:kern w:val="0"/>
                <w:sz w:val="24"/>
                <w:szCs w:val="21"/>
              </w:rPr>
            </w:pPr>
          </w:p>
        </w:tc>
      </w:tr>
      <w:tr w14:paraId="4125C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EE3054">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4F07EDF9">
            <w:pPr>
              <w:widowControl/>
              <w:snapToGrid w:val="0"/>
              <w:jc w:val="center"/>
              <w:rPr>
                <w:kern w:val="0"/>
                <w:sz w:val="24"/>
                <w:szCs w:val="21"/>
              </w:rPr>
            </w:pPr>
          </w:p>
        </w:tc>
        <w:tc>
          <w:tcPr>
            <w:tcW w:w="2680" w:type="dxa"/>
            <w:shd w:val="clear" w:color="auto" w:fill="auto"/>
            <w:vAlign w:val="center"/>
          </w:tcPr>
          <w:p w14:paraId="28782452">
            <w:pPr>
              <w:widowControl/>
              <w:snapToGrid w:val="0"/>
              <w:jc w:val="center"/>
              <w:rPr>
                <w:kern w:val="0"/>
                <w:sz w:val="24"/>
                <w:szCs w:val="21"/>
              </w:rPr>
            </w:pPr>
          </w:p>
        </w:tc>
        <w:tc>
          <w:tcPr>
            <w:tcW w:w="1289" w:type="dxa"/>
            <w:shd w:val="clear" w:color="auto" w:fill="auto"/>
            <w:vAlign w:val="center"/>
          </w:tcPr>
          <w:p w14:paraId="3C96D076">
            <w:pPr>
              <w:widowControl/>
              <w:snapToGrid w:val="0"/>
              <w:jc w:val="center"/>
              <w:rPr>
                <w:kern w:val="0"/>
                <w:sz w:val="24"/>
                <w:szCs w:val="21"/>
              </w:rPr>
            </w:pPr>
          </w:p>
        </w:tc>
        <w:tc>
          <w:tcPr>
            <w:tcW w:w="1315" w:type="dxa"/>
            <w:shd w:val="clear" w:color="auto" w:fill="auto"/>
            <w:vAlign w:val="center"/>
          </w:tcPr>
          <w:p w14:paraId="1B696FD2">
            <w:pPr>
              <w:widowControl/>
              <w:snapToGrid w:val="0"/>
              <w:jc w:val="center"/>
              <w:rPr>
                <w:kern w:val="0"/>
                <w:sz w:val="24"/>
                <w:szCs w:val="21"/>
              </w:rPr>
            </w:pPr>
          </w:p>
        </w:tc>
      </w:tr>
      <w:tr w14:paraId="7E370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6CF8EFA8">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3D7A6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A5D997">
            <w:pPr>
              <w:widowControl/>
              <w:snapToGrid w:val="0"/>
              <w:jc w:val="center"/>
              <w:rPr>
                <w:kern w:val="0"/>
                <w:sz w:val="24"/>
                <w:szCs w:val="21"/>
              </w:rPr>
            </w:pPr>
            <w:r>
              <w:rPr>
                <w:kern w:val="0"/>
                <w:sz w:val="24"/>
                <w:szCs w:val="21"/>
              </w:rPr>
              <w:t>序号</w:t>
            </w:r>
          </w:p>
        </w:tc>
        <w:tc>
          <w:tcPr>
            <w:tcW w:w="1039" w:type="dxa"/>
            <w:shd w:val="clear" w:color="auto" w:fill="auto"/>
            <w:vAlign w:val="center"/>
          </w:tcPr>
          <w:p w14:paraId="6E0AFB19">
            <w:pPr>
              <w:widowControl/>
              <w:snapToGrid w:val="0"/>
              <w:jc w:val="center"/>
              <w:rPr>
                <w:kern w:val="0"/>
                <w:sz w:val="24"/>
                <w:szCs w:val="21"/>
              </w:rPr>
            </w:pPr>
            <w:r>
              <w:rPr>
                <w:rFonts w:hint="eastAsia"/>
                <w:kern w:val="0"/>
                <w:sz w:val="24"/>
                <w:szCs w:val="21"/>
              </w:rPr>
              <w:t>标的</w:t>
            </w:r>
          </w:p>
          <w:p w14:paraId="5AAE454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0AAF9D12">
            <w:pPr>
              <w:snapToGrid w:val="0"/>
              <w:jc w:val="center"/>
              <w:rPr>
                <w:rFonts w:cs="宋体"/>
                <w:kern w:val="0"/>
                <w:sz w:val="24"/>
              </w:rPr>
            </w:pPr>
            <w:r>
              <w:rPr>
                <w:rFonts w:hint="eastAsia" w:cs="宋体"/>
                <w:kern w:val="0"/>
                <w:sz w:val="24"/>
              </w:rPr>
              <w:t>条款</w:t>
            </w:r>
          </w:p>
          <w:p w14:paraId="40948371">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0B85CDFF">
            <w:pPr>
              <w:snapToGrid w:val="0"/>
              <w:jc w:val="center"/>
              <w:rPr>
                <w:kern w:val="0"/>
                <w:sz w:val="24"/>
                <w:szCs w:val="21"/>
              </w:rPr>
            </w:pPr>
            <w:r>
              <w:rPr>
                <w:kern w:val="0"/>
                <w:sz w:val="24"/>
                <w:szCs w:val="21"/>
              </w:rPr>
              <w:t>招标要求</w:t>
            </w:r>
          </w:p>
        </w:tc>
        <w:tc>
          <w:tcPr>
            <w:tcW w:w="2680" w:type="dxa"/>
            <w:shd w:val="clear" w:color="auto" w:fill="auto"/>
            <w:vAlign w:val="center"/>
          </w:tcPr>
          <w:p w14:paraId="02E7946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030C25">
            <w:pPr>
              <w:widowControl/>
              <w:snapToGrid w:val="0"/>
              <w:jc w:val="center"/>
              <w:rPr>
                <w:kern w:val="0"/>
                <w:sz w:val="24"/>
                <w:szCs w:val="21"/>
              </w:rPr>
            </w:pPr>
            <w:r>
              <w:rPr>
                <w:kern w:val="0"/>
                <w:sz w:val="24"/>
                <w:szCs w:val="21"/>
              </w:rPr>
              <w:t>偏离</w:t>
            </w:r>
          </w:p>
          <w:p w14:paraId="79F02786">
            <w:pPr>
              <w:widowControl/>
              <w:snapToGrid w:val="0"/>
              <w:jc w:val="center"/>
              <w:rPr>
                <w:kern w:val="0"/>
                <w:sz w:val="24"/>
                <w:szCs w:val="21"/>
              </w:rPr>
            </w:pPr>
            <w:r>
              <w:rPr>
                <w:kern w:val="0"/>
                <w:sz w:val="24"/>
                <w:szCs w:val="21"/>
              </w:rPr>
              <w:t>说明</w:t>
            </w:r>
          </w:p>
        </w:tc>
        <w:tc>
          <w:tcPr>
            <w:tcW w:w="1315" w:type="dxa"/>
            <w:shd w:val="clear" w:color="auto" w:fill="auto"/>
            <w:vAlign w:val="center"/>
          </w:tcPr>
          <w:p w14:paraId="4ECEBFA3">
            <w:pPr>
              <w:widowControl/>
              <w:snapToGrid w:val="0"/>
              <w:jc w:val="center"/>
              <w:rPr>
                <w:kern w:val="0"/>
                <w:sz w:val="24"/>
                <w:szCs w:val="21"/>
              </w:rPr>
            </w:pPr>
            <w:r>
              <w:rPr>
                <w:rFonts w:hint="eastAsia"/>
                <w:kern w:val="0"/>
                <w:sz w:val="24"/>
                <w:szCs w:val="21"/>
              </w:rPr>
              <w:t>技术支撑材料所在页码</w:t>
            </w:r>
          </w:p>
        </w:tc>
      </w:tr>
      <w:tr w14:paraId="6B20F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131CF3">
            <w:pPr>
              <w:widowControl/>
              <w:snapToGrid w:val="0"/>
              <w:jc w:val="center"/>
              <w:rPr>
                <w:kern w:val="0"/>
                <w:sz w:val="24"/>
                <w:szCs w:val="21"/>
              </w:rPr>
            </w:pPr>
          </w:p>
        </w:tc>
        <w:tc>
          <w:tcPr>
            <w:tcW w:w="1039" w:type="dxa"/>
            <w:shd w:val="clear" w:color="auto" w:fill="auto"/>
            <w:vAlign w:val="center"/>
          </w:tcPr>
          <w:p w14:paraId="0CEB2E8B">
            <w:pPr>
              <w:widowControl/>
              <w:snapToGrid w:val="0"/>
              <w:jc w:val="center"/>
              <w:rPr>
                <w:kern w:val="0"/>
                <w:sz w:val="24"/>
                <w:szCs w:val="21"/>
              </w:rPr>
            </w:pPr>
          </w:p>
        </w:tc>
        <w:tc>
          <w:tcPr>
            <w:tcW w:w="851" w:type="dxa"/>
            <w:shd w:val="clear" w:color="auto" w:fill="auto"/>
            <w:vAlign w:val="center"/>
          </w:tcPr>
          <w:p w14:paraId="39E59342">
            <w:pPr>
              <w:widowControl/>
              <w:snapToGrid w:val="0"/>
              <w:jc w:val="center"/>
              <w:rPr>
                <w:kern w:val="0"/>
                <w:sz w:val="24"/>
                <w:szCs w:val="21"/>
              </w:rPr>
            </w:pPr>
          </w:p>
        </w:tc>
        <w:tc>
          <w:tcPr>
            <w:tcW w:w="1790" w:type="dxa"/>
            <w:shd w:val="clear" w:color="auto" w:fill="auto"/>
            <w:vAlign w:val="center"/>
          </w:tcPr>
          <w:p w14:paraId="27D2EC12">
            <w:pPr>
              <w:widowControl/>
              <w:snapToGrid w:val="0"/>
              <w:jc w:val="center"/>
              <w:rPr>
                <w:kern w:val="0"/>
                <w:sz w:val="24"/>
                <w:szCs w:val="21"/>
              </w:rPr>
            </w:pPr>
          </w:p>
        </w:tc>
        <w:tc>
          <w:tcPr>
            <w:tcW w:w="2680" w:type="dxa"/>
            <w:shd w:val="clear" w:color="auto" w:fill="auto"/>
            <w:vAlign w:val="center"/>
          </w:tcPr>
          <w:p w14:paraId="3FC044C3">
            <w:pPr>
              <w:widowControl/>
              <w:snapToGrid w:val="0"/>
              <w:jc w:val="center"/>
              <w:rPr>
                <w:kern w:val="0"/>
                <w:sz w:val="24"/>
                <w:szCs w:val="21"/>
              </w:rPr>
            </w:pPr>
          </w:p>
        </w:tc>
        <w:tc>
          <w:tcPr>
            <w:tcW w:w="1289" w:type="dxa"/>
            <w:shd w:val="clear" w:color="auto" w:fill="auto"/>
            <w:vAlign w:val="center"/>
          </w:tcPr>
          <w:p w14:paraId="514D3365">
            <w:pPr>
              <w:widowControl/>
              <w:snapToGrid w:val="0"/>
              <w:jc w:val="center"/>
              <w:rPr>
                <w:kern w:val="0"/>
                <w:sz w:val="24"/>
                <w:szCs w:val="21"/>
              </w:rPr>
            </w:pPr>
          </w:p>
        </w:tc>
        <w:tc>
          <w:tcPr>
            <w:tcW w:w="1315" w:type="dxa"/>
            <w:shd w:val="clear" w:color="auto" w:fill="auto"/>
            <w:vAlign w:val="center"/>
          </w:tcPr>
          <w:p w14:paraId="06FD6A09">
            <w:pPr>
              <w:widowControl/>
              <w:snapToGrid w:val="0"/>
              <w:jc w:val="center"/>
              <w:rPr>
                <w:kern w:val="0"/>
                <w:sz w:val="24"/>
                <w:szCs w:val="21"/>
              </w:rPr>
            </w:pPr>
          </w:p>
        </w:tc>
      </w:tr>
      <w:tr w14:paraId="0532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BA1F60">
            <w:pPr>
              <w:widowControl/>
              <w:snapToGrid w:val="0"/>
              <w:jc w:val="center"/>
              <w:rPr>
                <w:kern w:val="0"/>
                <w:sz w:val="24"/>
                <w:szCs w:val="21"/>
              </w:rPr>
            </w:pPr>
          </w:p>
        </w:tc>
        <w:tc>
          <w:tcPr>
            <w:tcW w:w="1039" w:type="dxa"/>
            <w:shd w:val="clear" w:color="auto" w:fill="auto"/>
            <w:vAlign w:val="center"/>
          </w:tcPr>
          <w:p w14:paraId="2B35A2BD">
            <w:pPr>
              <w:widowControl/>
              <w:snapToGrid w:val="0"/>
              <w:jc w:val="center"/>
              <w:rPr>
                <w:kern w:val="0"/>
                <w:sz w:val="24"/>
                <w:szCs w:val="21"/>
              </w:rPr>
            </w:pPr>
          </w:p>
        </w:tc>
        <w:tc>
          <w:tcPr>
            <w:tcW w:w="851" w:type="dxa"/>
            <w:shd w:val="clear" w:color="auto" w:fill="auto"/>
            <w:vAlign w:val="center"/>
          </w:tcPr>
          <w:p w14:paraId="225B432B">
            <w:pPr>
              <w:widowControl/>
              <w:snapToGrid w:val="0"/>
              <w:jc w:val="center"/>
              <w:rPr>
                <w:kern w:val="0"/>
                <w:sz w:val="24"/>
                <w:szCs w:val="21"/>
              </w:rPr>
            </w:pPr>
          </w:p>
        </w:tc>
        <w:tc>
          <w:tcPr>
            <w:tcW w:w="1790" w:type="dxa"/>
            <w:shd w:val="clear" w:color="auto" w:fill="auto"/>
            <w:vAlign w:val="center"/>
          </w:tcPr>
          <w:p w14:paraId="6E01E6E9">
            <w:pPr>
              <w:widowControl/>
              <w:snapToGrid w:val="0"/>
              <w:jc w:val="center"/>
              <w:rPr>
                <w:kern w:val="0"/>
                <w:sz w:val="24"/>
                <w:szCs w:val="21"/>
              </w:rPr>
            </w:pPr>
          </w:p>
        </w:tc>
        <w:tc>
          <w:tcPr>
            <w:tcW w:w="2680" w:type="dxa"/>
            <w:shd w:val="clear" w:color="auto" w:fill="auto"/>
            <w:vAlign w:val="center"/>
          </w:tcPr>
          <w:p w14:paraId="001FF51C">
            <w:pPr>
              <w:widowControl/>
              <w:snapToGrid w:val="0"/>
              <w:jc w:val="center"/>
              <w:rPr>
                <w:kern w:val="0"/>
                <w:sz w:val="24"/>
                <w:szCs w:val="21"/>
              </w:rPr>
            </w:pPr>
          </w:p>
        </w:tc>
        <w:tc>
          <w:tcPr>
            <w:tcW w:w="1289" w:type="dxa"/>
            <w:shd w:val="clear" w:color="auto" w:fill="auto"/>
            <w:vAlign w:val="center"/>
          </w:tcPr>
          <w:p w14:paraId="384F2EE3">
            <w:pPr>
              <w:widowControl/>
              <w:snapToGrid w:val="0"/>
              <w:jc w:val="center"/>
              <w:rPr>
                <w:kern w:val="0"/>
                <w:sz w:val="24"/>
                <w:szCs w:val="21"/>
              </w:rPr>
            </w:pPr>
          </w:p>
        </w:tc>
        <w:tc>
          <w:tcPr>
            <w:tcW w:w="1315" w:type="dxa"/>
            <w:shd w:val="clear" w:color="auto" w:fill="auto"/>
            <w:vAlign w:val="center"/>
          </w:tcPr>
          <w:p w14:paraId="32B1820A">
            <w:pPr>
              <w:widowControl/>
              <w:snapToGrid w:val="0"/>
              <w:jc w:val="center"/>
              <w:rPr>
                <w:kern w:val="0"/>
                <w:sz w:val="24"/>
                <w:szCs w:val="21"/>
              </w:rPr>
            </w:pPr>
          </w:p>
        </w:tc>
      </w:tr>
    </w:tbl>
    <w:p w14:paraId="5512972E">
      <w:pPr>
        <w:snapToGrid w:val="0"/>
        <w:spacing w:line="480" w:lineRule="exact"/>
        <w:rPr>
          <w:sz w:val="24"/>
        </w:rPr>
      </w:pPr>
      <w:r>
        <w:rPr>
          <w:sz w:val="24"/>
        </w:rPr>
        <w:t>注：</w:t>
      </w:r>
    </w:p>
    <w:p w14:paraId="3FE234AF">
      <w:pPr>
        <w:snapToGrid w:val="0"/>
        <w:spacing w:line="480" w:lineRule="exact"/>
        <w:rPr>
          <w:sz w:val="24"/>
        </w:rPr>
      </w:pPr>
      <w:r>
        <w:rPr>
          <w:sz w:val="24"/>
        </w:rPr>
        <w:t>1. 不如实填写偏离情况的投标文件将视为虚假材料。</w:t>
      </w:r>
    </w:p>
    <w:p w14:paraId="7E049B88">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1823B8ED">
      <w:pPr>
        <w:snapToGrid w:val="0"/>
        <w:spacing w:line="480" w:lineRule="exact"/>
        <w:rPr>
          <w:sz w:val="24"/>
        </w:rPr>
      </w:pPr>
      <w:r>
        <w:rPr>
          <w:rFonts w:hint="eastAsia"/>
          <w:sz w:val="24"/>
        </w:rPr>
        <w:t>3</w:t>
      </w:r>
      <w:r>
        <w:rPr>
          <w:sz w:val="24"/>
        </w:rPr>
        <w:t>. 偏离说明指招标要求与投标应答之间的不同之处。</w:t>
      </w:r>
    </w:p>
    <w:p w14:paraId="7FD3546E">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DA2BA9D">
      <w:pPr>
        <w:spacing w:line="360" w:lineRule="auto"/>
        <w:ind w:firstLine="3808" w:firstLineChars="1700"/>
        <w:rPr>
          <w:sz w:val="24"/>
        </w:rPr>
      </w:pPr>
    </w:p>
    <w:p w14:paraId="06DFE3BB">
      <w:pPr>
        <w:spacing w:line="360" w:lineRule="auto"/>
        <w:ind w:firstLine="3808" w:firstLineChars="1700"/>
        <w:rPr>
          <w:sz w:val="24"/>
        </w:rPr>
      </w:pPr>
      <w:r>
        <w:rPr>
          <w:sz w:val="24"/>
        </w:rPr>
        <w:t>投标人名称：</w:t>
      </w:r>
    </w:p>
    <w:p w14:paraId="422AFF1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94B868">
      <w:pPr>
        <w:tabs>
          <w:tab w:val="left" w:pos="360"/>
        </w:tabs>
        <w:spacing w:after="285" w:afterLines="100" w:line="360" w:lineRule="auto"/>
        <w:rPr>
          <w:b/>
          <w:sz w:val="24"/>
        </w:rPr>
      </w:pPr>
      <w:r>
        <w:rPr>
          <w:sz w:val="24"/>
        </w:rPr>
        <w:br w:type="page"/>
      </w:r>
      <w:r>
        <w:rPr>
          <w:b/>
          <w:sz w:val="24"/>
        </w:rPr>
        <w:t>附件</w:t>
      </w:r>
      <w:r>
        <w:rPr>
          <w:rFonts w:hint="eastAsia"/>
          <w:b/>
          <w:sz w:val="24"/>
        </w:rPr>
        <w:t>7</w:t>
      </w:r>
    </w:p>
    <w:p w14:paraId="0B24027D">
      <w:pPr>
        <w:autoSpaceDN w:val="0"/>
        <w:spacing w:line="360" w:lineRule="auto"/>
        <w:jc w:val="center"/>
        <w:rPr>
          <w:b/>
          <w:bCs/>
          <w:sz w:val="24"/>
        </w:rPr>
      </w:pPr>
      <w:r>
        <w:rPr>
          <w:rFonts w:hint="eastAsia"/>
          <w:b/>
          <w:bCs/>
          <w:sz w:val="24"/>
        </w:rPr>
        <w:t>业绩</w:t>
      </w:r>
    </w:p>
    <w:p w14:paraId="37031537">
      <w:pPr>
        <w:spacing w:line="460" w:lineRule="exact"/>
        <w:ind w:left="192"/>
        <w:rPr>
          <w:sz w:val="24"/>
        </w:rPr>
      </w:pPr>
    </w:p>
    <w:p w14:paraId="109E4033">
      <w:pPr>
        <w:spacing w:line="460" w:lineRule="exact"/>
        <w:rPr>
          <w:sz w:val="24"/>
        </w:rPr>
      </w:pPr>
      <w:r>
        <w:rPr>
          <w:sz w:val="24"/>
        </w:rPr>
        <w:t>项目名称：</w:t>
      </w:r>
      <w:r>
        <w:rPr>
          <w:sz w:val="24"/>
          <w:u w:val="single"/>
        </w:rPr>
        <w:t xml:space="preserve">                    </w:t>
      </w:r>
    </w:p>
    <w:p w14:paraId="47030DF1">
      <w:pPr>
        <w:spacing w:line="460" w:lineRule="exact"/>
        <w:rPr>
          <w:sz w:val="24"/>
        </w:rPr>
      </w:pPr>
      <w:r>
        <w:rPr>
          <w:sz w:val="24"/>
        </w:rPr>
        <w:t>项目编号：</w:t>
      </w:r>
      <w:r>
        <w:rPr>
          <w:sz w:val="24"/>
          <w:u w:val="single"/>
        </w:rPr>
        <w:t xml:space="preserve">                    </w:t>
      </w:r>
    </w:p>
    <w:p w14:paraId="61D158B4">
      <w:pPr>
        <w:spacing w:line="460" w:lineRule="exact"/>
        <w:rPr>
          <w:sz w:val="24"/>
          <w:u w:val="single"/>
        </w:rPr>
      </w:pPr>
      <w:r>
        <w:rPr>
          <w:sz w:val="24"/>
        </w:rPr>
        <w:t>包号：</w:t>
      </w:r>
      <w:r>
        <w:rPr>
          <w:sz w:val="24"/>
          <w:u w:val="single"/>
        </w:rPr>
        <w:t xml:space="preserve">                        </w:t>
      </w:r>
    </w:p>
    <w:p w14:paraId="5DDCD60E">
      <w:pPr>
        <w:spacing w:line="460" w:lineRule="exact"/>
        <w:ind w:left="192"/>
        <w:rPr>
          <w:sz w:val="24"/>
        </w:rPr>
      </w:pPr>
    </w:p>
    <w:tbl>
      <w:tblPr>
        <w:tblStyle w:val="19"/>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51A65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2925001">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3BBA87A4">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763B0514">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3BBB3D40">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76F8ED39">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4F5B4D9B">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04DCB2B9">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7C0D4E15">
            <w:pPr>
              <w:snapToGrid w:val="0"/>
              <w:jc w:val="center"/>
              <w:rPr>
                <w:sz w:val="24"/>
              </w:rPr>
            </w:pPr>
            <w:r>
              <w:rPr>
                <w:rFonts w:hint="eastAsia"/>
                <w:sz w:val="24"/>
              </w:rPr>
              <w:t>用户盖章的成功履行合同的相关证明材料</w:t>
            </w:r>
            <w:r>
              <w:rPr>
                <w:rFonts w:hint="eastAsia"/>
                <w:bCs/>
                <w:sz w:val="24"/>
              </w:rPr>
              <w:t>扫描件所在页码</w:t>
            </w:r>
          </w:p>
        </w:tc>
      </w:tr>
      <w:tr w14:paraId="1C0B2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D0690C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F3708C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08348E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6094DC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8D2664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E0FF14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09F31E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9E81FB3">
            <w:pPr>
              <w:snapToGrid w:val="0"/>
              <w:jc w:val="center"/>
              <w:rPr>
                <w:sz w:val="24"/>
              </w:rPr>
            </w:pPr>
          </w:p>
        </w:tc>
      </w:tr>
      <w:tr w14:paraId="278C2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759FB4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EFF792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5EA4D7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F31003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D278AA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EAC68B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C2E54A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FA5B11E">
            <w:pPr>
              <w:snapToGrid w:val="0"/>
              <w:jc w:val="center"/>
              <w:rPr>
                <w:sz w:val="24"/>
              </w:rPr>
            </w:pPr>
          </w:p>
        </w:tc>
      </w:tr>
      <w:tr w14:paraId="4177E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BF8BEA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8E9346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FF730D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102F4D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A86BCF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B361E0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D260C3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1F476BC">
            <w:pPr>
              <w:snapToGrid w:val="0"/>
              <w:jc w:val="center"/>
              <w:rPr>
                <w:sz w:val="24"/>
              </w:rPr>
            </w:pPr>
          </w:p>
        </w:tc>
      </w:tr>
      <w:tr w14:paraId="3F571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3FE805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62659B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43DBAEA">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B42E23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DB26BD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0195C8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509AE5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E16DE61">
            <w:pPr>
              <w:snapToGrid w:val="0"/>
              <w:jc w:val="center"/>
              <w:rPr>
                <w:sz w:val="24"/>
              </w:rPr>
            </w:pPr>
          </w:p>
        </w:tc>
      </w:tr>
      <w:tr w14:paraId="0D15F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7E804E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ADBE2B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2F90A2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2E015E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114A52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2CADB4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FAC0E8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ED181A4">
            <w:pPr>
              <w:snapToGrid w:val="0"/>
              <w:jc w:val="center"/>
              <w:rPr>
                <w:sz w:val="24"/>
              </w:rPr>
            </w:pPr>
          </w:p>
        </w:tc>
      </w:tr>
      <w:tr w14:paraId="42688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132D68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1519B0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B340D8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FB4AF5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5B8077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9B0945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1E857B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98FDC23">
            <w:pPr>
              <w:snapToGrid w:val="0"/>
              <w:jc w:val="center"/>
              <w:rPr>
                <w:sz w:val="24"/>
              </w:rPr>
            </w:pPr>
          </w:p>
        </w:tc>
      </w:tr>
      <w:tr w14:paraId="63926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BDD462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ED073A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53DFFB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998C2C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76BE2B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083931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EC7CA1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290C7E3">
            <w:pPr>
              <w:snapToGrid w:val="0"/>
              <w:jc w:val="center"/>
              <w:rPr>
                <w:sz w:val="24"/>
              </w:rPr>
            </w:pPr>
          </w:p>
        </w:tc>
      </w:tr>
      <w:tr w14:paraId="0C66C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9274BF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8DB74F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7196E1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736A91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95DE12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E71F9B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057B96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972CA97">
            <w:pPr>
              <w:snapToGrid w:val="0"/>
              <w:jc w:val="center"/>
              <w:rPr>
                <w:sz w:val="24"/>
              </w:rPr>
            </w:pPr>
          </w:p>
        </w:tc>
      </w:tr>
      <w:tr w14:paraId="4B0FA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60BCAE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337680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F7FFF6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586BE1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69A564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28509C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1C4388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C611B6F">
            <w:pPr>
              <w:snapToGrid w:val="0"/>
              <w:jc w:val="center"/>
              <w:rPr>
                <w:sz w:val="24"/>
              </w:rPr>
            </w:pPr>
          </w:p>
        </w:tc>
      </w:tr>
      <w:tr w14:paraId="18060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26A696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3B7E55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DB7938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235E9F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BE939C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EF8059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248FA7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9C02635">
            <w:pPr>
              <w:snapToGrid w:val="0"/>
              <w:jc w:val="center"/>
              <w:rPr>
                <w:sz w:val="24"/>
              </w:rPr>
            </w:pPr>
          </w:p>
        </w:tc>
      </w:tr>
      <w:tr w14:paraId="713C7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5F8B91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FE80F9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F41CDD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8510E2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F57C52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D856D4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259BD4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CB3D488">
            <w:pPr>
              <w:snapToGrid w:val="0"/>
              <w:jc w:val="center"/>
              <w:rPr>
                <w:sz w:val="24"/>
              </w:rPr>
            </w:pPr>
          </w:p>
        </w:tc>
      </w:tr>
    </w:tbl>
    <w:p w14:paraId="7AFCEE84">
      <w:pPr>
        <w:spacing w:line="560" w:lineRule="exact"/>
        <w:jc w:val="center"/>
        <w:rPr>
          <w:sz w:val="24"/>
        </w:rPr>
      </w:pPr>
    </w:p>
    <w:p w14:paraId="147379C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771F077B">
      <w:pPr>
        <w:spacing w:line="560" w:lineRule="exact"/>
        <w:rPr>
          <w:sz w:val="24"/>
        </w:rPr>
      </w:pPr>
    </w:p>
    <w:p w14:paraId="74964843">
      <w:pPr>
        <w:spacing w:line="360" w:lineRule="auto"/>
        <w:ind w:firstLine="3808" w:firstLineChars="1700"/>
        <w:rPr>
          <w:sz w:val="24"/>
        </w:rPr>
      </w:pPr>
      <w:r>
        <w:rPr>
          <w:sz w:val="24"/>
        </w:rPr>
        <w:t>投标人名称：</w:t>
      </w:r>
    </w:p>
    <w:p w14:paraId="3D7590D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693F78">
      <w:pPr>
        <w:spacing w:line="460" w:lineRule="exact"/>
        <w:rPr>
          <w:sz w:val="24"/>
        </w:rPr>
      </w:pPr>
    </w:p>
    <w:p w14:paraId="17736BA8">
      <w:pPr>
        <w:widowControl/>
        <w:jc w:val="left"/>
        <w:rPr>
          <w:sz w:val="24"/>
        </w:rPr>
      </w:pPr>
      <w:r>
        <w:rPr>
          <w:sz w:val="24"/>
        </w:rPr>
        <w:br w:type="page"/>
      </w:r>
    </w:p>
    <w:p w14:paraId="0C522C08">
      <w:pPr>
        <w:tabs>
          <w:tab w:val="left" w:pos="360"/>
        </w:tabs>
        <w:spacing w:after="285" w:afterLines="100" w:line="360" w:lineRule="auto"/>
        <w:rPr>
          <w:b/>
          <w:sz w:val="24"/>
        </w:rPr>
      </w:pPr>
      <w:r>
        <w:rPr>
          <w:rFonts w:hint="eastAsia"/>
          <w:b/>
          <w:sz w:val="24"/>
        </w:rPr>
        <w:t>附件8</w:t>
      </w:r>
    </w:p>
    <w:p w14:paraId="5AFC5D85">
      <w:pPr>
        <w:autoSpaceDN w:val="0"/>
        <w:spacing w:line="360" w:lineRule="auto"/>
        <w:jc w:val="center"/>
        <w:rPr>
          <w:b/>
          <w:bCs/>
          <w:sz w:val="24"/>
        </w:rPr>
      </w:pPr>
      <w:r>
        <w:rPr>
          <w:rFonts w:hint="eastAsia"/>
          <w:b/>
          <w:bCs/>
          <w:sz w:val="24"/>
        </w:rPr>
        <w:t>制造商售后服务承诺</w:t>
      </w:r>
    </w:p>
    <w:p w14:paraId="085BC999">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38841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A8DCE3E">
            <w:pPr>
              <w:pStyle w:val="42"/>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F10023E">
            <w:pPr>
              <w:pStyle w:val="42"/>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EECCD80">
            <w:pPr>
              <w:pStyle w:val="42"/>
              <w:spacing w:line="360" w:lineRule="auto"/>
              <w:jc w:val="center"/>
              <w:rPr>
                <w:rFonts w:cs="Arial"/>
                <w:sz w:val="24"/>
              </w:rPr>
            </w:pPr>
            <w:r>
              <w:rPr>
                <w:rFonts w:hint="eastAsia" w:cs="Arial"/>
                <w:sz w:val="24"/>
              </w:rPr>
              <w:t>承诺内容</w:t>
            </w:r>
          </w:p>
        </w:tc>
      </w:tr>
      <w:tr w14:paraId="68186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880BA40">
            <w:pPr>
              <w:pStyle w:val="42"/>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4D27E520">
            <w:pPr>
              <w:pStyle w:val="42"/>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0994898D">
            <w:pPr>
              <w:pStyle w:val="42"/>
              <w:spacing w:line="360" w:lineRule="auto"/>
              <w:rPr>
                <w:rFonts w:cs="Arial"/>
                <w:bCs/>
                <w:sz w:val="24"/>
              </w:rPr>
            </w:pPr>
          </w:p>
        </w:tc>
      </w:tr>
      <w:tr w14:paraId="7DC1A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2D7695D">
            <w:pPr>
              <w:pStyle w:val="42"/>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E438411">
            <w:pPr>
              <w:pStyle w:val="42"/>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141391DB">
            <w:pPr>
              <w:pStyle w:val="42"/>
              <w:spacing w:line="360" w:lineRule="auto"/>
              <w:rPr>
                <w:rFonts w:cs="Arial"/>
                <w:bCs/>
                <w:sz w:val="24"/>
              </w:rPr>
            </w:pPr>
          </w:p>
        </w:tc>
      </w:tr>
      <w:tr w14:paraId="48AA2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9CBD59B">
            <w:pPr>
              <w:pStyle w:val="42"/>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BC82E5E">
            <w:pPr>
              <w:pStyle w:val="42"/>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F9047C3">
            <w:pPr>
              <w:pStyle w:val="42"/>
              <w:spacing w:line="360" w:lineRule="auto"/>
              <w:rPr>
                <w:rFonts w:cs="Arial"/>
                <w:bCs/>
                <w:sz w:val="24"/>
              </w:rPr>
            </w:pPr>
          </w:p>
          <w:p w14:paraId="04C40331">
            <w:pPr>
              <w:pStyle w:val="42"/>
              <w:spacing w:line="360" w:lineRule="auto"/>
              <w:rPr>
                <w:rFonts w:cs="Arial"/>
                <w:bCs/>
                <w:sz w:val="24"/>
              </w:rPr>
            </w:pPr>
          </w:p>
        </w:tc>
      </w:tr>
      <w:tr w14:paraId="5532C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46DD3E0">
            <w:pPr>
              <w:pStyle w:val="42"/>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99D435B">
            <w:pPr>
              <w:pStyle w:val="42"/>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873EEBD">
            <w:pPr>
              <w:pStyle w:val="42"/>
              <w:spacing w:line="360" w:lineRule="auto"/>
              <w:rPr>
                <w:rFonts w:cs="Arial"/>
                <w:bCs/>
                <w:sz w:val="24"/>
              </w:rPr>
            </w:pPr>
          </w:p>
          <w:p w14:paraId="10842D40">
            <w:pPr>
              <w:pStyle w:val="42"/>
              <w:spacing w:line="360" w:lineRule="auto"/>
              <w:rPr>
                <w:rFonts w:cs="Arial"/>
                <w:bCs/>
                <w:sz w:val="24"/>
              </w:rPr>
            </w:pPr>
          </w:p>
        </w:tc>
      </w:tr>
    </w:tbl>
    <w:p w14:paraId="41EA1D53">
      <w:pPr>
        <w:spacing w:line="620" w:lineRule="exact"/>
        <w:rPr>
          <w:sz w:val="24"/>
        </w:rPr>
      </w:pPr>
    </w:p>
    <w:p w14:paraId="6D7F8D98">
      <w:pPr>
        <w:spacing w:line="360" w:lineRule="auto"/>
        <w:ind w:firstLine="3808" w:firstLineChars="1700"/>
        <w:rPr>
          <w:sz w:val="24"/>
        </w:rPr>
      </w:pPr>
      <w:r>
        <w:rPr>
          <w:rFonts w:hint="eastAsia"/>
          <w:sz w:val="24"/>
        </w:rPr>
        <w:t>制造商（加盖制造商公章）：</w:t>
      </w:r>
    </w:p>
    <w:p w14:paraId="7500D17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03FBC2">
      <w:pPr>
        <w:snapToGrid w:val="0"/>
        <w:spacing w:line="360" w:lineRule="auto"/>
        <w:rPr>
          <w:sz w:val="24"/>
          <w:szCs w:val="21"/>
        </w:rPr>
      </w:pPr>
    </w:p>
    <w:p w14:paraId="10CB050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FA2B952"/>
    <w:p w14:paraId="0DE3356C">
      <w:pPr>
        <w:widowControl/>
        <w:jc w:val="left"/>
        <w:rPr>
          <w:b/>
          <w:bCs/>
          <w:sz w:val="24"/>
        </w:rPr>
      </w:pPr>
      <w:r>
        <w:rPr>
          <w:b/>
          <w:bCs/>
          <w:sz w:val="24"/>
        </w:rPr>
        <w:br w:type="page"/>
      </w:r>
    </w:p>
    <w:p w14:paraId="0CA55BA2">
      <w:pPr>
        <w:tabs>
          <w:tab w:val="left" w:pos="360"/>
        </w:tabs>
        <w:spacing w:line="360" w:lineRule="auto"/>
        <w:rPr>
          <w:b/>
          <w:bCs/>
          <w:sz w:val="24"/>
        </w:rPr>
      </w:pPr>
      <w:r>
        <w:rPr>
          <w:rFonts w:hint="eastAsia"/>
          <w:b/>
          <w:sz w:val="24"/>
        </w:rPr>
        <w:t>附件9</w:t>
      </w:r>
    </w:p>
    <w:p w14:paraId="2BB7D2B4">
      <w:pPr>
        <w:autoSpaceDN w:val="0"/>
        <w:spacing w:line="360" w:lineRule="auto"/>
        <w:jc w:val="center"/>
        <w:rPr>
          <w:b/>
          <w:bCs/>
          <w:sz w:val="24"/>
        </w:rPr>
      </w:pPr>
      <w:r>
        <w:rPr>
          <w:rFonts w:hint="eastAsia"/>
          <w:b/>
          <w:bCs/>
          <w:sz w:val="24"/>
        </w:rPr>
        <w:t>投标人售后服务承诺</w:t>
      </w:r>
    </w:p>
    <w:p w14:paraId="5D4B7114">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60B35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3AB1AFD">
            <w:pPr>
              <w:pStyle w:val="42"/>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264C03F">
            <w:pPr>
              <w:pStyle w:val="42"/>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5A87C606">
            <w:pPr>
              <w:pStyle w:val="42"/>
              <w:spacing w:line="360" w:lineRule="auto"/>
              <w:jc w:val="center"/>
              <w:rPr>
                <w:rFonts w:cs="Arial"/>
                <w:sz w:val="24"/>
              </w:rPr>
            </w:pPr>
            <w:r>
              <w:rPr>
                <w:rFonts w:hint="eastAsia" w:cs="Arial"/>
                <w:sz w:val="24"/>
              </w:rPr>
              <w:t>承诺内容</w:t>
            </w:r>
          </w:p>
        </w:tc>
      </w:tr>
      <w:tr w14:paraId="5F794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4E4AA54C">
            <w:pPr>
              <w:pStyle w:val="42"/>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C8BA240">
            <w:pPr>
              <w:pStyle w:val="42"/>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4A2262E">
            <w:pPr>
              <w:pStyle w:val="42"/>
              <w:spacing w:line="360" w:lineRule="auto"/>
              <w:rPr>
                <w:rFonts w:cs="Arial"/>
                <w:bCs/>
                <w:sz w:val="24"/>
              </w:rPr>
            </w:pPr>
          </w:p>
        </w:tc>
      </w:tr>
      <w:tr w14:paraId="02F54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35A73D1">
            <w:pPr>
              <w:pStyle w:val="42"/>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2435176">
            <w:pPr>
              <w:pStyle w:val="42"/>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4A858053">
            <w:pPr>
              <w:pStyle w:val="42"/>
              <w:spacing w:line="360" w:lineRule="auto"/>
              <w:rPr>
                <w:rFonts w:cs="Arial"/>
                <w:bCs/>
                <w:sz w:val="24"/>
              </w:rPr>
            </w:pPr>
          </w:p>
        </w:tc>
      </w:tr>
      <w:tr w14:paraId="3CE81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1E2255A">
            <w:pPr>
              <w:pStyle w:val="42"/>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3690BDF">
            <w:pPr>
              <w:pStyle w:val="42"/>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E06E068">
            <w:pPr>
              <w:pStyle w:val="42"/>
              <w:spacing w:line="360" w:lineRule="auto"/>
              <w:rPr>
                <w:rFonts w:cs="Arial"/>
                <w:bCs/>
                <w:sz w:val="24"/>
              </w:rPr>
            </w:pPr>
          </w:p>
          <w:p w14:paraId="139D0F9A">
            <w:pPr>
              <w:pStyle w:val="42"/>
              <w:spacing w:line="360" w:lineRule="auto"/>
              <w:rPr>
                <w:rFonts w:cs="Arial"/>
                <w:bCs/>
                <w:sz w:val="24"/>
              </w:rPr>
            </w:pPr>
          </w:p>
        </w:tc>
      </w:tr>
      <w:tr w14:paraId="36AA1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F02086B">
            <w:pPr>
              <w:pStyle w:val="42"/>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10E6D3FC">
            <w:pPr>
              <w:pStyle w:val="42"/>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45C965B2">
            <w:pPr>
              <w:pStyle w:val="42"/>
              <w:spacing w:line="360" w:lineRule="auto"/>
              <w:rPr>
                <w:rFonts w:cs="Arial"/>
                <w:bCs/>
                <w:sz w:val="24"/>
              </w:rPr>
            </w:pPr>
          </w:p>
          <w:p w14:paraId="10F119DC">
            <w:pPr>
              <w:pStyle w:val="42"/>
              <w:spacing w:line="360" w:lineRule="auto"/>
              <w:rPr>
                <w:rFonts w:cs="Arial"/>
                <w:bCs/>
                <w:sz w:val="24"/>
              </w:rPr>
            </w:pPr>
          </w:p>
        </w:tc>
      </w:tr>
    </w:tbl>
    <w:p w14:paraId="0C3DF6EE">
      <w:pPr>
        <w:spacing w:line="620" w:lineRule="exact"/>
        <w:rPr>
          <w:sz w:val="24"/>
        </w:rPr>
      </w:pPr>
    </w:p>
    <w:p w14:paraId="4EDDF7CC">
      <w:pPr>
        <w:spacing w:line="360" w:lineRule="auto"/>
        <w:ind w:firstLine="3808" w:firstLineChars="1700"/>
        <w:rPr>
          <w:sz w:val="24"/>
        </w:rPr>
      </w:pPr>
      <w:r>
        <w:rPr>
          <w:sz w:val="24"/>
        </w:rPr>
        <w:t>投标人名称：</w:t>
      </w:r>
    </w:p>
    <w:p w14:paraId="1F9A77D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D5062">
      <w:pPr>
        <w:spacing w:line="620" w:lineRule="exact"/>
        <w:rPr>
          <w:sz w:val="24"/>
        </w:rPr>
      </w:pPr>
    </w:p>
    <w:p w14:paraId="64DCD6CA">
      <w:pPr>
        <w:widowControl/>
        <w:jc w:val="left"/>
        <w:rPr>
          <w:sz w:val="24"/>
        </w:rPr>
      </w:pPr>
      <w:r>
        <w:rPr>
          <w:sz w:val="24"/>
        </w:rPr>
        <w:br w:type="page"/>
      </w:r>
    </w:p>
    <w:p w14:paraId="118BACAD">
      <w:pPr>
        <w:tabs>
          <w:tab w:val="left" w:pos="360"/>
        </w:tabs>
        <w:spacing w:after="285" w:afterLines="100" w:line="360" w:lineRule="auto"/>
        <w:rPr>
          <w:b/>
          <w:sz w:val="24"/>
        </w:rPr>
      </w:pPr>
      <w:r>
        <w:rPr>
          <w:rFonts w:hint="eastAsia"/>
          <w:b/>
          <w:sz w:val="24"/>
        </w:rPr>
        <w:t>附件10</w:t>
      </w:r>
    </w:p>
    <w:p w14:paraId="12CEF4D7">
      <w:pPr>
        <w:autoSpaceDN w:val="0"/>
        <w:spacing w:line="360" w:lineRule="auto"/>
        <w:jc w:val="center"/>
        <w:rPr>
          <w:b/>
          <w:bCs/>
          <w:sz w:val="24"/>
        </w:rPr>
      </w:pPr>
      <w:r>
        <w:rPr>
          <w:rFonts w:hint="eastAsia"/>
          <w:b/>
          <w:bCs/>
          <w:sz w:val="24"/>
        </w:rPr>
        <w:t>政府采购政策情况表</w:t>
      </w:r>
    </w:p>
    <w:p w14:paraId="3F3C50BB">
      <w:pPr>
        <w:spacing w:line="460" w:lineRule="exact"/>
        <w:jc w:val="center"/>
        <w:rPr>
          <w:sz w:val="24"/>
        </w:rPr>
      </w:pPr>
    </w:p>
    <w:p w14:paraId="5C9B4711">
      <w:pPr>
        <w:spacing w:line="460" w:lineRule="exact"/>
        <w:rPr>
          <w:sz w:val="24"/>
        </w:rPr>
      </w:pPr>
      <w:r>
        <w:rPr>
          <w:sz w:val="24"/>
        </w:rPr>
        <w:t>项目名称：</w:t>
      </w:r>
      <w:r>
        <w:rPr>
          <w:sz w:val="24"/>
          <w:u w:val="single"/>
        </w:rPr>
        <w:t xml:space="preserve">                    </w:t>
      </w:r>
    </w:p>
    <w:p w14:paraId="780601C9">
      <w:pPr>
        <w:spacing w:line="460" w:lineRule="exact"/>
        <w:rPr>
          <w:sz w:val="24"/>
        </w:rPr>
      </w:pPr>
      <w:r>
        <w:rPr>
          <w:sz w:val="24"/>
        </w:rPr>
        <w:t>项目编号：</w:t>
      </w:r>
      <w:r>
        <w:rPr>
          <w:sz w:val="24"/>
          <w:u w:val="single"/>
        </w:rPr>
        <w:t xml:space="preserve">                    </w:t>
      </w:r>
    </w:p>
    <w:p w14:paraId="118A4FAF">
      <w:pPr>
        <w:spacing w:line="460" w:lineRule="exact"/>
        <w:rPr>
          <w:sz w:val="24"/>
          <w:u w:val="single"/>
        </w:rPr>
      </w:pPr>
      <w:r>
        <w:rPr>
          <w:sz w:val="24"/>
        </w:rPr>
        <w:t>包号：</w:t>
      </w:r>
      <w:r>
        <w:rPr>
          <w:sz w:val="24"/>
          <w:u w:val="single"/>
        </w:rPr>
        <w:t xml:space="preserve">                        </w:t>
      </w:r>
    </w:p>
    <w:p w14:paraId="56BC08E6">
      <w:pPr>
        <w:spacing w:line="460" w:lineRule="exact"/>
        <w:rPr>
          <w:sz w:val="24"/>
          <w:szCs w:val="24"/>
        </w:rPr>
      </w:pPr>
      <w:r>
        <w:rPr>
          <w:sz w:val="24"/>
          <w:szCs w:val="24"/>
        </w:rPr>
        <w:t>填报要求：</w:t>
      </w:r>
    </w:p>
    <w:p w14:paraId="2A6956B0">
      <w:pPr>
        <w:spacing w:line="460" w:lineRule="exact"/>
        <w:rPr>
          <w:sz w:val="24"/>
          <w:szCs w:val="24"/>
        </w:rPr>
      </w:pPr>
      <w:r>
        <w:rPr>
          <w:sz w:val="24"/>
          <w:szCs w:val="24"/>
        </w:rPr>
        <w:t>1.本表的产品名称、品牌型号、金额应与《开标分项一览表》一致。</w:t>
      </w:r>
    </w:p>
    <w:p w14:paraId="7DA287EF">
      <w:pPr>
        <w:spacing w:line="460" w:lineRule="exact"/>
        <w:rPr>
          <w:sz w:val="24"/>
          <w:szCs w:val="24"/>
        </w:rPr>
      </w:pPr>
      <w:r>
        <w:rPr>
          <w:sz w:val="24"/>
          <w:szCs w:val="24"/>
        </w:rPr>
        <w:t>2.“制造商企业类型”栏填写内容为“微型”、“小型”、“监狱企业”或“残疾人福利性单位”。</w:t>
      </w:r>
    </w:p>
    <w:p w14:paraId="04660A2F">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6B37AB6F">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1A60FBF7">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80E3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2232147B">
            <w:pPr>
              <w:pStyle w:val="39"/>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203A143">
            <w:pPr>
              <w:pStyle w:val="3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E2446E0">
            <w:pPr>
              <w:pStyle w:val="3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D3EDF10">
            <w:pPr>
              <w:pStyle w:val="3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077FCE0">
            <w:pPr>
              <w:pStyle w:val="39"/>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61679331">
            <w:pPr>
              <w:pStyle w:val="39"/>
              <w:tabs>
                <w:tab w:val="left" w:pos="1260"/>
              </w:tabs>
              <w:adjustRightInd w:val="0"/>
              <w:snapToGrid w:val="0"/>
              <w:jc w:val="center"/>
              <w:rPr>
                <w:szCs w:val="21"/>
                <w:lang w:val="en-GB"/>
              </w:rPr>
            </w:pPr>
            <w:r>
              <w:rPr>
                <w:szCs w:val="21"/>
                <w:lang w:val="en-GB"/>
              </w:rPr>
              <w:t>金额</w:t>
            </w:r>
          </w:p>
        </w:tc>
      </w:tr>
      <w:tr w14:paraId="608B4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55C9695">
            <w:pPr>
              <w:pStyle w:val="39"/>
              <w:tabs>
                <w:tab w:val="left" w:pos="1260"/>
              </w:tabs>
              <w:adjustRightInd w:val="0"/>
              <w:snapToGrid w:val="0"/>
              <w:jc w:val="center"/>
              <w:rPr>
                <w:szCs w:val="21"/>
                <w:lang w:val="en-GB"/>
              </w:rPr>
            </w:pPr>
          </w:p>
        </w:tc>
        <w:tc>
          <w:tcPr>
            <w:tcW w:w="886" w:type="pct"/>
            <w:shd w:val="clear" w:color="auto" w:fill="auto"/>
            <w:vAlign w:val="center"/>
          </w:tcPr>
          <w:p w14:paraId="4CFC372F">
            <w:pPr>
              <w:pStyle w:val="39"/>
              <w:tabs>
                <w:tab w:val="left" w:pos="1260"/>
              </w:tabs>
              <w:adjustRightInd w:val="0"/>
              <w:snapToGrid w:val="0"/>
              <w:jc w:val="center"/>
              <w:rPr>
                <w:szCs w:val="21"/>
                <w:lang w:val="en-GB"/>
              </w:rPr>
            </w:pPr>
          </w:p>
        </w:tc>
        <w:tc>
          <w:tcPr>
            <w:tcW w:w="929" w:type="pct"/>
            <w:shd w:val="clear" w:color="auto" w:fill="auto"/>
            <w:vAlign w:val="center"/>
          </w:tcPr>
          <w:p w14:paraId="4C4DCB22">
            <w:pPr>
              <w:pStyle w:val="39"/>
              <w:tabs>
                <w:tab w:val="left" w:pos="1260"/>
              </w:tabs>
              <w:adjustRightInd w:val="0"/>
              <w:snapToGrid w:val="0"/>
              <w:jc w:val="center"/>
              <w:rPr>
                <w:szCs w:val="21"/>
                <w:lang w:val="en-GB"/>
              </w:rPr>
            </w:pPr>
          </w:p>
        </w:tc>
        <w:tc>
          <w:tcPr>
            <w:tcW w:w="803" w:type="pct"/>
            <w:shd w:val="clear" w:color="auto" w:fill="auto"/>
            <w:vAlign w:val="center"/>
          </w:tcPr>
          <w:p w14:paraId="77645880">
            <w:pPr>
              <w:pStyle w:val="39"/>
              <w:tabs>
                <w:tab w:val="left" w:pos="1260"/>
              </w:tabs>
              <w:adjustRightInd w:val="0"/>
              <w:snapToGrid w:val="0"/>
              <w:jc w:val="center"/>
              <w:rPr>
                <w:szCs w:val="21"/>
                <w:lang w:val="en-GB"/>
              </w:rPr>
            </w:pPr>
          </w:p>
        </w:tc>
        <w:tc>
          <w:tcPr>
            <w:tcW w:w="963" w:type="pct"/>
            <w:shd w:val="clear" w:color="auto" w:fill="auto"/>
            <w:vAlign w:val="center"/>
          </w:tcPr>
          <w:p w14:paraId="0D6311AC">
            <w:pPr>
              <w:pStyle w:val="39"/>
              <w:tabs>
                <w:tab w:val="left" w:pos="1260"/>
              </w:tabs>
              <w:adjustRightInd w:val="0"/>
              <w:snapToGrid w:val="0"/>
              <w:jc w:val="center"/>
              <w:rPr>
                <w:szCs w:val="21"/>
                <w:lang w:val="en-GB"/>
              </w:rPr>
            </w:pPr>
          </w:p>
        </w:tc>
        <w:tc>
          <w:tcPr>
            <w:tcW w:w="863" w:type="pct"/>
            <w:shd w:val="clear" w:color="auto" w:fill="auto"/>
            <w:vAlign w:val="center"/>
          </w:tcPr>
          <w:p w14:paraId="4E1C2AFB">
            <w:pPr>
              <w:pStyle w:val="39"/>
              <w:tabs>
                <w:tab w:val="left" w:pos="1260"/>
              </w:tabs>
              <w:adjustRightInd w:val="0"/>
              <w:snapToGrid w:val="0"/>
              <w:jc w:val="center"/>
              <w:rPr>
                <w:szCs w:val="21"/>
                <w:lang w:val="en-GB"/>
              </w:rPr>
            </w:pPr>
          </w:p>
        </w:tc>
      </w:tr>
      <w:tr w14:paraId="5BD8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64194CC">
            <w:pPr>
              <w:pStyle w:val="39"/>
              <w:tabs>
                <w:tab w:val="left" w:pos="1260"/>
              </w:tabs>
              <w:adjustRightInd w:val="0"/>
              <w:snapToGrid w:val="0"/>
              <w:jc w:val="center"/>
              <w:rPr>
                <w:szCs w:val="21"/>
                <w:lang w:val="en-GB"/>
              </w:rPr>
            </w:pPr>
          </w:p>
        </w:tc>
        <w:tc>
          <w:tcPr>
            <w:tcW w:w="886" w:type="pct"/>
            <w:shd w:val="clear" w:color="auto" w:fill="auto"/>
            <w:vAlign w:val="center"/>
          </w:tcPr>
          <w:p w14:paraId="7151E934">
            <w:pPr>
              <w:pStyle w:val="39"/>
              <w:tabs>
                <w:tab w:val="left" w:pos="1260"/>
              </w:tabs>
              <w:adjustRightInd w:val="0"/>
              <w:snapToGrid w:val="0"/>
              <w:jc w:val="center"/>
              <w:rPr>
                <w:szCs w:val="21"/>
                <w:lang w:val="en-GB"/>
              </w:rPr>
            </w:pPr>
          </w:p>
        </w:tc>
        <w:tc>
          <w:tcPr>
            <w:tcW w:w="929" w:type="pct"/>
            <w:shd w:val="clear" w:color="auto" w:fill="auto"/>
            <w:vAlign w:val="center"/>
          </w:tcPr>
          <w:p w14:paraId="55489B6A">
            <w:pPr>
              <w:pStyle w:val="39"/>
              <w:tabs>
                <w:tab w:val="left" w:pos="1260"/>
              </w:tabs>
              <w:adjustRightInd w:val="0"/>
              <w:snapToGrid w:val="0"/>
              <w:jc w:val="center"/>
              <w:rPr>
                <w:szCs w:val="21"/>
                <w:lang w:val="en-GB"/>
              </w:rPr>
            </w:pPr>
          </w:p>
        </w:tc>
        <w:tc>
          <w:tcPr>
            <w:tcW w:w="803" w:type="pct"/>
            <w:shd w:val="clear" w:color="auto" w:fill="auto"/>
            <w:vAlign w:val="center"/>
          </w:tcPr>
          <w:p w14:paraId="7ED35CDB">
            <w:pPr>
              <w:pStyle w:val="39"/>
              <w:tabs>
                <w:tab w:val="left" w:pos="1260"/>
              </w:tabs>
              <w:adjustRightInd w:val="0"/>
              <w:snapToGrid w:val="0"/>
              <w:jc w:val="center"/>
              <w:rPr>
                <w:szCs w:val="21"/>
                <w:lang w:val="en-GB"/>
              </w:rPr>
            </w:pPr>
          </w:p>
        </w:tc>
        <w:tc>
          <w:tcPr>
            <w:tcW w:w="963" w:type="pct"/>
            <w:shd w:val="clear" w:color="auto" w:fill="auto"/>
            <w:vAlign w:val="center"/>
          </w:tcPr>
          <w:p w14:paraId="6610F6BB">
            <w:pPr>
              <w:pStyle w:val="39"/>
              <w:tabs>
                <w:tab w:val="left" w:pos="1260"/>
              </w:tabs>
              <w:adjustRightInd w:val="0"/>
              <w:snapToGrid w:val="0"/>
              <w:jc w:val="center"/>
              <w:rPr>
                <w:szCs w:val="21"/>
                <w:lang w:val="en-GB"/>
              </w:rPr>
            </w:pPr>
          </w:p>
        </w:tc>
        <w:tc>
          <w:tcPr>
            <w:tcW w:w="863" w:type="pct"/>
            <w:shd w:val="clear" w:color="auto" w:fill="auto"/>
            <w:vAlign w:val="center"/>
          </w:tcPr>
          <w:p w14:paraId="4E4AE28F">
            <w:pPr>
              <w:pStyle w:val="39"/>
              <w:tabs>
                <w:tab w:val="left" w:pos="1260"/>
              </w:tabs>
              <w:adjustRightInd w:val="0"/>
              <w:snapToGrid w:val="0"/>
              <w:jc w:val="center"/>
              <w:rPr>
                <w:szCs w:val="21"/>
                <w:lang w:val="en-GB"/>
              </w:rPr>
            </w:pPr>
          </w:p>
        </w:tc>
      </w:tr>
      <w:tr w14:paraId="7C65B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2ABE7CF">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03BD858C">
            <w:pPr>
              <w:pStyle w:val="39"/>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1E806DE5">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CFD7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DB2CA96">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07213357">
            <w:pPr>
              <w:pStyle w:val="39"/>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36A48D5A">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5063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2847148">
            <w:pPr>
              <w:pStyle w:val="39"/>
              <w:tabs>
                <w:tab w:val="left" w:pos="1260"/>
              </w:tabs>
              <w:adjustRightInd w:val="0"/>
              <w:snapToGrid w:val="0"/>
              <w:jc w:val="center"/>
              <w:rPr>
                <w:szCs w:val="21"/>
                <w:lang w:val="en-GB"/>
              </w:rPr>
            </w:pPr>
          </w:p>
        </w:tc>
        <w:tc>
          <w:tcPr>
            <w:tcW w:w="4444" w:type="pct"/>
            <w:gridSpan w:val="5"/>
            <w:shd w:val="clear" w:color="auto" w:fill="auto"/>
            <w:vAlign w:val="center"/>
          </w:tcPr>
          <w:p w14:paraId="3C05B9F2">
            <w:pPr>
              <w:pStyle w:val="39"/>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653E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402DB9C">
            <w:pPr>
              <w:pStyle w:val="39"/>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4824AFE6">
            <w:pPr>
              <w:pStyle w:val="3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BEB99B3">
            <w:pPr>
              <w:pStyle w:val="3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E536822">
            <w:pPr>
              <w:pStyle w:val="3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14E9286">
            <w:pPr>
              <w:pStyle w:val="39"/>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0767C9DE">
            <w:pPr>
              <w:pStyle w:val="39"/>
              <w:tabs>
                <w:tab w:val="left" w:pos="1260"/>
              </w:tabs>
              <w:adjustRightInd w:val="0"/>
              <w:snapToGrid w:val="0"/>
              <w:jc w:val="center"/>
              <w:rPr>
                <w:szCs w:val="21"/>
                <w:lang w:val="en-GB"/>
              </w:rPr>
            </w:pPr>
            <w:r>
              <w:rPr>
                <w:szCs w:val="21"/>
                <w:lang w:val="en-GB"/>
              </w:rPr>
              <w:t>金额</w:t>
            </w:r>
          </w:p>
        </w:tc>
      </w:tr>
      <w:tr w14:paraId="43EA3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23AF5FFE">
            <w:pPr>
              <w:pStyle w:val="39"/>
              <w:tabs>
                <w:tab w:val="left" w:pos="1260"/>
              </w:tabs>
              <w:adjustRightInd w:val="0"/>
              <w:snapToGrid w:val="0"/>
              <w:jc w:val="center"/>
              <w:rPr>
                <w:szCs w:val="21"/>
                <w:lang w:val="en-GB"/>
              </w:rPr>
            </w:pPr>
          </w:p>
        </w:tc>
        <w:tc>
          <w:tcPr>
            <w:tcW w:w="886" w:type="pct"/>
            <w:shd w:val="clear" w:color="auto" w:fill="auto"/>
            <w:vAlign w:val="center"/>
          </w:tcPr>
          <w:p w14:paraId="0E8F80D9">
            <w:pPr>
              <w:pStyle w:val="39"/>
              <w:tabs>
                <w:tab w:val="left" w:pos="1260"/>
              </w:tabs>
              <w:adjustRightInd w:val="0"/>
              <w:snapToGrid w:val="0"/>
              <w:jc w:val="center"/>
              <w:rPr>
                <w:szCs w:val="21"/>
                <w:lang w:val="en-GB"/>
              </w:rPr>
            </w:pPr>
          </w:p>
        </w:tc>
        <w:tc>
          <w:tcPr>
            <w:tcW w:w="929" w:type="pct"/>
            <w:shd w:val="clear" w:color="auto" w:fill="auto"/>
            <w:vAlign w:val="center"/>
          </w:tcPr>
          <w:p w14:paraId="6E57D44F">
            <w:pPr>
              <w:pStyle w:val="39"/>
              <w:tabs>
                <w:tab w:val="left" w:pos="1260"/>
              </w:tabs>
              <w:adjustRightInd w:val="0"/>
              <w:snapToGrid w:val="0"/>
              <w:jc w:val="center"/>
              <w:rPr>
                <w:szCs w:val="21"/>
                <w:lang w:val="en-GB"/>
              </w:rPr>
            </w:pPr>
          </w:p>
        </w:tc>
        <w:tc>
          <w:tcPr>
            <w:tcW w:w="803" w:type="pct"/>
            <w:shd w:val="clear" w:color="auto" w:fill="auto"/>
            <w:vAlign w:val="center"/>
          </w:tcPr>
          <w:p w14:paraId="2A107A54">
            <w:pPr>
              <w:pStyle w:val="39"/>
              <w:tabs>
                <w:tab w:val="left" w:pos="1260"/>
              </w:tabs>
              <w:adjustRightInd w:val="0"/>
              <w:snapToGrid w:val="0"/>
              <w:jc w:val="center"/>
              <w:rPr>
                <w:szCs w:val="21"/>
                <w:lang w:val="en-GB"/>
              </w:rPr>
            </w:pPr>
          </w:p>
        </w:tc>
        <w:tc>
          <w:tcPr>
            <w:tcW w:w="963" w:type="pct"/>
            <w:shd w:val="clear" w:color="auto" w:fill="auto"/>
            <w:vAlign w:val="center"/>
          </w:tcPr>
          <w:p w14:paraId="05F9F8FA">
            <w:pPr>
              <w:pStyle w:val="39"/>
              <w:tabs>
                <w:tab w:val="left" w:pos="1260"/>
              </w:tabs>
              <w:adjustRightInd w:val="0"/>
              <w:snapToGrid w:val="0"/>
              <w:jc w:val="center"/>
              <w:rPr>
                <w:szCs w:val="21"/>
                <w:lang w:val="en-GB"/>
              </w:rPr>
            </w:pPr>
          </w:p>
        </w:tc>
        <w:tc>
          <w:tcPr>
            <w:tcW w:w="863" w:type="pct"/>
            <w:shd w:val="clear" w:color="auto" w:fill="auto"/>
            <w:vAlign w:val="center"/>
          </w:tcPr>
          <w:p w14:paraId="2C11FB67">
            <w:pPr>
              <w:pStyle w:val="39"/>
              <w:tabs>
                <w:tab w:val="left" w:pos="1260"/>
              </w:tabs>
              <w:adjustRightInd w:val="0"/>
              <w:snapToGrid w:val="0"/>
              <w:jc w:val="center"/>
              <w:rPr>
                <w:szCs w:val="21"/>
                <w:lang w:val="en-GB"/>
              </w:rPr>
            </w:pPr>
          </w:p>
        </w:tc>
      </w:tr>
      <w:tr w14:paraId="454FB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0CB25BF1">
            <w:pPr>
              <w:pStyle w:val="39"/>
              <w:tabs>
                <w:tab w:val="left" w:pos="1260"/>
              </w:tabs>
              <w:adjustRightInd w:val="0"/>
              <w:snapToGrid w:val="0"/>
              <w:jc w:val="center"/>
              <w:rPr>
                <w:szCs w:val="21"/>
                <w:lang w:val="en-GB"/>
              </w:rPr>
            </w:pPr>
          </w:p>
        </w:tc>
        <w:tc>
          <w:tcPr>
            <w:tcW w:w="886" w:type="pct"/>
            <w:shd w:val="clear" w:color="auto" w:fill="auto"/>
            <w:vAlign w:val="center"/>
          </w:tcPr>
          <w:p w14:paraId="10791547">
            <w:pPr>
              <w:pStyle w:val="39"/>
              <w:tabs>
                <w:tab w:val="left" w:pos="1260"/>
              </w:tabs>
              <w:adjustRightInd w:val="0"/>
              <w:snapToGrid w:val="0"/>
              <w:jc w:val="center"/>
              <w:rPr>
                <w:szCs w:val="21"/>
                <w:lang w:val="en-GB"/>
              </w:rPr>
            </w:pPr>
          </w:p>
        </w:tc>
        <w:tc>
          <w:tcPr>
            <w:tcW w:w="929" w:type="pct"/>
            <w:shd w:val="clear" w:color="auto" w:fill="auto"/>
            <w:vAlign w:val="center"/>
          </w:tcPr>
          <w:p w14:paraId="1B695FB8">
            <w:pPr>
              <w:pStyle w:val="39"/>
              <w:tabs>
                <w:tab w:val="left" w:pos="1260"/>
              </w:tabs>
              <w:adjustRightInd w:val="0"/>
              <w:snapToGrid w:val="0"/>
              <w:jc w:val="center"/>
              <w:rPr>
                <w:szCs w:val="21"/>
                <w:lang w:val="en-GB"/>
              </w:rPr>
            </w:pPr>
          </w:p>
        </w:tc>
        <w:tc>
          <w:tcPr>
            <w:tcW w:w="803" w:type="pct"/>
            <w:shd w:val="clear" w:color="auto" w:fill="auto"/>
            <w:vAlign w:val="center"/>
          </w:tcPr>
          <w:p w14:paraId="0927E516">
            <w:pPr>
              <w:pStyle w:val="39"/>
              <w:tabs>
                <w:tab w:val="left" w:pos="1260"/>
              </w:tabs>
              <w:adjustRightInd w:val="0"/>
              <w:snapToGrid w:val="0"/>
              <w:jc w:val="center"/>
              <w:rPr>
                <w:szCs w:val="21"/>
                <w:lang w:val="en-GB"/>
              </w:rPr>
            </w:pPr>
          </w:p>
        </w:tc>
        <w:tc>
          <w:tcPr>
            <w:tcW w:w="963" w:type="pct"/>
            <w:shd w:val="clear" w:color="auto" w:fill="auto"/>
            <w:vAlign w:val="center"/>
          </w:tcPr>
          <w:p w14:paraId="0EFE2872">
            <w:pPr>
              <w:pStyle w:val="39"/>
              <w:tabs>
                <w:tab w:val="left" w:pos="1260"/>
              </w:tabs>
              <w:adjustRightInd w:val="0"/>
              <w:snapToGrid w:val="0"/>
              <w:jc w:val="center"/>
              <w:rPr>
                <w:szCs w:val="21"/>
                <w:lang w:val="en-GB"/>
              </w:rPr>
            </w:pPr>
          </w:p>
        </w:tc>
        <w:tc>
          <w:tcPr>
            <w:tcW w:w="863" w:type="pct"/>
            <w:shd w:val="clear" w:color="auto" w:fill="auto"/>
            <w:vAlign w:val="center"/>
          </w:tcPr>
          <w:p w14:paraId="17CF74C0">
            <w:pPr>
              <w:pStyle w:val="39"/>
              <w:tabs>
                <w:tab w:val="left" w:pos="1260"/>
              </w:tabs>
              <w:adjustRightInd w:val="0"/>
              <w:snapToGrid w:val="0"/>
              <w:jc w:val="center"/>
              <w:rPr>
                <w:szCs w:val="21"/>
                <w:lang w:val="en-GB"/>
              </w:rPr>
            </w:pPr>
          </w:p>
        </w:tc>
      </w:tr>
      <w:tr w14:paraId="0ECF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1C97031">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67080A1F">
            <w:pPr>
              <w:pStyle w:val="39"/>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626AA824">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911B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7F07E93E">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2BDF7C3E">
            <w:pPr>
              <w:pStyle w:val="39"/>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760E9AE7">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3DF3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00B02E5E">
            <w:pPr>
              <w:pStyle w:val="39"/>
              <w:tabs>
                <w:tab w:val="left" w:pos="1260"/>
              </w:tabs>
              <w:adjustRightInd w:val="0"/>
              <w:snapToGrid w:val="0"/>
              <w:jc w:val="center"/>
              <w:rPr>
                <w:szCs w:val="21"/>
                <w:lang w:val="en-GB"/>
              </w:rPr>
            </w:pPr>
          </w:p>
        </w:tc>
        <w:tc>
          <w:tcPr>
            <w:tcW w:w="4444" w:type="pct"/>
            <w:gridSpan w:val="5"/>
            <w:shd w:val="clear" w:color="auto" w:fill="auto"/>
            <w:vAlign w:val="center"/>
          </w:tcPr>
          <w:p w14:paraId="173EA04F">
            <w:pPr>
              <w:pStyle w:val="39"/>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0585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E55A531">
            <w:pPr>
              <w:pStyle w:val="39"/>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219FE48">
            <w:pPr>
              <w:pStyle w:val="39"/>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28824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6E395C2">
            <w:pPr>
              <w:pStyle w:val="39"/>
              <w:tabs>
                <w:tab w:val="left" w:pos="1260"/>
              </w:tabs>
              <w:adjustRightInd w:val="0"/>
              <w:snapToGrid w:val="0"/>
              <w:jc w:val="center"/>
              <w:rPr>
                <w:szCs w:val="21"/>
                <w:lang w:val="en-GB"/>
              </w:rPr>
            </w:pPr>
          </w:p>
        </w:tc>
        <w:tc>
          <w:tcPr>
            <w:tcW w:w="886" w:type="pct"/>
            <w:shd w:val="clear" w:color="auto" w:fill="auto"/>
            <w:vAlign w:val="center"/>
          </w:tcPr>
          <w:p w14:paraId="66D9831A">
            <w:pPr>
              <w:pStyle w:val="39"/>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F460019">
            <w:pPr>
              <w:pStyle w:val="39"/>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F4CB399">
            <w:pPr>
              <w:pStyle w:val="39"/>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F88B5EF">
            <w:pPr>
              <w:pStyle w:val="39"/>
              <w:tabs>
                <w:tab w:val="left" w:pos="1260"/>
              </w:tabs>
              <w:adjustRightInd w:val="0"/>
              <w:snapToGrid w:val="0"/>
              <w:jc w:val="center"/>
              <w:rPr>
                <w:szCs w:val="21"/>
                <w:lang w:val="en-GB"/>
              </w:rPr>
            </w:pPr>
            <w:r>
              <w:rPr>
                <w:szCs w:val="21"/>
                <w:lang w:val="en-GB"/>
              </w:rPr>
              <w:t>制造商</w:t>
            </w:r>
          </w:p>
          <w:p w14:paraId="3A478A98">
            <w:pPr>
              <w:pStyle w:val="39"/>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27AA064">
            <w:pPr>
              <w:pStyle w:val="39"/>
              <w:tabs>
                <w:tab w:val="left" w:pos="1260"/>
              </w:tabs>
              <w:adjustRightInd w:val="0"/>
              <w:snapToGrid w:val="0"/>
              <w:jc w:val="center"/>
              <w:rPr>
                <w:szCs w:val="21"/>
                <w:lang w:val="en-GB"/>
              </w:rPr>
            </w:pPr>
            <w:r>
              <w:rPr>
                <w:szCs w:val="21"/>
                <w:lang w:val="en-GB"/>
              </w:rPr>
              <w:t>金额</w:t>
            </w:r>
          </w:p>
        </w:tc>
      </w:tr>
      <w:tr w14:paraId="10EB7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C417BEE">
            <w:pPr>
              <w:pStyle w:val="39"/>
              <w:tabs>
                <w:tab w:val="left" w:pos="1260"/>
              </w:tabs>
              <w:adjustRightInd w:val="0"/>
              <w:snapToGrid w:val="0"/>
              <w:jc w:val="center"/>
              <w:rPr>
                <w:szCs w:val="21"/>
                <w:lang w:val="en-GB"/>
              </w:rPr>
            </w:pPr>
          </w:p>
        </w:tc>
        <w:tc>
          <w:tcPr>
            <w:tcW w:w="886" w:type="pct"/>
            <w:shd w:val="clear" w:color="auto" w:fill="auto"/>
            <w:vAlign w:val="center"/>
          </w:tcPr>
          <w:p w14:paraId="646FC475">
            <w:pPr>
              <w:pStyle w:val="39"/>
              <w:tabs>
                <w:tab w:val="left" w:pos="1260"/>
              </w:tabs>
              <w:adjustRightInd w:val="0"/>
              <w:snapToGrid w:val="0"/>
              <w:jc w:val="center"/>
              <w:rPr>
                <w:szCs w:val="21"/>
                <w:lang w:val="en-GB"/>
              </w:rPr>
            </w:pPr>
          </w:p>
        </w:tc>
        <w:tc>
          <w:tcPr>
            <w:tcW w:w="929" w:type="pct"/>
            <w:shd w:val="clear" w:color="auto" w:fill="auto"/>
            <w:vAlign w:val="center"/>
          </w:tcPr>
          <w:p w14:paraId="6178B1AB">
            <w:pPr>
              <w:pStyle w:val="39"/>
              <w:tabs>
                <w:tab w:val="left" w:pos="1260"/>
              </w:tabs>
              <w:adjustRightInd w:val="0"/>
              <w:snapToGrid w:val="0"/>
              <w:jc w:val="center"/>
              <w:rPr>
                <w:szCs w:val="21"/>
                <w:lang w:val="en-GB"/>
              </w:rPr>
            </w:pPr>
          </w:p>
        </w:tc>
        <w:tc>
          <w:tcPr>
            <w:tcW w:w="803" w:type="pct"/>
            <w:shd w:val="clear" w:color="auto" w:fill="auto"/>
            <w:vAlign w:val="center"/>
          </w:tcPr>
          <w:p w14:paraId="6AD120B2">
            <w:pPr>
              <w:pStyle w:val="39"/>
              <w:tabs>
                <w:tab w:val="left" w:pos="1260"/>
              </w:tabs>
              <w:adjustRightInd w:val="0"/>
              <w:snapToGrid w:val="0"/>
              <w:jc w:val="center"/>
              <w:rPr>
                <w:szCs w:val="21"/>
                <w:lang w:val="en-GB"/>
              </w:rPr>
            </w:pPr>
          </w:p>
        </w:tc>
        <w:tc>
          <w:tcPr>
            <w:tcW w:w="963" w:type="pct"/>
            <w:shd w:val="clear" w:color="auto" w:fill="auto"/>
          </w:tcPr>
          <w:p w14:paraId="31F40E5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0168D5C">
            <w:pPr>
              <w:pStyle w:val="39"/>
              <w:tabs>
                <w:tab w:val="left" w:pos="1260"/>
              </w:tabs>
              <w:adjustRightInd w:val="0"/>
              <w:snapToGrid w:val="0"/>
              <w:jc w:val="center"/>
              <w:rPr>
                <w:szCs w:val="21"/>
                <w:lang w:val="en-GB"/>
              </w:rPr>
            </w:pPr>
          </w:p>
        </w:tc>
      </w:tr>
      <w:tr w14:paraId="13576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32FC24C">
            <w:pPr>
              <w:pStyle w:val="39"/>
              <w:tabs>
                <w:tab w:val="left" w:pos="1260"/>
              </w:tabs>
              <w:adjustRightInd w:val="0"/>
              <w:snapToGrid w:val="0"/>
              <w:jc w:val="center"/>
              <w:rPr>
                <w:szCs w:val="21"/>
                <w:lang w:val="en-GB"/>
              </w:rPr>
            </w:pPr>
          </w:p>
        </w:tc>
        <w:tc>
          <w:tcPr>
            <w:tcW w:w="886" w:type="pct"/>
            <w:shd w:val="clear" w:color="auto" w:fill="auto"/>
            <w:vAlign w:val="center"/>
          </w:tcPr>
          <w:p w14:paraId="2C123D3B">
            <w:pPr>
              <w:pStyle w:val="39"/>
              <w:tabs>
                <w:tab w:val="left" w:pos="1260"/>
              </w:tabs>
              <w:adjustRightInd w:val="0"/>
              <w:snapToGrid w:val="0"/>
              <w:jc w:val="center"/>
              <w:rPr>
                <w:szCs w:val="21"/>
                <w:lang w:val="en-GB"/>
              </w:rPr>
            </w:pPr>
          </w:p>
        </w:tc>
        <w:tc>
          <w:tcPr>
            <w:tcW w:w="929" w:type="pct"/>
            <w:shd w:val="clear" w:color="auto" w:fill="auto"/>
            <w:vAlign w:val="center"/>
          </w:tcPr>
          <w:p w14:paraId="7D971D90">
            <w:pPr>
              <w:pStyle w:val="39"/>
              <w:tabs>
                <w:tab w:val="left" w:pos="1260"/>
              </w:tabs>
              <w:adjustRightInd w:val="0"/>
              <w:snapToGrid w:val="0"/>
              <w:jc w:val="center"/>
              <w:rPr>
                <w:szCs w:val="21"/>
                <w:lang w:val="en-GB"/>
              </w:rPr>
            </w:pPr>
          </w:p>
        </w:tc>
        <w:tc>
          <w:tcPr>
            <w:tcW w:w="803" w:type="pct"/>
            <w:shd w:val="clear" w:color="auto" w:fill="auto"/>
            <w:vAlign w:val="center"/>
          </w:tcPr>
          <w:p w14:paraId="68774A4A">
            <w:pPr>
              <w:pStyle w:val="39"/>
              <w:tabs>
                <w:tab w:val="left" w:pos="1260"/>
              </w:tabs>
              <w:adjustRightInd w:val="0"/>
              <w:snapToGrid w:val="0"/>
              <w:jc w:val="center"/>
              <w:rPr>
                <w:szCs w:val="21"/>
                <w:lang w:val="en-GB"/>
              </w:rPr>
            </w:pPr>
          </w:p>
        </w:tc>
        <w:tc>
          <w:tcPr>
            <w:tcW w:w="963" w:type="pct"/>
            <w:shd w:val="clear" w:color="auto" w:fill="auto"/>
          </w:tcPr>
          <w:p w14:paraId="27F158F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30353F6">
            <w:pPr>
              <w:pStyle w:val="39"/>
              <w:tabs>
                <w:tab w:val="left" w:pos="1260"/>
              </w:tabs>
              <w:adjustRightInd w:val="0"/>
              <w:snapToGrid w:val="0"/>
              <w:jc w:val="center"/>
              <w:rPr>
                <w:szCs w:val="21"/>
                <w:lang w:val="en-GB"/>
              </w:rPr>
            </w:pPr>
          </w:p>
        </w:tc>
      </w:tr>
      <w:tr w14:paraId="70D8E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6C5D0E2">
            <w:pPr>
              <w:pStyle w:val="39"/>
              <w:tabs>
                <w:tab w:val="left" w:pos="1260"/>
              </w:tabs>
              <w:adjustRightInd w:val="0"/>
              <w:snapToGrid w:val="0"/>
              <w:jc w:val="center"/>
              <w:rPr>
                <w:szCs w:val="21"/>
                <w:lang w:val="en-GB"/>
              </w:rPr>
            </w:pPr>
          </w:p>
        </w:tc>
        <w:tc>
          <w:tcPr>
            <w:tcW w:w="886" w:type="pct"/>
            <w:shd w:val="clear" w:color="auto" w:fill="auto"/>
            <w:vAlign w:val="center"/>
          </w:tcPr>
          <w:p w14:paraId="2E503868">
            <w:pPr>
              <w:pStyle w:val="39"/>
              <w:tabs>
                <w:tab w:val="left" w:pos="1260"/>
              </w:tabs>
              <w:adjustRightInd w:val="0"/>
              <w:snapToGrid w:val="0"/>
              <w:jc w:val="center"/>
              <w:rPr>
                <w:szCs w:val="21"/>
                <w:lang w:val="en-GB"/>
              </w:rPr>
            </w:pPr>
          </w:p>
        </w:tc>
        <w:tc>
          <w:tcPr>
            <w:tcW w:w="929" w:type="pct"/>
            <w:shd w:val="clear" w:color="auto" w:fill="auto"/>
            <w:vAlign w:val="center"/>
          </w:tcPr>
          <w:p w14:paraId="582A0BD9">
            <w:pPr>
              <w:pStyle w:val="39"/>
              <w:tabs>
                <w:tab w:val="left" w:pos="1260"/>
              </w:tabs>
              <w:adjustRightInd w:val="0"/>
              <w:snapToGrid w:val="0"/>
              <w:jc w:val="center"/>
              <w:rPr>
                <w:szCs w:val="21"/>
                <w:lang w:val="en-GB"/>
              </w:rPr>
            </w:pPr>
          </w:p>
        </w:tc>
        <w:tc>
          <w:tcPr>
            <w:tcW w:w="803" w:type="pct"/>
            <w:shd w:val="clear" w:color="auto" w:fill="auto"/>
            <w:vAlign w:val="center"/>
          </w:tcPr>
          <w:p w14:paraId="4F2D1F0E">
            <w:pPr>
              <w:pStyle w:val="39"/>
              <w:tabs>
                <w:tab w:val="left" w:pos="1260"/>
              </w:tabs>
              <w:adjustRightInd w:val="0"/>
              <w:snapToGrid w:val="0"/>
              <w:jc w:val="center"/>
              <w:rPr>
                <w:szCs w:val="21"/>
                <w:lang w:val="en-GB"/>
              </w:rPr>
            </w:pPr>
          </w:p>
        </w:tc>
        <w:tc>
          <w:tcPr>
            <w:tcW w:w="963" w:type="pct"/>
            <w:shd w:val="clear" w:color="auto" w:fill="auto"/>
          </w:tcPr>
          <w:p w14:paraId="4FC66C4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AE0D6C8">
            <w:pPr>
              <w:pStyle w:val="39"/>
              <w:tabs>
                <w:tab w:val="left" w:pos="1260"/>
              </w:tabs>
              <w:adjustRightInd w:val="0"/>
              <w:snapToGrid w:val="0"/>
              <w:jc w:val="center"/>
              <w:rPr>
                <w:szCs w:val="21"/>
                <w:lang w:val="en-GB"/>
              </w:rPr>
            </w:pPr>
          </w:p>
        </w:tc>
      </w:tr>
      <w:tr w14:paraId="0D2FD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AB40194">
            <w:pPr>
              <w:pStyle w:val="39"/>
              <w:tabs>
                <w:tab w:val="left" w:pos="1260"/>
              </w:tabs>
              <w:adjustRightInd w:val="0"/>
              <w:snapToGrid w:val="0"/>
              <w:jc w:val="center"/>
              <w:rPr>
                <w:szCs w:val="21"/>
                <w:lang w:val="en-GB"/>
              </w:rPr>
            </w:pPr>
          </w:p>
        </w:tc>
        <w:tc>
          <w:tcPr>
            <w:tcW w:w="886" w:type="pct"/>
            <w:shd w:val="clear" w:color="auto" w:fill="auto"/>
            <w:vAlign w:val="center"/>
          </w:tcPr>
          <w:p w14:paraId="58A1C289">
            <w:pPr>
              <w:pStyle w:val="39"/>
              <w:tabs>
                <w:tab w:val="left" w:pos="1260"/>
              </w:tabs>
              <w:adjustRightInd w:val="0"/>
              <w:snapToGrid w:val="0"/>
              <w:jc w:val="center"/>
              <w:rPr>
                <w:szCs w:val="21"/>
                <w:lang w:val="en-GB"/>
              </w:rPr>
            </w:pPr>
          </w:p>
        </w:tc>
        <w:tc>
          <w:tcPr>
            <w:tcW w:w="929" w:type="pct"/>
            <w:shd w:val="clear" w:color="auto" w:fill="auto"/>
            <w:vAlign w:val="center"/>
          </w:tcPr>
          <w:p w14:paraId="7784AD63">
            <w:pPr>
              <w:pStyle w:val="39"/>
              <w:tabs>
                <w:tab w:val="left" w:pos="1260"/>
              </w:tabs>
              <w:adjustRightInd w:val="0"/>
              <w:snapToGrid w:val="0"/>
              <w:jc w:val="center"/>
              <w:rPr>
                <w:szCs w:val="21"/>
                <w:lang w:val="en-GB"/>
              </w:rPr>
            </w:pPr>
          </w:p>
        </w:tc>
        <w:tc>
          <w:tcPr>
            <w:tcW w:w="803" w:type="pct"/>
            <w:shd w:val="clear" w:color="auto" w:fill="auto"/>
            <w:vAlign w:val="center"/>
          </w:tcPr>
          <w:p w14:paraId="46D8576A">
            <w:pPr>
              <w:pStyle w:val="39"/>
              <w:tabs>
                <w:tab w:val="left" w:pos="1260"/>
              </w:tabs>
              <w:adjustRightInd w:val="0"/>
              <w:snapToGrid w:val="0"/>
              <w:jc w:val="center"/>
              <w:rPr>
                <w:szCs w:val="21"/>
                <w:lang w:val="en-GB"/>
              </w:rPr>
            </w:pPr>
          </w:p>
        </w:tc>
        <w:tc>
          <w:tcPr>
            <w:tcW w:w="963" w:type="pct"/>
            <w:shd w:val="clear" w:color="auto" w:fill="auto"/>
          </w:tcPr>
          <w:p w14:paraId="60E5831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79420BC">
            <w:pPr>
              <w:pStyle w:val="39"/>
              <w:tabs>
                <w:tab w:val="left" w:pos="1260"/>
              </w:tabs>
              <w:adjustRightInd w:val="0"/>
              <w:snapToGrid w:val="0"/>
              <w:jc w:val="center"/>
              <w:rPr>
                <w:szCs w:val="21"/>
                <w:lang w:val="en-GB"/>
              </w:rPr>
            </w:pPr>
          </w:p>
        </w:tc>
      </w:tr>
      <w:tr w14:paraId="3A918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DEF5E45">
            <w:pPr>
              <w:pStyle w:val="39"/>
              <w:tabs>
                <w:tab w:val="left" w:pos="1260"/>
              </w:tabs>
              <w:adjustRightInd w:val="0"/>
              <w:snapToGrid w:val="0"/>
              <w:jc w:val="center"/>
              <w:rPr>
                <w:szCs w:val="21"/>
                <w:lang w:val="en-GB"/>
              </w:rPr>
            </w:pPr>
          </w:p>
        </w:tc>
        <w:tc>
          <w:tcPr>
            <w:tcW w:w="886" w:type="pct"/>
            <w:shd w:val="clear" w:color="auto" w:fill="auto"/>
            <w:vAlign w:val="center"/>
          </w:tcPr>
          <w:p w14:paraId="45E54A0F">
            <w:pPr>
              <w:pStyle w:val="39"/>
              <w:tabs>
                <w:tab w:val="left" w:pos="1260"/>
              </w:tabs>
              <w:adjustRightInd w:val="0"/>
              <w:snapToGrid w:val="0"/>
              <w:jc w:val="center"/>
              <w:rPr>
                <w:szCs w:val="21"/>
                <w:lang w:val="en-GB"/>
              </w:rPr>
            </w:pPr>
          </w:p>
        </w:tc>
        <w:tc>
          <w:tcPr>
            <w:tcW w:w="929" w:type="pct"/>
            <w:shd w:val="clear" w:color="auto" w:fill="auto"/>
            <w:vAlign w:val="center"/>
          </w:tcPr>
          <w:p w14:paraId="1E75BB05">
            <w:pPr>
              <w:pStyle w:val="39"/>
              <w:tabs>
                <w:tab w:val="left" w:pos="1260"/>
              </w:tabs>
              <w:adjustRightInd w:val="0"/>
              <w:snapToGrid w:val="0"/>
              <w:jc w:val="center"/>
              <w:rPr>
                <w:szCs w:val="21"/>
                <w:lang w:val="en-GB"/>
              </w:rPr>
            </w:pPr>
          </w:p>
        </w:tc>
        <w:tc>
          <w:tcPr>
            <w:tcW w:w="803" w:type="pct"/>
            <w:shd w:val="clear" w:color="auto" w:fill="auto"/>
            <w:vAlign w:val="center"/>
          </w:tcPr>
          <w:p w14:paraId="6FF9BBE1">
            <w:pPr>
              <w:pStyle w:val="39"/>
              <w:tabs>
                <w:tab w:val="left" w:pos="1260"/>
              </w:tabs>
              <w:adjustRightInd w:val="0"/>
              <w:snapToGrid w:val="0"/>
              <w:jc w:val="center"/>
              <w:rPr>
                <w:szCs w:val="21"/>
                <w:lang w:val="en-GB"/>
              </w:rPr>
            </w:pPr>
          </w:p>
        </w:tc>
        <w:tc>
          <w:tcPr>
            <w:tcW w:w="963" w:type="pct"/>
            <w:shd w:val="clear" w:color="auto" w:fill="auto"/>
            <w:vAlign w:val="center"/>
          </w:tcPr>
          <w:p w14:paraId="06FA9360">
            <w:pPr>
              <w:pStyle w:val="39"/>
              <w:tabs>
                <w:tab w:val="left" w:pos="1260"/>
              </w:tabs>
              <w:adjustRightInd w:val="0"/>
              <w:snapToGrid w:val="0"/>
              <w:jc w:val="center"/>
              <w:rPr>
                <w:szCs w:val="21"/>
                <w:lang w:val="en-GB"/>
              </w:rPr>
            </w:pPr>
          </w:p>
        </w:tc>
        <w:tc>
          <w:tcPr>
            <w:tcW w:w="863" w:type="pct"/>
            <w:shd w:val="clear" w:color="auto" w:fill="auto"/>
            <w:vAlign w:val="center"/>
          </w:tcPr>
          <w:p w14:paraId="1DA533FE">
            <w:pPr>
              <w:pStyle w:val="39"/>
              <w:tabs>
                <w:tab w:val="left" w:pos="1260"/>
              </w:tabs>
              <w:adjustRightInd w:val="0"/>
              <w:snapToGrid w:val="0"/>
              <w:jc w:val="center"/>
              <w:rPr>
                <w:szCs w:val="21"/>
                <w:lang w:val="en-GB"/>
              </w:rPr>
            </w:pPr>
          </w:p>
        </w:tc>
      </w:tr>
      <w:tr w14:paraId="5451D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F89E36C">
            <w:pPr>
              <w:pStyle w:val="39"/>
              <w:tabs>
                <w:tab w:val="left" w:pos="1260"/>
              </w:tabs>
              <w:adjustRightInd w:val="0"/>
              <w:snapToGrid w:val="0"/>
              <w:jc w:val="center"/>
              <w:rPr>
                <w:szCs w:val="21"/>
                <w:lang w:val="en-GB"/>
              </w:rPr>
            </w:pPr>
          </w:p>
        </w:tc>
        <w:tc>
          <w:tcPr>
            <w:tcW w:w="886" w:type="pct"/>
            <w:shd w:val="clear" w:color="auto" w:fill="auto"/>
            <w:vAlign w:val="center"/>
          </w:tcPr>
          <w:p w14:paraId="55B80668">
            <w:pPr>
              <w:pStyle w:val="39"/>
              <w:tabs>
                <w:tab w:val="left" w:pos="1260"/>
              </w:tabs>
              <w:adjustRightInd w:val="0"/>
              <w:snapToGrid w:val="0"/>
              <w:jc w:val="center"/>
              <w:rPr>
                <w:szCs w:val="21"/>
                <w:lang w:val="en-GB"/>
              </w:rPr>
            </w:pPr>
          </w:p>
        </w:tc>
        <w:tc>
          <w:tcPr>
            <w:tcW w:w="929" w:type="pct"/>
            <w:shd w:val="clear" w:color="auto" w:fill="auto"/>
            <w:vAlign w:val="center"/>
          </w:tcPr>
          <w:p w14:paraId="7490303E">
            <w:pPr>
              <w:pStyle w:val="39"/>
              <w:tabs>
                <w:tab w:val="left" w:pos="1260"/>
              </w:tabs>
              <w:adjustRightInd w:val="0"/>
              <w:snapToGrid w:val="0"/>
              <w:jc w:val="center"/>
              <w:rPr>
                <w:szCs w:val="21"/>
                <w:lang w:val="en-GB"/>
              </w:rPr>
            </w:pPr>
          </w:p>
        </w:tc>
        <w:tc>
          <w:tcPr>
            <w:tcW w:w="803" w:type="pct"/>
            <w:shd w:val="clear" w:color="auto" w:fill="auto"/>
            <w:vAlign w:val="center"/>
          </w:tcPr>
          <w:p w14:paraId="147F31E7">
            <w:pPr>
              <w:pStyle w:val="39"/>
              <w:tabs>
                <w:tab w:val="left" w:pos="1260"/>
              </w:tabs>
              <w:adjustRightInd w:val="0"/>
              <w:snapToGrid w:val="0"/>
              <w:jc w:val="center"/>
              <w:rPr>
                <w:szCs w:val="21"/>
                <w:lang w:val="en-GB"/>
              </w:rPr>
            </w:pPr>
          </w:p>
        </w:tc>
        <w:tc>
          <w:tcPr>
            <w:tcW w:w="963" w:type="pct"/>
            <w:shd w:val="clear" w:color="auto" w:fill="auto"/>
            <w:vAlign w:val="center"/>
          </w:tcPr>
          <w:p w14:paraId="3534CDCC">
            <w:pPr>
              <w:pStyle w:val="39"/>
              <w:tabs>
                <w:tab w:val="left" w:pos="1260"/>
              </w:tabs>
              <w:adjustRightInd w:val="0"/>
              <w:snapToGrid w:val="0"/>
              <w:jc w:val="center"/>
              <w:rPr>
                <w:szCs w:val="21"/>
                <w:lang w:val="en-GB"/>
              </w:rPr>
            </w:pPr>
          </w:p>
        </w:tc>
        <w:tc>
          <w:tcPr>
            <w:tcW w:w="863" w:type="pct"/>
            <w:shd w:val="clear" w:color="auto" w:fill="auto"/>
            <w:vAlign w:val="center"/>
          </w:tcPr>
          <w:p w14:paraId="0C57B7EB">
            <w:pPr>
              <w:pStyle w:val="39"/>
              <w:tabs>
                <w:tab w:val="left" w:pos="1260"/>
              </w:tabs>
              <w:adjustRightInd w:val="0"/>
              <w:snapToGrid w:val="0"/>
              <w:jc w:val="center"/>
              <w:rPr>
                <w:szCs w:val="21"/>
                <w:lang w:val="en-GB"/>
              </w:rPr>
            </w:pPr>
          </w:p>
        </w:tc>
      </w:tr>
      <w:tr w14:paraId="3E89B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1AA0D36">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54A88D8C">
            <w:pPr>
              <w:pStyle w:val="39"/>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3395435">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F4EE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14A40615">
            <w:pPr>
              <w:pStyle w:val="39"/>
              <w:tabs>
                <w:tab w:val="left" w:pos="1260"/>
              </w:tabs>
              <w:adjustRightInd w:val="0"/>
              <w:snapToGrid w:val="0"/>
              <w:jc w:val="center"/>
              <w:rPr>
                <w:szCs w:val="21"/>
                <w:lang w:val="en-GB"/>
              </w:rPr>
            </w:pPr>
          </w:p>
        </w:tc>
        <w:tc>
          <w:tcPr>
            <w:tcW w:w="3581" w:type="pct"/>
            <w:gridSpan w:val="4"/>
            <w:shd w:val="clear" w:color="auto" w:fill="auto"/>
            <w:vAlign w:val="center"/>
          </w:tcPr>
          <w:p w14:paraId="5BC3F2EA">
            <w:pPr>
              <w:pStyle w:val="39"/>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5578371D">
            <w:pPr>
              <w:pStyle w:val="39"/>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59B1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9BAEC95">
            <w:pPr>
              <w:pStyle w:val="39"/>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ED6A930">
            <w:pPr>
              <w:pStyle w:val="39"/>
              <w:tabs>
                <w:tab w:val="left" w:pos="1260"/>
              </w:tabs>
              <w:adjustRightInd w:val="0"/>
              <w:snapToGrid w:val="0"/>
              <w:rPr>
                <w:szCs w:val="21"/>
              </w:rPr>
            </w:pPr>
            <w:r>
              <w:rPr>
                <w:szCs w:val="21"/>
              </w:rPr>
              <w:t>如属于中小企业，须提供《中小企业声明函》。</w:t>
            </w:r>
          </w:p>
          <w:p w14:paraId="79FD17DD">
            <w:pPr>
              <w:pStyle w:val="39"/>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6EF23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8A81F29">
            <w:pPr>
              <w:pStyle w:val="39"/>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B54DA01">
            <w:pPr>
              <w:pStyle w:val="39"/>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0B59881">
            <w:pPr>
              <w:pStyle w:val="39"/>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D46A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FA7B339">
            <w:pPr>
              <w:pStyle w:val="39"/>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22A5D954">
            <w:pPr>
              <w:pStyle w:val="39"/>
              <w:tabs>
                <w:tab w:val="left" w:pos="1260"/>
              </w:tabs>
              <w:adjustRightInd w:val="0"/>
              <w:snapToGrid w:val="0"/>
              <w:rPr>
                <w:szCs w:val="21"/>
              </w:rPr>
            </w:pPr>
            <w:r>
              <w:rPr>
                <w:szCs w:val="21"/>
              </w:rPr>
              <w:t>如属于残疾人福利性单位，须提供《残疾人福利性单位声明函》。</w:t>
            </w:r>
          </w:p>
          <w:p w14:paraId="6E589705">
            <w:pPr>
              <w:pStyle w:val="39"/>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0FC2CA50">
      <w:pPr>
        <w:spacing w:line="360" w:lineRule="auto"/>
        <w:ind w:firstLine="448" w:firstLineChars="200"/>
        <w:outlineLvl w:val="0"/>
        <w:rPr>
          <w:sz w:val="24"/>
          <w:szCs w:val="24"/>
        </w:rPr>
      </w:pPr>
    </w:p>
    <w:p w14:paraId="46F33AC7">
      <w:pPr>
        <w:spacing w:line="360" w:lineRule="auto"/>
        <w:ind w:firstLine="3808" w:firstLineChars="1700"/>
        <w:rPr>
          <w:sz w:val="24"/>
        </w:rPr>
      </w:pPr>
      <w:r>
        <w:rPr>
          <w:sz w:val="24"/>
        </w:rPr>
        <w:t>投标人名称：</w:t>
      </w:r>
    </w:p>
    <w:p w14:paraId="35D1EA8A">
      <w:pPr>
        <w:spacing w:line="360" w:lineRule="auto"/>
        <w:ind w:firstLine="3808" w:firstLineChars="1700"/>
        <w:rPr>
          <w:sz w:val="24"/>
        </w:rPr>
      </w:pPr>
    </w:p>
    <w:p w14:paraId="0BB8E15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360DD6">
      <w:pPr>
        <w:spacing w:line="360" w:lineRule="auto"/>
        <w:ind w:firstLine="448" w:firstLineChars="200"/>
        <w:outlineLvl w:val="0"/>
        <w:rPr>
          <w:sz w:val="24"/>
        </w:rPr>
      </w:pPr>
    </w:p>
    <w:p w14:paraId="3B0F4BB3">
      <w:pPr>
        <w:spacing w:line="560" w:lineRule="exact"/>
        <w:jc w:val="center"/>
        <w:rPr>
          <w:sz w:val="24"/>
        </w:rPr>
      </w:pPr>
    </w:p>
    <w:p w14:paraId="1C53D0C1">
      <w:pPr>
        <w:spacing w:line="560" w:lineRule="exact"/>
        <w:jc w:val="center"/>
        <w:rPr>
          <w:sz w:val="24"/>
        </w:rPr>
      </w:pPr>
    </w:p>
    <w:p w14:paraId="467F4A69">
      <w:pPr>
        <w:spacing w:line="560" w:lineRule="exact"/>
        <w:jc w:val="center"/>
        <w:rPr>
          <w:sz w:val="24"/>
        </w:rPr>
      </w:pPr>
      <w:r>
        <w:rPr>
          <w:sz w:val="24"/>
        </w:rPr>
        <w:br w:type="page"/>
      </w:r>
    </w:p>
    <w:p w14:paraId="7E931694">
      <w:pPr>
        <w:tabs>
          <w:tab w:val="left" w:pos="360"/>
        </w:tabs>
        <w:spacing w:after="285" w:afterLines="100" w:line="360" w:lineRule="auto"/>
        <w:rPr>
          <w:b/>
          <w:sz w:val="24"/>
        </w:rPr>
      </w:pPr>
      <w:r>
        <w:rPr>
          <w:rFonts w:hint="eastAsia"/>
          <w:b/>
          <w:sz w:val="24"/>
        </w:rPr>
        <w:t>附件11</w:t>
      </w:r>
    </w:p>
    <w:p w14:paraId="7EEBD719">
      <w:pPr>
        <w:autoSpaceDN w:val="0"/>
        <w:spacing w:line="360" w:lineRule="auto"/>
        <w:jc w:val="center"/>
        <w:rPr>
          <w:b/>
          <w:bCs/>
          <w:sz w:val="24"/>
        </w:rPr>
      </w:pPr>
      <w:r>
        <w:rPr>
          <w:b/>
          <w:bCs/>
          <w:sz w:val="24"/>
        </w:rPr>
        <w:t>投标产品配置清单</w:t>
      </w:r>
    </w:p>
    <w:p w14:paraId="4F740A52">
      <w:pPr>
        <w:spacing w:line="460" w:lineRule="exact"/>
        <w:rPr>
          <w:sz w:val="24"/>
        </w:rPr>
      </w:pPr>
    </w:p>
    <w:p w14:paraId="3A35617F">
      <w:pPr>
        <w:spacing w:line="460" w:lineRule="exact"/>
        <w:rPr>
          <w:sz w:val="24"/>
        </w:rPr>
      </w:pPr>
      <w:r>
        <w:rPr>
          <w:sz w:val="24"/>
        </w:rPr>
        <w:t>项目名称：</w:t>
      </w:r>
      <w:r>
        <w:rPr>
          <w:sz w:val="24"/>
          <w:u w:val="single"/>
        </w:rPr>
        <w:t xml:space="preserve">                    </w:t>
      </w:r>
    </w:p>
    <w:p w14:paraId="7110B715">
      <w:pPr>
        <w:spacing w:line="460" w:lineRule="exact"/>
        <w:rPr>
          <w:sz w:val="24"/>
        </w:rPr>
      </w:pPr>
      <w:r>
        <w:rPr>
          <w:sz w:val="24"/>
        </w:rPr>
        <w:t>项目编号：</w:t>
      </w:r>
      <w:r>
        <w:rPr>
          <w:sz w:val="24"/>
          <w:u w:val="single"/>
        </w:rPr>
        <w:t xml:space="preserve">                    </w:t>
      </w:r>
    </w:p>
    <w:p w14:paraId="0B6D2195">
      <w:pPr>
        <w:spacing w:line="460" w:lineRule="exact"/>
        <w:rPr>
          <w:sz w:val="24"/>
          <w:u w:val="single"/>
        </w:rPr>
      </w:pPr>
      <w:r>
        <w:rPr>
          <w:sz w:val="24"/>
        </w:rPr>
        <w:t>包号：</w:t>
      </w:r>
      <w:r>
        <w:rPr>
          <w:sz w:val="24"/>
          <w:u w:val="single"/>
        </w:rPr>
        <w:t xml:space="preserve">                        </w:t>
      </w:r>
    </w:p>
    <w:p w14:paraId="669D5B02">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03D10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FB53D67">
            <w:pPr>
              <w:spacing w:line="560" w:lineRule="exact"/>
              <w:jc w:val="center"/>
              <w:rPr>
                <w:sz w:val="24"/>
              </w:rPr>
            </w:pPr>
            <w:r>
              <w:rPr>
                <w:sz w:val="24"/>
              </w:rPr>
              <w:t>序号</w:t>
            </w:r>
          </w:p>
        </w:tc>
        <w:tc>
          <w:tcPr>
            <w:tcW w:w="996" w:type="pct"/>
            <w:shd w:val="clear" w:color="auto" w:fill="auto"/>
            <w:vAlign w:val="center"/>
          </w:tcPr>
          <w:p w14:paraId="51C0330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0B388339">
            <w:pPr>
              <w:spacing w:line="560" w:lineRule="exact"/>
              <w:jc w:val="center"/>
              <w:rPr>
                <w:sz w:val="24"/>
              </w:rPr>
            </w:pPr>
            <w:r>
              <w:rPr>
                <w:sz w:val="24"/>
              </w:rPr>
              <w:t>规格型号</w:t>
            </w:r>
          </w:p>
        </w:tc>
        <w:tc>
          <w:tcPr>
            <w:tcW w:w="2525" w:type="pct"/>
            <w:shd w:val="clear" w:color="auto" w:fill="auto"/>
            <w:vAlign w:val="center"/>
          </w:tcPr>
          <w:p w14:paraId="0D1A3552">
            <w:pPr>
              <w:spacing w:line="560" w:lineRule="exact"/>
              <w:jc w:val="center"/>
              <w:rPr>
                <w:sz w:val="24"/>
              </w:rPr>
            </w:pPr>
            <w:r>
              <w:rPr>
                <w:sz w:val="24"/>
              </w:rPr>
              <w:t>详细配置及技术标准</w:t>
            </w:r>
          </w:p>
        </w:tc>
      </w:tr>
      <w:tr w14:paraId="546DE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8A8AEE2">
            <w:pPr>
              <w:spacing w:line="560" w:lineRule="exact"/>
              <w:jc w:val="center"/>
              <w:rPr>
                <w:sz w:val="24"/>
              </w:rPr>
            </w:pPr>
            <w:r>
              <w:rPr>
                <w:sz w:val="24"/>
              </w:rPr>
              <w:t>1</w:t>
            </w:r>
          </w:p>
        </w:tc>
        <w:tc>
          <w:tcPr>
            <w:tcW w:w="996" w:type="pct"/>
            <w:shd w:val="clear" w:color="auto" w:fill="auto"/>
            <w:vAlign w:val="center"/>
          </w:tcPr>
          <w:p w14:paraId="7C777059">
            <w:pPr>
              <w:spacing w:line="560" w:lineRule="exact"/>
              <w:jc w:val="center"/>
              <w:rPr>
                <w:sz w:val="24"/>
              </w:rPr>
            </w:pPr>
          </w:p>
        </w:tc>
        <w:tc>
          <w:tcPr>
            <w:tcW w:w="915" w:type="pct"/>
            <w:shd w:val="clear" w:color="auto" w:fill="auto"/>
            <w:vAlign w:val="center"/>
          </w:tcPr>
          <w:p w14:paraId="3CB37140">
            <w:pPr>
              <w:spacing w:line="560" w:lineRule="exact"/>
              <w:jc w:val="center"/>
              <w:rPr>
                <w:sz w:val="24"/>
              </w:rPr>
            </w:pPr>
          </w:p>
        </w:tc>
        <w:tc>
          <w:tcPr>
            <w:tcW w:w="2525" w:type="pct"/>
            <w:shd w:val="clear" w:color="auto" w:fill="auto"/>
            <w:vAlign w:val="center"/>
          </w:tcPr>
          <w:p w14:paraId="3311F45A">
            <w:pPr>
              <w:spacing w:line="560" w:lineRule="exact"/>
              <w:jc w:val="center"/>
              <w:rPr>
                <w:sz w:val="24"/>
              </w:rPr>
            </w:pPr>
          </w:p>
        </w:tc>
      </w:tr>
      <w:tr w14:paraId="3DA2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912CC43">
            <w:pPr>
              <w:spacing w:line="560" w:lineRule="exact"/>
              <w:jc w:val="center"/>
              <w:rPr>
                <w:sz w:val="24"/>
              </w:rPr>
            </w:pPr>
            <w:r>
              <w:rPr>
                <w:sz w:val="24"/>
              </w:rPr>
              <w:t>2</w:t>
            </w:r>
          </w:p>
        </w:tc>
        <w:tc>
          <w:tcPr>
            <w:tcW w:w="996" w:type="pct"/>
            <w:shd w:val="clear" w:color="auto" w:fill="auto"/>
            <w:vAlign w:val="center"/>
          </w:tcPr>
          <w:p w14:paraId="1DD0F0E8">
            <w:pPr>
              <w:spacing w:line="560" w:lineRule="exact"/>
              <w:jc w:val="center"/>
              <w:rPr>
                <w:sz w:val="24"/>
              </w:rPr>
            </w:pPr>
          </w:p>
        </w:tc>
        <w:tc>
          <w:tcPr>
            <w:tcW w:w="915" w:type="pct"/>
            <w:shd w:val="clear" w:color="auto" w:fill="auto"/>
            <w:vAlign w:val="center"/>
          </w:tcPr>
          <w:p w14:paraId="32D4A70F">
            <w:pPr>
              <w:spacing w:line="560" w:lineRule="exact"/>
              <w:jc w:val="center"/>
              <w:rPr>
                <w:sz w:val="24"/>
              </w:rPr>
            </w:pPr>
          </w:p>
        </w:tc>
        <w:tc>
          <w:tcPr>
            <w:tcW w:w="2525" w:type="pct"/>
            <w:shd w:val="clear" w:color="auto" w:fill="auto"/>
            <w:vAlign w:val="center"/>
          </w:tcPr>
          <w:p w14:paraId="5CF458F5">
            <w:pPr>
              <w:spacing w:line="560" w:lineRule="exact"/>
              <w:jc w:val="center"/>
              <w:rPr>
                <w:sz w:val="24"/>
              </w:rPr>
            </w:pPr>
          </w:p>
        </w:tc>
      </w:tr>
      <w:tr w14:paraId="4646A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C90553E">
            <w:pPr>
              <w:spacing w:line="560" w:lineRule="exact"/>
              <w:jc w:val="center"/>
              <w:rPr>
                <w:sz w:val="24"/>
              </w:rPr>
            </w:pPr>
            <w:r>
              <w:rPr>
                <w:sz w:val="24"/>
              </w:rPr>
              <w:t>3</w:t>
            </w:r>
          </w:p>
        </w:tc>
        <w:tc>
          <w:tcPr>
            <w:tcW w:w="996" w:type="pct"/>
            <w:shd w:val="clear" w:color="auto" w:fill="auto"/>
            <w:vAlign w:val="center"/>
          </w:tcPr>
          <w:p w14:paraId="24D4213E">
            <w:pPr>
              <w:spacing w:line="560" w:lineRule="exact"/>
              <w:jc w:val="center"/>
              <w:rPr>
                <w:sz w:val="24"/>
              </w:rPr>
            </w:pPr>
          </w:p>
        </w:tc>
        <w:tc>
          <w:tcPr>
            <w:tcW w:w="915" w:type="pct"/>
            <w:shd w:val="clear" w:color="auto" w:fill="auto"/>
            <w:vAlign w:val="center"/>
          </w:tcPr>
          <w:p w14:paraId="565F0647">
            <w:pPr>
              <w:spacing w:line="560" w:lineRule="exact"/>
              <w:jc w:val="center"/>
              <w:rPr>
                <w:sz w:val="24"/>
              </w:rPr>
            </w:pPr>
          </w:p>
        </w:tc>
        <w:tc>
          <w:tcPr>
            <w:tcW w:w="2525" w:type="pct"/>
            <w:shd w:val="clear" w:color="auto" w:fill="auto"/>
            <w:vAlign w:val="center"/>
          </w:tcPr>
          <w:p w14:paraId="6C211F9D">
            <w:pPr>
              <w:spacing w:line="560" w:lineRule="exact"/>
              <w:jc w:val="center"/>
              <w:rPr>
                <w:sz w:val="24"/>
              </w:rPr>
            </w:pPr>
          </w:p>
        </w:tc>
      </w:tr>
      <w:tr w14:paraId="0BC02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C0C5C18">
            <w:pPr>
              <w:spacing w:line="560" w:lineRule="exact"/>
              <w:jc w:val="center"/>
              <w:rPr>
                <w:sz w:val="24"/>
              </w:rPr>
            </w:pPr>
            <w:r>
              <w:rPr>
                <w:sz w:val="24"/>
              </w:rPr>
              <w:t>…</w:t>
            </w:r>
          </w:p>
        </w:tc>
        <w:tc>
          <w:tcPr>
            <w:tcW w:w="996" w:type="pct"/>
            <w:shd w:val="clear" w:color="auto" w:fill="auto"/>
            <w:vAlign w:val="center"/>
          </w:tcPr>
          <w:p w14:paraId="56F6F27F">
            <w:pPr>
              <w:spacing w:line="560" w:lineRule="exact"/>
              <w:jc w:val="center"/>
              <w:rPr>
                <w:sz w:val="24"/>
              </w:rPr>
            </w:pPr>
          </w:p>
        </w:tc>
        <w:tc>
          <w:tcPr>
            <w:tcW w:w="915" w:type="pct"/>
            <w:shd w:val="clear" w:color="auto" w:fill="auto"/>
            <w:vAlign w:val="center"/>
          </w:tcPr>
          <w:p w14:paraId="33278A8D">
            <w:pPr>
              <w:spacing w:line="560" w:lineRule="exact"/>
              <w:jc w:val="center"/>
              <w:rPr>
                <w:sz w:val="24"/>
              </w:rPr>
            </w:pPr>
          </w:p>
        </w:tc>
        <w:tc>
          <w:tcPr>
            <w:tcW w:w="2525" w:type="pct"/>
            <w:shd w:val="clear" w:color="auto" w:fill="auto"/>
            <w:vAlign w:val="center"/>
          </w:tcPr>
          <w:p w14:paraId="74CA8D4B">
            <w:pPr>
              <w:spacing w:line="560" w:lineRule="exact"/>
              <w:jc w:val="center"/>
              <w:rPr>
                <w:sz w:val="24"/>
              </w:rPr>
            </w:pPr>
          </w:p>
        </w:tc>
      </w:tr>
    </w:tbl>
    <w:p w14:paraId="027D12F0">
      <w:pPr>
        <w:spacing w:line="560" w:lineRule="exact"/>
        <w:jc w:val="left"/>
        <w:rPr>
          <w:sz w:val="24"/>
        </w:rPr>
      </w:pPr>
    </w:p>
    <w:p w14:paraId="40A4D33F">
      <w:pPr>
        <w:spacing w:line="560" w:lineRule="exact"/>
        <w:jc w:val="left"/>
        <w:rPr>
          <w:sz w:val="24"/>
        </w:rPr>
      </w:pPr>
    </w:p>
    <w:p w14:paraId="0F210472">
      <w:pPr>
        <w:spacing w:line="560" w:lineRule="exact"/>
        <w:jc w:val="left"/>
        <w:rPr>
          <w:sz w:val="24"/>
        </w:rPr>
      </w:pPr>
    </w:p>
    <w:p w14:paraId="6FFCE9F1">
      <w:pPr>
        <w:spacing w:line="560" w:lineRule="exact"/>
        <w:jc w:val="left"/>
        <w:rPr>
          <w:sz w:val="24"/>
        </w:rPr>
      </w:pPr>
    </w:p>
    <w:p w14:paraId="50FF8E43">
      <w:pPr>
        <w:spacing w:line="560" w:lineRule="exact"/>
        <w:jc w:val="left"/>
        <w:rPr>
          <w:sz w:val="24"/>
        </w:rPr>
      </w:pPr>
    </w:p>
    <w:p w14:paraId="3CFF683D">
      <w:pPr>
        <w:spacing w:line="360" w:lineRule="auto"/>
        <w:ind w:firstLine="3808" w:firstLineChars="1700"/>
        <w:rPr>
          <w:sz w:val="24"/>
        </w:rPr>
      </w:pPr>
      <w:r>
        <w:rPr>
          <w:sz w:val="24"/>
        </w:rPr>
        <w:t>投标人名称：</w:t>
      </w:r>
    </w:p>
    <w:p w14:paraId="262246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866433">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40A7DED4">
      <w:pPr>
        <w:tabs>
          <w:tab w:val="left" w:pos="360"/>
        </w:tabs>
        <w:spacing w:after="285" w:afterLines="100" w:line="360" w:lineRule="auto"/>
        <w:rPr>
          <w:b/>
          <w:sz w:val="24"/>
        </w:rPr>
      </w:pPr>
      <w:r>
        <w:rPr>
          <w:b/>
          <w:sz w:val="24"/>
        </w:rPr>
        <w:t>附件</w:t>
      </w:r>
      <w:r>
        <w:rPr>
          <w:rFonts w:hint="eastAsia"/>
          <w:b/>
          <w:sz w:val="24"/>
        </w:rPr>
        <w:t>12</w:t>
      </w:r>
    </w:p>
    <w:p w14:paraId="162817B3">
      <w:pPr>
        <w:autoSpaceDE w:val="0"/>
        <w:autoSpaceDN w:val="0"/>
        <w:spacing w:line="480" w:lineRule="auto"/>
        <w:jc w:val="center"/>
        <w:rPr>
          <w:b/>
          <w:sz w:val="24"/>
          <w:szCs w:val="24"/>
        </w:rPr>
      </w:pPr>
      <w:r>
        <w:rPr>
          <w:b/>
          <w:sz w:val="24"/>
          <w:szCs w:val="24"/>
        </w:rPr>
        <w:t>中小企业声明函（货物）</w:t>
      </w:r>
    </w:p>
    <w:p w14:paraId="0A03D0E7">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0966219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714452F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19DF80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20EEDEA">
      <w:pPr>
        <w:autoSpaceDE w:val="0"/>
        <w:autoSpaceDN w:val="0"/>
        <w:spacing w:line="500" w:lineRule="exact"/>
        <w:ind w:left="641"/>
        <w:jc w:val="left"/>
        <w:rPr>
          <w:sz w:val="24"/>
          <w:szCs w:val="24"/>
        </w:rPr>
      </w:pPr>
      <w:r>
        <w:rPr>
          <w:sz w:val="24"/>
          <w:szCs w:val="24"/>
        </w:rPr>
        <w:t>……</w:t>
      </w:r>
    </w:p>
    <w:p w14:paraId="2772896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676D12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9736E7E">
      <w:pPr>
        <w:autoSpaceDE w:val="0"/>
        <w:autoSpaceDN w:val="0"/>
        <w:spacing w:line="500" w:lineRule="exact"/>
        <w:ind w:left="3840"/>
        <w:jc w:val="left"/>
        <w:rPr>
          <w:sz w:val="24"/>
          <w:szCs w:val="24"/>
        </w:rPr>
      </w:pPr>
      <w:r>
        <w:rPr>
          <w:sz w:val="24"/>
          <w:szCs w:val="24"/>
        </w:rPr>
        <w:t>投标人名称：</w:t>
      </w:r>
    </w:p>
    <w:p w14:paraId="3A95BCB7">
      <w:pPr>
        <w:autoSpaceDE w:val="0"/>
        <w:autoSpaceDN w:val="0"/>
        <w:spacing w:line="500" w:lineRule="exact"/>
        <w:ind w:left="3840"/>
        <w:jc w:val="left"/>
        <w:rPr>
          <w:b/>
          <w:sz w:val="24"/>
          <w:szCs w:val="24"/>
        </w:rPr>
      </w:pPr>
      <w:r>
        <w:rPr>
          <w:sz w:val="24"/>
          <w:szCs w:val="24"/>
        </w:rPr>
        <w:t>日期：</w:t>
      </w:r>
    </w:p>
    <w:p w14:paraId="49A074EC">
      <w:pPr>
        <w:spacing w:line="360" w:lineRule="auto"/>
        <w:ind w:right="84" w:firstLine="224" w:firstLineChars="100"/>
        <w:rPr>
          <w:b/>
          <w:sz w:val="24"/>
          <w:szCs w:val="24"/>
        </w:rPr>
      </w:pPr>
      <w:r>
        <w:rPr>
          <w:b/>
          <w:sz w:val="24"/>
          <w:szCs w:val="24"/>
        </w:rPr>
        <w:t>注：</w:t>
      </w:r>
    </w:p>
    <w:p w14:paraId="1DBFA809">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1A4695D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BE9FA43">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559DC2B1">
      <w:pPr>
        <w:widowControl/>
        <w:jc w:val="left"/>
        <w:rPr>
          <w:color w:val="FF0000"/>
          <w:sz w:val="24"/>
          <w:szCs w:val="21"/>
        </w:rPr>
      </w:pPr>
      <w:r>
        <w:rPr>
          <w:color w:val="FF0000"/>
          <w:sz w:val="24"/>
          <w:szCs w:val="21"/>
        </w:rPr>
        <w:br w:type="page"/>
      </w:r>
    </w:p>
    <w:p w14:paraId="09DD05EC">
      <w:pPr>
        <w:widowControl/>
        <w:jc w:val="left"/>
        <w:rPr>
          <w:color w:val="FF0000"/>
          <w:sz w:val="24"/>
          <w:szCs w:val="21"/>
        </w:rPr>
      </w:pPr>
    </w:p>
    <w:p w14:paraId="56593ADF">
      <w:pPr>
        <w:autoSpaceDN w:val="0"/>
        <w:spacing w:line="360" w:lineRule="auto"/>
        <w:jc w:val="left"/>
        <w:rPr>
          <w:b/>
          <w:bCs/>
          <w:sz w:val="24"/>
        </w:rPr>
      </w:pPr>
      <w:r>
        <w:rPr>
          <w:rFonts w:hint="eastAsia"/>
          <w:b/>
          <w:kern w:val="0"/>
          <w:sz w:val="24"/>
          <w:szCs w:val="21"/>
        </w:rPr>
        <w:t>若不是残疾人福利性单位，投标文件中可不提供此声明函</w:t>
      </w:r>
    </w:p>
    <w:p w14:paraId="5F6F37CA">
      <w:pPr>
        <w:autoSpaceDN w:val="0"/>
        <w:spacing w:line="360" w:lineRule="auto"/>
        <w:jc w:val="center"/>
        <w:rPr>
          <w:b/>
          <w:bCs/>
          <w:sz w:val="24"/>
        </w:rPr>
      </w:pPr>
    </w:p>
    <w:p w14:paraId="14406434">
      <w:pPr>
        <w:snapToGrid w:val="0"/>
        <w:spacing w:line="360" w:lineRule="auto"/>
        <w:jc w:val="center"/>
        <w:rPr>
          <w:b/>
          <w:bCs/>
          <w:sz w:val="24"/>
        </w:rPr>
      </w:pPr>
      <w:r>
        <w:rPr>
          <w:rFonts w:hint="eastAsia"/>
          <w:b/>
          <w:bCs/>
          <w:sz w:val="24"/>
        </w:rPr>
        <w:t>残疾人福利性单位声明函</w:t>
      </w:r>
    </w:p>
    <w:p w14:paraId="67E8FEE2">
      <w:pPr>
        <w:snapToGrid w:val="0"/>
        <w:spacing w:line="360" w:lineRule="auto"/>
        <w:ind w:firstLine="448" w:firstLineChars="200"/>
        <w:jc w:val="left"/>
        <w:rPr>
          <w:b/>
          <w:bCs/>
          <w:sz w:val="24"/>
        </w:rPr>
      </w:pPr>
    </w:p>
    <w:p w14:paraId="4081129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5C6A2C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C3A7083">
      <w:pPr>
        <w:snapToGrid w:val="0"/>
        <w:spacing w:line="360" w:lineRule="auto"/>
        <w:ind w:firstLine="448" w:firstLineChars="200"/>
        <w:jc w:val="left"/>
        <w:rPr>
          <w:bCs/>
          <w:sz w:val="24"/>
        </w:rPr>
      </w:pPr>
    </w:p>
    <w:p w14:paraId="57DB9E16">
      <w:pPr>
        <w:snapToGrid w:val="0"/>
        <w:spacing w:line="360" w:lineRule="auto"/>
        <w:ind w:firstLine="448" w:firstLineChars="200"/>
        <w:jc w:val="left"/>
        <w:rPr>
          <w:bCs/>
          <w:sz w:val="24"/>
        </w:rPr>
      </w:pPr>
    </w:p>
    <w:p w14:paraId="521715B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1B66731">
      <w:pPr>
        <w:snapToGrid w:val="0"/>
        <w:spacing w:line="360" w:lineRule="auto"/>
        <w:ind w:firstLine="448" w:firstLineChars="200"/>
        <w:jc w:val="left"/>
        <w:rPr>
          <w:bCs/>
          <w:sz w:val="24"/>
        </w:rPr>
      </w:pPr>
    </w:p>
    <w:p w14:paraId="0AE321B2">
      <w:pPr>
        <w:snapToGrid w:val="0"/>
        <w:spacing w:line="360" w:lineRule="auto"/>
        <w:ind w:firstLine="448" w:firstLineChars="200"/>
        <w:jc w:val="left"/>
        <w:rPr>
          <w:sz w:val="24"/>
          <w:szCs w:val="21"/>
        </w:rPr>
      </w:pPr>
      <w:r>
        <w:rPr>
          <w:rFonts w:hint="eastAsia"/>
          <w:bCs/>
          <w:sz w:val="24"/>
        </w:rPr>
        <w:t xml:space="preserve">               日  期：</w:t>
      </w:r>
    </w:p>
    <w:p w14:paraId="0682F3CA">
      <w:pPr>
        <w:snapToGrid w:val="0"/>
        <w:spacing w:line="360" w:lineRule="auto"/>
        <w:ind w:firstLine="448" w:firstLineChars="200"/>
        <w:jc w:val="left"/>
        <w:rPr>
          <w:sz w:val="24"/>
          <w:szCs w:val="21"/>
        </w:rPr>
      </w:pPr>
    </w:p>
    <w:p w14:paraId="16A39D46">
      <w:pPr>
        <w:snapToGrid w:val="0"/>
        <w:spacing w:line="360" w:lineRule="auto"/>
        <w:ind w:firstLine="448" w:firstLineChars="200"/>
        <w:rPr>
          <w:sz w:val="24"/>
          <w:szCs w:val="21"/>
        </w:rPr>
      </w:pPr>
      <w:r>
        <w:rPr>
          <w:sz w:val="24"/>
          <w:szCs w:val="21"/>
        </w:rPr>
        <w:t>注：</w:t>
      </w:r>
    </w:p>
    <w:p w14:paraId="4C5DE3D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F9EE26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75DAF69">
      <w:pPr>
        <w:snapToGrid w:val="0"/>
        <w:spacing w:line="360" w:lineRule="auto"/>
        <w:ind w:firstLine="448" w:firstLineChars="200"/>
        <w:rPr>
          <w:sz w:val="24"/>
          <w:szCs w:val="21"/>
        </w:rPr>
      </w:pPr>
    </w:p>
    <w:p w14:paraId="612A2E4B">
      <w:pPr>
        <w:snapToGrid w:val="0"/>
        <w:spacing w:line="360" w:lineRule="auto"/>
        <w:ind w:firstLine="448" w:firstLineChars="200"/>
        <w:rPr>
          <w:color w:val="FF0000"/>
          <w:sz w:val="24"/>
          <w:szCs w:val="21"/>
        </w:rPr>
      </w:pPr>
    </w:p>
    <w:p w14:paraId="627A9E3D">
      <w:pPr>
        <w:snapToGrid w:val="0"/>
        <w:spacing w:line="360" w:lineRule="auto"/>
        <w:rPr>
          <w:color w:val="FF0000"/>
          <w:sz w:val="24"/>
          <w:szCs w:val="21"/>
        </w:rPr>
      </w:pPr>
    </w:p>
    <w:p w14:paraId="313D2FEA">
      <w:pPr>
        <w:widowControl/>
        <w:jc w:val="left"/>
        <w:rPr>
          <w:sz w:val="24"/>
        </w:rPr>
      </w:pPr>
      <w:r>
        <w:rPr>
          <w:sz w:val="24"/>
        </w:rPr>
        <w:br w:type="page"/>
      </w:r>
    </w:p>
    <w:p w14:paraId="1680D096">
      <w:pPr>
        <w:autoSpaceDN w:val="0"/>
        <w:spacing w:line="360" w:lineRule="auto"/>
        <w:rPr>
          <w:b/>
          <w:bCs/>
          <w:sz w:val="24"/>
        </w:rPr>
      </w:pPr>
      <w:r>
        <w:rPr>
          <w:rFonts w:hint="eastAsia"/>
          <w:b/>
          <w:bCs/>
          <w:sz w:val="24"/>
        </w:rPr>
        <w:t>附件13</w:t>
      </w:r>
    </w:p>
    <w:p w14:paraId="3B65EAED">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4CD3A">
    <w:pPr>
      <w:pStyle w:val="11"/>
      <w:jc w:val="center"/>
    </w:pPr>
  </w:p>
  <w:p w14:paraId="2EA1DC25">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56D05">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2FDA2248">
        <w:pPr>
          <w:pStyle w:val="11"/>
          <w:jc w:val="center"/>
        </w:pPr>
        <w:r>
          <w:fldChar w:fldCharType="begin"/>
        </w:r>
        <w:r>
          <w:instrText xml:space="preserve">PAGE   \* MERGEFORMAT</w:instrText>
        </w:r>
        <w:r>
          <w:fldChar w:fldCharType="separate"/>
        </w:r>
        <w:r>
          <w:rPr>
            <w:lang w:val="zh-CN"/>
          </w:rPr>
          <w:t>28</w:t>
        </w:r>
        <w:r>
          <w:fldChar w:fldCharType="end"/>
        </w:r>
      </w:p>
    </w:sdtContent>
  </w:sdt>
  <w:p w14:paraId="109B50B8">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DF196">
    <w:pPr>
      <w:pStyle w:val="11"/>
      <w:jc w:val="center"/>
    </w:pPr>
    <w:r>
      <w:rPr>
        <w:b/>
      </w:rPr>
      <w:fldChar w:fldCharType="begin"/>
    </w:r>
    <w:r>
      <w:rPr>
        <w:b/>
      </w:rPr>
      <w:instrText xml:space="preserve">PAGE  \* Arabic  \* MERGEFORMAT</w:instrText>
    </w:r>
    <w:r>
      <w:rPr>
        <w:b/>
      </w:rPr>
      <w:fldChar w:fldCharType="separate"/>
    </w:r>
    <w:r>
      <w:rPr>
        <w:b/>
        <w:lang w:val="zh-CN"/>
      </w:rPr>
      <w:t>69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2DED7">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1CA3F25"/>
    <w:rsid w:val="06506628"/>
    <w:rsid w:val="0668643E"/>
    <w:rsid w:val="079C2BE7"/>
    <w:rsid w:val="0FC91376"/>
    <w:rsid w:val="16A803DE"/>
    <w:rsid w:val="1C00495D"/>
    <w:rsid w:val="22A53241"/>
    <w:rsid w:val="2C5F4FB2"/>
    <w:rsid w:val="2DA80467"/>
    <w:rsid w:val="41D06D0C"/>
    <w:rsid w:val="45EA7175"/>
    <w:rsid w:val="47114D9B"/>
    <w:rsid w:val="4D8664C8"/>
    <w:rsid w:val="50B1371E"/>
    <w:rsid w:val="55FE21FF"/>
    <w:rsid w:val="61E654EE"/>
    <w:rsid w:val="644A5F5A"/>
    <w:rsid w:val="671A6B0D"/>
    <w:rsid w:val="70063A17"/>
    <w:rsid w:val="798E1AF5"/>
    <w:rsid w:val="7D8E73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99" w:semiHidden="0"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54"/>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3"/>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4"/>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5"/>
    <w:qFormat/>
    <w:uiPriority w:val="0"/>
    <w:pPr>
      <w:tabs>
        <w:tab w:val="left" w:pos="480"/>
      </w:tabs>
      <w:spacing w:line="560" w:lineRule="exact"/>
      <w:ind w:firstLine="480"/>
      <w:jc w:val="left"/>
    </w:pPr>
    <w:rPr>
      <w:rFonts w:ascii="宋体" w:hAnsi="宋体"/>
      <w:sz w:val="24"/>
    </w:rPr>
  </w:style>
  <w:style w:type="paragraph" w:styleId="7">
    <w:name w:val="Plain Text"/>
    <w:basedOn w:val="1"/>
    <w:link w:val="37"/>
    <w:qFormat/>
    <w:uiPriority w:val="0"/>
    <w:rPr>
      <w:rFonts w:ascii="宋体" w:hAnsi="Courier New"/>
      <w:lang w:val="zh-CN" w:eastAsia="zh-CN"/>
    </w:rPr>
  </w:style>
  <w:style w:type="paragraph" w:styleId="8">
    <w:name w:val="Date"/>
    <w:basedOn w:val="1"/>
    <w:next w:val="1"/>
    <w:link w:val="30"/>
    <w:qFormat/>
    <w:uiPriority w:val="0"/>
    <w:pPr>
      <w:adjustRightInd w:val="0"/>
      <w:spacing w:line="360" w:lineRule="atLeast"/>
      <w:textAlignment w:val="baseline"/>
    </w:pPr>
    <w:rPr>
      <w:sz w:val="32"/>
    </w:rPr>
  </w:style>
  <w:style w:type="paragraph" w:styleId="9">
    <w:name w:val="Body Text Indent 2"/>
    <w:basedOn w:val="1"/>
    <w:link w:val="32"/>
    <w:semiHidden/>
    <w:unhideWhenUsed/>
    <w:qFormat/>
    <w:uiPriority w:val="99"/>
    <w:pPr>
      <w:spacing w:after="120" w:line="480" w:lineRule="auto"/>
      <w:ind w:left="420" w:leftChars="200"/>
    </w:pPr>
  </w:style>
  <w:style w:type="paragraph" w:styleId="10">
    <w:name w:val="Balloon Text"/>
    <w:basedOn w:val="1"/>
    <w:link w:val="43"/>
    <w:semiHidden/>
    <w:unhideWhenUsed/>
    <w:qFormat/>
    <w:uiPriority w:val="99"/>
    <w:rPr>
      <w:sz w:val="18"/>
      <w:szCs w:val="18"/>
    </w:rPr>
  </w:style>
  <w:style w:type="paragraph" w:styleId="11">
    <w:name w:val="footer"/>
    <w:basedOn w:val="1"/>
    <w:link w:val="29"/>
    <w:unhideWhenUsed/>
    <w:qFormat/>
    <w:uiPriority w:val="99"/>
    <w:pPr>
      <w:tabs>
        <w:tab w:val="center" w:pos="4153"/>
        <w:tab w:val="right" w:pos="8306"/>
      </w:tabs>
      <w:snapToGrid w:val="0"/>
      <w:jc w:val="left"/>
    </w:pPr>
    <w:rPr>
      <w:sz w:val="18"/>
      <w:szCs w:val="18"/>
    </w:rPr>
  </w:style>
  <w:style w:type="paragraph" w:styleId="12">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5"/>
    <w:link w:val="27"/>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8"/>
    <w:semiHidden/>
    <w:unhideWhenUsed/>
    <w:qFormat/>
    <w:uiPriority w:val="99"/>
    <w:pPr>
      <w:spacing w:after="120"/>
      <w:ind w:left="420" w:leftChars="200"/>
    </w:pPr>
    <w:rPr>
      <w:sz w:val="16"/>
      <w:szCs w:val="16"/>
    </w:rPr>
  </w:style>
  <w:style w:type="paragraph" w:styleId="15">
    <w:name w:val="Body Text 2"/>
    <w:basedOn w:val="1"/>
    <w:link w:val="34"/>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51"/>
    <w:semiHidden/>
    <w:unhideWhenUsed/>
    <w:qFormat/>
    <w:uiPriority w:val="99"/>
    <w:rPr>
      <w:b/>
      <w:bCs/>
    </w:rPr>
  </w:style>
  <w:style w:type="paragraph" w:styleId="18">
    <w:name w:val="Body Text First Indent 2"/>
    <w:basedOn w:val="6"/>
    <w:qFormat/>
    <w:uiPriority w:val="99"/>
    <w:pPr>
      <w:ind w:firstLine="420" w:firstLineChars="200"/>
    </w:p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Hyperlink"/>
    <w:basedOn w:val="21"/>
    <w:unhideWhenUsed/>
    <w:qFormat/>
    <w:uiPriority w:val="99"/>
    <w:rPr>
      <w:color w:val="0000FF" w:themeColor="hyperlink"/>
      <w:u w:val="single"/>
      <w14:textFill>
        <w14:solidFill>
          <w14:schemeClr w14:val="hlink"/>
        </w14:solidFill>
      </w14:textFill>
    </w:rPr>
  </w:style>
  <w:style w:type="character" w:styleId="24">
    <w:name w:val="annotation reference"/>
    <w:basedOn w:val="21"/>
    <w:semiHidden/>
    <w:unhideWhenUsed/>
    <w:qFormat/>
    <w:uiPriority w:val="99"/>
    <w:rPr>
      <w:sz w:val="21"/>
      <w:szCs w:val="21"/>
    </w:rPr>
  </w:style>
  <w:style w:type="character" w:customStyle="1" w:styleId="25">
    <w:name w:val="正文文本缩进 Char"/>
    <w:basedOn w:val="21"/>
    <w:link w:val="6"/>
    <w:qFormat/>
    <w:uiPriority w:val="0"/>
    <w:rPr>
      <w:rFonts w:ascii="宋体" w:hAnsi="宋体" w:eastAsia="宋体" w:cs="Times New Roman"/>
      <w:sz w:val="24"/>
      <w:szCs w:val="20"/>
    </w:rPr>
  </w:style>
  <w:style w:type="paragraph" w:customStyle="1" w:styleId="26">
    <w:name w:val="Default"/>
    <w:link w:val="45"/>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7">
    <w:name w:val="副标题 Char"/>
    <w:basedOn w:val="21"/>
    <w:link w:val="13"/>
    <w:qFormat/>
    <w:uiPriority w:val="0"/>
    <w:rPr>
      <w:rFonts w:ascii="Cambria" w:hAnsi="Cambria" w:eastAsia="宋体" w:cs="Times New Roman"/>
      <w:b/>
      <w:bCs/>
      <w:kern w:val="28"/>
      <w:sz w:val="32"/>
      <w:szCs w:val="32"/>
      <w:lang w:val="zh-CN" w:eastAsia="zh-CN"/>
    </w:rPr>
  </w:style>
  <w:style w:type="character" w:customStyle="1" w:styleId="28">
    <w:name w:val="页眉 Char"/>
    <w:basedOn w:val="21"/>
    <w:link w:val="12"/>
    <w:qFormat/>
    <w:uiPriority w:val="99"/>
    <w:rPr>
      <w:rFonts w:ascii="Times New Roman" w:hAnsi="Times New Roman" w:eastAsia="宋体" w:cs="Times New Roman"/>
      <w:sz w:val="18"/>
      <w:szCs w:val="18"/>
    </w:rPr>
  </w:style>
  <w:style w:type="character" w:customStyle="1" w:styleId="29">
    <w:name w:val="页脚 Char"/>
    <w:basedOn w:val="21"/>
    <w:link w:val="11"/>
    <w:qFormat/>
    <w:uiPriority w:val="99"/>
    <w:rPr>
      <w:rFonts w:ascii="Times New Roman" w:hAnsi="Times New Roman" w:eastAsia="宋体" w:cs="Times New Roman"/>
      <w:sz w:val="18"/>
      <w:szCs w:val="18"/>
    </w:rPr>
  </w:style>
  <w:style w:type="character" w:customStyle="1" w:styleId="30">
    <w:name w:val="日期 Char"/>
    <w:basedOn w:val="21"/>
    <w:link w:val="8"/>
    <w:qFormat/>
    <w:uiPriority w:val="0"/>
    <w:rPr>
      <w:rFonts w:ascii="Times New Roman" w:hAnsi="Times New Roman" w:eastAsia="宋体" w:cs="Times New Roman"/>
      <w:sz w:val="32"/>
      <w:szCs w:val="20"/>
    </w:rPr>
  </w:style>
  <w:style w:type="paragraph" w:styleId="31">
    <w:name w:val="List Paragraph"/>
    <w:basedOn w:val="1"/>
    <w:link w:val="46"/>
    <w:qFormat/>
    <w:uiPriority w:val="34"/>
    <w:pPr>
      <w:ind w:firstLine="420" w:firstLineChars="200"/>
    </w:pPr>
  </w:style>
  <w:style w:type="character" w:customStyle="1" w:styleId="32">
    <w:name w:val="正文文本缩进 2 Char"/>
    <w:basedOn w:val="21"/>
    <w:link w:val="9"/>
    <w:semiHidden/>
    <w:qFormat/>
    <w:uiPriority w:val="99"/>
    <w:rPr>
      <w:rFonts w:ascii="Times New Roman" w:hAnsi="Times New Roman" w:eastAsia="宋体" w:cs="Times New Roman"/>
      <w:szCs w:val="20"/>
    </w:rPr>
  </w:style>
  <w:style w:type="character" w:customStyle="1" w:styleId="33">
    <w:name w:val="标题 3 Char"/>
    <w:basedOn w:val="21"/>
    <w:link w:val="3"/>
    <w:qFormat/>
    <w:uiPriority w:val="0"/>
    <w:rPr>
      <w:rFonts w:ascii="Times New Roman" w:hAnsi="Times New Roman" w:eastAsia="宋体" w:cs="Times New Roman"/>
      <w:b/>
      <w:bCs/>
      <w:sz w:val="32"/>
      <w:szCs w:val="32"/>
    </w:rPr>
  </w:style>
  <w:style w:type="character" w:customStyle="1" w:styleId="34">
    <w:name w:val="正文文本 2 Char"/>
    <w:basedOn w:val="21"/>
    <w:link w:val="15"/>
    <w:semiHidden/>
    <w:qFormat/>
    <w:uiPriority w:val="99"/>
    <w:rPr>
      <w:rFonts w:ascii="Times New Roman" w:hAnsi="Times New Roman" w:eastAsia="宋体" w:cs="Times New Roman"/>
      <w:szCs w:val="20"/>
    </w:rPr>
  </w:style>
  <w:style w:type="paragraph" w:customStyle="1" w:styleId="35">
    <w:name w:val="Char"/>
    <w:basedOn w:val="1"/>
    <w:autoRedefine/>
    <w:qFormat/>
    <w:uiPriority w:val="0"/>
    <w:pPr>
      <w:tabs>
        <w:tab w:val="left" w:pos="360"/>
      </w:tabs>
    </w:pPr>
    <w:rPr>
      <w:sz w:val="24"/>
      <w:szCs w:val="24"/>
    </w:rPr>
  </w:style>
  <w:style w:type="character" w:customStyle="1" w:styleId="36">
    <w:name w:val="纯文本 Char"/>
    <w:basedOn w:val="21"/>
    <w:semiHidden/>
    <w:qFormat/>
    <w:uiPriority w:val="99"/>
    <w:rPr>
      <w:rFonts w:ascii="宋体" w:hAnsi="Courier New" w:eastAsia="宋体" w:cs="Courier New"/>
      <w:szCs w:val="21"/>
    </w:rPr>
  </w:style>
  <w:style w:type="character" w:customStyle="1" w:styleId="37">
    <w:name w:val="纯文本 Char1"/>
    <w:link w:val="7"/>
    <w:qFormat/>
    <w:locked/>
    <w:uiPriority w:val="0"/>
    <w:rPr>
      <w:rFonts w:ascii="宋体" w:hAnsi="Courier New" w:eastAsia="宋体" w:cs="Times New Roman"/>
      <w:szCs w:val="20"/>
      <w:lang w:val="zh-CN" w:eastAsia="zh-CN"/>
    </w:rPr>
  </w:style>
  <w:style w:type="character" w:customStyle="1" w:styleId="38">
    <w:name w:val="正文文本缩进 3 Char"/>
    <w:basedOn w:val="21"/>
    <w:link w:val="14"/>
    <w:semiHidden/>
    <w:qFormat/>
    <w:uiPriority w:val="99"/>
    <w:rPr>
      <w:rFonts w:ascii="Times New Roman" w:hAnsi="Times New Roman" w:eastAsia="宋体" w:cs="Times New Roman"/>
      <w:sz w:val="16"/>
      <w:szCs w:val="16"/>
    </w:rPr>
  </w:style>
  <w:style w:type="paragraph" w:customStyle="1" w:styleId="3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3">
    <w:name w:val="批注框文本 Char"/>
    <w:basedOn w:val="21"/>
    <w:link w:val="10"/>
    <w:semiHidden/>
    <w:qFormat/>
    <w:uiPriority w:val="99"/>
    <w:rPr>
      <w:rFonts w:ascii="Times New Roman" w:hAnsi="Times New Roman" w:eastAsia="宋体" w:cs="Times New Roman"/>
      <w:sz w:val="18"/>
      <w:szCs w:val="18"/>
    </w:rPr>
  </w:style>
  <w:style w:type="character" w:customStyle="1" w:styleId="44">
    <w:name w:val="批注文字 Char"/>
    <w:basedOn w:val="21"/>
    <w:link w:val="4"/>
    <w:semiHidden/>
    <w:qFormat/>
    <w:uiPriority w:val="99"/>
    <w:rPr>
      <w:rFonts w:ascii="Times New Roman" w:hAnsi="Times New Roman" w:eastAsia="宋体" w:cs="Times New Roman"/>
      <w:szCs w:val="20"/>
    </w:rPr>
  </w:style>
  <w:style w:type="character" w:customStyle="1" w:styleId="45">
    <w:name w:val="Default Char"/>
    <w:link w:val="26"/>
    <w:qFormat/>
    <w:locked/>
    <w:uiPriority w:val="0"/>
    <w:rPr>
      <w:rFonts w:ascii="......." w:hAnsi="Calibri" w:eastAsia="......." w:cs="......."/>
      <w:color w:val="000000"/>
      <w:kern w:val="0"/>
      <w:sz w:val="24"/>
      <w:szCs w:val="24"/>
    </w:rPr>
  </w:style>
  <w:style w:type="character" w:customStyle="1" w:styleId="46">
    <w:name w:val="列出段落 Char"/>
    <w:link w:val="31"/>
    <w:qFormat/>
    <w:uiPriority w:val="34"/>
    <w:rPr>
      <w:rFonts w:ascii="Times New Roman" w:hAnsi="Times New Roman" w:eastAsia="宋体" w:cs="Times New Roman"/>
      <w:szCs w:val="20"/>
    </w:rPr>
  </w:style>
  <w:style w:type="character" w:customStyle="1" w:styleId="47">
    <w:name w:val="正文文本 Char"/>
    <w:basedOn w:val="21"/>
    <w:link w:val="5"/>
    <w:semiHidden/>
    <w:qFormat/>
    <w:uiPriority w:val="99"/>
    <w:rPr>
      <w:rFonts w:ascii="Times New Roman" w:hAnsi="Times New Roman" w:eastAsia="宋体" w:cs="Times New Roman"/>
      <w:szCs w:val="20"/>
    </w:rPr>
  </w:style>
  <w:style w:type="character" w:customStyle="1" w:styleId="48">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1">
    <w:name w:val="批注主题 Char"/>
    <w:basedOn w:val="44"/>
    <w:link w:val="17"/>
    <w:semiHidden/>
    <w:qFormat/>
    <w:uiPriority w:val="99"/>
    <w:rPr>
      <w:rFonts w:ascii="Times New Roman" w:hAnsi="Times New Roman" w:eastAsia="宋体" w:cs="Times New Roman"/>
      <w:b/>
      <w:bCs/>
      <w:szCs w:val="20"/>
    </w:rPr>
  </w:style>
  <w:style w:type="paragraph" w:customStyle="1" w:styleId="52">
    <w:name w:val="普通(网站)1"/>
    <w:basedOn w:val="1"/>
    <w:qFormat/>
    <w:uiPriority w:val="0"/>
    <w:pPr>
      <w:widowControl/>
      <w:spacing w:before="100" w:beforeAutospacing="1" w:after="100" w:afterAutospacing="1"/>
      <w:jc w:val="left"/>
    </w:pPr>
    <w:rPr>
      <w:rFonts w:ascii="宋体" w:hAnsi="宋体"/>
      <w:kern w:val="0"/>
      <w:sz w:val="24"/>
      <w:szCs w:val="24"/>
    </w:rPr>
  </w:style>
  <w:style w:type="character" w:customStyle="1" w:styleId="53">
    <w:name w:val="要点1"/>
    <w:basedOn w:val="54"/>
    <w:link w:val="1"/>
    <w:qFormat/>
    <w:uiPriority w:val="0"/>
    <w:rPr>
      <w:rFonts w:ascii="Times New Roman" w:hAnsi="Times New Roman" w:eastAsia="宋体" w:cs="Times New Roman"/>
      <w:kern w:val="2"/>
      <w:sz w:val="21"/>
      <w:szCs w:val="20"/>
      <w:lang w:val="en-US" w:eastAsia="zh-CN" w:bidi="ar-SA"/>
    </w:rPr>
  </w:style>
  <w:style w:type="character" w:customStyle="1" w:styleId="54">
    <w:name w:val="默认段落字体1"/>
    <w:link w:val="1"/>
    <w:qFormat/>
    <w:uiPriority w:val="0"/>
  </w:style>
  <w:style w:type="character" w:customStyle="1" w:styleId="55">
    <w:name w:val="NormalCharacter"/>
    <w:qFormat/>
    <w:uiPriority w:val="0"/>
  </w:style>
  <w:style w:type="paragraph" w:customStyle="1" w:styleId="56">
    <w:name w:val="首行缩进"/>
    <w:basedOn w:val="1"/>
    <w:qFormat/>
    <w:uiPriority w:val="99"/>
    <w:pPr>
      <w:ind w:firstLine="480"/>
    </w:pPr>
    <w:rPr>
      <w:rFonts w:ascii="Calibri" w:hAnsi="Calibri"/>
      <w:szCs w:val="22"/>
      <w:lang w:val="zh-CN"/>
    </w:rPr>
  </w:style>
  <w:style w:type="paragraph" w:customStyle="1" w:styleId="57">
    <w:name w:val="正文文本1"/>
    <w:basedOn w:val="1"/>
    <w:qFormat/>
    <w:uiPriority w:val="0"/>
    <w:pPr>
      <w:spacing w:after="120"/>
    </w:pPr>
    <w:rPr>
      <w:kern w:val="0"/>
      <w:sz w:val="20"/>
    </w:rPr>
  </w:style>
  <w:style w:type="paragraph" w:customStyle="1" w:styleId="58">
    <w:name w:val="列表 31"/>
    <w:basedOn w:val="1"/>
    <w:qFormat/>
    <w:uiPriority w:val="0"/>
    <w:pPr>
      <w:ind w:left="100" w:leftChars="400" w:hanging="200" w:hangingChars="200"/>
    </w:pPr>
    <w:rPr>
      <w:rFonts w:ascii="Times New Roman" w:hAnsi="Times New Roman"/>
      <w:sz w:val="21"/>
      <w:szCs w:val="20"/>
    </w:rPr>
  </w:style>
  <w:style w:type="character" w:customStyle="1" w:styleId="59">
    <w:name w:val="font51"/>
    <w:basedOn w:val="21"/>
    <w:qFormat/>
    <w:uiPriority w:val="0"/>
    <w:rPr>
      <w:rFonts w:hint="eastAsia" w:ascii="宋体" w:hAnsi="宋体" w:eastAsia="宋体" w:cs="宋体"/>
      <w:color w:val="000000"/>
      <w:sz w:val="24"/>
      <w:szCs w:val="24"/>
      <w:u w:val="none"/>
    </w:rPr>
  </w:style>
  <w:style w:type="character" w:customStyle="1" w:styleId="60">
    <w:name w:val="font81"/>
    <w:basedOn w:val="21"/>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MS</Company>
  <Pages>105</Pages>
  <Words>12165</Words>
  <Characters>14263</Characters>
  <Lines>308</Lines>
  <Paragraphs>86</Paragraphs>
  <TotalTime>48</TotalTime>
  <ScaleCrop>false</ScaleCrop>
  <LinksUpToDate>false</LinksUpToDate>
  <CharactersWithSpaces>14428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lxl</cp:lastModifiedBy>
  <cp:lastPrinted>2017-09-13T07:55:00Z</cp:lastPrinted>
  <dcterms:modified xsi:type="dcterms:W3CDTF">2025-12-25T08:43:49Z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eyJoZGlkIjoiODcwMDdjM2VkNDc5YWZkNTIyMDVlNTIwMzkzYTIwZTEiLCJ1c2VySWQiOiI1NTYwMDQyNDgifQ==</vt:lpwstr>
  </property>
  <property fmtid="{D5CDD505-2E9C-101B-9397-08002B2CF9AE}" pid="3" name="KSOProductBuildVer">
    <vt:lpwstr>2052-12.1.0.24034</vt:lpwstr>
  </property>
  <property fmtid="{D5CDD505-2E9C-101B-9397-08002B2CF9AE}" pid="4" name="ICV">
    <vt:lpwstr>8972FD5CE3EC465E9E1EC9907B77DC64_13</vt:lpwstr>
  </property>
</Properties>
</file>