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2D4A" w:rsidRPr="00750AB2" w:rsidRDefault="002A2D4A" w:rsidP="002A2D4A">
      <w:pPr>
        <w:rPr>
          <w:rFonts w:eastAsia="仿宋_GB2312"/>
          <w:sz w:val="84"/>
        </w:rPr>
      </w:pPr>
      <w:bookmarkStart w:id="0" w:name="_Toc412903615"/>
    </w:p>
    <w:p w:rsidR="002A2D4A" w:rsidRPr="00750AB2" w:rsidRDefault="002A2D4A" w:rsidP="002A2D4A">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64384" behindDoc="0" locked="0" layoutInCell="1" allowOverlap="1" wp14:anchorId="557935F8" wp14:editId="26185784">
                <wp:simplePos x="0" y="0"/>
                <wp:positionH relativeFrom="column">
                  <wp:posOffset>-122555</wp:posOffset>
                </wp:positionH>
                <wp:positionV relativeFrom="paragraph">
                  <wp:posOffset>840961</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6.2pt" to="47.05pt,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" strokecolor="#4b69b5" strokeweight="15pt"/>
            </w:pict>
          </mc:Fallback>
        </mc:AlternateContent>
      </w:r>
      <w:r w:rsidRPr="00295800">
        <w:rPr>
          <w:rFonts w:eastAsia="黑体" w:hint="eastAsia"/>
          <w:b/>
          <w:noProof/>
          <w:spacing w:val="40"/>
          <w:w w:val="66"/>
          <w:sz w:val="60"/>
          <w:szCs w:val="60"/>
        </w:rPr>
        <w:t>天津市住房公积金管理中心内部运维管控系统建设项目</w:t>
      </w:r>
    </w:p>
    <w:p w:rsidR="002A2D4A" w:rsidRPr="00750AB2" w:rsidRDefault="002A2D4A" w:rsidP="002A2D4A">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5408" behindDoc="0" locked="0" layoutInCell="1" allowOverlap="1" wp14:anchorId="174EB46A" wp14:editId="416BFE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Pr="00750AB2">
        <w:rPr>
          <w:rFonts w:eastAsia="黑体"/>
          <w:b/>
          <w:spacing w:val="40"/>
          <w:w w:val="66"/>
          <w:sz w:val="60"/>
          <w:szCs w:val="60"/>
        </w:rPr>
        <w:t>招标文件</w:t>
      </w:r>
    </w:p>
    <w:p w:rsidR="002A2D4A" w:rsidRPr="00750AB2" w:rsidRDefault="002A2D4A" w:rsidP="002A2D4A">
      <w:pPr>
        <w:ind w:right="1025"/>
        <w:jc w:val="center"/>
        <w:rPr>
          <w:rFonts w:eastAsia="黑体"/>
          <w:b/>
          <w:spacing w:val="40"/>
          <w:w w:val="66"/>
          <w:sz w:val="60"/>
          <w:szCs w:val="60"/>
        </w:rPr>
      </w:pPr>
    </w:p>
    <w:p w:rsidR="002A2D4A" w:rsidRPr="00750AB2" w:rsidRDefault="002A2D4A" w:rsidP="002A2D4A">
      <w:pPr>
        <w:jc w:val="center"/>
        <w:rPr>
          <w:rFonts w:eastAsia="黑体"/>
          <w:b/>
          <w:spacing w:val="40"/>
          <w:w w:val="66"/>
          <w:sz w:val="15"/>
          <w:szCs w:val="15"/>
        </w:rPr>
      </w:pPr>
      <w:r w:rsidRPr="00750AB2">
        <w:rPr>
          <w:rFonts w:eastAsia="黑体"/>
          <w:b/>
          <w:spacing w:val="40"/>
          <w:w w:val="66"/>
          <w:sz w:val="56"/>
          <w:szCs w:val="56"/>
        </w:rPr>
        <w:t xml:space="preserve">            </w:t>
      </w:r>
    </w:p>
    <w:p w:rsidR="002A2D4A" w:rsidRPr="00750AB2" w:rsidRDefault="002A2D4A" w:rsidP="002A2D4A">
      <w:pPr>
        <w:jc w:val="center"/>
        <w:rPr>
          <w:rFonts w:eastAsia="黑体"/>
          <w:color w:val="FF0000"/>
          <w:spacing w:val="40"/>
          <w:w w:val="66"/>
          <w:sz w:val="32"/>
          <w:szCs w:val="32"/>
        </w:rPr>
      </w:pPr>
      <w:r w:rsidRPr="00750AB2">
        <w:rPr>
          <w:rFonts w:eastAsia="黑体"/>
          <w:spacing w:val="40"/>
          <w:w w:val="66"/>
          <w:sz w:val="32"/>
          <w:szCs w:val="32"/>
        </w:rPr>
        <w:t>（项目编号：</w:t>
      </w:r>
      <w:r w:rsidRPr="00750AB2">
        <w:rPr>
          <w:rFonts w:eastAsia="黑体"/>
          <w:spacing w:val="40"/>
          <w:w w:val="66"/>
          <w:sz w:val="32"/>
          <w:szCs w:val="32"/>
        </w:rPr>
        <w:t>TGPC-</w:t>
      </w:r>
      <w:r>
        <w:rPr>
          <w:rFonts w:eastAsia="黑体"/>
          <w:spacing w:val="40"/>
          <w:w w:val="66"/>
          <w:sz w:val="32"/>
          <w:szCs w:val="32"/>
        </w:rPr>
        <w:t>202</w:t>
      </w:r>
      <w:r>
        <w:rPr>
          <w:rFonts w:eastAsia="黑体" w:hint="eastAsia"/>
          <w:spacing w:val="40"/>
          <w:w w:val="66"/>
          <w:sz w:val="32"/>
          <w:szCs w:val="32"/>
        </w:rPr>
        <w:t>6</w:t>
      </w:r>
      <w:r w:rsidRPr="00750AB2">
        <w:rPr>
          <w:rFonts w:eastAsia="黑体"/>
          <w:spacing w:val="40"/>
          <w:w w:val="66"/>
          <w:sz w:val="32"/>
          <w:szCs w:val="32"/>
        </w:rPr>
        <w:t>-</w:t>
      </w:r>
      <w:r>
        <w:rPr>
          <w:rFonts w:eastAsia="黑体" w:hint="eastAsia"/>
          <w:spacing w:val="40"/>
          <w:w w:val="66"/>
          <w:sz w:val="32"/>
          <w:szCs w:val="32"/>
        </w:rPr>
        <w:t>D</w:t>
      </w:r>
      <w:r w:rsidRPr="00750AB2">
        <w:rPr>
          <w:rFonts w:eastAsia="黑体"/>
          <w:spacing w:val="40"/>
          <w:w w:val="66"/>
          <w:sz w:val="32"/>
          <w:szCs w:val="32"/>
        </w:rPr>
        <w:t>-0</w:t>
      </w:r>
      <w:r>
        <w:rPr>
          <w:rFonts w:eastAsia="黑体" w:hint="eastAsia"/>
          <w:spacing w:val="40"/>
          <w:w w:val="66"/>
          <w:sz w:val="32"/>
          <w:szCs w:val="32"/>
        </w:rPr>
        <w:t>035</w:t>
      </w:r>
      <w:r w:rsidRPr="00750AB2">
        <w:rPr>
          <w:rFonts w:eastAsia="黑体"/>
          <w:spacing w:val="40"/>
          <w:w w:val="66"/>
          <w:sz w:val="32"/>
          <w:szCs w:val="32"/>
        </w:rPr>
        <w:t>）</w:t>
      </w:r>
    </w:p>
    <w:p w:rsidR="002A2D4A" w:rsidRPr="00750AB2" w:rsidRDefault="002A2D4A" w:rsidP="002A2D4A">
      <w:pPr>
        <w:rPr>
          <w:sz w:val="40"/>
        </w:rPr>
      </w:pPr>
    </w:p>
    <w:p w:rsidR="002A2D4A" w:rsidRPr="00750AB2" w:rsidRDefault="002A2D4A" w:rsidP="002A2D4A">
      <w:pPr>
        <w:rPr>
          <w:sz w:val="36"/>
        </w:rPr>
      </w:pPr>
    </w:p>
    <w:p w:rsidR="002A2D4A" w:rsidRPr="00750AB2" w:rsidRDefault="002A2D4A" w:rsidP="002A2D4A">
      <w:pPr>
        <w:rPr>
          <w:sz w:val="36"/>
        </w:rPr>
      </w:pPr>
    </w:p>
    <w:p w:rsidR="002A2D4A" w:rsidRPr="00750AB2" w:rsidRDefault="002A2D4A" w:rsidP="002A2D4A">
      <w:pPr>
        <w:rPr>
          <w:sz w:val="36"/>
        </w:rPr>
      </w:pPr>
    </w:p>
    <w:p w:rsidR="002A2D4A" w:rsidRPr="00750AB2" w:rsidRDefault="002A2D4A" w:rsidP="002A2D4A">
      <w:pPr>
        <w:rPr>
          <w:sz w:val="36"/>
        </w:rPr>
      </w:pPr>
    </w:p>
    <w:p w:rsidR="002A2D4A" w:rsidRPr="00750AB2" w:rsidRDefault="002A2D4A" w:rsidP="002A2D4A">
      <w:pPr>
        <w:rPr>
          <w:sz w:val="36"/>
        </w:rPr>
      </w:pPr>
    </w:p>
    <w:p w:rsidR="002A2D4A" w:rsidRPr="00750AB2" w:rsidRDefault="002A2D4A" w:rsidP="002A2D4A">
      <w:pPr>
        <w:rPr>
          <w:sz w:val="36"/>
        </w:rPr>
      </w:pPr>
    </w:p>
    <w:p w:rsidR="002A2D4A" w:rsidRPr="00750AB2" w:rsidRDefault="002A2D4A" w:rsidP="002A2D4A">
      <w:pPr>
        <w:rPr>
          <w:sz w:val="36"/>
        </w:rPr>
      </w:pPr>
    </w:p>
    <w:p w:rsidR="002A2D4A" w:rsidRPr="00750AB2" w:rsidRDefault="002A2D4A" w:rsidP="002A2D4A">
      <w:pPr>
        <w:rPr>
          <w:sz w:val="36"/>
        </w:rPr>
      </w:pPr>
    </w:p>
    <w:p w:rsidR="002A2D4A" w:rsidRPr="00750AB2" w:rsidRDefault="002A2D4A" w:rsidP="002A2D4A">
      <w:pPr>
        <w:ind w:firstLineChars="1493" w:firstLine="2884"/>
        <w:rPr>
          <w:rFonts w:eastAsia="黑体"/>
          <w:spacing w:val="20"/>
          <w:w w:val="66"/>
          <w:sz w:val="44"/>
          <w:szCs w:val="44"/>
        </w:rPr>
      </w:pPr>
      <w:r w:rsidRPr="00750AB2">
        <w:rPr>
          <w:noProof/>
        </w:rPr>
        <w:drawing>
          <wp:anchor distT="0" distB="0" distL="114300" distR="114300" simplePos="0" relativeHeight="251666432" behindDoc="0" locked="0" layoutInCell="1" allowOverlap="1" wp14:anchorId="4473F1E0" wp14:editId="2F12FCF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2A2D4A" w:rsidRPr="00D43AF6" w:rsidRDefault="002A2D4A" w:rsidP="002A2D4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sidRPr="00D43AF6">
        <w:rPr>
          <w:rFonts w:eastAsia="仿宋_GB2312"/>
          <w:b/>
          <w:bCs/>
          <w:kern w:val="0"/>
          <w:sz w:val="44"/>
          <w:szCs w:val="44"/>
        </w:rPr>
        <w:t>.</w:t>
      </w:r>
      <w:r>
        <w:rPr>
          <w:rFonts w:eastAsia="仿宋_GB2312" w:hint="eastAsia"/>
          <w:b/>
          <w:bCs/>
          <w:kern w:val="0"/>
          <w:sz w:val="44"/>
          <w:szCs w:val="44"/>
        </w:rPr>
        <w:t>1</w:t>
      </w:r>
    </w:p>
    <w:p w:rsidR="002A2D4A" w:rsidRPr="00750AB2" w:rsidRDefault="002A2D4A" w:rsidP="002A2D4A">
      <w:pPr>
        <w:widowControl/>
        <w:jc w:val="left"/>
        <w:rPr>
          <w:rFonts w:eastAsia="仿宋_GB2312"/>
          <w:b/>
          <w:bCs/>
          <w:kern w:val="0"/>
          <w:sz w:val="44"/>
          <w:szCs w:val="44"/>
        </w:rPr>
      </w:pPr>
    </w:p>
    <w:p w:rsidR="002A2D4A" w:rsidRPr="00750AB2" w:rsidRDefault="002A2D4A" w:rsidP="002A2D4A">
      <w:pPr>
        <w:ind w:firstLineChars="100" w:firstLine="411"/>
        <w:jc w:val="center"/>
        <w:rPr>
          <w:b/>
          <w:spacing w:val="20"/>
          <w:w w:val="80"/>
          <w:sz w:val="48"/>
          <w:szCs w:val="48"/>
        </w:rPr>
        <w:sectPr w:rsidR="002A2D4A" w:rsidRPr="00750AB2" w:rsidSect="00AE5C1F">
          <w:headerReference w:type="default" r:id="rId11"/>
          <w:pgSz w:w="11906" w:h="16838"/>
          <w:pgMar w:top="1440" w:right="1797" w:bottom="1440" w:left="1797" w:header="851" w:footer="992" w:gutter="0"/>
          <w:pgNumType w:start="1"/>
          <w:cols w:space="425"/>
          <w:docGrid w:type="linesAndChars" w:linePitch="285" w:charSpace="-3449"/>
        </w:sectPr>
      </w:pPr>
    </w:p>
    <w:p w:rsidR="002A2D4A" w:rsidRPr="00750AB2" w:rsidRDefault="002A2D4A" w:rsidP="002A2D4A">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2A2D4A" w:rsidRPr="00750AB2" w:rsidRDefault="002A2D4A" w:rsidP="002A2D4A">
      <w:pPr>
        <w:spacing w:line="560" w:lineRule="exact"/>
        <w:ind w:rightChars="-73" w:right="-141"/>
        <w:rPr>
          <w:b/>
          <w:sz w:val="24"/>
        </w:rPr>
      </w:pPr>
      <w:r w:rsidRPr="00750AB2">
        <w:rPr>
          <w:b/>
          <w:sz w:val="24"/>
        </w:rPr>
        <w:t>第一部分</w:t>
      </w:r>
      <w:r w:rsidRPr="00750AB2">
        <w:rPr>
          <w:b/>
          <w:sz w:val="24"/>
        </w:rPr>
        <w:t xml:space="preserve">  </w:t>
      </w:r>
      <w:r w:rsidRPr="00750AB2">
        <w:rPr>
          <w:b/>
          <w:sz w:val="24"/>
        </w:rPr>
        <w:t>投标邀请函</w:t>
      </w:r>
    </w:p>
    <w:p w:rsidR="002A2D4A" w:rsidRPr="00750AB2" w:rsidRDefault="002A2D4A" w:rsidP="002A2D4A">
      <w:pPr>
        <w:spacing w:line="560" w:lineRule="exact"/>
        <w:ind w:rightChars="-73" w:right="-141"/>
        <w:rPr>
          <w:b/>
          <w:sz w:val="24"/>
        </w:rPr>
      </w:pPr>
    </w:p>
    <w:p w:rsidR="002A2D4A" w:rsidRPr="00750AB2" w:rsidRDefault="002A2D4A" w:rsidP="002A2D4A">
      <w:pPr>
        <w:spacing w:line="560" w:lineRule="exact"/>
        <w:ind w:rightChars="-73" w:right="-141"/>
        <w:rPr>
          <w:b/>
          <w:sz w:val="24"/>
        </w:rPr>
      </w:pPr>
      <w:r w:rsidRPr="00750AB2">
        <w:rPr>
          <w:b/>
          <w:sz w:val="24"/>
        </w:rPr>
        <w:t>第二部分</w:t>
      </w:r>
      <w:r w:rsidRPr="00750AB2">
        <w:rPr>
          <w:b/>
          <w:sz w:val="24"/>
        </w:rPr>
        <w:t xml:space="preserve">  </w:t>
      </w:r>
      <w:r w:rsidRPr="00750AB2">
        <w:rPr>
          <w:b/>
          <w:sz w:val="24"/>
        </w:rPr>
        <w:t>招标项目要求</w:t>
      </w:r>
    </w:p>
    <w:p w:rsidR="002A2D4A" w:rsidRPr="00750AB2" w:rsidRDefault="002A2D4A" w:rsidP="002A2D4A">
      <w:pPr>
        <w:spacing w:line="560" w:lineRule="exact"/>
        <w:ind w:rightChars="-73" w:right="-141"/>
        <w:rPr>
          <w:b/>
          <w:sz w:val="24"/>
        </w:rPr>
      </w:pPr>
    </w:p>
    <w:p w:rsidR="002A2D4A" w:rsidRPr="00750AB2" w:rsidRDefault="002A2D4A" w:rsidP="002A2D4A">
      <w:pPr>
        <w:spacing w:line="560" w:lineRule="exact"/>
        <w:ind w:rightChars="-73" w:right="-141"/>
        <w:rPr>
          <w:b/>
          <w:sz w:val="24"/>
        </w:rPr>
      </w:pPr>
      <w:r w:rsidRPr="00750AB2">
        <w:rPr>
          <w:b/>
          <w:sz w:val="24"/>
        </w:rPr>
        <w:t>第三部分</w:t>
      </w:r>
      <w:r w:rsidRPr="00750AB2">
        <w:rPr>
          <w:b/>
          <w:sz w:val="24"/>
        </w:rPr>
        <w:t xml:space="preserve">  </w:t>
      </w:r>
      <w:r w:rsidRPr="00750AB2">
        <w:rPr>
          <w:b/>
          <w:sz w:val="24"/>
        </w:rPr>
        <w:t>投标须知</w:t>
      </w:r>
    </w:p>
    <w:p w:rsidR="002A2D4A" w:rsidRPr="00750AB2" w:rsidRDefault="002A2D4A" w:rsidP="002A2D4A">
      <w:pPr>
        <w:spacing w:line="560" w:lineRule="exact"/>
        <w:ind w:rightChars="-73" w:right="-141"/>
        <w:rPr>
          <w:sz w:val="24"/>
        </w:rPr>
      </w:pPr>
    </w:p>
    <w:p w:rsidR="002A2D4A" w:rsidRPr="00750AB2" w:rsidRDefault="002A2D4A" w:rsidP="002A2D4A">
      <w:pPr>
        <w:spacing w:line="560" w:lineRule="exact"/>
        <w:rPr>
          <w:b/>
          <w:sz w:val="24"/>
        </w:rPr>
      </w:pPr>
      <w:r w:rsidRPr="00750AB2">
        <w:rPr>
          <w:b/>
          <w:sz w:val="24"/>
        </w:rPr>
        <w:t>第四部分</w:t>
      </w:r>
      <w:r w:rsidRPr="00750AB2">
        <w:rPr>
          <w:b/>
          <w:sz w:val="24"/>
        </w:rPr>
        <w:t xml:space="preserve">  </w:t>
      </w:r>
      <w:r w:rsidRPr="00750AB2">
        <w:rPr>
          <w:b/>
          <w:sz w:val="24"/>
        </w:rPr>
        <w:t>合同条款</w:t>
      </w:r>
    </w:p>
    <w:p w:rsidR="002A2D4A" w:rsidRPr="00750AB2" w:rsidRDefault="002A2D4A" w:rsidP="002A2D4A">
      <w:pPr>
        <w:spacing w:line="560" w:lineRule="exact"/>
        <w:rPr>
          <w:sz w:val="24"/>
        </w:rPr>
      </w:pPr>
    </w:p>
    <w:p w:rsidR="002A2D4A" w:rsidRPr="00750AB2" w:rsidRDefault="002A2D4A" w:rsidP="002A2D4A">
      <w:pPr>
        <w:spacing w:line="560" w:lineRule="exact"/>
        <w:rPr>
          <w:sz w:val="24"/>
        </w:rPr>
      </w:pPr>
      <w:r w:rsidRPr="00750AB2">
        <w:rPr>
          <w:b/>
          <w:sz w:val="24"/>
        </w:rPr>
        <w:t>第五部分</w:t>
      </w:r>
      <w:r w:rsidRPr="00750AB2">
        <w:rPr>
          <w:b/>
          <w:sz w:val="24"/>
        </w:rPr>
        <w:t xml:space="preserve">  </w:t>
      </w:r>
      <w:r w:rsidRPr="00750AB2">
        <w:rPr>
          <w:b/>
          <w:sz w:val="24"/>
        </w:rPr>
        <w:t>投标文件格式</w:t>
      </w:r>
    </w:p>
    <w:p w:rsidR="002A2D4A" w:rsidRPr="00750AB2" w:rsidRDefault="002A2D4A" w:rsidP="002A2D4A">
      <w:pPr>
        <w:rPr>
          <w:sz w:val="24"/>
        </w:rPr>
      </w:pPr>
    </w:p>
    <w:p w:rsidR="002A2D4A" w:rsidRPr="00750AB2" w:rsidRDefault="002A2D4A" w:rsidP="002A2D4A">
      <w:pPr>
        <w:rPr>
          <w:sz w:val="24"/>
        </w:rPr>
      </w:pPr>
    </w:p>
    <w:p w:rsidR="002A2D4A" w:rsidRPr="00750AB2" w:rsidRDefault="002A2D4A" w:rsidP="002A2D4A">
      <w:pPr>
        <w:rPr>
          <w:sz w:val="24"/>
        </w:rPr>
      </w:pPr>
    </w:p>
    <w:p w:rsidR="002A2D4A" w:rsidRPr="00750AB2" w:rsidRDefault="002A2D4A" w:rsidP="002A2D4A">
      <w:pPr>
        <w:rPr>
          <w:sz w:val="24"/>
        </w:rPr>
      </w:pPr>
    </w:p>
    <w:p w:rsidR="002A2D4A" w:rsidRPr="00750AB2" w:rsidRDefault="002A2D4A" w:rsidP="002A2D4A">
      <w:pPr>
        <w:rPr>
          <w:sz w:val="24"/>
        </w:rPr>
      </w:pPr>
    </w:p>
    <w:p w:rsidR="002A2D4A" w:rsidRPr="00750AB2" w:rsidRDefault="002A2D4A" w:rsidP="002A2D4A">
      <w:pPr>
        <w:rPr>
          <w:sz w:val="24"/>
        </w:rPr>
      </w:pPr>
    </w:p>
    <w:p w:rsidR="002A2D4A" w:rsidRPr="00750AB2" w:rsidRDefault="002A2D4A" w:rsidP="002A2D4A">
      <w:pPr>
        <w:rPr>
          <w:b/>
        </w:rPr>
      </w:pPr>
    </w:p>
    <w:p w:rsidR="002A2D4A" w:rsidRPr="00750AB2" w:rsidRDefault="002A2D4A" w:rsidP="002A2D4A">
      <w:pPr>
        <w:pStyle w:val="ac"/>
        <w:rPr>
          <w:rFonts w:ascii="Times New Roman" w:hAnsi="Times New Roman"/>
        </w:rPr>
        <w:sectPr w:rsidR="002A2D4A"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2A2D4A" w:rsidRPr="00750AB2" w:rsidRDefault="002A2D4A" w:rsidP="002A2D4A">
      <w:pPr>
        <w:pStyle w:val="ac"/>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2A2D4A" w:rsidRPr="00295800" w:rsidRDefault="002A2D4A" w:rsidP="002A2D4A">
      <w:pPr>
        <w:pStyle w:val="Default"/>
        <w:spacing w:line="360" w:lineRule="auto"/>
        <w:ind w:firstLineChars="200" w:firstLine="446"/>
        <w:jc w:val="both"/>
        <w:rPr>
          <w:rFonts w:ascii="Times New Roman" w:eastAsiaTheme="minorEastAsia" w:hAnsi="Times New Roman" w:cs="Times New Roman"/>
          <w:color w:val="auto"/>
          <w:szCs w:val="32"/>
        </w:rPr>
      </w:pPr>
      <w:r w:rsidRPr="00295800">
        <w:rPr>
          <w:rFonts w:ascii="Times New Roman" w:eastAsiaTheme="minorEastAsia" w:hAnsi="Times New Roman" w:cs="Times New Roman"/>
          <w:color w:val="auto"/>
          <w:szCs w:val="32"/>
        </w:rPr>
        <w:t>受</w:t>
      </w:r>
      <w:r w:rsidRPr="00295800">
        <w:rPr>
          <w:rFonts w:ascii="Times New Roman" w:eastAsia="宋体" w:hAnsi="Times New Roman" w:cs="Times New Roman" w:hint="eastAsia"/>
          <w:color w:val="auto"/>
        </w:rPr>
        <w:t>天津市住房公积金管理中心</w:t>
      </w:r>
      <w:r w:rsidRPr="00295800">
        <w:rPr>
          <w:rFonts w:ascii="Times New Roman" w:eastAsiaTheme="minorEastAsia" w:hAnsi="Times New Roman" w:cs="Times New Roman"/>
          <w:color w:val="auto"/>
          <w:szCs w:val="32"/>
        </w:rPr>
        <w:t>委托，天津市政府采购中心将以公开招标方式，对</w:t>
      </w:r>
      <w:r w:rsidRPr="00295800">
        <w:rPr>
          <w:rFonts w:ascii="Times New Roman" w:eastAsiaTheme="minorEastAsia" w:hAnsi="Times New Roman" w:cs="Times New Roman" w:hint="eastAsia"/>
          <w:color w:val="auto"/>
          <w:szCs w:val="32"/>
        </w:rPr>
        <w:t>天津市住房公积金管理中心内部运维管控系统建设项目</w:t>
      </w:r>
      <w:r w:rsidRPr="00295800">
        <w:rPr>
          <w:rFonts w:ascii="Times New Roman" w:eastAsiaTheme="minorEastAsia" w:hAnsi="Times New Roman" w:cs="Times New Roman"/>
          <w:color w:val="auto"/>
          <w:szCs w:val="32"/>
        </w:rPr>
        <w:t>实施政府采购。现欢迎合格的供应商参加投标。</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szCs w:val="32"/>
        </w:rPr>
      </w:pPr>
      <w:r w:rsidRPr="00295800">
        <w:rPr>
          <w:rFonts w:ascii="Times New Roman" w:eastAsia="宋体" w:hAnsi="Times New Roman" w:cs="Times New Roman" w:hint="eastAsia"/>
          <w:color w:val="auto"/>
          <w:szCs w:val="32"/>
        </w:rPr>
        <w:t>本项目为远程招投标，一律不接受纸质投标文件，只接受加盖投标人电子签章的</w:t>
      </w:r>
      <w:r>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Pr="00295800">
        <w:rPr>
          <w:rFonts w:ascii="Times New Roman" w:eastAsia="宋体" w:hAnsi="Times New Roman" w:cs="Times New Roman" w:hint="eastAsia"/>
          <w:color w:val="auto"/>
        </w:rPr>
        <w:t>天津市住房公积金管理中心内部运维管控系统建设项目</w:t>
      </w:r>
    </w:p>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Pr="00750AB2">
        <w:rPr>
          <w:rFonts w:ascii="Times New Roman" w:eastAsia="宋体" w:hAnsi="Times New Roman" w:cs="Times New Roman"/>
          <w:color w:val="auto"/>
        </w:rPr>
        <w:t>TGPC-</w:t>
      </w:r>
      <w:r>
        <w:rPr>
          <w:rFonts w:ascii="Times New Roman" w:eastAsia="宋体" w:hAnsi="Times New Roman" w:cs="Times New Roman"/>
          <w:color w:val="auto"/>
        </w:rPr>
        <w:t>202</w:t>
      </w:r>
      <w:r>
        <w:rPr>
          <w:rFonts w:ascii="Times New Roman" w:eastAsia="宋体" w:hAnsi="Times New Roman" w:cs="Times New Roman" w:hint="eastAsia"/>
          <w:color w:val="auto"/>
        </w:rPr>
        <w:t>6</w:t>
      </w:r>
      <w:r w:rsidRPr="00750AB2">
        <w:rPr>
          <w:rFonts w:ascii="Times New Roman" w:eastAsia="宋体" w:hAnsi="Times New Roman" w:cs="Times New Roman"/>
          <w:color w:val="auto"/>
        </w:rPr>
        <w:t>-</w:t>
      </w:r>
      <w:r>
        <w:rPr>
          <w:rFonts w:ascii="Times New Roman" w:eastAsia="宋体" w:hAnsi="Times New Roman" w:cs="Times New Roman" w:hint="eastAsia"/>
          <w:color w:val="auto"/>
        </w:rPr>
        <w:t>D</w:t>
      </w:r>
      <w:r w:rsidRPr="00750AB2">
        <w:rPr>
          <w:rFonts w:ascii="Times New Roman" w:eastAsia="宋体" w:hAnsi="Times New Roman" w:cs="Times New Roman"/>
          <w:color w:val="auto"/>
        </w:rPr>
        <w:t>-0</w:t>
      </w:r>
      <w:r>
        <w:rPr>
          <w:rFonts w:ascii="Times New Roman" w:eastAsia="宋体" w:hAnsi="Times New Roman" w:cs="Times New Roman" w:hint="eastAsia"/>
          <w:color w:val="auto"/>
        </w:rPr>
        <w:t>035</w:t>
      </w:r>
    </w:p>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2A2D4A" w:rsidRPr="00C5731C" w:rsidRDefault="002A2D4A" w:rsidP="002A2D4A">
      <w:pPr>
        <w:pStyle w:val="Default"/>
        <w:spacing w:line="360" w:lineRule="auto"/>
        <w:ind w:firstLineChars="200" w:firstLine="446"/>
        <w:jc w:val="both"/>
        <w:rPr>
          <w:rFonts w:ascii="Times New Roman" w:eastAsia="宋体" w:hAnsi="Times New Roman" w:cs="Times New Roman"/>
          <w:color w:val="auto"/>
        </w:rPr>
      </w:pPr>
      <w:r w:rsidRPr="00C5731C">
        <w:rPr>
          <w:rFonts w:ascii="Times New Roman" w:eastAsia="宋体" w:hAnsi="Times New Roman" w:cs="Times New Roman"/>
          <w:color w:val="auto"/>
        </w:rPr>
        <w:t>第一包：</w:t>
      </w:r>
      <w:r w:rsidRPr="00C5731C">
        <w:rPr>
          <w:rFonts w:ascii="Times New Roman" w:eastAsia="宋体" w:hAnsi="Times New Roman" w:cs="Times New Roman" w:hint="eastAsia"/>
          <w:color w:val="auto"/>
        </w:rPr>
        <w:t>天津市住房公积金管理中心内部运维管控系统建设，合同履行期限：合同签订之日起</w:t>
      </w:r>
      <w:r w:rsidRPr="00C5731C">
        <w:rPr>
          <w:rFonts w:ascii="Times New Roman" w:eastAsia="宋体" w:hAnsi="Times New Roman" w:cs="Times New Roman" w:hint="eastAsia"/>
          <w:color w:val="auto"/>
        </w:rPr>
        <w:t>27</w:t>
      </w:r>
      <w:r w:rsidRPr="00C5731C">
        <w:rPr>
          <w:rFonts w:ascii="Times New Roman" w:eastAsia="宋体" w:hAnsi="Times New Roman" w:cs="Times New Roman" w:hint="eastAsia"/>
          <w:color w:val="auto"/>
        </w:rPr>
        <w:t>个月（含至少</w:t>
      </w:r>
      <w:r w:rsidRPr="00C5731C">
        <w:rPr>
          <w:rFonts w:ascii="Times New Roman" w:eastAsia="宋体" w:hAnsi="Times New Roman" w:cs="Times New Roman" w:hint="eastAsia"/>
          <w:color w:val="auto"/>
        </w:rPr>
        <w:t>3</w:t>
      </w:r>
      <w:r w:rsidRPr="00C5731C">
        <w:rPr>
          <w:rFonts w:ascii="Times New Roman" w:eastAsia="宋体" w:hAnsi="Times New Roman" w:cs="Times New Roman" w:hint="eastAsia"/>
          <w:color w:val="auto"/>
        </w:rPr>
        <w:t>个月的试运行）内完成全部建设内容并通过采购人验收，项目上线后提供一年免费维保服务。</w:t>
      </w:r>
    </w:p>
    <w:p w:rsidR="002A2D4A" w:rsidRPr="00AA15FD" w:rsidRDefault="002A2D4A" w:rsidP="002A2D4A">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Pr="00295800">
        <w:rPr>
          <w:rFonts w:ascii="Times New Roman" w:eastAsia="宋体" w:hAnsi="Times New Roman" w:cs="Times New Roman"/>
          <w:color w:val="auto"/>
        </w:rPr>
        <w:t>1888000</w:t>
      </w:r>
      <w:r>
        <w:rPr>
          <w:rFonts w:ascii="Times New Roman" w:eastAsia="宋体" w:hAnsi="Times New Roman" w:cs="Times New Roman"/>
          <w:color w:val="auto"/>
        </w:rPr>
        <w:t>元</w:t>
      </w:r>
    </w:p>
    <w:p w:rsidR="002A2D4A" w:rsidRPr="00750AB2" w:rsidRDefault="002A2D4A"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2A2D4A" w:rsidRDefault="002A2D4A" w:rsidP="002A2D4A">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2A2D4A" w:rsidRDefault="002A2D4A"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2A2D4A" w:rsidRDefault="002A2D4A" w:rsidP="002A2D4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2A2D4A" w:rsidRPr="00084D74" w:rsidRDefault="002A2D4A" w:rsidP="002A2D4A">
      <w:pPr>
        <w:pStyle w:val="Default"/>
        <w:spacing w:line="360" w:lineRule="auto"/>
        <w:ind w:firstLineChars="200" w:firstLine="446"/>
        <w:jc w:val="both"/>
        <w:rPr>
          <w:rFonts w:ascii="Times New Roman" w:eastAsia="宋体" w:hAnsi="Times New Roman" w:cs="Times New Roman"/>
          <w:color w:val="auto"/>
        </w:rPr>
      </w:pPr>
      <w:r w:rsidRPr="00084D74">
        <w:rPr>
          <w:rFonts w:ascii="Times New Roman" w:eastAsia="宋体" w:hAnsi="Times New Roman" w:cs="Times New Roman" w:hint="eastAsia"/>
          <w:color w:val="auto"/>
        </w:rPr>
        <w:lastRenderedPageBreak/>
        <w:t>（二）本项目不接受联合体投标。</w:t>
      </w:r>
    </w:p>
    <w:p w:rsidR="002A2D4A" w:rsidRPr="00084D74" w:rsidRDefault="002A2D4A" w:rsidP="002A2D4A">
      <w:pPr>
        <w:pStyle w:val="Default"/>
        <w:spacing w:line="360" w:lineRule="auto"/>
        <w:ind w:firstLineChars="200" w:firstLine="446"/>
        <w:jc w:val="both"/>
        <w:rPr>
          <w:rFonts w:ascii="Times New Roman" w:eastAsia="宋体" w:hAnsi="Times New Roman" w:cs="Times New Roman"/>
          <w:color w:val="auto"/>
        </w:rPr>
      </w:pPr>
      <w:r w:rsidRPr="00084D74">
        <w:rPr>
          <w:rFonts w:ascii="Times New Roman" w:eastAsia="宋体" w:hAnsi="Times New Roman" w:cs="Times New Roman" w:hint="eastAsia"/>
          <w:color w:val="auto"/>
        </w:rPr>
        <w:t>（三）本项目专门面向中小企业采购，提供《中小企业声明函》。</w:t>
      </w:r>
    </w:p>
    <w:bookmarkEnd w:id="2"/>
    <w:bookmarkEnd w:id="3"/>
    <w:p w:rsidR="002A2D4A" w:rsidRPr="00084D74" w:rsidRDefault="002A2D4A" w:rsidP="002A2D4A">
      <w:pPr>
        <w:pStyle w:val="Default"/>
        <w:spacing w:line="360" w:lineRule="auto"/>
        <w:ind w:firstLineChars="200" w:firstLine="446"/>
        <w:jc w:val="both"/>
        <w:rPr>
          <w:rFonts w:ascii="Times New Roman" w:eastAsia="宋体" w:hAnsi="Times New Roman" w:cs="Times New Roman"/>
          <w:color w:val="auto"/>
        </w:rPr>
      </w:pPr>
      <w:r w:rsidRPr="00084D74">
        <w:rPr>
          <w:rFonts w:ascii="Times New Roman" w:eastAsia="宋体" w:hAnsi="Times New Roman" w:cs="Times New Roman" w:hint="eastAsia"/>
          <w:color w:val="auto"/>
        </w:rPr>
        <w:t>五</w:t>
      </w:r>
      <w:r w:rsidRPr="00084D74">
        <w:rPr>
          <w:rFonts w:ascii="Times New Roman" w:eastAsia="宋体" w:hAnsi="Times New Roman" w:cs="Times New Roman"/>
          <w:color w:val="auto"/>
        </w:rPr>
        <w:t>、项目需要落实的政府采购政策</w:t>
      </w:r>
    </w:p>
    <w:p w:rsidR="002A2D4A" w:rsidRPr="00084D74" w:rsidRDefault="002A2D4A" w:rsidP="002A2D4A">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084D74">
        <w:rPr>
          <w:rFonts w:ascii="Times New Roman" w:eastAsia="宋体" w:hAnsi="Times New Roman" w:cs="Times New Roman"/>
          <w:color w:val="auto"/>
        </w:rPr>
        <w:t>（一）</w:t>
      </w:r>
      <w:r w:rsidRPr="00084D74">
        <w:rPr>
          <w:rFonts w:ascii="Times New Roman" w:eastAsia="宋体" w:hAnsi="Times New Roman" w:cs="Times New Roman" w:hint="eastAsia"/>
          <w:color w:val="auto"/>
        </w:rPr>
        <w:t>本项目专门面向中小企业采购</w:t>
      </w:r>
      <w:r w:rsidRPr="00084D74">
        <w:rPr>
          <w:rFonts w:ascii="Times New Roman" w:eastAsia="宋体" w:hAnsi="Times New Roman" w:cs="Times New Roman"/>
          <w:color w:val="auto"/>
        </w:rPr>
        <w:t>。</w:t>
      </w:r>
    </w:p>
    <w:p w:rsidR="002A2D4A" w:rsidRPr="00295883" w:rsidRDefault="002A2D4A" w:rsidP="002A2D4A">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2A2D4A" w:rsidRPr="005131C3" w:rsidRDefault="002A2D4A" w:rsidP="002A2D4A">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2A2D4A" w:rsidRPr="00A46CE8" w:rsidRDefault="002A2D4A" w:rsidP="002A2D4A">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A2D4A" w:rsidRPr="00103671" w:rsidRDefault="002A2D4A" w:rsidP="002A2D4A">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2A2D4A" w:rsidRPr="00295883" w:rsidRDefault="002A2D4A" w:rsidP="002A2D4A">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2A2D4A" w:rsidRPr="00094246" w:rsidRDefault="002A2D4A" w:rsidP="002A2D4A">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Pr>
          <w:rFonts w:ascii="Times New Roman" w:eastAsia="宋体" w:hAnsi="Times New Roman" w:cs="Times New Roman" w:hint="eastAsia"/>
          <w:color w:val="auto"/>
        </w:rPr>
        <w:t>15</w:t>
      </w:r>
      <w:r w:rsidRPr="002D0419">
        <w:rPr>
          <w:rFonts w:ascii="Times New Roman" w:eastAsia="宋体" w:hAnsi="Times New Roman" w:cs="Times New Roman"/>
          <w:color w:val="auto"/>
        </w:rPr>
        <w:t>日至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Pr>
          <w:rFonts w:ascii="Times New Roman" w:eastAsia="宋体" w:hAnsi="Times New Roman" w:cs="Times New Roman" w:hint="eastAsia"/>
          <w:color w:val="auto"/>
        </w:rPr>
        <w:t>22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2A2D4A" w:rsidRPr="000F460C" w:rsidRDefault="002A2D4A" w:rsidP="002A2D4A">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2A2D4A" w:rsidRPr="000F460C" w:rsidRDefault="002A2D4A" w:rsidP="002A2D4A">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f1"/>
            <w:rFonts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2A2D4A" w:rsidRPr="00567C84" w:rsidRDefault="002A2D4A" w:rsidP="002A2D4A">
      <w:pPr>
        <w:pStyle w:val="Default"/>
        <w:spacing w:line="360" w:lineRule="auto"/>
        <w:ind w:firstLineChars="200" w:firstLine="446"/>
        <w:jc w:val="both"/>
        <w:rPr>
          <w:rFonts w:ascii="Times New Roman" w:eastAsia="宋体" w:hAnsi="Times New Roman" w:cs="Times New Roman"/>
          <w:color w:val="auto"/>
        </w:rPr>
      </w:pPr>
      <w:r w:rsidRPr="00567C84">
        <w:rPr>
          <w:rFonts w:ascii="Times New Roman" w:eastAsia="宋体" w:hAnsi="Times New Roman" w:cs="Times New Roman"/>
          <w:color w:val="auto"/>
        </w:rPr>
        <w:t>（</w:t>
      </w:r>
      <w:r w:rsidRPr="00567C84">
        <w:rPr>
          <w:rFonts w:ascii="Times New Roman" w:eastAsia="宋体" w:hAnsi="Times New Roman" w:cs="Times New Roman" w:hint="eastAsia"/>
          <w:color w:val="auto"/>
        </w:rPr>
        <w:t>三</w:t>
      </w:r>
      <w:r w:rsidRPr="00567C84">
        <w:rPr>
          <w:rFonts w:ascii="Times New Roman" w:eastAsia="宋体" w:hAnsi="Times New Roman" w:cs="Times New Roman"/>
          <w:color w:val="auto"/>
        </w:rPr>
        <w:t>）</w:t>
      </w:r>
      <w:r w:rsidRPr="00567C84">
        <w:rPr>
          <w:rFonts w:ascii="Times New Roman" w:eastAsia="宋体" w:hAnsi="Times New Roman" w:cs="Times New Roman" w:hint="eastAsia"/>
          <w:color w:val="auto"/>
        </w:rPr>
        <w:t>本项目不组织</w:t>
      </w:r>
      <w:r w:rsidRPr="00567C84">
        <w:rPr>
          <w:rFonts w:ascii="Times New Roman" w:eastAsia="宋体" w:hAnsi="Times New Roman" w:cs="Times New Roman"/>
          <w:color w:val="auto"/>
        </w:rPr>
        <w:t>踏勘现场</w:t>
      </w:r>
      <w:r w:rsidRPr="00567C84">
        <w:rPr>
          <w:rFonts w:ascii="Times New Roman" w:eastAsia="宋体" w:hAnsi="Times New Roman" w:cs="Times New Roman" w:hint="eastAsia"/>
          <w:color w:val="auto"/>
        </w:rPr>
        <w:t>，不组织标前答疑会</w:t>
      </w:r>
      <w:r w:rsidRPr="00567C84">
        <w:rPr>
          <w:rFonts w:ascii="Times New Roman" w:eastAsia="宋体" w:hAnsi="Times New Roman" w:cs="Times New Roman"/>
          <w:color w:val="auto"/>
        </w:rPr>
        <w:t>。</w:t>
      </w:r>
    </w:p>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202</w:t>
      </w:r>
      <w:r w:rsidRPr="00AF1369">
        <w:rPr>
          <w:rFonts w:ascii="Times New Roman" w:eastAsia="宋体" w:hAnsi="Times New Roman" w:cs="Times New Roman" w:hint="eastAsia"/>
          <w:color w:val="auto"/>
        </w:rPr>
        <w:t>6</w:t>
      </w:r>
      <w:r w:rsidRPr="00AF1369">
        <w:rPr>
          <w:rFonts w:ascii="Times New Roman" w:eastAsia="宋体" w:hAnsi="Times New Roman" w:cs="Times New Roman"/>
          <w:color w:val="auto"/>
        </w:rPr>
        <w:t>年</w:t>
      </w:r>
      <w:r w:rsidRPr="00AF1369">
        <w:rPr>
          <w:rFonts w:ascii="Times New Roman" w:eastAsia="宋体" w:hAnsi="Times New Roman" w:cs="Times New Roman" w:hint="eastAsia"/>
          <w:color w:val="auto"/>
        </w:rPr>
        <w:t>1</w:t>
      </w:r>
      <w:r w:rsidRPr="00AF1369">
        <w:rPr>
          <w:rFonts w:ascii="Times New Roman" w:eastAsia="宋体" w:hAnsi="Times New Roman" w:cs="Times New Roman"/>
          <w:color w:val="auto"/>
        </w:rPr>
        <w:t>月</w:t>
      </w:r>
      <w:r w:rsidRPr="00AF1369">
        <w:rPr>
          <w:rFonts w:ascii="Times New Roman" w:eastAsia="宋体" w:hAnsi="Times New Roman" w:cs="Times New Roman" w:hint="eastAsia"/>
          <w:color w:val="auto"/>
        </w:rPr>
        <w:t>15</w:t>
      </w:r>
      <w:r w:rsidRPr="00AF1369">
        <w:rPr>
          <w:rFonts w:ascii="Times New Roman" w:eastAsia="宋体" w:hAnsi="Times New Roman" w:cs="Times New Roman"/>
          <w:color w:val="auto"/>
        </w:rPr>
        <w:t>日</w:t>
      </w:r>
      <w:r w:rsidRPr="00AF1369">
        <w:rPr>
          <w:rFonts w:ascii="Times New Roman" w:eastAsia="宋体" w:hAnsi="Times New Roman" w:cs="Times New Roman"/>
          <w:color w:val="auto"/>
        </w:rPr>
        <w:t>9:00</w:t>
      </w:r>
      <w:r w:rsidRPr="00AF1369">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color w:val="auto"/>
        </w:rPr>
        <w:t>2</w:t>
      </w:r>
      <w:r>
        <w:rPr>
          <w:rFonts w:ascii="Times New Roman" w:eastAsia="宋体" w:hAnsi="Times New Roman" w:cs="Times New Roman"/>
          <w:color w:val="auto"/>
        </w:rPr>
        <w:t>月</w:t>
      </w:r>
      <w:r>
        <w:rPr>
          <w:rFonts w:ascii="Times New Roman" w:eastAsia="宋体" w:hAnsi="Times New Roman" w:cs="Times New Roman"/>
          <w:color w:val="auto"/>
        </w:rPr>
        <w:t>6</w:t>
      </w:r>
      <w:r>
        <w:rPr>
          <w:rFonts w:ascii="Times New Roman" w:eastAsia="宋体" w:hAnsi="Times New Roman" w:cs="Times New Roman"/>
          <w:color w:val="auto"/>
        </w:rPr>
        <w:t>日</w:t>
      </w:r>
      <w:r w:rsidRPr="00AF1369">
        <w:rPr>
          <w:rFonts w:ascii="Times New Roman" w:eastAsia="宋体" w:hAnsi="Times New Roman" w:cs="Times New Roman"/>
          <w:color w:val="auto"/>
        </w:rPr>
        <w:t>8:30</w:t>
      </w:r>
      <w:r w:rsidRPr="00AF1369">
        <w:rPr>
          <w:rFonts w:ascii="Times New Roman" w:eastAsia="宋体" w:hAnsi="Times New Roman" w:cs="Times New Roman"/>
          <w:color w:val="auto"/>
        </w:rPr>
        <w:t>，使用天津数字认证有限公司发出</w:t>
      </w:r>
      <w:r>
        <w:rPr>
          <w:rFonts w:ascii="Times New Roman" w:eastAsia="宋体" w:hAnsi="Times New Roman" w:cs="Times New Roman"/>
          <w:color w:val="auto"/>
        </w:rPr>
        <w:t>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进行应答</w:t>
      </w:r>
      <w:r w:rsidRPr="00225C2F">
        <w:rPr>
          <w:rFonts w:ascii="Times New Roman" w:eastAsia="宋体" w:hAnsi="Times New Roman" w:cs="Times New Roman" w:hint="eastAsia"/>
          <w:color w:val="auto"/>
        </w:rPr>
        <w:t>并提交</w:t>
      </w:r>
      <w:r w:rsidRPr="00225C2F">
        <w:rPr>
          <w:rFonts w:ascii="Times New Roman" w:eastAsia="宋体" w:hAnsi="Times New Roman" w:cs="Times New Roman"/>
          <w:color w:val="auto"/>
        </w:rPr>
        <w:t>。</w:t>
      </w:r>
    </w:p>
    <w:p w:rsidR="002A2D4A" w:rsidRPr="002D0419" w:rsidRDefault="002A2D4A" w:rsidP="002A2D4A">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A2D4A" w:rsidRPr="00AF1369" w:rsidRDefault="002A2D4A" w:rsidP="002A2D4A">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（一）投标</w:t>
      </w:r>
      <w:r w:rsidRPr="00AF1369">
        <w:rPr>
          <w:rFonts w:ascii="Times New Roman" w:eastAsia="宋体" w:hAnsi="Times New Roman" w:cs="Times New Roman" w:hint="eastAsia"/>
          <w:color w:val="auto"/>
        </w:rPr>
        <w:t>截止</w:t>
      </w:r>
      <w:r w:rsidRPr="00AF1369">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color w:val="auto"/>
        </w:rPr>
        <w:t>2</w:t>
      </w:r>
      <w:r>
        <w:rPr>
          <w:rFonts w:ascii="Times New Roman" w:eastAsia="宋体" w:hAnsi="Times New Roman" w:cs="Times New Roman"/>
          <w:color w:val="auto"/>
        </w:rPr>
        <w:t>月</w:t>
      </w:r>
      <w:r>
        <w:rPr>
          <w:rFonts w:ascii="Times New Roman" w:eastAsia="宋体" w:hAnsi="Times New Roman" w:cs="Times New Roman"/>
          <w:color w:val="auto"/>
        </w:rPr>
        <w:t>6</w:t>
      </w:r>
      <w:r>
        <w:rPr>
          <w:rFonts w:ascii="Times New Roman" w:eastAsia="宋体" w:hAnsi="Times New Roman" w:cs="Times New Roman"/>
          <w:color w:val="auto"/>
        </w:rPr>
        <w:t>日</w:t>
      </w:r>
      <w:r w:rsidRPr="00AF1369">
        <w:rPr>
          <w:rFonts w:ascii="Times New Roman" w:eastAsia="宋体" w:hAnsi="Times New Roman" w:cs="Times New Roman"/>
          <w:color w:val="auto"/>
        </w:rPr>
        <w:t>8:30</w:t>
      </w:r>
      <w:r w:rsidRPr="00AF1369">
        <w:rPr>
          <w:rFonts w:ascii="Times New Roman" w:eastAsia="宋体" w:hAnsi="Times New Roman" w:cs="Times New Roman" w:hint="eastAsia"/>
          <w:color w:val="auto"/>
          <w:szCs w:val="21"/>
        </w:rPr>
        <w:t>。</w:t>
      </w:r>
      <w:r w:rsidRPr="00AF1369">
        <w:rPr>
          <w:rFonts w:ascii="Times New Roman" w:eastAsia="宋体" w:hAnsi="Times New Roman" w:cs="Times New Roman"/>
          <w:color w:val="auto"/>
        </w:rPr>
        <w:t>投标截止时间前</w:t>
      </w:r>
      <w:r w:rsidRPr="00AF1369">
        <w:rPr>
          <w:rFonts w:ascii="Times New Roman" w:eastAsia="宋体" w:hAnsi="Times New Roman" w:cs="Times New Roman" w:hint="eastAsia"/>
          <w:color w:val="auto"/>
        </w:rPr>
        <w:t>提交网上应答并上传</w:t>
      </w:r>
      <w:r w:rsidRPr="00AF1369">
        <w:rPr>
          <w:rFonts w:ascii="Times New Roman" w:eastAsia="宋体" w:hAnsi="Times New Roman" w:cs="Times New Roman" w:hint="eastAsia"/>
          <w:color w:val="auto"/>
        </w:rPr>
        <w:lastRenderedPageBreak/>
        <w:t>加盖投标人电子签章的电子投标文件（以通过天津公共资源电子签章客户端正确读取签章信息为准）</w:t>
      </w:r>
      <w:r w:rsidRPr="00AF1369">
        <w:rPr>
          <w:rFonts w:ascii="Times New Roman" w:eastAsia="宋体" w:hAnsi="Times New Roman" w:cs="Times New Roman"/>
          <w:color w:val="auto"/>
        </w:rPr>
        <w:t>方为有效投标。</w:t>
      </w:r>
    </w:p>
    <w:p w:rsidR="002A2D4A" w:rsidRPr="00AF1369" w:rsidRDefault="002A2D4A" w:rsidP="002A2D4A">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（二）投标</w:t>
      </w:r>
      <w:r w:rsidRPr="00AF1369">
        <w:rPr>
          <w:rFonts w:ascii="Times New Roman" w:eastAsia="宋体" w:hAnsi="Times New Roman" w:cs="Times New Roman" w:hint="eastAsia"/>
          <w:color w:val="auto"/>
        </w:rPr>
        <w:t>方式</w:t>
      </w:r>
      <w:r w:rsidRPr="00AF1369">
        <w:rPr>
          <w:rFonts w:ascii="Times New Roman" w:eastAsia="宋体" w:hAnsi="Times New Roman" w:cs="Times New Roman"/>
          <w:color w:val="auto"/>
        </w:rPr>
        <w:t>：本项目投标采用网上电子投标方式，投标人须于投标截止时间前使用天津数字认证有限公司发出的</w:t>
      </w:r>
      <w:r w:rsidRPr="00AF1369">
        <w:rPr>
          <w:rFonts w:ascii="Times New Roman" w:eastAsia="宋体" w:hAnsi="Times New Roman" w:cs="Times New Roman"/>
          <w:color w:val="auto"/>
        </w:rPr>
        <w:t>CA</w:t>
      </w:r>
      <w:r w:rsidRPr="00AF1369">
        <w:rPr>
          <w:rFonts w:ascii="Times New Roman" w:eastAsia="宋体" w:hAnsi="Times New Roman" w:cs="Times New Roman"/>
          <w:color w:val="auto"/>
        </w:rPr>
        <w:t>数字证书（原天津市电子认证中心发出尚在有效期内的</w:t>
      </w:r>
      <w:r w:rsidRPr="00AF1369">
        <w:rPr>
          <w:rFonts w:ascii="Times New Roman" w:eastAsia="宋体" w:hAnsi="Times New Roman" w:cs="Times New Roman"/>
          <w:color w:val="auto"/>
        </w:rPr>
        <w:t>CA</w:t>
      </w:r>
      <w:r w:rsidRPr="00AF1369">
        <w:rPr>
          <w:rFonts w:ascii="Times New Roman" w:eastAsia="宋体" w:hAnsi="Times New Roman" w:cs="Times New Roman"/>
          <w:color w:val="auto"/>
        </w:rPr>
        <w:t>数字证书仍可使用）登录</w:t>
      </w:r>
      <w:r w:rsidRPr="00AF1369">
        <w:rPr>
          <w:rFonts w:ascii="Times New Roman" w:eastAsia="宋体" w:hAnsi="Times New Roman" w:cs="Times New Roman" w:hint="eastAsia"/>
          <w:color w:val="auto"/>
        </w:rPr>
        <w:t>天津市政府采购中心网（网址：</w:t>
      </w:r>
      <w:r w:rsidRPr="00AF1369">
        <w:rPr>
          <w:rFonts w:ascii="Times New Roman" w:eastAsia="宋体" w:hAnsi="Times New Roman" w:cs="Times New Roman" w:hint="eastAsia"/>
          <w:color w:val="auto"/>
        </w:rPr>
        <w:t>http://tjgpc.zwfwb.tj.gov.cn</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“网上招投标”</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“供应商登录”</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A2D4A" w:rsidRPr="00AF1369" w:rsidRDefault="002A2D4A" w:rsidP="002A2D4A">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hint="eastAsia"/>
          <w:color w:val="auto"/>
        </w:rPr>
        <w:t>九</w:t>
      </w:r>
      <w:r w:rsidRPr="00AF1369">
        <w:rPr>
          <w:rFonts w:ascii="Times New Roman" w:eastAsia="宋体" w:hAnsi="Times New Roman" w:cs="Times New Roman"/>
          <w:color w:val="auto"/>
        </w:rPr>
        <w:t>、开标时间及方式</w:t>
      </w:r>
    </w:p>
    <w:p w:rsidR="002A2D4A" w:rsidRPr="00AF1369" w:rsidRDefault="002A2D4A" w:rsidP="002A2D4A">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color w:val="auto"/>
        </w:rPr>
        <w:t>2</w:t>
      </w:r>
      <w:r>
        <w:rPr>
          <w:rFonts w:ascii="Times New Roman" w:eastAsia="宋体" w:hAnsi="Times New Roman" w:cs="Times New Roman"/>
          <w:color w:val="auto"/>
        </w:rPr>
        <w:t>月</w:t>
      </w:r>
      <w:r>
        <w:rPr>
          <w:rFonts w:ascii="Times New Roman" w:eastAsia="宋体" w:hAnsi="Times New Roman" w:cs="Times New Roman"/>
          <w:color w:val="auto"/>
        </w:rPr>
        <w:t>6</w:t>
      </w:r>
      <w:r>
        <w:rPr>
          <w:rFonts w:ascii="Times New Roman" w:eastAsia="宋体" w:hAnsi="Times New Roman" w:cs="Times New Roman"/>
          <w:color w:val="auto"/>
        </w:rPr>
        <w:t>日</w:t>
      </w:r>
      <w:r w:rsidRPr="00AF1369">
        <w:rPr>
          <w:rFonts w:ascii="Times New Roman" w:eastAsia="宋体" w:hAnsi="Times New Roman" w:cs="Times New Roman"/>
          <w:color w:val="auto"/>
        </w:rPr>
        <w:t>8:30</w:t>
      </w:r>
      <w:r w:rsidRPr="00AF1369">
        <w:rPr>
          <w:rFonts w:ascii="Times New Roman" w:eastAsia="宋体" w:hAnsi="Times New Roman" w:cs="Times New Roman"/>
          <w:color w:val="auto"/>
        </w:rPr>
        <w:t>至</w:t>
      </w:r>
      <w:r w:rsidRPr="00AF1369">
        <w:rPr>
          <w:rFonts w:ascii="Times New Roman" w:eastAsia="宋体" w:hAnsi="Times New Roman" w:cs="Times New Roman"/>
          <w:color w:val="auto"/>
        </w:rPr>
        <w:t>9:</w:t>
      </w:r>
      <w:r w:rsidRPr="00AF1369">
        <w:rPr>
          <w:rFonts w:ascii="Times New Roman" w:eastAsia="宋体" w:hAnsi="Times New Roman" w:cs="Times New Roman" w:hint="eastAsia"/>
          <w:color w:val="auto"/>
        </w:rPr>
        <w:t>30</w:t>
      </w:r>
      <w:r w:rsidRPr="00AF1369">
        <w:rPr>
          <w:rFonts w:ascii="Times New Roman" w:eastAsia="宋体" w:hAnsi="Times New Roman" w:cs="Times New Roman"/>
          <w:color w:val="auto"/>
        </w:rPr>
        <w:t>完成开标解密的投标为有效投标。</w:t>
      </w:r>
    </w:p>
    <w:p w:rsidR="002A2D4A" w:rsidRPr="00AF1369" w:rsidRDefault="002A2D4A" w:rsidP="002A2D4A">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（二）开标</w:t>
      </w:r>
      <w:r w:rsidRPr="00AF1369">
        <w:rPr>
          <w:rFonts w:ascii="Times New Roman" w:eastAsia="宋体" w:hAnsi="Times New Roman" w:cs="Times New Roman" w:hint="eastAsia"/>
          <w:color w:val="auto"/>
        </w:rPr>
        <w:t>解密方式</w:t>
      </w:r>
      <w:r w:rsidRPr="00AF1369">
        <w:rPr>
          <w:rFonts w:ascii="Times New Roman" w:eastAsia="宋体" w:hAnsi="Times New Roman" w:cs="Times New Roman"/>
          <w:color w:val="auto"/>
        </w:rPr>
        <w:t>：本项目采用网上开标方式，投标人须于</w:t>
      </w:r>
      <w:r w:rsidRPr="00AF1369">
        <w:rPr>
          <w:rFonts w:ascii="Times New Roman" w:eastAsia="宋体" w:hAnsi="Times New Roman" w:cs="Times New Roman" w:hint="eastAsia"/>
          <w:color w:val="auto"/>
        </w:rPr>
        <w:t>规定时间</w:t>
      </w:r>
      <w:r w:rsidRPr="00AF1369">
        <w:rPr>
          <w:rFonts w:ascii="Times New Roman" w:eastAsia="宋体" w:hAnsi="Times New Roman" w:cs="Times New Roman"/>
          <w:color w:val="auto"/>
        </w:rPr>
        <w:t>内使用天津数字认证有限公司发出的</w:t>
      </w:r>
      <w:r w:rsidRPr="00AF1369">
        <w:rPr>
          <w:rFonts w:ascii="Times New Roman" w:eastAsia="宋体" w:hAnsi="Times New Roman" w:cs="Times New Roman"/>
          <w:color w:val="auto"/>
        </w:rPr>
        <w:t>CA</w:t>
      </w:r>
      <w:r w:rsidRPr="00AF1369">
        <w:rPr>
          <w:rFonts w:ascii="Times New Roman" w:eastAsia="宋体" w:hAnsi="Times New Roman" w:cs="Times New Roman"/>
          <w:color w:val="auto"/>
        </w:rPr>
        <w:t>数字证书（原天津市电子认证中心发出尚在有效期内的</w:t>
      </w:r>
      <w:r w:rsidRPr="00AF1369">
        <w:rPr>
          <w:rFonts w:ascii="Times New Roman" w:eastAsia="宋体" w:hAnsi="Times New Roman" w:cs="Times New Roman"/>
          <w:color w:val="auto"/>
        </w:rPr>
        <w:t>CA</w:t>
      </w:r>
      <w:r w:rsidRPr="00AF1369">
        <w:rPr>
          <w:rFonts w:ascii="Times New Roman" w:eastAsia="宋体" w:hAnsi="Times New Roman" w:cs="Times New Roman"/>
          <w:color w:val="auto"/>
        </w:rPr>
        <w:t>数字证书仍可使用）</w:t>
      </w:r>
      <w:r w:rsidRPr="00AF1369">
        <w:rPr>
          <w:rFonts w:ascii="Times New Roman" w:eastAsia="宋体" w:hAnsi="Times New Roman" w:cs="Times New Roman" w:hint="eastAsia"/>
          <w:color w:val="auto"/>
        </w:rPr>
        <w:t>登录天津市政府采购中心网（网址：</w:t>
      </w:r>
      <w:r w:rsidRPr="00AF1369">
        <w:rPr>
          <w:rFonts w:ascii="Times New Roman" w:eastAsia="宋体" w:hAnsi="Times New Roman" w:cs="Times New Roman" w:hint="eastAsia"/>
          <w:color w:val="auto"/>
        </w:rPr>
        <w:t>http://tjgpc.zwfwb.tj.gov.cn</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“网上招投标”</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“供应商登录”</w:t>
      </w:r>
      <w:r w:rsidRPr="00AF1369">
        <w:rPr>
          <w:rFonts w:ascii="Times New Roman" w:eastAsia="宋体" w:hAnsi="Times New Roman" w:cs="Times New Roman" w:hint="eastAsia"/>
          <w:color w:val="auto"/>
        </w:rPr>
        <w:t>-</w:t>
      </w:r>
      <w:r w:rsidRPr="00AF1369">
        <w:rPr>
          <w:rFonts w:ascii="Times New Roman" w:eastAsia="宋体" w:hAnsi="Times New Roman" w:cs="Times New Roman" w:hint="eastAsia"/>
          <w:color w:val="auto"/>
        </w:rPr>
        <w:t>“市级集采机构入口”</w:t>
      </w:r>
      <w:r w:rsidRPr="00AF1369">
        <w:rPr>
          <w:rFonts w:ascii="Times New Roman" w:eastAsia="宋体" w:hAnsi="Times New Roman" w:cs="Times New Roman"/>
          <w:color w:val="auto"/>
        </w:rPr>
        <w:t>完成开标解密。</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rPr>
      </w:pPr>
      <w:r w:rsidRPr="00AF1369">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color w:val="auto"/>
        </w:rPr>
        <w:t>2</w:t>
      </w:r>
      <w:r>
        <w:rPr>
          <w:rFonts w:ascii="Times New Roman" w:eastAsia="宋体" w:hAnsi="Times New Roman" w:cs="Times New Roman"/>
          <w:color w:val="auto"/>
        </w:rPr>
        <w:t>月</w:t>
      </w:r>
      <w:r>
        <w:rPr>
          <w:rFonts w:ascii="Times New Roman" w:eastAsia="宋体" w:hAnsi="Times New Roman" w:cs="Times New Roman"/>
          <w:color w:val="auto"/>
        </w:rPr>
        <w:t>6</w:t>
      </w:r>
      <w:r>
        <w:rPr>
          <w:rFonts w:ascii="Times New Roman" w:eastAsia="宋体" w:hAnsi="Times New Roman" w:cs="Times New Roman"/>
          <w:color w:val="auto"/>
        </w:rPr>
        <w:t>日</w:t>
      </w:r>
      <w:r w:rsidRPr="00AF1369">
        <w:rPr>
          <w:rFonts w:ascii="Times New Roman" w:eastAsia="宋体" w:hAnsi="Times New Roman" w:cs="Times New Roman"/>
          <w:color w:val="auto"/>
        </w:rPr>
        <w:t>9:</w:t>
      </w:r>
      <w:r w:rsidRPr="00AF1369">
        <w:rPr>
          <w:rFonts w:ascii="Times New Roman" w:eastAsia="宋体" w:hAnsi="Times New Roman" w:cs="Times New Roman" w:hint="eastAsia"/>
          <w:color w:val="auto"/>
        </w:rPr>
        <w:t>30</w:t>
      </w:r>
      <w:r w:rsidRPr="00AF1369">
        <w:rPr>
          <w:rFonts w:ascii="Times New Roman" w:eastAsia="宋体" w:hAnsi="Times New Roman" w:cs="Times New Roman"/>
          <w:color w:val="auto"/>
        </w:rPr>
        <w:t>至</w:t>
      </w:r>
      <w:r w:rsidRPr="00AF1369">
        <w:rPr>
          <w:rFonts w:ascii="Times New Roman" w:eastAsia="宋体" w:hAnsi="Times New Roman" w:cs="Times New Roman"/>
          <w:color w:val="auto"/>
        </w:rPr>
        <w:t>12:00</w:t>
      </w:r>
      <w:r w:rsidRPr="00AF1369">
        <w:rPr>
          <w:rFonts w:ascii="Times New Roman" w:eastAsia="宋体" w:hAnsi="Times New Roman" w:cs="Times New Roman"/>
          <w:color w:val="auto"/>
        </w:rPr>
        <w:t>。</w:t>
      </w:r>
      <w:r w:rsidRPr="00AF1369">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2A2D4A" w:rsidRPr="00597020" w:rsidRDefault="002A2D4A" w:rsidP="002A2D4A">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2A2D4A" w:rsidRPr="00597020" w:rsidRDefault="002A2D4A" w:rsidP="002A2D4A">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2A2D4A" w:rsidRPr="00597020" w:rsidRDefault="002A2D4A" w:rsidP="002A2D4A">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2A2D4A" w:rsidRPr="00597020" w:rsidRDefault="002A2D4A" w:rsidP="002A2D4A">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Pr>
          <w:rFonts w:ascii="Times New Roman" w:eastAsia="宋体" w:hAnsi="Times New Roman" w:cs="Times New Roman"/>
          <w:color w:val="auto"/>
        </w:rPr>
        <w:t>杨光</w:t>
      </w:r>
    </w:p>
    <w:p w:rsidR="002A2D4A" w:rsidRPr="00597020" w:rsidRDefault="002A2D4A" w:rsidP="002A2D4A">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2A2D4A" w:rsidRPr="00597020" w:rsidRDefault="002A2D4A" w:rsidP="002A2D4A">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lastRenderedPageBreak/>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2A2D4A" w:rsidRPr="00597020" w:rsidRDefault="002A2D4A" w:rsidP="002A2D4A">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Pr>
          <w:rFonts w:ascii="Times New Roman" w:eastAsia="宋体" w:hAnsi="Times New Roman" w:cs="Times New Roman"/>
          <w:color w:val="auto"/>
        </w:rPr>
        <w:t>24538167</w:t>
      </w:r>
    </w:p>
    <w:p w:rsidR="002A2D4A" w:rsidRPr="00A76996" w:rsidRDefault="002A2D4A"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A2D4A" w:rsidRPr="00A76996" w:rsidRDefault="002A2D4A"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Pr>
          <w:rFonts w:ascii="Times New Roman" w:eastAsia="宋体" w:hAnsi="Times New Roman" w:cs="Times New Roman" w:hint="eastAsia"/>
          <w:color w:val="auto"/>
        </w:rPr>
        <w:t>8319</w:t>
      </w:r>
    </w:p>
    <w:p w:rsidR="002A2D4A" w:rsidRPr="00E72B88" w:rsidRDefault="002A2D4A"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A2D4A" w:rsidRPr="00750AB2" w:rsidRDefault="002A2D4A" w:rsidP="002A2D4A">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295800">
        <w:rPr>
          <w:rFonts w:ascii="Times New Roman" w:eastAsia="宋体" w:hAnsi="Times New Roman" w:cs="Times New Roman" w:hint="eastAsia"/>
          <w:color w:val="auto"/>
        </w:rPr>
        <w:t>天津市公积金管理中心</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color w:val="auto"/>
        </w:rPr>
        <w:t>（二）采购人地址：</w:t>
      </w:r>
      <w:r w:rsidRPr="00295800">
        <w:rPr>
          <w:rFonts w:ascii="Times New Roman" w:eastAsia="宋体" w:hAnsi="Times New Roman" w:cs="Times New Roman" w:hint="eastAsia"/>
          <w:color w:val="auto"/>
        </w:rPr>
        <w:t>天津市和平区大沽北路</w:t>
      </w:r>
      <w:r w:rsidRPr="00295800">
        <w:rPr>
          <w:rFonts w:ascii="Times New Roman" w:eastAsia="宋体" w:hAnsi="Times New Roman" w:cs="Times New Roman" w:hint="eastAsia"/>
          <w:color w:val="auto"/>
        </w:rPr>
        <w:t>115</w:t>
      </w:r>
      <w:r w:rsidRPr="00295800">
        <w:rPr>
          <w:rFonts w:ascii="Times New Roman" w:eastAsia="宋体" w:hAnsi="Times New Roman" w:cs="Times New Roman" w:hint="eastAsia"/>
          <w:color w:val="auto"/>
        </w:rPr>
        <w:t>号</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color w:val="auto"/>
        </w:rPr>
        <w:t>（三）采购人联系人：</w:t>
      </w:r>
      <w:r w:rsidRPr="00295800">
        <w:rPr>
          <w:rFonts w:ascii="Times New Roman" w:eastAsia="宋体" w:hAnsi="Times New Roman" w:cs="Times New Roman" w:hint="eastAsia"/>
          <w:color w:val="auto"/>
        </w:rPr>
        <w:t>熊冬梅</w:t>
      </w:r>
    </w:p>
    <w:p w:rsidR="002A2D4A" w:rsidRPr="00295800" w:rsidRDefault="002A2D4A" w:rsidP="002A2D4A">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color w:val="auto"/>
        </w:rPr>
        <w:t>（四）采购人联系电话：</w:t>
      </w:r>
      <w:r w:rsidRPr="00295800">
        <w:rPr>
          <w:rFonts w:ascii="Times New Roman" w:eastAsia="宋体" w:hAnsi="Times New Roman" w:cs="Times New Roman"/>
          <w:color w:val="auto"/>
        </w:rPr>
        <w:t>022-23146201</w:t>
      </w:r>
    </w:p>
    <w:p w:rsidR="002A2D4A" w:rsidRPr="00295800" w:rsidRDefault="002A2D4A" w:rsidP="002A2D4A">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color w:val="auto"/>
        </w:rPr>
        <w:t>十</w:t>
      </w:r>
      <w:r w:rsidRPr="00295800">
        <w:rPr>
          <w:rFonts w:ascii="Times New Roman" w:eastAsia="宋体" w:hAnsi="Times New Roman" w:cs="Times New Roman" w:hint="eastAsia"/>
          <w:color w:val="auto"/>
        </w:rPr>
        <w:t>二</w:t>
      </w:r>
      <w:r w:rsidRPr="00295800">
        <w:rPr>
          <w:rFonts w:ascii="Times New Roman" w:eastAsia="宋体" w:hAnsi="Times New Roman" w:cs="Times New Roman"/>
          <w:color w:val="auto"/>
        </w:rPr>
        <w:t>、质疑方式</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95800">
        <w:rPr>
          <w:rFonts w:ascii="Times New Roman" w:eastAsia="宋体" w:hAnsi="Times New Roman" w:cs="Times New Roman" w:hint="eastAsia"/>
          <w:color w:val="auto"/>
        </w:rPr>
        <w:t xml:space="preserve">8. </w:t>
      </w:r>
      <w:r w:rsidRPr="00295800">
        <w:rPr>
          <w:rFonts w:ascii="Times New Roman" w:eastAsia="宋体" w:hAnsi="Times New Roman" w:cs="Times New Roman" w:hint="eastAsia"/>
          <w:color w:val="auto"/>
        </w:rPr>
        <w:t>询问与质疑”的相关规定，以书面原件形式针对同一采购程序环节一次性提出质疑，否则不予受理。</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采购人质疑受理：</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 xml:space="preserve">1. </w:t>
      </w:r>
      <w:r w:rsidRPr="00295800">
        <w:rPr>
          <w:rFonts w:ascii="Times New Roman" w:eastAsia="宋体" w:hAnsi="Times New Roman" w:cs="Times New Roman" w:hint="eastAsia"/>
          <w:color w:val="auto"/>
        </w:rPr>
        <w:t>联系部门：天津市公积金管理中心</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 xml:space="preserve">2. </w:t>
      </w:r>
      <w:r w:rsidRPr="00295800">
        <w:rPr>
          <w:rFonts w:ascii="Times New Roman" w:eastAsia="宋体" w:hAnsi="Times New Roman" w:cs="Times New Roman" w:hint="eastAsia"/>
          <w:color w:val="auto"/>
        </w:rPr>
        <w:t>联系地址：天津市和平区大沽北路</w:t>
      </w:r>
      <w:r w:rsidRPr="00295800">
        <w:rPr>
          <w:rFonts w:ascii="Times New Roman" w:eastAsia="宋体" w:hAnsi="Times New Roman" w:cs="Times New Roman" w:hint="eastAsia"/>
          <w:color w:val="auto"/>
        </w:rPr>
        <w:t>115</w:t>
      </w:r>
      <w:r w:rsidRPr="00295800">
        <w:rPr>
          <w:rFonts w:ascii="Times New Roman" w:eastAsia="宋体" w:hAnsi="Times New Roman" w:cs="Times New Roman" w:hint="eastAsia"/>
          <w:color w:val="auto"/>
        </w:rPr>
        <w:t>号</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 xml:space="preserve">3. </w:t>
      </w:r>
      <w:r w:rsidRPr="00295800">
        <w:rPr>
          <w:rFonts w:ascii="Times New Roman" w:eastAsia="宋体" w:hAnsi="Times New Roman" w:cs="Times New Roman" w:hint="eastAsia"/>
          <w:color w:val="auto"/>
        </w:rPr>
        <w:t>联</w:t>
      </w:r>
      <w:r w:rsidRPr="00295800">
        <w:rPr>
          <w:rFonts w:ascii="Times New Roman" w:eastAsia="宋体" w:hAnsi="Times New Roman" w:cs="Times New Roman" w:hint="eastAsia"/>
          <w:color w:val="auto"/>
        </w:rPr>
        <w:t xml:space="preserve"> </w:t>
      </w:r>
      <w:r w:rsidRPr="00295800">
        <w:rPr>
          <w:rFonts w:ascii="Times New Roman" w:eastAsia="宋体" w:hAnsi="Times New Roman" w:cs="Times New Roman" w:hint="eastAsia"/>
          <w:color w:val="auto"/>
        </w:rPr>
        <w:t>系</w:t>
      </w:r>
      <w:r w:rsidRPr="00295800">
        <w:rPr>
          <w:rFonts w:ascii="Times New Roman" w:eastAsia="宋体" w:hAnsi="Times New Roman" w:cs="Times New Roman" w:hint="eastAsia"/>
          <w:color w:val="auto"/>
        </w:rPr>
        <w:t xml:space="preserve"> </w:t>
      </w:r>
      <w:r w:rsidRPr="00295800">
        <w:rPr>
          <w:rFonts w:ascii="Times New Roman" w:eastAsia="宋体" w:hAnsi="Times New Roman" w:cs="Times New Roman" w:hint="eastAsia"/>
          <w:color w:val="auto"/>
        </w:rPr>
        <w:t>人：熊冬梅</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 xml:space="preserve">4. </w:t>
      </w:r>
      <w:r w:rsidRPr="00295800">
        <w:rPr>
          <w:rFonts w:ascii="Times New Roman" w:eastAsia="宋体" w:hAnsi="Times New Roman" w:cs="Times New Roman" w:hint="eastAsia"/>
          <w:color w:val="auto"/>
        </w:rPr>
        <w:t>联系方式：</w:t>
      </w:r>
      <w:r w:rsidRPr="00295800">
        <w:rPr>
          <w:rFonts w:ascii="Times New Roman" w:eastAsia="宋体" w:hAnsi="Times New Roman" w:cs="Times New Roman"/>
          <w:color w:val="auto"/>
        </w:rPr>
        <w:t>022-23146201</w:t>
      </w:r>
    </w:p>
    <w:p w:rsidR="002A2D4A" w:rsidRPr="008111A5" w:rsidRDefault="002A2D4A" w:rsidP="002A2D4A">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2A2D4A" w:rsidRPr="00750AB2"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2A2D4A" w:rsidRDefault="002A2D4A" w:rsidP="002A2D4A">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2A2D4A" w:rsidRPr="00295800" w:rsidRDefault="002A2D4A" w:rsidP="002A2D4A">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color w:val="auto"/>
        </w:rPr>
        <w:t>十</w:t>
      </w:r>
      <w:r w:rsidRPr="00295800">
        <w:rPr>
          <w:rFonts w:ascii="Times New Roman" w:eastAsia="宋体" w:hAnsi="Times New Roman" w:cs="Times New Roman" w:hint="eastAsia"/>
          <w:color w:val="auto"/>
        </w:rPr>
        <w:t>四</w:t>
      </w:r>
      <w:r w:rsidRPr="00295800">
        <w:rPr>
          <w:rFonts w:ascii="Times New Roman" w:eastAsia="宋体" w:hAnsi="Times New Roman" w:cs="Times New Roman"/>
          <w:color w:val="auto"/>
        </w:rPr>
        <w:t>、招标代理服务费</w:t>
      </w:r>
    </w:p>
    <w:p w:rsidR="002A2D4A" w:rsidRPr="00295800" w:rsidRDefault="002A2D4A" w:rsidP="002A2D4A">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color w:val="auto"/>
        </w:rPr>
        <w:t>本项目按以下比例向中标供应商收取招标代理服务费</w:t>
      </w:r>
      <w:r w:rsidRPr="0029580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A2D4A" w:rsidRPr="00295800" w:rsidTr="00533202">
        <w:trPr>
          <w:trHeight w:val="440"/>
          <w:tblHeader/>
          <w:jc w:val="center"/>
        </w:trPr>
        <w:tc>
          <w:tcPr>
            <w:tcW w:w="3656" w:type="dxa"/>
            <w:vAlign w:val="center"/>
          </w:tcPr>
          <w:p w:rsidR="002A2D4A" w:rsidRPr="00295800" w:rsidRDefault="002A2D4A" w:rsidP="00533202">
            <w:pPr>
              <w:tabs>
                <w:tab w:val="num" w:pos="750"/>
                <w:tab w:val="num" w:pos="840"/>
              </w:tabs>
              <w:adjustRightInd w:val="0"/>
              <w:snapToGrid w:val="0"/>
              <w:jc w:val="center"/>
              <w:rPr>
                <w:sz w:val="24"/>
              </w:rPr>
            </w:pPr>
            <w:r w:rsidRPr="00295800">
              <w:rPr>
                <w:sz w:val="24"/>
              </w:rPr>
              <w:t>中标金额</w:t>
            </w:r>
            <w:r w:rsidRPr="00295800">
              <w:rPr>
                <w:rFonts w:hint="eastAsia"/>
                <w:sz w:val="24"/>
              </w:rPr>
              <w:t>（万元）</w:t>
            </w:r>
          </w:p>
        </w:tc>
        <w:tc>
          <w:tcPr>
            <w:tcW w:w="3657" w:type="dxa"/>
            <w:vAlign w:val="center"/>
          </w:tcPr>
          <w:p w:rsidR="002A2D4A" w:rsidRPr="00295800" w:rsidRDefault="002A2D4A" w:rsidP="00533202">
            <w:pPr>
              <w:tabs>
                <w:tab w:val="num" w:pos="750"/>
                <w:tab w:val="num" w:pos="840"/>
              </w:tabs>
              <w:adjustRightInd w:val="0"/>
              <w:snapToGrid w:val="0"/>
              <w:jc w:val="center"/>
              <w:rPr>
                <w:sz w:val="24"/>
              </w:rPr>
            </w:pPr>
            <w:r w:rsidRPr="00295800">
              <w:rPr>
                <w:sz w:val="24"/>
              </w:rPr>
              <w:t>费率</w:t>
            </w:r>
          </w:p>
        </w:tc>
      </w:tr>
      <w:tr w:rsidR="002A2D4A" w:rsidRPr="00295800" w:rsidTr="00533202">
        <w:trPr>
          <w:trHeight w:val="440"/>
          <w:jc w:val="center"/>
        </w:trPr>
        <w:tc>
          <w:tcPr>
            <w:tcW w:w="3656" w:type="dxa"/>
            <w:vAlign w:val="center"/>
          </w:tcPr>
          <w:p w:rsidR="002A2D4A" w:rsidRPr="00295800" w:rsidRDefault="002A2D4A" w:rsidP="00533202">
            <w:pPr>
              <w:tabs>
                <w:tab w:val="num" w:pos="750"/>
                <w:tab w:val="num" w:pos="840"/>
              </w:tabs>
              <w:adjustRightInd w:val="0"/>
              <w:snapToGrid w:val="0"/>
              <w:jc w:val="center"/>
              <w:rPr>
                <w:sz w:val="24"/>
              </w:rPr>
            </w:pPr>
            <w:r w:rsidRPr="00295800">
              <w:rPr>
                <w:sz w:val="24"/>
              </w:rPr>
              <w:t>100</w:t>
            </w:r>
            <w:r w:rsidRPr="00295800">
              <w:rPr>
                <w:sz w:val="24"/>
              </w:rPr>
              <w:t>以下</w:t>
            </w:r>
          </w:p>
        </w:tc>
        <w:tc>
          <w:tcPr>
            <w:tcW w:w="3657" w:type="dxa"/>
            <w:vAlign w:val="center"/>
          </w:tcPr>
          <w:p w:rsidR="002A2D4A" w:rsidRPr="00295800" w:rsidRDefault="002A2D4A" w:rsidP="00533202">
            <w:pPr>
              <w:tabs>
                <w:tab w:val="num" w:pos="750"/>
                <w:tab w:val="num" w:pos="840"/>
              </w:tabs>
              <w:adjustRightInd w:val="0"/>
              <w:snapToGrid w:val="0"/>
              <w:jc w:val="center"/>
              <w:rPr>
                <w:sz w:val="24"/>
              </w:rPr>
            </w:pPr>
            <w:r w:rsidRPr="00295800">
              <w:rPr>
                <w:sz w:val="24"/>
              </w:rPr>
              <w:t>1%</w:t>
            </w:r>
          </w:p>
        </w:tc>
      </w:tr>
      <w:tr w:rsidR="002A2D4A" w:rsidRPr="00295800" w:rsidTr="00533202">
        <w:trPr>
          <w:trHeight w:val="440"/>
          <w:jc w:val="center"/>
        </w:trPr>
        <w:tc>
          <w:tcPr>
            <w:tcW w:w="3656" w:type="dxa"/>
            <w:vAlign w:val="center"/>
          </w:tcPr>
          <w:p w:rsidR="002A2D4A" w:rsidRPr="00295800" w:rsidRDefault="002A2D4A" w:rsidP="00533202">
            <w:pPr>
              <w:tabs>
                <w:tab w:val="num" w:pos="750"/>
                <w:tab w:val="num" w:pos="840"/>
              </w:tabs>
              <w:adjustRightInd w:val="0"/>
              <w:snapToGrid w:val="0"/>
              <w:jc w:val="center"/>
              <w:rPr>
                <w:sz w:val="24"/>
              </w:rPr>
            </w:pPr>
            <w:r w:rsidRPr="00295800">
              <w:rPr>
                <w:sz w:val="24"/>
              </w:rPr>
              <w:t>100-500</w:t>
            </w:r>
          </w:p>
        </w:tc>
        <w:tc>
          <w:tcPr>
            <w:tcW w:w="3657" w:type="dxa"/>
            <w:vAlign w:val="center"/>
          </w:tcPr>
          <w:p w:rsidR="002A2D4A" w:rsidRPr="00295800" w:rsidRDefault="002A2D4A" w:rsidP="00533202">
            <w:pPr>
              <w:tabs>
                <w:tab w:val="num" w:pos="750"/>
                <w:tab w:val="num" w:pos="840"/>
              </w:tabs>
              <w:adjustRightInd w:val="0"/>
              <w:snapToGrid w:val="0"/>
              <w:jc w:val="center"/>
              <w:rPr>
                <w:sz w:val="24"/>
              </w:rPr>
            </w:pPr>
            <w:r w:rsidRPr="00295800">
              <w:rPr>
                <w:rFonts w:hint="eastAsia"/>
                <w:sz w:val="24"/>
              </w:rPr>
              <w:t>0.8</w:t>
            </w:r>
            <w:r w:rsidRPr="00295800">
              <w:rPr>
                <w:sz w:val="24"/>
              </w:rPr>
              <w:t>%</w:t>
            </w:r>
          </w:p>
        </w:tc>
      </w:tr>
      <w:tr w:rsidR="002A2D4A" w:rsidRPr="00295800" w:rsidTr="00533202">
        <w:trPr>
          <w:trHeight w:val="440"/>
          <w:jc w:val="center"/>
        </w:trPr>
        <w:tc>
          <w:tcPr>
            <w:tcW w:w="3656" w:type="dxa"/>
            <w:vAlign w:val="center"/>
          </w:tcPr>
          <w:p w:rsidR="002A2D4A" w:rsidRPr="00295800" w:rsidRDefault="002A2D4A" w:rsidP="00533202">
            <w:pPr>
              <w:tabs>
                <w:tab w:val="num" w:pos="750"/>
                <w:tab w:val="num" w:pos="840"/>
              </w:tabs>
              <w:adjustRightInd w:val="0"/>
              <w:snapToGrid w:val="0"/>
              <w:jc w:val="center"/>
              <w:rPr>
                <w:sz w:val="24"/>
              </w:rPr>
            </w:pPr>
            <w:r w:rsidRPr="00295800">
              <w:rPr>
                <w:sz w:val="24"/>
              </w:rPr>
              <w:t>500-1000</w:t>
            </w:r>
          </w:p>
        </w:tc>
        <w:tc>
          <w:tcPr>
            <w:tcW w:w="3657" w:type="dxa"/>
            <w:vAlign w:val="center"/>
          </w:tcPr>
          <w:p w:rsidR="002A2D4A" w:rsidRPr="00295800" w:rsidRDefault="002A2D4A" w:rsidP="00533202">
            <w:pPr>
              <w:tabs>
                <w:tab w:val="num" w:pos="750"/>
                <w:tab w:val="num" w:pos="840"/>
              </w:tabs>
              <w:adjustRightInd w:val="0"/>
              <w:snapToGrid w:val="0"/>
              <w:jc w:val="center"/>
              <w:rPr>
                <w:sz w:val="24"/>
              </w:rPr>
            </w:pPr>
            <w:r w:rsidRPr="00295800">
              <w:rPr>
                <w:sz w:val="24"/>
              </w:rPr>
              <w:t>0.</w:t>
            </w:r>
            <w:r w:rsidRPr="00295800">
              <w:rPr>
                <w:rFonts w:hint="eastAsia"/>
                <w:sz w:val="24"/>
              </w:rPr>
              <w:t>45</w:t>
            </w:r>
            <w:r w:rsidRPr="00295800">
              <w:rPr>
                <w:sz w:val="24"/>
              </w:rPr>
              <w:t>%</w:t>
            </w:r>
          </w:p>
        </w:tc>
      </w:tr>
      <w:tr w:rsidR="002A2D4A" w:rsidRPr="00295800" w:rsidTr="00533202">
        <w:trPr>
          <w:trHeight w:val="440"/>
          <w:jc w:val="center"/>
        </w:trPr>
        <w:tc>
          <w:tcPr>
            <w:tcW w:w="3656" w:type="dxa"/>
            <w:vAlign w:val="center"/>
          </w:tcPr>
          <w:p w:rsidR="002A2D4A" w:rsidRPr="00295800" w:rsidRDefault="002A2D4A" w:rsidP="00533202">
            <w:pPr>
              <w:tabs>
                <w:tab w:val="num" w:pos="750"/>
                <w:tab w:val="num" w:pos="840"/>
              </w:tabs>
              <w:adjustRightInd w:val="0"/>
              <w:snapToGrid w:val="0"/>
              <w:jc w:val="center"/>
              <w:rPr>
                <w:sz w:val="24"/>
              </w:rPr>
            </w:pPr>
            <w:r w:rsidRPr="00295800">
              <w:rPr>
                <w:sz w:val="24"/>
              </w:rPr>
              <w:t>1000</w:t>
            </w:r>
            <w:r w:rsidRPr="00295800">
              <w:rPr>
                <w:rFonts w:hint="eastAsia"/>
                <w:sz w:val="24"/>
              </w:rPr>
              <w:t>-5000</w:t>
            </w:r>
          </w:p>
        </w:tc>
        <w:tc>
          <w:tcPr>
            <w:tcW w:w="3657" w:type="dxa"/>
            <w:vAlign w:val="center"/>
          </w:tcPr>
          <w:p w:rsidR="002A2D4A" w:rsidRPr="00295800" w:rsidRDefault="002A2D4A" w:rsidP="00533202">
            <w:pPr>
              <w:tabs>
                <w:tab w:val="num" w:pos="750"/>
                <w:tab w:val="num" w:pos="840"/>
              </w:tabs>
              <w:adjustRightInd w:val="0"/>
              <w:snapToGrid w:val="0"/>
              <w:jc w:val="center"/>
              <w:rPr>
                <w:sz w:val="24"/>
              </w:rPr>
            </w:pPr>
            <w:r w:rsidRPr="00295800">
              <w:rPr>
                <w:rFonts w:hint="eastAsia"/>
                <w:sz w:val="24"/>
              </w:rPr>
              <w:t>0.25%</w:t>
            </w:r>
          </w:p>
        </w:tc>
      </w:tr>
      <w:tr w:rsidR="002A2D4A" w:rsidRPr="00295800" w:rsidTr="00533202">
        <w:trPr>
          <w:trHeight w:val="440"/>
          <w:jc w:val="center"/>
        </w:trPr>
        <w:tc>
          <w:tcPr>
            <w:tcW w:w="3656" w:type="dxa"/>
            <w:vAlign w:val="center"/>
          </w:tcPr>
          <w:p w:rsidR="002A2D4A" w:rsidRPr="00295800" w:rsidRDefault="002A2D4A" w:rsidP="00533202">
            <w:pPr>
              <w:tabs>
                <w:tab w:val="num" w:pos="750"/>
                <w:tab w:val="num" w:pos="840"/>
              </w:tabs>
              <w:adjustRightInd w:val="0"/>
              <w:snapToGrid w:val="0"/>
              <w:jc w:val="center"/>
              <w:rPr>
                <w:sz w:val="24"/>
              </w:rPr>
            </w:pPr>
            <w:r w:rsidRPr="00295800">
              <w:rPr>
                <w:rFonts w:hint="eastAsia"/>
                <w:sz w:val="24"/>
              </w:rPr>
              <w:t>5000-10000</w:t>
            </w:r>
          </w:p>
        </w:tc>
        <w:tc>
          <w:tcPr>
            <w:tcW w:w="3657" w:type="dxa"/>
            <w:vAlign w:val="center"/>
          </w:tcPr>
          <w:p w:rsidR="002A2D4A" w:rsidRPr="00295800" w:rsidRDefault="002A2D4A" w:rsidP="00533202">
            <w:pPr>
              <w:tabs>
                <w:tab w:val="num" w:pos="750"/>
                <w:tab w:val="num" w:pos="840"/>
              </w:tabs>
              <w:adjustRightInd w:val="0"/>
              <w:snapToGrid w:val="0"/>
              <w:jc w:val="center"/>
              <w:rPr>
                <w:sz w:val="24"/>
              </w:rPr>
            </w:pPr>
            <w:r w:rsidRPr="00295800">
              <w:rPr>
                <w:rFonts w:hint="eastAsia"/>
                <w:sz w:val="24"/>
              </w:rPr>
              <w:t>0.1%</w:t>
            </w:r>
          </w:p>
        </w:tc>
      </w:tr>
      <w:tr w:rsidR="002A2D4A" w:rsidRPr="00295800" w:rsidTr="00533202">
        <w:trPr>
          <w:trHeight w:val="440"/>
          <w:jc w:val="center"/>
        </w:trPr>
        <w:tc>
          <w:tcPr>
            <w:tcW w:w="3656" w:type="dxa"/>
            <w:vAlign w:val="center"/>
          </w:tcPr>
          <w:p w:rsidR="002A2D4A" w:rsidRPr="00295800" w:rsidRDefault="002A2D4A" w:rsidP="00533202">
            <w:pPr>
              <w:tabs>
                <w:tab w:val="num" w:pos="750"/>
                <w:tab w:val="num" w:pos="840"/>
              </w:tabs>
              <w:adjustRightInd w:val="0"/>
              <w:snapToGrid w:val="0"/>
              <w:jc w:val="center"/>
              <w:rPr>
                <w:sz w:val="24"/>
              </w:rPr>
            </w:pPr>
            <w:r w:rsidRPr="00295800">
              <w:rPr>
                <w:rFonts w:hint="eastAsia"/>
                <w:sz w:val="24"/>
              </w:rPr>
              <w:t>10000-100000</w:t>
            </w:r>
          </w:p>
        </w:tc>
        <w:tc>
          <w:tcPr>
            <w:tcW w:w="3657" w:type="dxa"/>
            <w:vAlign w:val="center"/>
          </w:tcPr>
          <w:p w:rsidR="002A2D4A" w:rsidRPr="00295800" w:rsidRDefault="002A2D4A" w:rsidP="00533202">
            <w:pPr>
              <w:tabs>
                <w:tab w:val="num" w:pos="750"/>
                <w:tab w:val="num" w:pos="840"/>
              </w:tabs>
              <w:adjustRightInd w:val="0"/>
              <w:snapToGrid w:val="0"/>
              <w:jc w:val="center"/>
              <w:rPr>
                <w:sz w:val="24"/>
              </w:rPr>
            </w:pPr>
            <w:r w:rsidRPr="00295800">
              <w:rPr>
                <w:rFonts w:hint="eastAsia"/>
                <w:sz w:val="24"/>
              </w:rPr>
              <w:t>0.05%</w:t>
            </w:r>
          </w:p>
        </w:tc>
      </w:tr>
    </w:tbl>
    <w:p w:rsidR="002A2D4A" w:rsidRPr="00295800" w:rsidRDefault="002A2D4A" w:rsidP="002A2D4A">
      <w:pPr>
        <w:tabs>
          <w:tab w:val="left" w:pos="700"/>
        </w:tabs>
        <w:autoSpaceDE w:val="0"/>
        <w:autoSpaceDN w:val="0"/>
        <w:adjustRightInd w:val="0"/>
        <w:spacing w:line="360" w:lineRule="auto"/>
        <w:ind w:firstLineChars="200" w:firstLine="446"/>
        <w:rPr>
          <w:sz w:val="24"/>
          <w:lang w:val="zh-CN"/>
        </w:rPr>
      </w:pPr>
      <w:r w:rsidRPr="00295800">
        <w:rPr>
          <w:sz w:val="24"/>
          <w:lang w:val="zh-CN"/>
        </w:rPr>
        <w:t>服务费按差额定率累进法计算</w:t>
      </w:r>
      <w:r w:rsidRPr="00295800">
        <w:rPr>
          <w:rFonts w:hint="eastAsia"/>
          <w:sz w:val="24"/>
          <w:lang w:val="zh-CN"/>
        </w:rPr>
        <w:t>，向下取整，精确到元。</w:t>
      </w:r>
      <w:r w:rsidRPr="00295800">
        <w:rPr>
          <w:sz w:val="24"/>
          <w:lang w:val="zh-CN"/>
        </w:rPr>
        <w:t>例如</w:t>
      </w:r>
      <w:r w:rsidRPr="00295800">
        <w:rPr>
          <w:sz w:val="24"/>
        </w:rPr>
        <w:t>中标</w:t>
      </w:r>
      <w:r w:rsidRPr="00295800">
        <w:rPr>
          <w:sz w:val="24"/>
          <w:lang w:val="zh-CN"/>
        </w:rPr>
        <w:t>金额为</w:t>
      </w:r>
      <w:r w:rsidRPr="00295800">
        <w:rPr>
          <w:sz w:val="24"/>
          <w:lang w:val="zh-CN"/>
        </w:rPr>
        <w:t>680</w:t>
      </w:r>
      <w:r w:rsidRPr="00295800">
        <w:rPr>
          <w:rFonts w:hint="eastAsia"/>
          <w:sz w:val="24"/>
          <w:lang w:val="zh-CN"/>
        </w:rPr>
        <w:t>5000</w:t>
      </w:r>
      <w:r w:rsidRPr="00295800">
        <w:rPr>
          <w:sz w:val="24"/>
          <w:lang w:val="zh-CN"/>
        </w:rPr>
        <w:t>元，服务费</w:t>
      </w:r>
      <w:r w:rsidRPr="00295800">
        <w:rPr>
          <w:rFonts w:hint="eastAsia"/>
          <w:sz w:val="24"/>
          <w:lang w:val="zh-CN"/>
        </w:rPr>
        <w:t>=</w:t>
      </w:r>
      <w:r w:rsidRPr="00295800">
        <w:rPr>
          <w:sz w:val="24"/>
          <w:lang w:val="zh-CN"/>
        </w:rPr>
        <w:t>100</w:t>
      </w:r>
      <w:r w:rsidRPr="00295800">
        <w:rPr>
          <w:rFonts w:hint="eastAsia"/>
          <w:sz w:val="24"/>
          <w:lang w:val="zh-CN"/>
        </w:rPr>
        <w:t>0000</w:t>
      </w:r>
      <w:r w:rsidRPr="00295800">
        <w:rPr>
          <w:sz w:val="24"/>
          <w:lang w:val="zh-CN"/>
        </w:rPr>
        <w:t>×1%+</w:t>
      </w:r>
      <w:r w:rsidRPr="00295800">
        <w:rPr>
          <w:rFonts w:hint="eastAsia"/>
          <w:sz w:val="24"/>
          <w:lang w:val="zh-CN"/>
        </w:rPr>
        <w:t>（</w:t>
      </w:r>
      <w:r w:rsidRPr="00295800">
        <w:rPr>
          <w:sz w:val="24"/>
          <w:lang w:val="zh-CN"/>
        </w:rPr>
        <w:t>500</w:t>
      </w:r>
      <w:r w:rsidRPr="00295800">
        <w:rPr>
          <w:rFonts w:hint="eastAsia"/>
          <w:sz w:val="24"/>
          <w:lang w:val="zh-CN"/>
        </w:rPr>
        <w:t>0000</w:t>
      </w:r>
      <w:r w:rsidRPr="00295800">
        <w:rPr>
          <w:sz w:val="24"/>
          <w:lang w:val="zh-CN"/>
        </w:rPr>
        <w:t>-100</w:t>
      </w:r>
      <w:r w:rsidRPr="00295800">
        <w:rPr>
          <w:rFonts w:hint="eastAsia"/>
          <w:sz w:val="24"/>
          <w:lang w:val="zh-CN"/>
        </w:rPr>
        <w:t>0000</w:t>
      </w:r>
      <w:r w:rsidRPr="00295800">
        <w:rPr>
          <w:rFonts w:hint="eastAsia"/>
          <w:sz w:val="24"/>
          <w:lang w:val="zh-CN"/>
        </w:rPr>
        <w:t>）</w:t>
      </w:r>
      <w:r w:rsidRPr="00295800">
        <w:rPr>
          <w:sz w:val="24"/>
          <w:lang w:val="zh-CN"/>
        </w:rPr>
        <w:t>×</w:t>
      </w:r>
      <w:r w:rsidRPr="00295800">
        <w:rPr>
          <w:rFonts w:hint="eastAsia"/>
          <w:sz w:val="24"/>
          <w:lang w:val="zh-CN"/>
        </w:rPr>
        <w:t>0.8</w:t>
      </w:r>
      <w:r w:rsidRPr="00295800">
        <w:rPr>
          <w:sz w:val="24"/>
          <w:lang w:val="zh-CN"/>
        </w:rPr>
        <w:t>%+</w:t>
      </w:r>
      <w:r w:rsidRPr="00295800">
        <w:rPr>
          <w:rFonts w:hint="eastAsia"/>
          <w:sz w:val="24"/>
          <w:lang w:val="zh-CN"/>
        </w:rPr>
        <w:t>（</w:t>
      </w:r>
      <w:r w:rsidRPr="00295800">
        <w:rPr>
          <w:sz w:val="24"/>
          <w:lang w:val="zh-CN"/>
        </w:rPr>
        <w:t>680</w:t>
      </w:r>
      <w:r w:rsidRPr="00295800">
        <w:rPr>
          <w:rFonts w:hint="eastAsia"/>
          <w:sz w:val="24"/>
          <w:lang w:val="zh-CN"/>
        </w:rPr>
        <w:t>5000</w:t>
      </w:r>
      <w:r w:rsidRPr="00295800">
        <w:rPr>
          <w:sz w:val="24"/>
          <w:lang w:val="zh-CN"/>
        </w:rPr>
        <w:t>-500</w:t>
      </w:r>
      <w:r w:rsidRPr="00295800">
        <w:rPr>
          <w:rFonts w:hint="eastAsia"/>
          <w:sz w:val="24"/>
          <w:lang w:val="zh-CN"/>
        </w:rPr>
        <w:t>0000</w:t>
      </w:r>
      <w:r w:rsidRPr="00295800">
        <w:rPr>
          <w:rFonts w:hint="eastAsia"/>
          <w:sz w:val="24"/>
          <w:lang w:val="zh-CN"/>
        </w:rPr>
        <w:t>）</w:t>
      </w:r>
      <w:r w:rsidRPr="00295800">
        <w:rPr>
          <w:sz w:val="24"/>
          <w:lang w:val="zh-CN"/>
        </w:rPr>
        <w:t>×0.</w:t>
      </w:r>
      <w:r w:rsidRPr="00295800">
        <w:rPr>
          <w:rFonts w:hint="eastAsia"/>
          <w:sz w:val="24"/>
          <w:lang w:val="zh-CN"/>
        </w:rPr>
        <w:t>45</w:t>
      </w:r>
      <w:r w:rsidRPr="00295800">
        <w:rPr>
          <w:sz w:val="24"/>
          <w:lang w:val="zh-CN"/>
        </w:rPr>
        <w:t>%=</w:t>
      </w:r>
      <w:r w:rsidRPr="00295800">
        <w:rPr>
          <w:rFonts w:hint="eastAsia"/>
          <w:sz w:val="24"/>
          <w:lang w:val="zh-CN"/>
        </w:rPr>
        <w:t>50122.5</w:t>
      </w:r>
      <w:r w:rsidRPr="00295800">
        <w:rPr>
          <w:sz w:val="24"/>
          <w:lang w:val="zh-CN"/>
        </w:rPr>
        <w:t>元，服务费</w:t>
      </w:r>
      <w:r w:rsidRPr="00295800">
        <w:rPr>
          <w:rFonts w:hint="eastAsia"/>
          <w:sz w:val="24"/>
          <w:lang w:val="zh-CN"/>
        </w:rPr>
        <w:t>缴纳</w:t>
      </w:r>
      <w:r w:rsidRPr="00295800">
        <w:rPr>
          <w:rFonts w:hint="eastAsia"/>
          <w:sz w:val="24"/>
          <w:lang w:val="zh-CN"/>
        </w:rPr>
        <w:t>50122</w:t>
      </w:r>
      <w:r w:rsidRPr="00295800">
        <w:rPr>
          <w:rFonts w:hint="eastAsia"/>
          <w:sz w:val="24"/>
          <w:lang w:val="zh-CN"/>
        </w:rPr>
        <w:t>元。</w:t>
      </w:r>
      <w:r w:rsidRPr="00295800">
        <w:rPr>
          <w:sz w:val="24"/>
          <w:lang w:val="zh-CN"/>
        </w:rPr>
        <w:t>其中中标金额以《中标通知书》为准。</w:t>
      </w:r>
    </w:p>
    <w:p w:rsidR="002A2D4A" w:rsidRPr="00295800" w:rsidRDefault="002A2D4A" w:rsidP="002A2D4A">
      <w:pPr>
        <w:tabs>
          <w:tab w:val="left" w:pos="700"/>
        </w:tabs>
        <w:autoSpaceDE w:val="0"/>
        <w:autoSpaceDN w:val="0"/>
        <w:adjustRightInd w:val="0"/>
        <w:spacing w:line="360" w:lineRule="auto"/>
        <w:ind w:firstLineChars="200" w:firstLine="446"/>
        <w:rPr>
          <w:sz w:val="24"/>
          <w:szCs w:val="24"/>
          <w:lang w:val="zh-CN"/>
        </w:rPr>
      </w:pPr>
      <w:r w:rsidRPr="00295800">
        <w:rPr>
          <w:rFonts w:hint="eastAsia"/>
          <w:sz w:val="24"/>
          <w:szCs w:val="24"/>
        </w:rPr>
        <w:t>中标供应商应于中标公告发布之日起</w:t>
      </w:r>
      <w:r w:rsidRPr="00295800">
        <w:rPr>
          <w:rFonts w:hint="eastAsia"/>
          <w:sz w:val="24"/>
          <w:szCs w:val="24"/>
        </w:rPr>
        <w:t>5</w:t>
      </w:r>
      <w:r w:rsidRPr="00295800">
        <w:rPr>
          <w:rFonts w:hint="eastAsia"/>
          <w:sz w:val="24"/>
          <w:szCs w:val="24"/>
        </w:rPr>
        <w:t>个工作日内缴纳</w:t>
      </w:r>
      <w:r w:rsidRPr="00295800">
        <w:rPr>
          <w:rFonts w:hint="eastAsia"/>
          <w:sz w:val="24"/>
          <w:szCs w:val="24"/>
          <w:lang w:val="zh-CN"/>
        </w:rPr>
        <w:t>招标代理服务费，缴费单位名称须与投标单位名称一致，缴费时请注明项目编号及中标包号。</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名</w:t>
      </w:r>
      <w:r w:rsidRPr="00295800">
        <w:rPr>
          <w:rFonts w:ascii="Times New Roman" w:eastAsia="宋体" w:hAnsi="Times New Roman" w:cs="Times New Roman" w:hint="eastAsia"/>
          <w:color w:val="auto"/>
        </w:rPr>
        <w:t xml:space="preserve">        </w:t>
      </w:r>
      <w:r w:rsidRPr="00295800">
        <w:rPr>
          <w:rFonts w:ascii="Times New Roman" w:eastAsia="宋体" w:hAnsi="Times New Roman" w:cs="Times New Roman" w:hint="eastAsia"/>
          <w:color w:val="auto"/>
        </w:rPr>
        <w:t>称：天津市公共资源交易中心</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开户行及账号：中国建设银行股份有限公司天津明华支行</w:t>
      </w:r>
      <w:r w:rsidRPr="00295800">
        <w:rPr>
          <w:rFonts w:ascii="Times New Roman" w:eastAsia="宋体" w:hAnsi="Times New Roman" w:cs="Times New Roman" w:hint="eastAsia"/>
          <w:color w:val="auto"/>
        </w:rPr>
        <w:t xml:space="preserve"> </w:t>
      </w:r>
    </w:p>
    <w:p w:rsidR="002A2D4A" w:rsidRPr="00295800" w:rsidRDefault="002A2D4A" w:rsidP="002A2D4A">
      <w:pPr>
        <w:pStyle w:val="Default"/>
        <w:spacing w:line="360" w:lineRule="auto"/>
        <w:ind w:firstLineChars="897" w:firstLine="2002"/>
        <w:rPr>
          <w:rFonts w:ascii="Times New Roman" w:eastAsia="宋体" w:hAnsi="Times New Roman" w:cs="Times New Roman"/>
          <w:color w:val="auto"/>
        </w:rPr>
      </w:pPr>
      <w:r w:rsidRPr="00295800">
        <w:rPr>
          <w:rFonts w:ascii="Times New Roman" w:eastAsia="宋体" w:hAnsi="Times New Roman" w:cs="Times New Roman"/>
          <w:color w:val="auto"/>
        </w:rPr>
        <w:t>1205 0162 4900 0000 0675</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银行联行号：</w:t>
      </w:r>
      <w:r w:rsidRPr="00295800">
        <w:rPr>
          <w:rFonts w:ascii="Times New Roman" w:eastAsia="宋体" w:hAnsi="Times New Roman" w:cs="Times New Roman" w:hint="eastAsia"/>
          <w:color w:val="auto"/>
        </w:rPr>
        <w:t>105110039436</w:t>
      </w:r>
    </w:p>
    <w:p w:rsidR="002A2D4A" w:rsidRPr="00295800" w:rsidRDefault="002A2D4A" w:rsidP="002A2D4A">
      <w:pPr>
        <w:pStyle w:val="Default"/>
        <w:spacing w:line="360" w:lineRule="auto"/>
        <w:ind w:firstLineChars="200" w:firstLine="446"/>
        <w:rPr>
          <w:rFonts w:ascii="Times New Roman" w:eastAsia="宋体" w:hAnsi="Times New Roman" w:cs="Times New Roman"/>
          <w:color w:val="auto"/>
        </w:rPr>
      </w:pPr>
      <w:r w:rsidRPr="00295800">
        <w:rPr>
          <w:rFonts w:ascii="Times New Roman" w:eastAsia="宋体" w:hAnsi="Times New Roman" w:cs="Times New Roman" w:hint="eastAsia"/>
          <w:color w:val="auto"/>
        </w:rPr>
        <w:t>纳税人识别号：</w:t>
      </w:r>
      <w:r w:rsidRPr="00295800">
        <w:rPr>
          <w:rFonts w:ascii="Times New Roman" w:eastAsia="宋体" w:hAnsi="Times New Roman" w:cs="Times New Roman" w:hint="eastAsia"/>
          <w:color w:val="auto"/>
        </w:rPr>
        <w:t>1212 0000 MB1E 44809C</w:t>
      </w:r>
    </w:p>
    <w:p w:rsidR="002A2D4A" w:rsidRPr="00295800" w:rsidRDefault="002A2D4A" w:rsidP="002A2D4A">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hint="eastAsia"/>
          <w:color w:val="auto"/>
        </w:rPr>
        <w:t>地址：天津市河东区红星路</w:t>
      </w:r>
      <w:r w:rsidRPr="00295800">
        <w:rPr>
          <w:rFonts w:ascii="Times New Roman" w:eastAsia="宋体" w:hAnsi="Times New Roman" w:cs="Times New Roman" w:hint="eastAsia"/>
          <w:color w:val="auto"/>
        </w:rPr>
        <w:t>79</w:t>
      </w:r>
      <w:r w:rsidRPr="00295800">
        <w:rPr>
          <w:rFonts w:ascii="Times New Roman" w:eastAsia="宋体" w:hAnsi="Times New Roman" w:cs="Times New Roman" w:hint="eastAsia"/>
          <w:color w:val="auto"/>
        </w:rPr>
        <w:t>号</w:t>
      </w:r>
    </w:p>
    <w:p w:rsidR="002A2D4A" w:rsidRPr="00295800" w:rsidRDefault="002A2D4A" w:rsidP="002A2D4A">
      <w:pPr>
        <w:pStyle w:val="Default"/>
        <w:spacing w:line="360" w:lineRule="auto"/>
        <w:ind w:firstLineChars="200" w:firstLine="446"/>
        <w:jc w:val="both"/>
        <w:rPr>
          <w:rFonts w:ascii="Times New Roman" w:eastAsia="宋体" w:hAnsi="Times New Roman" w:cs="Times New Roman"/>
          <w:color w:val="auto"/>
        </w:rPr>
      </w:pPr>
      <w:r w:rsidRPr="00295800">
        <w:rPr>
          <w:rFonts w:ascii="Times New Roman" w:eastAsia="宋体" w:hAnsi="Times New Roman" w:cs="Times New Roman" w:hint="eastAsia"/>
          <w:color w:val="auto"/>
        </w:rPr>
        <w:t>缴费及申请开票系统：</w:t>
      </w:r>
      <w:r w:rsidRPr="00295800">
        <w:rPr>
          <w:rFonts w:ascii="Times New Roman" w:eastAsia="宋体" w:hAnsi="Times New Roman" w:cs="Times New Roman" w:hint="eastAsia"/>
          <w:color w:val="auto"/>
        </w:rPr>
        <w:t>http://pay.tjggzy.cn/</w:t>
      </w:r>
    </w:p>
    <w:p w:rsidR="002A2D4A" w:rsidRPr="00295800" w:rsidRDefault="002A2D4A" w:rsidP="002A2D4A">
      <w:pPr>
        <w:pStyle w:val="Default"/>
        <w:spacing w:line="360" w:lineRule="auto"/>
        <w:ind w:firstLineChars="200" w:firstLine="446"/>
        <w:jc w:val="both"/>
        <w:rPr>
          <w:rFonts w:ascii="Times New Roman" w:eastAsia="宋体" w:hAnsi="Times New Roman" w:cs="Times New Roman"/>
          <w:color w:val="auto"/>
          <w:kern w:val="2"/>
          <w:lang w:val="zh-CN"/>
        </w:rPr>
      </w:pPr>
      <w:r w:rsidRPr="00295800">
        <w:rPr>
          <w:rFonts w:ascii="Times New Roman" w:eastAsia="宋体" w:hAnsi="Times New Roman" w:cs="Times New Roman" w:hint="eastAsia"/>
          <w:color w:val="auto"/>
          <w:kern w:val="2"/>
          <w:lang w:val="zh-CN"/>
        </w:rPr>
        <w:t>缴费及开票咨询电话：</w:t>
      </w:r>
      <w:r w:rsidRPr="00295800">
        <w:rPr>
          <w:rFonts w:ascii="Times New Roman" w:eastAsia="宋体" w:hAnsi="Times New Roman" w:cs="Times New Roman" w:hint="eastAsia"/>
          <w:color w:val="auto"/>
          <w:kern w:val="2"/>
          <w:lang w:val="zh-CN"/>
        </w:rPr>
        <w:t>022-24532012</w:t>
      </w:r>
    </w:p>
    <w:p w:rsidR="002A2D4A" w:rsidRPr="00DA11A1" w:rsidRDefault="002A2D4A" w:rsidP="002A2D4A">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Pr>
          <w:rFonts w:asciiTheme="minorEastAsia" w:eastAsiaTheme="minorEastAsia" w:hAnsiTheme="minorEastAsia" w:hint="eastAsia"/>
          <w:bCs/>
        </w:rPr>
        <w:t>和《</w:t>
      </w:r>
      <w:r w:rsidRPr="00802A6D">
        <w:rPr>
          <w:rFonts w:asciiTheme="minorEastAsia" w:eastAsiaTheme="minorEastAsia" w:hAnsiTheme="minorEastAsia" w:hint="eastAsia"/>
          <w:bCs/>
        </w:rPr>
        <w:t>诚信参与政府采购活动提示函</w:t>
      </w:r>
      <w:r>
        <w:rPr>
          <w:rFonts w:asciiTheme="minorEastAsia" w:eastAsiaTheme="minorEastAsia" w:hAnsiTheme="minorEastAsia" w:hint="eastAsia"/>
          <w:bCs/>
        </w:rPr>
        <w:t>》</w:t>
      </w:r>
    </w:p>
    <w:p w:rsidR="002A2D4A" w:rsidRPr="003C57A7" w:rsidRDefault="002A2D4A" w:rsidP="002A2D4A">
      <w:pPr>
        <w:pStyle w:val="Default"/>
        <w:spacing w:line="360" w:lineRule="auto"/>
        <w:ind w:firstLineChars="200" w:firstLine="446"/>
        <w:jc w:val="both"/>
        <w:rPr>
          <w:rFonts w:ascii="Times New Roman" w:eastAsia="宋体" w:hAnsi="Times New Roman" w:cs="Times New Roman"/>
          <w:color w:val="auto"/>
        </w:rPr>
      </w:pPr>
    </w:p>
    <w:p w:rsidR="002A2D4A" w:rsidRDefault="002A2D4A" w:rsidP="002A2D4A">
      <w:pPr>
        <w:pStyle w:val="Default"/>
        <w:spacing w:line="360" w:lineRule="auto"/>
        <w:jc w:val="both"/>
        <w:rPr>
          <w:rFonts w:ascii="Times New Roman" w:eastAsia="宋体" w:hAnsi="Times New Roman" w:cs="Times New Roman"/>
          <w:color w:val="auto"/>
        </w:rPr>
      </w:pPr>
    </w:p>
    <w:p w:rsidR="002A2D4A" w:rsidRDefault="002A2D4A" w:rsidP="002A2D4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sidRPr="00750AB2">
        <w:rPr>
          <w:rFonts w:ascii="Times New Roman" w:eastAsia="宋体" w:hAnsi="Times New Roman" w:cs="Times New Roman"/>
          <w:color w:val="auto"/>
        </w:rPr>
        <w:t>月</w:t>
      </w:r>
      <w:r>
        <w:rPr>
          <w:rFonts w:ascii="Times New Roman" w:eastAsia="宋体" w:hAnsi="Times New Roman" w:cs="Times New Roman" w:hint="eastAsia"/>
          <w:color w:val="auto"/>
        </w:rPr>
        <w:t>15</w:t>
      </w:r>
      <w:r w:rsidRPr="00750AB2">
        <w:rPr>
          <w:rFonts w:ascii="Times New Roman" w:eastAsia="宋体" w:hAnsi="Times New Roman" w:cs="Times New Roman"/>
          <w:color w:val="auto"/>
        </w:rPr>
        <w:t>日</w:t>
      </w:r>
    </w:p>
    <w:p w:rsidR="003E07D5" w:rsidRDefault="003E07D5">
      <w:pPr>
        <w:pStyle w:val="Default"/>
        <w:spacing w:line="360" w:lineRule="auto"/>
        <w:jc w:val="right"/>
        <w:rPr>
          <w:rFonts w:ascii="Times New Roman" w:eastAsia="宋体" w:hAnsi="Times New Roman" w:cs="Times New Roman"/>
          <w:color w:val="auto"/>
        </w:rPr>
      </w:pPr>
      <w:bookmarkStart w:id="6" w:name="_GoBack"/>
      <w:bookmarkEnd w:id="6"/>
    </w:p>
    <w:p w:rsidR="003E07D5" w:rsidRDefault="003E07D5">
      <w:pPr>
        <w:pStyle w:val="Default"/>
        <w:spacing w:line="360" w:lineRule="auto"/>
        <w:ind w:right="892"/>
        <w:rPr>
          <w:rFonts w:ascii="Times New Roman" w:eastAsia="宋体" w:hAnsi="Times New Roman" w:cs="Times New Roman"/>
          <w:color w:val="auto"/>
        </w:rPr>
      </w:pPr>
    </w:p>
    <w:p w:rsidR="003E07D5" w:rsidRDefault="008B4586">
      <w:pPr>
        <w:widowControl/>
        <w:jc w:val="left"/>
        <w:rPr>
          <w:kern w:val="0"/>
          <w:sz w:val="24"/>
          <w:szCs w:val="24"/>
        </w:rPr>
      </w:pPr>
      <w:r>
        <w:br w:type="page"/>
      </w:r>
    </w:p>
    <w:p w:rsidR="003E07D5" w:rsidRDefault="008B458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3E07D5" w:rsidRDefault="003E07D5">
      <w:pPr>
        <w:spacing w:line="360" w:lineRule="auto"/>
        <w:jc w:val="center"/>
        <w:rPr>
          <w:rFonts w:eastAsia="方正小标宋简体"/>
          <w:bCs/>
          <w:kern w:val="0"/>
          <w:sz w:val="24"/>
          <w:szCs w:val="24"/>
        </w:rPr>
      </w:pPr>
    </w:p>
    <w:p w:rsidR="003E07D5" w:rsidRDefault="008B4586" w:rsidP="002A2D4A">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3E07D5" w:rsidRDefault="008B4586" w:rsidP="002A2D4A">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E07D5" w:rsidRDefault="008B4586" w:rsidP="002A2D4A">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E07D5" w:rsidRDefault="003E07D5">
      <w:pPr>
        <w:spacing w:line="360" w:lineRule="auto"/>
        <w:jc w:val="center"/>
        <w:rPr>
          <w:rFonts w:eastAsia="方正小标宋简体"/>
          <w:spacing w:val="-10"/>
          <w:sz w:val="24"/>
          <w:szCs w:val="24"/>
        </w:rPr>
      </w:pPr>
    </w:p>
    <w:p w:rsidR="003E07D5" w:rsidRDefault="003E07D5">
      <w:pPr>
        <w:spacing w:line="360" w:lineRule="auto"/>
        <w:jc w:val="center"/>
        <w:rPr>
          <w:rFonts w:eastAsia="方正小标宋简体"/>
          <w:spacing w:val="-10"/>
          <w:sz w:val="24"/>
          <w:szCs w:val="24"/>
        </w:rPr>
      </w:pPr>
    </w:p>
    <w:p w:rsidR="003E07D5" w:rsidRDefault="008B458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E07D5" w:rsidRDefault="008B458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3E07D5" w:rsidRDefault="003E07D5">
      <w:pPr>
        <w:spacing w:line="360" w:lineRule="auto"/>
        <w:jc w:val="center"/>
        <w:rPr>
          <w:rFonts w:eastAsia="方正小标宋简体"/>
          <w:sz w:val="24"/>
          <w:szCs w:val="24"/>
        </w:rPr>
      </w:pPr>
    </w:p>
    <w:p w:rsidR="003E07D5" w:rsidRDefault="008B4586" w:rsidP="002A2D4A">
      <w:pPr>
        <w:spacing w:line="340" w:lineRule="exact"/>
        <w:ind w:firstLineChars="200" w:firstLine="446"/>
        <w:rPr>
          <w:rFonts w:eastAsiaTheme="minorEastAsia"/>
          <w:sz w:val="24"/>
          <w:szCs w:val="24"/>
        </w:rPr>
      </w:pPr>
      <w:r>
        <w:rPr>
          <w:rFonts w:eastAsiaTheme="minorEastAsia"/>
          <w:sz w:val="24"/>
          <w:szCs w:val="24"/>
        </w:rPr>
        <w:t>【政策概述】</w:t>
      </w:r>
    </w:p>
    <w:p w:rsidR="003E07D5" w:rsidRDefault="008B4586" w:rsidP="002A2D4A">
      <w:pPr>
        <w:spacing w:line="340" w:lineRule="exact"/>
        <w:ind w:firstLineChars="200" w:firstLine="446"/>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3E07D5" w:rsidRDefault="008B4586" w:rsidP="002A2D4A">
      <w:pPr>
        <w:spacing w:line="340" w:lineRule="exact"/>
        <w:ind w:firstLineChars="200" w:firstLine="446"/>
        <w:rPr>
          <w:rFonts w:eastAsiaTheme="minorEastAsia"/>
          <w:sz w:val="24"/>
          <w:szCs w:val="24"/>
        </w:rPr>
      </w:pPr>
      <w:r>
        <w:rPr>
          <w:rFonts w:eastAsiaTheme="minorEastAsia"/>
          <w:sz w:val="24"/>
          <w:szCs w:val="24"/>
        </w:rPr>
        <w:t>【支持对象】</w:t>
      </w:r>
    </w:p>
    <w:p w:rsidR="003E07D5" w:rsidRDefault="008B4586" w:rsidP="002A2D4A">
      <w:pPr>
        <w:spacing w:line="340" w:lineRule="exact"/>
        <w:ind w:firstLineChars="200" w:firstLine="446"/>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3E07D5" w:rsidRDefault="008B4586" w:rsidP="002A2D4A">
      <w:pPr>
        <w:pStyle w:val="a5"/>
        <w:spacing w:after="0" w:line="340" w:lineRule="exact"/>
        <w:ind w:firstLineChars="200" w:firstLine="446"/>
        <w:rPr>
          <w:rFonts w:eastAsiaTheme="minorEastAsia"/>
          <w:sz w:val="24"/>
          <w:szCs w:val="24"/>
        </w:rPr>
      </w:pPr>
      <w:r>
        <w:rPr>
          <w:rFonts w:eastAsiaTheme="minorEastAsia"/>
          <w:sz w:val="24"/>
          <w:szCs w:val="24"/>
        </w:rPr>
        <w:t>【支持情形】</w:t>
      </w:r>
    </w:p>
    <w:p w:rsidR="003E07D5" w:rsidRDefault="008B4586" w:rsidP="002A2D4A">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3E07D5" w:rsidRDefault="008B4586" w:rsidP="002A2D4A">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3E07D5" w:rsidRDefault="008B4586" w:rsidP="002A2D4A">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3E07D5" w:rsidRDefault="008B4586" w:rsidP="002A2D4A">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3E07D5" w:rsidRDefault="008B4586" w:rsidP="002A2D4A">
      <w:pPr>
        <w:spacing w:line="340" w:lineRule="exact"/>
        <w:ind w:firstLineChars="200" w:firstLine="446"/>
        <w:rPr>
          <w:rFonts w:eastAsiaTheme="minorEastAsia"/>
          <w:sz w:val="24"/>
          <w:szCs w:val="24"/>
        </w:rPr>
      </w:pPr>
      <w:r>
        <w:rPr>
          <w:rFonts w:eastAsiaTheme="minorEastAsia"/>
          <w:snapToGrid w:val="0"/>
          <w:sz w:val="24"/>
          <w:szCs w:val="24"/>
        </w:rPr>
        <w:t>以联合</w:t>
      </w:r>
      <w:r>
        <w:rPr>
          <w:rFonts w:eastAsiaTheme="minorEastAsia"/>
          <w:snapToGrid w:val="0"/>
          <w:sz w:val="24"/>
          <w:szCs w:val="24"/>
        </w:rPr>
        <w:t>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3E07D5" w:rsidRDefault="008B4586" w:rsidP="002A2D4A">
      <w:pPr>
        <w:pStyle w:val="a5"/>
        <w:spacing w:after="0" w:line="340" w:lineRule="exact"/>
        <w:ind w:firstLineChars="200" w:firstLine="446"/>
        <w:rPr>
          <w:rFonts w:eastAsiaTheme="minorEastAsia"/>
          <w:sz w:val="24"/>
          <w:szCs w:val="24"/>
        </w:rPr>
      </w:pPr>
      <w:r>
        <w:rPr>
          <w:rFonts w:eastAsiaTheme="minorEastAsia"/>
          <w:sz w:val="24"/>
          <w:szCs w:val="24"/>
        </w:rPr>
        <w:t>【注意事项】</w:t>
      </w:r>
    </w:p>
    <w:p w:rsidR="003E07D5" w:rsidRDefault="008B4586" w:rsidP="002A2D4A">
      <w:pPr>
        <w:spacing w:line="340" w:lineRule="exact"/>
        <w:ind w:firstLineChars="200" w:firstLine="446"/>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E07D5" w:rsidRDefault="008B4586" w:rsidP="002A2D4A">
      <w:pPr>
        <w:spacing w:line="340" w:lineRule="exact"/>
        <w:ind w:firstLineChars="200" w:firstLine="446"/>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3E07D5" w:rsidRDefault="008B4586" w:rsidP="002A2D4A">
      <w:pPr>
        <w:spacing w:line="340" w:lineRule="exact"/>
        <w:ind w:firstLineChars="200" w:firstLine="446"/>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E07D5" w:rsidRDefault="008B4586" w:rsidP="002A2D4A">
      <w:pPr>
        <w:pStyle w:val="a5"/>
        <w:spacing w:after="0" w:line="340" w:lineRule="exact"/>
        <w:ind w:firstLineChars="200" w:firstLine="446"/>
        <w:rPr>
          <w:rFonts w:eastAsiaTheme="minorEastAsia"/>
          <w:sz w:val="24"/>
          <w:szCs w:val="24"/>
        </w:rPr>
      </w:pPr>
      <w:r>
        <w:rPr>
          <w:rFonts w:eastAsiaTheme="minorEastAsia"/>
          <w:sz w:val="24"/>
          <w:szCs w:val="24"/>
        </w:rPr>
        <w:t>【政策目录】</w:t>
      </w:r>
    </w:p>
    <w:p w:rsidR="003E07D5" w:rsidRDefault="008B4586" w:rsidP="002A2D4A">
      <w:pPr>
        <w:spacing w:line="34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3E07D5" w:rsidRDefault="008B4586" w:rsidP="002A2D4A">
      <w:pPr>
        <w:spacing w:line="34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3E07D5" w:rsidRDefault="008B4586" w:rsidP="002A2D4A">
      <w:pPr>
        <w:spacing w:line="34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3E07D5" w:rsidRDefault="008B4586" w:rsidP="002A2D4A">
      <w:pPr>
        <w:spacing w:line="34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3E07D5" w:rsidRDefault="008B4586" w:rsidP="002A2D4A">
      <w:pPr>
        <w:spacing w:line="34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w:t>
      </w:r>
      <w:r>
        <w:rPr>
          <w:rFonts w:eastAsiaTheme="minorEastAsia"/>
          <w:color w:val="000000"/>
          <w:sz w:val="24"/>
          <w:szCs w:val="24"/>
        </w:rPr>
        <w:t>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3E07D5" w:rsidRDefault="008B4586" w:rsidP="002A2D4A">
      <w:pPr>
        <w:spacing w:line="34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3E07D5" w:rsidRDefault="008B4586">
      <w:pPr>
        <w:adjustRightInd w:val="0"/>
        <w:snapToGrid w:val="0"/>
        <w:spacing w:line="400" w:lineRule="exact"/>
        <w:jc w:val="center"/>
        <w:rPr>
          <w:b/>
          <w:sz w:val="24"/>
          <w:szCs w:val="24"/>
        </w:rPr>
      </w:pPr>
      <w:r>
        <w:rPr>
          <w:b/>
          <w:sz w:val="24"/>
          <w:szCs w:val="24"/>
        </w:rPr>
        <w:lastRenderedPageBreak/>
        <w:t>诚信参与政府采购活动提示函</w:t>
      </w:r>
    </w:p>
    <w:p w:rsidR="003E07D5" w:rsidRDefault="003E07D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b/>
          <w:bCs/>
        </w:rPr>
        <w:t>法律责任：</w:t>
      </w:r>
      <w:r>
        <w:rPr>
          <w:rFonts w:ascii="Times New Roman" w:eastAsiaTheme="minorEastAsia" w:hAnsi="Times New Roman" w:cs="Times New Roman"/>
        </w:rPr>
        <w:t>《中华人民共和国政府采购法》第七十七条第一款</w:t>
      </w:r>
    </w:p>
    <w:p w:rsidR="003E07D5" w:rsidRDefault="008B4586" w:rsidP="002A2D4A">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E07D5" w:rsidRDefault="003E07D5">
      <w:pPr>
        <w:widowControl/>
        <w:jc w:val="left"/>
        <w:rPr>
          <w:b/>
          <w:bCs/>
          <w:kern w:val="28"/>
          <w:sz w:val="32"/>
          <w:szCs w:val="32"/>
          <w:lang w:val="zh-CN"/>
        </w:rPr>
      </w:pPr>
    </w:p>
    <w:p w:rsidR="003E07D5" w:rsidRDefault="008B4586">
      <w:pPr>
        <w:widowControl/>
        <w:jc w:val="left"/>
        <w:rPr>
          <w:b/>
          <w:bCs/>
          <w:kern w:val="28"/>
          <w:sz w:val="32"/>
          <w:szCs w:val="32"/>
          <w:lang w:val="zh-CN"/>
        </w:rPr>
      </w:pPr>
      <w:r>
        <w:br w:type="page"/>
      </w:r>
    </w:p>
    <w:p w:rsidR="003E07D5" w:rsidRDefault="008B4586">
      <w:pPr>
        <w:pStyle w:val="ac"/>
        <w:rPr>
          <w:rFonts w:ascii="Times New Roman" w:hAnsi="Times New Roman"/>
        </w:rPr>
      </w:pPr>
      <w:r>
        <w:rPr>
          <w:rFonts w:ascii="Times New Roman" w:hAnsi="Times New Roman"/>
        </w:rPr>
        <w:lastRenderedPageBreak/>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0"/>
    </w:p>
    <w:p w:rsidR="003E07D5" w:rsidRDefault="008B4586" w:rsidP="002A2D4A">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3E07D5" w:rsidRDefault="008B4586" w:rsidP="002A2D4A">
      <w:pPr>
        <w:autoSpaceDE w:val="0"/>
        <w:autoSpaceDN w:val="0"/>
        <w:adjustRightInd w:val="0"/>
        <w:spacing w:line="360" w:lineRule="auto"/>
        <w:ind w:firstLineChars="200" w:firstLine="446"/>
        <w:rPr>
          <w:sz w:val="24"/>
        </w:rPr>
      </w:pPr>
      <w:r>
        <w:rPr>
          <w:sz w:val="24"/>
          <w:szCs w:val="24"/>
        </w:rPr>
        <w:t>（一）报</w:t>
      </w:r>
      <w:r>
        <w:rPr>
          <w:sz w:val="24"/>
        </w:rPr>
        <w:t>价要求</w:t>
      </w:r>
    </w:p>
    <w:p w:rsidR="003E07D5" w:rsidRDefault="008B4586" w:rsidP="002A2D4A">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3E07D5" w:rsidRDefault="008B4586" w:rsidP="002A2D4A">
      <w:pPr>
        <w:autoSpaceDE w:val="0"/>
        <w:autoSpaceDN w:val="0"/>
        <w:adjustRightInd w:val="0"/>
        <w:spacing w:line="360" w:lineRule="auto"/>
        <w:ind w:firstLineChars="200" w:firstLine="446"/>
        <w:rPr>
          <w:sz w:val="24"/>
        </w:rPr>
      </w:pPr>
      <w:r>
        <w:rPr>
          <w:rFonts w:hint="eastAsia"/>
          <w:sz w:val="24"/>
        </w:rPr>
        <w:t>★</w:t>
      </w:r>
      <w:r>
        <w:rPr>
          <w:rFonts w:hint="eastAsia"/>
          <w:sz w:val="24"/>
        </w:rPr>
        <w:t xml:space="preserve">2. </w:t>
      </w:r>
      <w:r>
        <w:rPr>
          <w:rFonts w:hint="eastAsia"/>
          <w:sz w:val="24"/>
        </w:rPr>
        <w:t>投标人的报价应包括：开发费、培训费、维护费、管理费及税金等为完成招标文件规定全部工作所需的一切费用。投标人所报价格为任务完成的最终优惠价格。</w:t>
      </w:r>
    </w:p>
    <w:p w:rsidR="003E07D5" w:rsidRDefault="008B4586" w:rsidP="002A2D4A">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3E07D5" w:rsidRDefault="008B4586" w:rsidP="002A2D4A">
      <w:pPr>
        <w:autoSpaceDE w:val="0"/>
        <w:autoSpaceDN w:val="0"/>
        <w:adjustRightInd w:val="0"/>
        <w:spacing w:line="360" w:lineRule="auto"/>
        <w:ind w:firstLineChars="200" w:firstLine="446"/>
        <w:rPr>
          <w:sz w:val="24"/>
        </w:rPr>
      </w:pPr>
      <w:r>
        <w:rPr>
          <w:sz w:val="24"/>
        </w:rPr>
        <w:t>（二）服务要求</w:t>
      </w:r>
    </w:p>
    <w:p w:rsidR="003E07D5" w:rsidRDefault="008B4586" w:rsidP="002A2D4A">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中标后，中标供应商须与采购人就数据信息安全签署保密协议。</w:t>
      </w:r>
    </w:p>
    <w:p w:rsidR="003E07D5" w:rsidRDefault="008B4586" w:rsidP="002A2D4A">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投标人须在投标文件中承诺，若其为中标供应商，将对采购人已有或将来的各业务系统对接工作免费开放接口协议、数据结构等与对接相关的所有资料。</w:t>
      </w:r>
    </w:p>
    <w:p w:rsidR="003E07D5" w:rsidRDefault="008B4586" w:rsidP="002A2D4A">
      <w:pPr>
        <w:autoSpaceDE w:val="0"/>
        <w:autoSpaceDN w:val="0"/>
        <w:adjustRightInd w:val="0"/>
        <w:spacing w:line="360" w:lineRule="auto"/>
        <w:ind w:firstLineChars="200" w:firstLine="446"/>
        <w:rPr>
          <w:sz w:val="24"/>
        </w:rPr>
      </w:pPr>
      <w:r>
        <w:rPr>
          <w:sz w:val="24"/>
        </w:rPr>
        <w:t>（三）时间、地点要求</w:t>
      </w:r>
    </w:p>
    <w:p w:rsidR="003E07D5" w:rsidRDefault="008B4586" w:rsidP="002A2D4A">
      <w:pPr>
        <w:autoSpaceDE w:val="0"/>
        <w:autoSpaceDN w:val="0"/>
        <w:adjustRightInd w:val="0"/>
        <w:spacing w:line="360" w:lineRule="auto"/>
        <w:ind w:firstLineChars="200" w:firstLine="446"/>
        <w:rPr>
          <w:sz w:val="24"/>
        </w:rPr>
      </w:pPr>
      <w:r>
        <w:rPr>
          <w:rFonts w:hint="eastAsia"/>
          <w:sz w:val="24"/>
        </w:rPr>
        <w:t>★</w:t>
      </w:r>
      <w:r>
        <w:rPr>
          <w:sz w:val="24"/>
        </w:rPr>
        <w:t xml:space="preserve">1. </w:t>
      </w:r>
      <w:r>
        <w:rPr>
          <w:sz w:val="24"/>
        </w:rPr>
        <w:t>时间要求：</w:t>
      </w:r>
      <w:r>
        <w:rPr>
          <w:rFonts w:hint="eastAsia"/>
          <w:sz w:val="24"/>
        </w:rPr>
        <w:t>合同签订之日起</w:t>
      </w:r>
      <w:r>
        <w:rPr>
          <w:rFonts w:hint="eastAsia"/>
          <w:sz w:val="24"/>
        </w:rPr>
        <w:t>27</w:t>
      </w:r>
      <w:r>
        <w:rPr>
          <w:rFonts w:hint="eastAsia"/>
          <w:sz w:val="24"/>
        </w:rPr>
        <w:t>个月（含至少</w:t>
      </w:r>
      <w:r>
        <w:rPr>
          <w:rFonts w:hint="eastAsia"/>
          <w:sz w:val="24"/>
        </w:rPr>
        <w:t>3</w:t>
      </w:r>
      <w:r>
        <w:rPr>
          <w:rFonts w:hint="eastAsia"/>
          <w:sz w:val="24"/>
        </w:rPr>
        <w:t>个月试运行）内完成全部建设内容并通过采购人验收，项目上线后提供一年免费维保服务</w:t>
      </w:r>
      <w:r>
        <w:rPr>
          <w:sz w:val="24"/>
        </w:rPr>
        <w:t>（特殊情况以合同为准）。</w:t>
      </w:r>
    </w:p>
    <w:p w:rsidR="003E07D5" w:rsidRDefault="008B4586" w:rsidP="002A2D4A">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天津市和平区大沽北路</w:t>
      </w:r>
      <w:r>
        <w:rPr>
          <w:rFonts w:hint="eastAsia"/>
          <w:sz w:val="24"/>
        </w:rPr>
        <w:t>115</w:t>
      </w:r>
      <w:r>
        <w:rPr>
          <w:rFonts w:hint="eastAsia"/>
          <w:sz w:val="24"/>
        </w:rPr>
        <w:t>号</w:t>
      </w:r>
      <w:r>
        <w:rPr>
          <w:sz w:val="24"/>
        </w:rPr>
        <w:t>（特殊情况以合同为准）。</w:t>
      </w:r>
    </w:p>
    <w:p w:rsidR="003E07D5" w:rsidRDefault="008B4586" w:rsidP="002A2D4A">
      <w:pPr>
        <w:autoSpaceDE w:val="0"/>
        <w:autoSpaceDN w:val="0"/>
        <w:adjustRightInd w:val="0"/>
        <w:spacing w:line="360" w:lineRule="auto"/>
        <w:ind w:firstLineChars="200" w:firstLine="446"/>
        <w:rPr>
          <w:sz w:val="24"/>
        </w:rPr>
      </w:pPr>
      <w:r>
        <w:rPr>
          <w:sz w:val="24"/>
        </w:rPr>
        <w:t>（四）付款方式</w:t>
      </w:r>
    </w:p>
    <w:p w:rsidR="003E07D5" w:rsidRDefault="008B4586" w:rsidP="002A2D4A">
      <w:pPr>
        <w:autoSpaceDE w:val="0"/>
        <w:autoSpaceDN w:val="0"/>
        <w:adjustRightInd w:val="0"/>
        <w:spacing w:line="360" w:lineRule="auto"/>
        <w:ind w:firstLineChars="200" w:firstLine="446"/>
        <w:rPr>
          <w:sz w:val="24"/>
        </w:rPr>
      </w:pPr>
      <w:r>
        <w:rPr>
          <w:rFonts w:hint="eastAsia"/>
          <w:sz w:val="24"/>
        </w:rPr>
        <w:t>合同签订之日起</w:t>
      </w:r>
      <w:r>
        <w:rPr>
          <w:rFonts w:hint="eastAsia"/>
          <w:sz w:val="24"/>
        </w:rPr>
        <w:t>15</w:t>
      </w:r>
      <w:r>
        <w:rPr>
          <w:rFonts w:hint="eastAsia"/>
          <w:sz w:val="24"/>
        </w:rPr>
        <w:t>个工作日内支付合同总额的</w:t>
      </w:r>
      <w:r>
        <w:rPr>
          <w:rFonts w:hint="eastAsia"/>
          <w:sz w:val="24"/>
        </w:rPr>
        <w:t>30%</w:t>
      </w:r>
      <w:r>
        <w:rPr>
          <w:rFonts w:hint="eastAsia"/>
          <w:sz w:val="24"/>
        </w:rPr>
        <w:t>，中标供应商按采购人《软件开发实施管理规定》要求提交《系统详细设计说明书》并经采购人审核通过后支付合同总额的</w:t>
      </w:r>
      <w:r>
        <w:rPr>
          <w:rFonts w:hint="eastAsia"/>
          <w:sz w:val="24"/>
        </w:rPr>
        <w:t>20%</w:t>
      </w:r>
      <w:r>
        <w:rPr>
          <w:rFonts w:hint="eastAsia"/>
          <w:sz w:val="24"/>
        </w:rPr>
        <w:t>，系统功能全部开发完成且初验完成后支付</w:t>
      </w:r>
      <w:r>
        <w:rPr>
          <w:rFonts w:hint="eastAsia"/>
          <w:sz w:val="24"/>
        </w:rPr>
        <w:t>30%</w:t>
      </w:r>
      <w:r>
        <w:rPr>
          <w:rFonts w:hint="eastAsia"/>
          <w:sz w:val="24"/>
        </w:rPr>
        <w:t>，终验合格后</w:t>
      </w:r>
      <w:r>
        <w:rPr>
          <w:rFonts w:hint="eastAsia"/>
          <w:sz w:val="24"/>
        </w:rPr>
        <w:t>15</w:t>
      </w:r>
      <w:r>
        <w:rPr>
          <w:rFonts w:hint="eastAsia"/>
          <w:sz w:val="24"/>
        </w:rPr>
        <w:t>个工作日内支付合同总额的</w:t>
      </w:r>
      <w:r>
        <w:rPr>
          <w:rFonts w:hint="eastAsia"/>
          <w:sz w:val="24"/>
        </w:rPr>
        <w:t>20%</w:t>
      </w:r>
      <w:r>
        <w:rPr>
          <w:rFonts w:hint="eastAsia"/>
          <w:sz w:val="24"/>
        </w:rPr>
        <w:t>。每次付款前中标供应商均须提</w:t>
      </w:r>
      <w:r>
        <w:rPr>
          <w:rFonts w:hint="eastAsia"/>
          <w:sz w:val="24"/>
        </w:rPr>
        <w:t>供符合国家规定的税务发票（特殊情况以合同为准）。</w:t>
      </w:r>
    </w:p>
    <w:p w:rsidR="003E07D5" w:rsidRDefault="008B4586" w:rsidP="002A2D4A">
      <w:pPr>
        <w:autoSpaceDE w:val="0"/>
        <w:autoSpaceDN w:val="0"/>
        <w:adjustRightInd w:val="0"/>
        <w:spacing w:line="360" w:lineRule="auto"/>
        <w:ind w:firstLineChars="200" w:firstLine="446"/>
        <w:rPr>
          <w:sz w:val="24"/>
        </w:rPr>
      </w:pPr>
      <w:r>
        <w:rPr>
          <w:sz w:val="24"/>
        </w:rPr>
        <w:t>（五）投标保证金和履约保证金</w:t>
      </w:r>
    </w:p>
    <w:p w:rsidR="003E07D5" w:rsidRDefault="008B4586" w:rsidP="002A2D4A">
      <w:pPr>
        <w:autoSpaceDE w:val="0"/>
        <w:autoSpaceDN w:val="0"/>
        <w:adjustRightInd w:val="0"/>
        <w:spacing w:line="360" w:lineRule="auto"/>
        <w:ind w:firstLineChars="200" w:firstLine="446"/>
        <w:rPr>
          <w:sz w:val="24"/>
        </w:rPr>
      </w:pPr>
      <w:r>
        <w:rPr>
          <w:sz w:val="24"/>
        </w:rPr>
        <w:t>本项目不收取投标保证金和履约保证金。</w:t>
      </w:r>
    </w:p>
    <w:p w:rsidR="003E07D5" w:rsidRDefault="008B4586" w:rsidP="002A2D4A">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3E07D5" w:rsidRDefault="008B4586" w:rsidP="002A2D4A">
      <w:pPr>
        <w:autoSpaceDE w:val="0"/>
        <w:autoSpaceDN w:val="0"/>
        <w:adjustRightInd w:val="0"/>
        <w:spacing w:line="360" w:lineRule="auto"/>
        <w:ind w:firstLineChars="200" w:firstLine="446"/>
        <w:rPr>
          <w:color w:val="000000"/>
          <w:sz w:val="24"/>
        </w:rPr>
      </w:pPr>
      <w:r>
        <w:rPr>
          <w:rFonts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3E07D5" w:rsidRDefault="008B4586" w:rsidP="002A2D4A">
      <w:pPr>
        <w:autoSpaceDE w:val="0"/>
        <w:autoSpaceDN w:val="0"/>
        <w:adjustRightInd w:val="0"/>
        <w:spacing w:line="360" w:lineRule="auto"/>
        <w:ind w:firstLineChars="200" w:firstLine="446"/>
        <w:rPr>
          <w:bCs/>
          <w:sz w:val="24"/>
        </w:rPr>
      </w:pPr>
      <w:r>
        <w:rPr>
          <w:sz w:val="24"/>
        </w:rPr>
        <w:t>二</w:t>
      </w:r>
      <w:r>
        <w:rPr>
          <w:bCs/>
          <w:sz w:val="24"/>
        </w:rPr>
        <w:t>、技术要求</w:t>
      </w:r>
    </w:p>
    <w:p w:rsidR="003E07D5" w:rsidRDefault="008B4586" w:rsidP="002A2D4A">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3E07D5" w:rsidRDefault="008B4586" w:rsidP="002A2D4A">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3E07D5" w:rsidRDefault="008B4586" w:rsidP="002A2D4A">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w:t>
      </w:r>
      <w:r>
        <w:rPr>
          <w:sz w:val="24"/>
          <w:lang w:val="zh-CN"/>
        </w:rPr>
        <w:t>软件开发系统的理解，在技术文件中明确需求分析的结果和系统的整体结构，并对技术方案中的重点技术问题提出解决方案。</w:t>
      </w:r>
    </w:p>
    <w:p w:rsidR="003E07D5" w:rsidRDefault="008B4586" w:rsidP="002A2D4A">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3E07D5" w:rsidRDefault="008B4586" w:rsidP="002A2D4A">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3E07D5" w:rsidRDefault="008B4586" w:rsidP="002A2D4A">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（六）投标人须在投标文件中，确定项目经理、项目需求分析师、系统分析员及主要软件开发人员，说明每个人的职责及开发任务，并附开发人员简历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3E07D5" w:rsidRDefault="008B4586" w:rsidP="002A2D4A">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w:t>
      </w:r>
      <w:r>
        <w:rPr>
          <w:sz w:val="24"/>
          <w:lang w:val="zh-CN"/>
        </w:rPr>
        <w:lastRenderedPageBreak/>
        <w:t>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3E07D5" w:rsidRDefault="008B4586" w:rsidP="002A2D4A">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3E07D5" w:rsidRDefault="008B4586" w:rsidP="002A2D4A">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3E07D5" w:rsidRDefault="008B4586" w:rsidP="002A2D4A">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3E07D5" w:rsidRDefault="008B4586" w:rsidP="002A2D4A">
      <w:pPr>
        <w:spacing w:line="360" w:lineRule="auto"/>
        <w:ind w:firstLineChars="225" w:firstLine="502"/>
        <w:rPr>
          <w:sz w:val="24"/>
        </w:rPr>
      </w:pPr>
      <w:r>
        <w:rPr>
          <w:sz w:val="24"/>
        </w:rPr>
        <w:t>（十一）</w:t>
      </w:r>
      <w:r>
        <w:rPr>
          <w:rFonts w:hint="eastAsia"/>
          <w:sz w:val="24"/>
        </w:rPr>
        <w:t>具体需求详见本部分项目需求书。</w:t>
      </w:r>
    </w:p>
    <w:p w:rsidR="003E07D5" w:rsidRDefault="008B4586" w:rsidP="002A2D4A">
      <w:pPr>
        <w:spacing w:line="360" w:lineRule="auto"/>
        <w:ind w:firstLineChars="225" w:firstLine="502"/>
        <w:rPr>
          <w:sz w:val="24"/>
        </w:rPr>
      </w:pPr>
      <w:r>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w:t>
      </w:r>
      <w:r>
        <w:rPr>
          <w:rFonts w:hint="eastAsia"/>
          <w:sz w:val="24"/>
        </w:rPr>
        <w:t>人负责协调。投标人应严格遵守与采购人签订的保密协议，对上述开放资料严格保密，经采购人允许合规使用。</w:t>
      </w:r>
    </w:p>
    <w:p w:rsidR="003E07D5" w:rsidRDefault="008B4586" w:rsidP="002A2D4A">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E07D5">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kern w:val="0"/>
                <w:sz w:val="24"/>
                <w:szCs w:val="24"/>
              </w:rPr>
              <w:t>分值</w:t>
            </w:r>
          </w:p>
        </w:tc>
      </w:tr>
      <w:tr w:rsidR="003E07D5">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3E07D5" w:rsidRDefault="008B4586">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rsidR="003E07D5" w:rsidRDefault="008B4586">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3E07D5">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Pr>
                <w:rFonts w:hint="eastAsia"/>
                <w:color w:val="000000"/>
                <w:kern w:val="0"/>
                <w:sz w:val="24"/>
                <w:szCs w:val="24"/>
              </w:rPr>
              <w:t>30</w:t>
            </w:r>
            <w:r>
              <w:rPr>
                <w:rFonts w:hint="eastAsia"/>
                <w:color w:val="000000"/>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分值</w:t>
            </w:r>
          </w:p>
        </w:tc>
      </w:tr>
      <w:tr w:rsidR="003E07D5">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rFonts w:hint="eastAsia"/>
                <w:kern w:val="0"/>
                <w:sz w:val="24"/>
                <w:szCs w:val="24"/>
              </w:rPr>
              <w:t>完全按照以下要求提供投标人曾实施的软件开发业绩，提供的证明材料均不得遮挡涂黑，否则不予认定加分。</w:t>
            </w:r>
          </w:p>
          <w:p w:rsidR="003E07D5" w:rsidRDefault="008B4586">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rFonts w:hint="eastAsia"/>
                <w:kern w:val="0"/>
                <w:sz w:val="24"/>
                <w:szCs w:val="24"/>
              </w:rPr>
              <w:t>。</w:t>
            </w:r>
          </w:p>
          <w:p w:rsidR="003E07D5" w:rsidRDefault="008B4586">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3E07D5" w:rsidRDefault="008B4586">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10</w:t>
            </w:r>
          </w:p>
        </w:tc>
      </w:tr>
      <w:tr w:rsidR="003E07D5">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kern w:val="0"/>
                <w:sz w:val="24"/>
                <w:szCs w:val="24"/>
              </w:rPr>
              <w:t>投标人证书评价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rFonts w:hint="eastAsia"/>
                <w:kern w:val="0"/>
                <w:sz w:val="24"/>
                <w:szCs w:val="24"/>
              </w:rPr>
              <w:t>投标人具备质量管理体系认证证书、职业健康安全管理体系认证证书、环境管理体系认证，提供证书扫描件，每个合格的证书扫描件得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6</w:t>
            </w:r>
          </w:p>
        </w:tc>
      </w:tr>
      <w:tr w:rsidR="003E07D5">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3E07D5" w:rsidRDefault="008B4586">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1</w:t>
            </w:r>
            <w:r>
              <w:rPr>
                <w:rFonts w:eastAsiaTheme="minorEastAsia" w:hint="eastAsia"/>
                <w:kern w:val="0"/>
                <w:sz w:val="24"/>
                <w:szCs w:val="24"/>
              </w:rPr>
              <w:t>）按以上要求提供社保缴纳证明的投入人员数量≥</w:t>
            </w:r>
            <w:r>
              <w:rPr>
                <w:rFonts w:eastAsiaTheme="minorEastAsia" w:hint="eastAsia"/>
                <w:kern w:val="0"/>
                <w:sz w:val="24"/>
                <w:szCs w:val="24"/>
              </w:rPr>
              <w:t>15</w:t>
            </w:r>
            <w:r>
              <w:rPr>
                <w:rFonts w:eastAsiaTheme="minorEastAsia" w:hint="eastAsia"/>
                <w:kern w:val="0"/>
                <w:sz w:val="24"/>
                <w:szCs w:val="24"/>
              </w:rPr>
              <w:t>人的得</w:t>
            </w:r>
            <w:r>
              <w:rPr>
                <w:rFonts w:eastAsiaTheme="minorEastAsia" w:hint="eastAsia"/>
                <w:kern w:val="0"/>
                <w:sz w:val="24"/>
                <w:szCs w:val="24"/>
              </w:rPr>
              <w:t>3</w:t>
            </w:r>
            <w:r>
              <w:rPr>
                <w:rFonts w:eastAsiaTheme="minorEastAsia" w:hint="eastAsia"/>
                <w:kern w:val="0"/>
                <w:sz w:val="24"/>
                <w:szCs w:val="24"/>
              </w:rPr>
              <w:t>分，其他</w:t>
            </w:r>
            <w:r>
              <w:rPr>
                <w:rFonts w:eastAsiaTheme="minorEastAsia" w:hint="eastAsia"/>
                <w:kern w:val="0"/>
                <w:sz w:val="24"/>
                <w:szCs w:val="24"/>
              </w:rPr>
              <w:t>0</w:t>
            </w:r>
            <w:r>
              <w:rPr>
                <w:rFonts w:eastAsiaTheme="minorEastAsia" w:hint="eastAsia"/>
                <w:kern w:val="0"/>
                <w:sz w:val="24"/>
                <w:szCs w:val="24"/>
              </w:rPr>
              <w:t>分；</w:t>
            </w:r>
          </w:p>
          <w:p w:rsidR="003E07D5" w:rsidRDefault="008B4586">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2</w:t>
            </w:r>
            <w:r>
              <w:rPr>
                <w:rFonts w:eastAsiaTheme="minorEastAsia" w:hint="eastAsia"/>
                <w:kern w:val="0"/>
                <w:sz w:val="24"/>
                <w:szCs w:val="24"/>
              </w:rPr>
              <w:t>）项目经理具备工程师（或以上）职称（计算机相关专业），提供合格的证书扫描件得</w:t>
            </w:r>
            <w:r>
              <w:rPr>
                <w:rFonts w:eastAsiaTheme="minorEastAsia" w:hint="eastAsia"/>
                <w:kern w:val="0"/>
                <w:sz w:val="24"/>
                <w:szCs w:val="24"/>
              </w:rPr>
              <w:t>3</w:t>
            </w:r>
            <w:r>
              <w:rPr>
                <w:rFonts w:eastAsiaTheme="minorEastAsia" w:hint="eastAsia"/>
                <w:kern w:val="0"/>
                <w:sz w:val="24"/>
                <w:szCs w:val="24"/>
              </w:rPr>
              <w:t>分，其他</w:t>
            </w:r>
            <w:r>
              <w:rPr>
                <w:rFonts w:eastAsiaTheme="minorEastAsia" w:hint="eastAsia"/>
                <w:kern w:val="0"/>
                <w:sz w:val="24"/>
                <w:szCs w:val="24"/>
              </w:rPr>
              <w:t>0</w:t>
            </w:r>
            <w:r>
              <w:rPr>
                <w:rFonts w:eastAsiaTheme="minorEastAsia" w:hint="eastAsia"/>
                <w:kern w:val="0"/>
                <w:sz w:val="24"/>
                <w:szCs w:val="24"/>
              </w:rPr>
              <w:t>分；</w:t>
            </w:r>
          </w:p>
          <w:p w:rsidR="003E07D5" w:rsidRDefault="008B4586">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3</w:t>
            </w:r>
            <w:r>
              <w:rPr>
                <w:rFonts w:eastAsiaTheme="minorEastAsia" w:hint="eastAsia"/>
                <w:kern w:val="0"/>
                <w:sz w:val="24"/>
                <w:szCs w:val="24"/>
              </w:rPr>
              <w:t>）投入人员具备初级工程师（或以上）职称（计算机相关专业），提供合格的证书扫描件得</w:t>
            </w:r>
            <w:r>
              <w:rPr>
                <w:rFonts w:eastAsiaTheme="minorEastAsia" w:hint="eastAsia"/>
                <w:kern w:val="0"/>
                <w:sz w:val="24"/>
                <w:szCs w:val="24"/>
              </w:rPr>
              <w:t>2</w:t>
            </w:r>
            <w:r>
              <w:rPr>
                <w:rFonts w:eastAsiaTheme="minorEastAsia" w:hint="eastAsia"/>
                <w:kern w:val="0"/>
                <w:sz w:val="24"/>
                <w:szCs w:val="24"/>
              </w:rPr>
              <w:t>分，最多</w:t>
            </w:r>
            <w:r>
              <w:rPr>
                <w:rFonts w:eastAsiaTheme="minorEastAsia" w:hint="eastAsia"/>
                <w:kern w:val="0"/>
                <w:sz w:val="24"/>
                <w:szCs w:val="24"/>
              </w:rPr>
              <w:t>6</w:t>
            </w:r>
            <w:r>
              <w:rPr>
                <w:rFonts w:eastAsiaTheme="minorEastAsia" w:hint="eastAsia"/>
                <w:kern w:val="0"/>
                <w:sz w:val="24"/>
                <w:szCs w:val="24"/>
              </w:rPr>
              <w:t>分。</w:t>
            </w:r>
          </w:p>
          <w:p w:rsidR="003E07D5" w:rsidRDefault="008B4586">
            <w:pPr>
              <w:adjustRightInd w:val="0"/>
              <w:snapToGrid w:val="0"/>
              <w:rPr>
                <w:rFonts w:eastAsiaTheme="minorEastAsia"/>
                <w:color w:val="FF0000"/>
                <w:kern w:val="0"/>
                <w:sz w:val="24"/>
                <w:szCs w:val="24"/>
              </w:rPr>
            </w:pPr>
            <w:r>
              <w:rPr>
                <w:rFonts w:eastAsiaTheme="minorEastAsia" w:hint="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12</w:t>
            </w:r>
          </w:p>
        </w:tc>
      </w:tr>
      <w:tr w:rsidR="003E07D5">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2</w:t>
            </w:r>
          </w:p>
        </w:tc>
      </w:tr>
      <w:tr w:rsidR="003E07D5">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60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分值</w:t>
            </w:r>
          </w:p>
        </w:tc>
      </w:tr>
      <w:tr w:rsidR="003E07D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kern w:val="0"/>
                <w:sz w:val="24"/>
                <w:szCs w:val="24"/>
              </w:rPr>
              <w:t>至少包含项目建设背景、建设目标（包含功能需求、业务建设目标）和现状情况（现有数据量、现有运维</w:t>
            </w:r>
            <w:r>
              <w:rPr>
                <w:rFonts w:hint="eastAsia"/>
                <w:kern w:val="0"/>
                <w:sz w:val="24"/>
                <w:szCs w:val="24"/>
                <w:highlight w:val="green"/>
              </w:rPr>
              <w:t>检测</w:t>
            </w:r>
            <w:r>
              <w:rPr>
                <w:kern w:val="0"/>
                <w:sz w:val="24"/>
                <w:szCs w:val="24"/>
              </w:rPr>
              <w:t>工具情况、现有运维流程情况等开展描述）的理解和分析</w:t>
            </w:r>
          </w:p>
          <w:p w:rsidR="003E07D5" w:rsidRDefault="008B4586">
            <w:pPr>
              <w:widowControl/>
              <w:adjustRightInd w:val="0"/>
              <w:snapToGrid w:val="0"/>
              <w:jc w:val="left"/>
              <w:rPr>
                <w:kern w:val="0"/>
                <w:sz w:val="24"/>
                <w:szCs w:val="24"/>
              </w:rPr>
            </w:pPr>
            <w:r>
              <w:rPr>
                <w:kern w:val="0"/>
                <w:sz w:val="24"/>
                <w:szCs w:val="24"/>
              </w:rPr>
              <w:t>满足招标文件要求，无瑕疵：</w:t>
            </w:r>
            <w:r>
              <w:rPr>
                <w:kern w:val="0"/>
                <w:sz w:val="24"/>
                <w:szCs w:val="24"/>
              </w:rPr>
              <w:t>9</w:t>
            </w:r>
            <w:r>
              <w:rPr>
                <w:kern w:val="0"/>
                <w:sz w:val="24"/>
                <w:szCs w:val="24"/>
              </w:rPr>
              <w:t>分；</w:t>
            </w:r>
          </w:p>
          <w:p w:rsidR="003E07D5" w:rsidRDefault="008B4586">
            <w:pPr>
              <w:widowControl/>
              <w:adjustRightInd w:val="0"/>
              <w:snapToGrid w:val="0"/>
              <w:jc w:val="left"/>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p>
          <w:p w:rsidR="003E07D5" w:rsidRDefault="008B4586">
            <w:pPr>
              <w:widowControl/>
              <w:adjustRightInd w:val="0"/>
              <w:snapToGrid w:val="0"/>
              <w:jc w:val="left"/>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3</w:t>
            </w:r>
            <w:r>
              <w:rPr>
                <w:kern w:val="0"/>
                <w:sz w:val="24"/>
                <w:szCs w:val="24"/>
              </w:rPr>
              <w:t>分；</w:t>
            </w:r>
          </w:p>
          <w:p w:rsidR="003E07D5" w:rsidRDefault="008B4586">
            <w:pPr>
              <w:widowControl/>
              <w:adjustRightInd w:val="0"/>
              <w:snapToGrid w:val="0"/>
              <w:rPr>
                <w:kern w:val="0"/>
                <w:sz w:val="24"/>
                <w:szCs w:val="24"/>
              </w:rPr>
            </w:pPr>
            <w:r>
              <w:rPr>
                <w:kern w:val="0"/>
                <w:sz w:val="24"/>
                <w:szCs w:val="24"/>
              </w:rPr>
              <w:t>未提供方案或不满足招标文件要求或内容存在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3E07D5" w:rsidRDefault="008B4586">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color w:val="000000"/>
                <w:kern w:val="0"/>
                <w:sz w:val="24"/>
                <w:szCs w:val="24"/>
              </w:rPr>
              <w:t>9</w:t>
            </w:r>
          </w:p>
        </w:tc>
      </w:tr>
      <w:tr w:rsidR="003E07D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spacing w:line="400" w:lineRule="exact"/>
              <w:jc w:val="center"/>
              <w:rPr>
                <w:kern w:val="0"/>
                <w:sz w:val="24"/>
                <w:szCs w:val="24"/>
              </w:rPr>
            </w:pPr>
            <w:r>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kern w:val="0"/>
                <w:sz w:val="24"/>
                <w:szCs w:val="24"/>
              </w:rPr>
              <w:t>至少包括整体架构设计（含总体框架、网络框架）、技术路线、部署设计等方面内容</w:t>
            </w:r>
          </w:p>
          <w:p w:rsidR="003E07D5" w:rsidRDefault="008B4586">
            <w:pPr>
              <w:widowControl/>
              <w:adjustRightInd w:val="0"/>
              <w:snapToGrid w:val="0"/>
              <w:rPr>
                <w:kern w:val="0"/>
                <w:sz w:val="24"/>
                <w:szCs w:val="24"/>
              </w:rPr>
            </w:pPr>
            <w:r>
              <w:rPr>
                <w:kern w:val="0"/>
                <w:sz w:val="24"/>
                <w:szCs w:val="24"/>
              </w:rPr>
              <w:t>满足招标文件要求，无瑕疵：</w:t>
            </w:r>
            <w:r>
              <w:rPr>
                <w:kern w:val="0"/>
                <w:sz w:val="24"/>
                <w:szCs w:val="24"/>
              </w:rPr>
              <w:t>6</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4</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2</w:t>
            </w:r>
            <w:r>
              <w:rPr>
                <w:kern w:val="0"/>
                <w:sz w:val="24"/>
                <w:szCs w:val="24"/>
              </w:rPr>
              <w:t>分；</w:t>
            </w:r>
          </w:p>
          <w:p w:rsidR="003E07D5" w:rsidRDefault="008B4586">
            <w:pPr>
              <w:widowControl/>
              <w:adjustRightInd w:val="0"/>
              <w:snapToGrid w:val="0"/>
              <w:rPr>
                <w:kern w:val="0"/>
                <w:sz w:val="24"/>
                <w:szCs w:val="24"/>
              </w:rPr>
            </w:pPr>
            <w:r>
              <w:rPr>
                <w:kern w:val="0"/>
                <w:sz w:val="24"/>
                <w:szCs w:val="24"/>
              </w:rPr>
              <w:t>未提供方案或不满足招标文件要求或内容存在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3E07D5" w:rsidRDefault="008B4586">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color w:val="000000"/>
                <w:kern w:val="0"/>
                <w:sz w:val="24"/>
                <w:szCs w:val="24"/>
              </w:rPr>
              <w:t>6</w:t>
            </w:r>
          </w:p>
        </w:tc>
      </w:tr>
      <w:tr w:rsidR="003E07D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kern w:val="0"/>
                <w:sz w:val="24"/>
                <w:szCs w:val="24"/>
              </w:rPr>
              <w:t>系统建设方案</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kern w:val="0"/>
                <w:sz w:val="24"/>
                <w:szCs w:val="24"/>
              </w:rPr>
              <w:t>至少包含方案中的应用</w:t>
            </w:r>
            <w:r>
              <w:rPr>
                <w:rFonts w:hint="eastAsia"/>
                <w:kern w:val="0"/>
                <w:sz w:val="24"/>
                <w:szCs w:val="24"/>
                <w:highlight w:val="green"/>
              </w:rPr>
              <w:t>检测</w:t>
            </w:r>
            <w:r>
              <w:rPr>
                <w:kern w:val="0"/>
                <w:sz w:val="24"/>
                <w:szCs w:val="24"/>
              </w:rPr>
              <w:t>及可观测（应用性能管理、链路多维分析及检索、全局拓扑、系统拓扑、</w:t>
            </w:r>
            <w:r>
              <w:rPr>
                <w:rFonts w:hint="eastAsia"/>
                <w:kern w:val="0"/>
                <w:sz w:val="24"/>
                <w:szCs w:val="24"/>
              </w:rPr>
              <w:t>全链路</w:t>
            </w:r>
            <w:r>
              <w:rPr>
                <w:kern w:val="0"/>
                <w:sz w:val="24"/>
                <w:szCs w:val="24"/>
              </w:rPr>
              <w:t>交易概览、多维分析、交易明细）、统一告警分析（疑似故障分析、自动定界）涉及到的技术、实现思路、预期展示内容，且方案内容应完全匹配或优于项目建设内容</w:t>
            </w:r>
          </w:p>
          <w:p w:rsidR="003E07D5" w:rsidRDefault="008B4586">
            <w:pPr>
              <w:widowControl/>
              <w:adjustRightInd w:val="0"/>
              <w:snapToGrid w:val="0"/>
              <w:jc w:val="left"/>
              <w:rPr>
                <w:kern w:val="0"/>
                <w:sz w:val="24"/>
                <w:szCs w:val="24"/>
              </w:rPr>
            </w:pPr>
            <w:r>
              <w:rPr>
                <w:kern w:val="0"/>
                <w:sz w:val="24"/>
                <w:szCs w:val="24"/>
              </w:rPr>
              <w:t>满足招标文件要求，无瑕疵：</w:t>
            </w:r>
            <w:r>
              <w:rPr>
                <w:kern w:val="0"/>
                <w:sz w:val="24"/>
                <w:szCs w:val="24"/>
              </w:rPr>
              <w:t>9</w:t>
            </w:r>
            <w:r>
              <w:rPr>
                <w:kern w:val="0"/>
                <w:sz w:val="24"/>
                <w:szCs w:val="24"/>
              </w:rPr>
              <w:t>分；</w:t>
            </w:r>
          </w:p>
          <w:p w:rsidR="003E07D5" w:rsidRDefault="008B4586">
            <w:pPr>
              <w:widowControl/>
              <w:adjustRightInd w:val="0"/>
              <w:snapToGrid w:val="0"/>
              <w:jc w:val="left"/>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p>
          <w:p w:rsidR="003E07D5" w:rsidRDefault="008B4586">
            <w:pPr>
              <w:widowControl/>
              <w:adjustRightInd w:val="0"/>
              <w:snapToGrid w:val="0"/>
              <w:jc w:val="left"/>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3</w:t>
            </w:r>
            <w:r>
              <w:rPr>
                <w:kern w:val="0"/>
                <w:sz w:val="24"/>
                <w:szCs w:val="24"/>
              </w:rPr>
              <w:t>分；</w:t>
            </w:r>
          </w:p>
          <w:p w:rsidR="003E07D5" w:rsidRDefault="008B4586">
            <w:pPr>
              <w:widowControl/>
              <w:adjustRightInd w:val="0"/>
              <w:snapToGrid w:val="0"/>
              <w:jc w:val="left"/>
              <w:rPr>
                <w:kern w:val="0"/>
                <w:sz w:val="24"/>
                <w:szCs w:val="24"/>
              </w:rPr>
            </w:pPr>
            <w:r>
              <w:rPr>
                <w:kern w:val="0"/>
                <w:sz w:val="24"/>
                <w:szCs w:val="24"/>
              </w:rPr>
              <w:lastRenderedPageBreak/>
              <w:t>未提供方案或不满足招标文件要求或内容存在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3E07D5" w:rsidRDefault="008B4586">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kern w:val="0"/>
                <w:sz w:val="24"/>
                <w:szCs w:val="24"/>
              </w:rPr>
              <w:lastRenderedPageBreak/>
              <w:t>9</w:t>
            </w:r>
          </w:p>
        </w:tc>
      </w:tr>
      <w:tr w:rsidR="003E07D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kern w:val="0"/>
                <w:sz w:val="24"/>
                <w:szCs w:val="24"/>
              </w:rPr>
            </w:pPr>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kern w:val="0"/>
                <w:sz w:val="24"/>
                <w:szCs w:val="24"/>
              </w:rPr>
              <w:t>系统安全建设方案</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kern w:val="0"/>
                <w:sz w:val="24"/>
                <w:szCs w:val="24"/>
              </w:rPr>
              <w:t>至少包含符合招标人等保要求的应用系统建设方案、符合密码测评要求的应用系统建设方案</w:t>
            </w:r>
            <w:r>
              <w:rPr>
                <w:kern w:val="0"/>
                <w:sz w:val="24"/>
              </w:rPr>
              <w:t>、</w:t>
            </w:r>
            <w:r>
              <w:rPr>
                <w:kern w:val="0"/>
                <w:sz w:val="24"/>
                <w:szCs w:val="24"/>
              </w:rPr>
              <w:t>其他安全建设方案等方面内容</w:t>
            </w:r>
          </w:p>
          <w:p w:rsidR="003E07D5" w:rsidRDefault="008B4586">
            <w:pPr>
              <w:widowControl/>
              <w:adjustRightInd w:val="0"/>
              <w:snapToGrid w:val="0"/>
              <w:rPr>
                <w:kern w:val="0"/>
                <w:sz w:val="24"/>
                <w:szCs w:val="24"/>
              </w:rPr>
            </w:pPr>
            <w:r>
              <w:rPr>
                <w:kern w:val="0"/>
                <w:sz w:val="24"/>
                <w:szCs w:val="24"/>
              </w:rPr>
              <w:t>满足招标文件要求，无瑕疵：</w:t>
            </w:r>
            <w:r>
              <w:rPr>
                <w:kern w:val="0"/>
                <w:sz w:val="24"/>
                <w:szCs w:val="24"/>
              </w:rPr>
              <w:t>9</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3</w:t>
            </w:r>
            <w:r>
              <w:rPr>
                <w:kern w:val="0"/>
                <w:sz w:val="24"/>
                <w:szCs w:val="24"/>
              </w:rPr>
              <w:t>分；</w:t>
            </w:r>
          </w:p>
          <w:p w:rsidR="003E07D5" w:rsidRDefault="008B4586">
            <w:pPr>
              <w:widowControl/>
              <w:adjustRightInd w:val="0"/>
              <w:snapToGrid w:val="0"/>
              <w:rPr>
                <w:kern w:val="0"/>
                <w:sz w:val="24"/>
                <w:szCs w:val="24"/>
              </w:rPr>
            </w:pPr>
            <w:r>
              <w:rPr>
                <w:kern w:val="0"/>
                <w:sz w:val="24"/>
                <w:szCs w:val="24"/>
              </w:rPr>
              <w:t>未提供方案或不满足招标文件要求或内容存在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3E07D5" w:rsidRDefault="008B4586">
            <w:pPr>
              <w:widowControl/>
              <w:adjustRightInd w:val="0"/>
              <w:snapToGrid w:val="0"/>
              <w:rPr>
                <w:color w:val="000000" w:themeColor="text1"/>
                <w:sz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9</w:t>
            </w:r>
          </w:p>
        </w:tc>
      </w:tr>
      <w:tr w:rsidR="003E07D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kern w:val="0"/>
                <w:sz w:val="24"/>
                <w:szCs w:val="24"/>
              </w:rPr>
              <w:t>数据迁移方案</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kern w:val="0"/>
                <w:sz w:val="24"/>
                <w:szCs w:val="24"/>
              </w:rPr>
              <w:t>对中心的数据现状有深入了解，至少包含系统切换方案、</w:t>
            </w:r>
            <w:r>
              <w:rPr>
                <w:sz w:val="24"/>
              </w:rPr>
              <w:t>数据存储方案、</w:t>
            </w:r>
            <w:r>
              <w:rPr>
                <w:sz w:val="24"/>
              </w:rPr>
              <w:t>ITSM</w:t>
            </w:r>
            <w:r>
              <w:rPr>
                <w:sz w:val="24"/>
              </w:rPr>
              <w:t>数据迁移方案、</w:t>
            </w:r>
            <w:r>
              <w:rPr>
                <w:kern w:val="0"/>
                <w:sz w:val="24"/>
                <w:szCs w:val="24"/>
              </w:rPr>
              <w:t>数据迁移验证等方面内容；</w:t>
            </w:r>
            <w:r>
              <w:rPr>
                <w:kern w:val="0"/>
                <w:sz w:val="24"/>
                <w:szCs w:val="24"/>
              </w:rPr>
              <w:t xml:space="preserve"> </w:t>
            </w:r>
          </w:p>
          <w:p w:rsidR="003E07D5" w:rsidRDefault="008B4586">
            <w:pPr>
              <w:widowControl/>
              <w:adjustRightInd w:val="0"/>
              <w:snapToGrid w:val="0"/>
              <w:rPr>
                <w:kern w:val="0"/>
                <w:sz w:val="24"/>
                <w:szCs w:val="24"/>
              </w:rPr>
            </w:pPr>
            <w:r>
              <w:rPr>
                <w:kern w:val="0"/>
                <w:sz w:val="24"/>
                <w:szCs w:val="24"/>
              </w:rPr>
              <w:t>满足招标文件要求，无瑕疵：</w:t>
            </w:r>
            <w:r>
              <w:rPr>
                <w:kern w:val="0"/>
                <w:sz w:val="24"/>
                <w:szCs w:val="24"/>
              </w:rPr>
              <w:t>9</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6</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3</w:t>
            </w:r>
            <w:r>
              <w:rPr>
                <w:kern w:val="0"/>
                <w:sz w:val="24"/>
                <w:szCs w:val="24"/>
              </w:rPr>
              <w:t>分；</w:t>
            </w:r>
          </w:p>
          <w:p w:rsidR="003E07D5" w:rsidRDefault="008B4586">
            <w:pPr>
              <w:widowControl/>
              <w:adjustRightInd w:val="0"/>
              <w:snapToGrid w:val="0"/>
              <w:rPr>
                <w:kern w:val="0"/>
                <w:sz w:val="24"/>
                <w:szCs w:val="24"/>
              </w:rPr>
            </w:pPr>
            <w:r>
              <w:rPr>
                <w:kern w:val="0"/>
                <w:sz w:val="24"/>
                <w:szCs w:val="24"/>
              </w:rPr>
              <w:t>未提供方案或不满足招标文件要求或内容存在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3E07D5" w:rsidRDefault="008B4586">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kern w:val="0"/>
                <w:sz w:val="24"/>
                <w:szCs w:val="24"/>
              </w:rPr>
              <w:t>9</w:t>
            </w:r>
          </w:p>
        </w:tc>
      </w:tr>
      <w:tr w:rsidR="003E07D5">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kern w:val="0"/>
                <w:sz w:val="24"/>
                <w:szCs w:val="24"/>
              </w:rPr>
              <w:t>至少包含项目实施进度安排、各任务阶段计划及目标、服务人员组成及分工、各岗位职责等方面内容</w:t>
            </w:r>
          </w:p>
          <w:p w:rsidR="003E07D5" w:rsidRDefault="008B4586">
            <w:pPr>
              <w:widowControl/>
              <w:adjustRightInd w:val="0"/>
              <w:snapToGrid w:val="0"/>
              <w:rPr>
                <w:kern w:val="0"/>
                <w:sz w:val="24"/>
                <w:szCs w:val="24"/>
              </w:rPr>
            </w:pPr>
            <w:r>
              <w:rPr>
                <w:kern w:val="0"/>
                <w:sz w:val="24"/>
                <w:szCs w:val="24"/>
              </w:rPr>
              <w:t>满足招标文件要求，无瑕疵：</w:t>
            </w:r>
            <w:r>
              <w:rPr>
                <w:rFonts w:hint="eastAsia"/>
                <w:kern w:val="0"/>
                <w:sz w:val="24"/>
                <w:szCs w:val="24"/>
              </w:rPr>
              <w:t>6</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rFonts w:hint="eastAsia"/>
                <w:kern w:val="0"/>
                <w:sz w:val="24"/>
                <w:szCs w:val="24"/>
              </w:rPr>
              <w:t>4</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rFonts w:hint="eastAsia"/>
                <w:kern w:val="0"/>
                <w:sz w:val="24"/>
                <w:szCs w:val="24"/>
              </w:rPr>
              <w:t>2</w:t>
            </w:r>
            <w:r>
              <w:rPr>
                <w:kern w:val="0"/>
                <w:sz w:val="24"/>
                <w:szCs w:val="24"/>
              </w:rPr>
              <w:t>分；</w:t>
            </w:r>
          </w:p>
          <w:p w:rsidR="003E07D5" w:rsidRDefault="008B458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kern w:val="0"/>
                <w:sz w:val="24"/>
                <w:szCs w:val="24"/>
              </w:rPr>
              <w:t>处及以上瑕疵：</w:t>
            </w:r>
            <w:r>
              <w:rPr>
                <w:kern w:val="0"/>
                <w:sz w:val="24"/>
                <w:szCs w:val="24"/>
              </w:rPr>
              <w:t>0</w:t>
            </w:r>
            <w:r>
              <w:rPr>
                <w:kern w:val="0"/>
                <w:sz w:val="24"/>
                <w:szCs w:val="24"/>
              </w:rPr>
              <w:t>分；</w:t>
            </w:r>
          </w:p>
          <w:p w:rsidR="003E07D5" w:rsidRDefault="008B4586">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kern w:val="0"/>
                <w:sz w:val="24"/>
                <w:szCs w:val="24"/>
              </w:rPr>
              <w:t>6</w:t>
            </w:r>
          </w:p>
        </w:tc>
      </w:tr>
      <w:tr w:rsidR="003E07D5">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kern w:val="0"/>
                <w:sz w:val="24"/>
                <w:szCs w:val="24"/>
              </w:rPr>
              <w:t>系统测试验收方案</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kern w:val="0"/>
                <w:sz w:val="24"/>
                <w:szCs w:val="24"/>
              </w:rPr>
              <w:t>至少包含应用软件测试计划、测试内容、验收标准、验收方式等内容</w:t>
            </w:r>
          </w:p>
          <w:p w:rsidR="003E07D5" w:rsidRDefault="008B4586">
            <w:pPr>
              <w:widowControl/>
              <w:adjustRightInd w:val="0"/>
              <w:snapToGrid w:val="0"/>
              <w:rPr>
                <w:kern w:val="0"/>
                <w:sz w:val="24"/>
                <w:szCs w:val="24"/>
              </w:rPr>
            </w:pPr>
            <w:r>
              <w:rPr>
                <w:kern w:val="0"/>
                <w:sz w:val="24"/>
                <w:szCs w:val="24"/>
              </w:rPr>
              <w:t>满足招标文件要求，无瑕疵：</w:t>
            </w:r>
            <w:r>
              <w:rPr>
                <w:rFonts w:hint="eastAsia"/>
                <w:kern w:val="0"/>
                <w:sz w:val="24"/>
                <w:szCs w:val="24"/>
              </w:rPr>
              <w:t>6</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rFonts w:hint="eastAsia"/>
                <w:kern w:val="0"/>
                <w:sz w:val="24"/>
                <w:szCs w:val="24"/>
              </w:rPr>
              <w:t>4</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rFonts w:hint="eastAsia"/>
                <w:kern w:val="0"/>
                <w:sz w:val="24"/>
                <w:szCs w:val="24"/>
              </w:rPr>
              <w:t>2</w:t>
            </w:r>
            <w:r>
              <w:rPr>
                <w:kern w:val="0"/>
                <w:sz w:val="24"/>
                <w:szCs w:val="24"/>
              </w:rPr>
              <w:t>分；</w:t>
            </w:r>
          </w:p>
          <w:p w:rsidR="003E07D5" w:rsidRDefault="008B458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kern w:val="0"/>
                <w:sz w:val="24"/>
                <w:szCs w:val="24"/>
              </w:rPr>
              <w:t>处及以上瑕疵：</w:t>
            </w:r>
            <w:r>
              <w:rPr>
                <w:kern w:val="0"/>
                <w:sz w:val="24"/>
                <w:szCs w:val="24"/>
              </w:rPr>
              <w:t>0</w:t>
            </w:r>
            <w:r>
              <w:rPr>
                <w:kern w:val="0"/>
                <w:sz w:val="24"/>
                <w:szCs w:val="24"/>
              </w:rPr>
              <w:t>分；</w:t>
            </w:r>
          </w:p>
          <w:p w:rsidR="003E07D5" w:rsidRDefault="008B4586">
            <w:pPr>
              <w:widowControl/>
              <w:adjustRightInd w:val="0"/>
              <w:snapToGrid w:val="0"/>
              <w:rPr>
                <w:sz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kern w:val="0"/>
                <w:sz w:val="24"/>
                <w:szCs w:val="24"/>
              </w:rPr>
              <w:t>6</w:t>
            </w:r>
          </w:p>
        </w:tc>
      </w:tr>
      <w:tr w:rsidR="003E07D5">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kern w:val="0"/>
                <w:sz w:val="24"/>
                <w:szCs w:val="24"/>
              </w:rPr>
              <w:t>售后服务、培训方案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rPr>
                <w:kern w:val="0"/>
                <w:sz w:val="24"/>
                <w:szCs w:val="24"/>
              </w:rPr>
            </w:pPr>
            <w:r>
              <w:rPr>
                <w:kern w:val="0"/>
                <w:sz w:val="24"/>
                <w:szCs w:val="24"/>
              </w:rPr>
              <w:t>至少包含售后与运维管理服务人员资质、运维能力、运维经验、运维流程、响应时间、培训内容、培训时长、培训教师情况、培训计划、培训方式和培训地点等方面内容</w:t>
            </w:r>
          </w:p>
          <w:p w:rsidR="003E07D5" w:rsidRDefault="008B4586">
            <w:pPr>
              <w:widowControl/>
              <w:adjustRightInd w:val="0"/>
              <w:snapToGrid w:val="0"/>
              <w:rPr>
                <w:kern w:val="0"/>
                <w:sz w:val="24"/>
                <w:szCs w:val="24"/>
              </w:rPr>
            </w:pPr>
            <w:r>
              <w:rPr>
                <w:kern w:val="0"/>
                <w:sz w:val="24"/>
                <w:szCs w:val="24"/>
              </w:rPr>
              <w:t>满足招标文件要求，无瑕疵：</w:t>
            </w:r>
            <w:r>
              <w:rPr>
                <w:rFonts w:hint="eastAsia"/>
                <w:kern w:val="0"/>
                <w:sz w:val="24"/>
                <w:szCs w:val="24"/>
              </w:rPr>
              <w:t>6</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1</w:t>
            </w:r>
            <w:r>
              <w:rPr>
                <w:kern w:val="0"/>
                <w:sz w:val="24"/>
                <w:szCs w:val="24"/>
              </w:rPr>
              <w:t>处瑕疵：</w:t>
            </w:r>
            <w:r>
              <w:rPr>
                <w:rFonts w:hint="eastAsia"/>
                <w:kern w:val="0"/>
                <w:sz w:val="24"/>
                <w:szCs w:val="24"/>
              </w:rPr>
              <w:t>4</w:t>
            </w:r>
            <w:r>
              <w:rPr>
                <w:kern w:val="0"/>
                <w:sz w:val="24"/>
                <w:szCs w:val="24"/>
              </w:rPr>
              <w:t>分；</w:t>
            </w:r>
          </w:p>
          <w:p w:rsidR="003E07D5" w:rsidRDefault="008B4586">
            <w:pPr>
              <w:widowControl/>
              <w:adjustRightInd w:val="0"/>
              <w:snapToGrid w:val="0"/>
              <w:rPr>
                <w:kern w:val="0"/>
                <w:sz w:val="24"/>
                <w:szCs w:val="24"/>
              </w:rPr>
            </w:pPr>
            <w:r>
              <w:rPr>
                <w:kern w:val="0"/>
                <w:sz w:val="24"/>
                <w:szCs w:val="24"/>
              </w:rPr>
              <w:t>方案内容存在</w:t>
            </w:r>
            <w:r>
              <w:rPr>
                <w:kern w:val="0"/>
                <w:sz w:val="24"/>
                <w:szCs w:val="24"/>
              </w:rPr>
              <w:t>2</w:t>
            </w:r>
            <w:r>
              <w:rPr>
                <w:kern w:val="0"/>
                <w:sz w:val="24"/>
                <w:szCs w:val="24"/>
              </w:rPr>
              <w:t>处瑕疵：</w:t>
            </w:r>
            <w:r>
              <w:rPr>
                <w:rFonts w:hint="eastAsia"/>
                <w:kern w:val="0"/>
                <w:sz w:val="24"/>
                <w:szCs w:val="24"/>
              </w:rPr>
              <w:t>2</w:t>
            </w:r>
            <w:r>
              <w:rPr>
                <w:kern w:val="0"/>
                <w:sz w:val="24"/>
                <w:szCs w:val="24"/>
              </w:rPr>
              <w:t>分；</w:t>
            </w:r>
          </w:p>
          <w:p w:rsidR="003E07D5" w:rsidRDefault="008B458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kern w:val="0"/>
                <w:sz w:val="24"/>
                <w:szCs w:val="24"/>
              </w:rPr>
              <w:t>处及以上瑕疵：</w:t>
            </w:r>
            <w:r>
              <w:rPr>
                <w:kern w:val="0"/>
                <w:sz w:val="24"/>
                <w:szCs w:val="24"/>
              </w:rPr>
              <w:t>0</w:t>
            </w:r>
            <w:r>
              <w:rPr>
                <w:kern w:val="0"/>
                <w:sz w:val="24"/>
                <w:szCs w:val="24"/>
              </w:rPr>
              <w:t>分。</w:t>
            </w:r>
          </w:p>
          <w:p w:rsidR="003E07D5" w:rsidRDefault="008B4586">
            <w:pPr>
              <w:widowControl/>
              <w:adjustRightInd w:val="0"/>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kern w:val="0"/>
                <w:sz w:val="24"/>
                <w:szCs w:val="24"/>
              </w:rPr>
            </w:pPr>
            <w:r>
              <w:rPr>
                <w:rFonts w:hint="eastAsia"/>
                <w:color w:val="000000"/>
                <w:kern w:val="0"/>
                <w:sz w:val="24"/>
                <w:szCs w:val="24"/>
              </w:rPr>
              <w:t>6</w:t>
            </w:r>
          </w:p>
        </w:tc>
      </w:tr>
      <w:tr w:rsidR="003E07D5">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3E07D5" w:rsidRDefault="008B4586">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3E07D5" w:rsidRDefault="008B4586">
            <w:pPr>
              <w:widowControl/>
              <w:adjustRightInd w:val="0"/>
              <w:snapToGrid w:val="0"/>
              <w:jc w:val="center"/>
              <w:rPr>
                <w:color w:val="000000"/>
                <w:kern w:val="0"/>
                <w:sz w:val="24"/>
                <w:szCs w:val="24"/>
              </w:rPr>
            </w:pPr>
            <w:r>
              <w:rPr>
                <w:color w:val="000000"/>
                <w:kern w:val="0"/>
                <w:sz w:val="24"/>
                <w:szCs w:val="24"/>
              </w:rPr>
              <w:t>100</w:t>
            </w:r>
          </w:p>
        </w:tc>
      </w:tr>
    </w:tbl>
    <w:p w:rsidR="003E07D5" w:rsidRDefault="008B4586" w:rsidP="002A2D4A">
      <w:pPr>
        <w:spacing w:line="360" w:lineRule="auto"/>
        <w:ind w:firstLineChars="200" w:firstLine="446"/>
        <w:outlineLvl w:val="0"/>
        <w:rPr>
          <w:sz w:val="24"/>
        </w:rPr>
      </w:pPr>
      <w:r>
        <w:rPr>
          <w:sz w:val="24"/>
        </w:rPr>
        <w:t>四、投标文件内容要求</w:t>
      </w:r>
    </w:p>
    <w:p w:rsidR="003E07D5" w:rsidRDefault="008B4586" w:rsidP="002A2D4A">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E07D5" w:rsidRDefault="008B4586" w:rsidP="002A2D4A">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3E07D5" w:rsidRDefault="003E07D5" w:rsidP="002A2D4A">
      <w:pPr>
        <w:spacing w:line="360" w:lineRule="auto"/>
        <w:ind w:firstLineChars="200" w:firstLine="446"/>
        <w:outlineLvl w:val="0"/>
        <w:rPr>
          <w:sz w:val="24"/>
        </w:rPr>
      </w:pPr>
    </w:p>
    <w:p w:rsidR="003E07D5" w:rsidRDefault="003E07D5" w:rsidP="002A2D4A">
      <w:pPr>
        <w:spacing w:line="360" w:lineRule="auto"/>
        <w:ind w:firstLineChars="200" w:firstLine="446"/>
        <w:outlineLvl w:val="0"/>
        <w:rPr>
          <w:sz w:val="24"/>
        </w:rPr>
      </w:pPr>
    </w:p>
    <w:p w:rsidR="003E07D5" w:rsidRDefault="008B4586">
      <w:pPr>
        <w:spacing w:line="360" w:lineRule="auto"/>
        <w:jc w:val="center"/>
        <w:rPr>
          <w:b/>
          <w:sz w:val="24"/>
        </w:rPr>
      </w:pPr>
      <w:r>
        <w:rPr>
          <w:sz w:val="24"/>
          <w:u w:val="single"/>
        </w:rPr>
        <w:br w:type="page"/>
      </w:r>
      <w:r>
        <w:rPr>
          <w:b/>
          <w:sz w:val="24"/>
        </w:rPr>
        <w:lastRenderedPageBreak/>
        <w:t>项目需求书</w:t>
      </w:r>
    </w:p>
    <w:p w:rsidR="003E07D5" w:rsidRDefault="008B4586" w:rsidP="002A2D4A">
      <w:pPr>
        <w:widowControl/>
        <w:spacing w:line="360" w:lineRule="auto"/>
        <w:ind w:firstLineChars="200" w:firstLine="446"/>
        <w:jc w:val="left"/>
        <w:rPr>
          <w:sz w:val="24"/>
        </w:rPr>
      </w:pPr>
      <w:r>
        <w:rPr>
          <w:rFonts w:hint="eastAsia"/>
          <w:sz w:val="24"/>
        </w:rPr>
        <w:t>一、项目背景</w:t>
      </w:r>
    </w:p>
    <w:p w:rsidR="003E07D5" w:rsidRDefault="008B4586" w:rsidP="002A2D4A">
      <w:pPr>
        <w:widowControl/>
        <w:spacing w:line="360" w:lineRule="auto"/>
        <w:ind w:firstLineChars="200" w:firstLine="446"/>
        <w:jc w:val="left"/>
        <w:rPr>
          <w:sz w:val="24"/>
        </w:rPr>
      </w:pPr>
      <w:r>
        <w:rPr>
          <w:rFonts w:hint="eastAsia"/>
          <w:sz w:val="24"/>
        </w:rPr>
        <w:t>当前天津市住房公积金管理中心在</w:t>
      </w:r>
      <w:r>
        <w:rPr>
          <w:rFonts w:hint="eastAsia"/>
          <w:sz w:val="24"/>
          <w:highlight w:val="green"/>
        </w:rPr>
        <w:t>检测</w:t>
      </w:r>
      <w:r>
        <w:rPr>
          <w:rFonts w:hint="eastAsia"/>
          <w:sz w:val="24"/>
        </w:rPr>
        <w:t>能力方面存在诸多有待完善之处。应用</w:t>
      </w:r>
      <w:r>
        <w:rPr>
          <w:rFonts w:hint="eastAsia"/>
          <w:sz w:val="24"/>
          <w:highlight w:val="green"/>
        </w:rPr>
        <w:t>检测</w:t>
      </w:r>
      <w:r>
        <w:rPr>
          <w:rFonts w:hint="eastAsia"/>
          <w:sz w:val="24"/>
        </w:rPr>
        <w:t>目前仅能获取进程存活这类基础</w:t>
      </w:r>
      <w:r>
        <w:rPr>
          <w:rFonts w:hint="eastAsia"/>
          <w:sz w:val="24"/>
          <w:highlight w:val="green"/>
        </w:rPr>
        <w:t>检测</w:t>
      </w:r>
      <w:r>
        <w:rPr>
          <w:rFonts w:hint="eastAsia"/>
          <w:sz w:val="24"/>
        </w:rPr>
        <w:t>指标，对于业务运行中的交易量、响应时间等核心</w:t>
      </w:r>
      <w:r>
        <w:rPr>
          <w:rFonts w:hint="eastAsia"/>
          <w:sz w:val="24"/>
          <w:highlight w:val="green"/>
        </w:rPr>
        <w:t>检测</w:t>
      </w:r>
      <w:r>
        <w:rPr>
          <w:rFonts w:hint="eastAsia"/>
          <w:sz w:val="24"/>
        </w:rPr>
        <w:t>指标无法获取，也缺失对业务具体交易路径的追踪功能。日志</w:t>
      </w:r>
      <w:r>
        <w:rPr>
          <w:rFonts w:hint="eastAsia"/>
          <w:sz w:val="24"/>
          <w:highlight w:val="green"/>
        </w:rPr>
        <w:t>检测</w:t>
      </w:r>
      <w:r>
        <w:rPr>
          <w:rFonts w:hint="eastAsia"/>
          <w:sz w:val="24"/>
        </w:rPr>
        <w:t>处于空白状态，无法对日志信息进行汇总、清洗、过滤，以及基于日志关键字来进行业务异常感知并快速告警。并且，由于告警来源单一，缺少统一告警平台对告警信息做处理，后续随着</w:t>
      </w:r>
      <w:r>
        <w:rPr>
          <w:rFonts w:hint="eastAsia"/>
          <w:sz w:val="24"/>
          <w:highlight w:val="green"/>
        </w:rPr>
        <w:t>检测</w:t>
      </w:r>
      <w:r>
        <w:rPr>
          <w:rFonts w:hint="eastAsia"/>
          <w:sz w:val="24"/>
        </w:rPr>
        <w:t>工具增多，过多重复的告警会给一线运维人员带来困扰，影响整体运维效率。</w:t>
      </w:r>
    </w:p>
    <w:p w:rsidR="003E07D5" w:rsidRDefault="008B4586" w:rsidP="002A2D4A">
      <w:pPr>
        <w:widowControl/>
        <w:spacing w:line="360" w:lineRule="auto"/>
        <w:ind w:firstLineChars="200" w:firstLine="446"/>
        <w:jc w:val="left"/>
        <w:rPr>
          <w:sz w:val="24"/>
        </w:rPr>
      </w:pPr>
      <w:r>
        <w:rPr>
          <w:rFonts w:hint="eastAsia"/>
          <w:sz w:val="24"/>
        </w:rPr>
        <w:t>本项目建设遵循如下标准，依据</w:t>
      </w:r>
      <w:r>
        <w:rPr>
          <w:rFonts w:hint="eastAsia"/>
          <w:sz w:val="24"/>
        </w:rPr>
        <w:t xml:space="preserve"> ITIL </w:t>
      </w:r>
      <w:r>
        <w:rPr>
          <w:rFonts w:hint="eastAsia"/>
          <w:sz w:val="24"/>
        </w:rPr>
        <w:t>标准，科学规划运维</w:t>
      </w:r>
      <w:r>
        <w:rPr>
          <w:rFonts w:hint="eastAsia"/>
          <w:sz w:val="24"/>
          <w:highlight w:val="green"/>
        </w:rPr>
        <w:t>检测</w:t>
      </w:r>
      <w:r>
        <w:rPr>
          <w:rFonts w:hint="eastAsia"/>
          <w:sz w:val="24"/>
        </w:rPr>
        <w:t>体系，保障各环节有序衔接；依据</w:t>
      </w:r>
      <w:r>
        <w:rPr>
          <w:rFonts w:hint="eastAsia"/>
          <w:sz w:val="24"/>
        </w:rPr>
        <w:t xml:space="preserve"> ITSS </w:t>
      </w:r>
      <w:r>
        <w:rPr>
          <w:rFonts w:hint="eastAsia"/>
          <w:sz w:val="24"/>
        </w:rPr>
        <w:t>标准，进行</w:t>
      </w:r>
      <w:r>
        <w:rPr>
          <w:rFonts w:hint="eastAsia"/>
          <w:sz w:val="24"/>
          <w:highlight w:val="green"/>
        </w:rPr>
        <w:t>检测</w:t>
      </w:r>
      <w:r>
        <w:rPr>
          <w:rFonts w:hint="eastAsia"/>
          <w:sz w:val="24"/>
        </w:rPr>
        <w:t>系统设计、实施</w:t>
      </w:r>
      <w:r>
        <w:rPr>
          <w:rFonts w:hint="eastAsia"/>
          <w:sz w:val="24"/>
        </w:rPr>
        <w:t>以及数据分析、报告，打造贴合中心运维环境特点的</w:t>
      </w:r>
      <w:r>
        <w:rPr>
          <w:rFonts w:hint="eastAsia"/>
          <w:sz w:val="24"/>
          <w:highlight w:val="green"/>
        </w:rPr>
        <w:t>检测</w:t>
      </w:r>
      <w:r>
        <w:rPr>
          <w:rFonts w:hint="eastAsia"/>
          <w:sz w:val="24"/>
        </w:rPr>
        <w:t>体系，切实提升运维管理质量；依据</w:t>
      </w:r>
      <w:r>
        <w:rPr>
          <w:rFonts w:hint="eastAsia"/>
          <w:sz w:val="24"/>
        </w:rPr>
        <w:t xml:space="preserve"> ISO/IEC 20000 </w:t>
      </w:r>
      <w:r>
        <w:rPr>
          <w:rFonts w:hint="eastAsia"/>
          <w:sz w:val="24"/>
        </w:rPr>
        <w:t>标准，应对各类复杂多样的运维场景，助力中心运维管理的通用性与科学性。</w:t>
      </w:r>
    </w:p>
    <w:p w:rsidR="003E07D5" w:rsidRDefault="008B4586" w:rsidP="002A2D4A">
      <w:pPr>
        <w:widowControl/>
        <w:spacing w:line="360" w:lineRule="auto"/>
        <w:ind w:firstLineChars="200" w:firstLine="446"/>
        <w:jc w:val="left"/>
        <w:rPr>
          <w:sz w:val="24"/>
        </w:rPr>
      </w:pPr>
      <w:r>
        <w:rPr>
          <w:rFonts w:hint="eastAsia"/>
          <w:sz w:val="24"/>
        </w:rPr>
        <w:t>中心构建的运维</w:t>
      </w:r>
      <w:r>
        <w:rPr>
          <w:rFonts w:hint="eastAsia"/>
          <w:sz w:val="24"/>
          <w:highlight w:val="green"/>
        </w:rPr>
        <w:t>检测</w:t>
      </w:r>
      <w:r>
        <w:rPr>
          <w:rFonts w:hint="eastAsia"/>
          <w:sz w:val="24"/>
        </w:rPr>
        <w:t>体系应实现如下功能。自动化</w:t>
      </w:r>
      <w:r>
        <w:rPr>
          <w:rFonts w:hint="eastAsia"/>
          <w:sz w:val="24"/>
          <w:highlight w:val="green"/>
        </w:rPr>
        <w:t>检测</w:t>
      </w:r>
      <w:r>
        <w:rPr>
          <w:rFonts w:hint="eastAsia"/>
          <w:sz w:val="24"/>
        </w:rPr>
        <w:t>与统一告警要精准推送有效信息，帮助运维人员快速解决问题，保障业务稳定；业务链路多维</w:t>
      </w:r>
      <w:r>
        <w:rPr>
          <w:rFonts w:hint="eastAsia"/>
          <w:sz w:val="24"/>
          <w:highlight w:val="green"/>
        </w:rPr>
        <w:t>检测</w:t>
      </w:r>
      <w:r>
        <w:rPr>
          <w:rFonts w:hint="eastAsia"/>
          <w:sz w:val="24"/>
        </w:rPr>
        <w:t>需深度洞察业务办理过程，实时感知业务办理过程中异常；资源使用情况分析要实时</w:t>
      </w:r>
      <w:r>
        <w:rPr>
          <w:rFonts w:hint="eastAsia"/>
          <w:sz w:val="24"/>
          <w:highlight w:val="green"/>
        </w:rPr>
        <w:t>检测</w:t>
      </w:r>
      <w:r>
        <w:rPr>
          <w:rFonts w:hint="eastAsia"/>
          <w:sz w:val="24"/>
        </w:rPr>
        <w:t>资源，合理调配，提升利用率并降低成本；运维流程可控可跟踪各环节，便于发现问题优化流程；应用日志分析掌控能深挖日志，精准</w:t>
      </w:r>
      <w:r>
        <w:rPr>
          <w:rFonts w:hint="eastAsia"/>
          <w:sz w:val="24"/>
        </w:rPr>
        <w:t>定位应用问题，为应用优化提供依据，确保业务顺畅运转，整体满足中心高效运维与业务良好发展需求。</w:t>
      </w:r>
    </w:p>
    <w:p w:rsidR="003E07D5" w:rsidRDefault="008B4586" w:rsidP="002A2D4A">
      <w:pPr>
        <w:widowControl/>
        <w:spacing w:line="360" w:lineRule="auto"/>
        <w:ind w:firstLineChars="200" w:firstLine="446"/>
        <w:jc w:val="left"/>
        <w:rPr>
          <w:sz w:val="24"/>
        </w:rPr>
      </w:pPr>
      <w:r>
        <w:rPr>
          <w:rFonts w:hint="eastAsia"/>
          <w:sz w:val="24"/>
        </w:rPr>
        <w:t>本项目属于软件和信息技术服务业</w:t>
      </w:r>
    </w:p>
    <w:p w:rsidR="003E07D5" w:rsidRDefault="008B4586" w:rsidP="002A2D4A">
      <w:pPr>
        <w:widowControl/>
        <w:spacing w:line="360" w:lineRule="auto"/>
        <w:ind w:firstLineChars="200" w:firstLine="446"/>
        <w:jc w:val="left"/>
        <w:rPr>
          <w:sz w:val="24"/>
        </w:rPr>
      </w:pPr>
      <w:r>
        <w:rPr>
          <w:rFonts w:hint="eastAsia"/>
          <w:sz w:val="24"/>
        </w:rPr>
        <w:t>二、具体要求</w:t>
      </w:r>
    </w:p>
    <w:p w:rsidR="003E07D5" w:rsidRDefault="008B4586" w:rsidP="002A2D4A">
      <w:pPr>
        <w:spacing w:line="360" w:lineRule="auto"/>
        <w:ind w:firstLineChars="200" w:firstLine="446"/>
        <w:rPr>
          <w:sz w:val="24"/>
        </w:rPr>
      </w:pPr>
      <w:r>
        <w:rPr>
          <w:rFonts w:hint="eastAsia"/>
          <w:sz w:val="24"/>
        </w:rPr>
        <w:t>（一）</w:t>
      </w:r>
      <w:r>
        <w:rPr>
          <w:rFonts w:hint="eastAsia"/>
          <w:sz w:val="24"/>
          <w:highlight w:val="green"/>
        </w:rPr>
        <w:t>内部运维管控</w:t>
      </w:r>
      <w:r>
        <w:rPr>
          <w:rFonts w:hint="eastAsia"/>
          <w:sz w:val="24"/>
        </w:rPr>
        <w:t>系统功能需求</w:t>
      </w:r>
    </w:p>
    <w:p w:rsidR="003E07D5" w:rsidRDefault="008B4586" w:rsidP="002A2D4A">
      <w:pPr>
        <w:spacing w:line="360" w:lineRule="auto"/>
        <w:ind w:firstLineChars="200" w:firstLine="446"/>
        <w:rPr>
          <w:sz w:val="24"/>
        </w:rPr>
      </w:pPr>
      <w:r>
        <w:rPr>
          <w:rFonts w:hint="eastAsia"/>
          <w:sz w:val="24"/>
        </w:rPr>
        <w:t>1.</w:t>
      </w:r>
      <w:r>
        <w:rPr>
          <w:rFonts w:hint="eastAsia"/>
          <w:sz w:val="24"/>
        </w:rPr>
        <w:t>应用</w:t>
      </w:r>
      <w:r>
        <w:rPr>
          <w:rFonts w:hint="eastAsia"/>
          <w:sz w:val="24"/>
          <w:highlight w:val="green"/>
        </w:rPr>
        <w:t>检测</w:t>
      </w:r>
      <w:r>
        <w:rPr>
          <w:rFonts w:hint="eastAsia"/>
          <w:sz w:val="24"/>
        </w:rPr>
        <w:t>及可观测</w:t>
      </w:r>
    </w:p>
    <w:p w:rsidR="003E07D5" w:rsidRDefault="008B4586" w:rsidP="002A2D4A">
      <w:pPr>
        <w:spacing w:line="360" w:lineRule="auto"/>
        <w:ind w:firstLineChars="200" w:firstLine="446"/>
        <w:rPr>
          <w:sz w:val="24"/>
        </w:rPr>
      </w:pPr>
      <w:r>
        <w:rPr>
          <w:rFonts w:hint="eastAsia"/>
          <w:sz w:val="24"/>
        </w:rPr>
        <w:t>(1)</w:t>
      </w:r>
      <w:r>
        <w:rPr>
          <w:rFonts w:hint="eastAsia"/>
          <w:sz w:val="24"/>
        </w:rPr>
        <w:t>指标</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lastRenderedPageBreak/>
        <w:t>①数据库指标采集能力</w:t>
      </w:r>
    </w:p>
    <w:p w:rsidR="003E07D5" w:rsidRDefault="008B4586" w:rsidP="002A2D4A">
      <w:pPr>
        <w:spacing w:line="360" w:lineRule="auto"/>
        <w:ind w:firstLineChars="200" w:firstLine="446"/>
        <w:rPr>
          <w:sz w:val="24"/>
        </w:rPr>
      </w:pPr>
      <w:r>
        <w:rPr>
          <w:rFonts w:hint="eastAsia"/>
          <w:sz w:val="24"/>
        </w:rPr>
        <w:t>支持</w:t>
      </w:r>
      <w:r>
        <w:rPr>
          <w:rFonts w:hint="eastAsia"/>
          <w:sz w:val="24"/>
        </w:rPr>
        <w:t>OceanBase</w:t>
      </w:r>
      <w:r>
        <w:rPr>
          <w:rFonts w:hint="eastAsia"/>
          <w:sz w:val="24"/>
        </w:rPr>
        <w:t>、达梦、金仓、</w:t>
      </w:r>
      <w:r>
        <w:rPr>
          <w:rFonts w:hint="eastAsia"/>
          <w:sz w:val="24"/>
        </w:rPr>
        <w:t>GoldenDB</w:t>
      </w:r>
      <w:r>
        <w:rPr>
          <w:rFonts w:hint="eastAsia"/>
          <w:sz w:val="24"/>
        </w:rPr>
        <w:t>、</w:t>
      </w:r>
      <w:r>
        <w:rPr>
          <w:rFonts w:hint="eastAsia"/>
          <w:sz w:val="24"/>
        </w:rPr>
        <w:t>Gbase8s</w:t>
      </w:r>
      <w:r>
        <w:rPr>
          <w:rFonts w:hint="eastAsia"/>
          <w:sz w:val="24"/>
        </w:rPr>
        <w:t>、</w:t>
      </w:r>
      <w:r>
        <w:rPr>
          <w:rFonts w:hint="eastAsia"/>
          <w:sz w:val="24"/>
        </w:rPr>
        <w:t>Gbase8a</w:t>
      </w:r>
      <w:r>
        <w:rPr>
          <w:rFonts w:hint="eastAsia"/>
          <w:sz w:val="24"/>
        </w:rPr>
        <w:t>等主流集中式、分布式数据库的指标采集；</w:t>
      </w:r>
    </w:p>
    <w:p w:rsidR="003E07D5" w:rsidRDefault="008B4586" w:rsidP="002A2D4A">
      <w:pPr>
        <w:spacing w:line="360" w:lineRule="auto"/>
        <w:ind w:firstLineChars="200" w:firstLine="446"/>
        <w:rPr>
          <w:sz w:val="24"/>
        </w:rPr>
      </w:pPr>
      <w:r>
        <w:rPr>
          <w:rFonts w:hint="eastAsia"/>
          <w:sz w:val="24"/>
        </w:rPr>
        <w:t>包括但不限于</w:t>
      </w:r>
      <w:r>
        <w:rPr>
          <w:rFonts w:hint="eastAsia"/>
          <w:sz w:val="24"/>
        </w:rPr>
        <w:t>IO</w:t>
      </w:r>
      <w:r>
        <w:rPr>
          <w:rFonts w:hint="eastAsia"/>
          <w:sz w:val="24"/>
        </w:rPr>
        <w:t>性能、</w:t>
      </w:r>
      <w:r>
        <w:rPr>
          <w:rFonts w:hint="eastAsia"/>
          <w:sz w:val="24"/>
        </w:rPr>
        <w:t>SQL</w:t>
      </w:r>
      <w:r>
        <w:rPr>
          <w:rFonts w:hint="eastAsia"/>
          <w:sz w:val="24"/>
        </w:rPr>
        <w:t>执行概况、事务信息、缓存命中率、排序信息、数据库信息、日志信息、</w:t>
      </w:r>
      <w:r>
        <w:rPr>
          <w:rFonts w:hint="eastAsia"/>
          <w:sz w:val="24"/>
          <w:highlight w:val="green"/>
        </w:rPr>
        <w:t>检测</w:t>
      </w:r>
      <w:r>
        <w:rPr>
          <w:rFonts w:hint="eastAsia"/>
          <w:sz w:val="24"/>
        </w:rPr>
        <w:t>开关、目录缓存命中率、缓冲池命中率、表空间、锁信息、备份信息、集群信息、连接信息、内存信息等指标信息采集；</w:t>
      </w:r>
    </w:p>
    <w:p w:rsidR="003E07D5" w:rsidRDefault="008B4586" w:rsidP="002A2D4A">
      <w:pPr>
        <w:spacing w:line="360" w:lineRule="auto"/>
        <w:ind w:firstLineChars="200" w:firstLine="446"/>
        <w:rPr>
          <w:sz w:val="24"/>
        </w:rPr>
      </w:pPr>
      <w:r>
        <w:rPr>
          <w:rFonts w:hint="eastAsia"/>
          <w:sz w:val="24"/>
        </w:rPr>
        <w:t>支持通过</w:t>
      </w:r>
      <w:r>
        <w:rPr>
          <w:rFonts w:hint="eastAsia"/>
          <w:sz w:val="24"/>
        </w:rPr>
        <w:t>JDBC</w:t>
      </w:r>
      <w:r>
        <w:rPr>
          <w:rFonts w:hint="eastAsia"/>
          <w:sz w:val="24"/>
        </w:rPr>
        <w:t>等各种协议及方式对主流自主安全可靠数据库的可用性、性能、安全进行</w:t>
      </w:r>
      <w:r>
        <w:rPr>
          <w:rFonts w:hint="eastAsia"/>
          <w:sz w:val="24"/>
          <w:highlight w:val="green"/>
        </w:rPr>
        <w:t>检测</w:t>
      </w:r>
      <w:r>
        <w:rPr>
          <w:rFonts w:hint="eastAsia"/>
          <w:sz w:val="24"/>
        </w:rPr>
        <w:t>。支持对数据库中各</w:t>
      </w:r>
      <w:r>
        <w:rPr>
          <w:rFonts w:hint="eastAsia"/>
          <w:sz w:val="24"/>
        </w:rPr>
        <w:t>SESSION</w:t>
      </w:r>
      <w:r>
        <w:rPr>
          <w:rFonts w:hint="eastAsia"/>
          <w:sz w:val="24"/>
        </w:rPr>
        <w:t>的状况进行</w:t>
      </w:r>
      <w:r>
        <w:rPr>
          <w:rFonts w:hint="eastAsia"/>
          <w:sz w:val="24"/>
          <w:highlight w:val="green"/>
        </w:rPr>
        <w:t>检测</w:t>
      </w:r>
      <w:r>
        <w:rPr>
          <w:rFonts w:hint="eastAsia"/>
          <w:sz w:val="24"/>
        </w:rPr>
        <w:t>，支持通过查询数据方式实现数据库增删改查记录</w:t>
      </w:r>
      <w:r>
        <w:rPr>
          <w:rFonts w:hint="eastAsia"/>
          <w:sz w:val="24"/>
          <w:highlight w:val="green"/>
        </w:rPr>
        <w:t>检测</w:t>
      </w:r>
      <w:r>
        <w:rPr>
          <w:rFonts w:hint="eastAsia"/>
          <w:sz w:val="24"/>
        </w:rPr>
        <w:t>。</w:t>
      </w:r>
    </w:p>
    <w:p w:rsidR="003E07D5" w:rsidRDefault="008B4586" w:rsidP="002A2D4A">
      <w:pPr>
        <w:spacing w:line="360" w:lineRule="auto"/>
        <w:ind w:firstLineChars="200" w:firstLine="446"/>
        <w:rPr>
          <w:sz w:val="24"/>
        </w:rPr>
      </w:pPr>
      <w:r>
        <w:rPr>
          <w:rFonts w:hint="eastAsia"/>
          <w:sz w:val="24"/>
        </w:rPr>
        <w:t>②中间件指标采集能力</w:t>
      </w:r>
    </w:p>
    <w:p w:rsidR="003E07D5" w:rsidRDefault="008B4586" w:rsidP="002A2D4A">
      <w:pPr>
        <w:spacing w:line="360" w:lineRule="auto"/>
        <w:ind w:firstLineChars="200" w:firstLine="446"/>
        <w:rPr>
          <w:sz w:val="24"/>
        </w:rPr>
      </w:pPr>
      <w:r>
        <w:rPr>
          <w:rFonts w:hint="eastAsia"/>
          <w:sz w:val="24"/>
        </w:rPr>
        <w:t>支持东方通、宝兰德、金蝶等主流自主安全可靠的中间件及主流开源中间件的指标采集；</w:t>
      </w:r>
    </w:p>
    <w:p w:rsidR="003E07D5" w:rsidRDefault="008B4586" w:rsidP="002A2D4A">
      <w:pPr>
        <w:spacing w:line="360" w:lineRule="auto"/>
        <w:ind w:firstLineChars="200" w:firstLine="446"/>
        <w:rPr>
          <w:sz w:val="24"/>
        </w:rPr>
      </w:pPr>
      <w:r>
        <w:rPr>
          <w:rFonts w:hint="eastAsia"/>
          <w:sz w:val="24"/>
        </w:rPr>
        <w:t>包括但不限于可用性检测、连接数、</w:t>
      </w:r>
      <w:r>
        <w:rPr>
          <w:rFonts w:hint="eastAsia"/>
          <w:sz w:val="24"/>
        </w:rPr>
        <w:t>JVM</w:t>
      </w:r>
      <w:r>
        <w:rPr>
          <w:rFonts w:hint="eastAsia"/>
          <w:sz w:val="24"/>
        </w:rPr>
        <w:t>信息、消息中间件通道及队列信息、连接状态、服务状态、配置信息、线程数、可用性、性能</w:t>
      </w:r>
      <w:r>
        <w:rPr>
          <w:rFonts w:hint="eastAsia"/>
          <w:sz w:val="24"/>
        </w:rPr>
        <w:t>信息等指标。</w:t>
      </w:r>
    </w:p>
    <w:p w:rsidR="003E07D5" w:rsidRDefault="008B4586" w:rsidP="002A2D4A">
      <w:pPr>
        <w:spacing w:line="360" w:lineRule="auto"/>
        <w:ind w:firstLineChars="200" w:firstLine="446"/>
        <w:rPr>
          <w:sz w:val="24"/>
        </w:rPr>
      </w:pPr>
      <w:r>
        <w:rPr>
          <w:rFonts w:hint="eastAsia"/>
          <w:sz w:val="24"/>
        </w:rPr>
        <w:t>③数据库指标展示</w:t>
      </w:r>
    </w:p>
    <w:p w:rsidR="003E07D5" w:rsidRDefault="008B4586" w:rsidP="002A2D4A">
      <w:pPr>
        <w:spacing w:line="360" w:lineRule="auto"/>
        <w:ind w:firstLineChars="200" w:firstLine="446"/>
        <w:rPr>
          <w:sz w:val="24"/>
        </w:rPr>
      </w:pPr>
      <w:r>
        <w:rPr>
          <w:rFonts w:hint="eastAsia"/>
          <w:sz w:val="24"/>
        </w:rPr>
        <w:t>支持采集多种数据库连接池信息，提供信息查看和分析功能，保障数据库连接稳定。</w:t>
      </w:r>
    </w:p>
    <w:p w:rsidR="003E07D5" w:rsidRDefault="008B4586" w:rsidP="002A2D4A">
      <w:pPr>
        <w:spacing w:line="360" w:lineRule="auto"/>
        <w:ind w:firstLineChars="200" w:firstLine="446"/>
        <w:rPr>
          <w:sz w:val="24"/>
        </w:rPr>
      </w:pPr>
      <w:r>
        <w:rPr>
          <w:rFonts w:hint="eastAsia"/>
          <w:sz w:val="24"/>
        </w:rPr>
        <w:t>支持总览视图，以蜂窝图等方式展示所有数据库实例的健康状况；该视图同时集中展示所有数据库实例的相关告警，支持筛选条件并允许查看单条告警记录的详情。</w:t>
      </w:r>
    </w:p>
    <w:p w:rsidR="003E07D5" w:rsidRDefault="008B4586" w:rsidP="002A2D4A">
      <w:pPr>
        <w:spacing w:line="360" w:lineRule="auto"/>
        <w:ind w:firstLineChars="200" w:firstLine="446"/>
        <w:rPr>
          <w:sz w:val="24"/>
        </w:rPr>
      </w:pPr>
      <w:r>
        <w:rPr>
          <w:rFonts w:hint="eastAsia"/>
          <w:sz w:val="24"/>
        </w:rPr>
        <w:t>支持下钻查看数据库详情，分析其指标趋势，实现对数据库组件的</w:t>
      </w:r>
      <w:r>
        <w:rPr>
          <w:rFonts w:hint="eastAsia"/>
          <w:sz w:val="24"/>
          <w:highlight w:val="green"/>
        </w:rPr>
        <w:t>检测</w:t>
      </w:r>
      <w:r>
        <w:rPr>
          <w:rFonts w:hint="eastAsia"/>
          <w:sz w:val="24"/>
        </w:rPr>
        <w:t>，从而分析当前环境中数据库的调用情况。</w:t>
      </w:r>
    </w:p>
    <w:p w:rsidR="003E07D5" w:rsidRDefault="008B4586" w:rsidP="002A2D4A">
      <w:pPr>
        <w:spacing w:line="360" w:lineRule="auto"/>
        <w:ind w:firstLineChars="200" w:firstLine="446"/>
        <w:rPr>
          <w:sz w:val="24"/>
        </w:rPr>
      </w:pPr>
      <w:r>
        <w:rPr>
          <w:rFonts w:hint="eastAsia"/>
          <w:sz w:val="24"/>
        </w:rPr>
        <w:t>支持在数据库详情中查看数据库的调用关系图和上下游拓扑。</w:t>
      </w:r>
    </w:p>
    <w:p w:rsidR="003E07D5" w:rsidRDefault="008B4586" w:rsidP="002A2D4A">
      <w:pPr>
        <w:spacing w:line="360" w:lineRule="auto"/>
        <w:ind w:firstLineChars="200" w:firstLine="446"/>
        <w:rPr>
          <w:sz w:val="24"/>
        </w:rPr>
      </w:pPr>
      <w:r>
        <w:rPr>
          <w:rFonts w:hint="eastAsia"/>
          <w:sz w:val="24"/>
        </w:rPr>
        <w:t>支持查看数据库的性能指标和专业指标分析。</w:t>
      </w:r>
    </w:p>
    <w:p w:rsidR="003E07D5" w:rsidRDefault="008B4586" w:rsidP="002A2D4A">
      <w:pPr>
        <w:spacing w:line="360" w:lineRule="auto"/>
        <w:ind w:firstLineChars="200" w:firstLine="446"/>
        <w:rPr>
          <w:sz w:val="24"/>
        </w:rPr>
      </w:pPr>
      <w:r>
        <w:rPr>
          <w:rFonts w:hint="eastAsia"/>
          <w:sz w:val="24"/>
        </w:rPr>
        <w:t>支持查看数据库关联的链路、日志和异常请求堆栈信息。</w:t>
      </w:r>
    </w:p>
    <w:p w:rsidR="003E07D5" w:rsidRDefault="008B4586" w:rsidP="002A2D4A">
      <w:pPr>
        <w:spacing w:line="360" w:lineRule="auto"/>
        <w:ind w:firstLineChars="200" w:firstLine="446"/>
        <w:rPr>
          <w:sz w:val="24"/>
        </w:rPr>
      </w:pPr>
      <w:r>
        <w:rPr>
          <w:rFonts w:hint="eastAsia"/>
          <w:sz w:val="24"/>
        </w:rPr>
        <w:lastRenderedPageBreak/>
        <w:t>支持对数据库中的所有</w:t>
      </w:r>
      <w:r>
        <w:rPr>
          <w:rFonts w:hint="eastAsia"/>
          <w:sz w:val="24"/>
        </w:rPr>
        <w:t>SQL</w:t>
      </w:r>
      <w:r>
        <w:rPr>
          <w:rFonts w:hint="eastAsia"/>
          <w:sz w:val="24"/>
        </w:rPr>
        <w:t>语句进行指标</w:t>
      </w:r>
      <w:r>
        <w:rPr>
          <w:rFonts w:hint="eastAsia"/>
          <w:sz w:val="24"/>
          <w:highlight w:val="green"/>
        </w:rPr>
        <w:t>检测</w:t>
      </w:r>
      <w:r>
        <w:rPr>
          <w:rFonts w:hint="eastAsia"/>
          <w:sz w:val="24"/>
        </w:rPr>
        <w:t>和性能分析。</w:t>
      </w:r>
    </w:p>
    <w:p w:rsidR="003E07D5" w:rsidRDefault="008B4586" w:rsidP="002A2D4A">
      <w:pPr>
        <w:spacing w:line="360" w:lineRule="auto"/>
        <w:ind w:firstLineChars="200" w:firstLine="446"/>
        <w:rPr>
          <w:sz w:val="24"/>
        </w:rPr>
      </w:pPr>
      <w:r>
        <w:rPr>
          <w:rFonts w:hint="eastAsia"/>
          <w:sz w:val="24"/>
        </w:rPr>
        <w:t>支持查看</w:t>
      </w:r>
      <w:r>
        <w:rPr>
          <w:rFonts w:hint="eastAsia"/>
          <w:sz w:val="24"/>
        </w:rPr>
        <w:t>SQL</w:t>
      </w:r>
      <w:r>
        <w:rPr>
          <w:rFonts w:hint="eastAsia"/>
          <w:sz w:val="24"/>
        </w:rPr>
        <w:t>语句的上下游服务拓扑，以及</w:t>
      </w:r>
      <w:r>
        <w:rPr>
          <w:rFonts w:hint="eastAsia"/>
          <w:sz w:val="24"/>
        </w:rPr>
        <w:t>SQL</w:t>
      </w:r>
      <w:r>
        <w:rPr>
          <w:rFonts w:hint="eastAsia"/>
          <w:sz w:val="24"/>
        </w:rPr>
        <w:t>性能指标分析和关联链路信息。</w:t>
      </w:r>
    </w:p>
    <w:p w:rsidR="003E07D5" w:rsidRDefault="008B4586" w:rsidP="002A2D4A">
      <w:pPr>
        <w:spacing w:line="360" w:lineRule="auto"/>
        <w:ind w:firstLineChars="200" w:firstLine="446"/>
        <w:rPr>
          <w:sz w:val="24"/>
        </w:rPr>
      </w:pPr>
      <w:r>
        <w:rPr>
          <w:rFonts w:hint="eastAsia"/>
          <w:sz w:val="24"/>
        </w:rPr>
        <w:t>④中间件指标展示</w:t>
      </w:r>
    </w:p>
    <w:p w:rsidR="003E07D5" w:rsidRDefault="008B4586" w:rsidP="002A2D4A">
      <w:pPr>
        <w:spacing w:line="360" w:lineRule="auto"/>
        <w:ind w:firstLineChars="200" w:firstLine="446"/>
        <w:rPr>
          <w:sz w:val="24"/>
        </w:rPr>
      </w:pPr>
      <w:r>
        <w:rPr>
          <w:rFonts w:hint="eastAsia"/>
          <w:sz w:val="24"/>
        </w:rPr>
        <w:t>支持按照中间件类型进行分类视图集中展示该类型所有资源实例；同时也支持按应用系统维度展示，呈现归属每个应用系统的所有中间件实例情况。</w:t>
      </w:r>
    </w:p>
    <w:p w:rsidR="003E07D5" w:rsidRDefault="008B4586" w:rsidP="002A2D4A">
      <w:pPr>
        <w:spacing w:line="360" w:lineRule="auto"/>
        <w:ind w:firstLineChars="200" w:firstLine="446"/>
        <w:rPr>
          <w:sz w:val="24"/>
        </w:rPr>
      </w:pPr>
      <w:r>
        <w:rPr>
          <w:rFonts w:hint="eastAsia"/>
          <w:sz w:val="24"/>
        </w:rPr>
        <w:t>支持总览视图，采用蜂窝图等方式展示全局中间件实例的健康状况：存在告警的实例依据其告警级别以对应颜色标识；该视图同步展示所有中间件实例的相关告警列表，支持用户筛选告警条件并查看单条告警记录的详细信息。</w:t>
      </w:r>
    </w:p>
    <w:p w:rsidR="003E07D5" w:rsidRDefault="008B4586" w:rsidP="002A2D4A">
      <w:pPr>
        <w:spacing w:line="360" w:lineRule="auto"/>
        <w:ind w:firstLineChars="200" w:firstLine="446"/>
        <w:rPr>
          <w:sz w:val="24"/>
        </w:rPr>
      </w:pPr>
      <w:r>
        <w:rPr>
          <w:rFonts w:hint="eastAsia"/>
          <w:sz w:val="24"/>
        </w:rPr>
        <w:t>支持单资源类型列表视图，针对于</w:t>
      </w:r>
      <w:r>
        <w:rPr>
          <w:rFonts w:hint="eastAsia"/>
          <w:sz w:val="24"/>
        </w:rPr>
        <w:t>单个中间件类型的实例集合，实例详情页以关系图直观呈现该实例的上下游关联架构。页面详细展示实例的核心配置信息，如</w:t>
      </w:r>
      <w:r>
        <w:rPr>
          <w:rFonts w:hint="eastAsia"/>
          <w:sz w:val="24"/>
          <w:highlight w:val="green"/>
        </w:rPr>
        <w:t>检测</w:t>
      </w:r>
      <w:r>
        <w:rPr>
          <w:rFonts w:hint="eastAsia"/>
          <w:sz w:val="24"/>
        </w:rPr>
        <w:t>IP</w:t>
      </w:r>
      <w:r>
        <w:rPr>
          <w:rFonts w:hint="eastAsia"/>
          <w:sz w:val="24"/>
        </w:rPr>
        <w:t>、程序目录、</w:t>
      </w:r>
      <w:r>
        <w:rPr>
          <w:rFonts w:hint="eastAsia"/>
          <w:sz w:val="24"/>
          <w:highlight w:val="green"/>
        </w:rPr>
        <w:t>检测</w:t>
      </w:r>
      <w:r>
        <w:rPr>
          <w:rFonts w:hint="eastAsia"/>
          <w:sz w:val="24"/>
        </w:rPr>
        <w:t>端口、版本号、依赖包版本等。支持用户通过预设模板自定义仪表盘，配置该实例专属的</w:t>
      </w:r>
      <w:r>
        <w:rPr>
          <w:rFonts w:hint="eastAsia"/>
          <w:sz w:val="24"/>
          <w:highlight w:val="green"/>
        </w:rPr>
        <w:t>检测</w:t>
      </w:r>
      <w:r>
        <w:rPr>
          <w:rFonts w:hint="eastAsia"/>
          <w:sz w:val="24"/>
        </w:rPr>
        <w:t>视图。</w:t>
      </w:r>
    </w:p>
    <w:p w:rsidR="003E07D5" w:rsidRDefault="008B4586" w:rsidP="002A2D4A">
      <w:pPr>
        <w:spacing w:line="360" w:lineRule="auto"/>
        <w:ind w:firstLineChars="200" w:firstLine="446"/>
        <w:rPr>
          <w:sz w:val="24"/>
        </w:rPr>
      </w:pPr>
      <w:r>
        <w:rPr>
          <w:rFonts w:hint="eastAsia"/>
          <w:sz w:val="24"/>
        </w:rPr>
        <w:t>支持消息队列场景化分析，如发送响应延时、生产请求数、消费请求数等关键指标统计；同时支持对消息队列中流转的所有</w:t>
      </w:r>
      <w:r>
        <w:rPr>
          <w:rFonts w:hint="eastAsia"/>
          <w:sz w:val="24"/>
        </w:rPr>
        <w:t>Topic</w:t>
      </w:r>
      <w:r>
        <w:rPr>
          <w:rFonts w:hint="eastAsia"/>
          <w:sz w:val="24"/>
        </w:rPr>
        <w:t>进行性能分析，在</w:t>
      </w:r>
      <w:r>
        <w:rPr>
          <w:rFonts w:hint="eastAsia"/>
          <w:sz w:val="24"/>
        </w:rPr>
        <w:t>Topic</w:t>
      </w:r>
      <w:r>
        <w:rPr>
          <w:rFonts w:hint="eastAsia"/>
          <w:sz w:val="24"/>
        </w:rPr>
        <w:t>分析详情页中，可查看特定</w:t>
      </w:r>
      <w:r>
        <w:rPr>
          <w:rFonts w:hint="eastAsia"/>
          <w:sz w:val="24"/>
        </w:rPr>
        <w:t>Topic</w:t>
      </w:r>
      <w:r>
        <w:rPr>
          <w:rFonts w:hint="eastAsia"/>
          <w:sz w:val="24"/>
        </w:rPr>
        <w:t>的上下游服务调用拓扑、</w:t>
      </w:r>
      <w:r>
        <w:rPr>
          <w:rFonts w:hint="eastAsia"/>
          <w:sz w:val="24"/>
        </w:rPr>
        <w:t>Topic</w:t>
      </w:r>
      <w:r>
        <w:rPr>
          <w:rFonts w:hint="eastAsia"/>
          <w:sz w:val="24"/>
        </w:rPr>
        <w:t>性能指标分析（如请求数、错误数、传输时延）以及与之关联的完整调用链路信息。</w:t>
      </w:r>
    </w:p>
    <w:p w:rsidR="003E07D5" w:rsidRDefault="008B4586" w:rsidP="002A2D4A">
      <w:pPr>
        <w:spacing w:line="360" w:lineRule="auto"/>
        <w:ind w:firstLineChars="200" w:firstLine="446"/>
        <w:rPr>
          <w:sz w:val="24"/>
        </w:rPr>
      </w:pPr>
      <w:r>
        <w:rPr>
          <w:rFonts w:hint="eastAsia"/>
          <w:sz w:val="24"/>
        </w:rPr>
        <w:t>⑤</w:t>
      </w:r>
      <w:r>
        <w:rPr>
          <w:rFonts w:hint="eastAsia"/>
          <w:sz w:val="24"/>
          <w:highlight w:val="green"/>
        </w:rPr>
        <w:t>检测</w:t>
      </w:r>
      <w:r>
        <w:rPr>
          <w:rFonts w:hint="eastAsia"/>
          <w:sz w:val="24"/>
        </w:rPr>
        <w:t>模板</w:t>
      </w:r>
    </w:p>
    <w:p w:rsidR="003E07D5" w:rsidRDefault="008B4586" w:rsidP="002A2D4A">
      <w:pPr>
        <w:spacing w:line="360" w:lineRule="auto"/>
        <w:ind w:firstLineChars="200" w:firstLine="446"/>
        <w:rPr>
          <w:sz w:val="24"/>
        </w:rPr>
      </w:pPr>
      <w:r>
        <w:rPr>
          <w:rFonts w:hint="eastAsia"/>
          <w:sz w:val="24"/>
          <w:highlight w:val="green"/>
        </w:rPr>
        <w:t>检测</w:t>
      </w:r>
      <w:r>
        <w:rPr>
          <w:rFonts w:hint="eastAsia"/>
          <w:sz w:val="24"/>
        </w:rPr>
        <w:t>模板支持通过对不同资源类型</w:t>
      </w:r>
      <w:r>
        <w:rPr>
          <w:rFonts w:hint="eastAsia"/>
          <w:sz w:val="24"/>
          <w:highlight w:val="green"/>
        </w:rPr>
        <w:t>检测</w:t>
      </w:r>
      <w:r>
        <w:rPr>
          <w:rFonts w:hint="eastAsia"/>
          <w:sz w:val="24"/>
        </w:rPr>
        <w:t>策略、指标、告警规则等进行统一定义和管理。模板支持增删改查、复制，支持自定义指标、告警触发条件及资源绑定规则，满足从通用场景到个性化场景的</w:t>
      </w:r>
      <w:r>
        <w:rPr>
          <w:rFonts w:hint="eastAsia"/>
          <w:sz w:val="24"/>
          <w:highlight w:val="green"/>
        </w:rPr>
        <w:t>检测</w:t>
      </w:r>
      <w:r>
        <w:rPr>
          <w:rFonts w:hint="eastAsia"/>
          <w:sz w:val="24"/>
        </w:rPr>
        <w:t>需求。</w:t>
      </w:r>
    </w:p>
    <w:p w:rsidR="003E07D5" w:rsidRDefault="008B4586" w:rsidP="002A2D4A">
      <w:pPr>
        <w:spacing w:line="360" w:lineRule="auto"/>
        <w:ind w:firstLineChars="200" w:firstLine="446"/>
        <w:rPr>
          <w:sz w:val="24"/>
        </w:rPr>
      </w:pPr>
      <w:r>
        <w:rPr>
          <w:rFonts w:hint="eastAsia"/>
          <w:sz w:val="24"/>
        </w:rPr>
        <w:t>a.</w:t>
      </w:r>
      <w:r>
        <w:rPr>
          <w:rFonts w:hint="eastAsia"/>
          <w:sz w:val="24"/>
        </w:rPr>
        <w:tab/>
      </w:r>
      <w:r>
        <w:rPr>
          <w:rFonts w:hint="eastAsia"/>
          <w:sz w:val="24"/>
          <w:highlight w:val="green"/>
        </w:rPr>
        <w:t>检测</w:t>
      </w:r>
      <w:r>
        <w:rPr>
          <w:rFonts w:hint="eastAsia"/>
          <w:sz w:val="24"/>
        </w:rPr>
        <w:t>模板管理</w:t>
      </w:r>
    </w:p>
    <w:p w:rsidR="003E07D5" w:rsidRDefault="008B4586" w:rsidP="002A2D4A">
      <w:pPr>
        <w:spacing w:line="360" w:lineRule="auto"/>
        <w:ind w:firstLineChars="200" w:firstLine="446"/>
        <w:rPr>
          <w:sz w:val="24"/>
        </w:rPr>
      </w:pPr>
      <w:r>
        <w:rPr>
          <w:rFonts w:hint="eastAsia"/>
          <w:sz w:val="24"/>
        </w:rPr>
        <w:t>支持基于资源类型创建独立模板，模板元数据包含：模板名称、描述、适用资源类型、创建人、更新时间等信息；</w:t>
      </w:r>
    </w:p>
    <w:p w:rsidR="003E07D5" w:rsidRDefault="008B4586" w:rsidP="002A2D4A">
      <w:pPr>
        <w:spacing w:line="360" w:lineRule="auto"/>
        <w:ind w:firstLineChars="200" w:firstLine="446"/>
        <w:rPr>
          <w:sz w:val="24"/>
        </w:rPr>
      </w:pPr>
      <w:r>
        <w:rPr>
          <w:rFonts w:hint="eastAsia"/>
          <w:sz w:val="24"/>
        </w:rPr>
        <w:t>支持修改模板名称、描述、适用资源范围；</w:t>
      </w:r>
    </w:p>
    <w:p w:rsidR="003E07D5" w:rsidRDefault="008B4586" w:rsidP="002A2D4A">
      <w:pPr>
        <w:spacing w:line="360" w:lineRule="auto"/>
        <w:ind w:firstLineChars="200" w:firstLine="446"/>
        <w:rPr>
          <w:sz w:val="24"/>
        </w:rPr>
      </w:pPr>
      <w:r>
        <w:rPr>
          <w:rFonts w:hint="eastAsia"/>
          <w:sz w:val="24"/>
        </w:rPr>
        <w:lastRenderedPageBreak/>
        <w:t>支持调整模板内的</w:t>
      </w:r>
      <w:r>
        <w:rPr>
          <w:rFonts w:hint="eastAsia"/>
          <w:sz w:val="24"/>
          <w:highlight w:val="green"/>
        </w:rPr>
        <w:t>检测</w:t>
      </w:r>
      <w:r>
        <w:rPr>
          <w:rFonts w:hint="eastAsia"/>
          <w:sz w:val="24"/>
        </w:rPr>
        <w:t>项、告警触发器、关联资源规则；</w:t>
      </w:r>
    </w:p>
    <w:p w:rsidR="003E07D5" w:rsidRDefault="008B4586" w:rsidP="002A2D4A">
      <w:pPr>
        <w:spacing w:line="360" w:lineRule="auto"/>
        <w:ind w:firstLineChars="200" w:firstLine="446"/>
        <w:rPr>
          <w:sz w:val="24"/>
        </w:rPr>
      </w:pPr>
      <w:r>
        <w:rPr>
          <w:rFonts w:hint="eastAsia"/>
          <w:sz w:val="24"/>
        </w:rPr>
        <w:t>支持快速复制现有模板生成新模板；</w:t>
      </w:r>
    </w:p>
    <w:p w:rsidR="003E07D5" w:rsidRDefault="008B4586" w:rsidP="002A2D4A">
      <w:pPr>
        <w:spacing w:line="360" w:lineRule="auto"/>
        <w:ind w:firstLineChars="200" w:firstLine="446"/>
        <w:rPr>
          <w:sz w:val="24"/>
        </w:rPr>
      </w:pPr>
      <w:r>
        <w:rPr>
          <w:rFonts w:hint="eastAsia"/>
          <w:sz w:val="24"/>
        </w:rPr>
        <w:t>支持将模板导出为标准化格式；</w:t>
      </w:r>
    </w:p>
    <w:p w:rsidR="003E07D5" w:rsidRDefault="008B4586" w:rsidP="002A2D4A">
      <w:pPr>
        <w:spacing w:line="360" w:lineRule="auto"/>
        <w:ind w:firstLineChars="200" w:firstLine="446"/>
        <w:rPr>
          <w:sz w:val="24"/>
        </w:rPr>
      </w:pPr>
      <w:r>
        <w:rPr>
          <w:rFonts w:hint="eastAsia"/>
          <w:sz w:val="24"/>
        </w:rPr>
        <w:t>支持从文件导入模板；</w:t>
      </w:r>
    </w:p>
    <w:p w:rsidR="003E07D5" w:rsidRDefault="008B4586" w:rsidP="002A2D4A">
      <w:pPr>
        <w:spacing w:line="360" w:lineRule="auto"/>
        <w:ind w:firstLineChars="200" w:firstLine="446"/>
        <w:rPr>
          <w:sz w:val="24"/>
        </w:rPr>
      </w:pPr>
      <w:r>
        <w:rPr>
          <w:rFonts w:hint="eastAsia"/>
          <w:sz w:val="24"/>
        </w:rPr>
        <w:t>支持删除未绑定任何资源的模板；若模板已被资源绑定，需先解绑所有资源方可删除。</w:t>
      </w:r>
    </w:p>
    <w:p w:rsidR="003E07D5" w:rsidRDefault="008B4586" w:rsidP="002A2D4A">
      <w:pPr>
        <w:spacing w:line="360" w:lineRule="auto"/>
        <w:ind w:firstLineChars="200" w:firstLine="446"/>
        <w:rPr>
          <w:sz w:val="24"/>
        </w:rPr>
      </w:pPr>
      <w:r>
        <w:rPr>
          <w:rFonts w:hint="eastAsia"/>
          <w:sz w:val="24"/>
        </w:rPr>
        <w:t>b.</w:t>
      </w:r>
      <w:r>
        <w:rPr>
          <w:rFonts w:hint="eastAsia"/>
          <w:sz w:val="24"/>
        </w:rPr>
        <w:tab/>
      </w:r>
      <w:r>
        <w:rPr>
          <w:rFonts w:hint="eastAsia"/>
          <w:sz w:val="24"/>
          <w:highlight w:val="green"/>
        </w:rPr>
        <w:t>检测</w:t>
      </w:r>
      <w:r>
        <w:rPr>
          <w:rFonts w:hint="eastAsia"/>
          <w:sz w:val="24"/>
        </w:rPr>
        <w:t>项管理</w:t>
      </w:r>
    </w:p>
    <w:p w:rsidR="003E07D5" w:rsidRDefault="008B4586" w:rsidP="002A2D4A">
      <w:pPr>
        <w:spacing w:line="360" w:lineRule="auto"/>
        <w:ind w:firstLineChars="200" w:firstLine="446"/>
        <w:rPr>
          <w:sz w:val="24"/>
        </w:rPr>
      </w:pPr>
      <w:r>
        <w:rPr>
          <w:rFonts w:hint="eastAsia"/>
          <w:sz w:val="24"/>
        </w:rPr>
        <w:t>支持指标的选择和创建，可从平台内置指标库中选择；也可创建自定义指标；</w:t>
      </w:r>
    </w:p>
    <w:p w:rsidR="003E07D5" w:rsidRDefault="008B4586" w:rsidP="002A2D4A">
      <w:pPr>
        <w:spacing w:line="360" w:lineRule="auto"/>
        <w:ind w:firstLineChars="200" w:firstLine="446"/>
        <w:rPr>
          <w:sz w:val="24"/>
        </w:rPr>
      </w:pPr>
      <w:r>
        <w:rPr>
          <w:rFonts w:hint="eastAsia"/>
          <w:sz w:val="24"/>
        </w:rPr>
        <w:t>普通指标：单维度数值指标；</w:t>
      </w:r>
    </w:p>
    <w:p w:rsidR="003E07D5" w:rsidRDefault="008B4586" w:rsidP="002A2D4A">
      <w:pPr>
        <w:spacing w:line="360" w:lineRule="auto"/>
        <w:ind w:firstLineChars="200" w:firstLine="446"/>
        <w:rPr>
          <w:sz w:val="24"/>
        </w:rPr>
      </w:pPr>
      <w:r>
        <w:rPr>
          <w:rFonts w:hint="eastAsia"/>
          <w:sz w:val="24"/>
        </w:rPr>
        <w:t>二维表指标：多维度组合指标；</w:t>
      </w:r>
    </w:p>
    <w:p w:rsidR="003E07D5" w:rsidRDefault="008B4586" w:rsidP="002A2D4A">
      <w:pPr>
        <w:spacing w:line="360" w:lineRule="auto"/>
        <w:ind w:firstLineChars="200" w:firstLine="446"/>
        <w:rPr>
          <w:sz w:val="24"/>
        </w:rPr>
      </w:pPr>
      <w:r>
        <w:rPr>
          <w:rFonts w:hint="eastAsia"/>
          <w:sz w:val="24"/>
        </w:rPr>
        <w:t>自发现指标：通过自动发现机制识别资源特有指标。</w:t>
      </w:r>
    </w:p>
    <w:p w:rsidR="003E07D5" w:rsidRDefault="008B4586" w:rsidP="002A2D4A">
      <w:pPr>
        <w:spacing w:line="360" w:lineRule="auto"/>
        <w:ind w:firstLineChars="200" w:firstLine="446"/>
        <w:rPr>
          <w:sz w:val="24"/>
        </w:rPr>
      </w:pPr>
      <w:r>
        <w:rPr>
          <w:rFonts w:hint="eastAsia"/>
          <w:sz w:val="24"/>
        </w:rPr>
        <w:t>支持针对</w:t>
      </w:r>
      <w:r>
        <w:rPr>
          <w:rFonts w:hint="eastAsia"/>
          <w:sz w:val="24"/>
          <w:highlight w:val="green"/>
        </w:rPr>
        <w:t>检测</w:t>
      </w:r>
      <w:r>
        <w:rPr>
          <w:rFonts w:hint="eastAsia"/>
          <w:sz w:val="24"/>
        </w:rPr>
        <w:t>项配置采集频率、采集插件、预处理规则，并提供样本预览功能，验证指标采集有效性。</w:t>
      </w:r>
    </w:p>
    <w:p w:rsidR="003E07D5" w:rsidRDefault="008B4586" w:rsidP="002A2D4A">
      <w:pPr>
        <w:spacing w:line="360" w:lineRule="auto"/>
        <w:ind w:firstLineChars="200" w:firstLine="446"/>
        <w:rPr>
          <w:sz w:val="24"/>
        </w:rPr>
      </w:pPr>
      <w:r>
        <w:rPr>
          <w:rFonts w:hint="eastAsia"/>
          <w:sz w:val="24"/>
        </w:rPr>
        <w:t>支持为</w:t>
      </w:r>
      <w:r>
        <w:rPr>
          <w:rFonts w:hint="eastAsia"/>
          <w:sz w:val="24"/>
          <w:highlight w:val="green"/>
        </w:rPr>
        <w:t>检测</w:t>
      </w:r>
      <w:r>
        <w:rPr>
          <w:rFonts w:hint="eastAsia"/>
          <w:sz w:val="24"/>
        </w:rPr>
        <w:t>项单独配置告警触发器，或关联至模板级告警触发器。</w:t>
      </w:r>
    </w:p>
    <w:p w:rsidR="003E07D5" w:rsidRDefault="008B4586" w:rsidP="002A2D4A">
      <w:pPr>
        <w:spacing w:line="360" w:lineRule="auto"/>
        <w:ind w:firstLineChars="200" w:firstLine="446"/>
        <w:rPr>
          <w:sz w:val="24"/>
        </w:rPr>
      </w:pPr>
      <w:r>
        <w:rPr>
          <w:rFonts w:hint="eastAsia"/>
          <w:sz w:val="24"/>
        </w:rPr>
        <w:t>c.</w:t>
      </w:r>
      <w:r>
        <w:rPr>
          <w:rFonts w:hint="eastAsia"/>
          <w:sz w:val="24"/>
        </w:rPr>
        <w:tab/>
      </w:r>
      <w:r>
        <w:rPr>
          <w:rFonts w:hint="eastAsia"/>
          <w:sz w:val="24"/>
        </w:rPr>
        <w:t>告警触发器管理</w:t>
      </w:r>
    </w:p>
    <w:p w:rsidR="003E07D5" w:rsidRDefault="008B4586" w:rsidP="002A2D4A">
      <w:pPr>
        <w:spacing w:line="360" w:lineRule="auto"/>
        <w:ind w:firstLineChars="200" w:firstLine="446"/>
        <w:rPr>
          <w:sz w:val="24"/>
        </w:rPr>
      </w:pPr>
      <w:r>
        <w:rPr>
          <w:rFonts w:hint="eastAsia"/>
          <w:sz w:val="24"/>
        </w:rPr>
        <w:t>支持多种触发条件配置，如阈值触发、变化率触发、复合条件触发（支持</w:t>
      </w:r>
      <w:r>
        <w:rPr>
          <w:rFonts w:hint="eastAsia"/>
          <w:sz w:val="24"/>
        </w:rPr>
        <w:t>A</w:t>
      </w:r>
      <w:r>
        <w:rPr>
          <w:rFonts w:hint="eastAsia"/>
          <w:sz w:val="24"/>
        </w:rPr>
        <w:t>ND/OR</w:t>
      </w:r>
      <w:r>
        <w:rPr>
          <w:rFonts w:hint="eastAsia"/>
          <w:sz w:val="24"/>
        </w:rPr>
        <w:t>逻辑组合）等。</w:t>
      </w:r>
    </w:p>
    <w:p w:rsidR="003E07D5" w:rsidRDefault="008B4586" w:rsidP="002A2D4A">
      <w:pPr>
        <w:spacing w:line="360" w:lineRule="auto"/>
        <w:ind w:firstLineChars="200" w:firstLine="446"/>
        <w:rPr>
          <w:sz w:val="24"/>
        </w:rPr>
      </w:pPr>
      <w:r>
        <w:rPr>
          <w:rFonts w:hint="eastAsia"/>
          <w:sz w:val="24"/>
        </w:rPr>
        <w:t>支持根据严重性设置不同告警级别，关联差异化通知策略。</w:t>
      </w:r>
    </w:p>
    <w:p w:rsidR="003E07D5" w:rsidRDefault="008B4586" w:rsidP="002A2D4A">
      <w:pPr>
        <w:spacing w:line="360" w:lineRule="auto"/>
        <w:ind w:firstLineChars="200" w:firstLine="446"/>
        <w:rPr>
          <w:sz w:val="24"/>
        </w:rPr>
      </w:pPr>
      <w:r>
        <w:rPr>
          <w:rFonts w:hint="eastAsia"/>
          <w:sz w:val="24"/>
        </w:rPr>
        <w:t>支持设置维护窗口，避免计划内操作触发无效告警。</w:t>
      </w:r>
    </w:p>
    <w:p w:rsidR="003E07D5" w:rsidRDefault="008B4586" w:rsidP="002A2D4A">
      <w:pPr>
        <w:spacing w:line="360" w:lineRule="auto"/>
        <w:ind w:firstLineChars="200" w:firstLine="446"/>
        <w:rPr>
          <w:sz w:val="24"/>
        </w:rPr>
      </w:pPr>
      <w:r>
        <w:rPr>
          <w:rFonts w:hint="eastAsia"/>
          <w:sz w:val="24"/>
        </w:rPr>
        <w:t>d.</w:t>
      </w:r>
      <w:r>
        <w:rPr>
          <w:rFonts w:hint="eastAsia"/>
          <w:sz w:val="24"/>
        </w:rPr>
        <w:tab/>
      </w:r>
      <w:r>
        <w:rPr>
          <w:rFonts w:hint="eastAsia"/>
          <w:sz w:val="24"/>
        </w:rPr>
        <w:t>关联资源管理</w:t>
      </w:r>
    </w:p>
    <w:p w:rsidR="003E07D5" w:rsidRDefault="008B4586" w:rsidP="002A2D4A">
      <w:pPr>
        <w:spacing w:line="360" w:lineRule="auto"/>
        <w:ind w:firstLineChars="200" w:firstLine="446"/>
        <w:rPr>
          <w:sz w:val="24"/>
        </w:rPr>
      </w:pPr>
      <w:r>
        <w:rPr>
          <w:rFonts w:hint="eastAsia"/>
          <w:sz w:val="24"/>
        </w:rPr>
        <w:t>支持按资源类型批量绑定，适用于同类型资源的统一</w:t>
      </w:r>
      <w:r>
        <w:rPr>
          <w:rFonts w:hint="eastAsia"/>
          <w:sz w:val="24"/>
          <w:highlight w:val="green"/>
        </w:rPr>
        <w:t>检测</w:t>
      </w:r>
      <w:r>
        <w:rPr>
          <w:rFonts w:hint="eastAsia"/>
          <w:sz w:val="24"/>
        </w:rPr>
        <w:t>；</w:t>
      </w:r>
    </w:p>
    <w:p w:rsidR="003E07D5" w:rsidRDefault="008B4586" w:rsidP="002A2D4A">
      <w:pPr>
        <w:spacing w:line="360" w:lineRule="auto"/>
        <w:ind w:firstLineChars="200" w:firstLine="446"/>
        <w:rPr>
          <w:sz w:val="24"/>
        </w:rPr>
      </w:pPr>
      <w:r>
        <w:rPr>
          <w:rFonts w:hint="eastAsia"/>
          <w:sz w:val="24"/>
        </w:rPr>
        <w:t>绑定模板时，支持自动检测同一资源实例是否已被其他模板采集相同指标；</w:t>
      </w:r>
    </w:p>
    <w:p w:rsidR="003E07D5" w:rsidRDefault="008B4586" w:rsidP="002A2D4A">
      <w:pPr>
        <w:spacing w:line="360" w:lineRule="auto"/>
        <w:ind w:firstLineChars="200" w:firstLine="446"/>
        <w:rPr>
          <w:sz w:val="24"/>
        </w:rPr>
      </w:pPr>
      <w:r>
        <w:rPr>
          <w:rFonts w:hint="eastAsia"/>
          <w:sz w:val="24"/>
        </w:rPr>
        <w:t>支持查看冲突详情，辅助用户决策；</w:t>
      </w:r>
    </w:p>
    <w:p w:rsidR="003E07D5" w:rsidRDefault="008B4586" w:rsidP="002A2D4A">
      <w:pPr>
        <w:spacing w:line="360" w:lineRule="auto"/>
        <w:ind w:firstLineChars="200" w:firstLine="446"/>
        <w:rPr>
          <w:sz w:val="24"/>
        </w:rPr>
      </w:pPr>
      <w:r>
        <w:rPr>
          <w:rFonts w:hint="eastAsia"/>
          <w:sz w:val="24"/>
        </w:rPr>
        <w:t>支持批量解绑；</w:t>
      </w:r>
    </w:p>
    <w:p w:rsidR="003E07D5" w:rsidRDefault="008B4586" w:rsidP="002A2D4A">
      <w:pPr>
        <w:spacing w:line="360" w:lineRule="auto"/>
        <w:ind w:firstLineChars="200" w:firstLine="446"/>
        <w:rPr>
          <w:sz w:val="24"/>
        </w:rPr>
      </w:pPr>
      <w:r>
        <w:rPr>
          <w:rFonts w:hint="eastAsia"/>
          <w:sz w:val="24"/>
        </w:rPr>
        <w:lastRenderedPageBreak/>
        <w:t>绑定后实时生效，解绑后</w:t>
      </w:r>
      <w:r>
        <w:rPr>
          <w:rFonts w:hint="eastAsia"/>
          <w:sz w:val="24"/>
          <w:highlight w:val="green"/>
        </w:rPr>
        <w:t>检测</w:t>
      </w:r>
      <w:r>
        <w:rPr>
          <w:rFonts w:hint="eastAsia"/>
          <w:sz w:val="24"/>
        </w:rPr>
        <w:t>任务自动停止并归档历史数据。</w:t>
      </w:r>
    </w:p>
    <w:p w:rsidR="003E07D5" w:rsidRDefault="008B4586" w:rsidP="002A2D4A">
      <w:pPr>
        <w:spacing w:line="360" w:lineRule="auto"/>
        <w:ind w:firstLineChars="200" w:firstLine="446"/>
        <w:rPr>
          <w:sz w:val="24"/>
        </w:rPr>
      </w:pPr>
      <w:r>
        <w:rPr>
          <w:rFonts w:hint="eastAsia"/>
          <w:sz w:val="24"/>
        </w:rPr>
        <w:t>(2)</w:t>
      </w:r>
      <w:r>
        <w:rPr>
          <w:rFonts w:hint="eastAsia"/>
          <w:sz w:val="24"/>
        </w:rPr>
        <w:t>日志</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①普通日志</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a.</w:t>
      </w:r>
      <w:r>
        <w:rPr>
          <w:rFonts w:hint="eastAsia"/>
          <w:sz w:val="24"/>
        </w:rPr>
        <w:tab/>
      </w:r>
      <w:r>
        <w:rPr>
          <w:rFonts w:hint="eastAsia"/>
          <w:sz w:val="24"/>
        </w:rPr>
        <w:t>数据库日志采集</w:t>
      </w:r>
    </w:p>
    <w:p w:rsidR="003E07D5" w:rsidRDefault="008B4586" w:rsidP="002A2D4A">
      <w:pPr>
        <w:spacing w:line="360" w:lineRule="auto"/>
        <w:ind w:firstLineChars="200" w:firstLine="446"/>
        <w:rPr>
          <w:sz w:val="24"/>
        </w:rPr>
      </w:pPr>
      <w:r>
        <w:rPr>
          <w:rFonts w:hint="eastAsia"/>
          <w:sz w:val="24"/>
        </w:rPr>
        <w:t>通过有代理或无代理方式，完成集中式数据库、分布式数据库（含</w:t>
      </w:r>
      <w:r>
        <w:rPr>
          <w:rFonts w:hint="eastAsia"/>
          <w:sz w:val="24"/>
        </w:rPr>
        <w:t>MPP</w:t>
      </w:r>
      <w:r>
        <w:rPr>
          <w:rFonts w:hint="eastAsia"/>
          <w:sz w:val="24"/>
        </w:rPr>
        <w:t>数据库）的全部日志采集工作。具备断点续传、格式转换、增量采集、日志过滤、多节点并行采集的功能；支持对采集状态的</w:t>
      </w:r>
      <w:r>
        <w:rPr>
          <w:rFonts w:hint="eastAsia"/>
          <w:sz w:val="24"/>
          <w:highlight w:val="green"/>
        </w:rPr>
        <w:t>检测</w:t>
      </w:r>
      <w:r>
        <w:rPr>
          <w:rFonts w:hint="eastAsia"/>
          <w:sz w:val="24"/>
        </w:rPr>
        <w:t>。</w:t>
      </w:r>
    </w:p>
    <w:p w:rsidR="003E07D5" w:rsidRDefault="008B4586" w:rsidP="002A2D4A">
      <w:pPr>
        <w:spacing w:line="360" w:lineRule="auto"/>
        <w:ind w:firstLineChars="200" w:firstLine="446"/>
        <w:rPr>
          <w:sz w:val="24"/>
        </w:rPr>
      </w:pPr>
      <w:r>
        <w:rPr>
          <w:rFonts w:hint="eastAsia"/>
          <w:sz w:val="24"/>
        </w:rPr>
        <w:t>支持</w:t>
      </w:r>
      <w:r>
        <w:rPr>
          <w:rFonts w:hint="eastAsia"/>
          <w:sz w:val="24"/>
        </w:rPr>
        <w:t>JDBC</w:t>
      </w:r>
      <w:r>
        <w:rPr>
          <w:rFonts w:hint="eastAsia"/>
          <w:sz w:val="24"/>
        </w:rPr>
        <w:t>数据连接采集。通过上传、加载不同类型数据库的驱动包，实现对数据库的</w:t>
      </w:r>
      <w:r>
        <w:rPr>
          <w:rFonts w:hint="eastAsia"/>
          <w:sz w:val="24"/>
        </w:rPr>
        <w:t>JDBC</w:t>
      </w:r>
      <w:r>
        <w:rPr>
          <w:rFonts w:hint="eastAsia"/>
          <w:sz w:val="24"/>
        </w:rPr>
        <w:t>连接，从而实现对数据表中的日志数据进行自动采集。</w:t>
      </w:r>
    </w:p>
    <w:p w:rsidR="003E07D5" w:rsidRDefault="008B4586" w:rsidP="002A2D4A">
      <w:pPr>
        <w:spacing w:line="360" w:lineRule="auto"/>
        <w:ind w:firstLineChars="200" w:firstLine="446"/>
        <w:rPr>
          <w:sz w:val="24"/>
        </w:rPr>
      </w:pPr>
      <w:r>
        <w:rPr>
          <w:rFonts w:hint="eastAsia"/>
          <w:sz w:val="24"/>
        </w:rPr>
        <w:t>支持</w:t>
      </w:r>
      <w:r>
        <w:rPr>
          <w:rFonts w:hint="eastAsia"/>
          <w:sz w:val="24"/>
        </w:rPr>
        <w:t>GoldenDB</w:t>
      </w:r>
      <w:r>
        <w:rPr>
          <w:rFonts w:hint="eastAsia"/>
          <w:sz w:val="24"/>
        </w:rPr>
        <w:t>、</w:t>
      </w:r>
      <w:r>
        <w:rPr>
          <w:rFonts w:hint="eastAsia"/>
          <w:sz w:val="24"/>
        </w:rPr>
        <w:t>Gbase8s</w:t>
      </w:r>
      <w:r>
        <w:rPr>
          <w:rFonts w:hint="eastAsia"/>
          <w:sz w:val="24"/>
        </w:rPr>
        <w:t>、</w:t>
      </w:r>
      <w:r>
        <w:rPr>
          <w:rFonts w:hint="eastAsia"/>
          <w:sz w:val="24"/>
        </w:rPr>
        <w:t>Gbase8a</w:t>
      </w:r>
      <w:r>
        <w:rPr>
          <w:rFonts w:hint="eastAsia"/>
          <w:sz w:val="24"/>
        </w:rPr>
        <w:t>、达梦、金仓等主流集中式、分布式数据库的日志采集。</w:t>
      </w:r>
    </w:p>
    <w:p w:rsidR="003E07D5" w:rsidRDefault="008B4586" w:rsidP="002A2D4A">
      <w:pPr>
        <w:spacing w:line="360" w:lineRule="auto"/>
        <w:ind w:firstLineChars="200" w:firstLine="446"/>
        <w:rPr>
          <w:sz w:val="24"/>
        </w:rPr>
      </w:pPr>
      <w:r>
        <w:rPr>
          <w:rFonts w:hint="eastAsia"/>
          <w:sz w:val="24"/>
        </w:rPr>
        <w:t>支持统一管理数据库连接配置，并对连接信息进行安全加密存储。</w:t>
      </w:r>
    </w:p>
    <w:p w:rsidR="003E07D5" w:rsidRDefault="008B4586" w:rsidP="002A2D4A">
      <w:pPr>
        <w:spacing w:line="360" w:lineRule="auto"/>
        <w:ind w:firstLineChars="200" w:firstLine="446"/>
        <w:rPr>
          <w:sz w:val="24"/>
        </w:rPr>
      </w:pPr>
      <w:r>
        <w:rPr>
          <w:rFonts w:hint="eastAsia"/>
          <w:sz w:val="24"/>
        </w:rPr>
        <w:t>b.</w:t>
      </w:r>
      <w:r>
        <w:rPr>
          <w:rFonts w:hint="eastAsia"/>
          <w:sz w:val="24"/>
        </w:rPr>
        <w:tab/>
      </w:r>
      <w:r>
        <w:rPr>
          <w:rFonts w:hint="eastAsia"/>
          <w:sz w:val="24"/>
        </w:rPr>
        <w:t>中间件日志采集</w:t>
      </w:r>
    </w:p>
    <w:p w:rsidR="003E07D5" w:rsidRDefault="008B4586" w:rsidP="002A2D4A">
      <w:pPr>
        <w:spacing w:line="360" w:lineRule="auto"/>
        <w:ind w:firstLineChars="200" w:firstLine="446"/>
        <w:rPr>
          <w:sz w:val="24"/>
        </w:rPr>
      </w:pPr>
      <w:r>
        <w:rPr>
          <w:rFonts w:hint="eastAsia"/>
          <w:sz w:val="24"/>
        </w:rPr>
        <w:t>通过有代理或无代理方式，完成自主安全可靠的应用服务器中间件、消息中间件、缓存中间件及相关开源中间件的全部日志采集工作。具备断点续传、格式转换、增量采集、日志过滤、多节点并行采集的功能；支持对采集状态的</w:t>
      </w:r>
      <w:r>
        <w:rPr>
          <w:rFonts w:hint="eastAsia"/>
          <w:sz w:val="24"/>
          <w:highlight w:val="green"/>
        </w:rPr>
        <w:t>检测</w:t>
      </w:r>
      <w:r>
        <w:rPr>
          <w:rFonts w:hint="eastAsia"/>
          <w:sz w:val="24"/>
        </w:rPr>
        <w:t>。</w:t>
      </w:r>
    </w:p>
    <w:p w:rsidR="003E07D5" w:rsidRDefault="008B4586" w:rsidP="002A2D4A">
      <w:pPr>
        <w:spacing w:line="360" w:lineRule="auto"/>
        <w:ind w:firstLineChars="200" w:firstLine="446"/>
        <w:rPr>
          <w:sz w:val="24"/>
        </w:rPr>
      </w:pPr>
      <w:r>
        <w:rPr>
          <w:rFonts w:hint="eastAsia"/>
          <w:sz w:val="24"/>
        </w:rPr>
        <w:t>支持文件、</w:t>
      </w:r>
      <w:r>
        <w:rPr>
          <w:rFonts w:hint="eastAsia"/>
          <w:sz w:val="24"/>
        </w:rPr>
        <w:t>FTP</w:t>
      </w:r>
      <w:r>
        <w:rPr>
          <w:rFonts w:hint="eastAsia"/>
          <w:sz w:val="24"/>
        </w:rPr>
        <w:t>方式接入中间件日志数据。支持东方通、宝兰德等主流自主安全可靠的中间件及主流开源中间件的日志采集。</w:t>
      </w:r>
    </w:p>
    <w:p w:rsidR="003E07D5" w:rsidRDefault="008B4586" w:rsidP="002A2D4A">
      <w:pPr>
        <w:spacing w:line="360" w:lineRule="auto"/>
        <w:ind w:firstLineChars="200" w:firstLine="446"/>
        <w:rPr>
          <w:sz w:val="24"/>
        </w:rPr>
      </w:pPr>
      <w:r>
        <w:rPr>
          <w:rFonts w:hint="eastAsia"/>
          <w:sz w:val="24"/>
        </w:rPr>
        <w:t>c.</w:t>
      </w:r>
      <w:r>
        <w:rPr>
          <w:rFonts w:hint="eastAsia"/>
          <w:sz w:val="24"/>
        </w:rPr>
        <w:tab/>
      </w:r>
      <w:r>
        <w:rPr>
          <w:rFonts w:hint="eastAsia"/>
          <w:sz w:val="24"/>
        </w:rPr>
        <w:t>日志采集配置管理</w:t>
      </w:r>
    </w:p>
    <w:p w:rsidR="003E07D5" w:rsidRDefault="008B4586" w:rsidP="002A2D4A">
      <w:pPr>
        <w:spacing w:line="360" w:lineRule="auto"/>
        <w:ind w:firstLineChars="200" w:firstLine="446"/>
        <w:rPr>
          <w:sz w:val="24"/>
        </w:rPr>
      </w:pPr>
      <w:r>
        <w:rPr>
          <w:rFonts w:hint="eastAsia"/>
          <w:sz w:val="24"/>
        </w:rPr>
        <w:t>实现对日志采集的周期管理，确定新文件的采集时间、采集频率、采集要求等。支持依据实时</w:t>
      </w:r>
      <w:r>
        <w:rPr>
          <w:rFonts w:hint="eastAsia"/>
          <w:sz w:val="24"/>
          <w:highlight w:val="green"/>
        </w:rPr>
        <w:t>检测</w:t>
      </w:r>
      <w:r>
        <w:rPr>
          <w:rFonts w:hint="eastAsia"/>
          <w:sz w:val="24"/>
        </w:rPr>
        <w:t>日志文件的输出形式进行日志采集管理。</w:t>
      </w:r>
    </w:p>
    <w:p w:rsidR="003E07D5" w:rsidRDefault="008B4586" w:rsidP="002A2D4A">
      <w:pPr>
        <w:spacing w:line="360" w:lineRule="auto"/>
        <w:ind w:firstLineChars="200" w:firstLine="446"/>
        <w:rPr>
          <w:sz w:val="24"/>
        </w:rPr>
      </w:pPr>
      <w:r>
        <w:rPr>
          <w:rFonts w:hint="eastAsia"/>
          <w:sz w:val="24"/>
        </w:rPr>
        <w:t>实现对日志采集的资源管控，确定最大行数、最</w:t>
      </w:r>
      <w:r>
        <w:rPr>
          <w:rFonts w:hint="eastAsia"/>
          <w:sz w:val="24"/>
        </w:rPr>
        <w:t>大字节数的采集限速配置。实现日志压缩、加密算法的配置功能。</w:t>
      </w:r>
    </w:p>
    <w:p w:rsidR="003E07D5" w:rsidRDefault="008B4586" w:rsidP="002A2D4A">
      <w:pPr>
        <w:spacing w:line="360" w:lineRule="auto"/>
        <w:ind w:firstLineChars="200" w:firstLine="446"/>
        <w:rPr>
          <w:sz w:val="24"/>
        </w:rPr>
      </w:pPr>
      <w:r>
        <w:rPr>
          <w:rFonts w:hint="eastAsia"/>
          <w:sz w:val="24"/>
        </w:rPr>
        <w:t>d.</w:t>
      </w:r>
      <w:r>
        <w:rPr>
          <w:rFonts w:hint="eastAsia"/>
          <w:sz w:val="24"/>
        </w:rPr>
        <w:tab/>
      </w:r>
      <w:r>
        <w:rPr>
          <w:rFonts w:hint="eastAsia"/>
          <w:sz w:val="24"/>
        </w:rPr>
        <w:t>日志采集预处理</w:t>
      </w:r>
    </w:p>
    <w:p w:rsidR="003E07D5" w:rsidRDefault="008B4586" w:rsidP="002A2D4A">
      <w:pPr>
        <w:spacing w:line="360" w:lineRule="auto"/>
        <w:ind w:firstLineChars="200" w:firstLine="446"/>
        <w:rPr>
          <w:sz w:val="24"/>
        </w:rPr>
      </w:pPr>
      <w:r>
        <w:rPr>
          <w:rFonts w:hint="eastAsia"/>
          <w:sz w:val="24"/>
        </w:rPr>
        <w:lastRenderedPageBreak/>
        <w:t>实现结构化日志的预处理功能，支持自动识别多行日志规则，支持自动识别字符编码，支持自动识别及自定义时间戳解析规则。</w:t>
      </w:r>
    </w:p>
    <w:p w:rsidR="003E07D5" w:rsidRDefault="008B4586" w:rsidP="002A2D4A">
      <w:pPr>
        <w:spacing w:line="360" w:lineRule="auto"/>
        <w:ind w:firstLineChars="200" w:firstLine="446"/>
        <w:rPr>
          <w:sz w:val="24"/>
        </w:rPr>
      </w:pPr>
      <w:r>
        <w:rPr>
          <w:rFonts w:hint="eastAsia"/>
          <w:sz w:val="24"/>
        </w:rPr>
        <w:t>e.</w:t>
      </w:r>
      <w:r>
        <w:rPr>
          <w:rFonts w:hint="eastAsia"/>
          <w:sz w:val="24"/>
        </w:rPr>
        <w:tab/>
      </w:r>
      <w:r>
        <w:rPr>
          <w:rFonts w:hint="eastAsia"/>
          <w:sz w:val="24"/>
        </w:rPr>
        <w:t>日志解析</w:t>
      </w:r>
    </w:p>
    <w:p w:rsidR="003E07D5" w:rsidRDefault="008B4586" w:rsidP="002A2D4A">
      <w:pPr>
        <w:spacing w:line="360" w:lineRule="auto"/>
        <w:ind w:firstLineChars="200" w:firstLine="446"/>
        <w:rPr>
          <w:sz w:val="24"/>
        </w:rPr>
      </w:pPr>
      <w:r>
        <w:rPr>
          <w:rFonts w:hint="eastAsia"/>
          <w:sz w:val="24"/>
        </w:rPr>
        <w:t>解析配置需支持</w:t>
      </w:r>
      <w:r>
        <w:rPr>
          <w:rFonts w:hint="eastAsia"/>
          <w:sz w:val="24"/>
        </w:rPr>
        <w:t>JSON</w:t>
      </w:r>
      <w:r>
        <w:rPr>
          <w:rFonts w:hint="eastAsia"/>
          <w:sz w:val="24"/>
        </w:rPr>
        <w:t>提取、划词提取、</w:t>
      </w:r>
      <w:r>
        <w:rPr>
          <w:rFonts w:hint="eastAsia"/>
          <w:sz w:val="24"/>
        </w:rPr>
        <w:t>KV</w:t>
      </w:r>
      <w:r>
        <w:rPr>
          <w:rFonts w:hint="eastAsia"/>
          <w:sz w:val="24"/>
        </w:rPr>
        <w:t>提取、</w:t>
      </w:r>
      <w:r>
        <w:rPr>
          <w:rFonts w:hint="eastAsia"/>
          <w:sz w:val="24"/>
        </w:rPr>
        <w:t>XML</w:t>
      </w:r>
      <w:r>
        <w:rPr>
          <w:rFonts w:hint="eastAsia"/>
          <w:sz w:val="24"/>
        </w:rPr>
        <w:t>提取、</w:t>
      </w:r>
      <w:r>
        <w:rPr>
          <w:rFonts w:hint="eastAsia"/>
          <w:sz w:val="24"/>
        </w:rPr>
        <w:t>CSV</w:t>
      </w:r>
      <w:r>
        <w:rPr>
          <w:rFonts w:hint="eastAsia"/>
          <w:sz w:val="24"/>
        </w:rPr>
        <w:t>提取；转换规则配置要支持</w:t>
      </w:r>
      <w:r>
        <w:rPr>
          <w:rFonts w:hint="eastAsia"/>
          <w:sz w:val="24"/>
        </w:rPr>
        <w:t>UserAgent</w:t>
      </w:r>
      <w:r>
        <w:rPr>
          <w:rFonts w:hint="eastAsia"/>
          <w:sz w:val="24"/>
        </w:rPr>
        <w:t>解析、</w:t>
      </w:r>
      <w:r>
        <w:rPr>
          <w:rFonts w:hint="eastAsia"/>
          <w:sz w:val="24"/>
        </w:rPr>
        <w:t>syslog_pri</w:t>
      </w:r>
      <w:r>
        <w:rPr>
          <w:rFonts w:hint="eastAsia"/>
          <w:sz w:val="24"/>
        </w:rPr>
        <w:t>解析、</w:t>
      </w:r>
      <w:r>
        <w:rPr>
          <w:rFonts w:hint="eastAsia"/>
          <w:sz w:val="24"/>
        </w:rPr>
        <w:t>Geo</w:t>
      </w:r>
      <w:r>
        <w:rPr>
          <w:rFonts w:hint="eastAsia"/>
          <w:sz w:val="24"/>
        </w:rPr>
        <w:t>解析、固定电话归属地解析、手机号归属地解析；日志解析支持通过划选字段自动生成正则表达式，支持批量验证正则；支持运用某个解析器，支持在解析器解析成功时，给事</w:t>
      </w:r>
      <w:r>
        <w:rPr>
          <w:rFonts w:hint="eastAsia"/>
          <w:sz w:val="24"/>
        </w:rPr>
        <w:t>件添加新字段值。</w:t>
      </w:r>
    </w:p>
    <w:p w:rsidR="003E07D5" w:rsidRDefault="008B4586" w:rsidP="002A2D4A">
      <w:pPr>
        <w:spacing w:line="360" w:lineRule="auto"/>
        <w:ind w:firstLineChars="200" w:firstLine="446"/>
        <w:rPr>
          <w:sz w:val="24"/>
        </w:rPr>
      </w:pPr>
      <w:r>
        <w:rPr>
          <w:rFonts w:hint="eastAsia"/>
          <w:sz w:val="24"/>
        </w:rPr>
        <w:t>f.</w:t>
      </w:r>
      <w:r>
        <w:rPr>
          <w:rFonts w:hint="eastAsia"/>
          <w:sz w:val="24"/>
        </w:rPr>
        <w:tab/>
      </w:r>
      <w:r>
        <w:rPr>
          <w:rFonts w:hint="eastAsia"/>
          <w:sz w:val="24"/>
        </w:rPr>
        <w:t>日志存储管理</w:t>
      </w:r>
    </w:p>
    <w:p w:rsidR="003E07D5" w:rsidRDefault="008B4586" w:rsidP="002A2D4A">
      <w:pPr>
        <w:spacing w:line="360" w:lineRule="auto"/>
        <w:ind w:firstLineChars="200" w:firstLine="446"/>
        <w:rPr>
          <w:sz w:val="24"/>
        </w:rPr>
      </w:pPr>
      <w:r>
        <w:rPr>
          <w:rFonts w:hint="eastAsia"/>
          <w:sz w:val="24"/>
        </w:rPr>
        <w:t>存储周期管理需支持设置节点级别的索引冷热存储路径及自动迁移触发，具备数据分级存储能力，可自定义数据存储周期，且支持按数据类型进行分级迁移计划全局配置；</w:t>
      </w:r>
    </w:p>
    <w:p w:rsidR="003E07D5" w:rsidRDefault="008B4586" w:rsidP="002A2D4A">
      <w:pPr>
        <w:spacing w:line="360" w:lineRule="auto"/>
        <w:ind w:firstLineChars="200" w:firstLine="446"/>
        <w:rPr>
          <w:sz w:val="24"/>
        </w:rPr>
      </w:pPr>
      <w:r>
        <w:rPr>
          <w:rFonts w:hint="eastAsia"/>
          <w:sz w:val="24"/>
        </w:rPr>
        <w:t>存储加密管理要求在热数据入库二次压缩时，可开启国密数据加密；</w:t>
      </w:r>
    </w:p>
    <w:p w:rsidR="003E07D5" w:rsidRDefault="008B4586" w:rsidP="002A2D4A">
      <w:pPr>
        <w:spacing w:line="360" w:lineRule="auto"/>
        <w:ind w:firstLineChars="200" w:firstLine="446"/>
        <w:rPr>
          <w:sz w:val="24"/>
        </w:rPr>
      </w:pPr>
      <w:r>
        <w:rPr>
          <w:rFonts w:hint="eastAsia"/>
          <w:sz w:val="24"/>
        </w:rPr>
        <w:t>g.</w:t>
      </w:r>
      <w:r>
        <w:rPr>
          <w:rFonts w:hint="eastAsia"/>
          <w:sz w:val="24"/>
        </w:rPr>
        <w:tab/>
      </w:r>
      <w:r>
        <w:rPr>
          <w:rFonts w:hint="eastAsia"/>
          <w:sz w:val="24"/>
        </w:rPr>
        <w:t>日志脱敏管理</w:t>
      </w:r>
    </w:p>
    <w:p w:rsidR="003E07D5" w:rsidRDefault="008B4586" w:rsidP="002A2D4A">
      <w:pPr>
        <w:spacing w:line="360" w:lineRule="auto"/>
        <w:ind w:firstLineChars="200" w:firstLine="446"/>
        <w:rPr>
          <w:sz w:val="24"/>
        </w:rPr>
      </w:pPr>
      <w:r>
        <w:rPr>
          <w:rFonts w:hint="eastAsia"/>
          <w:sz w:val="24"/>
        </w:rPr>
        <w:t>日志脱敏管理支持日志脱敏后，对没有敏感数据查看权限的查询结果自动进行脱敏处理，内置中文姓名、身份证、手机号等脱敏规则。</w:t>
      </w:r>
    </w:p>
    <w:p w:rsidR="003E07D5" w:rsidRDefault="008B4586" w:rsidP="002A2D4A">
      <w:pPr>
        <w:spacing w:line="360" w:lineRule="auto"/>
        <w:ind w:firstLineChars="200" w:firstLine="446"/>
        <w:rPr>
          <w:sz w:val="24"/>
        </w:rPr>
      </w:pPr>
      <w:r>
        <w:rPr>
          <w:rFonts w:hint="eastAsia"/>
          <w:sz w:val="24"/>
        </w:rPr>
        <w:t>h.</w:t>
      </w:r>
      <w:r>
        <w:rPr>
          <w:rFonts w:hint="eastAsia"/>
          <w:sz w:val="24"/>
        </w:rPr>
        <w:tab/>
      </w:r>
      <w:r>
        <w:rPr>
          <w:rFonts w:hint="eastAsia"/>
          <w:sz w:val="24"/>
        </w:rPr>
        <w:t>日志检索方法配置</w:t>
      </w:r>
    </w:p>
    <w:p w:rsidR="003E07D5" w:rsidRDefault="008B4586" w:rsidP="002A2D4A">
      <w:pPr>
        <w:spacing w:line="360" w:lineRule="auto"/>
        <w:ind w:firstLineChars="200" w:firstLine="446"/>
        <w:rPr>
          <w:sz w:val="24"/>
        </w:rPr>
      </w:pPr>
      <w:r>
        <w:rPr>
          <w:rFonts w:hint="eastAsia"/>
          <w:sz w:val="24"/>
        </w:rPr>
        <w:t>需支持统计、聚合、关联、新增字段、排序等语法，以及最大值、最小值、平均数等计算函数；同时支持搜索</w:t>
      </w:r>
      <w:r>
        <w:rPr>
          <w:rFonts w:hint="eastAsia"/>
          <w:sz w:val="24"/>
        </w:rPr>
        <w:t>框历史搜索内容提示，并能从检索结果框中勾选单词进行过滤和统计。</w:t>
      </w:r>
    </w:p>
    <w:p w:rsidR="003E07D5" w:rsidRDefault="008B4586" w:rsidP="002A2D4A">
      <w:pPr>
        <w:spacing w:line="360" w:lineRule="auto"/>
        <w:ind w:firstLineChars="200" w:firstLine="446"/>
        <w:rPr>
          <w:sz w:val="24"/>
        </w:rPr>
      </w:pPr>
      <w:r>
        <w:rPr>
          <w:rFonts w:hint="eastAsia"/>
          <w:sz w:val="24"/>
        </w:rPr>
        <w:t>支持通过精准或模糊搜索关键字信息，支持输入正则表达式、</w:t>
      </w:r>
      <w:r>
        <w:rPr>
          <w:rFonts w:hint="eastAsia"/>
          <w:sz w:val="24"/>
        </w:rPr>
        <w:t>NOT</w:t>
      </w:r>
      <w:r>
        <w:rPr>
          <w:rFonts w:hint="eastAsia"/>
          <w:sz w:val="24"/>
        </w:rPr>
        <w:t>、</w:t>
      </w:r>
      <w:r>
        <w:rPr>
          <w:rFonts w:hint="eastAsia"/>
          <w:sz w:val="24"/>
        </w:rPr>
        <w:t>AND</w:t>
      </w:r>
      <w:r>
        <w:rPr>
          <w:rFonts w:hint="eastAsia"/>
          <w:sz w:val="24"/>
        </w:rPr>
        <w:t>、</w:t>
      </w:r>
      <w:r>
        <w:rPr>
          <w:rFonts w:hint="eastAsia"/>
          <w:sz w:val="24"/>
        </w:rPr>
        <w:t>OR</w:t>
      </w:r>
      <w:r>
        <w:rPr>
          <w:rFonts w:hint="eastAsia"/>
          <w:sz w:val="24"/>
        </w:rPr>
        <w:t>布尔值和字段值等方式对日志数据进行过滤。</w:t>
      </w:r>
    </w:p>
    <w:p w:rsidR="003E07D5" w:rsidRDefault="008B4586" w:rsidP="002A2D4A">
      <w:pPr>
        <w:spacing w:line="360" w:lineRule="auto"/>
        <w:ind w:firstLineChars="200" w:firstLine="446"/>
        <w:rPr>
          <w:sz w:val="24"/>
        </w:rPr>
      </w:pPr>
      <w:r>
        <w:rPr>
          <w:rFonts w:hint="eastAsia"/>
          <w:sz w:val="24"/>
        </w:rPr>
        <w:t>i.</w:t>
      </w:r>
      <w:r>
        <w:rPr>
          <w:rFonts w:hint="eastAsia"/>
          <w:sz w:val="24"/>
        </w:rPr>
        <w:tab/>
      </w:r>
      <w:r>
        <w:rPr>
          <w:rFonts w:hint="eastAsia"/>
          <w:sz w:val="24"/>
        </w:rPr>
        <w:t>日志分析引擎管理</w:t>
      </w:r>
    </w:p>
    <w:p w:rsidR="003E07D5" w:rsidRDefault="008B4586" w:rsidP="002A2D4A">
      <w:pPr>
        <w:spacing w:line="360" w:lineRule="auto"/>
        <w:ind w:firstLineChars="200" w:firstLine="446"/>
        <w:rPr>
          <w:sz w:val="24"/>
        </w:rPr>
      </w:pPr>
      <w:r>
        <w:rPr>
          <w:rFonts w:hint="eastAsia"/>
          <w:sz w:val="24"/>
        </w:rPr>
        <w:t>支持流式处理能力，提供在线实时日志数据加工能力：通过配置数据加工处理流程，进行流程编排，采集到的数据将实时进入数据处理，实现数据加工；</w:t>
      </w:r>
    </w:p>
    <w:p w:rsidR="003E07D5" w:rsidRDefault="008B4586" w:rsidP="002A2D4A">
      <w:pPr>
        <w:spacing w:line="360" w:lineRule="auto"/>
        <w:ind w:firstLineChars="200" w:firstLine="446"/>
        <w:rPr>
          <w:sz w:val="24"/>
        </w:rPr>
      </w:pPr>
      <w:r>
        <w:rPr>
          <w:rFonts w:hint="eastAsia"/>
          <w:sz w:val="24"/>
        </w:rPr>
        <w:lastRenderedPageBreak/>
        <w:t>支持流程可视化配置：数据加工流程通过拖拉处理模块的节点，实现流程配置，可根据加工需求，配置不同流向的数据处理，方便快捷实现处理流程的配置，并且启动流程运行即可进行数据加工；</w:t>
      </w:r>
    </w:p>
    <w:p w:rsidR="003E07D5" w:rsidRDefault="008B4586" w:rsidP="002A2D4A">
      <w:pPr>
        <w:spacing w:line="360" w:lineRule="auto"/>
        <w:ind w:firstLineChars="200" w:firstLine="446"/>
        <w:rPr>
          <w:sz w:val="24"/>
        </w:rPr>
      </w:pPr>
      <w:r>
        <w:rPr>
          <w:rFonts w:hint="eastAsia"/>
          <w:sz w:val="24"/>
        </w:rPr>
        <w:t>支持通过对采集到的数据进行数据加工，建立标准化处理的加工规则，通过数据样本加工规则配置，添加数据自定义字段，设置字段的字段名称、字段类型，字段的数据取值来源；配置完成后，解析数据匹配对应样本则执行对应的数据加工处理；最后将提取和自定义的字段添加到标准的数据模型中；</w:t>
      </w:r>
    </w:p>
    <w:p w:rsidR="003E07D5" w:rsidRDefault="008B4586" w:rsidP="002A2D4A">
      <w:pPr>
        <w:spacing w:line="360" w:lineRule="auto"/>
        <w:ind w:firstLineChars="200" w:firstLine="446"/>
        <w:rPr>
          <w:sz w:val="24"/>
        </w:rPr>
      </w:pPr>
      <w:r>
        <w:rPr>
          <w:rFonts w:hint="eastAsia"/>
          <w:sz w:val="24"/>
        </w:rPr>
        <w:t>支持通过添加【数据映射】节点，配置数据映射规则、对规则建立字段的映射匹配关系，实现将采集到的指标数据进行与系统录入资源，以及标准指标体系进行映射，映射成功的指标数据将与系统管理的资源、指标体系进行关联，完成指标数据的关系梳理；</w:t>
      </w:r>
    </w:p>
    <w:p w:rsidR="003E07D5" w:rsidRDefault="008B4586" w:rsidP="002A2D4A">
      <w:pPr>
        <w:spacing w:line="360" w:lineRule="auto"/>
        <w:ind w:firstLineChars="200" w:firstLine="446"/>
        <w:rPr>
          <w:sz w:val="24"/>
        </w:rPr>
      </w:pPr>
      <w:r>
        <w:rPr>
          <w:rFonts w:hint="eastAsia"/>
          <w:sz w:val="24"/>
        </w:rPr>
        <w:t>支持对数据进行过</w:t>
      </w:r>
      <w:r>
        <w:rPr>
          <w:rFonts w:hint="eastAsia"/>
          <w:sz w:val="24"/>
        </w:rPr>
        <w:t>滤、分组、聚合、预览等操作；</w:t>
      </w:r>
    </w:p>
    <w:p w:rsidR="003E07D5" w:rsidRDefault="008B4586" w:rsidP="002A2D4A">
      <w:pPr>
        <w:spacing w:line="360" w:lineRule="auto"/>
        <w:ind w:firstLineChars="200" w:firstLine="446"/>
        <w:rPr>
          <w:sz w:val="24"/>
        </w:rPr>
      </w:pPr>
      <w:r>
        <w:rPr>
          <w:rFonts w:hint="eastAsia"/>
          <w:sz w:val="24"/>
        </w:rPr>
        <w:t>数据过滤：支持通过配置【数据加工】处理节点，添加数据过滤条件，对处理的数据的字段设置过滤判断条件，过滤方式分为两种：数据保留和数据剔除两种；数据保留选项支持过滤后的数据依旧保留，数据剔除支持直接剔除掉不符合过滤规则的数据；</w:t>
      </w:r>
    </w:p>
    <w:p w:rsidR="003E07D5" w:rsidRDefault="008B4586" w:rsidP="002A2D4A">
      <w:pPr>
        <w:spacing w:line="360" w:lineRule="auto"/>
        <w:ind w:firstLineChars="200" w:firstLine="446"/>
        <w:rPr>
          <w:sz w:val="24"/>
        </w:rPr>
      </w:pPr>
      <w:r>
        <w:rPr>
          <w:rFonts w:hint="eastAsia"/>
          <w:sz w:val="24"/>
        </w:rPr>
        <w:t>数据预览：支持通过数据加工过程中使用的</w:t>
      </w:r>
      <w:r>
        <w:rPr>
          <w:rFonts w:hint="eastAsia"/>
          <w:sz w:val="24"/>
        </w:rPr>
        <w:t>topic</w:t>
      </w:r>
      <w:r>
        <w:rPr>
          <w:rFonts w:hint="eastAsia"/>
          <w:sz w:val="24"/>
        </w:rPr>
        <w:t>进行数据读取，查看数据加工过程中的处理情况，查看数据样本，预览数据处理前和处理后的变化情况；</w:t>
      </w:r>
    </w:p>
    <w:p w:rsidR="003E07D5" w:rsidRDefault="008B4586" w:rsidP="002A2D4A">
      <w:pPr>
        <w:spacing w:line="360" w:lineRule="auto"/>
        <w:ind w:firstLineChars="200" w:firstLine="446"/>
        <w:rPr>
          <w:sz w:val="24"/>
        </w:rPr>
      </w:pPr>
      <w:r>
        <w:rPr>
          <w:rFonts w:hint="eastAsia"/>
          <w:sz w:val="24"/>
        </w:rPr>
        <w:t>支持通过添加计算处理节点，将采集到的指标数据进行计算，配置指标数据对计算规则，将单个或者多个指标数据进行聚合计算，并</w:t>
      </w:r>
      <w:r>
        <w:rPr>
          <w:rFonts w:hint="eastAsia"/>
          <w:sz w:val="24"/>
        </w:rPr>
        <w:t>对计算结果配置分组字段进行分组统计；</w:t>
      </w:r>
    </w:p>
    <w:p w:rsidR="003E07D5" w:rsidRDefault="008B4586" w:rsidP="002A2D4A">
      <w:pPr>
        <w:spacing w:line="360" w:lineRule="auto"/>
        <w:ind w:firstLineChars="200" w:firstLine="446"/>
        <w:rPr>
          <w:sz w:val="24"/>
        </w:rPr>
      </w:pPr>
      <w:r>
        <w:rPr>
          <w:rFonts w:hint="eastAsia"/>
          <w:sz w:val="24"/>
        </w:rPr>
        <w:t>支持配置节点计算规则，选择计算的数据模型，并选择计算的模型字段，配置字段的计算函数：选择【累加</w:t>
      </w:r>
      <w:r>
        <w:rPr>
          <w:rFonts w:hint="eastAsia"/>
          <w:sz w:val="24"/>
        </w:rPr>
        <w:t>VALUE</w:t>
      </w:r>
      <w:r>
        <w:rPr>
          <w:rFonts w:hint="eastAsia"/>
          <w:sz w:val="24"/>
        </w:rPr>
        <w:t>值】（</w:t>
      </w:r>
      <w:r>
        <w:rPr>
          <w:rFonts w:hint="eastAsia"/>
          <w:sz w:val="24"/>
        </w:rPr>
        <w:t>SUM</w:t>
      </w:r>
      <w:r>
        <w:rPr>
          <w:rFonts w:hint="eastAsia"/>
          <w:sz w:val="24"/>
        </w:rPr>
        <w:t>函数）的统计方式，则将选中字段的值进行累加计算；选择【统计数量（</w:t>
      </w:r>
      <w:r>
        <w:rPr>
          <w:rFonts w:hint="eastAsia"/>
          <w:sz w:val="24"/>
        </w:rPr>
        <w:t>COUNT</w:t>
      </w:r>
      <w:r>
        <w:rPr>
          <w:rFonts w:hint="eastAsia"/>
          <w:sz w:val="24"/>
        </w:rPr>
        <w:t>函数）】的统计方式，则将选中字段进行</w:t>
      </w:r>
      <w:r>
        <w:rPr>
          <w:rFonts w:hint="eastAsia"/>
          <w:sz w:val="24"/>
        </w:rPr>
        <w:lastRenderedPageBreak/>
        <w:t>计数统计；选择【等于</w:t>
      </w:r>
      <w:r>
        <w:rPr>
          <w:rFonts w:hint="eastAsia"/>
          <w:sz w:val="24"/>
        </w:rPr>
        <w:t>VALUE</w:t>
      </w:r>
      <w:r>
        <w:rPr>
          <w:rFonts w:hint="eastAsia"/>
          <w:sz w:val="24"/>
        </w:rPr>
        <w:t>平均值】（</w:t>
      </w:r>
      <w:r>
        <w:rPr>
          <w:rFonts w:hint="eastAsia"/>
          <w:sz w:val="24"/>
        </w:rPr>
        <w:t>AGG</w:t>
      </w:r>
      <w:r>
        <w:rPr>
          <w:rFonts w:hint="eastAsia"/>
          <w:sz w:val="24"/>
        </w:rPr>
        <w:t>函数）的统计方式，在统计周期内，将选中的字段的则进行平均值的计算；</w:t>
      </w:r>
    </w:p>
    <w:p w:rsidR="003E07D5" w:rsidRDefault="008B4586" w:rsidP="002A2D4A">
      <w:pPr>
        <w:spacing w:line="360" w:lineRule="auto"/>
        <w:ind w:firstLineChars="200" w:firstLine="446"/>
        <w:rPr>
          <w:sz w:val="24"/>
        </w:rPr>
      </w:pPr>
      <w:r>
        <w:rPr>
          <w:rFonts w:hint="eastAsia"/>
          <w:sz w:val="24"/>
        </w:rPr>
        <w:t>对于数据进行标准化加工处理所形成数据模型，支持通过构建数据模型与各数据源的存储关系，将数据入库到不同的数据源中，实现将不同来源、不同格式的数据进行标准入库，汇聚到数据仓库中；</w:t>
      </w:r>
    </w:p>
    <w:p w:rsidR="003E07D5" w:rsidRDefault="008B4586" w:rsidP="002A2D4A">
      <w:pPr>
        <w:spacing w:line="360" w:lineRule="auto"/>
        <w:ind w:firstLineChars="200" w:firstLine="446"/>
        <w:rPr>
          <w:sz w:val="24"/>
        </w:rPr>
      </w:pPr>
      <w:r>
        <w:rPr>
          <w:rFonts w:hint="eastAsia"/>
          <w:sz w:val="24"/>
        </w:rPr>
        <w:t>支持查看数据加工详情，在详情页面查看运行详情，查看数据加工处理的各类指标，判断数据加工是否正常进行，且效果如何；</w:t>
      </w:r>
    </w:p>
    <w:p w:rsidR="003E07D5" w:rsidRDefault="008B4586" w:rsidP="002A2D4A">
      <w:pPr>
        <w:spacing w:line="360" w:lineRule="auto"/>
        <w:ind w:firstLineChars="200" w:firstLine="446"/>
        <w:rPr>
          <w:sz w:val="24"/>
        </w:rPr>
      </w:pPr>
      <w:r>
        <w:rPr>
          <w:rFonts w:hint="eastAsia"/>
          <w:sz w:val="24"/>
        </w:rPr>
        <w:t>支持流程自管理模式配置，开启自管理的流程可根据配置的数据流量参数对数据加工流程进行限流或者自动抽样处理，以保障数据加工的正常运行；当数据加工流程处理的数据量达到配置的最大数据处理量流程会进行限流处理，抽取设置的最大数据量进</w:t>
      </w:r>
      <w:r>
        <w:rPr>
          <w:rFonts w:hint="eastAsia"/>
          <w:sz w:val="24"/>
        </w:rPr>
        <w:t>行数据加工；</w:t>
      </w:r>
    </w:p>
    <w:p w:rsidR="003E07D5" w:rsidRDefault="008B4586" w:rsidP="002A2D4A">
      <w:pPr>
        <w:spacing w:line="360" w:lineRule="auto"/>
        <w:ind w:firstLineChars="200" w:firstLine="446"/>
        <w:rPr>
          <w:sz w:val="24"/>
        </w:rPr>
      </w:pPr>
      <w:r>
        <w:rPr>
          <w:rFonts w:hint="eastAsia"/>
          <w:sz w:val="24"/>
        </w:rPr>
        <w:t>支持自动抽样处理，在自动抽样模式下，如超过流程最大处理量，则根据数据延迟时间间隔及流程当前消费量，自动调整数据抽样比例；以确保数据能正常处理；</w:t>
      </w:r>
    </w:p>
    <w:p w:rsidR="003E07D5" w:rsidRDefault="008B4586" w:rsidP="002A2D4A">
      <w:pPr>
        <w:spacing w:line="360" w:lineRule="auto"/>
        <w:ind w:firstLineChars="200" w:firstLine="446"/>
        <w:rPr>
          <w:sz w:val="24"/>
        </w:rPr>
      </w:pPr>
      <w:r>
        <w:rPr>
          <w:rFonts w:hint="eastAsia"/>
          <w:sz w:val="24"/>
        </w:rPr>
        <w:t>支持切换为自管理</w:t>
      </w:r>
      <w:r>
        <w:rPr>
          <w:rFonts w:hint="eastAsia"/>
          <w:sz w:val="24"/>
        </w:rPr>
        <w:t>/</w:t>
      </w:r>
      <w:r>
        <w:rPr>
          <w:rFonts w:hint="eastAsia"/>
          <w:sz w:val="24"/>
        </w:rPr>
        <w:t>人工管理模式，自动管理模式将依据流程状态自动执行自动降级操作；人工管理模式将不会自动执行自动降级操作，可自行配置抽样比例；</w:t>
      </w:r>
    </w:p>
    <w:p w:rsidR="003E07D5" w:rsidRDefault="008B4586" w:rsidP="002A2D4A">
      <w:pPr>
        <w:spacing w:line="360" w:lineRule="auto"/>
        <w:ind w:firstLineChars="200" w:firstLine="446"/>
        <w:rPr>
          <w:sz w:val="24"/>
        </w:rPr>
      </w:pPr>
      <w:r>
        <w:rPr>
          <w:rFonts w:hint="eastAsia"/>
          <w:sz w:val="24"/>
        </w:rPr>
        <w:t>支持数据加工问题的发现和处理，在数据加工过程中如出现数据丢失、数据重复、数据延迟等数据加工问题时可通过加工节点的状态、异常信息分析，数据追踪定位进行分析，确认问题发生的处理节点位置，查看处理明细，分析发生原因，提</w:t>
      </w:r>
      <w:r>
        <w:rPr>
          <w:rFonts w:hint="eastAsia"/>
          <w:sz w:val="24"/>
        </w:rPr>
        <w:t>供解决操作</w:t>
      </w:r>
    </w:p>
    <w:p w:rsidR="003E07D5" w:rsidRDefault="008B4586" w:rsidP="002A2D4A">
      <w:pPr>
        <w:spacing w:line="360" w:lineRule="auto"/>
        <w:ind w:firstLineChars="200" w:firstLine="446"/>
        <w:rPr>
          <w:sz w:val="24"/>
        </w:rPr>
      </w:pPr>
      <w:r>
        <w:rPr>
          <w:rFonts w:hint="eastAsia"/>
          <w:sz w:val="24"/>
        </w:rPr>
        <w:t>j.</w:t>
      </w:r>
      <w:r>
        <w:rPr>
          <w:rFonts w:hint="eastAsia"/>
          <w:sz w:val="24"/>
        </w:rPr>
        <w:tab/>
      </w:r>
      <w:r>
        <w:rPr>
          <w:rFonts w:hint="eastAsia"/>
          <w:sz w:val="24"/>
        </w:rPr>
        <w:t>日志检索引擎管理</w:t>
      </w:r>
    </w:p>
    <w:p w:rsidR="003E07D5" w:rsidRDefault="008B4586" w:rsidP="002A2D4A">
      <w:pPr>
        <w:spacing w:line="360" w:lineRule="auto"/>
        <w:ind w:firstLineChars="200" w:firstLine="446"/>
        <w:rPr>
          <w:sz w:val="24"/>
        </w:rPr>
      </w:pPr>
      <w:r>
        <w:rPr>
          <w:rFonts w:hint="eastAsia"/>
          <w:sz w:val="24"/>
        </w:rPr>
        <w:t>支持日志检索通过日志分组、日志提示词、日持关键字查询、离线日志搜索以及宏搜索定义，实现快速的日志检索。支持鼠标停留日志原文时自动识别日志分词并且可以单击分词添加搜索或排除搜索；支持在日志原文高亮显示搜索关键字的结果。</w:t>
      </w:r>
    </w:p>
    <w:p w:rsidR="003E07D5" w:rsidRDefault="008B4586" w:rsidP="002A2D4A">
      <w:pPr>
        <w:spacing w:line="360" w:lineRule="auto"/>
        <w:ind w:firstLineChars="200" w:firstLine="446"/>
        <w:rPr>
          <w:sz w:val="24"/>
        </w:rPr>
      </w:pPr>
      <w:r>
        <w:rPr>
          <w:rFonts w:hint="eastAsia"/>
          <w:sz w:val="24"/>
        </w:rPr>
        <w:t>k.</w:t>
      </w:r>
      <w:r>
        <w:rPr>
          <w:rFonts w:hint="eastAsia"/>
          <w:sz w:val="24"/>
        </w:rPr>
        <w:tab/>
      </w:r>
      <w:r>
        <w:rPr>
          <w:rFonts w:hint="eastAsia"/>
          <w:sz w:val="24"/>
        </w:rPr>
        <w:t>日志字典配置与管理</w:t>
      </w:r>
    </w:p>
    <w:p w:rsidR="003E07D5" w:rsidRDefault="008B4586" w:rsidP="002A2D4A">
      <w:pPr>
        <w:spacing w:line="360" w:lineRule="auto"/>
        <w:ind w:firstLineChars="200" w:firstLine="446"/>
        <w:rPr>
          <w:sz w:val="24"/>
        </w:rPr>
      </w:pPr>
      <w:r>
        <w:rPr>
          <w:rFonts w:hint="eastAsia"/>
          <w:sz w:val="24"/>
        </w:rPr>
        <w:lastRenderedPageBreak/>
        <w:t>支持</w:t>
      </w:r>
      <w:r>
        <w:rPr>
          <w:rFonts w:hint="eastAsia"/>
          <w:sz w:val="24"/>
        </w:rPr>
        <w:t>kv</w:t>
      </w:r>
      <w:r>
        <w:rPr>
          <w:rFonts w:hint="eastAsia"/>
          <w:sz w:val="24"/>
        </w:rPr>
        <w:t>和</w:t>
      </w:r>
      <w:r>
        <w:rPr>
          <w:rFonts w:hint="eastAsia"/>
          <w:sz w:val="24"/>
        </w:rPr>
        <w:t>csv</w:t>
      </w:r>
      <w:r>
        <w:rPr>
          <w:rFonts w:hint="eastAsia"/>
          <w:sz w:val="24"/>
        </w:rPr>
        <w:t>字典的导入、编辑，并在搜索中引用。支持指标模型，并支持持久化任务，通过提前计算并保存指标数据，实现快速查询和复杂场景的计算支持能力。支持指标模型管理，并支持对数据进行预览。</w:t>
      </w:r>
    </w:p>
    <w:p w:rsidR="003E07D5" w:rsidRDefault="008B4586" w:rsidP="002A2D4A">
      <w:pPr>
        <w:spacing w:line="360" w:lineRule="auto"/>
        <w:ind w:firstLineChars="200" w:firstLine="446"/>
        <w:rPr>
          <w:sz w:val="24"/>
        </w:rPr>
      </w:pPr>
      <w:r>
        <w:rPr>
          <w:rFonts w:hint="eastAsia"/>
          <w:sz w:val="24"/>
        </w:rPr>
        <w:t>l.</w:t>
      </w:r>
      <w:r>
        <w:rPr>
          <w:rFonts w:hint="eastAsia"/>
          <w:sz w:val="24"/>
        </w:rPr>
        <w:tab/>
      </w:r>
      <w:r>
        <w:rPr>
          <w:rFonts w:hint="eastAsia"/>
          <w:sz w:val="24"/>
        </w:rPr>
        <w:t>日志下载与导出</w:t>
      </w:r>
    </w:p>
    <w:p w:rsidR="003E07D5" w:rsidRDefault="008B4586" w:rsidP="002A2D4A">
      <w:pPr>
        <w:spacing w:line="360" w:lineRule="auto"/>
        <w:ind w:firstLineChars="200" w:firstLine="446"/>
        <w:rPr>
          <w:sz w:val="24"/>
        </w:rPr>
      </w:pPr>
      <w:r>
        <w:rPr>
          <w:rFonts w:hint="eastAsia"/>
          <w:sz w:val="24"/>
        </w:rPr>
        <w:t>支持日志按数据量按行</w:t>
      </w:r>
      <w:r>
        <w:rPr>
          <w:rFonts w:hint="eastAsia"/>
          <w:sz w:val="24"/>
        </w:rPr>
        <w:t>导出为</w:t>
      </w:r>
      <w:r>
        <w:rPr>
          <w:rFonts w:hint="eastAsia"/>
          <w:sz w:val="24"/>
        </w:rPr>
        <w:t>txt</w:t>
      </w:r>
      <w:r>
        <w:rPr>
          <w:rFonts w:hint="eastAsia"/>
          <w:sz w:val="24"/>
        </w:rPr>
        <w:t>、</w:t>
      </w:r>
      <w:r>
        <w:rPr>
          <w:rFonts w:hint="eastAsia"/>
          <w:sz w:val="24"/>
        </w:rPr>
        <w:t>csv</w:t>
      </w:r>
      <w:r>
        <w:rPr>
          <w:rFonts w:hint="eastAsia"/>
          <w:sz w:val="24"/>
        </w:rPr>
        <w:t>等格式。</w:t>
      </w:r>
    </w:p>
    <w:p w:rsidR="003E07D5" w:rsidRDefault="008B4586" w:rsidP="002A2D4A">
      <w:pPr>
        <w:spacing w:line="360" w:lineRule="auto"/>
        <w:ind w:firstLineChars="200" w:firstLine="446"/>
        <w:rPr>
          <w:sz w:val="24"/>
        </w:rPr>
      </w:pPr>
      <w:r>
        <w:rPr>
          <w:rFonts w:hint="eastAsia"/>
          <w:sz w:val="24"/>
        </w:rPr>
        <w:t>m.</w:t>
      </w:r>
      <w:r>
        <w:rPr>
          <w:rFonts w:hint="eastAsia"/>
          <w:sz w:val="24"/>
        </w:rPr>
        <w:tab/>
      </w:r>
      <w:r>
        <w:rPr>
          <w:rFonts w:hint="eastAsia"/>
          <w:sz w:val="24"/>
        </w:rPr>
        <w:t>日志可视化模块</w:t>
      </w:r>
    </w:p>
    <w:p w:rsidR="003E07D5" w:rsidRDefault="008B4586" w:rsidP="002A2D4A">
      <w:pPr>
        <w:spacing w:line="360" w:lineRule="auto"/>
        <w:ind w:firstLineChars="200" w:firstLine="446"/>
        <w:rPr>
          <w:sz w:val="24"/>
        </w:rPr>
      </w:pPr>
      <w:r>
        <w:rPr>
          <w:rFonts w:hint="eastAsia"/>
          <w:sz w:val="24"/>
        </w:rPr>
        <w:t>需支持将各图形拖拉拽到仪表盘，可进行自由布局、调整各表盘配色并加入条件过滤项，同时支持对仪表盘按字段、按时间进行过滤。</w:t>
      </w:r>
    </w:p>
    <w:p w:rsidR="003E07D5" w:rsidRDefault="008B4586" w:rsidP="002A2D4A">
      <w:pPr>
        <w:spacing w:line="360" w:lineRule="auto"/>
        <w:ind w:firstLineChars="200" w:firstLine="446"/>
        <w:rPr>
          <w:sz w:val="24"/>
        </w:rPr>
      </w:pPr>
      <w:r>
        <w:rPr>
          <w:rFonts w:hint="eastAsia"/>
          <w:sz w:val="24"/>
        </w:rPr>
        <w:t>支持灵活配置各种仪表板，支持将资源统计、指标统计、日志统计配置到一个仪表板，支持按应用维度或资源类型维度配置分析仪表板。</w:t>
      </w:r>
    </w:p>
    <w:p w:rsidR="003E07D5" w:rsidRDefault="008B4586" w:rsidP="002A2D4A">
      <w:pPr>
        <w:spacing w:line="360" w:lineRule="auto"/>
        <w:ind w:firstLineChars="200" w:firstLine="446"/>
        <w:rPr>
          <w:sz w:val="24"/>
        </w:rPr>
      </w:pPr>
      <w:r>
        <w:rPr>
          <w:rFonts w:hint="eastAsia"/>
          <w:sz w:val="24"/>
        </w:rPr>
        <w:t>支持以列表的形式展示配置好的仪表板，可按标签进行快速查询。</w:t>
      </w:r>
    </w:p>
    <w:p w:rsidR="003E07D5" w:rsidRDefault="008B4586" w:rsidP="002A2D4A">
      <w:pPr>
        <w:spacing w:line="360" w:lineRule="auto"/>
        <w:ind w:firstLineChars="200" w:firstLine="446"/>
        <w:rPr>
          <w:sz w:val="24"/>
        </w:rPr>
      </w:pPr>
      <w:r>
        <w:rPr>
          <w:rFonts w:hint="eastAsia"/>
          <w:sz w:val="24"/>
        </w:rPr>
        <w:t>仪表板支持新增、删除、搜索、收藏、编辑、复制等常用操作。</w:t>
      </w:r>
    </w:p>
    <w:p w:rsidR="003E07D5" w:rsidRDefault="008B4586" w:rsidP="002A2D4A">
      <w:pPr>
        <w:spacing w:line="360" w:lineRule="auto"/>
        <w:ind w:firstLineChars="200" w:firstLine="446"/>
        <w:rPr>
          <w:sz w:val="24"/>
        </w:rPr>
      </w:pPr>
      <w:r>
        <w:rPr>
          <w:rFonts w:hint="eastAsia"/>
          <w:sz w:val="24"/>
        </w:rPr>
        <w:t>支持图表管理功能，以列表的形式展示所有已配置的图表，按图表分类进行快速查询。</w:t>
      </w:r>
    </w:p>
    <w:p w:rsidR="003E07D5" w:rsidRDefault="008B4586" w:rsidP="002A2D4A">
      <w:pPr>
        <w:spacing w:line="360" w:lineRule="auto"/>
        <w:ind w:firstLineChars="200" w:firstLine="446"/>
        <w:rPr>
          <w:sz w:val="24"/>
        </w:rPr>
      </w:pPr>
      <w:r>
        <w:rPr>
          <w:rFonts w:hint="eastAsia"/>
          <w:sz w:val="24"/>
        </w:rPr>
        <w:t>支持以资产属性的维度配</w:t>
      </w:r>
      <w:r>
        <w:rPr>
          <w:rFonts w:hint="eastAsia"/>
          <w:sz w:val="24"/>
        </w:rPr>
        <w:t>置资源图表，包括堆叠柱状图、饼状图、</w:t>
      </w:r>
      <w:r>
        <w:rPr>
          <w:rFonts w:hint="eastAsia"/>
          <w:sz w:val="24"/>
        </w:rPr>
        <w:t>TOP</w:t>
      </w:r>
      <w:r>
        <w:rPr>
          <w:rFonts w:hint="eastAsia"/>
          <w:sz w:val="24"/>
        </w:rPr>
        <w:t>序列图、单值、台账报表、统计报表等图表类型。资源图表配置时，支持配置统计项、过滤条件、分组条件、图表名、图表分类。</w:t>
      </w:r>
    </w:p>
    <w:p w:rsidR="003E07D5" w:rsidRDefault="008B4586" w:rsidP="002A2D4A">
      <w:pPr>
        <w:spacing w:line="360" w:lineRule="auto"/>
        <w:ind w:firstLineChars="200" w:firstLine="446"/>
        <w:rPr>
          <w:sz w:val="24"/>
        </w:rPr>
      </w:pPr>
      <w:r>
        <w:rPr>
          <w:rFonts w:hint="eastAsia"/>
          <w:sz w:val="24"/>
        </w:rPr>
        <w:t>支持以性能指标的维度配置性能图表，包括折线图、折线面积图、柱状图、柱状堆积图、饼状图、热力图、</w:t>
      </w:r>
      <w:r>
        <w:rPr>
          <w:rFonts w:hint="eastAsia"/>
          <w:sz w:val="24"/>
        </w:rPr>
        <w:t>TOP</w:t>
      </w:r>
      <w:r>
        <w:rPr>
          <w:rFonts w:hint="eastAsia"/>
          <w:sz w:val="24"/>
        </w:rPr>
        <w:t>序列图、蜂窝图、单值等图表类型。性能图表配置时，支持配置指标项、过滤条件、分组条件、聚合方式、图表名、图表分类。另外，性能图表还支持以</w:t>
      </w:r>
      <w:r>
        <w:rPr>
          <w:rFonts w:hint="eastAsia"/>
          <w:sz w:val="24"/>
        </w:rPr>
        <w:t>SQL</w:t>
      </w:r>
      <w:r>
        <w:rPr>
          <w:rFonts w:hint="eastAsia"/>
          <w:sz w:val="24"/>
        </w:rPr>
        <w:t>语句的方式配置折线图、折线面积图和柱状图。</w:t>
      </w:r>
    </w:p>
    <w:p w:rsidR="003E07D5" w:rsidRDefault="008B4586" w:rsidP="002A2D4A">
      <w:pPr>
        <w:spacing w:line="360" w:lineRule="auto"/>
        <w:ind w:firstLineChars="200" w:firstLine="446"/>
        <w:rPr>
          <w:sz w:val="24"/>
        </w:rPr>
      </w:pPr>
      <w:r>
        <w:rPr>
          <w:rFonts w:hint="eastAsia"/>
          <w:sz w:val="24"/>
        </w:rPr>
        <w:t>支持以日志的维度配置日志图表，包括折线图、面积图、柱状图、条形图、散点</w:t>
      </w:r>
      <w:r>
        <w:rPr>
          <w:rFonts w:hint="eastAsia"/>
          <w:sz w:val="24"/>
        </w:rPr>
        <w:t>图、饼图、字符块、关系图、和弦图、玫瑰图、桑葚图、词云图、水球图、堆叠图、旭日图、漏斗图、雷达图、双</w:t>
      </w:r>
      <w:r>
        <w:rPr>
          <w:rFonts w:hint="eastAsia"/>
          <w:sz w:val="24"/>
        </w:rPr>
        <w:t>Y</w:t>
      </w:r>
      <w:r>
        <w:rPr>
          <w:rFonts w:hint="eastAsia"/>
          <w:sz w:val="24"/>
        </w:rPr>
        <w:t>轴图、表格等图表类型。日志图表配置时，支持配置</w:t>
      </w:r>
      <w:r>
        <w:rPr>
          <w:rFonts w:hint="eastAsia"/>
          <w:sz w:val="24"/>
        </w:rPr>
        <w:lastRenderedPageBreak/>
        <w:t>日志类型、搜索语句、</w:t>
      </w:r>
      <w:r>
        <w:rPr>
          <w:rFonts w:hint="eastAsia"/>
          <w:sz w:val="24"/>
        </w:rPr>
        <w:t>X</w:t>
      </w:r>
      <w:r>
        <w:rPr>
          <w:rFonts w:hint="eastAsia"/>
          <w:sz w:val="24"/>
        </w:rPr>
        <w:t>轴、</w:t>
      </w:r>
      <w:r>
        <w:rPr>
          <w:rFonts w:hint="eastAsia"/>
          <w:sz w:val="24"/>
        </w:rPr>
        <w:t>Y</w:t>
      </w:r>
      <w:r>
        <w:rPr>
          <w:rFonts w:hint="eastAsia"/>
          <w:sz w:val="24"/>
        </w:rPr>
        <w:t>轴、图表名、图表分类。</w:t>
      </w:r>
    </w:p>
    <w:p w:rsidR="003E07D5" w:rsidRDefault="008B4586" w:rsidP="002A2D4A">
      <w:pPr>
        <w:spacing w:line="360" w:lineRule="auto"/>
        <w:ind w:firstLineChars="200" w:firstLine="446"/>
        <w:rPr>
          <w:sz w:val="24"/>
        </w:rPr>
      </w:pPr>
      <w:r>
        <w:rPr>
          <w:rFonts w:hint="eastAsia"/>
          <w:sz w:val="24"/>
        </w:rPr>
        <w:t>n.</w:t>
      </w:r>
      <w:r>
        <w:rPr>
          <w:rFonts w:hint="eastAsia"/>
          <w:sz w:val="24"/>
        </w:rPr>
        <w:tab/>
      </w:r>
      <w:r>
        <w:rPr>
          <w:rFonts w:hint="eastAsia"/>
          <w:sz w:val="24"/>
        </w:rPr>
        <w:t>日志指标趋势可视化</w:t>
      </w:r>
    </w:p>
    <w:p w:rsidR="003E07D5" w:rsidRDefault="008B4586" w:rsidP="002A2D4A">
      <w:pPr>
        <w:spacing w:line="360" w:lineRule="auto"/>
        <w:ind w:firstLineChars="200" w:firstLine="446"/>
        <w:rPr>
          <w:sz w:val="24"/>
        </w:rPr>
      </w:pPr>
      <w:r>
        <w:rPr>
          <w:rFonts w:hint="eastAsia"/>
          <w:sz w:val="24"/>
        </w:rPr>
        <w:t>支持展现重点关注系统的关键指标，通过图形的变化发现指标的变化趋势。</w:t>
      </w:r>
    </w:p>
    <w:p w:rsidR="003E07D5" w:rsidRDefault="008B4586" w:rsidP="002A2D4A">
      <w:pPr>
        <w:spacing w:line="360" w:lineRule="auto"/>
        <w:ind w:firstLineChars="200" w:firstLine="446"/>
        <w:rPr>
          <w:sz w:val="24"/>
        </w:rPr>
      </w:pPr>
      <w:r>
        <w:rPr>
          <w:rFonts w:hint="eastAsia"/>
          <w:sz w:val="24"/>
        </w:rPr>
        <w:t>支持对指定日志分组的报表分析功能，通过设置的行</w:t>
      </w:r>
      <w:r>
        <w:rPr>
          <w:rFonts w:hint="eastAsia"/>
          <w:sz w:val="24"/>
        </w:rPr>
        <w:t>/</w:t>
      </w:r>
      <w:r>
        <w:rPr>
          <w:rFonts w:hint="eastAsia"/>
          <w:sz w:val="24"/>
        </w:rPr>
        <w:t>列</w:t>
      </w:r>
      <w:r>
        <w:rPr>
          <w:rFonts w:hint="eastAsia"/>
          <w:sz w:val="24"/>
        </w:rPr>
        <w:t>/</w:t>
      </w:r>
      <w:r>
        <w:rPr>
          <w:rFonts w:hint="eastAsia"/>
          <w:sz w:val="24"/>
        </w:rPr>
        <w:t>数据项实现数据的报表分析功能：</w:t>
      </w:r>
    </w:p>
    <w:p w:rsidR="003E07D5" w:rsidRDefault="008B4586" w:rsidP="002A2D4A">
      <w:pPr>
        <w:spacing w:line="360" w:lineRule="auto"/>
        <w:ind w:firstLineChars="200" w:firstLine="446"/>
        <w:rPr>
          <w:sz w:val="24"/>
        </w:rPr>
      </w:pPr>
      <w:r>
        <w:rPr>
          <w:rFonts w:hint="eastAsia"/>
          <w:sz w:val="24"/>
        </w:rPr>
        <w:t>支持对图表样式的配置功能，包括图表的背景颜色、图例等设置功能；</w:t>
      </w:r>
    </w:p>
    <w:p w:rsidR="003E07D5" w:rsidRDefault="008B4586" w:rsidP="002A2D4A">
      <w:pPr>
        <w:spacing w:line="360" w:lineRule="auto"/>
        <w:ind w:firstLineChars="200" w:firstLine="446"/>
        <w:rPr>
          <w:sz w:val="24"/>
        </w:rPr>
      </w:pPr>
      <w:r>
        <w:rPr>
          <w:rFonts w:hint="eastAsia"/>
          <w:sz w:val="24"/>
        </w:rPr>
        <w:t>支持对透视表制作的报表引用到仪表盘；</w:t>
      </w:r>
    </w:p>
    <w:p w:rsidR="003E07D5" w:rsidRDefault="008B4586" w:rsidP="002A2D4A">
      <w:pPr>
        <w:spacing w:line="360" w:lineRule="auto"/>
        <w:ind w:firstLineChars="200" w:firstLine="446"/>
        <w:rPr>
          <w:sz w:val="24"/>
        </w:rPr>
      </w:pPr>
      <w:r>
        <w:rPr>
          <w:rFonts w:hint="eastAsia"/>
          <w:sz w:val="24"/>
        </w:rPr>
        <w:t>支持对日志分组的时间过滤功能；</w:t>
      </w:r>
    </w:p>
    <w:p w:rsidR="003E07D5" w:rsidRDefault="008B4586" w:rsidP="002A2D4A">
      <w:pPr>
        <w:spacing w:line="360" w:lineRule="auto"/>
        <w:ind w:firstLineChars="200" w:firstLine="446"/>
        <w:rPr>
          <w:sz w:val="24"/>
        </w:rPr>
      </w:pPr>
      <w:r>
        <w:rPr>
          <w:rFonts w:hint="eastAsia"/>
          <w:sz w:val="24"/>
        </w:rPr>
        <w:t>支持对透视图表类型的多种选择，包括常见的表格形式、折线图、面积图、柱状图、气泡图、饼图等图表样式；</w:t>
      </w:r>
    </w:p>
    <w:p w:rsidR="003E07D5" w:rsidRDefault="008B4586" w:rsidP="002A2D4A">
      <w:pPr>
        <w:spacing w:line="360" w:lineRule="auto"/>
        <w:ind w:firstLineChars="200" w:firstLine="446"/>
        <w:rPr>
          <w:sz w:val="24"/>
        </w:rPr>
      </w:pPr>
      <w:r>
        <w:rPr>
          <w:rFonts w:hint="eastAsia"/>
          <w:sz w:val="24"/>
        </w:rPr>
        <w:t>支持透视图表的下载、切换为列表形式等功能</w:t>
      </w:r>
    </w:p>
    <w:p w:rsidR="003E07D5" w:rsidRDefault="008B4586" w:rsidP="002A2D4A">
      <w:pPr>
        <w:spacing w:line="360" w:lineRule="auto"/>
        <w:ind w:firstLineChars="200" w:firstLine="446"/>
        <w:rPr>
          <w:sz w:val="24"/>
        </w:rPr>
      </w:pPr>
      <w:r>
        <w:rPr>
          <w:rFonts w:hint="eastAsia"/>
          <w:sz w:val="24"/>
        </w:rPr>
        <w:t>②链路日志</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通过有代理或无代理方式，完成中心</w:t>
      </w:r>
      <w:r>
        <w:rPr>
          <w:rFonts w:hint="eastAsia"/>
          <w:sz w:val="24"/>
        </w:rPr>
        <w:t>31</w:t>
      </w:r>
      <w:r>
        <w:rPr>
          <w:rFonts w:hint="eastAsia"/>
          <w:sz w:val="24"/>
        </w:rPr>
        <w:t>个子系统的全部系统报文日志、通讯日志、运行日志、用户操作日志、运行异常日志等的采集工作。</w:t>
      </w:r>
    </w:p>
    <w:p w:rsidR="003E07D5" w:rsidRDefault="008B4586" w:rsidP="002A2D4A">
      <w:pPr>
        <w:spacing w:line="360" w:lineRule="auto"/>
        <w:ind w:firstLineChars="200" w:firstLine="446"/>
        <w:rPr>
          <w:sz w:val="24"/>
        </w:rPr>
      </w:pPr>
      <w:r>
        <w:rPr>
          <w:rFonts w:hint="eastAsia"/>
          <w:sz w:val="24"/>
        </w:rPr>
        <w:t>通过有代理或无代理方式，完成中心归集、提取、贷款发放、贷款回收、资金结算业务的业务全链路日志的采集工作，实现业务</w:t>
      </w:r>
      <w:r>
        <w:rPr>
          <w:rFonts w:hint="eastAsia"/>
          <w:sz w:val="24"/>
          <w:highlight w:val="green"/>
        </w:rPr>
        <w:t>检测</w:t>
      </w:r>
      <w:r>
        <w:rPr>
          <w:rFonts w:hint="eastAsia"/>
          <w:sz w:val="24"/>
        </w:rPr>
        <w:t>从权限管控、客户识别、渠道办理、业务审核、资金汇划、核心记账、服务反馈、业务稽核全流程的日志</w:t>
      </w:r>
      <w:r>
        <w:rPr>
          <w:rFonts w:hint="eastAsia"/>
          <w:sz w:val="24"/>
          <w:highlight w:val="green"/>
        </w:rPr>
        <w:t>检测</w:t>
      </w:r>
      <w:r>
        <w:rPr>
          <w:rFonts w:hint="eastAsia"/>
          <w:sz w:val="24"/>
        </w:rPr>
        <w:t>模式。</w:t>
      </w:r>
    </w:p>
    <w:p w:rsidR="003E07D5" w:rsidRDefault="008B4586" w:rsidP="002A2D4A">
      <w:pPr>
        <w:spacing w:line="360" w:lineRule="auto"/>
        <w:ind w:firstLineChars="200" w:firstLine="446"/>
        <w:rPr>
          <w:sz w:val="24"/>
        </w:rPr>
      </w:pPr>
      <w:r>
        <w:rPr>
          <w:rFonts w:hint="eastAsia"/>
          <w:sz w:val="24"/>
        </w:rPr>
        <w:t>支持对应</w:t>
      </w:r>
      <w:r>
        <w:rPr>
          <w:rFonts w:hint="eastAsia"/>
          <w:sz w:val="24"/>
        </w:rPr>
        <w:t>用系统各类日志的实时采集、解析和清洗、统一接入。可自动识别日志级别、提取关键字段（用户、交易号等），并与调用链、指标数据关联，形成完整的上下文，帮助快速定位问题、分析性能瓶颈，支撑全链路可观测与智能运维。</w:t>
      </w:r>
    </w:p>
    <w:p w:rsidR="003E07D5" w:rsidRDefault="008B4586" w:rsidP="002A2D4A">
      <w:pPr>
        <w:spacing w:line="360" w:lineRule="auto"/>
        <w:ind w:firstLineChars="200" w:firstLine="446"/>
        <w:rPr>
          <w:sz w:val="24"/>
        </w:rPr>
      </w:pPr>
      <w:r>
        <w:rPr>
          <w:rFonts w:hint="eastAsia"/>
          <w:sz w:val="24"/>
        </w:rPr>
        <w:t>支持将全链路原始日志基于预设的交易规则，自动校验各环节的执行顺序与逻辑完整性，识别异常流程。对交易中的分支流程进行区分追踪，分析不同分支下各环节的执行差异与逻辑合规性。支持通过交易</w:t>
      </w:r>
      <w:r>
        <w:rPr>
          <w:rFonts w:hint="eastAsia"/>
          <w:sz w:val="24"/>
        </w:rPr>
        <w:t>ID</w:t>
      </w:r>
      <w:r>
        <w:rPr>
          <w:rFonts w:hint="eastAsia"/>
          <w:sz w:val="24"/>
        </w:rPr>
        <w:t>串联到调用链</w:t>
      </w:r>
      <w:r>
        <w:rPr>
          <w:rFonts w:hint="eastAsia"/>
          <w:sz w:val="24"/>
        </w:rPr>
        <w:t>ID</w:t>
      </w:r>
      <w:r>
        <w:rPr>
          <w:rFonts w:hint="eastAsia"/>
          <w:sz w:val="24"/>
        </w:rPr>
        <w:t>进行合并分析。</w:t>
      </w:r>
    </w:p>
    <w:p w:rsidR="003E07D5" w:rsidRDefault="008B4586" w:rsidP="002A2D4A">
      <w:pPr>
        <w:spacing w:line="360" w:lineRule="auto"/>
        <w:ind w:firstLineChars="200" w:firstLine="446"/>
        <w:rPr>
          <w:sz w:val="24"/>
        </w:rPr>
      </w:pPr>
      <w:r>
        <w:rPr>
          <w:rFonts w:hint="eastAsia"/>
          <w:sz w:val="24"/>
        </w:rPr>
        <w:t>支持交易码配置，维护交易码与交易类型的映射关系。</w:t>
      </w:r>
    </w:p>
    <w:p w:rsidR="003E07D5" w:rsidRDefault="008B4586" w:rsidP="002A2D4A">
      <w:pPr>
        <w:spacing w:line="360" w:lineRule="auto"/>
        <w:ind w:firstLineChars="200" w:firstLine="446"/>
        <w:rPr>
          <w:sz w:val="24"/>
        </w:rPr>
      </w:pPr>
      <w:r>
        <w:rPr>
          <w:rFonts w:hint="eastAsia"/>
          <w:sz w:val="24"/>
        </w:rPr>
        <w:lastRenderedPageBreak/>
        <w:t>支持按单笔业务的客户</w:t>
      </w:r>
      <w:r>
        <w:rPr>
          <w:rFonts w:hint="eastAsia"/>
          <w:sz w:val="24"/>
        </w:rPr>
        <w:t>ID</w:t>
      </w:r>
      <w:r>
        <w:rPr>
          <w:rFonts w:hint="eastAsia"/>
          <w:sz w:val="24"/>
        </w:rPr>
        <w:t>、流水号等信息进</w:t>
      </w:r>
      <w:r>
        <w:rPr>
          <w:rFonts w:hint="eastAsia"/>
          <w:sz w:val="24"/>
        </w:rPr>
        <w:t>行过滤以实现链路调用效果；支持按照交易维度、同步、环比对不同交易类型的交易量、成功率、每分钟交易量、平均耗时进行对比分析，查看异常交易的明细情况（包括交易基本信息、交易关系图、交易详情、交易指标、交易日志、交易链路调用情况），并可下钻至链路详情进行查看分析；支持按照类型、系统、服务、流水号、状态等条件查询交易，进行交易指标的统计对比，展示查询结果的交易明细列表，且可下钻至交易明细进行查看。</w:t>
      </w:r>
    </w:p>
    <w:p w:rsidR="003E07D5" w:rsidRDefault="008B4586" w:rsidP="002A2D4A">
      <w:pPr>
        <w:spacing w:line="360" w:lineRule="auto"/>
        <w:ind w:firstLineChars="200" w:firstLine="446"/>
        <w:rPr>
          <w:sz w:val="24"/>
        </w:rPr>
      </w:pPr>
      <w:r>
        <w:rPr>
          <w:rFonts w:hint="eastAsia"/>
          <w:sz w:val="24"/>
        </w:rPr>
        <w:t>a.</w:t>
      </w:r>
      <w:r>
        <w:rPr>
          <w:rFonts w:hint="eastAsia"/>
          <w:sz w:val="24"/>
        </w:rPr>
        <w:tab/>
      </w:r>
      <w:r>
        <w:rPr>
          <w:rFonts w:hint="eastAsia"/>
          <w:sz w:val="24"/>
          <w:highlight w:val="green"/>
        </w:rPr>
        <w:t>全链路</w:t>
      </w:r>
      <w:r>
        <w:rPr>
          <w:rFonts w:hint="eastAsia"/>
          <w:sz w:val="24"/>
        </w:rPr>
        <w:t>交易概览</w:t>
      </w:r>
    </w:p>
    <w:p w:rsidR="003E07D5" w:rsidRDefault="008B4586" w:rsidP="002A2D4A">
      <w:pPr>
        <w:spacing w:line="360" w:lineRule="auto"/>
        <w:ind w:firstLineChars="200" w:firstLine="446"/>
        <w:rPr>
          <w:sz w:val="24"/>
        </w:rPr>
      </w:pPr>
      <w:r>
        <w:rPr>
          <w:rFonts w:hint="eastAsia"/>
          <w:sz w:val="24"/>
        </w:rPr>
        <w:t>支持以趋势图形式实时展示交易量、响应时间、错误率、成功率等关键指标，支持按“</w:t>
      </w:r>
      <w:r>
        <w:rPr>
          <w:rFonts w:hint="eastAsia"/>
          <w:sz w:val="24"/>
        </w:rPr>
        <w:t>Top5/Top10</w:t>
      </w:r>
      <w:r>
        <w:rPr>
          <w:rFonts w:hint="eastAsia"/>
          <w:sz w:val="24"/>
        </w:rPr>
        <w:t>交易类型”快速切换聚焦核心业务场景。通过动态曲线与数值看板的结合，用户可直观感知交易的整体表现（如高峰时段交易量激增、响应时间突增），并快速锁定需重点关注的异常指标（如错误率超过阈值）。</w:t>
      </w:r>
    </w:p>
    <w:p w:rsidR="003E07D5" w:rsidRDefault="008B4586" w:rsidP="002A2D4A">
      <w:pPr>
        <w:spacing w:line="360" w:lineRule="auto"/>
        <w:ind w:firstLineChars="200" w:firstLine="446"/>
        <w:rPr>
          <w:sz w:val="24"/>
        </w:rPr>
      </w:pPr>
      <w:r>
        <w:rPr>
          <w:rFonts w:hint="eastAsia"/>
          <w:sz w:val="24"/>
        </w:rPr>
        <w:t>支持自动检测交易类型的异常波动（如某交易类型错误率较基线提升</w:t>
      </w:r>
      <w:r>
        <w:rPr>
          <w:rFonts w:hint="eastAsia"/>
          <w:sz w:val="24"/>
        </w:rPr>
        <w:t>30%</w:t>
      </w:r>
      <w:r>
        <w:rPr>
          <w:rFonts w:hint="eastAsia"/>
          <w:sz w:val="24"/>
        </w:rPr>
        <w:t>），并智能推荐需优先排查的交易类型。用户可直接点击推荐结果，触发下钻分析，快速定位异常根因（如接口超时、服务宕机或外部依赖故障），缩短故障定位时间。</w:t>
      </w:r>
    </w:p>
    <w:p w:rsidR="003E07D5" w:rsidRDefault="008B4586" w:rsidP="002A2D4A">
      <w:pPr>
        <w:spacing w:line="360" w:lineRule="auto"/>
        <w:ind w:firstLineChars="200" w:firstLine="446"/>
        <w:rPr>
          <w:sz w:val="24"/>
        </w:rPr>
      </w:pPr>
      <w:r>
        <w:rPr>
          <w:rFonts w:hint="eastAsia"/>
          <w:sz w:val="24"/>
        </w:rPr>
        <w:t>支持以列表形式展示所有已</w:t>
      </w:r>
      <w:r>
        <w:rPr>
          <w:rFonts w:hint="eastAsia"/>
          <w:sz w:val="24"/>
          <w:highlight w:val="green"/>
        </w:rPr>
        <w:t>检测</w:t>
      </w:r>
      <w:r>
        <w:rPr>
          <w:rFonts w:hint="eastAsia"/>
          <w:sz w:val="24"/>
        </w:rPr>
        <w:t>的交易类型（包含交易码、关联系统</w:t>
      </w:r>
      <w:r>
        <w:rPr>
          <w:rFonts w:hint="eastAsia"/>
          <w:sz w:val="24"/>
        </w:rPr>
        <w:t>/</w:t>
      </w:r>
      <w:r>
        <w:rPr>
          <w:rFonts w:hint="eastAsia"/>
          <w:sz w:val="24"/>
        </w:rPr>
        <w:t>服务等元数据），支持关键词搜索、重置筛选条件及</w:t>
      </w:r>
      <w:r>
        <w:rPr>
          <w:rFonts w:hint="eastAsia"/>
          <w:sz w:val="24"/>
        </w:rPr>
        <w:t>下钻查看详情。用户可根据业务需求动态调整关注范围，确保分析聚焦核心业务场景。</w:t>
      </w:r>
    </w:p>
    <w:p w:rsidR="003E07D5" w:rsidRDefault="008B4586" w:rsidP="002A2D4A">
      <w:pPr>
        <w:spacing w:line="360" w:lineRule="auto"/>
        <w:ind w:firstLineChars="200" w:firstLine="446"/>
        <w:rPr>
          <w:sz w:val="24"/>
        </w:rPr>
      </w:pPr>
      <w:r>
        <w:rPr>
          <w:rFonts w:hint="eastAsia"/>
          <w:sz w:val="24"/>
        </w:rPr>
        <w:t>支持以拓扑图形式展示交易类型与服务间的调用关系，并标记异常节点（如“库存服务响应超时”），直观呈现交易瓶颈。</w:t>
      </w:r>
    </w:p>
    <w:p w:rsidR="003E07D5" w:rsidRDefault="008B4586" w:rsidP="002A2D4A">
      <w:pPr>
        <w:spacing w:line="360" w:lineRule="auto"/>
        <w:ind w:firstLineChars="200" w:firstLine="446"/>
        <w:rPr>
          <w:sz w:val="24"/>
        </w:rPr>
      </w:pPr>
      <w:r>
        <w:rPr>
          <w:rFonts w:hint="eastAsia"/>
          <w:sz w:val="24"/>
        </w:rPr>
        <w:t>支持基于历史数据生成交易指标基线（如日均成功率</w:t>
      </w:r>
      <w:r>
        <w:rPr>
          <w:rFonts w:hint="eastAsia"/>
          <w:sz w:val="24"/>
        </w:rPr>
        <w:t>99.5%</w:t>
      </w:r>
      <w:r>
        <w:rPr>
          <w:rFonts w:hint="eastAsia"/>
          <w:sz w:val="24"/>
        </w:rPr>
        <w:t>），对比当前表现（如实时成功率</w:t>
      </w:r>
      <w:r>
        <w:rPr>
          <w:rFonts w:hint="eastAsia"/>
          <w:sz w:val="24"/>
        </w:rPr>
        <w:t>98%</w:t>
      </w:r>
      <w:r>
        <w:rPr>
          <w:rFonts w:hint="eastAsia"/>
          <w:sz w:val="24"/>
        </w:rPr>
        <w:t>），并分析波动趋势（如近</w:t>
      </w:r>
      <w:r>
        <w:rPr>
          <w:rFonts w:hint="eastAsia"/>
          <w:sz w:val="24"/>
        </w:rPr>
        <w:t>1</w:t>
      </w:r>
      <w:r>
        <w:rPr>
          <w:rFonts w:hint="eastAsia"/>
          <w:sz w:val="24"/>
        </w:rPr>
        <w:t>小时成功率持续下降）。</w:t>
      </w:r>
    </w:p>
    <w:p w:rsidR="003E07D5" w:rsidRDefault="008B4586" w:rsidP="002A2D4A">
      <w:pPr>
        <w:spacing w:line="360" w:lineRule="auto"/>
        <w:ind w:firstLineChars="200" w:firstLine="446"/>
        <w:rPr>
          <w:sz w:val="24"/>
        </w:rPr>
      </w:pPr>
      <w:r>
        <w:rPr>
          <w:rFonts w:hint="eastAsia"/>
          <w:sz w:val="24"/>
        </w:rPr>
        <w:t>b.</w:t>
      </w:r>
      <w:r>
        <w:rPr>
          <w:rFonts w:hint="eastAsia"/>
          <w:sz w:val="24"/>
        </w:rPr>
        <w:tab/>
      </w:r>
      <w:r>
        <w:rPr>
          <w:rFonts w:hint="eastAsia"/>
          <w:sz w:val="24"/>
        </w:rPr>
        <w:t>多维分析</w:t>
      </w:r>
    </w:p>
    <w:p w:rsidR="003E07D5" w:rsidRDefault="008B4586" w:rsidP="002A2D4A">
      <w:pPr>
        <w:spacing w:line="360" w:lineRule="auto"/>
        <w:ind w:firstLineChars="200" w:firstLine="446"/>
        <w:rPr>
          <w:sz w:val="24"/>
        </w:rPr>
      </w:pPr>
      <w:r>
        <w:rPr>
          <w:rFonts w:hint="eastAsia"/>
          <w:sz w:val="24"/>
        </w:rPr>
        <w:t>支持自由选择维度进行多维组合，统计交易量、成功率、响应时间等核心指标。</w:t>
      </w:r>
    </w:p>
    <w:p w:rsidR="003E07D5" w:rsidRDefault="008B4586" w:rsidP="002A2D4A">
      <w:pPr>
        <w:spacing w:line="360" w:lineRule="auto"/>
        <w:ind w:firstLineChars="200" w:firstLine="446"/>
        <w:rPr>
          <w:sz w:val="24"/>
        </w:rPr>
      </w:pPr>
      <w:r>
        <w:rPr>
          <w:rFonts w:hint="eastAsia"/>
          <w:sz w:val="24"/>
        </w:rPr>
        <w:t>支持自动基于历史数据，计算各维度指标的同比（与去年同期）、环比（与上一周</w:t>
      </w:r>
      <w:r>
        <w:rPr>
          <w:rFonts w:hint="eastAsia"/>
          <w:sz w:val="24"/>
        </w:rPr>
        <w:lastRenderedPageBreak/>
        <w:t>期）波动幅度（如上涨</w:t>
      </w:r>
      <w:r>
        <w:rPr>
          <w:rFonts w:hint="eastAsia"/>
          <w:sz w:val="24"/>
        </w:rPr>
        <w:t>/</w:t>
      </w:r>
      <w:r>
        <w:rPr>
          <w:rFonts w:hint="eastAsia"/>
          <w:sz w:val="24"/>
        </w:rPr>
        <w:t>下降百分比），并以可视化图表（如折线图、热力图）直观展示。用户可通过波动趋势快速判断业务健康度变化，无需手动计算，提升分析效率。</w:t>
      </w:r>
    </w:p>
    <w:p w:rsidR="003E07D5" w:rsidRDefault="008B4586" w:rsidP="002A2D4A">
      <w:pPr>
        <w:spacing w:line="360" w:lineRule="auto"/>
        <w:ind w:firstLineChars="200" w:firstLine="446"/>
        <w:rPr>
          <w:sz w:val="24"/>
        </w:rPr>
      </w:pPr>
      <w:r>
        <w:rPr>
          <w:rFonts w:hint="eastAsia"/>
          <w:sz w:val="24"/>
        </w:rPr>
        <w:t>支持多条件搜索（流水号、交易状态、时间范围），用户可快速定位单笔交易并查看其详情；</w:t>
      </w:r>
    </w:p>
    <w:p w:rsidR="003E07D5" w:rsidRDefault="008B4586" w:rsidP="002A2D4A">
      <w:pPr>
        <w:spacing w:line="360" w:lineRule="auto"/>
        <w:ind w:firstLineChars="200" w:firstLine="446"/>
        <w:rPr>
          <w:sz w:val="24"/>
        </w:rPr>
      </w:pPr>
      <w:r>
        <w:rPr>
          <w:rFonts w:hint="eastAsia"/>
          <w:sz w:val="24"/>
        </w:rPr>
        <w:t>支持展示单笔交易的完整链路耗时分布、服务调用关系图及时间线事件序列；</w:t>
      </w:r>
    </w:p>
    <w:p w:rsidR="003E07D5" w:rsidRDefault="008B4586" w:rsidP="002A2D4A">
      <w:pPr>
        <w:spacing w:line="360" w:lineRule="auto"/>
        <w:ind w:firstLineChars="200" w:firstLine="446"/>
        <w:rPr>
          <w:sz w:val="24"/>
        </w:rPr>
      </w:pPr>
      <w:r>
        <w:rPr>
          <w:rFonts w:hint="eastAsia"/>
          <w:sz w:val="24"/>
        </w:rPr>
        <w:t>支持查看关联指标、日志、调用链等，辅助验证异常根因。</w:t>
      </w:r>
    </w:p>
    <w:p w:rsidR="003E07D5" w:rsidRDefault="008B4586" w:rsidP="002A2D4A">
      <w:pPr>
        <w:spacing w:line="360" w:lineRule="auto"/>
        <w:ind w:firstLineChars="200" w:firstLine="446"/>
        <w:rPr>
          <w:sz w:val="24"/>
        </w:rPr>
      </w:pPr>
      <w:r>
        <w:rPr>
          <w:rFonts w:hint="eastAsia"/>
          <w:sz w:val="24"/>
        </w:rPr>
        <w:t>c.</w:t>
      </w:r>
      <w:r>
        <w:rPr>
          <w:rFonts w:hint="eastAsia"/>
          <w:sz w:val="24"/>
        </w:rPr>
        <w:tab/>
      </w:r>
      <w:r>
        <w:rPr>
          <w:rFonts w:hint="eastAsia"/>
          <w:sz w:val="24"/>
        </w:rPr>
        <w:t>交易明细</w:t>
      </w:r>
    </w:p>
    <w:p w:rsidR="003E07D5" w:rsidRDefault="008B4586" w:rsidP="002A2D4A">
      <w:pPr>
        <w:spacing w:line="360" w:lineRule="auto"/>
        <w:ind w:firstLineChars="200" w:firstLine="446"/>
        <w:rPr>
          <w:sz w:val="24"/>
        </w:rPr>
      </w:pPr>
      <w:r>
        <w:rPr>
          <w:rFonts w:hint="eastAsia"/>
          <w:sz w:val="24"/>
        </w:rPr>
        <w:t>支持多条件搜索（流水号、交易状态、时间范围），用户可快速定位单笔</w:t>
      </w:r>
      <w:r>
        <w:rPr>
          <w:rFonts w:hint="eastAsia"/>
          <w:sz w:val="24"/>
        </w:rPr>
        <w:t>交易并查看其详情；</w:t>
      </w:r>
    </w:p>
    <w:p w:rsidR="003E07D5" w:rsidRDefault="008B4586" w:rsidP="002A2D4A">
      <w:pPr>
        <w:spacing w:line="360" w:lineRule="auto"/>
        <w:ind w:firstLineChars="200" w:firstLine="446"/>
        <w:rPr>
          <w:sz w:val="24"/>
        </w:rPr>
      </w:pPr>
      <w:r>
        <w:rPr>
          <w:rFonts w:hint="eastAsia"/>
          <w:sz w:val="24"/>
        </w:rPr>
        <w:t>支持展示单笔交易的完整链路耗时分布、服务调用关系图及时间线事件序列；</w:t>
      </w:r>
    </w:p>
    <w:p w:rsidR="003E07D5" w:rsidRDefault="008B4586" w:rsidP="002A2D4A">
      <w:pPr>
        <w:spacing w:line="360" w:lineRule="auto"/>
        <w:ind w:firstLineChars="200" w:firstLine="446"/>
        <w:rPr>
          <w:sz w:val="24"/>
        </w:rPr>
      </w:pPr>
      <w:r>
        <w:rPr>
          <w:rFonts w:hint="eastAsia"/>
          <w:sz w:val="24"/>
        </w:rPr>
        <w:t>支持查看关联指标、日志、调用链等，辅助验证异常根因。</w:t>
      </w:r>
    </w:p>
    <w:p w:rsidR="003E07D5" w:rsidRDefault="008B4586" w:rsidP="002A2D4A">
      <w:pPr>
        <w:spacing w:line="360" w:lineRule="auto"/>
        <w:ind w:firstLineChars="200" w:firstLine="446"/>
        <w:rPr>
          <w:sz w:val="24"/>
        </w:rPr>
      </w:pPr>
      <w:r>
        <w:rPr>
          <w:rFonts w:hint="eastAsia"/>
          <w:sz w:val="24"/>
        </w:rPr>
        <w:t>d.</w:t>
      </w:r>
      <w:r>
        <w:rPr>
          <w:rFonts w:hint="eastAsia"/>
          <w:sz w:val="24"/>
        </w:rPr>
        <w:tab/>
      </w:r>
      <w:r>
        <w:rPr>
          <w:rFonts w:hint="eastAsia"/>
          <w:sz w:val="24"/>
        </w:rPr>
        <w:t>日志拓扑可视化</w:t>
      </w:r>
    </w:p>
    <w:p w:rsidR="003E07D5" w:rsidRDefault="008B4586" w:rsidP="002A2D4A">
      <w:pPr>
        <w:spacing w:line="360" w:lineRule="auto"/>
        <w:ind w:firstLineChars="200" w:firstLine="446"/>
        <w:rPr>
          <w:sz w:val="24"/>
        </w:rPr>
      </w:pPr>
      <w:r>
        <w:rPr>
          <w:rFonts w:hint="eastAsia"/>
          <w:sz w:val="24"/>
        </w:rPr>
        <w:t>支持绘制业务调用关系的拓扑图，对布局中的每个数值，均可定义其搜索语句、时间范围、颜色范围等配置。</w:t>
      </w:r>
    </w:p>
    <w:p w:rsidR="003E07D5" w:rsidRDefault="008B4586" w:rsidP="002A2D4A">
      <w:pPr>
        <w:spacing w:line="360" w:lineRule="auto"/>
        <w:ind w:firstLineChars="200" w:firstLine="446"/>
        <w:rPr>
          <w:sz w:val="24"/>
        </w:rPr>
      </w:pPr>
      <w:r>
        <w:rPr>
          <w:rFonts w:hint="eastAsia"/>
          <w:sz w:val="24"/>
        </w:rPr>
        <w:t>支持以图形化界面全景展示已配置的中枢链路线路图，实时同步各线路、节点及连线的交易指标状态（如成功率、延迟、吞吐量）。通过状态时间轴视图，</w:t>
      </w:r>
    </w:p>
    <w:p w:rsidR="003E07D5" w:rsidRDefault="008B4586" w:rsidP="002A2D4A">
      <w:pPr>
        <w:spacing w:line="360" w:lineRule="auto"/>
        <w:ind w:firstLineChars="200" w:firstLine="446"/>
        <w:rPr>
          <w:sz w:val="24"/>
        </w:rPr>
      </w:pPr>
      <w:r>
        <w:rPr>
          <w:rFonts w:hint="eastAsia"/>
          <w:sz w:val="24"/>
        </w:rPr>
        <w:t>支持完整展示线路整体走向、交易指标趋势（如分钟级成功率波动）及交易明细（如关键接口调用次数），实现从“全局概览”到“细节穿透”的无缝衔接。</w:t>
      </w:r>
    </w:p>
    <w:p w:rsidR="003E07D5" w:rsidRDefault="008B4586" w:rsidP="002A2D4A">
      <w:pPr>
        <w:spacing w:line="360" w:lineRule="auto"/>
        <w:ind w:firstLineChars="200" w:firstLine="446"/>
        <w:rPr>
          <w:sz w:val="24"/>
        </w:rPr>
      </w:pPr>
      <w:r>
        <w:rPr>
          <w:rFonts w:hint="eastAsia"/>
          <w:sz w:val="24"/>
        </w:rPr>
        <w:t>针对</w:t>
      </w:r>
      <w:r>
        <w:rPr>
          <w:rFonts w:hint="eastAsia"/>
          <w:sz w:val="24"/>
          <w:highlight w:val="green"/>
        </w:rPr>
        <w:t>检测</w:t>
      </w:r>
      <w:r>
        <w:rPr>
          <w:rFonts w:hint="eastAsia"/>
          <w:sz w:val="24"/>
        </w:rPr>
        <w:t>中发现的异常，平台支持自动标记异常路段与节点，并以高亮形式提示异常类型（如超时、失败）。</w:t>
      </w:r>
    </w:p>
    <w:p w:rsidR="003E07D5" w:rsidRDefault="008B4586" w:rsidP="002A2D4A">
      <w:pPr>
        <w:spacing w:line="360" w:lineRule="auto"/>
        <w:ind w:firstLineChars="200" w:firstLine="446"/>
        <w:rPr>
          <w:sz w:val="24"/>
        </w:rPr>
      </w:pPr>
      <w:r>
        <w:rPr>
          <w:rFonts w:hint="eastAsia"/>
          <w:sz w:val="24"/>
        </w:rPr>
        <w:t>支持多层下钻分析能力，从异常线路逐级下探至问题路段、具体节点，最终关联至下游服务，形成“线路→路段→节点→服务”的全链路异常追踪路径，辅助用户快速判断问题根源（如代码缺陷、资源瓶颈或外部依赖故障）。</w:t>
      </w:r>
    </w:p>
    <w:p w:rsidR="003E07D5" w:rsidRDefault="008B4586" w:rsidP="002A2D4A">
      <w:pPr>
        <w:spacing w:line="360" w:lineRule="auto"/>
        <w:ind w:firstLineChars="200" w:firstLine="446"/>
        <w:rPr>
          <w:sz w:val="24"/>
        </w:rPr>
      </w:pPr>
      <w:r>
        <w:rPr>
          <w:rFonts w:hint="eastAsia"/>
          <w:sz w:val="24"/>
        </w:rPr>
        <w:t>支持新增</w:t>
      </w:r>
      <w:r>
        <w:rPr>
          <w:rFonts w:hint="eastAsia"/>
          <w:sz w:val="24"/>
        </w:rPr>
        <w:t>/</w:t>
      </w:r>
      <w:r>
        <w:rPr>
          <w:rFonts w:hint="eastAsia"/>
          <w:sz w:val="24"/>
        </w:rPr>
        <w:t>编辑业务线路，配置线路名称、预警阈值（如成功率低于</w:t>
      </w:r>
      <w:r>
        <w:rPr>
          <w:rFonts w:hint="eastAsia"/>
          <w:sz w:val="24"/>
        </w:rPr>
        <w:t>95%</w:t>
      </w:r>
      <w:r>
        <w:rPr>
          <w:rFonts w:hint="eastAsia"/>
          <w:sz w:val="24"/>
        </w:rPr>
        <w:t>触发告警</w:t>
      </w:r>
      <w:r>
        <w:rPr>
          <w:rFonts w:hint="eastAsia"/>
          <w:sz w:val="24"/>
        </w:rPr>
        <w:t>）</w:t>
      </w:r>
      <w:r>
        <w:rPr>
          <w:rFonts w:hint="eastAsia"/>
          <w:sz w:val="24"/>
        </w:rPr>
        <w:lastRenderedPageBreak/>
        <w:t>等核心参数；内置线路画布编辑功能，用户可通过拖拽节点、连线自动生成业务线路。</w:t>
      </w:r>
    </w:p>
    <w:p w:rsidR="003E07D5" w:rsidRDefault="008B4586" w:rsidP="002A2D4A">
      <w:pPr>
        <w:spacing w:line="360" w:lineRule="auto"/>
        <w:ind w:firstLineChars="200" w:firstLine="446"/>
        <w:rPr>
          <w:sz w:val="24"/>
        </w:rPr>
      </w:pPr>
      <w:r>
        <w:rPr>
          <w:rFonts w:hint="eastAsia"/>
          <w:sz w:val="24"/>
        </w:rPr>
        <w:t>(3)</w:t>
      </w:r>
      <w:r>
        <w:rPr>
          <w:rFonts w:hint="eastAsia"/>
          <w:sz w:val="24"/>
        </w:rPr>
        <w:t>业务性能</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①应用</w:t>
      </w:r>
      <w:r>
        <w:rPr>
          <w:rFonts w:hint="eastAsia"/>
          <w:sz w:val="24"/>
          <w:highlight w:val="green"/>
        </w:rPr>
        <w:t>检测</w:t>
      </w:r>
      <w:r>
        <w:rPr>
          <w:rFonts w:hint="eastAsia"/>
          <w:sz w:val="24"/>
        </w:rPr>
        <w:t>管理</w:t>
      </w:r>
    </w:p>
    <w:p w:rsidR="003E07D5" w:rsidRDefault="008B4586" w:rsidP="002A2D4A">
      <w:pPr>
        <w:spacing w:line="360" w:lineRule="auto"/>
        <w:ind w:firstLineChars="200" w:firstLine="446"/>
        <w:rPr>
          <w:sz w:val="24"/>
        </w:rPr>
      </w:pPr>
      <w:r>
        <w:rPr>
          <w:rFonts w:hint="eastAsia"/>
          <w:sz w:val="24"/>
        </w:rPr>
        <w:t>a.</w:t>
      </w:r>
      <w:r>
        <w:rPr>
          <w:rFonts w:hint="eastAsia"/>
          <w:sz w:val="24"/>
        </w:rPr>
        <w:tab/>
      </w:r>
      <w:r>
        <w:rPr>
          <w:rFonts w:hint="eastAsia"/>
          <w:sz w:val="24"/>
        </w:rPr>
        <w:t>服务接口</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支持请求数、错误率、平均响应时间的</w:t>
      </w:r>
      <w:r>
        <w:rPr>
          <w:rFonts w:hint="eastAsia"/>
          <w:sz w:val="24"/>
        </w:rPr>
        <w:t>Top5</w:t>
      </w:r>
      <w:r>
        <w:rPr>
          <w:rFonts w:hint="eastAsia"/>
          <w:sz w:val="24"/>
        </w:rPr>
        <w:t>和</w:t>
      </w:r>
      <w:r>
        <w:rPr>
          <w:rFonts w:hint="eastAsia"/>
          <w:sz w:val="24"/>
        </w:rPr>
        <w:t>Top10</w:t>
      </w:r>
      <w:r>
        <w:rPr>
          <w:rFonts w:hint="eastAsia"/>
          <w:sz w:val="24"/>
        </w:rPr>
        <w:t>趋势图对比，聚焦高频或异常服务接口。</w:t>
      </w:r>
    </w:p>
    <w:p w:rsidR="003E07D5" w:rsidRDefault="008B4586" w:rsidP="002A2D4A">
      <w:pPr>
        <w:spacing w:line="360" w:lineRule="auto"/>
        <w:ind w:firstLineChars="200" w:firstLine="446"/>
        <w:rPr>
          <w:sz w:val="24"/>
        </w:rPr>
      </w:pPr>
      <w:r>
        <w:rPr>
          <w:rFonts w:hint="eastAsia"/>
          <w:sz w:val="24"/>
        </w:rPr>
        <w:t>支持列表展示服务接口名称、所属服务、告警状态等核心信息，支持筛选、导出及列配置。</w:t>
      </w:r>
    </w:p>
    <w:p w:rsidR="003E07D5" w:rsidRDefault="008B4586" w:rsidP="002A2D4A">
      <w:pPr>
        <w:spacing w:line="360" w:lineRule="auto"/>
        <w:ind w:firstLineChars="200" w:firstLine="446"/>
        <w:rPr>
          <w:sz w:val="24"/>
        </w:rPr>
      </w:pPr>
      <w:r>
        <w:rPr>
          <w:rFonts w:hint="eastAsia"/>
          <w:sz w:val="24"/>
        </w:rPr>
        <w:t>支持按名称、请求量、耗时等条件快速过滤目标服务接口。</w:t>
      </w:r>
    </w:p>
    <w:p w:rsidR="003E07D5" w:rsidRDefault="008B4586" w:rsidP="002A2D4A">
      <w:pPr>
        <w:spacing w:line="360" w:lineRule="auto"/>
        <w:ind w:firstLineChars="200" w:firstLine="446"/>
        <w:rPr>
          <w:sz w:val="24"/>
        </w:rPr>
      </w:pPr>
      <w:r>
        <w:rPr>
          <w:rFonts w:hint="eastAsia"/>
          <w:sz w:val="24"/>
        </w:rPr>
        <w:t>服务接口详情分析：支持通过拓扑图的方式展示服务接口关联端点间的调用关系，展示节点性能指标（如响应时间）；支持服务接口关联的完整调用链路，支持按</w:t>
      </w:r>
      <w:r>
        <w:rPr>
          <w:rFonts w:hint="eastAsia"/>
          <w:sz w:val="24"/>
        </w:rPr>
        <w:t>Tra</w:t>
      </w:r>
      <w:r>
        <w:rPr>
          <w:rFonts w:hint="eastAsia"/>
          <w:sz w:val="24"/>
        </w:rPr>
        <w:t>ce ID</w:t>
      </w:r>
      <w:r>
        <w:rPr>
          <w:rFonts w:hint="eastAsia"/>
          <w:sz w:val="24"/>
        </w:rPr>
        <w:t>、</w:t>
      </w:r>
      <w:r>
        <w:rPr>
          <w:rFonts w:hint="eastAsia"/>
          <w:sz w:val="24"/>
        </w:rPr>
        <w:t>URL</w:t>
      </w:r>
      <w:r>
        <w:rPr>
          <w:rFonts w:hint="eastAsia"/>
          <w:sz w:val="24"/>
        </w:rPr>
        <w:t>搜索并跳转链路详情；支持按</w:t>
      </w:r>
      <w:r>
        <w:rPr>
          <w:rFonts w:hint="eastAsia"/>
          <w:sz w:val="24"/>
        </w:rPr>
        <w:t>2XX/3XX/4XX/5XX</w:t>
      </w:r>
      <w:r>
        <w:rPr>
          <w:rFonts w:hint="eastAsia"/>
          <w:sz w:val="24"/>
        </w:rPr>
        <w:t>分类展示</w:t>
      </w:r>
      <w:r>
        <w:rPr>
          <w:rFonts w:hint="eastAsia"/>
          <w:sz w:val="24"/>
        </w:rPr>
        <w:t>HTTP</w:t>
      </w:r>
      <w:r>
        <w:rPr>
          <w:rFonts w:hint="eastAsia"/>
          <w:sz w:val="24"/>
        </w:rPr>
        <w:t>状态码分布，识别请求失败根因。</w:t>
      </w:r>
    </w:p>
    <w:p w:rsidR="003E07D5" w:rsidRDefault="008B4586" w:rsidP="002A2D4A">
      <w:pPr>
        <w:spacing w:line="360" w:lineRule="auto"/>
        <w:ind w:firstLineChars="200" w:firstLine="446"/>
        <w:rPr>
          <w:sz w:val="24"/>
        </w:rPr>
      </w:pPr>
      <w:r>
        <w:rPr>
          <w:rFonts w:hint="eastAsia"/>
          <w:sz w:val="24"/>
        </w:rPr>
        <w:t>b.</w:t>
      </w:r>
      <w:r>
        <w:rPr>
          <w:rFonts w:hint="eastAsia"/>
          <w:sz w:val="24"/>
        </w:rPr>
        <w:tab/>
      </w:r>
      <w:r>
        <w:rPr>
          <w:rFonts w:hint="eastAsia"/>
          <w:sz w:val="24"/>
        </w:rPr>
        <w:t>后台任务</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支持请求数、错误率、平均响应时间的</w:t>
      </w:r>
      <w:r>
        <w:rPr>
          <w:rFonts w:hint="eastAsia"/>
          <w:sz w:val="24"/>
        </w:rPr>
        <w:t>Top5/10</w:t>
      </w:r>
      <w:r>
        <w:rPr>
          <w:rFonts w:hint="eastAsia"/>
          <w:sz w:val="24"/>
        </w:rPr>
        <w:t>趋势图对比，聚焦高频或异常后台任务。</w:t>
      </w:r>
    </w:p>
    <w:p w:rsidR="003E07D5" w:rsidRDefault="008B4586" w:rsidP="002A2D4A">
      <w:pPr>
        <w:spacing w:line="360" w:lineRule="auto"/>
        <w:ind w:firstLineChars="200" w:firstLine="446"/>
        <w:rPr>
          <w:sz w:val="24"/>
        </w:rPr>
      </w:pPr>
      <w:r>
        <w:rPr>
          <w:rFonts w:hint="eastAsia"/>
          <w:sz w:val="24"/>
        </w:rPr>
        <w:t>支持列表展示后台任务名称、所属服务、告警状态等核心信息，支持筛选、导出及列配置。</w:t>
      </w:r>
    </w:p>
    <w:p w:rsidR="003E07D5" w:rsidRDefault="008B4586" w:rsidP="002A2D4A">
      <w:pPr>
        <w:spacing w:line="360" w:lineRule="auto"/>
        <w:ind w:firstLineChars="200" w:firstLine="446"/>
        <w:rPr>
          <w:sz w:val="24"/>
        </w:rPr>
      </w:pPr>
      <w:r>
        <w:rPr>
          <w:rFonts w:hint="eastAsia"/>
          <w:sz w:val="24"/>
        </w:rPr>
        <w:t>支持按名称、请求量、耗时等条件快速过滤目标后台任务。</w:t>
      </w:r>
    </w:p>
    <w:p w:rsidR="003E07D5" w:rsidRDefault="008B4586" w:rsidP="002A2D4A">
      <w:pPr>
        <w:spacing w:line="360" w:lineRule="auto"/>
        <w:ind w:firstLineChars="200" w:firstLine="446"/>
        <w:rPr>
          <w:sz w:val="24"/>
        </w:rPr>
      </w:pPr>
      <w:r>
        <w:rPr>
          <w:rFonts w:hint="eastAsia"/>
          <w:sz w:val="24"/>
        </w:rPr>
        <w:t>后台任务详情分析：支持通过拓扑图的方式展示后台任务关联端点间的调用关系，展示节点性能指标（如响应时间）；支持后台任务关联的完整调用链路，支持按</w:t>
      </w:r>
      <w:r>
        <w:rPr>
          <w:rFonts w:hint="eastAsia"/>
          <w:sz w:val="24"/>
        </w:rPr>
        <w:t>Tra</w:t>
      </w:r>
      <w:r>
        <w:rPr>
          <w:rFonts w:hint="eastAsia"/>
          <w:sz w:val="24"/>
        </w:rPr>
        <w:t>ce ID</w:t>
      </w:r>
      <w:r>
        <w:rPr>
          <w:rFonts w:hint="eastAsia"/>
          <w:sz w:val="24"/>
        </w:rPr>
        <w:t>、</w:t>
      </w:r>
      <w:r>
        <w:rPr>
          <w:rFonts w:hint="eastAsia"/>
          <w:sz w:val="24"/>
        </w:rPr>
        <w:t>URL</w:t>
      </w:r>
      <w:r>
        <w:rPr>
          <w:rFonts w:hint="eastAsia"/>
          <w:sz w:val="24"/>
        </w:rPr>
        <w:t>搜索并跳转链路详情；支持按</w:t>
      </w:r>
      <w:r>
        <w:rPr>
          <w:rFonts w:hint="eastAsia"/>
          <w:sz w:val="24"/>
        </w:rPr>
        <w:t>2XX/3XX/4XX/5XX</w:t>
      </w:r>
      <w:r>
        <w:rPr>
          <w:rFonts w:hint="eastAsia"/>
          <w:sz w:val="24"/>
        </w:rPr>
        <w:t>分类展示</w:t>
      </w:r>
      <w:r>
        <w:rPr>
          <w:rFonts w:hint="eastAsia"/>
          <w:sz w:val="24"/>
        </w:rPr>
        <w:t>HTTP</w:t>
      </w:r>
      <w:r>
        <w:rPr>
          <w:rFonts w:hint="eastAsia"/>
          <w:sz w:val="24"/>
        </w:rPr>
        <w:t>状态码分布，识别请求失败根因。</w:t>
      </w:r>
    </w:p>
    <w:p w:rsidR="003E07D5" w:rsidRDefault="008B4586" w:rsidP="002A2D4A">
      <w:pPr>
        <w:spacing w:line="360" w:lineRule="auto"/>
        <w:ind w:firstLineChars="200" w:firstLine="446"/>
        <w:rPr>
          <w:sz w:val="24"/>
        </w:rPr>
      </w:pPr>
      <w:r>
        <w:rPr>
          <w:rFonts w:hint="eastAsia"/>
          <w:sz w:val="24"/>
        </w:rPr>
        <w:t>c.</w:t>
      </w:r>
      <w:r>
        <w:rPr>
          <w:rFonts w:hint="eastAsia"/>
          <w:sz w:val="24"/>
        </w:rPr>
        <w:tab/>
      </w:r>
      <w:r>
        <w:rPr>
          <w:rFonts w:hint="eastAsia"/>
          <w:sz w:val="24"/>
        </w:rPr>
        <w:t>请求追踪</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lastRenderedPageBreak/>
        <w:t>支持请求数、错误率、平均响应时间的</w:t>
      </w:r>
      <w:r>
        <w:rPr>
          <w:rFonts w:hint="eastAsia"/>
          <w:sz w:val="24"/>
        </w:rPr>
        <w:t>Top5/10</w:t>
      </w:r>
      <w:r>
        <w:rPr>
          <w:rFonts w:hint="eastAsia"/>
          <w:sz w:val="24"/>
        </w:rPr>
        <w:t>趋势图对比，聚焦高频或异常事务请求。</w:t>
      </w:r>
    </w:p>
    <w:p w:rsidR="003E07D5" w:rsidRDefault="008B4586" w:rsidP="002A2D4A">
      <w:pPr>
        <w:spacing w:line="360" w:lineRule="auto"/>
        <w:ind w:firstLineChars="200" w:firstLine="446"/>
        <w:rPr>
          <w:sz w:val="24"/>
        </w:rPr>
      </w:pPr>
      <w:r>
        <w:rPr>
          <w:rFonts w:hint="eastAsia"/>
          <w:sz w:val="24"/>
        </w:rPr>
        <w:t>支持列表展示事务名称、所属服务、告警状态等核心信息，支持筛选、导出及列配置。</w:t>
      </w:r>
    </w:p>
    <w:p w:rsidR="003E07D5" w:rsidRDefault="008B4586" w:rsidP="002A2D4A">
      <w:pPr>
        <w:spacing w:line="360" w:lineRule="auto"/>
        <w:ind w:firstLineChars="200" w:firstLine="446"/>
        <w:rPr>
          <w:sz w:val="24"/>
        </w:rPr>
      </w:pPr>
      <w:r>
        <w:rPr>
          <w:rFonts w:hint="eastAsia"/>
          <w:sz w:val="24"/>
        </w:rPr>
        <w:t>支持按名称、请求量、耗时等条件快速过滤目标事务。</w:t>
      </w:r>
    </w:p>
    <w:p w:rsidR="003E07D5" w:rsidRDefault="008B4586" w:rsidP="002A2D4A">
      <w:pPr>
        <w:spacing w:line="360" w:lineRule="auto"/>
        <w:ind w:firstLineChars="200" w:firstLine="446"/>
        <w:rPr>
          <w:sz w:val="24"/>
        </w:rPr>
      </w:pPr>
      <w:r>
        <w:rPr>
          <w:rFonts w:hint="eastAsia"/>
          <w:sz w:val="24"/>
        </w:rPr>
        <w:t>事务请求详情分析：支持通过拓扑图的方式展示事务关联端点间的调用关系，展示节点性能指标（如响应时间）；支持展示事务关联告警列表，按状态与级别筛选并查看详情；支</w:t>
      </w:r>
      <w:r>
        <w:rPr>
          <w:rFonts w:hint="eastAsia"/>
          <w:sz w:val="24"/>
        </w:rPr>
        <w:t>持异常堆栈分析，识别</w:t>
      </w:r>
      <w:r>
        <w:rPr>
          <w:rFonts w:hint="eastAsia"/>
          <w:sz w:val="24"/>
        </w:rPr>
        <w:t>Top10</w:t>
      </w:r>
      <w:r>
        <w:rPr>
          <w:rFonts w:hint="eastAsia"/>
          <w:sz w:val="24"/>
        </w:rPr>
        <w:t>异常类型占比，展示异常趋势及</w:t>
      </w:r>
      <w:r>
        <w:rPr>
          <w:rFonts w:hint="eastAsia"/>
          <w:sz w:val="24"/>
        </w:rPr>
        <w:t>Span</w:t>
      </w:r>
      <w:r>
        <w:rPr>
          <w:rFonts w:hint="eastAsia"/>
          <w:sz w:val="24"/>
        </w:rPr>
        <w:t>详情；支持追踪事务关联的完整调用链路，支持按</w:t>
      </w:r>
      <w:r>
        <w:rPr>
          <w:rFonts w:hint="eastAsia"/>
          <w:sz w:val="24"/>
        </w:rPr>
        <w:t>Trace ID</w:t>
      </w:r>
      <w:r>
        <w:rPr>
          <w:rFonts w:hint="eastAsia"/>
          <w:sz w:val="24"/>
        </w:rPr>
        <w:t>、</w:t>
      </w:r>
      <w:r>
        <w:rPr>
          <w:rFonts w:hint="eastAsia"/>
          <w:sz w:val="24"/>
        </w:rPr>
        <w:t>URL</w:t>
      </w:r>
      <w:r>
        <w:rPr>
          <w:rFonts w:hint="eastAsia"/>
          <w:sz w:val="24"/>
        </w:rPr>
        <w:t>搜索并跳转链路详情；支持按</w:t>
      </w:r>
      <w:r>
        <w:rPr>
          <w:rFonts w:hint="eastAsia"/>
          <w:sz w:val="24"/>
        </w:rPr>
        <w:t>2XX/3XX/4XX/5XX</w:t>
      </w:r>
      <w:r>
        <w:rPr>
          <w:rFonts w:hint="eastAsia"/>
          <w:sz w:val="24"/>
        </w:rPr>
        <w:t>分类展示</w:t>
      </w:r>
      <w:r>
        <w:rPr>
          <w:rFonts w:hint="eastAsia"/>
          <w:sz w:val="24"/>
        </w:rPr>
        <w:t>HTTP</w:t>
      </w:r>
      <w:r>
        <w:rPr>
          <w:rFonts w:hint="eastAsia"/>
          <w:sz w:val="24"/>
        </w:rPr>
        <w:t>状态码分布，识别请求失败根因。</w:t>
      </w:r>
    </w:p>
    <w:p w:rsidR="003E07D5" w:rsidRDefault="008B4586" w:rsidP="002A2D4A">
      <w:pPr>
        <w:spacing w:line="360" w:lineRule="auto"/>
        <w:ind w:firstLineChars="200" w:firstLine="446"/>
        <w:rPr>
          <w:sz w:val="24"/>
        </w:rPr>
      </w:pPr>
      <w:r>
        <w:rPr>
          <w:rFonts w:hint="eastAsia"/>
          <w:sz w:val="24"/>
        </w:rPr>
        <w:t>d.</w:t>
      </w:r>
      <w:r>
        <w:rPr>
          <w:rFonts w:hint="eastAsia"/>
          <w:sz w:val="24"/>
        </w:rPr>
        <w:tab/>
      </w:r>
      <w:r>
        <w:rPr>
          <w:rFonts w:hint="eastAsia"/>
          <w:sz w:val="24"/>
        </w:rPr>
        <w:t>服务组件</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系统应支持接入主流具有完全自主知识产权的中间件及主流开源缓存中间件，并生成缓存列表和</w:t>
      </w:r>
      <w:r>
        <w:rPr>
          <w:rFonts w:hint="eastAsia"/>
          <w:sz w:val="24"/>
        </w:rPr>
        <w:t>Top5/10</w:t>
      </w:r>
      <w:r>
        <w:rPr>
          <w:rFonts w:hint="eastAsia"/>
          <w:sz w:val="24"/>
        </w:rPr>
        <w:t>性能指标（请求数、错误数、平均响应时间）。在缓存列表中展示缓存类型信息和性能指标详情，同时支持下钻查看缓存详情。</w:t>
      </w:r>
    </w:p>
    <w:p w:rsidR="003E07D5" w:rsidRDefault="008B4586" w:rsidP="002A2D4A">
      <w:pPr>
        <w:spacing w:line="360" w:lineRule="auto"/>
        <w:ind w:firstLineChars="200" w:firstLine="446"/>
        <w:rPr>
          <w:sz w:val="24"/>
        </w:rPr>
      </w:pPr>
      <w:r>
        <w:rPr>
          <w:rFonts w:hint="eastAsia"/>
          <w:sz w:val="24"/>
        </w:rPr>
        <w:t>支持在缓存详情中，支持查看缓存的调用关系图</w:t>
      </w:r>
      <w:r>
        <w:rPr>
          <w:rFonts w:hint="eastAsia"/>
          <w:sz w:val="24"/>
        </w:rPr>
        <w:t>和上下游拓扑。</w:t>
      </w:r>
    </w:p>
    <w:p w:rsidR="003E07D5" w:rsidRDefault="008B4586" w:rsidP="002A2D4A">
      <w:pPr>
        <w:spacing w:line="360" w:lineRule="auto"/>
        <w:ind w:firstLineChars="200" w:firstLine="446"/>
        <w:rPr>
          <w:sz w:val="24"/>
        </w:rPr>
      </w:pPr>
      <w:r>
        <w:rPr>
          <w:rFonts w:hint="eastAsia"/>
          <w:sz w:val="24"/>
        </w:rPr>
        <w:t>支持查看缓存关联的链路、日志和异常请求堆栈信息。</w:t>
      </w:r>
    </w:p>
    <w:p w:rsidR="003E07D5" w:rsidRDefault="008B4586" w:rsidP="002A2D4A">
      <w:pPr>
        <w:spacing w:line="360" w:lineRule="auto"/>
        <w:ind w:firstLineChars="200" w:firstLine="446"/>
        <w:rPr>
          <w:sz w:val="24"/>
        </w:rPr>
      </w:pPr>
      <w:r>
        <w:rPr>
          <w:rFonts w:hint="eastAsia"/>
          <w:sz w:val="24"/>
        </w:rPr>
        <w:t>支持对缓存中的所有</w:t>
      </w:r>
      <w:r>
        <w:rPr>
          <w:rFonts w:hint="eastAsia"/>
          <w:sz w:val="24"/>
        </w:rPr>
        <w:t>Command</w:t>
      </w:r>
      <w:r>
        <w:rPr>
          <w:rFonts w:hint="eastAsia"/>
          <w:sz w:val="24"/>
        </w:rPr>
        <w:t>语句进行指标</w:t>
      </w:r>
      <w:r>
        <w:rPr>
          <w:rFonts w:hint="eastAsia"/>
          <w:sz w:val="24"/>
          <w:highlight w:val="green"/>
        </w:rPr>
        <w:t>检测</w:t>
      </w:r>
      <w:r>
        <w:rPr>
          <w:rFonts w:hint="eastAsia"/>
          <w:sz w:val="24"/>
        </w:rPr>
        <w:t>和性能分析，包括</w:t>
      </w:r>
      <w:r>
        <w:rPr>
          <w:rFonts w:hint="eastAsia"/>
          <w:sz w:val="24"/>
        </w:rPr>
        <w:t>Command</w:t>
      </w:r>
      <w:r>
        <w:rPr>
          <w:rFonts w:hint="eastAsia"/>
          <w:sz w:val="24"/>
        </w:rPr>
        <w:t>语句的上下游服务拓扑，以及</w:t>
      </w:r>
      <w:r>
        <w:rPr>
          <w:rFonts w:hint="eastAsia"/>
          <w:sz w:val="24"/>
        </w:rPr>
        <w:t>Command</w:t>
      </w:r>
      <w:r>
        <w:rPr>
          <w:rFonts w:hint="eastAsia"/>
          <w:sz w:val="24"/>
        </w:rPr>
        <w:t>性能指标分析和关联链路信息。</w:t>
      </w:r>
    </w:p>
    <w:p w:rsidR="003E07D5" w:rsidRDefault="008B4586" w:rsidP="002A2D4A">
      <w:pPr>
        <w:spacing w:line="360" w:lineRule="auto"/>
        <w:ind w:firstLineChars="200" w:firstLine="446"/>
        <w:rPr>
          <w:sz w:val="24"/>
        </w:rPr>
      </w:pPr>
      <w:r>
        <w:rPr>
          <w:rFonts w:hint="eastAsia"/>
          <w:sz w:val="24"/>
        </w:rPr>
        <w:t>e.</w:t>
      </w:r>
      <w:r>
        <w:rPr>
          <w:rFonts w:hint="eastAsia"/>
          <w:sz w:val="24"/>
        </w:rPr>
        <w:tab/>
      </w:r>
      <w:r>
        <w:rPr>
          <w:rFonts w:hint="eastAsia"/>
          <w:sz w:val="24"/>
        </w:rPr>
        <w:t>远程调用</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支持请求数、错误率、平均响应时间的</w:t>
      </w:r>
      <w:r>
        <w:rPr>
          <w:rFonts w:hint="eastAsia"/>
          <w:sz w:val="24"/>
        </w:rPr>
        <w:t>Top5/10</w:t>
      </w:r>
      <w:r>
        <w:rPr>
          <w:rFonts w:hint="eastAsia"/>
          <w:sz w:val="24"/>
        </w:rPr>
        <w:t>趋势图对比，聚焦高频或异常外部服务。</w:t>
      </w:r>
    </w:p>
    <w:p w:rsidR="003E07D5" w:rsidRDefault="008B4586" w:rsidP="002A2D4A">
      <w:pPr>
        <w:spacing w:line="360" w:lineRule="auto"/>
        <w:ind w:firstLineChars="200" w:firstLine="446"/>
        <w:rPr>
          <w:sz w:val="24"/>
        </w:rPr>
      </w:pPr>
      <w:r>
        <w:rPr>
          <w:rFonts w:hint="eastAsia"/>
          <w:sz w:val="24"/>
        </w:rPr>
        <w:t>支持列表展示外部服务名称、协议类型、请求数、平均响应时间、错误率、每分钟请求数等核心信息，支持筛选、导出及列配置。错误信息</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远程调用</w:t>
      </w:r>
      <w:r>
        <w:rPr>
          <w:rFonts w:hint="eastAsia"/>
          <w:sz w:val="24"/>
          <w:highlight w:val="green"/>
        </w:rPr>
        <w:t>检测</w:t>
      </w:r>
      <w:r>
        <w:rPr>
          <w:rFonts w:hint="eastAsia"/>
          <w:sz w:val="24"/>
        </w:rPr>
        <w:t>详情分析：支持通过拓扑图的方式展示外部服务与上游服务的调用</w:t>
      </w:r>
      <w:r>
        <w:rPr>
          <w:rFonts w:hint="eastAsia"/>
          <w:sz w:val="24"/>
        </w:rPr>
        <w:lastRenderedPageBreak/>
        <w:t>关系；支持展示外部服务的请求数、错误率、平均响应时间，并以趋势图呈现；支持异常堆栈分析，识别</w:t>
      </w:r>
      <w:r>
        <w:rPr>
          <w:rFonts w:hint="eastAsia"/>
          <w:sz w:val="24"/>
        </w:rPr>
        <w:t>Top10</w:t>
      </w:r>
      <w:r>
        <w:rPr>
          <w:rFonts w:hint="eastAsia"/>
          <w:sz w:val="24"/>
        </w:rPr>
        <w:t>异常类型占比，展示异常趋势及</w:t>
      </w:r>
      <w:r>
        <w:rPr>
          <w:rFonts w:hint="eastAsia"/>
          <w:sz w:val="24"/>
        </w:rPr>
        <w:t>Span</w:t>
      </w:r>
      <w:r>
        <w:rPr>
          <w:rFonts w:hint="eastAsia"/>
          <w:sz w:val="24"/>
        </w:rPr>
        <w:t>详情；支持追踪外部服务关联的完整调用链路，支持按</w:t>
      </w:r>
      <w:r>
        <w:rPr>
          <w:rFonts w:hint="eastAsia"/>
          <w:sz w:val="24"/>
        </w:rPr>
        <w:t>Trace ID</w:t>
      </w:r>
      <w:r>
        <w:rPr>
          <w:rFonts w:hint="eastAsia"/>
          <w:sz w:val="24"/>
        </w:rPr>
        <w:t>、</w:t>
      </w:r>
      <w:r>
        <w:rPr>
          <w:rFonts w:hint="eastAsia"/>
          <w:sz w:val="24"/>
        </w:rPr>
        <w:t>URL</w:t>
      </w:r>
      <w:r>
        <w:rPr>
          <w:rFonts w:hint="eastAsia"/>
          <w:sz w:val="24"/>
        </w:rPr>
        <w:t>搜索并跳转链路；详情；支持对所有外部接口进行指标</w:t>
      </w:r>
      <w:r>
        <w:rPr>
          <w:rFonts w:hint="eastAsia"/>
          <w:sz w:val="24"/>
          <w:highlight w:val="green"/>
        </w:rPr>
        <w:t>检测</w:t>
      </w:r>
      <w:r>
        <w:rPr>
          <w:rFonts w:hint="eastAsia"/>
          <w:sz w:val="24"/>
        </w:rPr>
        <w:t>和性能分析。</w:t>
      </w:r>
    </w:p>
    <w:p w:rsidR="003E07D5" w:rsidRDefault="008B4586" w:rsidP="002A2D4A">
      <w:pPr>
        <w:spacing w:line="360" w:lineRule="auto"/>
        <w:ind w:firstLineChars="200" w:firstLine="446"/>
        <w:rPr>
          <w:sz w:val="24"/>
        </w:rPr>
      </w:pPr>
      <w:r>
        <w:rPr>
          <w:rFonts w:hint="eastAsia"/>
          <w:sz w:val="24"/>
        </w:rPr>
        <w:t>f.</w:t>
      </w:r>
      <w:r>
        <w:rPr>
          <w:rFonts w:hint="eastAsia"/>
          <w:sz w:val="24"/>
        </w:rPr>
        <w:tab/>
      </w:r>
      <w:r>
        <w:rPr>
          <w:rFonts w:hint="eastAsia"/>
          <w:sz w:val="24"/>
        </w:rPr>
        <w:t>错误信息</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t>支持应用下所有代码执行错误分析，需包含异常列表与事务错误功能；异常列表包括：事务错误、数据库错误、非关系型数据库错误、消息中间件错误、外部接口错误信息；事务错</w:t>
      </w:r>
      <w:r>
        <w:rPr>
          <w:rFonts w:hint="eastAsia"/>
          <w:sz w:val="24"/>
        </w:rPr>
        <w:t>误包括：展示事务吞吐率与每分钟错误数的对比图以及事务错误率图表。</w:t>
      </w:r>
    </w:p>
    <w:p w:rsidR="003E07D5" w:rsidRDefault="008B4586" w:rsidP="002A2D4A">
      <w:pPr>
        <w:spacing w:line="360" w:lineRule="auto"/>
        <w:ind w:firstLineChars="200" w:firstLine="446"/>
        <w:rPr>
          <w:sz w:val="24"/>
        </w:rPr>
      </w:pPr>
      <w:r>
        <w:rPr>
          <w:rFonts w:hint="eastAsia"/>
          <w:sz w:val="24"/>
        </w:rPr>
        <w:t>支持从</w:t>
      </w:r>
      <w:r>
        <w:rPr>
          <w:rFonts w:hint="eastAsia"/>
          <w:sz w:val="24"/>
        </w:rPr>
        <w:t>Top10</w:t>
      </w:r>
      <w:r>
        <w:rPr>
          <w:rFonts w:hint="eastAsia"/>
          <w:sz w:val="24"/>
        </w:rPr>
        <w:t>系统异常占比、</w:t>
      </w:r>
      <w:r>
        <w:rPr>
          <w:rFonts w:hint="eastAsia"/>
          <w:sz w:val="24"/>
        </w:rPr>
        <w:t>Top10</w:t>
      </w:r>
      <w:r>
        <w:rPr>
          <w:rFonts w:hint="eastAsia"/>
          <w:sz w:val="24"/>
        </w:rPr>
        <w:t>异常类型占比、异常数趋势图以及异常列表为切入点，快速定位异常原因。</w:t>
      </w:r>
    </w:p>
    <w:p w:rsidR="003E07D5" w:rsidRDefault="008B4586" w:rsidP="002A2D4A">
      <w:pPr>
        <w:spacing w:line="360" w:lineRule="auto"/>
        <w:ind w:firstLineChars="200" w:firstLine="446"/>
        <w:rPr>
          <w:sz w:val="24"/>
        </w:rPr>
      </w:pPr>
      <w:r>
        <w:rPr>
          <w:rFonts w:hint="eastAsia"/>
          <w:sz w:val="24"/>
        </w:rPr>
        <w:t>支持查看异常详情，并展示该异常的具体信息，包括异常数趋势图、异常数分布图和分布列表（服务维度、服务实例维度、事务维度）以及异常堆栈列表（异常发生时间、异常信息、异常堆栈、所属服务、所属服务实例、所属事务）等信息。</w:t>
      </w:r>
    </w:p>
    <w:p w:rsidR="003E07D5" w:rsidRDefault="008B4586" w:rsidP="002A2D4A">
      <w:pPr>
        <w:spacing w:line="360" w:lineRule="auto"/>
        <w:ind w:firstLineChars="200" w:firstLine="446"/>
        <w:rPr>
          <w:sz w:val="24"/>
        </w:rPr>
      </w:pPr>
      <w:r>
        <w:rPr>
          <w:rFonts w:hint="eastAsia"/>
          <w:sz w:val="24"/>
        </w:rPr>
        <w:t>针对单个异常堆栈，支持结合链路数据，允许用户查看错误详细日志、指标和调用链，从而快速定位错误实例位置及错误原因。</w:t>
      </w:r>
    </w:p>
    <w:p w:rsidR="003E07D5" w:rsidRDefault="008B4586" w:rsidP="002A2D4A">
      <w:pPr>
        <w:spacing w:line="360" w:lineRule="auto"/>
        <w:ind w:firstLineChars="200" w:firstLine="446"/>
        <w:rPr>
          <w:sz w:val="24"/>
        </w:rPr>
      </w:pPr>
      <w:r>
        <w:rPr>
          <w:rFonts w:hint="eastAsia"/>
          <w:sz w:val="24"/>
        </w:rPr>
        <w:t>②应用</w:t>
      </w:r>
      <w:r>
        <w:rPr>
          <w:rFonts w:hint="eastAsia"/>
          <w:sz w:val="24"/>
          <w:highlight w:val="green"/>
        </w:rPr>
        <w:t>检测</w:t>
      </w:r>
      <w:r>
        <w:rPr>
          <w:rFonts w:hint="eastAsia"/>
          <w:sz w:val="24"/>
        </w:rPr>
        <w:t>分析</w:t>
      </w:r>
    </w:p>
    <w:p w:rsidR="003E07D5" w:rsidRDefault="008B4586" w:rsidP="002A2D4A">
      <w:pPr>
        <w:spacing w:line="360" w:lineRule="auto"/>
        <w:ind w:firstLineChars="200" w:firstLine="446"/>
        <w:rPr>
          <w:sz w:val="24"/>
        </w:rPr>
      </w:pPr>
      <w:r>
        <w:rPr>
          <w:rFonts w:hint="eastAsia"/>
          <w:sz w:val="24"/>
        </w:rPr>
        <w:t>a.</w:t>
      </w:r>
      <w:r>
        <w:rPr>
          <w:rFonts w:hint="eastAsia"/>
          <w:sz w:val="24"/>
        </w:rPr>
        <w:tab/>
      </w:r>
      <w:r>
        <w:rPr>
          <w:rFonts w:hint="eastAsia"/>
          <w:sz w:val="24"/>
        </w:rPr>
        <w:t>链路多维分析及检索</w:t>
      </w:r>
    </w:p>
    <w:p w:rsidR="003E07D5" w:rsidRDefault="008B4586" w:rsidP="002A2D4A">
      <w:pPr>
        <w:spacing w:line="360" w:lineRule="auto"/>
        <w:ind w:firstLineChars="200" w:firstLine="446"/>
        <w:rPr>
          <w:sz w:val="24"/>
        </w:rPr>
      </w:pPr>
      <w:r>
        <w:rPr>
          <w:rFonts w:hint="eastAsia"/>
          <w:sz w:val="24"/>
        </w:rPr>
        <w:t>趋势分析：支持从错误分析的角度以趋势图展示请求数与错误数的占比情况，识别异常时段，支持以耗时分析的角度以趋势图展示请求数和慢请求的占比情况，并统计平均响应时间，分析慢链路与响应时间的上升趋势，识别异常；</w:t>
      </w:r>
    </w:p>
    <w:p w:rsidR="003E07D5" w:rsidRDefault="008B4586" w:rsidP="002A2D4A">
      <w:pPr>
        <w:spacing w:line="360" w:lineRule="auto"/>
        <w:ind w:firstLineChars="200" w:firstLine="446"/>
        <w:rPr>
          <w:sz w:val="24"/>
        </w:rPr>
      </w:pPr>
      <w:r>
        <w:rPr>
          <w:rFonts w:hint="eastAsia"/>
          <w:sz w:val="24"/>
        </w:rPr>
        <w:t>多条件筛选：支持按</w:t>
      </w:r>
      <w:r>
        <w:rPr>
          <w:rFonts w:hint="eastAsia"/>
          <w:sz w:val="24"/>
        </w:rPr>
        <w:t>Trace ID</w:t>
      </w:r>
      <w:r>
        <w:rPr>
          <w:rFonts w:hint="eastAsia"/>
          <w:sz w:val="24"/>
        </w:rPr>
        <w:t>、</w:t>
      </w:r>
      <w:r>
        <w:rPr>
          <w:rFonts w:hint="eastAsia"/>
          <w:sz w:val="24"/>
        </w:rPr>
        <w:t>URL</w:t>
      </w:r>
      <w:r>
        <w:rPr>
          <w:rFonts w:hint="eastAsia"/>
          <w:sz w:val="24"/>
        </w:rPr>
        <w:t>、耗时、所属服务、服务实例、状态码、链路类型、目标资源实例、经过的服务、端点等条件进行链路追踪查询，帮助用户快速找到和分析系统中的链路数据；支持按事务</w:t>
      </w:r>
      <w:r>
        <w:rPr>
          <w:rFonts w:hint="eastAsia"/>
          <w:sz w:val="24"/>
        </w:rPr>
        <w:t>URL</w:t>
      </w:r>
      <w:r>
        <w:rPr>
          <w:rFonts w:hint="eastAsia"/>
          <w:sz w:val="24"/>
        </w:rPr>
        <w:t>、用户</w:t>
      </w:r>
      <w:r>
        <w:rPr>
          <w:rFonts w:hint="eastAsia"/>
          <w:sz w:val="24"/>
        </w:rPr>
        <w:t>ID</w:t>
      </w:r>
      <w:r>
        <w:rPr>
          <w:rFonts w:hint="eastAsia"/>
          <w:sz w:val="24"/>
        </w:rPr>
        <w:t>、用户名等条件进行组合筛</w:t>
      </w:r>
      <w:r>
        <w:rPr>
          <w:rFonts w:hint="eastAsia"/>
          <w:sz w:val="24"/>
        </w:rPr>
        <w:lastRenderedPageBreak/>
        <w:t>选，支持各种复杂场景，包括输入多个值，定义且</w:t>
      </w:r>
      <w:r>
        <w:rPr>
          <w:rFonts w:hint="eastAsia"/>
          <w:sz w:val="24"/>
        </w:rPr>
        <w:t>与或等关系，支持包含、不包含等策略，支持对指定的调用关系进行链路筛选；对筛选数据后的条件支持保存快照；</w:t>
      </w:r>
    </w:p>
    <w:p w:rsidR="003E07D5" w:rsidRDefault="008B4586" w:rsidP="002A2D4A">
      <w:pPr>
        <w:spacing w:line="360" w:lineRule="auto"/>
        <w:ind w:firstLineChars="200" w:firstLine="446"/>
        <w:rPr>
          <w:sz w:val="24"/>
        </w:rPr>
      </w:pPr>
      <w:r>
        <w:rPr>
          <w:rFonts w:hint="eastAsia"/>
          <w:sz w:val="24"/>
        </w:rPr>
        <w:t>链路列表：支持按链路维度展示信息，包括</w:t>
      </w:r>
      <w:r>
        <w:rPr>
          <w:rFonts w:hint="eastAsia"/>
          <w:sz w:val="24"/>
        </w:rPr>
        <w:t>Trace ID</w:t>
      </w:r>
      <w:r>
        <w:rPr>
          <w:rFonts w:hint="eastAsia"/>
          <w:sz w:val="24"/>
        </w:rPr>
        <w:t>、页面</w:t>
      </w:r>
      <w:r>
        <w:rPr>
          <w:rFonts w:hint="eastAsia"/>
          <w:sz w:val="24"/>
        </w:rPr>
        <w:t>URL</w:t>
      </w:r>
      <w:r>
        <w:rPr>
          <w:rFonts w:hint="eastAsia"/>
          <w:sz w:val="24"/>
        </w:rPr>
        <w:t>、事务</w:t>
      </w:r>
      <w:r>
        <w:rPr>
          <w:rFonts w:hint="eastAsia"/>
          <w:sz w:val="24"/>
        </w:rPr>
        <w:t>UR</w:t>
      </w:r>
      <w:r>
        <w:rPr>
          <w:rFonts w:hint="eastAsia"/>
          <w:sz w:val="24"/>
        </w:rPr>
        <w:t>、目标资源等，支持按</w:t>
      </w:r>
      <w:r>
        <w:rPr>
          <w:rFonts w:hint="eastAsia"/>
          <w:sz w:val="24"/>
        </w:rPr>
        <w:t>SPAN</w:t>
      </w:r>
      <w:r>
        <w:rPr>
          <w:rFonts w:hint="eastAsia"/>
          <w:sz w:val="24"/>
        </w:rPr>
        <w:t>维度展示信息，支持列设置调整列的显示顺序等</w:t>
      </w:r>
    </w:p>
    <w:p w:rsidR="003E07D5" w:rsidRDefault="008B4586" w:rsidP="002A2D4A">
      <w:pPr>
        <w:spacing w:line="360" w:lineRule="auto"/>
        <w:ind w:firstLineChars="200" w:firstLine="446"/>
        <w:rPr>
          <w:sz w:val="24"/>
        </w:rPr>
      </w:pPr>
      <w:r>
        <w:rPr>
          <w:rFonts w:hint="eastAsia"/>
          <w:sz w:val="24"/>
        </w:rPr>
        <w:t>多维分析：支持按系统、服务、服务实例、事务、状态码、用户等维度对链路数据进行统计分析，展示对应</w:t>
      </w:r>
      <w:r>
        <w:rPr>
          <w:rFonts w:hint="eastAsia"/>
          <w:sz w:val="24"/>
        </w:rPr>
        <w:t>TOP</w:t>
      </w:r>
      <w:r>
        <w:rPr>
          <w:rFonts w:hint="eastAsia"/>
          <w:sz w:val="24"/>
        </w:rPr>
        <w:t>的请求数、错误数、平均响应时间等，并支持指定具体的对象进行下钻关联分析，实现不同维度的下钻与关联分析，支持导出报告，支持记忆多维关联分析的路径；</w:t>
      </w:r>
    </w:p>
    <w:p w:rsidR="003E07D5" w:rsidRDefault="008B4586" w:rsidP="002A2D4A">
      <w:pPr>
        <w:spacing w:line="360" w:lineRule="auto"/>
        <w:ind w:firstLineChars="200" w:firstLine="446"/>
        <w:rPr>
          <w:sz w:val="24"/>
        </w:rPr>
      </w:pPr>
      <w:r>
        <w:rPr>
          <w:rFonts w:hint="eastAsia"/>
          <w:sz w:val="24"/>
        </w:rPr>
        <w:t>链路详情：支持</w:t>
      </w:r>
      <w:r>
        <w:rPr>
          <w:rFonts w:hint="eastAsia"/>
          <w:sz w:val="24"/>
        </w:rPr>
        <w:t>前端和后端</w:t>
      </w:r>
      <w:r>
        <w:rPr>
          <w:rFonts w:hint="eastAsia"/>
          <w:sz w:val="24"/>
        </w:rPr>
        <w:t>span</w:t>
      </w:r>
      <w:r>
        <w:rPr>
          <w:rFonts w:hint="eastAsia"/>
          <w:sz w:val="24"/>
        </w:rPr>
        <w:t>的关联，提供更全面的应用链路追踪视角。展示服务依赖图中的性能指标，便于用户观察和分析服务调用的性能状况；提供</w:t>
      </w:r>
      <w:r>
        <w:rPr>
          <w:rFonts w:hint="eastAsia"/>
          <w:sz w:val="24"/>
        </w:rPr>
        <w:t>span</w:t>
      </w:r>
      <w:r>
        <w:rPr>
          <w:rFonts w:hint="eastAsia"/>
          <w:sz w:val="24"/>
        </w:rPr>
        <w:t>火焰图、</w:t>
      </w:r>
      <w:r>
        <w:rPr>
          <w:rFonts w:hint="eastAsia"/>
          <w:sz w:val="24"/>
        </w:rPr>
        <w:t>span</w:t>
      </w:r>
      <w:r>
        <w:rPr>
          <w:rFonts w:hint="eastAsia"/>
          <w:sz w:val="24"/>
        </w:rPr>
        <w:t>列表和服务依赖图展示，多维度展现服务间的调用和依赖关系；支持在</w:t>
      </w:r>
      <w:r>
        <w:rPr>
          <w:rFonts w:hint="eastAsia"/>
          <w:sz w:val="24"/>
        </w:rPr>
        <w:t>span</w:t>
      </w:r>
      <w:r>
        <w:rPr>
          <w:rFonts w:hint="eastAsia"/>
          <w:sz w:val="24"/>
        </w:rPr>
        <w:t>列表中对</w:t>
      </w:r>
      <w:r>
        <w:rPr>
          <w:rFonts w:hint="eastAsia"/>
          <w:sz w:val="24"/>
        </w:rPr>
        <w:t>span</w:t>
      </w:r>
      <w:r>
        <w:rPr>
          <w:rFonts w:hint="eastAsia"/>
          <w:sz w:val="24"/>
        </w:rPr>
        <w:t>数据进行分组过滤，支持一键定位到最慢或报错的</w:t>
      </w:r>
      <w:r>
        <w:rPr>
          <w:rFonts w:hint="eastAsia"/>
          <w:sz w:val="24"/>
        </w:rPr>
        <w:t>span</w:t>
      </w:r>
      <w:r>
        <w:rPr>
          <w:rFonts w:hint="eastAsia"/>
          <w:sz w:val="24"/>
        </w:rPr>
        <w:t>，进一步分析问题；火焰图提供服务调用耗时占比和关联</w:t>
      </w:r>
      <w:r>
        <w:rPr>
          <w:rFonts w:hint="eastAsia"/>
          <w:sz w:val="24"/>
        </w:rPr>
        <w:t>span</w:t>
      </w:r>
      <w:r>
        <w:rPr>
          <w:rFonts w:hint="eastAsia"/>
          <w:sz w:val="24"/>
        </w:rPr>
        <w:t>高亮展示，提供父子</w:t>
      </w:r>
      <w:r>
        <w:rPr>
          <w:rFonts w:hint="eastAsia"/>
          <w:sz w:val="24"/>
        </w:rPr>
        <w:t>span</w:t>
      </w:r>
      <w:r>
        <w:rPr>
          <w:rFonts w:hint="eastAsia"/>
          <w:sz w:val="24"/>
        </w:rPr>
        <w:t>关联展示，增强了对链路结构的可视化理解。单</w:t>
      </w:r>
      <w:r>
        <w:rPr>
          <w:rFonts w:hint="eastAsia"/>
          <w:sz w:val="24"/>
        </w:rPr>
        <w:t>span</w:t>
      </w:r>
      <w:r>
        <w:rPr>
          <w:rFonts w:hint="eastAsia"/>
          <w:sz w:val="24"/>
        </w:rPr>
        <w:t>放大查看功能允许用户深入观察和分析链路中的特定部分。；能够展示链路追踪的详细信息、相关性能</w:t>
      </w:r>
      <w:r>
        <w:rPr>
          <w:rFonts w:hint="eastAsia"/>
          <w:sz w:val="24"/>
        </w:rPr>
        <w:t>指标、错误信息和日志信息，帮助用户全面了解系统的运行状况。</w:t>
      </w:r>
    </w:p>
    <w:p w:rsidR="003E07D5" w:rsidRDefault="008B4586" w:rsidP="002A2D4A">
      <w:pPr>
        <w:spacing w:line="360" w:lineRule="auto"/>
        <w:ind w:firstLineChars="200" w:firstLine="446"/>
        <w:rPr>
          <w:sz w:val="24"/>
        </w:rPr>
      </w:pPr>
      <w:r>
        <w:rPr>
          <w:rFonts w:hint="eastAsia"/>
          <w:sz w:val="24"/>
        </w:rPr>
        <w:t>b.</w:t>
      </w:r>
      <w:r>
        <w:rPr>
          <w:rFonts w:hint="eastAsia"/>
          <w:sz w:val="24"/>
        </w:rPr>
        <w:tab/>
      </w:r>
      <w:r>
        <w:rPr>
          <w:rFonts w:hint="eastAsia"/>
          <w:sz w:val="24"/>
        </w:rPr>
        <w:t>规则配置</w:t>
      </w:r>
    </w:p>
    <w:p w:rsidR="003E07D5" w:rsidRDefault="008B4586" w:rsidP="002A2D4A">
      <w:pPr>
        <w:spacing w:line="360" w:lineRule="auto"/>
        <w:ind w:firstLineChars="200" w:firstLine="446"/>
        <w:rPr>
          <w:sz w:val="24"/>
        </w:rPr>
      </w:pPr>
      <w:r>
        <w:rPr>
          <w:rFonts w:hint="eastAsia"/>
          <w:sz w:val="24"/>
        </w:rPr>
        <w:t>支持配置链路上报周期，采样率；健康判定支持自定义配置应用健康指标计算标准及打分；支持服务上报后自动关联应用系统。</w:t>
      </w:r>
    </w:p>
    <w:p w:rsidR="003E07D5" w:rsidRDefault="008B4586" w:rsidP="002A2D4A">
      <w:pPr>
        <w:spacing w:line="360" w:lineRule="auto"/>
        <w:ind w:firstLineChars="200" w:firstLine="446"/>
        <w:rPr>
          <w:sz w:val="24"/>
        </w:rPr>
      </w:pPr>
      <w:r>
        <w:rPr>
          <w:rFonts w:hint="eastAsia"/>
          <w:sz w:val="24"/>
        </w:rPr>
        <w:t>c.</w:t>
      </w:r>
      <w:r>
        <w:rPr>
          <w:rFonts w:hint="eastAsia"/>
          <w:sz w:val="24"/>
        </w:rPr>
        <w:tab/>
      </w:r>
      <w:r>
        <w:rPr>
          <w:rFonts w:hint="eastAsia"/>
          <w:sz w:val="24"/>
        </w:rPr>
        <w:t>链路多维分析管理</w:t>
      </w:r>
    </w:p>
    <w:p w:rsidR="003E07D5" w:rsidRDefault="008B4586" w:rsidP="002A2D4A">
      <w:pPr>
        <w:spacing w:line="360" w:lineRule="auto"/>
        <w:ind w:firstLineChars="200" w:firstLine="446"/>
        <w:rPr>
          <w:sz w:val="24"/>
        </w:rPr>
      </w:pPr>
      <w:r>
        <w:rPr>
          <w:rFonts w:hint="eastAsia"/>
          <w:sz w:val="24"/>
        </w:rPr>
        <w:t>支持通过探针采集方法执行对资源的开销，持续获取服务对</w:t>
      </w:r>
      <w:r>
        <w:rPr>
          <w:rFonts w:hint="eastAsia"/>
          <w:sz w:val="24"/>
        </w:rPr>
        <w:t>CPU</w:t>
      </w:r>
      <w:r>
        <w:rPr>
          <w:rFonts w:hint="eastAsia"/>
          <w:sz w:val="24"/>
        </w:rPr>
        <w:t>、内存、磁盘</w:t>
      </w:r>
      <w:r>
        <w:rPr>
          <w:rFonts w:hint="eastAsia"/>
          <w:sz w:val="24"/>
        </w:rPr>
        <w:t>I/O</w:t>
      </w:r>
      <w:r>
        <w:rPr>
          <w:rFonts w:hint="eastAsia"/>
          <w:sz w:val="24"/>
        </w:rPr>
        <w:t>以及总耗时，可以通过火焰图和列表的形式做展示。</w:t>
      </w:r>
    </w:p>
    <w:p w:rsidR="003E07D5" w:rsidRDefault="008B4586" w:rsidP="002A2D4A">
      <w:pPr>
        <w:spacing w:line="360" w:lineRule="auto"/>
        <w:ind w:firstLineChars="200" w:firstLine="446"/>
        <w:rPr>
          <w:sz w:val="24"/>
        </w:rPr>
      </w:pPr>
      <w:r>
        <w:rPr>
          <w:rFonts w:hint="eastAsia"/>
          <w:sz w:val="24"/>
        </w:rPr>
        <w:t>③业务应用性能</w:t>
      </w:r>
      <w:r>
        <w:rPr>
          <w:rFonts w:hint="eastAsia"/>
          <w:sz w:val="24"/>
          <w:highlight w:val="green"/>
        </w:rPr>
        <w:t>检测</w:t>
      </w:r>
      <w:r>
        <w:rPr>
          <w:rFonts w:hint="eastAsia"/>
          <w:sz w:val="24"/>
        </w:rPr>
        <w:t>图表管理</w:t>
      </w:r>
    </w:p>
    <w:p w:rsidR="003E07D5" w:rsidRDefault="008B4586" w:rsidP="002A2D4A">
      <w:pPr>
        <w:spacing w:line="360" w:lineRule="auto"/>
        <w:ind w:firstLineChars="200" w:firstLine="446"/>
        <w:rPr>
          <w:sz w:val="24"/>
        </w:rPr>
      </w:pPr>
      <w:r>
        <w:rPr>
          <w:rFonts w:hint="eastAsia"/>
          <w:sz w:val="24"/>
        </w:rPr>
        <w:t>a.</w:t>
      </w:r>
      <w:r>
        <w:rPr>
          <w:rFonts w:hint="eastAsia"/>
          <w:sz w:val="24"/>
        </w:rPr>
        <w:tab/>
      </w:r>
      <w:r>
        <w:rPr>
          <w:rFonts w:hint="eastAsia"/>
          <w:sz w:val="24"/>
        </w:rPr>
        <w:t>业务应用性能</w:t>
      </w:r>
      <w:r>
        <w:rPr>
          <w:rFonts w:hint="eastAsia"/>
          <w:sz w:val="24"/>
          <w:highlight w:val="green"/>
        </w:rPr>
        <w:t>检测</w:t>
      </w:r>
      <w:r>
        <w:rPr>
          <w:rFonts w:hint="eastAsia"/>
          <w:sz w:val="24"/>
        </w:rPr>
        <w:t>仪表盘管理</w:t>
      </w:r>
    </w:p>
    <w:p w:rsidR="003E07D5" w:rsidRDefault="008B4586" w:rsidP="002A2D4A">
      <w:pPr>
        <w:spacing w:line="360" w:lineRule="auto"/>
        <w:ind w:firstLineChars="200" w:firstLine="446"/>
        <w:rPr>
          <w:sz w:val="24"/>
        </w:rPr>
      </w:pPr>
      <w:r>
        <w:rPr>
          <w:rFonts w:hint="eastAsia"/>
          <w:sz w:val="24"/>
        </w:rPr>
        <w:lastRenderedPageBreak/>
        <w:t>支持添加不同资源类型的模板，同一个资源类型支持添加多个模板。</w:t>
      </w:r>
    </w:p>
    <w:p w:rsidR="003E07D5" w:rsidRDefault="008B4586" w:rsidP="002A2D4A">
      <w:pPr>
        <w:spacing w:line="360" w:lineRule="auto"/>
        <w:ind w:firstLineChars="200" w:firstLine="446"/>
        <w:rPr>
          <w:sz w:val="24"/>
        </w:rPr>
      </w:pPr>
      <w:r>
        <w:rPr>
          <w:rFonts w:hint="eastAsia"/>
          <w:sz w:val="24"/>
        </w:rPr>
        <w:t>仪表盘组件支持折线图、柱状图、面积图、单值、表格、</w:t>
      </w:r>
      <w:r>
        <w:rPr>
          <w:rFonts w:hint="eastAsia"/>
          <w:sz w:val="24"/>
        </w:rPr>
        <w:t>条形图、刻度仪表盘、蜂窝图、饼图等多种图表。</w:t>
      </w:r>
    </w:p>
    <w:p w:rsidR="003E07D5" w:rsidRDefault="008B4586" w:rsidP="002A2D4A">
      <w:pPr>
        <w:spacing w:line="360" w:lineRule="auto"/>
        <w:ind w:firstLineChars="200" w:firstLine="446"/>
        <w:rPr>
          <w:sz w:val="24"/>
        </w:rPr>
      </w:pPr>
      <w:r>
        <w:rPr>
          <w:rFonts w:hint="eastAsia"/>
          <w:sz w:val="24"/>
        </w:rPr>
        <w:t>图表指标可来源于当前模板的资源类型或其关联资源类型；关联关系支持直接关系、间接关系，例如配置应用系统关联的服务组件指标。</w:t>
      </w:r>
    </w:p>
    <w:p w:rsidR="003E07D5" w:rsidRDefault="008B4586" w:rsidP="002A2D4A">
      <w:pPr>
        <w:spacing w:line="360" w:lineRule="auto"/>
        <w:ind w:firstLineChars="200" w:firstLine="446"/>
        <w:rPr>
          <w:sz w:val="24"/>
        </w:rPr>
      </w:pPr>
      <w:r>
        <w:rPr>
          <w:rFonts w:hint="eastAsia"/>
          <w:sz w:val="24"/>
        </w:rPr>
        <w:t>添加图表组件时支持实时数据预览，支持选择资源实例，预览图表的实际显示效果。</w:t>
      </w:r>
    </w:p>
    <w:p w:rsidR="003E07D5" w:rsidRDefault="008B4586" w:rsidP="002A2D4A">
      <w:pPr>
        <w:spacing w:line="360" w:lineRule="auto"/>
        <w:ind w:firstLineChars="200" w:firstLine="446"/>
        <w:rPr>
          <w:sz w:val="24"/>
        </w:rPr>
      </w:pPr>
      <w:r>
        <w:rPr>
          <w:rFonts w:hint="eastAsia"/>
          <w:sz w:val="24"/>
        </w:rPr>
        <w:t>折线图、柱状图、面积图，支持添加多个指标，支持添加图表阈值线，包括告警阈值或多个自定义阈值；支持日同比、周同比、月同等同期对比功能；图表样式提供多种颜色选择、设置图例是否显示，图例显示效果支持表格样式，图例支持添加统计值，包括最近值、平均值、最大值、最小值、求和、计数</w:t>
      </w:r>
      <w:r>
        <w:rPr>
          <w:rFonts w:hint="eastAsia"/>
          <w:sz w:val="24"/>
        </w:rPr>
        <w:t>等。</w:t>
      </w:r>
    </w:p>
    <w:p w:rsidR="003E07D5" w:rsidRDefault="008B4586" w:rsidP="002A2D4A">
      <w:pPr>
        <w:spacing w:line="360" w:lineRule="auto"/>
        <w:ind w:firstLineChars="200" w:firstLine="446"/>
        <w:rPr>
          <w:sz w:val="24"/>
        </w:rPr>
      </w:pPr>
      <w:r>
        <w:rPr>
          <w:rFonts w:hint="eastAsia"/>
          <w:sz w:val="24"/>
        </w:rPr>
        <w:t>单值提供指标单位配置、同期对比、趋势图展示以及关联告警；支持数据格式转换，可选择转为日期或运行时长；图表样式支持设置字体颜色、字体大小、显示位置。</w:t>
      </w:r>
    </w:p>
    <w:p w:rsidR="003E07D5" w:rsidRDefault="008B4586" w:rsidP="002A2D4A">
      <w:pPr>
        <w:spacing w:line="360" w:lineRule="auto"/>
        <w:ind w:firstLineChars="200" w:firstLine="446"/>
        <w:rPr>
          <w:sz w:val="24"/>
        </w:rPr>
      </w:pPr>
      <w:r>
        <w:rPr>
          <w:rFonts w:hint="eastAsia"/>
          <w:sz w:val="24"/>
        </w:rPr>
        <w:t>表格支持添加多个指标；提供指标布局配置，包括按行展示、按列展示；提供排序操作，可设置按某个指标降序或升序；支持开启关联告警；组件样式支持开启表头显示、分页显示以及设置每页显示数量。</w:t>
      </w:r>
    </w:p>
    <w:p w:rsidR="003E07D5" w:rsidRDefault="008B4586" w:rsidP="002A2D4A">
      <w:pPr>
        <w:spacing w:line="360" w:lineRule="auto"/>
        <w:ind w:firstLineChars="200" w:firstLine="446"/>
        <w:rPr>
          <w:sz w:val="24"/>
        </w:rPr>
      </w:pPr>
      <w:r>
        <w:rPr>
          <w:rFonts w:hint="eastAsia"/>
          <w:sz w:val="24"/>
        </w:rPr>
        <w:t>条形图提供丰富组件设置，包括条形颜色、条形样式、显示名称位置、显示名称内容、条形填充最大值；支持</w:t>
      </w:r>
      <w:r>
        <w:rPr>
          <w:rFonts w:hint="eastAsia"/>
          <w:sz w:val="24"/>
        </w:rPr>
        <w:t>TOPN</w:t>
      </w:r>
      <w:r>
        <w:rPr>
          <w:rFonts w:hint="eastAsia"/>
          <w:sz w:val="24"/>
        </w:rPr>
        <w:t>排行。</w:t>
      </w:r>
    </w:p>
    <w:p w:rsidR="003E07D5" w:rsidRDefault="008B4586" w:rsidP="002A2D4A">
      <w:pPr>
        <w:spacing w:line="360" w:lineRule="auto"/>
        <w:ind w:firstLineChars="200" w:firstLine="446"/>
        <w:rPr>
          <w:sz w:val="24"/>
        </w:rPr>
      </w:pPr>
      <w:r>
        <w:rPr>
          <w:rFonts w:hint="eastAsia"/>
          <w:sz w:val="24"/>
        </w:rPr>
        <w:t>刻度仪表盘支持开启关联告警或自定义配置阈值，告警后表盘变色；组件设置包括字体大小、表盘大小、圆环宽度、表盘角度及颜色。</w:t>
      </w:r>
    </w:p>
    <w:p w:rsidR="003E07D5" w:rsidRDefault="008B4586" w:rsidP="002A2D4A">
      <w:pPr>
        <w:spacing w:line="360" w:lineRule="auto"/>
        <w:ind w:firstLineChars="200" w:firstLine="446"/>
        <w:rPr>
          <w:sz w:val="24"/>
        </w:rPr>
      </w:pPr>
      <w:r>
        <w:rPr>
          <w:rFonts w:hint="eastAsia"/>
          <w:sz w:val="24"/>
        </w:rPr>
        <w:t>蜂窝图支持开启关联告警或自定义配置阈值，告警后单元格变色，同时支持开启图例显示、调整单元格默认颜色。</w:t>
      </w:r>
    </w:p>
    <w:p w:rsidR="003E07D5" w:rsidRDefault="008B4586" w:rsidP="002A2D4A">
      <w:pPr>
        <w:spacing w:line="360" w:lineRule="auto"/>
        <w:ind w:firstLineChars="200" w:firstLine="446"/>
        <w:rPr>
          <w:sz w:val="24"/>
        </w:rPr>
      </w:pPr>
      <w:r>
        <w:rPr>
          <w:rFonts w:hint="eastAsia"/>
          <w:sz w:val="24"/>
        </w:rPr>
        <w:t>饼图支持添加多个指标，提供多种颜色选择，支持切换饼图或环形图样式，支持设置图例显示位置、图例内容、数据标签内容。</w:t>
      </w:r>
    </w:p>
    <w:p w:rsidR="003E07D5" w:rsidRDefault="008B4586" w:rsidP="002A2D4A">
      <w:pPr>
        <w:spacing w:line="360" w:lineRule="auto"/>
        <w:ind w:firstLineChars="200" w:firstLine="446"/>
        <w:rPr>
          <w:sz w:val="24"/>
        </w:rPr>
      </w:pPr>
      <w:r>
        <w:rPr>
          <w:rFonts w:hint="eastAsia"/>
          <w:sz w:val="24"/>
        </w:rPr>
        <w:lastRenderedPageBreak/>
        <w:t>仪表盘卡片支持全屏、分组、复制、删除功能；分组支持自定义名称，将多个卡片分类别展示；分组支持收起操作。</w:t>
      </w:r>
    </w:p>
    <w:p w:rsidR="003E07D5" w:rsidRDefault="008B4586" w:rsidP="002A2D4A">
      <w:pPr>
        <w:spacing w:line="360" w:lineRule="auto"/>
        <w:ind w:firstLineChars="200" w:firstLine="446"/>
        <w:rPr>
          <w:sz w:val="24"/>
        </w:rPr>
      </w:pPr>
      <w:r>
        <w:rPr>
          <w:rFonts w:hint="eastAsia"/>
          <w:sz w:val="24"/>
        </w:rPr>
        <w:t>支持固定单个图表查询数据的时间范围，包括最近</w:t>
      </w:r>
      <w:r>
        <w:rPr>
          <w:rFonts w:hint="eastAsia"/>
          <w:sz w:val="24"/>
        </w:rPr>
        <w:t>30</w:t>
      </w:r>
      <w:r>
        <w:rPr>
          <w:rFonts w:hint="eastAsia"/>
          <w:sz w:val="24"/>
        </w:rPr>
        <w:t>分钟、最近</w:t>
      </w:r>
      <w:r>
        <w:rPr>
          <w:rFonts w:hint="eastAsia"/>
          <w:sz w:val="24"/>
        </w:rPr>
        <w:t>1</w:t>
      </w:r>
      <w:r>
        <w:rPr>
          <w:rFonts w:hint="eastAsia"/>
          <w:sz w:val="24"/>
        </w:rPr>
        <w:t>小时、最近一</w:t>
      </w:r>
      <w:r>
        <w:rPr>
          <w:rFonts w:hint="eastAsia"/>
          <w:sz w:val="24"/>
        </w:rPr>
        <w:t>周等，不受全局时间组件的限制。</w:t>
      </w:r>
    </w:p>
    <w:p w:rsidR="003E07D5" w:rsidRDefault="008B4586" w:rsidP="002A2D4A">
      <w:pPr>
        <w:spacing w:line="360" w:lineRule="auto"/>
        <w:ind w:firstLineChars="200" w:firstLine="446"/>
        <w:rPr>
          <w:sz w:val="24"/>
        </w:rPr>
      </w:pPr>
      <w:r>
        <w:rPr>
          <w:rFonts w:hint="eastAsia"/>
          <w:sz w:val="24"/>
        </w:rPr>
        <w:t>支持自定义图表标题、添加图表提示语句。</w:t>
      </w:r>
    </w:p>
    <w:p w:rsidR="003E07D5" w:rsidRDefault="008B4586" w:rsidP="002A2D4A">
      <w:pPr>
        <w:spacing w:line="360" w:lineRule="auto"/>
        <w:ind w:firstLineChars="200" w:firstLine="446"/>
        <w:rPr>
          <w:sz w:val="24"/>
        </w:rPr>
      </w:pPr>
      <w:r>
        <w:rPr>
          <w:rFonts w:hint="eastAsia"/>
          <w:sz w:val="24"/>
        </w:rPr>
        <w:t>b.</w:t>
      </w:r>
      <w:r>
        <w:rPr>
          <w:rFonts w:hint="eastAsia"/>
          <w:sz w:val="24"/>
        </w:rPr>
        <w:tab/>
      </w:r>
      <w:r>
        <w:rPr>
          <w:rFonts w:hint="eastAsia"/>
          <w:sz w:val="24"/>
        </w:rPr>
        <w:t>业务关联应用</w:t>
      </w:r>
      <w:r>
        <w:rPr>
          <w:rFonts w:hint="eastAsia"/>
          <w:sz w:val="24"/>
          <w:highlight w:val="green"/>
        </w:rPr>
        <w:t>检测</w:t>
      </w:r>
      <w:r>
        <w:rPr>
          <w:rFonts w:hint="eastAsia"/>
          <w:sz w:val="24"/>
        </w:rPr>
        <w:t>总览</w:t>
      </w:r>
    </w:p>
    <w:p w:rsidR="003E07D5" w:rsidRDefault="008B4586" w:rsidP="002A2D4A">
      <w:pPr>
        <w:spacing w:line="360" w:lineRule="auto"/>
        <w:ind w:firstLineChars="200" w:firstLine="446"/>
        <w:rPr>
          <w:sz w:val="24"/>
        </w:rPr>
      </w:pPr>
      <w:r>
        <w:rPr>
          <w:rFonts w:hint="eastAsia"/>
          <w:sz w:val="24"/>
        </w:rPr>
        <w:t>支持以业务应用的视角，评判业务系统的健康状况，以及产生告警之后，对业务系统的影响范围分析。该分析统计应用相关资产的相关核心指标、告警、故障、性能运行情况。支持对健康度的算法进行配置，支持基于指标或基于告警进行核算健康度。</w:t>
      </w:r>
    </w:p>
    <w:p w:rsidR="003E07D5" w:rsidRDefault="008B4586" w:rsidP="002A2D4A">
      <w:pPr>
        <w:spacing w:line="360" w:lineRule="auto"/>
        <w:ind w:firstLineChars="200" w:firstLine="446"/>
        <w:rPr>
          <w:sz w:val="24"/>
        </w:rPr>
      </w:pPr>
      <w:r>
        <w:rPr>
          <w:rFonts w:hint="eastAsia"/>
          <w:sz w:val="24"/>
        </w:rPr>
        <w:t>支持分析统计应用相关资产的相关核心指标、告警、故障、性能运行情况；</w:t>
      </w:r>
    </w:p>
    <w:p w:rsidR="003E07D5" w:rsidRDefault="008B4586" w:rsidP="002A2D4A">
      <w:pPr>
        <w:spacing w:line="360" w:lineRule="auto"/>
        <w:ind w:firstLineChars="200" w:firstLine="446"/>
        <w:rPr>
          <w:sz w:val="24"/>
        </w:rPr>
      </w:pPr>
      <w:r>
        <w:rPr>
          <w:rFonts w:hint="eastAsia"/>
          <w:sz w:val="24"/>
        </w:rPr>
        <w:t>支持对健康度的算法进行配置，支持基于告警进行核算健康度；</w:t>
      </w:r>
    </w:p>
    <w:p w:rsidR="003E07D5" w:rsidRDefault="008B4586" w:rsidP="002A2D4A">
      <w:pPr>
        <w:spacing w:line="360" w:lineRule="auto"/>
        <w:ind w:firstLineChars="200" w:firstLine="446"/>
        <w:rPr>
          <w:sz w:val="24"/>
        </w:rPr>
      </w:pPr>
      <w:r>
        <w:rPr>
          <w:rFonts w:hint="eastAsia"/>
          <w:sz w:val="24"/>
        </w:rPr>
        <w:t>支持以业务应用视角的情况，进行健康度评估，根据不同颜色显示业务应用运行状况是否正常；</w:t>
      </w:r>
    </w:p>
    <w:p w:rsidR="003E07D5" w:rsidRDefault="008B4586" w:rsidP="002A2D4A">
      <w:pPr>
        <w:spacing w:line="360" w:lineRule="auto"/>
        <w:ind w:firstLineChars="200" w:firstLine="446"/>
        <w:rPr>
          <w:sz w:val="24"/>
        </w:rPr>
      </w:pPr>
      <w:r>
        <w:rPr>
          <w:rFonts w:hint="eastAsia"/>
          <w:sz w:val="24"/>
        </w:rPr>
        <w:t>支持健康度算法配置，结合实际业务需求进行算法规则配置；</w:t>
      </w:r>
    </w:p>
    <w:p w:rsidR="003E07D5" w:rsidRDefault="008B4586" w:rsidP="002A2D4A">
      <w:pPr>
        <w:spacing w:line="360" w:lineRule="auto"/>
        <w:ind w:firstLineChars="200" w:firstLine="446"/>
        <w:rPr>
          <w:sz w:val="24"/>
        </w:rPr>
      </w:pPr>
      <w:r>
        <w:rPr>
          <w:rFonts w:hint="eastAsia"/>
          <w:sz w:val="24"/>
        </w:rPr>
        <w:t>健康度算法支持根据资源实例的告警情况进行扣分计算，具体计算规则依据节点当前最高告警等级选用不同的预设公式，不同告警等级可独立配置对应的计算规则。</w:t>
      </w:r>
    </w:p>
    <w:p w:rsidR="003E07D5" w:rsidRDefault="008B4586" w:rsidP="002A2D4A">
      <w:pPr>
        <w:spacing w:line="360" w:lineRule="auto"/>
        <w:ind w:firstLineChars="200" w:firstLine="446"/>
        <w:rPr>
          <w:sz w:val="24"/>
        </w:rPr>
      </w:pPr>
      <w:r>
        <w:rPr>
          <w:rFonts w:hint="eastAsia"/>
          <w:sz w:val="24"/>
        </w:rPr>
        <w:t>各资源层级的健康度可通过其包含的节点健康度取均值或最小值来计算得出，同时支持用户自定义该层级应包含的资源类型，并可为层级设定最低分值限制。</w:t>
      </w:r>
    </w:p>
    <w:p w:rsidR="003E07D5" w:rsidRDefault="008B4586" w:rsidP="002A2D4A">
      <w:pPr>
        <w:spacing w:line="360" w:lineRule="auto"/>
        <w:ind w:firstLineChars="200" w:firstLine="446"/>
        <w:rPr>
          <w:sz w:val="24"/>
        </w:rPr>
      </w:pPr>
      <w:r>
        <w:rPr>
          <w:rFonts w:hint="eastAsia"/>
          <w:sz w:val="24"/>
        </w:rPr>
        <w:t>健康度等级支持自定义，允许设置不同等级的名称、对应的分值区间以及显示颜色。系统墙的指</w:t>
      </w:r>
      <w:r>
        <w:rPr>
          <w:rFonts w:hint="eastAsia"/>
          <w:sz w:val="24"/>
        </w:rPr>
        <w:t>标展示支持自定义配置，可选择系统核心指标，修改显示名称，并开启统计型指标的自定义计算功能。</w:t>
      </w:r>
    </w:p>
    <w:p w:rsidR="003E07D5" w:rsidRDefault="008B4586" w:rsidP="002A2D4A">
      <w:pPr>
        <w:spacing w:line="360" w:lineRule="auto"/>
        <w:ind w:firstLineChars="200" w:firstLine="446"/>
        <w:rPr>
          <w:sz w:val="24"/>
        </w:rPr>
      </w:pPr>
      <w:r>
        <w:rPr>
          <w:rFonts w:hint="eastAsia"/>
          <w:sz w:val="24"/>
        </w:rPr>
        <w:t>c.</w:t>
      </w:r>
      <w:r>
        <w:rPr>
          <w:rFonts w:hint="eastAsia"/>
          <w:sz w:val="24"/>
        </w:rPr>
        <w:tab/>
      </w:r>
      <w:r>
        <w:rPr>
          <w:rFonts w:hint="eastAsia"/>
          <w:sz w:val="24"/>
        </w:rPr>
        <w:t>应用关联服务</w:t>
      </w:r>
      <w:r>
        <w:rPr>
          <w:rFonts w:hint="eastAsia"/>
          <w:sz w:val="24"/>
          <w:highlight w:val="green"/>
        </w:rPr>
        <w:t>检测</w:t>
      </w:r>
      <w:r>
        <w:rPr>
          <w:rFonts w:hint="eastAsia"/>
          <w:sz w:val="24"/>
        </w:rPr>
        <w:t>总览</w:t>
      </w:r>
    </w:p>
    <w:p w:rsidR="003E07D5" w:rsidRDefault="008B4586" w:rsidP="002A2D4A">
      <w:pPr>
        <w:spacing w:line="360" w:lineRule="auto"/>
        <w:ind w:firstLineChars="200" w:firstLine="446"/>
        <w:rPr>
          <w:sz w:val="24"/>
        </w:rPr>
      </w:pPr>
      <w:r>
        <w:rPr>
          <w:rFonts w:hint="eastAsia"/>
          <w:sz w:val="24"/>
        </w:rPr>
        <w:t>提供应用概览视图，展示服务名称、所属系统、平均响应时间、吞吐率、错误率、服务调用链、服务健康评分等，支持下钻服务详情</w:t>
      </w:r>
    </w:p>
    <w:p w:rsidR="003E07D5" w:rsidRDefault="008B4586" w:rsidP="002A2D4A">
      <w:pPr>
        <w:spacing w:line="360" w:lineRule="auto"/>
        <w:ind w:firstLineChars="200" w:firstLine="446"/>
        <w:rPr>
          <w:sz w:val="24"/>
        </w:rPr>
      </w:pPr>
      <w:r>
        <w:rPr>
          <w:rFonts w:hint="eastAsia"/>
          <w:sz w:val="24"/>
        </w:rPr>
        <w:lastRenderedPageBreak/>
        <w:t>系统支持显示服务、服务实例、事务、服务接口、后台任务五个维度的信息列表和性能指标快照。包括请求量、错误率和平均响应时间。提供</w:t>
      </w:r>
      <w:r>
        <w:rPr>
          <w:rFonts w:hint="eastAsia"/>
          <w:sz w:val="24"/>
        </w:rPr>
        <w:t>Top</w:t>
      </w:r>
      <w:r>
        <w:rPr>
          <w:rFonts w:hint="eastAsia"/>
          <w:sz w:val="24"/>
        </w:rPr>
        <w:t>指标功能，用于识别和突出显示性能峰值和异常指标；</w:t>
      </w:r>
    </w:p>
    <w:p w:rsidR="003E07D5" w:rsidRDefault="008B4586" w:rsidP="002A2D4A">
      <w:pPr>
        <w:spacing w:line="360" w:lineRule="auto"/>
        <w:ind w:firstLineChars="200" w:firstLine="446"/>
        <w:rPr>
          <w:sz w:val="24"/>
        </w:rPr>
      </w:pPr>
      <w:r>
        <w:rPr>
          <w:rFonts w:hint="eastAsia"/>
          <w:sz w:val="24"/>
        </w:rPr>
        <w:t>服务详情分析，平台提供直观的积木图展示服务的横向调用链（上下游服务）与纵向部署架构（服务→实例</w:t>
      </w:r>
      <w:r>
        <w:rPr>
          <w:rFonts w:hint="eastAsia"/>
          <w:sz w:val="24"/>
        </w:rPr>
        <w:t>→</w:t>
      </w:r>
      <w:r>
        <w:rPr>
          <w:rFonts w:hint="eastAsia"/>
          <w:sz w:val="24"/>
        </w:rPr>
        <w:t>Pod</w:t>
      </w:r>
      <w:r>
        <w:rPr>
          <w:rFonts w:hint="eastAsia"/>
          <w:sz w:val="24"/>
        </w:rPr>
        <w:t>→主机），并通过拓扑图清晰呈现当前服务的上下游关系，动态标记不同告警级别的节点，支持查看节点关键指标（如请求数）。支持按</w:t>
      </w:r>
      <w:r>
        <w:rPr>
          <w:rFonts w:hint="eastAsia"/>
          <w:sz w:val="24"/>
        </w:rPr>
        <w:t>Trace ID</w:t>
      </w:r>
      <w:r>
        <w:rPr>
          <w:rFonts w:hint="eastAsia"/>
          <w:sz w:val="24"/>
        </w:rPr>
        <w:t>、事务</w:t>
      </w:r>
      <w:r>
        <w:rPr>
          <w:rFonts w:hint="eastAsia"/>
          <w:sz w:val="24"/>
        </w:rPr>
        <w:t>URL</w:t>
      </w:r>
      <w:r>
        <w:rPr>
          <w:rFonts w:hint="eastAsia"/>
          <w:sz w:val="24"/>
        </w:rPr>
        <w:t>等搜索关联链路并跳转至单链路详情页；日志管理支持基于关键字、日志级别检索服务日志。端点分析功能可分别统计</w:t>
      </w:r>
      <w:r>
        <w:rPr>
          <w:rFonts w:hint="eastAsia"/>
          <w:sz w:val="24"/>
        </w:rPr>
        <w:t>Top</w:t>
      </w:r>
      <w:r>
        <w:rPr>
          <w:rFonts w:hint="eastAsia"/>
          <w:sz w:val="24"/>
        </w:rPr>
        <w:t>端点（事务</w:t>
      </w:r>
      <w:r>
        <w:rPr>
          <w:rFonts w:hint="eastAsia"/>
          <w:sz w:val="24"/>
        </w:rPr>
        <w:t>/</w:t>
      </w:r>
      <w:r>
        <w:rPr>
          <w:rFonts w:hint="eastAsia"/>
          <w:sz w:val="24"/>
        </w:rPr>
        <w:t>后台任务</w:t>
      </w:r>
      <w:r>
        <w:rPr>
          <w:rFonts w:hint="eastAsia"/>
          <w:sz w:val="24"/>
        </w:rPr>
        <w:t>/</w:t>
      </w:r>
      <w:r>
        <w:rPr>
          <w:rFonts w:hint="eastAsia"/>
          <w:sz w:val="24"/>
        </w:rPr>
        <w:t>服务接口）的请求数、错误率及响应时间。异常分析功能识别</w:t>
      </w:r>
      <w:r>
        <w:rPr>
          <w:rFonts w:hint="eastAsia"/>
          <w:sz w:val="24"/>
        </w:rPr>
        <w:t>Top10</w:t>
      </w:r>
      <w:r>
        <w:rPr>
          <w:rFonts w:hint="eastAsia"/>
          <w:sz w:val="24"/>
        </w:rPr>
        <w:t>异常类型占比，展示异常趋势及异常堆栈详情。支持用户自定义仪表盘，按模板配置专属</w:t>
      </w:r>
      <w:r>
        <w:rPr>
          <w:rFonts w:hint="eastAsia"/>
          <w:sz w:val="24"/>
          <w:highlight w:val="green"/>
        </w:rPr>
        <w:t>检测</w:t>
      </w:r>
      <w:r>
        <w:rPr>
          <w:rFonts w:hint="eastAsia"/>
          <w:sz w:val="24"/>
        </w:rPr>
        <w:t>视图；</w:t>
      </w:r>
    </w:p>
    <w:p w:rsidR="003E07D5" w:rsidRDefault="008B4586" w:rsidP="002A2D4A">
      <w:pPr>
        <w:spacing w:line="360" w:lineRule="auto"/>
        <w:ind w:firstLineChars="200" w:firstLine="446"/>
        <w:rPr>
          <w:sz w:val="24"/>
        </w:rPr>
      </w:pPr>
      <w:r>
        <w:rPr>
          <w:rFonts w:hint="eastAsia"/>
          <w:sz w:val="24"/>
        </w:rPr>
        <w:t>服务实例</w:t>
      </w:r>
      <w:r>
        <w:rPr>
          <w:rFonts w:hint="eastAsia"/>
          <w:sz w:val="24"/>
          <w:highlight w:val="green"/>
        </w:rPr>
        <w:t>检测</w:t>
      </w:r>
      <w:r>
        <w:rPr>
          <w:rFonts w:hint="eastAsia"/>
          <w:sz w:val="24"/>
        </w:rPr>
        <w:t>，支持请求数、错误率、平均响应时间的</w:t>
      </w:r>
      <w:r>
        <w:rPr>
          <w:rFonts w:hint="eastAsia"/>
          <w:sz w:val="24"/>
        </w:rPr>
        <w:t>Top5/10</w:t>
      </w:r>
      <w:r>
        <w:rPr>
          <w:rFonts w:hint="eastAsia"/>
          <w:sz w:val="24"/>
        </w:rPr>
        <w:t>趋势图对</w:t>
      </w:r>
      <w:r>
        <w:rPr>
          <w:rFonts w:hint="eastAsia"/>
          <w:sz w:val="24"/>
        </w:rPr>
        <w:t>比；列表展示所有服务实例的关键指标（请求数、错误率等），支持</w:t>
      </w:r>
      <w:r>
        <w:rPr>
          <w:rFonts w:hint="eastAsia"/>
          <w:sz w:val="24"/>
        </w:rPr>
        <w:t>Excel</w:t>
      </w:r>
      <w:r>
        <w:rPr>
          <w:rFonts w:hint="eastAsia"/>
          <w:sz w:val="24"/>
        </w:rPr>
        <w:t>导出（可自定义列）；</w:t>
      </w:r>
    </w:p>
    <w:p w:rsidR="003E07D5" w:rsidRDefault="008B4586" w:rsidP="002A2D4A">
      <w:pPr>
        <w:spacing w:line="360" w:lineRule="auto"/>
        <w:ind w:firstLineChars="200" w:firstLine="446"/>
        <w:rPr>
          <w:sz w:val="24"/>
        </w:rPr>
      </w:pPr>
      <w:r>
        <w:rPr>
          <w:rFonts w:hint="eastAsia"/>
          <w:sz w:val="24"/>
        </w:rPr>
        <w:t>服务实例详情分析，积木图清晰展示实例的横向调用链（上下游服务实例）与纵向部署架构（服务→实例→</w:t>
      </w:r>
      <w:r>
        <w:rPr>
          <w:rFonts w:hint="eastAsia"/>
          <w:sz w:val="24"/>
        </w:rPr>
        <w:t>Pod</w:t>
      </w:r>
      <w:r>
        <w:rPr>
          <w:rFonts w:hint="eastAsia"/>
          <w:sz w:val="24"/>
        </w:rPr>
        <w:t>→主机）；拓扑图展示实例的上下游关系，动态标记告警节点并查看节点指标。性能指标（</w:t>
      </w:r>
      <w:r>
        <w:rPr>
          <w:rFonts w:hint="eastAsia"/>
          <w:sz w:val="24"/>
        </w:rPr>
        <w:t>CPU</w:t>
      </w:r>
      <w:r>
        <w:rPr>
          <w:rFonts w:hint="eastAsia"/>
          <w:sz w:val="24"/>
        </w:rPr>
        <w:t>、内存、请求量等）分类展示。支持按</w:t>
      </w:r>
      <w:r>
        <w:rPr>
          <w:rFonts w:hint="eastAsia"/>
          <w:sz w:val="24"/>
        </w:rPr>
        <w:t>Trace ID</w:t>
      </w:r>
      <w:r>
        <w:rPr>
          <w:rFonts w:hint="eastAsia"/>
          <w:sz w:val="24"/>
        </w:rPr>
        <w:t>、事务</w:t>
      </w:r>
      <w:r>
        <w:rPr>
          <w:rFonts w:hint="eastAsia"/>
          <w:sz w:val="24"/>
        </w:rPr>
        <w:t>URL</w:t>
      </w:r>
      <w:r>
        <w:rPr>
          <w:rFonts w:hint="eastAsia"/>
          <w:sz w:val="24"/>
        </w:rPr>
        <w:t>搜索关联链路并跳转详情；支持基于关键字、日志级别检索日志、分析。异常分析识别</w:t>
      </w:r>
      <w:r>
        <w:rPr>
          <w:rFonts w:hint="eastAsia"/>
          <w:sz w:val="24"/>
        </w:rPr>
        <w:t>Top10</w:t>
      </w:r>
      <w:r>
        <w:rPr>
          <w:rFonts w:hint="eastAsia"/>
          <w:sz w:val="24"/>
        </w:rPr>
        <w:t>异常类型占比，展示趋势及异常堆栈列表。同样支持自定义仪表盘配置专属视图。</w:t>
      </w:r>
    </w:p>
    <w:p w:rsidR="003E07D5" w:rsidRDefault="008B4586" w:rsidP="002A2D4A">
      <w:pPr>
        <w:spacing w:line="360" w:lineRule="auto"/>
        <w:ind w:firstLineChars="200" w:firstLine="446"/>
        <w:rPr>
          <w:sz w:val="24"/>
        </w:rPr>
      </w:pPr>
      <w:r>
        <w:rPr>
          <w:rFonts w:hint="eastAsia"/>
          <w:sz w:val="24"/>
        </w:rPr>
        <w:t>d.</w:t>
      </w:r>
      <w:r>
        <w:rPr>
          <w:rFonts w:hint="eastAsia"/>
          <w:sz w:val="24"/>
        </w:rPr>
        <w:tab/>
      </w:r>
      <w:r>
        <w:rPr>
          <w:rFonts w:hint="eastAsia"/>
          <w:sz w:val="24"/>
        </w:rPr>
        <w:t>全局拓</w:t>
      </w:r>
      <w:r>
        <w:rPr>
          <w:rFonts w:hint="eastAsia"/>
          <w:sz w:val="24"/>
        </w:rPr>
        <w:t>扑展示</w:t>
      </w:r>
    </w:p>
    <w:p w:rsidR="003E07D5" w:rsidRDefault="008B4586" w:rsidP="002A2D4A">
      <w:pPr>
        <w:spacing w:line="360" w:lineRule="auto"/>
        <w:ind w:firstLineChars="200" w:firstLine="446"/>
        <w:rPr>
          <w:sz w:val="24"/>
        </w:rPr>
      </w:pPr>
      <w:r>
        <w:rPr>
          <w:rFonts w:hint="eastAsia"/>
          <w:sz w:val="24"/>
        </w:rPr>
        <w:t>调用关系拓扑：支持展示多个应用系统之间、或指定应用系统下各服务与数据库、中间件、外部服务、跨系统服务之间的调用关系；对于多实例节点，系统采用蜂窝图进行展示。</w:t>
      </w:r>
    </w:p>
    <w:p w:rsidR="003E07D5" w:rsidRDefault="008B4586" w:rsidP="002A2D4A">
      <w:pPr>
        <w:spacing w:line="360" w:lineRule="auto"/>
        <w:ind w:firstLineChars="200" w:firstLine="446"/>
        <w:rPr>
          <w:sz w:val="24"/>
        </w:rPr>
      </w:pPr>
      <w:r>
        <w:rPr>
          <w:rFonts w:hint="eastAsia"/>
          <w:sz w:val="24"/>
        </w:rPr>
        <w:t>部署关系拓扑：支持查看每个拓扑资源的垂直部署关系，包括资源所在的入口、实例、容器和主机等信息</w:t>
      </w:r>
    </w:p>
    <w:p w:rsidR="003E07D5" w:rsidRDefault="008B4586" w:rsidP="002A2D4A">
      <w:pPr>
        <w:spacing w:line="360" w:lineRule="auto"/>
        <w:ind w:firstLineChars="200" w:firstLine="446"/>
        <w:rPr>
          <w:sz w:val="24"/>
        </w:rPr>
      </w:pPr>
      <w:r>
        <w:rPr>
          <w:rFonts w:hint="eastAsia"/>
          <w:sz w:val="24"/>
        </w:rPr>
        <w:lastRenderedPageBreak/>
        <w:t>指标设置：支持设置节点类型和调用关系下的指标是否显示，以及设置节点上是否显示告警标识</w:t>
      </w:r>
    </w:p>
    <w:p w:rsidR="003E07D5" w:rsidRDefault="008B4586" w:rsidP="002A2D4A">
      <w:pPr>
        <w:spacing w:line="360" w:lineRule="auto"/>
        <w:ind w:firstLineChars="200" w:firstLine="446"/>
        <w:rPr>
          <w:sz w:val="24"/>
        </w:rPr>
      </w:pPr>
      <w:r>
        <w:rPr>
          <w:rFonts w:hint="eastAsia"/>
          <w:sz w:val="24"/>
        </w:rPr>
        <w:t>告警信息：支持在拓扑图上关联告警信息，包括告警等级和告警数量，并支持下钻查看告警详情</w:t>
      </w:r>
    </w:p>
    <w:p w:rsidR="003E07D5" w:rsidRDefault="008B4586" w:rsidP="002A2D4A">
      <w:pPr>
        <w:spacing w:line="360" w:lineRule="auto"/>
        <w:ind w:firstLineChars="200" w:firstLine="446"/>
        <w:rPr>
          <w:sz w:val="24"/>
        </w:rPr>
      </w:pPr>
      <w:r>
        <w:rPr>
          <w:rFonts w:hint="eastAsia"/>
          <w:sz w:val="24"/>
        </w:rPr>
        <w:t>拓扑交互：支持对拓扑图上的资源节点进行分组、布局和筛选等个性化操作，支持对每个拓</w:t>
      </w:r>
      <w:r>
        <w:rPr>
          <w:rFonts w:hint="eastAsia"/>
          <w:sz w:val="24"/>
        </w:rPr>
        <w:t>扑资源进行下钻详情的操作</w:t>
      </w:r>
    </w:p>
    <w:p w:rsidR="003E07D5" w:rsidRDefault="008B4586" w:rsidP="002A2D4A">
      <w:pPr>
        <w:spacing w:line="360" w:lineRule="auto"/>
        <w:ind w:firstLineChars="200" w:firstLine="446"/>
        <w:rPr>
          <w:sz w:val="24"/>
        </w:rPr>
      </w:pPr>
      <w:r>
        <w:rPr>
          <w:rFonts w:hint="eastAsia"/>
          <w:sz w:val="24"/>
        </w:rPr>
        <w:t>e.</w:t>
      </w:r>
      <w:r>
        <w:rPr>
          <w:rFonts w:hint="eastAsia"/>
          <w:sz w:val="24"/>
        </w:rPr>
        <w:tab/>
      </w:r>
      <w:r>
        <w:rPr>
          <w:rFonts w:hint="eastAsia"/>
          <w:sz w:val="24"/>
        </w:rPr>
        <w:t>系统拓扑展示</w:t>
      </w:r>
    </w:p>
    <w:p w:rsidR="003E07D5" w:rsidRDefault="008B4586" w:rsidP="002A2D4A">
      <w:pPr>
        <w:spacing w:line="360" w:lineRule="auto"/>
        <w:ind w:firstLineChars="200" w:firstLine="446"/>
        <w:rPr>
          <w:sz w:val="24"/>
        </w:rPr>
      </w:pPr>
      <w:r>
        <w:rPr>
          <w:rFonts w:hint="eastAsia"/>
          <w:sz w:val="24"/>
        </w:rPr>
        <w:t>支持从上至下分别展示基础设施层、组件层、服务层、负载层、终端层拓扑节点。其中负载、基础设施关系从</w:t>
      </w:r>
      <w:r>
        <w:rPr>
          <w:rFonts w:hint="eastAsia"/>
          <w:sz w:val="24"/>
        </w:rPr>
        <w:t>CMDB</w:t>
      </w:r>
      <w:r>
        <w:rPr>
          <w:rFonts w:hint="eastAsia"/>
          <w:sz w:val="24"/>
        </w:rPr>
        <w:t>获取，终端、服务、组件则根据调用链关系生成；</w:t>
      </w:r>
    </w:p>
    <w:p w:rsidR="003E07D5" w:rsidRDefault="008B4586" w:rsidP="002A2D4A">
      <w:pPr>
        <w:spacing w:line="360" w:lineRule="auto"/>
        <w:ind w:firstLineChars="200" w:firstLine="446"/>
        <w:rPr>
          <w:sz w:val="24"/>
        </w:rPr>
      </w:pPr>
      <w:r>
        <w:rPr>
          <w:rFonts w:hint="eastAsia"/>
          <w:sz w:val="24"/>
        </w:rPr>
        <w:t>基础设施层需展示包括容器</w:t>
      </w:r>
      <w:r>
        <w:rPr>
          <w:rFonts w:hint="eastAsia"/>
          <w:sz w:val="24"/>
        </w:rPr>
        <w:t>Pod</w:t>
      </w:r>
      <w:r>
        <w:rPr>
          <w:rFonts w:hint="eastAsia"/>
          <w:sz w:val="24"/>
        </w:rPr>
        <w:t>、容器</w:t>
      </w:r>
      <w:r>
        <w:rPr>
          <w:rFonts w:hint="eastAsia"/>
          <w:sz w:val="24"/>
        </w:rPr>
        <w:t>Node</w:t>
      </w:r>
      <w:r>
        <w:rPr>
          <w:rFonts w:hint="eastAsia"/>
          <w:sz w:val="24"/>
        </w:rPr>
        <w:t>、主机三种节点。节点右上角显示类型的数量，支持展开显示蜂窝图；支持查看设备详情；</w:t>
      </w:r>
    </w:p>
    <w:p w:rsidR="003E07D5" w:rsidRDefault="008B4586" w:rsidP="002A2D4A">
      <w:pPr>
        <w:spacing w:line="360" w:lineRule="auto"/>
        <w:ind w:firstLineChars="200" w:firstLine="446"/>
        <w:rPr>
          <w:sz w:val="24"/>
        </w:rPr>
      </w:pPr>
      <w:r>
        <w:rPr>
          <w:rFonts w:hint="eastAsia"/>
          <w:sz w:val="24"/>
        </w:rPr>
        <w:t>组件层需展示包括中间件、未知、外部服务、数据库；展开后显示为服务组件的组件实例蜂窝图；支持切换“集群分组”和“类型分组”；</w:t>
      </w:r>
    </w:p>
    <w:p w:rsidR="003E07D5" w:rsidRDefault="008B4586" w:rsidP="002A2D4A">
      <w:pPr>
        <w:spacing w:line="360" w:lineRule="auto"/>
        <w:ind w:firstLineChars="200" w:firstLine="446"/>
        <w:rPr>
          <w:sz w:val="24"/>
        </w:rPr>
      </w:pPr>
      <w:r>
        <w:rPr>
          <w:rFonts w:hint="eastAsia"/>
          <w:sz w:val="24"/>
        </w:rPr>
        <w:t>服务层需显示该系统中的所有服务节点。服务节点以“服务实例”的维度聚合，支持显示“服务实例”的数量，支持查看服务实例的蜂窝图。支持查看指标卡片，包括请求数、错误数、平均响应时间，以及查看详情入口；</w:t>
      </w:r>
    </w:p>
    <w:p w:rsidR="003E07D5" w:rsidRDefault="008B4586" w:rsidP="002A2D4A">
      <w:pPr>
        <w:spacing w:line="360" w:lineRule="auto"/>
        <w:ind w:firstLineChars="200" w:firstLine="446"/>
        <w:rPr>
          <w:sz w:val="24"/>
        </w:rPr>
      </w:pPr>
      <w:r>
        <w:rPr>
          <w:rFonts w:hint="eastAsia"/>
          <w:sz w:val="24"/>
        </w:rPr>
        <w:t>负载层需包括负载和代理的设备类型节点。支持查看详情；</w:t>
      </w:r>
    </w:p>
    <w:p w:rsidR="003E07D5" w:rsidRDefault="008B4586" w:rsidP="002A2D4A">
      <w:pPr>
        <w:spacing w:line="360" w:lineRule="auto"/>
        <w:ind w:firstLineChars="200" w:firstLine="446"/>
        <w:rPr>
          <w:sz w:val="24"/>
        </w:rPr>
      </w:pPr>
      <w:r>
        <w:rPr>
          <w:rFonts w:hint="eastAsia"/>
          <w:sz w:val="24"/>
        </w:rPr>
        <w:t>终端层需包括移动端和网页端的节点；支持查看指标，支持下钻至应用分析或性能分析；</w:t>
      </w:r>
    </w:p>
    <w:p w:rsidR="003E07D5" w:rsidRDefault="008B4586" w:rsidP="002A2D4A">
      <w:pPr>
        <w:spacing w:line="360" w:lineRule="auto"/>
        <w:ind w:firstLineChars="200" w:firstLine="446"/>
        <w:rPr>
          <w:sz w:val="24"/>
        </w:rPr>
      </w:pPr>
      <w:r>
        <w:rPr>
          <w:rFonts w:hint="eastAsia"/>
          <w:sz w:val="24"/>
        </w:rPr>
        <w:t>告警提示需支持除终端层外，所有节点和蜂窝块均支持告警颜色提示，红色为严重告警，黄色为严重以外告警，节点点击后可在右侧查看告警信息；</w:t>
      </w:r>
    </w:p>
    <w:p w:rsidR="003E07D5" w:rsidRDefault="008B4586" w:rsidP="002A2D4A">
      <w:pPr>
        <w:spacing w:line="360" w:lineRule="auto"/>
        <w:ind w:firstLineChars="200" w:firstLine="446"/>
        <w:rPr>
          <w:sz w:val="24"/>
        </w:rPr>
      </w:pPr>
      <w:r>
        <w:rPr>
          <w:rFonts w:hint="eastAsia"/>
          <w:sz w:val="24"/>
        </w:rPr>
        <w:t>节点指标、调用指标、指标支持配置阈值，可以通过自定</w:t>
      </w:r>
      <w:r>
        <w:rPr>
          <w:rFonts w:hint="eastAsia"/>
          <w:sz w:val="24"/>
        </w:rPr>
        <w:t>义配置进行阈值调整而不依赖于告警阈值。</w:t>
      </w:r>
    </w:p>
    <w:p w:rsidR="003E07D5" w:rsidRDefault="008B4586" w:rsidP="002A2D4A">
      <w:pPr>
        <w:spacing w:line="360" w:lineRule="auto"/>
        <w:ind w:firstLineChars="200" w:firstLine="446"/>
        <w:rPr>
          <w:sz w:val="24"/>
        </w:rPr>
      </w:pPr>
      <w:r>
        <w:rPr>
          <w:rFonts w:hint="eastAsia"/>
          <w:sz w:val="24"/>
        </w:rPr>
        <w:t>(4)</w:t>
      </w:r>
      <w:r>
        <w:rPr>
          <w:rFonts w:hint="eastAsia"/>
          <w:sz w:val="24"/>
        </w:rPr>
        <w:t>应用前端</w:t>
      </w:r>
      <w:r>
        <w:rPr>
          <w:rFonts w:hint="eastAsia"/>
          <w:sz w:val="24"/>
          <w:highlight w:val="green"/>
        </w:rPr>
        <w:t>检测</w:t>
      </w:r>
    </w:p>
    <w:p w:rsidR="003E07D5" w:rsidRDefault="008B4586" w:rsidP="002A2D4A">
      <w:pPr>
        <w:spacing w:line="360" w:lineRule="auto"/>
        <w:ind w:firstLineChars="200" w:firstLine="446"/>
        <w:rPr>
          <w:sz w:val="24"/>
        </w:rPr>
      </w:pPr>
      <w:r>
        <w:rPr>
          <w:rFonts w:hint="eastAsia"/>
          <w:sz w:val="24"/>
        </w:rPr>
        <w:lastRenderedPageBreak/>
        <w:t>①应用前端分析管理</w:t>
      </w:r>
    </w:p>
    <w:p w:rsidR="003E07D5" w:rsidRDefault="008B4586" w:rsidP="002A2D4A">
      <w:pPr>
        <w:spacing w:line="360" w:lineRule="auto"/>
        <w:ind w:firstLineChars="200" w:firstLine="446"/>
        <w:rPr>
          <w:sz w:val="24"/>
        </w:rPr>
      </w:pPr>
      <w:r>
        <w:rPr>
          <w:rFonts w:hint="eastAsia"/>
          <w:sz w:val="24"/>
        </w:rPr>
        <w:t>a.</w:t>
      </w:r>
      <w:r>
        <w:rPr>
          <w:rFonts w:hint="eastAsia"/>
          <w:sz w:val="24"/>
        </w:rPr>
        <w:tab/>
      </w:r>
      <w:r>
        <w:rPr>
          <w:rFonts w:hint="eastAsia"/>
          <w:sz w:val="24"/>
        </w:rPr>
        <w:t>应用分析总览</w:t>
      </w:r>
    </w:p>
    <w:p w:rsidR="003E07D5" w:rsidRDefault="008B4586" w:rsidP="002A2D4A">
      <w:pPr>
        <w:spacing w:line="360" w:lineRule="auto"/>
        <w:ind w:firstLineChars="200" w:firstLine="446"/>
        <w:rPr>
          <w:sz w:val="24"/>
        </w:rPr>
      </w:pPr>
      <w:r>
        <w:rPr>
          <w:rFonts w:hint="eastAsia"/>
          <w:sz w:val="24"/>
        </w:rPr>
        <w:t>支持从应用维度实时展示警报状态、应用名称会话总数、会话错误率、页面平均响应时间等多维度数据。</w:t>
      </w:r>
    </w:p>
    <w:p w:rsidR="003E07D5" w:rsidRDefault="008B4586" w:rsidP="002A2D4A">
      <w:pPr>
        <w:spacing w:line="360" w:lineRule="auto"/>
        <w:ind w:firstLineChars="200" w:firstLine="446"/>
        <w:rPr>
          <w:sz w:val="24"/>
        </w:rPr>
      </w:pPr>
      <w:r>
        <w:rPr>
          <w:rFonts w:hint="eastAsia"/>
          <w:sz w:val="24"/>
        </w:rPr>
        <w:t>支持接入浏览器类型的应用，可视化的方式配置应用接入流程，支持自动注入和手动注入的方式实现应用接入。</w:t>
      </w:r>
    </w:p>
    <w:p w:rsidR="003E07D5" w:rsidRDefault="008B4586" w:rsidP="002A2D4A">
      <w:pPr>
        <w:spacing w:line="360" w:lineRule="auto"/>
        <w:ind w:firstLineChars="200" w:firstLine="446"/>
        <w:rPr>
          <w:sz w:val="24"/>
        </w:rPr>
      </w:pPr>
      <w:r>
        <w:rPr>
          <w:rFonts w:hint="eastAsia"/>
          <w:sz w:val="24"/>
        </w:rPr>
        <w:t>支持管理和展示浏览器应用的基本信息、关键指标（会话总数、会话错误率、页面平均加载耗时），并提供应用接入、应用分析、性能分析等功能入口。</w:t>
      </w:r>
    </w:p>
    <w:p w:rsidR="003E07D5" w:rsidRDefault="008B4586" w:rsidP="002A2D4A">
      <w:pPr>
        <w:spacing w:line="360" w:lineRule="auto"/>
        <w:ind w:firstLineChars="200" w:firstLine="446"/>
        <w:rPr>
          <w:sz w:val="24"/>
        </w:rPr>
      </w:pPr>
      <w:r>
        <w:rPr>
          <w:rFonts w:hint="eastAsia"/>
          <w:sz w:val="24"/>
        </w:rPr>
        <w:t>支持接入</w:t>
      </w:r>
      <w:r>
        <w:rPr>
          <w:rFonts w:hint="eastAsia"/>
          <w:sz w:val="24"/>
        </w:rPr>
        <w:t>Android</w:t>
      </w:r>
      <w:r>
        <w:rPr>
          <w:rFonts w:hint="eastAsia"/>
          <w:sz w:val="24"/>
        </w:rPr>
        <w:t>、</w:t>
      </w:r>
      <w:r>
        <w:rPr>
          <w:rFonts w:hint="eastAsia"/>
          <w:sz w:val="24"/>
        </w:rPr>
        <w:t>harmony</w:t>
      </w:r>
      <w:r>
        <w:rPr>
          <w:rFonts w:hint="eastAsia"/>
          <w:sz w:val="24"/>
        </w:rPr>
        <w:t>和</w:t>
      </w:r>
      <w:r>
        <w:rPr>
          <w:rFonts w:hint="eastAsia"/>
          <w:sz w:val="24"/>
        </w:rPr>
        <w:t>iOS</w:t>
      </w:r>
      <w:r>
        <w:rPr>
          <w:rFonts w:hint="eastAsia"/>
          <w:sz w:val="24"/>
        </w:rPr>
        <w:t>类型的应用，可视化的方式配置应用接入</w:t>
      </w:r>
      <w:r>
        <w:rPr>
          <w:rFonts w:hint="eastAsia"/>
          <w:sz w:val="24"/>
        </w:rPr>
        <w:t>流程。</w:t>
      </w:r>
    </w:p>
    <w:p w:rsidR="003E07D5" w:rsidRDefault="008B4586" w:rsidP="002A2D4A">
      <w:pPr>
        <w:spacing w:line="360" w:lineRule="auto"/>
        <w:ind w:firstLineChars="200" w:firstLine="446"/>
        <w:rPr>
          <w:sz w:val="24"/>
        </w:rPr>
      </w:pPr>
      <w:r>
        <w:rPr>
          <w:rFonts w:hint="eastAsia"/>
          <w:sz w:val="24"/>
        </w:rPr>
        <w:t>支持管理和展示</w:t>
      </w:r>
      <w:r>
        <w:rPr>
          <w:rFonts w:hint="eastAsia"/>
          <w:sz w:val="24"/>
        </w:rPr>
        <w:t>Android</w:t>
      </w:r>
      <w:r>
        <w:rPr>
          <w:rFonts w:hint="eastAsia"/>
          <w:sz w:val="24"/>
        </w:rPr>
        <w:t>、</w:t>
      </w:r>
      <w:r>
        <w:rPr>
          <w:rFonts w:hint="eastAsia"/>
          <w:sz w:val="24"/>
        </w:rPr>
        <w:t>harmony</w:t>
      </w:r>
      <w:r>
        <w:rPr>
          <w:rFonts w:hint="eastAsia"/>
          <w:sz w:val="24"/>
        </w:rPr>
        <w:t>和</w:t>
      </w:r>
      <w:r>
        <w:rPr>
          <w:rFonts w:hint="eastAsia"/>
          <w:sz w:val="24"/>
        </w:rPr>
        <w:t>iOS</w:t>
      </w:r>
      <w:r>
        <w:rPr>
          <w:rFonts w:hint="eastAsia"/>
          <w:sz w:val="24"/>
        </w:rPr>
        <w:t>类型应用的基本信息、关键指标（启用时间、每秒</w:t>
      </w:r>
      <w:r>
        <w:rPr>
          <w:rFonts w:hint="eastAsia"/>
          <w:sz w:val="24"/>
        </w:rPr>
        <w:t>CPU</w:t>
      </w:r>
      <w:r>
        <w:rPr>
          <w:rFonts w:hint="eastAsia"/>
          <w:sz w:val="24"/>
        </w:rPr>
        <w:t>滴答数、内存使用量），并提供应用接入、性能分析等功能入口。</w:t>
      </w:r>
    </w:p>
    <w:p w:rsidR="003E07D5" w:rsidRDefault="008B4586" w:rsidP="002A2D4A">
      <w:pPr>
        <w:spacing w:line="360" w:lineRule="auto"/>
        <w:ind w:firstLineChars="200" w:firstLine="446"/>
        <w:rPr>
          <w:sz w:val="24"/>
        </w:rPr>
      </w:pPr>
      <w:r>
        <w:rPr>
          <w:rFonts w:hint="eastAsia"/>
          <w:sz w:val="24"/>
        </w:rPr>
        <w:t>b.</w:t>
      </w:r>
      <w:r>
        <w:rPr>
          <w:rFonts w:hint="eastAsia"/>
          <w:sz w:val="24"/>
        </w:rPr>
        <w:tab/>
      </w:r>
      <w:r>
        <w:rPr>
          <w:rFonts w:hint="eastAsia"/>
          <w:sz w:val="24"/>
        </w:rPr>
        <w:t>页面分析</w:t>
      </w:r>
    </w:p>
    <w:p w:rsidR="003E07D5" w:rsidRDefault="008B4586" w:rsidP="002A2D4A">
      <w:pPr>
        <w:spacing w:line="360" w:lineRule="auto"/>
        <w:ind w:firstLineChars="200" w:firstLine="446"/>
        <w:rPr>
          <w:sz w:val="24"/>
        </w:rPr>
      </w:pPr>
      <w:r>
        <w:rPr>
          <w:rFonts w:hint="eastAsia"/>
          <w:sz w:val="24"/>
        </w:rPr>
        <w:t>支持对于用户在页面中的所有操作，支持多种分析及展示方法。支持查看页面资源消耗、服务链路调用情况。</w:t>
      </w:r>
    </w:p>
    <w:p w:rsidR="003E07D5" w:rsidRDefault="008B4586" w:rsidP="002A2D4A">
      <w:pPr>
        <w:spacing w:line="360" w:lineRule="auto"/>
        <w:ind w:firstLineChars="200" w:firstLine="446"/>
        <w:rPr>
          <w:sz w:val="24"/>
        </w:rPr>
      </w:pPr>
      <w:r>
        <w:rPr>
          <w:rFonts w:hint="eastAsia"/>
          <w:sz w:val="24"/>
        </w:rPr>
        <w:t>支持页面数、页面耗时分布趋势分析。支持按照用户、页面名称、加载类型（初始加载</w:t>
      </w:r>
      <w:r>
        <w:rPr>
          <w:rFonts w:hint="eastAsia"/>
          <w:sz w:val="24"/>
        </w:rPr>
        <w:t>/</w:t>
      </w:r>
      <w:r>
        <w:rPr>
          <w:rFonts w:hint="eastAsia"/>
          <w:sz w:val="24"/>
        </w:rPr>
        <w:t>路由更改）等维度进行搜索。</w:t>
      </w:r>
    </w:p>
    <w:p w:rsidR="003E07D5" w:rsidRDefault="008B4586" w:rsidP="002A2D4A">
      <w:pPr>
        <w:spacing w:line="360" w:lineRule="auto"/>
        <w:ind w:firstLineChars="200" w:firstLine="446"/>
        <w:rPr>
          <w:sz w:val="24"/>
        </w:rPr>
      </w:pPr>
      <w:r>
        <w:rPr>
          <w:rFonts w:hint="eastAsia"/>
          <w:sz w:val="24"/>
        </w:rPr>
        <w:t>支持页面列表展示列设置，支持跳转至详情页面查看页面详细信息。</w:t>
      </w:r>
    </w:p>
    <w:p w:rsidR="003E07D5" w:rsidRDefault="008B4586" w:rsidP="002A2D4A">
      <w:pPr>
        <w:spacing w:line="360" w:lineRule="auto"/>
        <w:ind w:firstLineChars="200" w:firstLine="446"/>
        <w:rPr>
          <w:sz w:val="24"/>
        </w:rPr>
      </w:pPr>
      <w:r>
        <w:rPr>
          <w:rFonts w:hint="eastAsia"/>
          <w:sz w:val="24"/>
        </w:rPr>
        <w:t>c.</w:t>
      </w:r>
      <w:r>
        <w:rPr>
          <w:rFonts w:hint="eastAsia"/>
          <w:sz w:val="24"/>
        </w:rPr>
        <w:tab/>
      </w:r>
      <w:r>
        <w:rPr>
          <w:rFonts w:hint="eastAsia"/>
          <w:sz w:val="24"/>
        </w:rPr>
        <w:t>操作分析</w:t>
      </w:r>
    </w:p>
    <w:p w:rsidR="003E07D5" w:rsidRDefault="008B4586" w:rsidP="002A2D4A">
      <w:pPr>
        <w:spacing w:line="360" w:lineRule="auto"/>
        <w:ind w:firstLineChars="200" w:firstLine="446"/>
        <w:rPr>
          <w:sz w:val="24"/>
        </w:rPr>
      </w:pPr>
      <w:r>
        <w:rPr>
          <w:rFonts w:hint="eastAsia"/>
          <w:sz w:val="24"/>
        </w:rPr>
        <w:t>支持查看用户访问页面的性能瀑布图，查看用户在</w:t>
      </w:r>
      <w:r>
        <w:rPr>
          <w:rFonts w:hint="eastAsia"/>
          <w:sz w:val="24"/>
        </w:rPr>
        <w:t>访问页面时的关联操作、错误、资源请求和长任务等信息；支持查看页面与后端服务关联的链路数据，并下钻查看链路性能分析。</w:t>
      </w:r>
    </w:p>
    <w:p w:rsidR="003E07D5" w:rsidRDefault="008B4586" w:rsidP="002A2D4A">
      <w:pPr>
        <w:spacing w:line="360" w:lineRule="auto"/>
        <w:ind w:firstLineChars="200" w:firstLine="446"/>
        <w:rPr>
          <w:sz w:val="24"/>
        </w:rPr>
      </w:pPr>
      <w:r>
        <w:rPr>
          <w:rFonts w:hint="eastAsia"/>
          <w:sz w:val="24"/>
        </w:rPr>
        <w:t>支持操作数、挫败操作数趋势分析。支持按照操作名称、页面名称、挫败类型、操作类型等维度进行搜索。</w:t>
      </w:r>
    </w:p>
    <w:p w:rsidR="003E07D5" w:rsidRDefault="008B4586" w:rsidP="002A2D4A">
      <w:pPr>
        <w:spacing w:line="360" w:lineRule="auto"/>
        <w:ind w:firstLineChars="200" w:firstLine="446"/>
        <w:rPr>
          <w:sz w:val="24"/>
        </w:rPr>
      </w:pPr>
      <w:r>
        <w:rPr>
          <w:rFonts w:hint="eastAsia"/>
          <w:sz w:val="24"/>
        </w:rPr>
        <w:t>支持页面列表展示列设置，支持跳转至详情页面查看操作详细信息。</w:t>
      </w:r>
    </w:p>
    <w:p w:rsidR="003E07D5" w:rsidRDefault="008B4586" w:rsidP="002A2D4A">
      <w:pPr>
        <w:spacing w:line="360" w:lineRule="auto"/>
        <w:ind w:firstLineChars="200" w:firstLine="446"/>
        <w:rPr>
          <w:sz w:val="24"/>
        </w:rPr>
      </w:pPr>
      <w:r>
        <w:rPr>
          <w:rFonts w:hint="eastAsia"/>
          <w:sz w:val="24"/>
        </w:rPr>
        <w:lastRenderedPageBreak/>
        <w:t>d.</w:t>
      </w:r>
      <w:r>
        <w:rPr>
          <w:rFonts w:hint="eastAsia"/>
          <w:sz w:val="24"/>
        </w:rPr>
        <w:tab/>
      </w:r>
      <w:r>
        <w:rPr>
          <w:rFonts w:hint="eastAsia"/>
          <w:sz w:val="24"/>
        </w:rPr>
        <w:t>浏览器分析</w:t>
      </w:r>
    </w:p>
    <w:p w:rsidR="003E07D5" w:rsidRDefault="008B4586" w:rsidP="002A2D4A">
      <w:pPr>
        <w:spacing w:line="360" w:lineRule="auto"/>
        <w:ind w:firstLineChars="200" w:firstLine="446"/>
        <w:rPr>
          <w:sz w:val="24"/>
        </w:rPr>
      </w:pPr>
      <w:r>
        <w:rPr>
          <w:rFonts w:hint="eastAsia"/>
          <w:sz w:val="24"/>
        </w:rPr>
        <w:t>支持对浏览器页面进行应用分析和性能分析，需包含浏览器的会话、页面、操作、错误、资源和长任务的分析。</w:t>
      </w:r>
    </w:p>
    <w:p w:rsidR="003E07D5" w:rsidRDefault="008B4586" w:rsidP="002A2D4A">
      <w:pPr>
        <w:spacing w:line="360" w:lineRule="auto"/>
        <w:ind w:firstLineChars="200" w:firstLine="446"/>
        <w:rPr>
          <w:sz w:val="24"/>
        </w:rPr>
      </w:pPr>
      <w:r>
        <w:rPr>
          <w:rFonts w:hint="eastAsia"/>
          <w:sz w:val="24"/>
        </w:rPr>
        <w:t>e.</w:t>
      </w:r>
      <w:r>
        <w:rPr>
          <w:rFonts w:hint="eastAsia"/>
          <w:sz w:val="24"/>
        </w:rPr>
        <w:tab/>
        <w:t>JS</w:t>
      </w:r>
      <w:r>
        <w:rPr>
          <w:rFonts w:hint="eastAsia"/>
          <w:sz w:val="24"/>
        </w:rPr>
        <w:t>错误分析</w:t>
      </w:r>
    </w:p>
    <w:p w:rsidR="003E07D5" w:rsidRDefault="008B4586" w:rsidP="002A2D4A">
      <w:pPr>
        <w:spacing w:line="360" w:lineRule="auto"/>
        <w:ind w:firstLineChars="200" w:firstLine="446"/>
        <w:rPr>
          <w:sz w:val="24"/>
        </w:rPr>
      </w:pPr>
      <w:r>
        <w:rPr>
          <w:rFonts w:hint="eastAsia"/>
          <w:sz w:val="24"/>
        </w:rPr>
        <w:t>支持分析页面访问时的</w:t>
      </w:r>
      <w:r>
        <w:rPr>
          <w:rFonts w:hint="eastAsia"/>
          <w:sz w:val="24"/>
        </w:rPr>
        <w:t xml:space="preserve"> JS </w:t>
      </w:r>
      <w:r>
        <w:rPr>
          <w:rFonts w:hint="eastAsia"/>
          <w:sz w:val="24"/>
        </w:rPr>
        <w:t>错误情况，统计分析错误原因，支持溯源还原真实错误代码行和源码，便于精准修复问题。</w:t>
      </w:r>
    </w:p>
    <w:p w:rsidR="003E07D5" w:rsidRDefault="008B4586" w:rsidP="002A2D4A">
      <w:pPr>
        <w:spacing w:line="360" w:lineRule="auto"/>
        <w:ind w:firstLineChars="200" w:firstLine="446"/>
        <w:rPr>
          <w:sz w:val="24"/>
        </w:rPr>
      </w:pPr>
      <w:r>
        <w:rPr>
          <w:rFonts w:hint="eastAsia"/>
          <w:sz w:val="24"/>
        </w:rPr>
        <w:t>支持错误数统计、错误类型统计趋势分析。支持按照错误信息、页面名称、错误来源、错误类型等维度进行搜索。</w:t>
      </w:r>
    </w:p>
    <w:p w:rsidR="003E07D5" w:rsidRDefault="008B4586" w:rsidP="002A2D4A">
      <w:pPr>
        <w:spacing w:line="360" w:lineRule="auto"/>
        <w:ind w:firstLineChars="200" w:firstLine="446"/>
        <w:rPr>
          <w:sz w:val="24"/>
        </w:rPr>
      </w:pPr>
      <w:r>
        <w:rPr>
          <w:rFonts w:hint="eastAsia"/>
          <w:sz w:val="24"/>
        </w:rPr>
        <w:t>支持页面列表展示列设置，支持跳转至详情页面查看错误详细信息。</w:t>
      </w:r>
    </w:p>
    <w:p w:rsidR="003E07D5" w:rsidRDefault="008B4586" w:rsidP="002A2D4A">
      <w:pPr>
        <w:spacing w:line="360" w:lineRule="auto"/>
        <w:ind w:firstLineChars="200" w:firstLine="446"/>
        <w:rPr>
          <w:sz w:val="24"/>
        </w:rPr>
      </w:pPr>
      <w:r>
        <w:rPr>
          <w:rFonts w:hint="eastAsia"/>
          <w:sz w:val="24"/>
        </w:rPr>
        <w:t>f.</w:t>
      </w:r>
      <w:r>
        <w:rPr>
          <w:rFonts w:hint="eastAsia"/>
          <w:sz w:val="24"/>
        </w:rPr>
        <w:tab/>
      </w:r>
      <w:r>
        <w:rPr>
          <w:rFonts w:hint="eastAsia"/>
          <w:sz w:val="24"/>
        </w:rPr>
        <w:t>崩溃分析</w:t>
      </w:r>
    </w:p>
    <w:p w:rsidR="003E07D5" w:rsidRDefault="008B4586" w:rsidP="002A2D4A">
      <w:pPr>
        <w:spacing w:line="360" w:lineRule="auto"/>
        <w:ind w:firstLineChars="200" w:firstLine="446"/>
        <w:rPr>
          <w:sz w:val="24"/>
        </w:rPr>
      </w:pPr>
      <w:r>
        <w:rPr>
          <w:rFonts w:hint="eastAsia"/>
          <w:sz w:val="24"/>
        </w:rPr>
        <w:t>支持查看崩溃次数、崩溃率、崩溃影响用户、崩溃影响会话、崩溃影响会话占比等关键指标，同时支持多维度数据过滤便于缩小排查范围。</w:t>
      </w:r>
    </w:p>
    <w:p w:rsidR="003E07D5" w:rsidRDefault="008B4586" w:rsidP="002A2D4A">
      <w:pPr>
        <w:spacing w:line="360" w:lineRule="auto"/>
        <w:ind w:firstLineChars="200" w:firstLine="446"/>
        <w:rPr>
          <w:sz w:val="24"/>
        </w:rPr>
      </w:pPr>
      <w:r>
        <w:rPr>
          <w:rFonts w:hint="eastAsia"/>
          <w:sz w:val="24"/>
        </w:rPr>
        <w:t>支持崩溃次数按照版本对比、设备对比维度进行趋势分析展示。</w:t>
      </w:r>
    </w:p>
    <w:p w:rsidR="003E07D5" w:rsidRDefault="008B4586" w:rsidP="002A2D4A">
      <w:pPr>
        <w:spacing w:line="360" w:lineRule="auto"/>
        <w:ind w:firstLineChars="200" w:firstLine="446"/>
        <w:rPr>
          <w:sz w:val="24"/>
        </w:rPr>
      </w:pPr>
      <w:r>
        <w:rPr>
          <w:rFonts w:hint="eastAsia"/>
          <w:sz w:val="24"/>
        </w:rPr>
        <w:t>支持按照崩溃信息进行搜索；</w:t>
      </w:r>
    </w:p>
    <w:p w:rsidR="003E07D5" w:rsidRDefault="008B4586" w:rsidP="002A2D4A">
      <w:pPr>
        <w:spacing w:line="360" w:lineRule="auto"/>
        <w:ind w:firstLineChars="200" w:firstLine="446"/>
        <w:rPr>
          <w:sz w:val="24"/>
        </w:rPr>
      </w:pPr>
      <w:r>
        <w:rPr>
          <w:rFonts w:hint="eastAsia"/>
          <w:sz w:val="24"/>
        </w:rPr>
        <w:t>g.</w:t>
      </w:r>
      <w:r>
        <w:rPr>
          <w:rFonts w:hint="eastAsia"/>
          <w:sz w:val="24"/>
        </w:rPr>
        <w:tab/>
        <w:t>ANR</w:t>
      </w:r>
      <w:r>
        <w:rPr>
          <w:rFonts w:hint="eastAsia"/>
          <w:sz w:val="24"/>
        </w:rPr>
        <w:t>分析</w:t>
      </w:r>
    </w:p>
    <w:p w:rsidR="003E07D5" w:rsidRDefault="008B4586" w:rsidP="002A2D4A">
      <w:pPr>
        <w:spacing w:line="360" w:lineRule="auto"/>
        <w:ind w:firstLineChars="200" w:firstLine="446"/>
        <w:rPr>
          <w:sz w:val="24"/>
        </w:rPr>
      </w:pPr>
      <w:r>
        <w:rPr>
          <w:rFonts w:hint="eastAsia"/>
          <w:sz w:val="24"/>
        </w:rPr>
        <w:t>支持查看</w:t>
      </w:r>
      <w:r>
        <w:rPr>
          <w:rFonts w:hint="eastAsia"/>
          <w:sz w:val="24"/>
        </w:rPr>
        <w:t>ANR</w:t>
      </w:r>
      <w:r>
        <w:rPr>
          <w:rFonts w:hint="eastAsia"/>
          <w:sz w:val="24"/>
        </w:rPr>
        <w:t>次数、</w:t>
      </w:r>
      <w:r>
        <w:rPr>
          <w:rFonts w:hint="eastAsia"/>
          <w:sz w:val="24"/>
        </w:rPr>
        <w:t>ANR</w:t>
      </w:r>
      <w:r>
        <w:rPr>
          <w:rFonts w:hint="eastAsia"/>
          <w:sz w:val="24"/>
        </w:rPr>
        <w:t>率、</w:t>
      </w:r>
      <w:r>
        <w:rPr>
          <w:rFonts w:hint="eastAsia"/>
          <w:sz w:val="24"/>
        </w:rPr>
        <w:t>ANR</w:t>
      </w:r>
      <w:r>
        <w:rPr>
          <w:rFonts w:hint="eastAsia"/>
          <w:sz w:val="24"/>
        </w:rPr>
        <w:t>影响用户、</w:t>
      </w:r>
      <w:r>
        <w:rPr>
          <w:rFonts w:hint="eastAsia"/>
          <w:sz w:val="24"/>
        </w:rPr>
        <w:t>ANR</w:t>
      </w:r>
      <w:r>
        <w:rPr>
          <w:rFonts w:hint="eastAsia"/>
          <w:sz w:val="24"/>
        </w:rPr>
        <w:t>影响会话、</w:t>
      </w:r>
      <w:r>
        <w:rPr>
          <w:rFonts w:hint="eastAsia"/>
          <w:sz w:val="24"/>
        </w:rPr>
        <w:t>ANR</w:t>
      </w:r>
      <w:r>
        <w:rPr>
          <w:rFonts w:hint="eastAsia"/>
          <w:sz w:val="24"/>
        </w:rPr>
        <w:t>影响会话占比等关键指标，同时支持多维度数据过滤便于缩小排查范围。</w:t>
      </w:r>
    </w:p>
    <w:p w:rsidR="003E07D5" w:rsidRDefault="008B4586" w:rsidP="002A2D4A">
      <w:pPr>
        <w:spacing w:line="360" w:lineRule="auto"/>
        <w:ind w:firstLineChars="200" w:firstLine="446"/>
        <w:rPr>
          <w:sz w:val="24"/>
        </w:rPr>
      </w:pPr>
      <w:r>
        <w:rPr>
          <w:rFonts w:hint="eastAsia"/>
          <w:sz w:val="24"/>
        </w:rPr>
        <w:t>支持</w:t>
      </w:r>
      <w:r>
        <w:rPr>
          <w:rFonts w:hint="eastAsia"/>
          <w:sz w:val="24"/>
        </w:rPr>
        <w:t>ANR</w:t>
      </w:r>
      <w:r>
        <w:rPr>
          <w:rFonts w:hint="eastAsia"/>
          <w:sz w:val="24"/>
        </w:rPr>
        <w:t>次数按照版本对比、设备对比维度进行趋势分析展示。</w:t>
      </w:r>
    </w:p>
    <w:p w:rsidR="003E07D5" w:rsidRDefault="008B4586" w:rsidP="002A2D4A">
      <w:pPr>
        <w:spacing w:line="360" w:lineRule="auto"/>
        <w:ind w:firstLineChars="200" w:firstLine="446"/>
        <w:rPr>
          <w:sz w:val="24"/>
        </w:rPr>
      </w:pPr>
      <w:r>
        <w:rPr>
          <w:rFonts w:hint="eastAsia"/>
          <w:sz w:val="24"/>
        </w:rPr>
        <w:t>支持按照</w:t>
      </w:r>
      <w:r>
        <w:rPr>
          <w:rFonts w:hint="eastAsia"/>
          <w:sz w:val="24"/>
        </w:rPr>
        <w:t>ANR</w:t>
      </w:r>
      <w:r>
        <w:rPr>
          <w:rFonts w:hint="eastAsia"/>
          <w:sz w:val="24"/>
        </w:rPr>
        <w:t>信息进行搜索；</w:t>
      </w:r>
    </w:p>
    <w:p w:rsidR="003E07D5" w:rsidRDefault="008B4586" w:rsidP="002A2D4A">
      <w:pPr>
        <w:spacing w:line="360" w:lineRule="auto"/>
        <w:ind w:firstLineChars="200" w:firstLine="446"/>
        <w:rPr>
          <w:sz w:val="24"/>
        </w:rPr>
      </w:pPr>
      <w:r>
        <w:rPr>
          <w:rFonts w:hint="eastAsia"/>
          <w:sz w:val="24"/>
        </w:rPr>
        <w:t>h.</w:t>
      </w:r>
      <w:r>
        <w:rPr>
          <w:rFonts w:hint="eastAsia"/>
          <w:sz w:val="24"/>
        </w:rPr>
        <w:tab/>
      </w:r>
      <w:r>
        <w:rPr>
          <w:rFonts w:hint="eastAsia"/>
          <w:sz w:val="24"/>
        </w:rPr>
        <w:t>卡顿分析</w:t>
      </w:r>
    </w:p>
    <w:p w:rsidR="003E07D5" w:rsidRDefault="008B4586" w:rsidP="002A2D4A">
      <w:pPr>
        <w:spacing w:line="360" w:lineRule="auto"/>
        <w:ind w:firstLineChars="200" w:firstLine="446"/>
        <w:rPr>
          <w:sz w:val="24"/>
        </w:rPr>
      </w:pPr>
      <w:r>
        <w:rPr>
          <w:rFonts w:hint="eastAsia"/>
          <w:sz w:val="24"/>
        </w:rPr>
        <w:t>支持查看卡顿次数、卡顿率、卡顿影响用户、卡顿影响会话、卡顿影响会话占比等关键指标，同时支持多维度数据过滤便于缩小排查范围。</w:t>
      </w:r>
    </w:p>
    <w:p w:rsidR="003E07D5" w:rsidRDefault="008B4586" w:rsidP="002A2D4A">
      <w:pPr>
        <w:spacing w:line="360" w:lineRule="auto"/>
        <w:ind w:firstLineChars="200" w:firstLine="446"/>
        <w:rPr>
          <w:sz w:val="24"/>
        </w:rPr>
      </w:pPr>
      <w:r>
        <w:rPr>
          <w:rFonts w:hint="eastAsia"/>
          <w:sz w:val="24"/>
        </w:rPr>
        <w:t>支持卡顿次数按照版本对比、设备对比维度进行趋势分析展示。</w:t>
      </w:r>
    </w:p>
    <w:p w:rsidR="003E07D5" w:rsidRDefault="008B4586" w:rsidP="002A2D4A">
      <w:pPr>
        <w:spacing w:line="360" w:lineRule="auto"/>
        <w:ind w:firstLineChars="200" w:firstLine="446"/>
        <w:rPr>
          <w:sz w:val="24"/>
        </w:rPr>
      </w:pPr>
      <w:r>
        <w:rPr>
          <w:rFonts w:hint="eastAsia"/>
          <w:sz w:val="24"/>
        </w:rPr>
        <w:t>支持按照卡顿信息进行搜索；</w:t>
      </w:r>
    </w:p>
    <w:p w:rsidR="003E07D5" w:rsidRDefault="008B4586" w:rsidP="002A2D4A">
      <w:pPr>
        <w:spacing w:line="360" w:lineRule="auto"/>
        <w:ind w:firstLineChars="200" w:firstLine="446"/>
        <w:rPr>
          <w:sz w:val="24"/>
        </w:rPr>
      </w:pPr>
      <w:r>
        <w:rPr>
          <w:rFonts w:hint="eastAsia"/>
          <w:sz w:val="24"/>
        </w:rPr>
        <w:lastRenderedPageBreak/>
        <w:t>i.</w:t>
      </w:r>
      <w:r>
        <w:rPr>
          <w:rFonts w:hint="eastAsia"/>
          <w:sz w:val="24"/>
        </w:rPr>
        <w:tab/>
      </w:r>
      <w:r>
        <w:rPr>
          <w:rFonts w:hint="eastAsia"/>
          <w:sz w:val="24"/>
        </w:rPr>
        <w:t>视图错误</w:t>
      </w:r>
    </w:p>
    <w:p w:rsidR="003E07D5" w:rsidRDefault="008B4586" w:rsidP="002A2D4A">
      <w:pPr>
        <w:spacing w:line="360" w:lineRule="auto"/>
        <w:ind w:firstLineChars="200" w:firstLine="446"/>
        <w:rPr>
          <w:sz w:val="24"/>
        </w:rPr>
      </w:pPr>
      <w:r>
        <w:rPr>
          <w:rFonts w:hint="eastAsia"/>
          <w:sz w:val="24"/>
        </w:rPr>
        <w:t>支持问题视图数、问题视图占比、影响用户、影响会</w:t>
      </w:r>
      <w:r>
        <w:rPr>
          <w:rFonts w:hint="eastAsia"/>
          <w:sz w:val="24"/>
        </w:rPr>
        <w:t>话、影响会话占比等环比统计。</w:t>
      </w:r>
    </w:p>
    <w:p w:rsidR="003E07D5" w:rsidRDefault="008B4586" w:rsidP="002A2D4A">
      <w:pPr>
        <w:spacing w:line="360" w:lineRule="auto"/>
        <w:ind w:firstLineChars="200" w:firstLine="446"/>
        <w:rPr>
          <w:sz w:val="24"/>
        </w:rPr>
      </w:pPr>
      <w:r>
        <w:rPr>
          <w:rFonts w:hint="eastAsia"/>
          <w:sz w:val="24"/>
        </w:rPr>
        <w:t>支持错误次数按照版本对比、设备对比维度进行趋势分析展示。</w:t>
      </w:r>
    </w:p>
    <w:p w:rsidR="003E07D5" w:rsidRDefault="008B4586" w:rsidP="002A2D4A">
      <w:pPr>
        <w:spacing w:line="360" w:lineRule="auto"/>
        <w:ind w:firstLineChars="200" w:firstLine="446"/>
        <w:rPr>
          <w:sz w:val="24"/>
        </w:rPr>
      </w:pPr>
      <w:r>
        <w:rPr>
          <w:rFonts w:hint="eastAsia"/>
          <w:sz w:val="24"/>
        </w:rPr>
        <w:t>支持按照错误信息进行搜索。</w:t>
      </w:r>
    </w:p>
    <w:p w:rsidR="003E07D5" w:rsidRDefault="008B4586" w:rsidP="002A2D4A">
      <w:pPr>
        <w:spacing w:line="360" w:lineRule="auto"/>
        <w:ind w:firstLineChars="200" w:firstLine="446"/>
        <w:rPr>
          <w:sz w:val="24"/>
        </w:rPr>
      </w:pPr>
      <w:r>
        <w:rPr>
          <w:rFonts w:hint="eastAsia"/>
          <w:sz w:val="24"/>
        </w:rPr>
        <w:t>j.</w:t>
      </w:r>
      <w:r>
        <w:rPr>
          <w:rFonts w:hint="eastAsia"/>
          <w:sz w:val="24"/>
        </w:rPr>
        <w:tab/>
      </w:r>
      <w:r>
        <w:rPr>
          <w:rFonts w:hint="eastAsia"/>
          <w:sz w:val="24"/>
        </w:rPr>
        <w:t>请求错误</w:t>
      </w:r>
    </w:p>
    <w:p w:rsidR="003E07D5" w:rsidRDefault="008B4586" w:rsidP="002A2D4A">
      <w:pPr>
        <w:spacing w:line="360" w:lineRule="auto"/>
        <w:ind w:firstLineChars="200" w:firstLine="446"/>
        <w:rPr>
          <w:sz w:val="24"/>
        </w:rPr>
      </w:pPr>
      <w:r>
        <w:rPr>
          <w:rFonts w:hint="eastAsia"/>
          <w:sz w:val="24"/>
        </w:rPr>
        <w:t>支持错误次数、错误率、影响用户、影响会话、影响会话的占比等环比统计。</w:t>
      </w:r>
    </w:p>
    <w:p w:rsidR="003E07D5" w:rsidRDefault="008B4586" w:rsidP="002A2D4A">
      <w:pPr>
        <w:spacing w:line="360" w:lineRule="auto"/>
        <w:ind w:firstLineChars="200" w:firstLine="446"/>
        <w:rPr>
          <w:sz w:val="24"/>
        </w:rPr>
      </w:pPr>
      <w:r>
        <w:rPr>
          <w:rFonts w:hint="eastAsia"/>
          <w:sz w:val="24"/>
        </w:rPr>
        <w:t>支持错误次数按照版本对比、设备对比维度进行趋势分析展示。</w:t>
      </w:r>
    </w:p>
    <w:p w:rsidR="003E07D5" w:rsidRDefault="008B4586" w:rsidP="002A2D4A">
      <w:pPr>
        <w:spacing w:line="360" w:lineRule="auto"/>
        <w:ind w:firstLineChars="200" w:firstLine="446"/>
        <w:rPr>
          <w:sz w:val="24"/>
        </w:rPr>
      </w:pPr>
      <w:r>
        <w:rPr>
          <w:rFonts w:hint="eastAsia"/>
          <w:sz w:val="24"/>
        </w:rPr>
        <w:t>支持按照错误信息进行搜索。</w:t>
      </w:r>
    </w:p>
    <w:p w:rsidR="003E07D5" w:rsidRDefault="008B4586" w:rsidP="002A2D4A">
      <w:pPr>
        <w:spacing w:line="360" w:lineRule="auto"/>
        <w:ind w:firstLineChars="200" w:firstLine="446"/>
        <w:rPr>
          <w:sz w:val="24"/>
        </w:rPr>
      </w:pPr>
      <w:r>
        <w:rPr>
          <w:rFonts w:hint="eastAsia"/>
          <w:sz w:val="24"/>
        </w:rPr>
        <w:t>k.</w:t>
      </w:r>
      <w:r>
        <w:rPr>
          <w:rFonts w:hint="eastAsia"/>
          <w:sz w:val="24"/>
        </w:rPr>
        <w:tab/>
      </w:r>
      <w:r>
        <w:rPr>
          <w:rFonts w:hint="eastAsia"/>
          <w:sz w:val="24"/>
        </w:rPr>
        <w:t>应用启动分析</w:t>
      </w:r>
    </w:p>
    <w:p w:rsidR="003E07D5" w:rsidRDefault="008B4586" w:rsidP="002A2D4A">
      <w:pPr>
        <w:spacing w:line="360" w:lineRule="auto"/>
        <w:ind w:firstLineChars="200" w:firstLine="446"/>
        <w:rPr>
          <w:sz w:val="24"/>
        </w:rPr>
      </w:pPr>
      <w:r>
        <w:rPr>
          <w:rFonts w:hint="eastAsia"/>
          <w:sz w:val="24"/>
        </w:rPr>
        <w:t>查看应用启动时间的趋势图，以及下方多维度分析（地域、</w:t>
      </w:r>
      <w:r>
        <w:rPr>
          <w:rFonts w:hint="eastAsia"/>
          <w:sz w:val="24"/>
        </w:rPr>
        <w:t>App</w:t>
      </w:r>
      <w:r>
        <w:rPr>
          <w:rFonts w:hint="eastAsia"/>
          <w:sz w:val="24"/>
        </w:rPr>
        <w:t>版本、设备）。</w:t>
      </w:r>
    </w:p>
    <w:p w:rsidR="003E07D5" w:rsidRDefault="008B4586" w:rsidP="002A2D4A">
      <w:pPr>
        <w:spacing w:line="360" w:lineRule="auto"/>
        <w:ind w:firstLineChars="200" w:firstLine="446"/>
        <w:rPr>
          <w:sz w:val="24"/>
        </w:rPr>
      </w:pPr>
      <w:r>
        <w:rPr>
          <w:rFonts w:hint="eastAsia"/>
          <w:sz w:val="24"/>
        </w:rPr>
        <w:t>l.</w:t>
      </w:r>
      <w:r>
        <w:rPr>
          <w:rFonts w:hint="eastAsia"/>
          <w:sz w:val="24"/>
        </w:rPr>
        <w:tab/>
      </w:r>
      <w:r>
        <w:rPr>
          <w:rFonts w:hint="eastAsia"/>
          <w:sz w:val="24"/>
        </w:rPr>
        <w:t>视图启动分析</w:t>
      </w:r>
    </w:p>
    <w:p w:rsidR="003E07D5" w:rsidRDefault="008B4586" w:rsidP="002A2D4A">
      <w:pPr>
        <w:spacing w:line="360" w:lineRule="auto"/>
        <w:ind w:firstLineChars="200" w:firstLine="446"/>
        <w:rPr>
          <w:sz w:val="24"/>
        </w:rPr>
      </w:pPr>
      <w:r>
        <w:rPr>
          <w:rFonts w:hint="eastAsia"/>
          <w:sz w:val="24"/>
        </w:rPr>
        <w:t>查看视图加载时间、慢视图次数、问题视图次数的趋势图，以及下方多维度分析（地域、</w:t>
      </w:r>
      <w:r>
        <w:rPr>
          <w:rFonts w:hint="eastAsia"/>
          <w:sz w:val="24"/>
        </w:rPr>
        <w:t>App</w:t>
      </w:r>
      <w:r>
        <w:rPr>
          <w:rFonts w:hint="eastAsia"/>
          <w:sz w:val="24"/>
        </w:rPr>
        <w:t>版本、设备）。</w:t>
      </w:r>
    </w:p>
    <w:p w:rsidR="003E07D5" w:rsidRDefault="008B4586" w:rsidP="002A2D4A">
      <w:pPr>
        <w:spacing w:line="360" w:lineRule="auto"/>
        <w:ind w:firstLineChars="200" w:firstLine="446"/>
        <w:rPr>
          <w:sz w:val="24"/>
        </w:rPr>
      </w:pPr>
      <w:r>
        <w:rPr>
          <w:rFonts w:hint="eastAsia"/>
          <w:sz w:val="24"/>
        </w:rPr>
        <w:t>②链路追踪</w:t>
      </w:r>
      <w:r>
        <w:rPr>
          <w:rFonts w:hint="eastAsia"/>
          <w:sz w:val="24"/>
        </w:rPr>
        <w:t>管理</w:t>
      </w:r>
    </w:p>
    <w:p w:rsidR="003E07D5" w:rsidRDefault="008B4586" w:rsidP="002A2D4A">
      <w:pPr>
        <w:spacing w:line="360" w:lineRule="auto"/>
        <w:ind w:firstLineChars="200" w:firstLine="446"/>
        <w:rPr>
          <w:sz w:val="24"/>
        </w:rPr>
      </w:pPr>
      <w:r>
        <w:rPr>
          <w:rFonts w:hint="eastAsia"/>
          <w:sz w:val="24"/>
        </w:rPr>
        <w:t>a.</w:t>
      </w:r>
      <w:r>
        <w:rPr>
          <w:rFonts w:hint="eastAsia"/>
          <w:sz w:val="24"/>
        </w:rPr>
        <w:tab/>
      </w:r>
      <w:r>
        <w:rPr>
          <w:rFonts w:hint="eastAsia"/>
          <w:sz w:val="24"/>
        </w:rPr>
        <w:t>前后端链路关联追踪</w:t>
      </w:r>
    </w:p>
    <w:p w:rsidR="003E07D5" w:rsidRDefault="008B4586" w:rsidP="002A2D4A">
      <w:pPr>
        <w:spacing w:line="360" w:lineRule="auto"/>
        <w:ind w:firstLineChars="200" w:firstLine="446"/>
        <w:rPr>
          <w:sz w:val="24"/>
        </w:rPr>
      </w:pPr>
      <w:r>
        <w:rPr>
          <w:rFonts w:hint="eastAsia"/>
          <w:sz w:val="24"/>
        </w:rPr>
        <w:t>在前端发现问题时可溯源定位后端根源，当用户反馈页面慢时，能基于用户信息搜索慢页面，通过元素加载瀑布图关联系统应用事务，定位问题。</w:t>
      </w:r>
    </w:p>
    <w:p w:rsidR="003E07D5" w:rsidRDefault="008B4586" w:rsidP="002A2D4A">
      <w:pPr>
        <w:spacing w:line="360" w:lineRule="auto"/>
        <w:ind w:firstLineChars="200" w:firstLine="446"/>
        <w:rPr>
          <w:sz w:val="24"/>
        </w:rPr>
      </w:pPr>
      <w:r>
        <w:rPr>
          <w:rFonts w:hint="eastAsia"/>
          <w:sz w:val="24"/>
        </w:rPr>
        <w:t>b.</w:t>
      </w:r>
      <w:r>
        <w:rPr>
          <w:rFonts w:hint="eastAsia"/>
          <w:sz w:val="24"/>
        </w:rPr>
        <w:tab/>
      </w:r>
      <w:r>
        <w:rPr>
          <w:rFonts w:hint="eastAsia"/>
          <w:sz w:val="24"/>
        </w:rPr>
        <w:t>会话追踪</w:t>
      </w:r>
    </w:p>
    <w:p w:rsidR="003E07D5" w:rsidRDefault="008B4586" w:rsidP="002A2D4A">
      <w:pPr>
        <w:spacing w:line="360" w:lineRule="auto"/>
        <w:ind w:firstLineChars="200" w:firstLine="446"/>
        <w:rPr>
          <w:sz w:val="24"/>
        </w:rPr>
      </w:pPr>
      <w:r>
        <w:rPr>
          <w:rFonts w:hint="eastAsia"/>
          <w:sz w:val="24"/>
        </w:rPr>
        <w:t>支持追踪应用访问过程中的应用启动、视图加载、页面渲染、交互动作、网络请求、</w:t>
      </w:r>
      <w:r>
        <w:rPr>
          <w:rFonts w:hint="eastAsia"/>
          <w:sz w:val="24"/>
        </w:rPr>
        <w:t>JS</w:t>
      </w:r>
      <w:r>
        <w:rPr>
          <w:rFonts w:hint="eastAsia"/>
          <w:sz w:val="24"/>
        </w:rPr>
        <w:t>错误、崩溃、卡顿、</w:t>
      </w:r>
      <w:r>
        <w:rPr>
          <w:rFonts w:hint="eastAsia"/>
          <w:sz w:val="24"/>
        </w:rPr>
        <w:t>ANR</w:t>
      </w:r>
      <w:r>
        <w:rPr>
          <w:rFonts w:hint="eastAsia"/>
          <w:sz w:val="24"/>
        </w:rPr>
        <w:t>等进行全面记录。</w:t>
      </w:r>
    </w:p>
    <w:p w:rsidR="003E07D5" w:rsidRDefault="008B4586" w:rsidP="002A2D4A">
      <w:pPr>
        <w:spacing w:line="360" w:lineRule="auto"/>
        <w:ind w:firstLineChars="200" w:firstLine="446"/>
        <w:rPr>
          <w:sz w:val="24"/>
        </w:rPr>
      </w:pPr>
      <w:r>
        <w:rPr>
          <w:rFonts w:hint="eastAsia"/>
          <w:sz w:val="24"/>
        </w:rPr>
        <w:t>支持会话数统计、错误会话数趋势分析展示。支持按照会话</w:t>
      </w:r>
      <w:r>
        <w:rPr>
          <w:rFonts w:hint="eastAsia"/>
          <w:sz w:val="24"/>
        </w:rPr>
        <w:t>ID</w:t>
      </w:r>
      <w:r>
        <w:rPr>
          <w:rFonts w:hint="eastAsia"/>
          <w:sz w:val="24"/>
        </w:rPr>
        <w:t>、用户名、页面名称、状态（停止</w:t>
      </w:r>
      <w:r>
        <w:rPr>
          <w:rFonts w:hint="eastAsia"/>
          <w:sz w:val="24"/>
        </w:rPr>
        <w:t>/</w:t>
      </w:r>
      <w:r>
        <w:rPr>
          <w:rFonts w:hint="eastAsia"/>
          <w:sz w:val="24"/>
        </w:rPr>
        <w:t>活跃）等维度搜素。</w:t>
      </w:r>
    </w:p>
    <w:p w:rsidR="003E07D5" w:rsidRDefault="008B4586" w:rsidP="002A2D4A">
      <w:pPr>
        <w:spacing w:line="360" w:lineRule="auto"/>
        <w:ind w:firstLineChars="200" w:firstLine="446"/>
        <w:rPr>
          <w:sz w:val="24"/>
        </w:rPr>
      </w:pPr>
      <w:r>
        <w:rPr>
          <w:rFonts w:hint="eastAsia"/>
          <w:sz w:val="24"/>
        </w:rPr>
        <w:t>支持页面列表展示列设置，支持跳转至详情页面查看会话详细信息。</w:t>
      </w:r>
    </w:p>
    <w:p w:rsidR="003E07D5" w:rsidRDefault="008B4586" w:rsidP="002A2D4A">
      <w:pPr>
        <w:spacing w:line="360" w:lineRule="auto"/>
        <w:ind w:firstLineChars="200" w:firstLine="446"/>
        <w:rPr>
          <w:sz w:val="24"/>
        </w:rPr>
      </w:pPr>
      <w:r>
        <w:rPr>
          <w:rFonts w:hint="eastAsia"/>
          <w:sz w:val="24"/>
        </w:rPr>
        <w:lastRenderedPageBreak/>
        <w:t>c.</w:t>
      </w:r>
      <w:r>
        <w:rPr>
          <w:rFonts w:hint="eastAsia"/>
          <w:sz w:val="24"/>
        </w:rPr>
        <w:tab/>
      </w:r>
      <w:r>
        <w:rPr>
          <w:rFonts w:hint="eastAsia"/>
          <w:sz w:val="24"/>
        </w:rPr>
        <w:t>用户追踪</w:t>
      </w:r>
    </w:p>
    <w:p w:rsidR="003E07D5" w:rsidRDefault="008B4586" w:rsidP="002A2D4A">
      <w:pPr>
        <w:spacing w:line="360" w:lineRule="auto"/>
        <w:ind w:firstLineChars="200" w:firstLine="446"/>
        <w:rPr>
          <w:sz w:val="24"/>
        </w:rPr>
      </w:pPr>
      <w:r>
        <w:rPr>
          <w:rFonts w:hint="eastAsia"/>
          <w:sz w:val="24"/>
        </w:rPr>
        <w:t>支持查看用户的会话时间轴，了解用户会话的整个生命周期中所有事件，包括页面、操作、错误和挫败信息。</w:t>
      </w:r>
    </w:p>
    <w:p w:rsidR="003E07D5" w:rsidRDefault="008B4586" w:rsidP="002A2D4A">
      <w:pPr>
        <w:spacing w:line="360" w:lineRule="auto"/>
        <w:ind w:firstLineChars="200" w:firstLine="446"/>
        <w:rPr>
          <w:sz w:val="24"/>
        </w:rPr>
      </w:pPr>
      <w:r>
        <w:rPr>
          <w:rFonts w:hint="eastAsia"/>
          <w:sz w:val="24"/>
        </w:rPr>
        <w:t>支持用户数统计、地域分布、设备类型、应用分布等维度趋势分析展示。支持按照用户名进行搜索。</w:t>
      </w:r>
    </w:p>
    <w:p w:rsidR="003E07D5" w:rsidRDefault="008B4586" w:rsidP="002A2D4A">
      <w:pPr>
        <w:spacing w:line="360" w:lineRule="auto"/>
        <w:ind w:firstLineChars="200" w:firstLine="446"/>
        <w:rPr>
          <w:sz w:val="24"/>
        </w:rPr>
      </w:pPr>
      <w:r>
        <w:rPr>
          <w:rFonts w:hint="eastAsia"/>
          <w:sz w:val="24"/>
        </w:rPr>
        <w:t>d.</w:t>
      </w:r>
      <w:r>
        <w:rPr>
          <w:rFonts w:hint="eastAsia"/>
          <w:sz w:val="24"/>
        </w:rPr>
        <w:tab/>
      </w:r>
      <w:r>
        <w:rPr>
          <w:rFonts w:hint="eastAsia"/>
          <w:sz w:val="24"/>
        </w:rPr>
        <w:t>用户会话回放</w:t>
      </w:r>
    </w:p>
    <w:p w:rsidR="003E07D5" w:rsidRDefault="008B4586" w:rsidP="002A2D4A">
      <w:pPr>
        <w:spacing w:line="360" w:lineRule="auto"/>
        <w:ind w:firstLineChars="200" w:firstLine="446"/>
        <w:rPr>
          <w:sz w:val="24"/>
        </w:rPr>
      </w:pPr>
      <w:r>
        <w:rPr>
          <w:rFonts w:hint="eastAsia"/>
          <w:sz w:val="24"/>
        </w:rPr>
        <w:t>按照用户实际访问过程进行会话还原，可以将过程通过视频的形式进行回放，回放的过程与会话记录同步。</w:t>
      </w:r>
    </w:p>
    <w:p w:rsidR="003E07D5" w:rsidRDefault="008B4586" w:rsidP="002A2D4A">
      <w:pPr>
        <w:spacing w:line="360" w:lineRule="auto"/>
        <w:ind w:firstLineChars="200" w:firstLine="446"/>
        <w:rPr>
          <w:sz w:val="24"/>
        </w:rPr>
      </w:pPr>
      <w:r>
        <w:rPr>
          <w:rFonts w:hint="eastAsia"/>
          <w:sz w:val="24"/>
        </w:rPr>
        <w:t>e.</w:t>
      </w:r>
      <w:r>
        <w:rPr>
          <w:rFonts w:hint="eastAsia"/>
          <w:sz w:val="24"/>
        </w:rPr>
        <w:tab/>
      </w:r>
      <w:r>
        <w:rPr>
          <w:rFonts w:hint="eastAsia"/>
          <w:sz w:val="24"/>
        </w:rPr>
        <w:t>网络请求追踪</w:t>
      </w:r>
    </w:p>
    <w:p w:rsidR="003E07D5" w:rsidRDefault="008B4586" w:rsidP="002A2D4A">
      <w:pPr>
        <w:spacing w:line="360" w:lineRule="auto"/>
        <w:ind w:firstLineChars="200" w:firstLine="446"/>
        <w:rPr>
          <w:sz w:val="24"/>
        </w:rPr>
      </w:pPr>
      <w:r>
        <w:rPr>
          <w:rFonts w:hint="eastAsia"/>
          <w:sz w:val="24"/>
        </w:rPr>
        <w:t>查看所有网络请求，包含：业务请求、资源请求和协议扩展。</w:t>
      </w:r>
    </w:p>
    <w:p w:rsidR="003E07D5" w:rsidRDefault="008B4586" w:rsidP="002A2D4A">
      <w:pPr>
        <w:spacing w:line="360" w:lineRule="auto"/>
        <w:ind w:firstLineChars="200" w:firstLine="446"/>
        <w:rPr>
          <w:sz w:val="24"/>
        </w:rPr>
      </w:pPr>
      <w:r>
        <w:rPr>
          <w:rFonts w:hint="eastAsia"/>
          <w:sz w:val="24"/>
        </w:rPr>
        <w:t>③规则配置</w:t>
      </w:r>
    </w:p>
    <w:p w:rsidR="003E07D5" w:rsidRDefault="008B4586" w:rsidP="002A2D4A">
      <w:pPr>
        <w:spacing w:line="360" w:lineRule="auto"/>
        <w:ind w:firstLineChars="200" w:firstLine="446"/>
        <w:rPr>
          <w:sz w:val="24"/>
        </w:rPr>
      </w:pPr>
      <w:r>
        <w:rPr>
          <w:rFonts w:hint="eastAsia"/>
          <w:sz w:val="24"/>
        </w:rPr>
        <w:t>数据采集概率支持自定义配置，会话重放比例支持自定义配置。</w:t>
      </w:r>
    </w:p>
    <w:p w:rsidR="003E07D5" w:rsidRDefault="008B4586" w:rsidP="002A2D4A">
      <w:pPr>
        <w:spacing w:line="360" w:lineRule="auto"/>
        <w:ind w:firstLineChars="200" w:firstLine="446"/>
        <w:rPr>
          <w:sz w:val="24"/>
        </w:rPr>
      </w:pPr>
      <w:r>
        <w:rPr>
          <w:rFonts w:hint="eastAsia"/>
          <w:sz w:val="24"/>
        </w:rPr>
        <w:t>2.</w:t>
      </w:r>
      <w:r>
        <w:rPr>
          <w:rFonts w:hint="eastAsia"/>
          <w:sz w:val="24"/>
        </w:rPr>
        <w:t>配置管理</w:t>
      </w:r>
    </w:p>
    <w:p w:rsidR="003E07D5" w:rsidRDefault="008B4586" w:rsidP="002A2D4A">
      <w:pPr>
        <w:spacing w:line="360" w:lineRule="auto"/>
        <w:ind w:firstLineChars="200" w:firstLine="446"/>
        <w:rPr>
          <w:sz w:val="24"/>
        </w:rPr>
      </w:pPr>
      <w:r>
        <w:rPr>
          <w:rFonts w:hint="eastAsia"/>
          <w:sz w:val="24"/>
        </w:rPr>
        <w:t>(1)</w:t>
      </w:r>
      <w:r>
        <w:rPr>
          <w:rFonts w:hint="eastAsia"/>
          <w:sz w:val="24"/>
        </w:rPr>
        <w:t>指标管理</w:t>
      </w:r>
    </w:p>
    <w:p w:rsidR="003E07D5" w:rsidRDefault="008B4586" w:rsidP="002A2D4A">
      <w:pPr>
        <w:spacing w:line="360" w:lineRule="auto"/>
        <w:ind w:firstLineChars="200" w:firstLine="446"/>
        <w:rPr>
          <w:sz w:val="24"/>
        </w:rPr>
      </w:pPr>
      <w:r>
        <w:rPr>
          <w:rFonts w:hint="eastAsia"/>
          <w:sz w:val="24"/>
        </w:rPr>
        <w:t>支持根据资源中心（</w:t>
      </w:r>
      <w:r>
        <w:rPr>
          <w:rFonts w:hint="eastAsia"/>
          <w:sz w:val="24"/>
        </w:rPr>
        <w:t>CMDB</w:t>
      </w:r>
      <w:r>
        <w:rPr>
          <w:rFonts w:hint="eastAsia"/>
          <w:sz w:val="24"/>
        </w:rPr>
        <w:t>）的资</w:t>
      </w:r>
      <w:r>
        <w:rPr>
          <w:rFonts w:hint="eastAsia"/>
          <w:sz w:val="24"/>
        </w:rPr>
        <w:t>源类型分类查看和管理指标；</w:t>
      </w:r>
    </w:p>
    <w:p w:rsidR="003E07D5" w:rsidRDefault="008B4586" w:rsidP="002A2D4A">
      <w:pPr>
        <w:spacing w:line="360" w:lineRule="auto"/>
        <w:ind w:firstLineChars="200" w:firstLine="446"/>
        <w:rPr>
          <w:sz w:val="24"/>
        </w:rPr>
      </w:pPr>
      <w:r>
        <w:rPr>
          <w:rFonts w:hint="eastAsia"/>
          <w:sz w:val="24"/>
        </w:rPr>
        <w:t>支持自定义创建指标分类，按指标分类管理指标；</w:t>
      </w:r>
    </w:p>
    <w:p w:rsidR="003E07D5" w:rsidRDefault="008B4586" w:rsidP="002A2D4A">
      <w:pPr>
        <w:spacing w:line="360" w:lineRule="auto"/>
        <w:ind w:firstLineChars="200" w:firstLine="446"/>
        <w:rPr>
          <w:sz w:val="24"/>
        </w:rPr>
      </w:pPr>
      <w:r>
        <w:rPr>
          <w:rFonts w:hint="eastAsia"/>
          <w:sz w:val="24"/>
        </w:rPr>
        <w:t>支持对指标进行分层定级，划分为生死、黄金、普通指标；通过在指标打标签方式来配置；</w:t>
      </w:r>
    </w:p>
    <w:p w:rsidR="003E07D5" w:rsidRDefault="008B4586" w:rsidP="002A2D4A">
      <w:pPr>
        <w:spacing w:line="360" w:lineRule="auto"/>
        <w:ind w:firstLineChars="200" w:firstLine="446"/>
        <w:rPr>
          <w:sz w:val="24"/>
        </w:rPr>
      </w:pPr>
      <w:r>
        <w:rPr>
          <w:rFonts w:hint="eastAsia"/>
          <w:sz w:val="24"/>
        </w:rPr>
        <w:t>支持指标值为时间类、枚举类、状态码类的可设置转换使得展示友好；</w:t>
      </w:r>
    </w:p>
    <w:p w:rsidR="003E07D5" w:rsidRDefault="008B4586" w:rsidP="002A2D4A">
      <w:pPr>
        <w:spacing w:line="360" w:lineRule="auto"/>
        <w:ind w:firstLineChars="200" w:firstLine="446"/>
        <w:rPr>
          <w:sz w:val="24"/>
        </w:rPr>
      </w:pPr>
      <w:r>
        <w:rPr>
          <w:rFonts w:hint="eastAsia"/>
          <w:sz w:val="24"/>
        </w:rPr>
        <w:t>支持通过宏变量来配置自发现类指标，这类指标在不同的资源的数量可能不一致，如主机文件系统使用｛</w:t>
      </w:r>
      <w:r>
        <w:rPr>
          <w:rFonts w:hint="eastAsia"/>
          <w:sz w:val="24"/>
        </w:rPr>
        <w:t xml:space="preserve">#FSNAME} </w:t>
      </w:r>
      <w:r>
        <w:rPr>
          <w:rFonts w:hint="eastAsia"/>
          <w:sz w:val="24"/>
        </w:rPr>
        <w:t>分区使用率、交换机端口使用（</w:t>
      </w:r>
      <w:r>
        <w:rPr>
          <w:rFonts w:hint="eastAsia"/>
          <w:sz w:val="24"/>
        </w:rPr>
        <w:t>{#SNMPVALUE}</w:t>
      </w:r>
      <w:r>
        <w:rPr>
          <w:rFonts w:hint="eastAsia"/>
          <w:sz w:val="24"/>
        </w:rPr>
        <w:t>）接口的管理状态，便于灵活扩展管理；</w:t>
      </w:r>
    </w:p>
    <w:p w:rsidR="003E07D5" w:rsidRDefault="008B4586" w:rsidP="002A2D4A">
      <w:pPr>
        <w:spacing w:line="360" w:lineRule="auto"/>
        <w:ind w:firstLineChars="200" w:firstLine="446"/>
        <w:rPr>
          <w:sz w:val="24"/>
        </w:rPr>
      </w:pPr>
      <w:r>
        <w:rPr>
          <w:rFonts w:hint="eastAsia"/>
          <w:sz w:val="24"/>
        </w:rPr>
        <w:t>支持根据已有指标配置生成新指标，支持取当前值、取最大值、取最小值、取平均值、取累积值、去重、统计数量（去重）、统计比率、差值、差率、四则运行等计算</w:t>
      </w:r>
      <w:r>
        <w:rPr>
          <w:rFonts w:hint="eastAsia"/>
          <w:sz w:val="24"/>
        </w:rPr>
        <w:lastRenderedPageBreak/>
        <w:t>方式，支持设置统计周期，支持设置统计维度字段，支持设置过滤条件，满足条件的数据进行计算；</w:t>
      </w:r>
    </w:p>
    <w:p w:rsidR="003E07D5" w:rsidRDefault="008B4586" w:rsidP="002A2D4A">
      <w:pPr>
        <w:spacing w:line="360" w:lineRule="auto"/>
        <w:ind w:firstLineChars="200" w:firstLine="446"/>
        <w:rPr>
          <w:sz w:val="24"/>
        </w:rPr>
      </w:pPr>
      <w:r>
        <w:rPr>
          <w:rFonts w:hint="eastAsia"/>
          <w:sz w:val="24"/>
        </w:rPr>
        <w:t>支持从数据模型中选择字段配置生成新指标，支持取当前值、取最大值、取最小值、取平均值、取累积值、去重、统计数量（去重）、统计比率、差值、差率、四则运行等计算方式，支持设置统计周期，支持设置统计维度字段，支持设置过滤条件，满足条件的数据进行计算；</w:t>
      </w:r>
    </w:p>
    <w:p w:rsidR="003E07D5" w:rsidRDefault="008B4586" w:rsidP="002A2D4A">
      <w:pPr>
        <w:spacing w:line="360" w:lineRule="auto"/>
        <w:ind w:firstLineChars="200" w:firstLine="446"/>
        <w:rPr>
          <w:sz w:val="24"/>
        </w:rPr>
      </w:pPr>
      <w:r>
        <w:rPr>
          <w:rFonts w:hint="eastAsia"/>
          <w:sz w:val="24"/>
        </w:rPr>
        <w:t>提供生成动态基线能力，开启后自动</w:t>
      </w:r>
      <w:r>
        <w:rPr>
          <w:rFonts w:hint="eastAsia"/>
          <w:sz w:val="24"/>
        </w:rPr>
        <w:t>生成动态基线数据（上门限、下门限、基准值），动态基线可用于动态阈值告警、趋势分析；</w:t>
      </w:r>
    </w:p>
    <w:p w:rsidR="003E07D5" w:rsidRDefault="008B4586" w:rsidP="002A2D4A">
      <w:pPr>
        <w:spacing w:line="360" w:lineRule="auto"/>
        <w:ind w:firstLineChars="200" w:firstLine="446"/>
        <w:rPr>
          <w:sz w:val="24"/>
        </w:rPr>
      </w:pPr>
      <w:r>
        <w:rPr>
          <w:rFonts w:hint="eastAsia"/>
          <w:sz w:val="24"/>
        </w:rPr>
        <w:t>(2)</w:t>
      </w:r>
      <w:r>
        <w:rPr>
          <w:rFonts w:hint="eastAsia"/>
          <w:sz w:val="24"/>
        </w:rPr>
        <w:t>探针管理</w:t>
      </w:r>
    </w:p>
    <w:p w:rsidR="003E07D5" w:rsidRDefault="008B4586" w:rsidP="002A2D4A">
      <w:pPr>
        <w:spacing w:line="360" w:lineRule="auto"/>
        <w:ind w:firstLineChars="200" w:firstLine="446"/>
        <w:rPr>
          <w:sz w:val="24"/>
        </w:rPr>
      </w:pPr>
      <w:r>
        <w:rPr>
          <w:rFonts w:hint="eastAsia"/>
          <w:sz w:val="24"/>
        </w:rPr>
        <w:t>支持</w:t>
      </w:r>
      <w:r>
        <w:rPr>
          <w:rFonts w:hint="eastAsia"/>
          <w:sz w:val="24"/>
          <w:highlight w:val="green"/>
        </w:rPr>
        <w:t>检测</w:t>
      </w:r>
      <w:r>
        <w:rPr>
          <w:rFonts w:hint="eastAsia"/>
          <w:sz w:val="24"/>
        </w:rPr>
        <w:t>代理的基本信息、运行指标信息、触发告警信息、用户操作记录和运行日志等信息，保障采集代理的正常运行。</w:t>
      </w:r>
    </w:p>
    <w:p w:rsidR="003E07D5" w:rsidRDefault="008B4586" w:rsidP="002A2D4A">
      <w:pPr>
        <w:spacing w:line="360" w:lineRule="auto"/>
        <w:ind w:firstLineChars="200" w:firstLine="446"/>
        <w:rPr>
          <w:sz w:val="24"/>
        </w:rPr>
      </w:pPr>
      <w:r>
        <w:rPr>
          <w:rFonts w:hint="eastAsia"/>
          <w:sz w:val="24"/>
        </w:rPr>
        <w:t>支持代理的维护管理功能，包括批量启动、重启、停止、卸载、适配、升级等管理工作，提供操作日志查看每个升级对象的执行结果、失败原因和日志以供问题排查。</w:t>
      </w:r>
    </w:p>
    <w:p w:rsidR="003E07D5" w:rsidRDefault="008B4586" w:rsidP="002A2D4A">
      <w:pPr>
        <w:spacing w:line="360" w:lineRule="auto"/>
        <w:ind w:firstLineChars="200" w:firstLine="446"/>
        <w:rPr>
          <w:sz w:val="24"/>
        </w:rPr>
      </w:pPr>
      <w:r>
        <w:rPr>
          <w:rFonts w:hint="eastAsia"/>
          <w:sz w:val="24"/>
        </w:rPr>
        <w:t>具备代理限制配置管理能力，支持限制</w:t>
      </w:r>
      <w:r>
        <w:rPr>
          <w:rFonts w:hint="eastAsia"/>
          <w:sz w:val="24"/>
        </w:rPr>
        <w:t>Agent</w:t>
      </w:r>
      <w:r>
        <w:rPr>
          <w:rFonts w:hint="eastAsia"/>
          <w:sz w:val="24"/>
        </w:rPr>
        <w:t>占用</w:t>
      </w:r>
      <w:r>
        <w:rPr>
          <w:rFonts w:hint="eastAsia"/>
          <w:sz w:val="24"/>
        </w:rPr>
        <w:t>cpu</w:t>
      </w:r>
      <w:r>
        <w:rPr>
          <w:rFonts w:hint="eastAsia"/>
          <w:sz w:val="24"/>
        </w:rPr>
        <w:t>、硬盘、内存、线程的最高配置，当指标超过阈值以及次数时停止运行。</w:t>
      </w:r>
    </w:p>
    <w:p w:rsidR="003E07D5" w:rsidRDefault="008B4586" w:rsidP="002A2D4A">
      <w:pPr>
        <w:spacing w:line="360" w:lineRule="auto"/>
        <w:ind w:firstLineChars="200" w:firstLine="446"/>
        <w:rPr>
          <w:sz w:val="24"/>
        </w:rPr>
      </w:pPr>
      <w:r>
        <w:rPr>
          <w:rFonts w:hint="eastAsia"/>
          <w:sz w:val="24"/>
        </w:rPr>
        <w:t>支持线上安装通过选择目标主机（支持从</w:t>
      </w:r>
      <w:r>
        <w:rPr>
          <w:rFonts w:hint="eastAsia"/>
          <w:sz w:val="24"/>
        </w:rPr>
        <w:t>CMDB</w:t>
      </w:r>
      <w:r>
        <w:rPr>
          <w:rFonts w:hint="eastAsia"/>
          <w:sz w:val="24"/>
        </w:rPr>
        <w:t>导入），配置版本、安装路径、</w:t>
      </w:r>
      <w:r>
        <w:rPr>
          <w:rFonts w:hint="eastAsia"/>
          <w:sz w:val="24"/>
        </w:rPr>
        <w:t>Proxy</w:t>
      </w:r>
      <w:r>
        <w:rPr>
          <w:rFonts w:hint="eastAsia"/>
          <w:sz w:val="24"/>
        </w:rPr>
        <w:t>集群、插件等，自动推送安装包并执行，适用于内网环境－主机可连通管理平台。</w:t>
      </w:r>
    </w:p>
    <w:p w:rsidR="003E07D5" w:rsidRDefault="008B4586" w:rsidP="002A2D4A">
      <w:pPr>
        <w:spacing w:line="360" w:lineRule="auto"/>
        <w:ind w:firstLineChars="200" w:firstLine="446"/>
        <w:rPr>
          <w:sz w:val="24"/>
        </w:rPr>
      </w:pPr>
      <w:r>
        <w:rPr>
          <w:rFonts w:hint="eastAsia"/>
          <w:sz w:val="24"/>
        </w:rPr>
        <w:t>支持离线包安装，根据配置内容动态生成安装包下载进行线下安装，适用于无外网访问或安全隔离环境。</w:t>
      </w:r>
    </w:p>
    <w:p w:rsidR="003E07D5" w:rsidRDefault="008B4586" w:rsidP="002A2D4A">
      <w:pPr>
        <w:spacing w:line="360" w:lineRule="auto"/>
        <w:ind w:firstLineChars="200" w:firstLine="446"/>
        <w:rPr>
          <w:sz w:val="24"/>
        </w:rPr>
      </w:pPr>
      <w:r>
        <w:rPr>
          <w:rFonts w:hint="eastAsia"/>
          <w:sz w:val="24"/>
        </w:rPr>
        <w:t>支持脚本安装，根据配置内容动态生成安装脚本，用户直接复制到安装主机运行，适用于临时调试或快速部署。</w:t>
      </w:r>
    </w:p>
    <w:p w:rsidR="003E07D5" w:rsidRDefault="008B4586" w:rsidP="002A2D4A">
      <w:pPr>
        <w:spacing w:line="360" w:lineRule="auto"/>
        <w:ind w:firstLineChars="200" w:firstLine="446"/>
        <w:rPr>
          <w:sz w:val="24"/>
        </w:rPr>
      </w:pPr>
      <w:r>
        <w:rPr>
          <w:rFonts w:hint="eastAsia"/>
          <w:sz w:val="24"/>
        </w:rPr>
        <w:t>支持批量下发配置。</w:t>
      </w:r>
    </w:p>
    <w:p w:rsidR="003E07D5" w:rsidRDefault="008B4586" w:rsidP="002A2D4A">
      <w:pPr>
        <w:spacing w:line="360" w:lineRule="auto"/>
        <w:ind w:firstLineChars="200" w:firstLine="446"/>
        <w:rPr>
          <w:sz w:val="24"/>
        </w:rPr>
      </w:pPr>
      <w:r>
        <w:rPr>
          <w:rFonts w:hint="eastAsia"/>
          <w:sz w:val="24"/>
        </w:rPr>
        <w:t>支持告警配置，用于</w:t>
      </w:r>
      <w:r>
        <w:rPr>
          <w:rFonts w:hint="eastAsia"/>
          <w:sz w:val="24"/>
          <w:highlight w:val="green"/>
        </w:rPr>
        <w:t>检测</w:t>
      </w:r>
      <w:r>
        <w:rPr>
          <w:rFonts w:hint="eastAsia"/>
          <w:sz w:val="24"/>
        </w:rPr>
        <w:t>代理自身健康度（如内存泄漏、</w:t>
      </w:r>
      <w:r>
        <w:rPr>
          <w:rFonts w:hint="eastAsia"/>
          <w:sz w:val="24"/>
        </w:rPr>
        <w:t>Proxy</w:t>
      </w:r>
      <w:r>
        <w:rPr>
          <w:rFonts w:hint="eastAsia"/>
          <w:sz w:val="24"/>
        </w:rPr>
        <w:t>断连、磁盘满等触发告警），支持阈值动态调整（如</w:t>
      </w:r>
      <w:r>
        <w:rPr>
          <w:rFonts w:hint="eastAsia"/>
          <w:sz w:val="24"/>
        </w:rPr>
        <w:t>CPU</w:t>
      </w:r>
      <w:r>
        <w:rPr>
          <w:rFonts w:hint="eastAsia"/>
          <w:sz w:val="24"/>
        </w:rPr>
        <w:t>使用率</w:t>
      </w:r>
      <w:r>
        <w:rPr>
          <w:rFonts w:hint="eastAsia"/>
          <w:sz w:val="24"/>
        </w:rPr>
        <w:t>&gt;80%</w:t>
      </w:r>
      <w:r>
        <w:rPr>
          <w:rFonts w:hint="eastAsia"/>
          <w:sz w:val="24"/>
        </w:rPr>
        <w:t>连续发生</w:t>
      </w:r>
      <w:r>
        <w:rPr>
          <w:rFonts w:hint="eastAsia"/>
          <w:sz w:val="24"/>
        </w:rPr>
        <w:t>3</w:t>
      </w:r>
      <w:r>
        <w:rPr>
          <w:rFonts w:hint="eastAsia"/>
          <w:sz w:val="24"/>
        </w:rPr>
        <w:t>次后触</w:t>
      </w:r>
      <w:r>
        <w:rPr>
          <w:rFonts w:hint="eastAsia"/>
          <w:sz w:val="24"/>
        </w:rPr>
        <w:t>发告警）。</w:t>
      </w:r>
    </w:p>
    <w:p w:rsidR="003E07D5" w:rsidRDefault="008B4586" w:rsidP="002A2D4A">
      <w:pPr>
        <w:spacing w:line="360" w:lineRule="auto"/>
        <w:ind w:firstLineChars="200" w:firstLine="446"/>
        <w:rPr>
          <w:sz w:val="24"/>
        </w:rPr>
      </w:pPr>
      <w:r>
        <w:rPr>
          <w:rFonts w:hint="eastAsia"/>
          <w:sz w:val="24"/>
        </w:rPr>
        <w:lastRenderedPageBreak/>
        <w:t>支持对插件版本进行管理，查看插件更新情况等信息。</w:t>
      </w:r>
    </w:p>
    <w:p w:rsidR="003E07D5" w:rsidRDefault="008B4586" w:rsidP="002A2D4A">
      <w:pPr>
        <w:spacing w:line="360" w:lineRule="auto"/>
        <w:ind w:firstLineChars="200" w:firstLine="446"/>
        <w:rPr>
          <w:sz w:val="24"/>
        </w:rPr>
      </w:pPr>
      <w:r>
        <w:rPr>
          <w:rFonts w:hint="eastAsia"/>
          <w:sz w:val="24"/>
        </w:rPr>
        <w:t>支持列表展示</w:t>
      </w:r>
      <w:r>
        <w:rPr>
          <w:rFonts w:hint="eastAsia"/>
          <w:sz w:val="24"/>
        </w:rPr>
        <w:t>Proxy</w:t>
      </w:r>
      <w:r>
        <w:rPr>
          <w:rFonts w:hint="eastAsia"/>
          <w:sz w:val="24"/>
        </w:rPr>
        <w:t>核心信息，支持分页、排序和按条件筛选（如仅显示异常</w:t>
      </w:r>
      <w:r>
        <w:rPr>
          <w:rFonts w:hint="eastAsia"/>
          <w:sz w:val="24"/>
        </w:rPr>
        <w:t>Proxy</w:t>
      </w:r>
      <w:r>
        <w:rPr>
          <w:rFonts w:hint="eastAsia"/>
          <w:sz w:val="24"/>
        </w:rPr>
        <w:t>）</w:t>
      </w:r>
    </w:p>
    <w:p w:rsidR="003E07D5" w:rsidRDefault="008B4586" w:rsidP="002A2D4A">
      <w:pPr>
        <w:spacing w:line="360" w:lineRule="auto"/>
        <w:ind w:firstLineChars="200" w:firstLine="446"/>
        <w:rPr>
          <w:sz w:val="24"/>
        </w:rPr>
      </w:pPr>
      <w:r>
        <w:rPr>
          <w:rFonts w:hint="eastAsia"/>
          <w:sz w:val="24"/>
        </w:rPr>
        <w:t>具备代理集群化管理能力，当代理异常时自动分配集群可用</w:t>
      </w:r>
      <w:r>
        <w:rPr>
          <w:rFonts w:hint="eastAsia"/>
          <w:sz w:val="24"/>
        </w:rPr>
        <w:t>Proxy</w:t>
      </w:r>
      <w:r>
        <w:rPr>
          <w:rFonts w:hint="eastAsia"/>
          <w:sz w:val="24"/>
        </w:rPr>
        <w:t>继续任务</w:t>
      </w:r>
    </w:p>
    <w:p w:rsidR="003E07D5" w:rsidRDefault="008B4586" w:rsidP="002A2D4A">
      <w:pPr>
        <w:spacing w:line="360" w:lineRule="auto"/>
        <w:ind w:firstLineChars="200" w:firstLine="446"/>
        <w:rPr>
          <w:sz w:val="24"/>
        </w:rPr>
      </w:pPr>
      <w:r>
        <w:rPr>
          <w:rFonts w:hint="eastAsia"/>
          <w:sz w:val="24"/>
        </w:rPr>
        <w:t>完成代理的分组管理功能。完成新增集群、修改集群基础信息，删除集群的管理工作。</w:t>
      </w:r>
    </w:p>
    <w:p w:rsidR="003E07D5" w:rsidRDefault="008B4586" w:rsidP="002A2D4A">
      <w:pPr>
        <w:spacing w:line="360" w:lineRule="auto"/>
        <w:ind w:firstLineChars="200" w:firstLine="446"/>
        <w:rPr>
          <w:sz w:val="24"/>
        </w:rPr>
      </w:pPr>
      <w:r>
        <w:rPr>
          <w:rFonts w:hint="eastAsia"/>
          <w:sz w:val="24"/>
        </w:rPr>
        <w:t>(3)</w:t>
      </w:r>
      <w:r>
        <w:rPr>
          <w:rFonts w:hint="eastAsia"/>
          <w:sz w:val="24"/>
        </w:rPr>
        <w:t>应用探针管理</w:t>
      </w:r>
    </w:p>
    <w:p w:rsidR="003E07D5" w:rsidRDefault="008B4586" w:rsidP="002A2D4A">
      <w:pPr>
        <w:spacing w:line="360" w:lineRule="auto"/>
        <w:ind w:firstLineChars="200" w:firstLine="446"/>
        <w:rPr>
          <w:sz w:val="24"/>
        </w:rPr>
      </w:pPr>
      <w:r>
        <w:rPr>
          <w:rFonts w:hint="eastAsia"/>
          <w:sz w:val="24"/>
        </w:rPr>
        <w:t>支持对多种编程语言的应用进行</w:t>
      </w:r>
      <w:r>
        <w:rPr>
          <w:rFonts w:hint="eastAsia"/>
          <w:sz w:val="24"/>
          <w:highlight w:val="green"/>
        </w:rPr>
        <w:t>检测</w:t>
      </w:r>
      <w:r>
        <w:rPr>
          <w:rFonts w:hint="eastAsia"/>
          <w:sz w:val="24"/>
        </w:rPr>
        <w:t>；集中管理部署探针后的应用实例，展示其实例基本信息；提供资源实例和应用探针管理功能，以及</w:t>
      </w:r>
      <w:r>
        <w:rPr>
          <w:rFonts w:hint="eastAsia"/>
          <w:sz w:val="24"/>
        </w:rPr>
        <w:t>Agent</w:t>
      </w:r>
      <w:r>
        <w:rPr>
          <w:rFonts w:hint="eastAsia"/>
          <w:sz w:val="24"/>
          <w:highlight w:val="green"/>
        </w:rPr>
        <w:t>检测</w:t>
      </w:r>
      <w:r>
        <w:rPr>
          <w:rFonts w:hint="eastAsia"/>
          <w:sz w:val="24"/>
        </w:rPr>
        <w:t>等相关功能。</w:t>
      </w:r>
    </w:p>
    <w:p w:rsidR="003E07D5" w:rsidRDefault="008B4586" w:rsidP="002A2D4A">
      <w:pPr>
        <w:spacing w:line="360" w:lineRule="auto"/>
        <w:ind w:firstLineChars="200" w:firstLine="446"/>
        <w:rPr>
          <w:sz w:val="24"/>
        </w:rPr>
      </w:pPr>
      <w:r>
        <w:rPr>
          <w:rFonts w:hint="eastAsia"/>
          <w:sz w:val="24"/>
        </w:rPr>
        <w:t>支持采集全量的调用链，支持代码自动侵入的方式，</w:t>
      </w:r>
      <w:r>
        <w:rPr>
          <w:rFonts w:hint="eastAsia"/>
          <w:sz w:val="24"/>
        </w:rPr>
        <w:t>支持</w:t>
      </w:r>
      <w:r>
        <w:rPr>
          <w:rFonts w:hint="eastAsia"/>
          <w:sz w:val="24"/>
        </w:rPr>
        <w:t>Java</w:t>
      </w:r>
      <w:r>
        <w:rPr>
          <w:rFonts w:hint="eastAsia"/>
          <w:sz w:val="24"/>
        </w:rPr>
        <w:t>、</w:t>
      </w:r>
      <w:r>
        <w:rPr>
          <w:rFonts w:hint="eastAsia"/>
          <w:sz w:val="24"/>
        </w:rPr>
        <w:t>Python</w:t>
      </w:r>
      <w:r>
        <w:rPr>
          <w:rFonts w:hint="eastAsia"/>
          <w:sz w:val="24"/>
        </w:rPr>
        <w:t>、</w:t>
      </w:r>
      <w:r>
        <w:rPr>
          <w:rFonts w:hint="eastAsia"/>
          <w:sz w:val="24"/>
        </w:rPr>
        <w:t>.NET</w:t>
      </w:r>
      <w:r>
        <w:rPr>
          <w:rFonts w:hint="eastAsia"/>
          <w:sz w:val="24"/>
        </w:rPr>
        <w:t>、</w:t>
      </w:r>
      <w:r>
        <w:rPr>
          <w:rFonts w:hint="eastAsia"/>
          <w:sz w:val="24"/>
        </w:rPr>
        <w:t>go</w:t>
      </w:r>
      <w:r>
        <w:rPr>
          <w:rFonts w:hint="eastAsia"/>
          <w:sz w:val="24"/>
        </w:rPr>
        <w:t>等多种开发框架</w:t>
      </w:r>
    </w:p>
    <w:p w:rsidR="003E07D5" w:rsidRDefault="008B4586" w:rsidP="002A2D4A">
      <w:pPr>
        <w:spacing w:line="360" w:lineRule="auto"/>
        <w:ind w:firstLineChars="200" w:firstLine="446"/>
        <w:rPr>
          <w:sz w:val="24"/>
        </w:rPr>
      </w:pPr>
      <w:r>
        <w:rPr>
          <w:rFonts w:hint="eastAsia"/>
          <w:sz w:val="24"/>
        </w:rPr>
        <w:t>支持对</w:t>
      </w:r>
      <w:r>
        <w:rPr>
          <w:rFonts w:hint="eastAsia"/>
          <w:sz w:val="24"/>
        </w:rPr>
        <w:t>Java</w:t>
      </w:r>
      <w:r>
        <w:rPr>
          <w:rFonts w:hint="eastAsia"/>
          <w:sz w:val="24"/>
        </w:rPr>
        <w:t>语言进行探针注入，接入配置信息包括中间件上报地址、</w:t>
      </w:r>
      <w:r>
        <w:rPr>
          <w:rFonts w:hint="eastAsia"/>
          <w:sz w:val="24"/>
        </w:rPr>
        <w:t>Metrics</w:t>
      </w:r>
      <w:r>
        <w:rPr>
          <w:rFonts w:hint="eastAsia"/>
          <w:sz w:val="24"/>
        </w:rPr>
        <w:t>数据</w:t>
      </w:r>
      <w:r>
        <w:rPr>
          <w:rFonts w:hint="eastAsia"/>
          <w:sz w:val="24"/>
        </w:rPr>
        <w:t>topic</w:t>
      </w:r>
      <w:r>
        <w:rPr>
          <w:rFonts w:hint="eastAsia"/>
          <w:sz w:val="24"/>
        </w:rPr>
        <w:t>、</w:t>
      </w:r>
      <w:r>
        <w:rPr>
          <w:rFonts w:hint="eastAsia"/>
          <w:sz w:val="24"/>
        </w:rPr>
        <w:t>Segments</w:t>
      </w:r>
      <w:r>
        <w:rPr>
          <w:rFonts w:hint="eastAsia"/>
          <w:sz w:val="24"/>
        </w:rPr>
        <w:t>数据</w:t>
      </w:r>
      <w:r>
        <w:rPr>
          <w:rFonts w:hint="eastAsia"/>
          <w:sz w:val="24"/>
        </w:rPr>
        <w:t>topic</w:t>
      </w:r>
      <w:r>
        <w:rPr>
          <w:rFonts w:hint="eastAsia"/>
          <w:sz w:val="24"/>
        </w:rPr>
        <w:t>、</w:t>
      </w:r>
      <w:r>
        <w:rPr>
          <w:rFonts w:hint="eastAsia"/>
          <w:sz w:val="24"/>
        </w:rPr>
        <w:t>Managements</w:t>
      </w:r>
      <w:r>
        <w:rPr>
          <w:rFonts w:hint="eastAsia"/>
          <w:sz w:val="24"/>
        </w:rPr>
        <w:t>数据</w:t>
      </w:r>
      <w:r>
        <w:rPr>
          <w:rFonts w:hint="eastAsia"/>
          <w:sz w:val="24"/>
        </w:rPr>
        <w:t>topic</w:t>
      </w:r>
      <w:r>
        <w:rPr>
          <w:rFonts w:hint="eastAsia"/>
          <w:sz w:val="24"/>
        </w:rPr>
        <w:t>、系统名称、服务名、服务实例名称、</w:t>
      </w:r>
      <w:r>
        <w:rPr>
          <w:rFonts w:hint="eastAsia"/>
          <w:sz w:val="24"/>
        </w:rPr>
        <w:t>GRPC</w:t>
      </w:r>
      <w:r>
        <w:rPr>
          <w:rFonts w:hint="eastAsia"/>
          <w:sz w:val="24"/>
        </w:rPr>
        <w:t>服务地址等。</w:t>
      </w:r>
    </w:p>
    <w:p w:rsidR="003E07D5" w:rsidRDefault="008B4586" w:rsidP="002A2D4A">
      <w:pPr>
        <w:spacing w:line="360" w:lineRule="auto"/>
        <w:ind w:firstLineChars="200" w:firstLine="446"/>
        <w:rPr>
          <w:sz w:val="24"/>
        </w:rPr>
      </w:pPr>
      <w:r>
        <w:rPr>
          <w:rFonts w:hint="eastAsia"/>
          <w:sz w:val="24"/>
        </w:rPr>
        <w:t>熔断信息包括采样调用链数、每个段的最大跨度数、忽略特定后缀的请求、调用链忽略特定路径集、是否收集</w:t>
      </w:r>
      <w:r>
        <w:rPr>
          <w:rFonts w:hint="eastAsia"/>
          <w:sz w:val="24"/>
        </w:rPr>
        <w:t>SQL</w:t>
      </w:r>
      <w:r>
        <w:rPr>
          <w:rFonts w:hint="eastAsia"/>
          <w:sz w:val="24"/>
        </w:rPr>
        <w:t>的参数。</w:t>
      </w:r>
    </w:p>
    <w:p w:rsidR="003E07D5" w:rsidRDefault="008B4586" w:rsidP="002A2D4A">
      <w:pPr>
        <w:spacing w:line="360" w:lineRule="auto"/>
        <w:ind w:firstLineChars="200" w:firstLine="446"/>
        <w:rPr>
          <w:sz w:val="24"/>
        </w:rPr>
      </w:pPr>
      <w:r>
        <w:rPr>
          <w:rFonts w:hint="eastAsia"/>
          <w:sz w:val="24"/>
        </w:rPr>
        <w:t>(4)</w:t>
      </w:r>
      <w:r>
        <w:rPr>
          <w:rFonts w:hint="eastAsia"/>
          <w:sz w:val="24"/>
        </w:rPr>
        <w:t>应用前端采集管理</w:t>
      </w:r>
    </w:p>
    <w:p w:rsidR="003E07D5" w:rsidRDefault="008B4586" w:rsidP="002A2D4A">
      <w:pPr>
        <w:spacing w:line="360" w:lineRule="auto"/>
        <w:ind w:firstLineChars="200" w:firstLine="446"/>
        <w:rPr>
          <w:sz w:val="24"/>
        </w:rPr>
      </w:pPr>
      <w:r>
        <w:rPr>
          <w:rFonts w:hint="eastAsia"/>
          <w:sz w:val="24"/>
        </w:rPr>
        <w:t>支持对多种系统的前端应用进行</w:t>
      </w:r>
      <w:r>
        <w:rPr>
          <w:rFonts w:hint="eastAsia"/>
          <w:sz w:val="24"/>
          <w:highlight w:val="green"/>
        </w:rPr>
        <w:t>检测</w:t>
      </w:r>
      <w:r>
        <w:rPr>
          <w:rFonts w:hint="eastAsia"/>
          <w:sz w:val="24"/>
        </w:rPr>
        <w:t>，包括</w:t>
      </w:r>
      <w:r>
        <w:rPr>
          <w:rFonts w:hint="eastAsia"/>
          <w:sz w:val="24"/>
        </w:rPr>
        <w:t>Harmony</w:t>
      </w:r>
      <w:r>
        <w:rPr>
          <w:rFonts w:hint="eastAsia"/>
          <w:sz w:val="24"/>
        </w:rPr>
        <w:t>、</w:t>
      </w:r>
      <w:r>
        <w:rPr>
          <w:rFonts w:hint="eastAsia"/>
          <w:sz w:val="24"/>
        </w:rPr>
        <w:t>Android</w:t>
      </w:r>
      <w:r>
        <w:rPr>
          <w:rFonts w:hint="eastAsia"/>
          <w:sz w:val="24"/>
        </w:rPr>
        <w:t>、</w:t>
      </w:r>
      <w:r>
        <w:rPr>
          <w:rFonts w:hint="eastAsia"/>
          <w:sz w:val="24"/>
        </w:rPr>
        <w:t>iOS</w:t>
      </w:r>
      <w:r>
        <w:rPr>
          <w:rFonts w:hint="eastAsia"/>
          <w:sz w:val="24"/>
        </w:rPr>
        <w:t>、</w:t>
      </w:r>
      <w:r>
        <w:rPr>
          <w:rFonts w:hint="eastAsia"/>
          <w:sz w:val="24"/>
        </w:rPr>
        <w:t>JavaScript</w:t>
      </w:r>
      <w:r>
        <w:rPr>
          <w:rFonts w:hint="eastAsia"/>
          <w:sz w:val="24"/>
        </w:rPr>
        <w:t>、</w:t>
      </w:r>
      <w:r>
        <w:rPr>
          <w:rFonts w:hint="eastAsia"/>
          <w:sz w:val="24"/>
        </w:rPr>
        <w:t>微信小程序的应用数据采集。</w:t>
      </w:r>
    </w:p>
    <w:p w:rsidR="003E07D5" w:rsidRDefault="008B4586" w:rsidP="002A2D4A">
      <w:pPr>
        <w:spacing w:line="360" w:lineRule="auto"/>
        <w:ind w:firstLineChars="200" w:firstLine="446"/>
        <w:rPr>
          <w:sz w:val="24"/>
        </w:rPr>
      </w:pPr>
      <w:r>
        <w:rPr>
          <w:sz w:val="24"/>
        </w:rPr>
        <w:t></w:t>
      </w:r>
      <w:r>
        <w:rPr>
          <w:sz w:val="24"/>
        </w:rPr>
        <w:tab/>
        <w:t>Harmony</w:t>
      </w:r>
      <w:r>
        <w:rPr>
          <w:rFonts w:hint="eastAsia"/>
          <w:sz w:val="24"/>
        </w:rPr>
        <w:t>、</w:t>
      </w:r>
      <w:r>
        <w:rPr>
          <w:sz w:val="24"/>
        </w:rPr>
        <w:t>Android</w:t>
      </w:r>
      <w:r>
        <w:rPr>
          <w:rFonts w:hint="eastAsia"/>
          <w:sz w:val="24"/>
        </w:rPr>
        <w:t>、微信小程序</w:t>
      </w:r>
    </w:p>
    <w:p w:rsidR="003E07D5" w:rsidRDefault="008B4586" w:rsidP="002A2D4A">
      <w:pPr>
        <w:spacing w:line="360" w:lineRule="auto"/>
        <w:ind w:firstLineChars="200" w:firstLine="446"/>
        <w:rPr>
          <w:sz w:val="24"/>
        </w:rPr>
      </w:pPr>
      <w:r>
        <w:rPr>
          <w:rFonts w:hint="eastAsia"/>
          <w:sz w:val="24"/>
        </w:rPr>
        <w:t>支持应用</w:t>
      </w:r>
      <w:r>
        <w:rPr>
          <w:rFonts w:hint="eastAsia"/>
          <w:sz w:val="24"/>
        </w:rPr>
        <w:t>ID</w:t>
      </w:r>
      <w:r>
        <w:rPr>
          <w:rFonts w:hint="eastAsia"/>
          <w:sz w:val="24"/>
        </w:rPr>
        <w:t>、应用部署环境、数据上报地址、会话样本采集率、配置会话重放占比、</w:t>
      </w:r>
      <w:r>
        <w:rPr>
          <w:rFonts w:hint="eastAsia"/>
          <w:sz w:val="24"/>
        </w:rPr>
        <w:t>ClientToken</w:t>
      </w:r>
      <w:r>
        <w:rPr>
          <w:rFonts w:hint="eastAsia"/>
          <w:sz w:val="24"/>
        </w:rPr>
        <w:t>、配置外部请求拦截器等接入配置信息；</w:t>
      </w:r>
    </w:p>
    <w:p w:rsidR="003E07D5" w:rsidRDefault="008B4586" w:rsidP="002A2D4A">
      <w:pPr>
        <w:spacing w:line="360" w:lineRule="auto"/>
        <w:ind w:firstLineChars="200" w:firstLine="446"/>
        <w:rPr>
          <w:sz w:val="24"/>
        </w:rPr>
      </w:pPr>
      <w:r>
        <w:rPr>
          <w:rFonts w:hint="eastAsia"/>
          <w:sz w:val="24"/>
        </w:rPr>
        <w:t>支持</w:t>
      </w:r>
      <w:r>
        <w:rPr>
          <w:rFonts w:hint="eastAsia"/>
          <w:sz w:val="24"/>
        </w:rPr>
        <w:t>SDK</w:t>
      </w:r>
      <w:r>
        <w:rPr>
          <w:rFonts w:hint="eastAsia"/>
          <w:sz w:val="24"/>
        </w:rPr>
        <w:t>集成和初始化；</w:t>
      </w:r>
    </w:p>
    <w:p w:rsidR="003E07D5" w:rsidRDefault="008B4586" w:rsidP="002A2D4A">
      <w:pPr>
        <w:spacing w:line="360" w:lineRule="auto"/>
        <w:ind w:firstLineChars="200" w:firstLine="446"/>
        <w:rPr>
          <w:sz w:val="24"/>
        </w:rPr>
      </w:pPr>
      <w:r>
        <w:rPr>
          <w:sz w:val="24"/>
        </w:rPr>
        <w:t></w:t>
      </w:r>
      <w:r>
        <w:rPr>
          <w:sz w:val="24"/>
        </w:rPr>
        <w:tab/>
        <w:t>IOS</w:t>
      </w:r>
    </w:p>
    <w:p w:rsidR="003E07D5" w:rsidRDefault="008B4586" w:rsidP="002A2D4A">
      <w:pPr>
        <w:spacing w:line="360" w:lineRule="auto"/>
        <w:ind w:firstLineChars="200" w:firstLine="446"/>
        <w:rPr>
          <w:sz w:val="24"/>
        </w:rPr>
      </w:pPr>
      <w:r>
        <w:rPr>
          <w:rFonts w:hint="eastAsia"/>
          <w:sz w:val="24"/>
        </w:rPr>
        <w:t>支持应用</w:t>
      </w:r>
      <w:r>
        <w:rPr>
          <w:rFonts w:hint="eastAsia"/>
          <w:sz w:val="24"/>
        </w:rPr>
        <w:t>ID</w:t>
      </w:r>
      <w:r>
        <w:rPr>
          <w:rFonts w:hint="eastAsia"/>
          <w:sz w:val="24"/>
        </w:rPr>
        <w:t>、应用部署环境、数据上报地址、会话隐私选项、会话样本采集率、</w:t>
      </w:r>
      <w:r>
        <w:rPr>
          <w:rFonts w:hint="eastAsia"/>
          <w:sz w:val="24"/>
        </w:rPr>
        <w:lastRenderedPageBreak/>
        <w:t>配置会话重放占比、</w:t>
      </w:r>
      <w:r>
        <w:rPr>
          <w:rFonts w:hint="eastAsia"/>
          <w:sz w:val="24"/>
          <w:highlight w:val="green"/>
        </w:rPr>
        <w:t>检测</w:t>
      </w:r>
      <w:r>
        <w:rPr>
          <w:rFonts w:hint="eastAsia"/>
          <w:sz w:val="24"/>
        </w:rPr>
        <w:t>域名或</w:t>
      </w:r>
      <w:r>
        <w:rPr>
          <w:rFonts w:hint="eastAsia"/>
          <w:sz w:val="24"/>
        </w:rPr>
        <w:t>IP</w:t>
      </w:r>
      <w:r>
        <w:rPr>
          <w:rFonts w:hint="eastAsia"/>
          <w:sz w:val="24"/>
        </w:rPr>
        <w:t>地址、</w:t>
      </w:r>
      <w:r>
        <w:rPr>
          <w:rFonts w:hint="eastAsia"/>
          <w:sz w:val="24"/>
        </w:rPr>
        <w:t>ClientToken</w:t>
      </w:r>
      <w:r>
        <w:rPr>
          <w:rFonts w:hint="eastAsia"/>
          <w:sz w:val="24"/>
        </w:rPr>
        <w:t>等接入配置信息；</w:t>
      </w:r>
    </w:p>
    <w:p w:rsidR="003E07D5" w:rsidRDefault="008B4586" w:rsidP="002A2D4A">
      <w:pPr>
        <w:spacing w:line="360" w:lineRule="auto"/>
        <w:ind w:firstLineChars="200" w:firstLine="446"/>
        <w:rPr>
          <w:sz w:val="24"/>
        </w:rPr>
      </w:pPr>
      <w:r>
        <w:rPr>
          <w:rFonts w:hint="eastAsia"/>
          <w:sz w:val="24"/>
        </w:rPr>
        <w:t>支持</w:t>
      </w:r>
      <w:r>
        <w:rPr>
          <w:rFonts w:hint="eastAsia"/>
          <w:sz w:val="24"/>
        </w:rPr>
        <w:t>SDK</w:t>
      </w:r>
      <w:r>
        <w:rPr>
          <w:rFonts w:hint="eastAsia"/>
          <w:sz w:val="24"/>
        </w:rPr>
        <w:t>集成和初始化；</w:t>
      </w:r>
    </w:p>
    <w:p w:rsidR="003E07D5" w:rsidRDefault="008B4586" w:rsidP="002A2D4A">
      <w:pPr>
        <w:spacing w:line="360" w:lineRule="auto"/>
        <w:ind w:firstLineChars="200" w:firstLine="446"/>
        <w:rPr>
          <w:sz w:val="24"/>
        </w:rPr>
      </w:pPr>
      <w:r>
        <w:rPr>
          <w:sz w:val="24"/>
        </w:rPr>
        <w:t></w:t>
      </w:r>
      <w:r>
        <w:rPr>
          <w:sz w:val="24"/>
        </w:rPr>
        <w:tab/>
        <w:t>JavaScript</w:t>
      </w:r>
    </w:p>
    <w:p w:rsidR="003E07D5" w:rsidRDefault="008B4586" w:rsidP="002A2D4A">
      <w:pPr>
        <w:spacing w:line="360" w:lineRule="auto"/>
        <w:ind w:firstLineChars="200" w:firstLine="446"/>
        <w:rPr>
          <w:sz w:val="24"/>
        </w:rPr>
      </w:pPr>
      <w:r>
        <w:rPr>
          <w:rFonts w:hint="eastAsia"/>
          <w:sz w:val="24"/>
        </w:rPr>
        <w:t>支持应用</w:t>
      </w:r>
      <w:r>
        <w:rPr>
          <w:rFonts w:hint="eastAsia"/>
          <w:sz w:val="24"/>
        </w:rPr>
        <w:t>ID</w:t>
      </w:r>
      <w:r>
        <w:rPr>
          <w:rFonts w:hint="eastAsia"/>
          <w:sz w:val="24"/>
        </w:rPr>
        <w:t>、应用版本、应用部署环境、数据上报地址、会话隐私</w:t>
      </w:r>
      <w:r>
        <w:rPr>
          <w:rFonts w:hint="eastAsia"/>
          <w:sz w:val="24"/>
        </w:rPr>
        <w:t>选项、会话样本采集率、配置会话重放占比、配置用户信息、加载方式（同步</w:t>
      </w:r>
      <w:r>
        <w:rPr>
          <w:rFonts w:hint="eastAsia"/>
          <w:sz w:val="24"/>
        </w:rPr>
        <w:t>/</w:t>
      </w:r>
      <w:r>
        <w:rPr>
          <w:rFonts w:hint="eastAsia"/>
          <w:sz w:val="24"/>
        </w:rPr>
        <w:t>异步）、会话重放采集器、排除</w:t>
      </w:r>
      <w:r>
        <w:rPr>
          <w:rFonts w:hint="eastAsia"/>
          <w:sz w:val="24"/>
        </w:rPr>
        <w:t>URL</w:t>
      </w:r>
      <w:r>
        <w:rPr>
          <w:rFonts w:hint="eastAsia"/>
          <w:sz w:val="24"/>
        </w:rPr>
        <w:t>、会话重放用户过滤；</w:t>
      </w:r>
    </w:p>
    <w:p w:rsidR="003E07D5" w:rsidRDefault="008B4586" w:rsidP="002A2D4A">
      <w:pPr>
        <w:spacing w:line="360" w:lineRule="auto"/>
        <w:ind w:firstLineChars="200" w:firstLine="446"/>
        <w:rPr>
          <w:sz w:val="24"/>
        </w:rPr>
      </w:pPr>
      <w:r>
        <w:rPr>
          <w:rFonts w:hint="eastAsia"/>
          <w:sz w:val="24"/>
        </w:rPr>
        <w:t>3.</w:t>
      </w:r>
      <w:r>
        <w:rPr>
          <w:rFonts w:hint="eastAsia"/>
          <w:sz w:val="24"/>
        </w:rPr>
        <w:t>统一告警分析</w:t>
      </w:r>
    </w:p>
    <w:p w:rsidR="003E07D5" w:rsidRDefault="008B4586" w:rsidP="002A2D4A">
      <w:pPr>
        <w:spacing w:line="360" w:lineRule="auto"/>
        <w:ind w:firstLineChars="200" w:firstLine="446"/>
        <w:rPr>
          <w:sz w:val="24"/>
        </w:rPr>
      </w:pPr>
      <w:r>
        <w:rPr>
          <w:rFonts w:hint="eastAsia"/>
          <w:sz w:val="24"/>
        </w:rPr>
        <w:t>(1)</w:t>
      </w:r>
      <w:r>
        <w:rPr>
          <w:rFonts w:hint="eastAsia"/>
          <w:sz w:val="24"/>
        </w:rPr>
        <w:t>告警管理</w:t>
      </w:r>
    </w:p>
    <w:p w:rsidR="003E07D5" w:rsidRDefault="008B4586" w:rsidP="002A2D4A">
      <w:pPr>
        <w:spacing w:line="360" w:lineRule="auto"/>
        <w:ind w:firstLineChars="200" w:firstLine="446"/>
        <w:rPr>
          <w:sz w:val="24"/>
        </w:rPr>
      </w:pPr>
      <w:r>
        <w:rPr>
          <w:rFonts w:hint="eastAsia"/>
          <w:sz w:val="24"/>
        </w:rPr>
        <w:t>系统支持汇聚展示所有告警，包括第三方对接告警及本平台告警，提供告警查询、告警聚合、告警闭环处理能力；</w:t>
      </w:r>
    </w:p>
    <w:p w:rsidR="003E07D5" w:rsidRDefault="008B4586" w:rsidP="002A2D4A">
      <w:pPr>
        <w:spacing w:line="360" w:lineRule="auto"/>
        <w:ind w:firstLineChars="200" w:firstLine="446"/>
        <w:rPr>
          <w:sz w:val="24"/>
        </w:rPr>
      </w:pPr>
      <w:r>
        <w:rPr>
          <w:rFonts w:hint="eastAsia"/>
          <w:sz w:val="24"/>
        </w:rPr>
        <w:t>支持告警备注、确认、挂起、告警关闭、告警转工单等功能；</w:t>
      </w:r>
    </w:p>
    <w:p w:rsidR="003E07D5" w:rsidRDefault="008B4586" w:rsidP="002A2D4A">
      <w:pPr>
        <w:spacing w:line="360" w:lineRule="auto"/>
        <w:ind w:firstLineChars="200" w:firstLine="446"/>
        <w:rPr>
          <w:sz w:val="24"/>
        </w:rPr>
      </w:pPr>
      <w:r>
        <w:rPr>
          <w:rFonts w:hint="eastAsia"/>
          <w:sz w:val="24"/>
        </w:rPr>
        <w:t>支持对告警列表的告警信息进行批量处理、导出、列设置等操作；</w:t>
      </w:r>
    </w:p>
    <w:p w:rsidR="003E07D5" w:rsidRDefault="008B4586" w:rsidP="002A2D4A">
      <w:pPr>
        <w:spacing w:line="360" w:lineRule="auto"/>
        <w:ind w:firstLineChars="200" w:firstLine="446"/>
        <w:rPr>
          <w:sz w:val="24"/>
        </w:rPr>
      </w:pPr>
      <w:r>
        <w:rPr>
          <w:rFonts w:hint="eastAsia"/>
          <w:sz w:val="24"/>
        </w:rPr>
        <w:t>支持对应用事务告警进行故障定界；</w:t>
      </w:r>
    </w:p>
    <w:p w:rsidR="003E07D5" w:rsidRDefault="008B4586" w:rsidP="002A2D4A">
      <w:pPr>
        <w:spacing w:line="360" w:lineRule="auto"/>
        <w:ind w:firstLineChars="200" w:firstLine="446"/>
        <w:rPr>
          <w:sz w:val="24"/>
        </w:rPr>
      </w:pPr>
      <w:r>
        <w:rPr>
          <w:rFonts w:hint="eastAsia"/>
          <w:sz w:val="24"/>
        </w:rPr>
        <w:t>支持根据告警级别、发生时间或结束时间、告警状态、特征标签、告警关键字、所属系统、定界结论等条件对告警进行筛选查看；</w:t>
      </w:r>
    </w:p>
    <w:p w:rsidR="003E07D5" w:rsidRDefault="008B4586" w:rsidP="002A2D4A">
      <w:pPr>
        <w:spacing w:line="360" w:lineRule="auto"/>
        <w:ind w:firstLineChars="200" w:firstLine="446"/>
        <w:rPr>
          <w:sz w:val="24"/>
        </w:rPr>
      </w:pPr>
      <w:r>
        <w:rPr>
          <w:rFonts w:hint="eastAsia"/>
          <w:sz w:val="24"/>
        </w:rPr>
        <w:t>支持对告警进行下钻设备详情页，通过设备详情页可查看设备日志、指标、调用链。</w:t>
      </w:r>
    </w:p>
    <w:p w:rsidR="003E07D5" w:rsidRDefault="008B4586" w:rsidP="002A2D4A">
      <w:pPr>
        <w:spacing w:line="360" w:lineRule="auto"/>
        <w:ind w:firstLineChars="200" w:firstLine="446"/>
        <w:rPr>
          <w:sz w:val="24"/>
        </w:rPr>
      </w:pPr>
      <w:r>
        <w:rPr>
          <w:rFonts w:hint="eastAsia"/>
          <w:sz w:val="24"/>
        </w:rPr>
        <w:t>(2)</w:t>
      </w:r>
      <w:r>
        <w:rPr>
          <w:rFonts w:hint="eastAsia"/>
          <w:sz w:val="24"/>
        </w:rPr>
        <w:t>智能告警分析</w:t>
      </w:r>
    </w:p>
    <w:p w:rsidR="003E07D5" w:rsidRDefault="008B4586" w:rsidP="002A2D4A">
      <w:pPr>
        <w:spacing w:line="360" w:lineRule="auto"/>
        <w:ind w:firstLineChars="200" w:firstLine="446"/>
        <w:rPr>
          <w:sz w:val="24"/>
        </w:rPr>
      </w:pPr>
      <w:r>
        <w:rPr>
          <w:rFonts w:hint="eastAsia"/>
          <w:sz w:val="24"/>
        </w:rPr>
        <w:t>支持对业务高峰期进行差异化处理，识别业务高峰期，为业务高峰期单独生成基线；</w:t>
      </w:r>
    </w:p>
    <w:p w:rsidR="003E07D5" w:rsidRDefault="008B4586" w:rsidP="002A2D4A">
      <w:pPr>
        <w:spacing w:line="360" w:lineRule="auto"/>
        <w:ind w:firstLineChars="200" w:firstLine="446"/>
        <w:rPr>
          <w:sz w:val="24"/>
        </w:rPr>
      </w:pPr>
      <w:r>
        <w:rPr>
          <w:rFonts w:hint="eastAsia"/>
          <w:sz w:val="24"/>
        </w:rPr>
        <w:t>支持对工作日与非工作日进行差异化处理，识别工作日与非工作日，为工作日、非工作日单独生成基线；</w:t>
      </w:r>
    </w:p>
    <w:p w:rsidR="003E07D5" w:rsidRDefault="008B4586" w:rsidP="002A2D4A">
      <w:pPr>
        <w:spacing w:line="360" w:lineRule="auto"/>
        <w:ind w:firstLineChars="200" w:firstLine="446"/>
        <w:rPr>
          <w:sz w:val="24"/>
        </w:rPr>
      </w:pPr>
      <w:r>
        <w:rPr>
          <w:rFonts w:hint="eastAsia"/>
          <w:sz w:val="24"/>
        </w:rPr>
        <w:t>支持对性能数据产生的震荡和闪断告警去除。</w:t>
      </w:r>
    </w:p>
    <w:p w:rsidR="003E07D5" w:rsidRDefault="008B4586" w:rsidP="002A2D4A">
      <w:pPr>
        <w:spacing w:line="360" w:lineRule="auto"/>
        <w:ind w:firstLineChars="200" w:firstLine="446"/>
        <w:rPr>
          <w:sz w:val="24"/>
        </w:rPr>
      </w:pPr>
      <w:r>
        <w:rPr>
          <w:rFonts w:hint="eastAsia"/>
          <w:sz w:val="24"/>
        </w:rPr>
        <w:t>支持通过功能灵活配置生成性能基线的指标范围。</w:t>
      </w:r>
    </w:p>
    <w:p w:rsidR="003E07D5" w:rsidRDefault="008B4586" w:rsidP="002A2D4A">
      <w:pPr>
        <w:spacing w:line="360" w:lineRule="auto"/>
        <w:ind w:firstLineChars="200" w:firstLine="446"/>
        <w:rPr>
          <w:sz w:val="24"/>
        </w:rPr>
      </w:pPr>
      <w:r>
        <w:rPr>
          <w:rFonts w:hint="eastAsia"/>
          <w:sz w:val="24"/>
        </w:rPr>
        <w:lastRenderedPageBreak/>
        <w:t>能够为正常的变更时间、紧急问题处理时间设置</w:t>
      </w:r>
      <w:r>
        <w:rPr>
          <w:rFonts w:hint="eastAsia"/>
          <w:sz w:val="24"/>
        </w:rPr>
        <w:t>排除规则。</w:t>
      </w:r>
    </w:p>
    <w:p w:rsidR="003E07D5" w:rsidRDefault="008B4586" w:rsidP="002A2D4A">
      <w:pPr>
        <w:spacing w:line="360" w:lineRule="auto"/>
        <w:ind w:firstLineChars="200" w:firstLine="446"/>
        <w:rPr>
          <w:sz w:val="24"/>
        </w:rPr>
      </w:pPr>
      <w:r>
        <w:rPr>
          <w:rFonts w:hint="eastAsia"/>
          <w:sz w:val="24"/>
        </w:rPr>
        <w:t>(3)</w:t>
      </w:r>
      <w:r>
        <w:rPr>
          <w:rFonts w:hint="eastAsia"/>
          <w:sz w:val="24"/>
        </w:rPr>
        <w:t>疑似故障分析</w:t>
      </w:r>
    </w:p>
    <w:p w:rsidR="003E07D5" w:rsidRDefault="008B4586" w:rsidP="002A2D4A">
      <w:pPr>
        <w:spacing w:line="360" w:lineRule="auto"/>
        <w:ind w:firstLineChars="200" w:firstLine="446"/>
        <w:rPr>
          <w:sz w:val="24"/>
        </w:rPr>
      </w:pPr>
      <w:r>
        <w:rPr>
          <w:rFonts w:hint="eastAsia"/>
          <w:sz w:val="24"/>
        </w:rPr>
        <w:t>支持统计每个应用系统的疑似故障数量，通过时间块展示每个应用系统所对应故障持续时间段。</w:t>
      </w:r>
    </w:p>
    <w:p w:rsidR="003E07D5" w:rsidRDefault="008B4586" w:rsidP="002A2D4A">
      <w:pPr>
        <w:spacing w:line="360" w:lineRule="auto"/>
        <w:ind w:firstLineChars="200" w:firstLine="446"/>
        <w:rPr>
          <w:sz w:val="24"/>
        </w:rPr>
      </w:pPr>
      <w:r>
        <w:rPr>
          <w:rFonts w:hint="eastAsia"/>
          <w:sz w:val="24"/>
        </w:rPr>
        <w:t>当多个故障存在时间交叉时，统计叠加的故障数量，并支持查看每个故障的时间明细。</w:t>
      </w:r>
    </w:p>
    <w:p w:rsidR="003E07D5" w:rsidRDefault="008B4586" w:rsidP="002A2D4A">
      <w:pPr>
        <w:spacing w:line="360" w:lineRule="auto"/>
        <w:ind w:firstLineChars="200" w:firstLine="446"/>
        <w:rPr>
          <w:sz w:val="24"/>
        </w:rPr>
      </w:pPr>
      <w:r>
        <w:rPr>
          <w:rFonts w:hint="eastAsia"/>
          <w:sz w:val="24"/>
        </w:rPr>
        <w:t>支持区分待处理故障与已关闭故障的状态，当存在时间交叉时，优先取待处理故障的状态进行展示。</w:t>
      </w:r>
    </w:p>
    <w:p w:rsidR="003E07D5" w:rsidRDefault="008B4586" w:rsidP="002A2D4A">
      <w:pPr>
        <w:spacing w:line="360" w:lineRule="auto"/>
        <w:ind w:firstLineChars="200" w:firstLine="446"/>
        <w:rPr>
          <w:sz w:val="24"/>
        </w:rPr>
      </w:pPr>
      <w:r>
        <w:rPr>
          <w:rFonts w:hint="eastAsia"/>
          <w:sz w:val="24"/>
        </w:rPr>
        <w:t>支持以卡片方式展示每个故障的故障系统、故障现象、影响范围、异常指标趋势、故障处理状态、故障恢复状态等信息。</w:t>
      </w:r>
    </w:p>
    <w:p w:rsidR="003E07D5" w:rsidRDefault="008B4586" w:rsidP="002A2D4A">
      <w:pPr>
        <w:spacing w:line="360" w:lineRule="auto"/>
        <w:ind w:firstLineChars="200" w:firstLine="446"/>
        <w:rPr>
          <w:sz w:val="24"/>
        </w:rPr>
      </w:pPr>
      <w:r>
        <w:rPr>
          <w:rFonts w:hint="eastAsia"/>
          <w:sz w:val="24"/>
        </w:rPr>
        <w:t>支持展示故障的影响范围和规模，包括影响的业务、事务数、请求数、用户数等。</w:t>
      </w:r>
    </w:p>
    <w:p w:rsidR="003E07D5" w:rsidRDefault="008B4586" w:rsidP="002A2D4A">
      <w:pPr>
        <w:spacing w:line="360" w:lineRule="auto"/>
        <w:ind w:firstLineChars="200" w:firstLine="446"/>
        <w:rPr>
          <w:sz w:val="24"/>
        </w:rPr>
      </w:pPr>
      <w:r>
        <w:rPr>
          <w:rFonts w:hint="eastAsia"/>
          <w:sz w:val="24"/>
        </w:rPr>
        <w:t>支持统计关联的告警数量，并展示故障所关联的告</w:t>
      </w:r>
      <w:r>
        <w:rPr>
          <w:rFonts w:hint="eastAsia"/>
          <w:sz w:val="24"/>
        </w:rPr>
        <w:t>警列表，并支持按告警状态、告警级别筛选告警。</w:t>
      </w:r>
    </w:p>
    <w:p w:rsidR="003E07D5" w:rsidRDefault="008B4586" w:rsidP="002A2D4A">
      <w:pPr>
        <w:spacing w:line="360" w:lineRule="auto"/>
        <w:ind w:firstLineChars="200" w:firstLine="446"/>
        <w:rPr>
          <w:sz w:val="24"/>
        </w:rPr>
      </w:pPr>
      <w:r>
        <w:rPr>
          <w:rFonts w:hint="eastAsia"/>
          <w:sz w:val="24"/>
        </w:rPr>
        <w:t>支持配置故障的生成规则和关闭策略，按应用系统收敛事务告警，支持屏蔽特定事务的告警，支持非活跃故障自动关闭。</w:t>
      </w:r>
    </w:p>
    <w:p w:rsidR="003E07D5" w:rsidRDefault="008B4586" w:rsidP="002A2D4A">
      <w:pPr>
        <w:spacing w:line="360" w:lineRule="auto"/>
        <w:ind w:firstLineChars="200" w:firstLine="446"/>
        <w:rPr>
          <w:sz w:val="24"/>
        </w:rPr>
      </w:pPr>
      <w:r>
        <w:rPr>
          <w:rFonts w:hint="eastAsia"/>
          <w:sz w:val="24"/>
        </w:rPr>
        <w:t>支持展示故障推荐的故障源，包含故障原因，故障实例、所属服务、故障系统以及故障源影响的业务数、请求数、事务数、用户数和告警数。</w:t>
      </w:r>
    </w:p>
    <w:p w:rsidR="003E07D5" w:rsidRDefault="008B4586" w:rsidP="002A2D4A">
      <w:pPr>
        <w:spacing w:line="360" w:lineRule="auto"/>
        <w:ind w:firstLineChars="200" w:firstLine="446"/>
        <w:rPr>
          <w:sz w:val="24"/>
        </w:rPr>
      </w:pPr>
      <w:r>
        <w:rPr>
          <w:rFonts w:hint="eastAsia"/>
          <w:sz w:val="24"/>
        </w:rPr>
        <w:t>支持时序图方式展示每个故障源出现的时间段。</w:t>
      </w:r>
    </w:p>
    <w:p w:rsidR="003E07D5" w:rsidRDefault="008B4586" w:rsidP="002A2D4A">
      <w:pPr>
        <w:spacing w:line="360" w:lineRule="auto"/>
        <w:ind w:firstLineChars="200" w:firstLine="446"/>
        <w:rPr>
          <w:sz w:val="24"/>
        </w:rPr>
      </w:pPr>
      <w:r>
        <w:rPr>
          <w:rFonts w:hint="eastAsia"/>
          <w:sz w:val="24"/>
        </w:rPr>
        <w:t>支持按故障现象、故障源、定界结论、故障实例、所属服务、持续时长、告警状态等条件过滤故障源，聚焦关键问题。</w:t>
      </w:r>
    </w:p>
    <w:p w:rsidR="003E07D5" w:rsidRDefault="008B4586" w:rsidP="002A2D4A">
      <w:pPr>
        <w:spacing w:line="360" w:lineRule="auto"/>
        <w:ind w:firstLineChars="200" w:firstLine="446"/>
        <w:rPr>
          <w:sz w:val="24"/>
        </w:rPr>
      </w:pPr>
      <w:r>
        <w:rPr>
          <w:rFonts w:hint="eastAsia"/>
          <w:sz w:val="24"/>
        </w:rPr>
        <w:t>支持按故障服务、故障实例进行分组展示。</w:t>
      </w:r>
    </w:p>
    <w:p w:rsidR="003E07D5" w:rsidRDefault="008B4586" w:rsidP="002A2D4A">
      <w:pPr>
        <w:spacing w:line="360" w:lineRule="auto"/>
        <w:ind w:firstLineChars="200" w:firstLine="446"/>
        <w:rPr>
          <w:sz w:val="24"/>
        </w:rPr>
      </w:pPr>
      <w:r>
        <w:rPr>
          <w:rFonts w:hint="eastAsia"/>
          <w:sz w:val="24"/>
        </w:rPr>
        <w:t>支持查看故障源的分析依据，详细查看故障定界</w:t>
      </w:r>
      <w:r>
        <w:rPr>
          <w:rFonts w:hint="eastAsia"/>
          <w:sz w:val="24"/>
        </w:rPr>
        <w:t>的分析判断依据和分析步骤。</w:t>
      </w:r>
    </w:p>
    <w:p w:rsidR="003E07D5" w:rsidRDefault="008B4586" w:rsidP="002A2D4A">
      <w:pPr>
        <w:spacing w:line="360" w:lineRule="auto"/>
        <w:ind w:firstLineChars="200" w:firstLine="446"/>
        <w:rPr>
          <w:sz w:val="24"/>
        </w:rPr>
      </w:pPr>
      <w:r>
        <w:rPr>
          <w:rFonts w:hint="eastAsia"/>
          <w:sz w:val="24"/>
        </w:rPr>
        <w:t>(4)</w:t>
      </w:r>
      <w:r>
        <w:rPr>
          <w:rFonts w:hint="eastAsia"/>
          <w:sz w:val="24"/>
        </w:rPr>
        <w:t>告警收敛</w:t>
      </w:r>
    </w:p>
    <w:p w:rsidR="003E07D5" w:rsidRDefault="008B4586" w:rsidP="002A2D4A">
      <w:pPr>
        <w:spacing w:line="360" w:lineRule="auto"/>
        <w:ind w:firstLineChars="200" w:firstLine="446"/>
        <w:rPr>
          <w:sz w:val="24"/>
        </w:rPr>
      </w:pPr>
      <w:r>
        <w:rPr>
          <w:rFonts w:hint="eastAsia"/>
          <w:sz w:val="24"/>
        </w:rPr>
        <w:t>支持根据规则将在同一个应用下、告警时间接近的多条告警压缩为一条收敛事件</w:t>
      </w:r>
      <w:r>
        <w:rPr>
          <w:rFonts w:hint="eastAsia"/>
          <w:sz w:val="24"/>
        </w:rPr>
        <w:lastRenderedPageBreak/>
        <w:t>进行跟踪处理；</w:t>
      </w:r>
    </w:p>
    <w:p w:rsidR="003E07D5" w:rsidRDefault="008B4586" w:rsidP="002A2D4A">
      <w:pPr>
        <w:spacing w:line="360" w:lineRule="auto"/>
        <w:ind w:firstLineChars="200" w:firstLine="446"/>
        <w:rPr>
          <w:sz w:val="24"/>
        </w:rPr>
      </w:pPr>
      <w:r>
        <w:rPr>
          <w:rFonts w:hint="eastAsia"/>
          <w:sz w:val="24"/>
        </w:rPr>
        <w:t>支持产生原始告警后，后续某时刻告警恢复；然后在后续又产生告警，若原始告警还未关闭，则在原始告警累加告警次数</w:t>
      </w:r>
      <w:r>
        <w:rPr>
          <w:rFonts w:hint="eastAsia"/>
          <w:sz w:val="24"/>
        </w:rPr>
        <w:t>+1</w:t>
      </w:r>
      <w:r>
        <w:rPr>
          <w:rFonts w:hint="eastAsia"/>
          <w:sz w:val="24"/>
        </w:rPr>
        <w:t>，更新最后告警时间，不产生新的告警；</w:t>
      </w:r>
    </w:p>
    <w:p w:rsidR="003E07D5" w:rsidRDefault="008B4586" w:rsidP="002A2D4A">
      <w:pPr>
        <w:spacing w:line="360" w:lineRule="auto"/>
        <w:ind w:firstLineChars="200" w:firstLine="446"/>
        <w:rPr>
          <w:sz w:val="24"/>
        </w:rPr>
      </w:pPr>
      <w:r>
        <w:rPr>
          <w:rFonts w:hint="eastAsia"/>
          <w:sz w:val="24"/>
        </w:rPr>
        <w:t>支持产生原始告警后，在后续的连续</w:t>
      </w:r>
      <w:r>
        <w:rPr>
          <w:rFonts w:hint="eastAsia"/>
          <w:sz w:val="24"/>
        </w:rPr>
        <w:t>N</w:t>
      </w:r>
      <w:r>
        <w:rPr>
          <w:rFonts w:hint="eastAsia"/>
          <w:sz w:val="24"/>
        </w:rPr>
        <w:t>个采集周期内都判定告警继续产生，则在原始告警更新最后告警时间，不产生新告警。</w:t>
      </w:r>
    </w:p>
    <w:p w:rsidR="003E07D5" w:rsidRDefault="008B4586" w:rsidP="002A2D4A">
      <w:pPr>
        <w:spacing w:line="360" w:lineRule="auto"/>
        <w:ind w:firstLineChars="200" w:firstLine="446"/>
        <w:rPr>
          <w:sz w:val="24"/>
        </w:rPr>
      </w:pPr>
      <w:r>
        <w:rPr>
          <w:rFonts w:hint="eastAsia"/>
          <w:sz w:val="24"/>
        </w:rPr>
        <w:t>支持灵活配置多种告警收敛规则，包括按告警对象、告警标题、应用系统、时间窗口、资源类型、告警特征等维度进行问题收敛，根据规则</w:t>
      </w:r>
      <w:r>
        <w:rPr>
          <w:rFonts w:hint="eastAsia"/>
          <w:sz w:val="24"/>
        </w:rPr>
        <w:t>将多条告警压缩为一条事件进行跟踪处理。</w:t>
      </w:r>
    </w:p>
    <w:p w:rsidR="003E07D5" w:rsidRDefault="008B4586" w:rsidP="002A2D4A">
      <w:pPr>
        <w:spacing w:line="360" w:lineRule="auto"/>
        <w:ind w:firstLineChars="200" w:firstLine="446"/>
        <w:rPr>
          <w:sz w:val="24"/>
        </w:rPr>
      </w:pPr>
      <w:r>
        <w:rPr>
          <w:rFonts w:hint="eastAsia"/>
          <w:sz w:val="24"/>
        </w:rPr>
        <w:t>提供收敛视图，按收敛的维度展示收敛标题、级别、状态、处理进度、持续时间、维护人等信息，可下钻查看收敛详情页面，查看告警的恢复情况，处理进度、通知状态、关联告警等信息。支持对收敛后的问题进行批量响应、进度反馈、关闭等闭环操作。</w:t>
      </w:r>
    </w:p>
    <w:p w:rsidR="003E07D5" w:rsidRDefault="008B4586" w:rsidP="002A2D4A">
      <w:pPr>
        <w:spacing w:line="360" w:lineRule="auto"/>
        <w:ind w:firstLineChars="200" w:firstLine="446"/>
        <w:rPr>
          <w:sz w:val="24"/>
        </w:rPr>
      </w:pPr>
      <w:r>
        <w:rPr>
          <w:rFonts w:hint="eastAsia"/>
          <w:sz w:val="24"/>
        </w:rPr>
        <w:t>(5)</w:t>
      </w:r>
      <w:r>
        <w:rPr>
          <w:rFonts w:hint="eastAsia"/>
          <w:sz w:val="24"/>
        </w:rPr>
        <w:t>自动定界</w:t>
      </w:r>
    </w:p>
    <w:p w:rsidR="003E07D5" w:rsidRDefault="008B4586" w:rsidP="002A2D4A">
      <w:pPr>
        <w:spacing w:line="360" w:lineRule="auto"/>
        <w:ind w:firstLineChars="200" w:firstLine="446"/>
        <w:rPr>
          <w:sz w:val="24"/>
        </w:rPr>
      </w:pPr>
      <w:r>
        <w:rPr>
          <w:rFonts w:hint="eastAsia"/>
          <w:sz w:val="24"/>
        </w:rPr>
        <w:t>支持根据故障定界的分析路径展示分析定界拓扑，</w:t>
      </w:r>
    </w:p>
    <w:p w:rsidR="003E07D5" w:rsidRDefault="008B4586" w:rsidP="002A2D4A">
      <w:pPr>
        <w:spacing w:line="360" w:lineRule="auto"/>
        <w:ind w:firstLineChars="200" w:firstLine="446"/>
        <w:rPr>
          <w:sz w:val="24"/>
        </w:rPr>
      </w:pPr>
      <w:r>
        <w:rPr>
          <w:rFonts w:hint="eastAsia"/>
          <w:sz w:val="24"/>
        </w:rPr>
        <w:t>支持针对单个故障源，展示对应的分析结论，抽取核心判断依据进行展示，支持对日志关键字分析，展示异常日志关键字和异常类型以及错误堆栈信息，支持对指标分析，展示有异常的核心指标与指标趋势等。</w:t>
      </w:r>
    </w:p>
    <w:p w:rsidR="003E07D5" w:rsidRDefault="008B4586" w:rsidP="002A2D4A">
      <w:pPr>
        <w:spacing w:line="360" w:lineRule="auto"/>
        <w:ind w:firstLineChars="200" w:firstLine="446"/>
        <w:rPr>
          <w:sz w:val="24"/>
        </w:rPr>
      </w:pPr>
      <w:r>
        <w:rPr>
          <w:rFonts w:hint="eastAsia"/>
          <w:sz w:val="24"/>
        </w:rPr>
        <w:t>支持根据故障自动定界分析出的结论进行影响分析，判断哪些故障源影响了多个应用系统，从而实现多个应用系统共同故障源的分析与推荐，按照影响的系统数量与重要程度排序。</w:t>
      </w:r>
    </w:p>
    <w:p w:rsidR="003E07D5" w:rsidRDefault="008B4586" w:rsidP="002A2D4A">
      <w:pPr>
        <w:spacing w:line="360" w:lineRule="auto"/>
        <w:ind w:firstLineChars="200" w:firstLine="446"/>
        <w:rPr>
          <w:sz w:val="24"/>
        </w:rPr>
      </w:pPr>
      <w:r>
        <w:rPr>
          <w:rFonts w:hint="eastAsia"/>
          <w:sz w:val="24"/>
        </w:rPr>
        <w:t>支持根据异常调用分析路径展示跨系统跨服务的异常调用拓扑。</w:t>
      </w:r>
    </w:p>
    <w:p w:rsidR="003E07D5" w:rsidRDefault="008B4586" w:rsidP="002A2D4A">
      <w:pPr>
        <w:spacing w:line="360" w:lineRule="auto"/>
        <w:ind w:firstLineChars="200" w:firstLine="446"/>
        <w:rPr>
          <w:sz w:val="24"/>
        </w:rPr>
      </w:pPr>
      <w:r>
        <w:rPr>
          <w:rFonts w:hint="eastAsia"/>
          <w:sz w:val="24"/>
        </w:rPr>
        <w:t>(6)</w:t>
      </w:r>
      <w:r>
        <w:rPr>
          <w:rFonts w:hint="eastAsia"/>
          <w:sz w:val="24"/>
        </w:rPr>
        <w:t>告警通知</w:t>
      </w:r>
    </w:p>
    <w:p w:rsidR="003E07D5" w:rsidRDefault="008B4586" w:rsidP="002A2D4A">
      <w:pPr>
        <w:spacing w:line="360" w:lineRule="auto"/>
        <w:ind w:firstLineChars="200" w:firstLine="446"/>
        <w:rPr>
          <w:sz w:val="24"/>
        </w:rPr>
      </w:pPr>
      <w:r>
        <w:rPr>
          <w:rFonts w:hint="eastAsia"/>
          <w:sz w:val="24"/>
        </w:rPr>
        <w:t>支持灵活配置通知触发条件，告警通知可按状态、级别、来源、标题、资源类型、应用系统、指标等组合配置；</w:t>
      </w:r>
    </w:p>
    <w:p w:rsidR="003E07D5" w:rsidRDefault="008B4586" w:rsidP="002A2D4A">
      <w:pPr>
        <w:spacing w:line="360" w:lineRule="auto"/>
        <w:ind w:firstLineChars="200" w:firstLine="446"/>
        <w:rPr>
          <w:sz w:val="24"/>
        </w:rPr>
      </w:pPr>
      <w:r>
        <w:rPr>
          <w:rFonts w:hint="eastAsia"/>
          <w:sz w:val="24"/>
        </w:rPr>
        <w:lastRenderedPageBreak/>
        <w:t>支持配置告警延迟策略，可配置延迟</w:t>
      </w:r>
      <w:r>
        <w:rPr>
          <w:rFonts w:hint="eastAsia"/>
          <w:sz w:val="24"/>
        </w:rPr>
        <w:t>X</w:t>
      </w:r>
      <w:r>
        <w:rPr>
          <w:rFonts w:hint="eastAsia"/>
          <w:sz w:val="24"/>
        </w:rPr>
        <w:t>分钟发送告警，降低可能反复告警→反复恢复时的通知量；</w:t>
      </w:r>
    </w:p>
    <w:p w:rsidR="003E07D5" w:rsidRDefault="008B4586" w:rsidP="002A2D4A">
      <w:pPr>
        <w:spacing w:line="360" w:lineRule="auto"/>
        <w:ind w:firstLineChars="200" w:firstLine="446"/>
        <w:rPr>
          <w:sz w:val="24"/>
        </w:rPr>
      </w:pPr>
      <w:r>
        <w:rPr>
          <w:rFonts w:hint="eastAsia"/>
          <w:sz w:val="24"/>
        </w:rPr>
        <w:t>支持灵活配置通知方式及人员。通知可通过邮件、短信、钉钉、消息中间件等方式发送；通知对象可</w:t>
      </w:r>
      <w:r>
        <w:rPr>
          <w:rFonts w:hint="eastAsia"/>
          <w:sz w:val="24"/>
        </w:rPr>
        <w:t>定义为值班人员、资产维护人员、指定人员等；</w:t>
      </w:r>
    </w:p>
    <w:p w:rsidR="003E07D5" w:rsidRDefault="008B4586" w:rsidP="002A2D4A">
      <w:pPr>
        <w:spacing w:line="360" w:lineRule="auto"/>
        <w:ind w:firstLineChars="200" w:firstLine="446"/>
        <w:rPr>
          <w:sz w:val="24"/>
        </w:rPr>
      </w:pPr>
      <w:r>
        <w:rPr>
          <w:rFonts w:hint="eastAsia"/>
          <w:sz w:val="24"/>
        </w:rPr>
        <w:t>支持灵活设置通知模板；支持告警通知合并发送；支持通知后记录通知结果；</w:t>
      </w:r>
    </w:p>
    <w:p w:rsidR="003E07D5" w:rsidRDefault="008B4586" w:rsidP="002A2D4A">
      <w:pPr>
        <w:spacing w:line="360" w:lineRule="auto"/>
        <w:ind w:firstLineChars="200" w:firstLine="446"/>
        <w:rPr>
          <w:sz w:val="24"/>
        </w:rPr>
      </w:pPr>
      <w:r>
        <w:rPr>
          <w:rFonts w:hint="eastAsia"/>
          <w:sz w:val="24"/>
        </w:rPr>
        <w:t>支持通知策略数据权限控制。</w:t>
      </w:r>
    </w:p>
    <w:p w:rsidR="003E07D5" w:rsidRDefault="008B4586" w:rsidP="002A2D4A">
      <w:pPr>
        <w:spacing w:line="360" w:lineRule="auto"/>
        <w:ind w:firstLineChars="200" w:firstLine="446"/>
        <w:rPr>
          <w:sz w:val="24"/>
        </w:rPr>
      </w:pPr>
      <w:r>
        <w:rPr>
          <w:rFonts w:hint="eastAsia"/>
          <w:sz w:val="24"/>
        </w:rPr>
        <w:t>(7)</w:t>
      </w:r>
      <w:r>
        <w:rPr>
          <w:rFonts w:hint="eastAsia"/>
          <w:sz w:val="24"/>
        </w:rPr>
        <w:t>告警模板管理</w:t>
      </w:r>
    </w:p>
    <w:p w:rsidR="003E07D5" w:rsidRDefault="008B4586" w:rsidP="002A2D4A">
      <w:pPr>
        <w:spacing w:line="360" w:lineRule="auto"/>
        <w:ind w:firstLineChars="200" w:firstLine="446"/>
        <w:rPr>
          <w:sz w:val="24"/>
        </w:rPr>
      </w:pPr>
      <w:r>
        <w:rPr>
          <w:rFonts w:hint="eastAsia"/>
          <w:sz w:val="24"/>
        </w:rPr>
        <w:t>系统支持通过模板统一管理告警资源与触发器，并通过配置告警条件自动生成告警。</w:t>
      </w:r>
    </w:p>
    <w:p w:rsidR="003E07D5" w:rsidRDefault="008B4586" w:rsidP="002A2D4A">
      <w:pPr>
        <w:spacing w:line="360" w:lineRule="auto"/>
        <w:ind w:firstLineChars="200" w:firstLine="446"/>
        <w:rPr>
          <w:sz w:val="24"/>
        </w:rPr>
      </w:pPr>
      <w:r>
        <w:rPr>
          <w:rFonts w:hint="eastAsia"/>
          <w:sz w:val="24"/>
        </w:rPr>
        <w:t>支持自动设置指定模板的纳管策略，并可查询未纳管资源，快速关联管理；</w:t>
      </w:r>
    </w:p>
    <w:p w:rsidR="003E07D5" w:rsidRDefault="008B4586" w:rsidP="002A2D4A">
      <w:pPr>
        <w:spacing w:line="360" w:lineRule="auto"/>
        <w:ind w:firstLineChars="200" w:firstLine="446"/>
        <w:rPr>
          <w:sz w:val="24"/>
        </w:rPr>
      </w:pPr>
      <w:r>
        <w:rPr>
          <w:rFonts w:hint="eastAsia"/>
          <w:sz w:val="24"/>
        </w:rPr>
        <w:t>支持查看模板下的资源及资源关联指标和触发器实例；提供模板内告警触发器的新增、编辑、删除、启用和禁用操作；</w:t>
      </w:r>
    </w:p>
    <w:p w:rsidR="003E07D5" w:rsidRDefault="008B4586" w:rsidP="002A2D4A">
      <w:pPr>
        <w:spacing w:line="360" w:lineRule="auto"/>
        <w:ind w:firstLineChars="200" w:firstLine="446"/>
        <w:rPr>
          <w:sz w:val="24"/>
        </w:rPr>
      </w:pPr>
      <w:r>
        <w:rPr>
          <w:rFonts w:hint="eastAsia"/>
          <w:sz w:val="24"/>
        </w:rPr>
        <w:t>支持对指标配置告警策略，超出阈值时自动触发告警；</w:t>
      </w:r>
    </w:p>
    <w:p w:rsidR="003E07D5" w:rsidRDefault="008B4586" w:rsidP="002A2D4A">
      <w:pPr>
        <w:spacing w:line="360" w:lineRule="auto"/>
        <w:ind w:firstLineChars="200" w:firstLine="446"/>
        <w:rPr>
          <w:sz w:val="24"/>
        </w:rPr>
      </w:pPr>
      <w:r>
        <w:rPr>
          <w:rFonts w:hint="eastAsia"/>
          <w:sz w:val="24"/>
        </w:rPr>
        <w:t>支持多种告警策略选择，包括但不限于字符匹配、基线对</w:t>
      </w:r>
      <w:r>
        <w:rPr>
          <w:rFonts w:hint="eastAsia"/>
          <w:sz w:val="24"/>
        </w:rPr>
        <w:t>比、最大值、最小值、静态阈值、无数据判断、差异判定、求变化量、延迟判定、逻辑运算、空值判断；</w:t>
      </w:r>
    </w:p>
    <w:p w:rsidR="003E07D5" w:rsidRDefault="008B4586" w:rsidP="002A2D4A">
      <w:pPr>
        <w:spacing w:line="360" w:lineRule="auto"/>
        <w:ind w:firstLineChars="200" w:firstLine="446"/>
        <w:rPr>
          <w:sz w:val="24"/>
        </w:rPr>
      </w:pPr>
      <w:r>
        <w:rPr>
          <w:rFonts w:hint="eastAsia"/>
          <w:sz w:val="24"/>
        </w:rPr>
        <w:t>支持自定义策略条件值和字段匹配条件值；</w:t>
      </w:r>
    </w:p>
    <w:p w:rsidR="003E07D5" w:rsidRDefault="008B4586" w:rsidP="002A2D4A">
      <w:pPr>
        <w:spacing w:line="360" w:lineRule="auto"/>
        <w:ind w:firstLineChars="200" w:firstLine="446"/>
        <w:rPr>
          <w:sz w:val="24"/>
        </w:rPr>
      </w:pPr>
      <w:r>
        <w:rPr>
          <w:rFonts w:hint="eastAsia"/>
          <w:sz w:val="24"/>
        </w:rPr>
        <w:t>支持设置告警触发生效时间点和时段，按指标事件时间匹配。在生效时段内，满足条件即触发告警，超出时段则不触发。</w:t>
      </w:r>
    </w:p>
    <w:p w:rsidR="003E07D5" w:rsidRDefault="008B4586" w:rsidP="002A2D4A">
      <w:pPr>
        <w:spacing w:line="360" w:lineRule="auto"/>
        <w:ind w:firstLineChars="200" w:firstLine="446"/>
        <w:rPr>
          <w:sz w:val="24"/>
        </w:rPr>
      </w:pPr>
      <w:r>
        <w:rPr>
          <w:rFonts w:hint="eastAsia"/>
          <w:sz w:val="24"/>
        </w:rPr>
        <w:t>4.</w:t>
      </w:r>
      <w:r>
        <w:rPr>
          <w:rFonts w:hint="eastAsia"/>
          <w:sz w:val="24"/>
        </w:rPr>
        <w:t>分析中心</w:t>
      </w:r>
    </w:p>
    <w:p w:rsidR="003E07D5" w:rsidRDefault="008B4586" w:rsidP="002A2D4A">
      <w:pPr>
        <w:spacing w:line="360" w:lineRule="auto"/>
        <w:ind w:firstLineChars="200" w:firstLine="446"/>
        <w:rPr>
          <w:sz w:val="24"/>
        </w:rPr>
      </w:pPr>
      <w:r>
        <w:rPr>
          <w:rFonts w:hint="eastAsia"/>
          <w:sz w:val="24"/>
        </w:rPr>
        <w:t>(1)</w:t>
      </w:r>
      <w:r>
        <w:rPr>
          <w:rFonts w:hint="eastAsia"/>
          <w:sz w:val="24"/>
        </w:rPr>
        <w:t>定制化大屏展示</w:t>
      </w:r>
    </w:p>
    <w:p w:rsidR="003E07D5" w:rsidRDefault="008B4586" w:rsidP="002A2D4A">
      <w:pPr>
        <w:spacing w:line="360" w:lineRule="auto"/>
        <w:ind w:firstLineChars="200" w:firstLine="446"/>
        <w:rPr>
          <w:sz w:val="24"/>
        </w:rPr>
      </w:pPr>
      <w:r>
        <w:rPr>
          <w:rFonts w:hint="eastAsia"/>
          <w:sz w:val="24"/>
        </w:rPr>
        <w:t>按照中心展示包括但不限于系统告警</w:t>
      </w:r>
      <w:r>
        <w:rPr>
          <w:rFonts w:hint="eastAsia"/>
          <w:sz w:val="24"/>
        </w:rPr>
        <w:t>TOPN</w:t>
      </w:r>
      <w:r>
        <w:rPr>
          <w:rFonts w:hint="eastAsia"/>
          <w:sz w:val="24"/>
        </w:rPr>
        <w:t>分布、系统平均响应时间、系统可用率、用户体验度、系统健康度等、近一个月告警趋势等</w:t>
      </w:r>
    </w:p>
    <w:p w:rsidR="003E07D5" w:rsidRDefault="008B4586" w:rsidP="002A2D4A">
      <w:pPr>
        <w:spacing w:line="360" w:lineRule="auto"/>
        <w:ind w:firstLineChars="200" w:firstLine="446"/>
        <w:rPr>
          <w:sz w:val="24"/>
        </w:rPr>
      </w:pPr>
      <w:r>
        <w:rPr>
          <w:rFonts w:hint="eastAsia"/>
          <w:sz w:val="24"/>
        </w:rPr>
        <w:t>(2)</w:t>
      </w:r>
      <w:r>
        <w:rPr>
          <w:rFonts w:hint="eastAsia"/>
          <w:sz w:val="24"/>
        </w:rPr>
        <w:t>定制化报表分析</w:t>
      </w:r>
    </w:p>
    <w:p w:rsidR="003E07D5" w:rsidRDefault="008B4586" w:rsidP="002A2D4A">
      <w:pPr>
        <w:spacing w:line="360" w:lineRule="auto"/>
        <w:ind w:firstLineChars="200" w:firstLine="446"/>
        <w:rPr>
          <w:sz w:val="24"/>
        </w:rPr>
      </w:pPr>
      <w:r>
        <w:rPr>
          <w:rFonts w:hint="eastAsia"/>
          <w:sz w:val="24"/>
        </w:rPr>
        <w:t>按照中心要求进行报表定制，包括但不限于：健康度分析、告警分析、运行情况</w:t>
      </w:r>
      <w:r>
        <w:rPr>
          <w:rFonts w:hint="eastAsia"/>
          <w:sz w:val="24"/>
        </w:rPr>
        <w:lastRenderedPageBreak/>
        <w:t>分析、指标分析、日志分析等</w:t>
      </w:r>
    </w:p>
    <w:p w:rsidR="003E07D5" w:rsidRDefault="008B4586" w:rsidP="002A2D4A">
      <w:pPr>
        <w:spacing w:line="360" w:lineRule="auto"/>
        <w:ind w:firstLineChars="200" w:firstLine="446"/>
        <w:rPr>
          <w:sz w:val="24"/>
        </w:rPr>
      </w:pPr>
      <w:r>
        <w:rPr>
          <w:rFonts w:hint="eastAsia"/>
          <w:sz w:val="24"/>
        </w:rPr>
        <w:t>5.CMDB</w:t>
      </w:r>
      <w:r>
        <w:rPr>
          <w:rFonts w:hint="eastAsia"/>
          <w:sz w:val="24"/>
        </w:rPr>
        <w:t>资源管理</w:t>
      </w:r>
    </w:p>
    <w:p w:rsidR="003E07D5" w:rsidRDefault="008B4586" w:rsidP="002A2D4A">
      <w:pPr>
        <w:spacing w:line="360" w:lineRule="auto"/>
        <w:ind w:firstLineChars="200" w:firstLine="446"/>
        <w:rPr>
          <w:sz w:val="24"/>
        </w:rPr>
      </w:pPr>
      <w:r>
        <w:rPr>
          <w:rFonts w:hint="eastAsia"/>
          <w:sz w:val="24"/>
        </w:rPr>
        <w:t>(1)</w:t>
      </w:r>
      <w:r>
        <w:rPr>
          <w:rFonts w:hint="eastAsia"/>
          <w:sz w:val="24"/>
        </w:rPr>
        <w:t>资产管理</w:t>
      </w:r>
    </w:p>
    <w:p w:rsidR="003E07D5" w:rsidRDefault="008B4586" w:rsidP="002A2D4A">
      <w:pPr>
        <w:spacing w:line="360" w:lineRule="auto"/>
        <w:ind w:firstLineChars="200" w:firstLine="446"/>
        <w:rPr>
          <w:sz w:val="24"/>
        </w:rPr>
      </w:pPr>
      <w:r>
        <w:rPr>
          <w:rFonts w:hint="eastAsia"/>
          <w:sz w:val="24"/>
        </w:rPr>
        <w:t>①资产库</w:t>
      </w:r>
    </w:p>
    <w:p w:rsidR="003E07D5" w:rsidRDefault="008B4586" w:rsidP="002A2D4A">
      <w:pPr>
        <w:spacing w:line="360" w:lineRule="auto"/>
        <w:ind w:firstLineChars="200" w:firstLine="446"/>
        <w:rPr>
          <w:sz w:val="24"/>
        </w:rPr>
      </w:pPr>
      <w:r>
        <w:rPr>
          <w:rFonts w:hint="eastAsia"/>
          <w:sz w:val="24"/>
        </w:rPr>
        <w:t>支持按卡片、分类、列表、组织、业务等多个维度查看数据。</w:t>
      </w:r>
    </w:p>
    <w:p w:rsidR="003E07D5" w:rsidRDefault="008B4586" w:rsidP="002A2D4A">
      <w:pPr>
        <w:spacing w:line="360" w:lineRule="auto"/>
        <w:ind w:firstLineChars="200" w:firstLine="446"/>
        <w:rPr>
          <w:sz w:val="24"/>
        </w:rPr>
      </w:pPr>
      <w:r>
        <w:rPr>
          <w:rFonts w:hint="eastAsia"/>
          <w:sz w:val="24"/>
        </w:rPr>
        <w:t>提供对单类资源数据的新增、修改、删除、导出、批量导入、查询等操作；</w:t>
      </w:r>
    </w:p>
    <w:p w:rsidR="003E07D5" w:rsidRDefault="008B4586" w:rsidP="002A2D4A">
      <w:pPr>
        <w:spacing w:line="360" w:lineRule="auto"/>
        <w:ind w:firstLineChars="200" w:firstLine="446"/>
        <w:rPr>
          <w:sz w:val="24"/>
        </w:rPr>
      </w:pPr>
      <w:r>
        <w:rPr>
          <w:rFonts w:hint="eastAsia"/>
          <w:sz w:val="24"/>
        </w:rPr>
        <w:t>支持资产批量编辑；</w:t>
      </w:r>
    </w:p>
    <w:p w:rsidR="003E07D5" w:rsidRDefault="008B4586" w:rsidP="002A2D4A">
      <w:pPr>
        <w:spacing w:line="360" w:lineRule="auto"/>
        <w:ind w:firstLineChars="200" w:firstLine="446"/>
        <w:rPr>
          <w:sz w:val="24"/>
        </w:rPr>
      </w:pPr>
      <w:r>
        <w:rPr>
          <w:rFonts w:hint="eastAsia"/>
          <w:sz w:val="24"/>
        </w:rPr>
        <w:t>支持资产列表个性化展示设置；</w:t>
      </w:r>
    </w:p>
    <w:p w:rsidR="003E07D5" w:rsidRDefault="008B4586" w:rsidP="002A2D4A">
      <w:pPr>
        <w:spacing w:line="360" w:lineRule="auto"/>
        <w:ind w:firstLineChars="200" w:firstLine="446"/>
        <w:rPr>
          <w:sz w:val="24"/>
        </w:rPr>
      </w:pPr>
      <w:r>
        <w:rPr>
          <w:rFonts w:hint="eastAsia"/>
          <w:sz w:val="24"/>
        </w:rPr>
        <w:t>支持配置项详细页面支持对不同数据来源</w:t>
      </w:r>
      <w:r>
        <w:rPr>
          <w:rFonts w:hint="eastAsia"/>
          <w:sz w:val="24"/>
        </w:rPr>
        <w:t xml:space="preserve"> </w:t>
      </w:r>
      <w:r>
        <w:rPr>
          <w:rFonts w:hint="eastAsia"/>
          <w:sz w:val="24"/>
        </w:rPr>
        <w:t>（自动发现、工单同步、人工录入）的数据进行分颜色标记；</w:t>
      </w:r>
    </w:p>
    <w:p w:rsidR="003E07D5" w:rsidRDefault="008B4586" w:rsidP="002A2D4A">
      <w:pPr>
        <w:spacing w:line="360" w:lineRule="auto"/>
        <w:ind w:firstLineChars="200" w:firstLine="446"/>
        <w:rPr>
          <w:sz w:val="24"/>
        </w:rPr>
      </w:pPr>
      <w:r>
        <w:rPr>
          <w:rFonts w:hint="eastAsia"/>
          <w:sz w:val="24"/>
        </w:rPr>
        <w:t>支持精细的实例数据权限控制，可针对每个用户实现对查询、编辑、删除不同功能的不同数据范围控制，控制粒度从最小的个人到全部数据；</w:t>
      </w:r>
    </w:p>
    <w:p w:rsidR="003E07D5" w:rsidRDefault="008B4586" w:rsidP="002A2D4A">
      <w:pPr>
        <w:spacing w:line="360" w:lineRule="auto"/>
        <w:ind w:firstLineChars="200" w:firstLine="446"/>
        <w:rPr>
          <w:sz w:val="24"/>
        </w:rPr>
      </w:pPr>
      <w:r>
        <w:rPr>
          <w:rFonts w:hint="eastAsia"/>
          <w:sz w:val="24"/>
        </w:rPr>
        <w:t>支持导出数据，支持导出全部数据或根据查询条件导出，支持导出时选择属性，支持合并导出一类资源到同一个</w:t>
      </w:r>
      <w:r>
        <w:rPr>
          <w:rFonts w:hint="eastAsia"/>
          <w:sz w:val="24"/>
        </w:rPr>
        <w:t>sheet</w:t>
      </w:r>
      <w:r>
        <w:rPr>
          <w:rFonts w:hint="eastAsia"/>
          <w:sz w:val="24"/>
        </w:rPr>
        <w:t>或多个</w:t>
      </w:r>
      <w:r>
        <w:rPr>
          <w:rFonts w:hint="eastAsia"/>
          <w:sz w:val="24"/>
        </w:rPr>
        <w:t>sheet</w:t>
      </w:r>
      <w:r>
        <w:rPr>
          <w:rFonts w:hint="eastAsia"/>
          <w:sz w:val="24"/>
        </w:rPr>
        <w:t>，支持链路数据导出，支持以应用维度导出应用下所有资源；</w:t>
      </w:r>
    </w:p>
    <w:p w:rsidR="003E07D5" w:rsidRDefault="008B4586" w:rsidP="002A2D4A">
      <w:pPr>
        <w:spacing w:line="360" w:lineRule="auto"/>
        <w:ind w:firstLineChars="200" w:firstLine="446"/>
        <w:rPr>
          <w:sz w:val="24"/>
        </w:rPr>
      </w:pPr>
      <w:r>
        <w:rPr>
          <w:rFonts w:hint="eastAsia"/>
          <w:sz w:val="24"/>
        </w:rPr>
        <w:t>②部署拓扑</w:t>
      </w:r>
    </w:p>
    <w:p w:rsidR="003E07D5" w:rsidRDefault="008B4586" w:rsidP="002A2D4A">
      <w:pPr>
        <w:spacing w:line="360" w:lineRule="auto"/>
        <w:ind w:firstLineChars="200" w:firstLine="446"/>
        <w:rPr>
          <w:sz w:val="24"/>
        </w:rPr>
      </w:pPr>
      <w:r>
        <w:rPr>
          <w:rFonts w:hint="eastAsia"/>
          <w:sz w:val="24"/>
        </w:rPr>
        <w:t>以业务或应用为源头，通过识别应用的物理部署关系来绘制图形，展示应用与相关资源的关联。</w:t>
      </w:r>
    </w:p>
    <w:p w:rsidR="003E07D5" w:rsidRDefault="008B4586" w:rsidP="002A2D4A">
      <w:pPr>
        <w:spacing w:line="360" w:lineRule="auto"/>
        <w:ind w:firstLineChars="200" w:firstLine="446"/>
        <w:rPr>
          <w:sz w:val="24"/>
        </w:rPr>
      </w:pPr>
      <w:r>
        <w:rPr>
          <w:rFonts w:hint="eastAsia"/>
          <w:sz w:val="24"/>
        </w:rPr>
        <w:t>提供自动绘图能力，利用四层配置模型合理的分层结构以及关系分类，采用分层、压缩的技术解决拓扑图部署混乱、量大展</w:t>
      </w:r>
      <w:r>
        <w:rPr>
          <w:rFonts w:hint="eastAsia"/>
          <w:sz w:val="24"/>
        </w:rPr>
        <w:t>示不完整等问题。</w:t>
      </w:r>
    </w:p>
    <w:p w:rsidR="003E07D5" w:rsidRDefault="008B4586" w:rsidP="002A2D4A">
      <w:pPr>
        <w:spacing w:line="360" w:lineRule="auto"/>
        <w:ind w:firstLineChars="200" w:firstLine="446"/>
        <w:rPr>
          <w:sz w:val="24"/>
        </w:rPr>
      </w:pPr>
      <w:r>
        <w:rPr>
          <w:rFonts w:hint="eastAsia"/>
          <w:sz w:val="24"/>
        </w:rPr>
        <w:t>通过拓扑图能够从整体角度直观地查看从</w:t>
      </w:r>
      <w:r>
        <w:rPr>
          <w:rFonts w:hint="eastAsia"/>
          <w:sz w:val="24"/>
        </w:rPr>
        <w:t>SAAS</w:t>
      </w:r>
      <w:r>
        <w:rPr>
          <w:rFonts w:hint="eastAsia"/>
          <w:sz w:val="24"/>
        </w:rPr>
        <w:t>、</w:t>
      </w:r>
      <w:r>
        <w:rPr>
          <w:rFonts w:hint="eastAsia"/>
          <w:sz w:val="24"/>
        </w:rPr>
        <w:t>PAAS</w:t>
      </w:r>
      <w:r>
        <w:rPr>
          <w:rFonts w:hint="eastAsia"/>
          <w:sz w:val="24"/>
        </w:rPr>
        <w:t>、</w:t>
      </w:r>
      <w:r>
        <w:rPr>
          <w:rFonts w:hint="eastAsia"/>
          <w:sz w:val="24"/>
        </w:rPr>
        <w:t>IAAS</w:t>
      </w:r>
      <w:r>
        <w:rPr>
          <w:rFonts w:hint="eastAsia"/>
          <w:sz w:val="24"/>
        </w:rPr>
        <w:t>所有关联资源。</w:t>
      </w:r>
    </w:p>
    <w:p w:rsidR="003E07D5" w:rsidRDefault="008B4586" w:rsidP="002A2D4A">
      <w:pPr>
        <w:spacing w:line="360" w:lineRule="auto"/>
        <w:ind w:firstLineChars="200" w:firstLine="446"/>
        <w:rPr>
          <w:sz w:val="24"/>
        </w:rPr>
      </w:pPr>
      <w:r>
        <w:rPr>
          <w:rFonts w:hint="eastAsia"/>
          <w:sz w:val="24"/>
        </w:rPr>
        <w:t>支持从任意节点进入可以查看其影响到应用的整个路径的资源。</w:t>
      </w:r>
    </w:p>
    <w:p w:rsidR="003E07D5" w:rsidRDefault="008B4586" w:rsidP="002A2D4A">
      <w:pPr>
        <w:spacing w:line="360" w:lineRule="auto"/>
        <w:ind w:firstLineChars="200" w:firstLine="446"/>
        <w:rPr>
          <w:sz w:val="24"/>
        </w:rPr>
      </w:pPr>
      <w:r>
        <w:rPr>
          <w:rFonts w:hint="eastAsia"/>
          <w:sz w:val="24"/>
        </w:rPr>
        <w:t>③实例拓扑</w:t>
      </w:r>
    </w:p>
    <w:p w:rsidR="003E07D5" w:rsidRDefault="008B4586" w:rsidP="002A2D4A">
      <w:pPr>
        <w:spacing w:line="360" w:lineRule="auto"/>
        <w:ind w:firstLineChars="200" w:firstLine="446"/>
        <w:rPr>
          <w:sz w:val="24"/>
        </w:rPr>
      </w:pPr>
      <w:r>
        <w:rPr>
          <w:rFonts w:hint="eastAsia"/>
          <w:sz w:val="24"/>
        </w:rPr>
        <w:t>以单个资源对象为维度，以实例的直接关联数据为线条构成拓扑图形，从资源管</w:t>
      </w:r>
      <w:r>
        <w:rPr>
          <w:rFonts w:hint="eastAsia"/>
          <w:sz w:val="24"/>
        </w:rPr>
        <w:lastRenderedPageBreak/>
        <w:t>理的角度统一整合关联的实例信息。</w:t>
      </w:r>
    </w:p>
    <w:p w:rsidR="003E07D5" w:rsidRDefault="008B4586" w:rsidP="002A2D4A">
      <w:pPr>
        <w:spacing w:line="360" w:lineRule="auto"/>
        <w:ind w:firstLineChars="200" w:firstLine="446"/>
        <w:rPr>
          <w:sz w:val="24"/>
        </w:rPr>
      </w:pPr>
      <w:r>
        <w:rPr>
          <w:rFonts w:hint="eastAsia"/>
          <w:sz w:val="24"/>
        </w:rPr>
        <w:t>④自定义拓扑</w:t>
      </w:r>
    </w:p>
    <w:p w:rsidR="003E07D5" w:rsidRDefault="008B4586" w:rsidP="002A2D4A">
      <w:pPr>
        <w:spacing w:line="360" w:lineRule="auto"/>
        <w:ind w:firstLineChars="200" w:firstLine="446"/>
        <w:rPr>
          <w:sz w:val="24"/>
        </w:rPr>
      </w:pPr>
      <w:r>
        <w:rPr>
          <w:rFonts w:hint="eastAsia"/>
          <w:sz w:val="24"/>
        </w:rPr>
        <w:t>支持人工绘制和裁剪各类复杂架构视图，并自动挂载到资源详情。</w:t>
      </w:r>
    </w:p>
    <w:p w:rsidR="003E07D5" w:rsidRDefault="008B4586" w:rsidP="002A2D4A">
      <w:pPr>
        <w:spacing w:line="360" w:lineRule="auto"/>
        <w:ind w:firstLineChars="200" w:firstLine="446"/>
        <w:rPr>
          <w:sz w:val="24"/>
        </w:rPr>
      </w:pPr>
      <w:r>
        <w:rPr>
          <w:rFonts w:hint="eastAsia"/>
          <w:sz w:val="24"/>
        </w:rPr>
        <w:t>(2)</w:t>
      </w:r>
      <w:r>
        <w:rPr>
          <w:rFonts w:hint="eastAsia"/>
          <w:sz w:val="24"/>
        </w:rPr>
        <w:t>全文检索</w:t>
      </w:r>
    </w:p>
    <w:p w:rsidR="003E07D5" w:rsidRDefault="008B4586" w:rsidP="002A2D4A">
      <w:pPr>
        <w:spacing w:line="360" w:lineRule="auto"/>
        <w:ind w:firstLineChars="200" w:firstLine="446"/>
        <w:rPr>
          <w:sz w:val="24"/>
        </w:rPr>
      </w:pPr>
      <w:r>
        <w:rPr>
          <w:rFonts w:hint="eastAsia"/>
          <w:sz w:val="24"/>
        </w:rPr>
        <w:t>平台支持全文检索功能，通过输入关键字一键检索到所有相关实例，秒级响应，并能够对资产进行修改、删除、查看详情等操作，简洁高效。检索方式支持：</w:t>
      </w:r>
    </w:p>
    <w:p w:rsidR="003E07D5" w:rsidRDefault="008B4586" w:rsidP="002A2D4A">
      <w:pPr>
        <w:spacing w:line="360" w:lineRule="auto"/>
        <w:ind w:firstLineChars="200" w:firstLine="446"/>
        <w:rPr>
          <w:sz w:val="24"/>
        </w:rPr>
      </w:pPr>
      <w:r>
        <w:rPr>
          <w:rFonts w:hint="eastAsia"/>
          <w:sz w:val="24"/>
        </w:rPr>
        <w:t>通过关键字</w:t>
      </w:r>
      <w:r>
        <w:rPr>
          <w:rFonts w:hint="eastAsia"/>
          <w:sz w:val="24"/>
        </w:rPr>
        <w:t>搜索所有实例。</w:t>
      </w:r>
    </w:p>
    <w:p w:rsidR="003E07D5" w:rsidRDefault="008B4586" w:rsidP="002A2D4A">
      <w:pPr>
        <w:spacing w:line="360" w:lineRule="auto"/>
        <w:ind w:firstLineChars="200" w:firstLine="446"/>
        <w:rPr>
          <w:sz w:val="24"/>
        </w:rPr>
      </w:pPr>
      <w:r>
        <w:rPr>
          <w:rFonts w:hint="eastAsia"/>
          <w:sz w:val="24"/>
        </w:rPr>
        <w:t>支持通过常用字段组合对所有实例进行高级搜索，包括</w:t>
      </w:r>
      <w:r>
        <w:rPr>
          <w:rFonts w:hint="eastAsia"/>
          <w:sz w:val="24"/>
        </w:rPr>
        <w:t>IP</w:t>
      </w:r>
      <w:r>
        <w:rPr>
          <w:rFonts w:hint="eastAsia"/>
          <w:sz w:val="24"/>
        </w:rPr>
        <w:t>、系统、类型、版本、型号等。</w:t>
      </w:r>
    </w:p>
    <w:p w:rsidR="003E07D5" w:rsidRDefault="008B4586" w:rsidP="002A2D4A">
      <w:pPr>
        <w:spacing w:line="360" w:lineRule="auto"/>
        <w:ind w:firstLineChars="200" w:firstLine="446"/>
        <w:rPr>
          <w:sz w:val="24"/>
        </w:rPr>
      </w:pPr>
      <w:r>
        <w:rPr>
          <w:rFonts w:hint="eastAsia"/>
          <w:sz w:val="24"/>
        </w:rPr>
        <w:t>支持多个</w:t>
      </w:r>
      <w:r>
        <w:rPr>
          <w:rFonts w:hint="eastAsia"/>
          <w:sz w:val="24"/>
        </w:rPr>
        <w:t>CI</w:t>
      </w:r>
      <w:r>
        <w:rPr>
          <w:rFonts w:hint="eastAsia"/>
          <w:sz w:val="24"/>
        </w:rPr>
        <w:t>名称、多个</w:t>
      </w:r>
      <w:r>
        <w:rPr>
          <w:rFonts w:hint="eastAsia"/>
          <w:sz w:val="24"/>
        </w:rPr>
        <w:t>IP</w:t>
      </w:r>
      <w:r>
        <w:rPr>
          <w:rFonts w:hint="eastAsia"/>
          <w:sz w:val="24"/>
        </w:rPr>
        <w:t>搜索。</w:t>
      </w:r>
    </w:p>
    <w:p w:rsidR="003E07D5" w:rsidRDefault="008B4586" w:rsidP="002A2D4A">
      <w:pPr>
        <w:spacing w:line="360" w:lineRule="auto"/>
        <w:ind w:firstLineChars="200" w:firstLine="446"/>
        <w:rPr>
          <w:sz w:val="24"/>
        </w:rPr>
      </w:pPr>
      <w:r>
        <w:rPr>
          <w:rFonts w:hint="eastAsia"/>
          <w:sz w:val="24"/>
        </w:rPr>
        <w:t>支持选定搜索的资源类型范围，自定义添加搜索字段的方式进行高级搜索。</w:t>
      </w:r>
    </w:p>
    <w:p w:rsidR="003E07D5" w:rsidRDefault="008B4586" w:rsidP="002A2D4A">
      <w:pPr>
        <w:spacing w:line="360" w:lineRule="auto"/>
        <w:ind w:firstLineChars="200" w:firstLine="446"/>
        <w:rPr>
          <w:sz w:val="24"/>
        </w:rPr>
      </w:pPr>
      <w:r>
        <w:rPr>
          <w:rFonts w:hint="eastAsia"/>
          <w:sz w:val="24"/>
        </w:rPr>
        <w:t>支持筛选已删除、已销毁的数据，</w:t>
      </w:r>
      <w:r>
        <w:rPr>
          <w:rFonts w:hint="eastAsia"/>
          <w:sz w:val="24"/>
        </w:rPr>
        <w:t xml:space="preserve"> </w:t>
      </w:r>
      <w:r>
        <w:rPr>
          <w:rFonts w:hint="eastAsia"/>
          <w:sz w:val="24"/>
        </w:rPr>
        <w:t>这两类数据不可修改和删除；</w:t>
      </w:r>
    </w:p>
    <w:p w:rsidR="003E07D5" w:rsidRDefault="008B4586" w:rsidP="002A2D4A">
      <w:pPr>
        <w:spacing w:line="360" w:lineRule="auto"/>
        <w:ind w:firstLineChars="200" w:firstLine="446"/>
        <w:rPr>
          <w:sz w:val="24"/>
        </w:rPr>
      </w:pPr>
      <w:r>
        <w:rPr>
          <w:rFonts w:hint="eastAsia"/>
          <w:sz w:val="24"/>
        </w:rPr>
        <w:t>支持记录展示个人的历史搜索记录，进行快速搜索；</w:t>
      </w:r>
    </w:p>
    <w:p w:rsidR="003E07D5" w:rsidRDefault="008B4586" w:rsidP="002A2D4A">
      <w:pPr>
        <w:spacing w:line="360" w:lineRule="auto"/>
        <w:ind w:firstLineChars="200" w:firstLine="446"/>
        <w:rPr>
          <w:sz w:val="24"/>
        </w:rPr>
      </w:pPr>
      <w:r>
        <w:rPr>
          <w:rFonts w:hint="eastAsia"/>
          <w:sz w:val="24"/>
        </w:rPr>
        <w:t>支持自定义个人专属搜索字段，自由灵活地对资产进行搜索。</w:t>
      </w:r>
    </w:p>
    <w:p w:rsidR="003E07D5" w:rsidRDefault="008B4586" w:rsidP="002A2D4A">
      <w:pPr>
        <w:spacing w:line="360" w:lineRule="auto"/>
        <w:ind w:firstLineChars="200" w:firstLine="446"/>
        <w:rPr>
          <w:sz w:val="24"/>
        </w:rPr>
      </w:pPr>
      <w:r>
        <w:rPr>
          <w:rFonts w:hint="eastAsia"/>
          <w:sz w:val="24"/>
        </w:rPr>
        <w:t>支持搜索结果编辑、查看、导出。</w:t>
      </w:r>
    </w:p>
    <w:p w:rsidR="003E07D5" w:rsidRDefault="008B4586" w:rsidP="002A2D4A">
      <w:pPr>
        <w:spacing w:line="360" w:lineRule="auto"/>
        <w:ind w:firstLineChars="200" w:firstLine="446"/>
        <w:rPr>
          <w:sz w:val="24"/>
        </w:rPr>
      </w:pPr>
      <w:r>
        <w:rPr>
          <w:rFonts w:hint="eastAsia"/>
          <w:sz w:val="24"/>
        </w:rPr>
        <w:t>(3)</w:t>
      </w:r>
      <w:r>
        <w:rPr>
          <w:rFonts w:hint="eastAsia"/>
          <w:sz w:val="24"/>
        </w:rPr>
        <w:t>资源视图</w:t>
      </w:r>
    </w:p>
    <w:p w:rsidR="003E07D5" w:rsidRDefault="008B4586" w:rsidP="002A2D4A">
      <w:pPr>
        <w:spacing w:line="360" w:lineRule="auto"/>
        <w:ind w:firstLineChars="200" w:firstLine="446"/>
        <w:rPr>
          <w:sz w:val="24"/>
        </w:rPr>
      </w:pPr>
      <w:r>
        <w:rPr>
          <w:rFonts w:hint="eastAsia"/>
          <w:sz w:val="24"/>
        </w:rPr>
        <w:t>支持对不同角色用户提供不同的资源维护视图以满足专业管理要求，包括应用系统视图等。</w:t>
      </w:r>
    </w:p>
    <w:p w:rsidR="003E07D5" w:rsidRDefault="008B4586" w:rsidP="002A2D4A">
      <w:pPr>
        <w:spacing w:line="360" w:lineRule="auto"/>
        <w:ind w:firstLineChars="200" w:firstLine="446"/>
        <w:rPr>
          <w:sz w:val="24"/>
        </w:rPr>
      </w:pPr>
      <w:r>
        <w:rPr>
          <w:rFonts w:hint="eastAsia"/>
          <w:sz w:val="24"/>
        </w:rPr>
        <w:t>支持用户自定义设置视图层级结构。</w:t>
      </w:r>
    </w:p>
    <w:p w:rsidR="003E07D5" w:rsidRDefault="008B4586" w:rsidP="002A2D4A">
      <w:pPr>
        <w:spacing w:line="360" w:lineRule="auto"/>
        <w:ind w:firstLineChars="200" w:firstLine="446"/>
        <w:rPr>
          <w:sz w:val="24"/>
        </w:rPr>
      </w:pPr>
      <w:r>
        <w:rPr>
          <w:rFonts w:hint="eastAsia"/>
          <w:sz w:val="24"/>
        </w:rPr>
        <w:t>支持用户挂载自定义统计仪表板。</w:t>
      </w:r>
    </w:p>
    <w:p w:rsidR="003E07D5" w:rsidRDefault="008B4586" w:rsidP="002A2D4A">
      <w:pPr>
        <w:spacing w:line="360" w:lineRule="auto"/>
        <w:ind w:firstLineChars="200" w:firstLine="446"/>
        <w:rPr>
          <w:sz w:val="24"/>
        </w:rPr>
      </w:pPr>
      <w:r>
        <w:rPr>
          <w:rFonts w:hint="eastAsia"/>
          <w:sz w:val="24"/>
        </w:rPr>
        <w:t>(4)</w:t>
      </w:r>
      <w:r>
        <w:rPr>
          <w:rFonts w:hint="eastAsia"/>
          <w:sz w:val="24"/>
        </w:rPr>
        <w:t>资产变更</w:t>
      </w:r>
    </w:p>
    <w:p w:rsidR="003E07D5" w:rsidRDefault="008B4586" w:rsidP="002A2D4A">
      <w:pPr>
        <w:spacing w:line="360" w:lineRule="auto"/>
        <w:ind w:firstLineChars="200" w:firstLine="446"/>
        <w:rPr>
          <w:sz w:val="24"/>
        </w:rPr>
      </w:pPr>
      <w:r>
        <w:rPr>
          <w:rFonts w:hint="eastAsia"/>
          <w:sz w:val="24"/>
        </w:rPr>
        <w:t>①变更管控</w:t>
      </w:r>
    </w:p>
    <w:p w:rsidR="003E07D5" w:rsidRDefault="008B4586" w:rsidP="002A2D4A">
      <w:pPr>
        <w:spacing w:line="360" w:lineRule="auto"/>
        <w:ind w:firstLineChars="200" w:firstLine="446"/>
        <w:rPr>
          <w:sz w:val="24"/>
        </w:rPr>
      </w:pPr>
      <w:r>
        <w:rPr>
          <w:rFonts w:hint="eastAsia"/>
          <w:sz w:val="24"/>
        </w:rPr>
        <w:t>支持资源变更管理，当资源新增、修改、删除后生成内部变更单，经由主管审核通过后生效，适用于增量数据的变更管控；</w:t>
      </w:r>
    </w:p>
    <w:p w:rsidR="003E07D5" w:rsidRDefault="008B4586" w:rsidP="002A2D4A">
      <w:pPr>
        <w:spacing w:line="360" w:lineRule="auto"/>
        <w:ind w:firstLineChars="200" w:firstLine="446"/>
        <w:rPr>
          <w:sz w:val="24"/>
        </w:rPr>
      </w:pPr>
      <w:r>
        <w:rPr>
          <w:rFonts w:hint="eastAsia"/>
          <w:sz w:val="24"/>
        </w:rPr>
        <w:lastRenderedPageBreak/>
        <w:t>支持变更管控到单个属性，仅当重要属性发生变化时才需要审核，非重要属性变化后直接生效；</w:t>
      </w:r>
    </w:p>
    <w:p w:rsidR="003E07D5" w:rsidRDefault="008B4586" w:rsidP="002A2D4A">
      <w:pPr>
        <w:spacing w:line="360" w:lineRule="auto"/>
        <w:ind w:firstLineChars="200" w:firstLine="446"/>
        <w:rPr>
          <w:sz w:val="24"/>
        </w:rPr>
      </w:pPr>
      <w:r>
        <w:rPr>
          <w:rFonts w:hint="eastAsia"/>
          <w:sz w:val="24"/>
        </w:rPr>
        <w:t>支持不启用变更，用于数据初始化阶段或不需要变更管控场景；</w:t>
      </w:r>
    </w:p>
    <w:p w:rsidR="003E07D5" w:rsidRDefault="008B4586" w:rsidP="002A2D4A">
      <w:pPr>
        <w:spacing w:line="360" w:lineRule="auto"/>
        <w:ind w:firstLineChars="200" w:firstLine="446"/>
        <w:rPr>
          <w:sz w:val="24"/>
        </w:rPr>
      </w:pPr>
      <w:r>
        <w:rPr>
          <w:rFonts w:hint="eastAsia"/>
          <w:sz w:val="24"/>
        </w:rPr>
        <w:t>变更记录应包含特定属性字段的变化信息，包括变更人、时间、变更前内容、变更后内容、审核人、审核意见等信息，记录清晰、详尽，方便审计与追溯。</w:t>
      </w:r>
    </w:p>
    <w:p w:rsidR="003E07D5" w:rsidRDefault="008B4586" w:rsidP="002A2D4A">
      <w:pPr>
        <w:spacing w:line="360" w:lineRule="auto"/>
        <w:ind w:firstLineChars="200" w:firstLine="446"/>
        <w:rPr>
          <w:sz w:val="24"/>
        </w:rPr>
      </w:pPr>
      <w:r>
        <w:rPr>
          <w:rFonts w:hint="eastAsia"/>
          <w:sz w:val="24"/>
        </w:rPr>
        <w:t>②批量导入</w:t>
      </w:r>
    </w:p>
    <w:p w:rsidR="003E07D5" w:rsidRDefault="008B4586" w:rsidP="002A2D4A">
      <w:pPr>
        <w:spacing w:line="360" w:lineRule="auto"/>
        <w:ind w:firstLineChars="200" w:firstLine="446"/>
        <w:rPr>
          <w:sz w:val="24"/>
        </w:rPr>
      </w:pPr>
      <w:r>
        <w:rPr>
          <w:rFonts w:hint="eastAsia"/>
          <w:sz w:val="24"/>
        </w:rPr>
        <w:t>支持单资源类型</w:t>
      </w:r>
      <w:r>
        <w:rPr>
          <w:rFonts w:hint="eastAsia"/>
          <w:sz w:val="24"/>
        </w:rPr>
        <w:t>、多资源类型、应用维度等多种批量导入能力，适用于不同的导入场景；</w:t>
      </w:r>
    </w:p>
    <w:p w:rsidR="003E07D5" w:rsidRDefault="008B4586" w:rsidP="002A2D4A">
      <w:pPr>
        <w:spacing w:line="360" w:lineRule="auto"/>
        <w:ind w:firstLineChars="200" w:firstLine="446"/>
        <w:rPr>
          <w:sz w:val="24"/>
        </w:rPr>
      </w:pPr>
      <w:r>
        <w:rPr>
          <w:rFonts w:hint="eastAsia"/>
          <w:sz w:val="24"/>
        </w:rPr>
        <w:t>支持同时导入属性数据及关联关系，单个表格中梳理属性和关系数据后直接导入；针对</w:t>
      </w:r>
      <w:r>
        <w:rPr>
          <w:rFonts w:hint="eastAsia"/>
          <w:sz w:val="24"/>
        </w:rPr>
        <w:t>1:1</w:t>
      </w:r>
      <w:r>
        <w:rPr>
          <w:rFonts w:hint="eastAsia"/>
          <w:sz w:val="24"/>
        </w:rPr>
        <w:t>或</w:t>
      </w:r>
      <w:r>
        <w:rPr>
          <w:rFonts w:hint="eastAsia"/>
          <w:sz w:val="24"/>
        </w:rPr>
        <w:t>N:1</w:t>
      </w:r>
      <w:r>
        <w:rPr>
          <w:rFonts w:hint="eastAsia"/>
          <w:sz w:val="24"/>
        </w:rPr>
        <w:t>关联关系，导入时支持覆盖、清空；针对</w:t>
      </w:r>
      <w:r>
        <w:rPr>
          <w:rFonts w:hint="eastAsia"/>
          <w:sz w:val="24"/>
        </w:rPr>
        <w:t>1:N</w:t>
      </w:r>
      <w:r>
        <w:rPr>
          <w:rFonts w:hint="eastAsia"/>
          <w:sz w:val="24"/>
        </w:rPr>
        <w:t>或</w:t>
      </w:r>
      <w:r>
        <w:rPr>
          <w:rFonts w:hint="eastAsia"/>
          <w:sz w:val="24"/>
        </w:rPr>
        <w:t>N:N</w:t>
      </w:r>
      <w:r>
        <w:rPr>
          <w:rFonts w:hint="eastAsia"/>
          <w:sz w:val="24"/>
        </w:rPr>
        <w:t>关联关系，导入时支持追加、覆盖、清空；</w:t>
      </w:r>
    </w:p>
    <w:p w:rsidR="003E07D5" w:rsidRDefault="008B4586" w:rsidP="002A2D4A">
      <w:pPr>
        <w:spacing w:line="360" w:lineRule="auto"/>
        <w:ind w:firstLineChars="200" w:firstLine="446"/>
        <w:rPr>
          <w:sz w:val="24"/>
        </w:rPr>
      </w:pPr>
      <w:r>
        <w:rPr>
          <w:rFonts w:hint="eastAsia"/>
          <w:sz w:val="24"/>
        </w:rPr>
        <w:t>支持分批导入，一批数据存在导入失败时不影响正常数据；</w:t>
      </w:r>
    </w:p>
    <w:p w:rsidR="003E07D5" w:rsidRDefault="008B4586" w:rsidP="002A2D4A">
      <w:pPr>
        <w:spacing w:line="360" w:lineRule="auto"/>
        <w:ind w:firstLineChars="200" w:firstLine="446"/>
        <w:rPr>
          <w:sz w:val="24"/>
        </w:rPr>
      </w:pPr>
      <w:r>
        <w:rPr>
          <w:rFonts w:hint="eastAsia"/>
          <w:sz w:val="24"/>
        </w:rPr>
        <w:t>支持导入前校验数据格式，保证数据质量；导入后针对失败数据汇总所有失败原因项；</w:t>
      </w:r>
    </w:p>
    <w:p w:rsidR="003E07D5" w:rsidRDefault="008B4586" w:rsidP="002A2D4A">
      <w:pPr>
        <w:spacing w:line="360" w:lineRule="auto"/>
        <w:ind w:firstLineChars="200" w:firstLine="446"/>
        <w:rPr>
          <w:sz w:val="24"/>
        </w:rPr>
      </w:pPr>
      <w:r>
        <w:rPr>
          <w:rFonts w:hint="eastAsia"/>
          <w:sz w:val="24"/>
        </w:rPr>
        <w:t>导入时通过业务主键属性识别数据唯一性，避免重复数据。</w:t>
      </w:r>
    </w:p>
    <w:p w:rsidR="003E07D5" w:rsidRDefault="008B4586" w:rsidP="002A2D4A">
      <w:pPr>
        <w:spacing w:line="360" w:lineRule="auto"/>
        <w:ind w:firstLineChars="200" w:firstLine="446"/>
        <w:rPr>
          <w:sz w:val="24"/>
        </w:rPr>
      </w:pPr>
      <w:r>
        <w:rPr>
          <w:rFonts w:hint="eastAsia"/>
          <w:sz w:val="24"/>
        </w:rPr>
        <w:t>③应用维护导入</w:t>
      </w:r>
    </w:p>
    <w:p w:rsidR="003E07D5" w:rsidRDefault="008B4586" w:rsidP="002A2D4A">
      <w:pPr>
        <w:spacing w:line="360" w:lineRule="auto"/>
        <w:ind w:firstLineChars="200" w:firstLine="446"/>
        <w:rPr>
          <w:sz w:val="24"/>
        </w:rPr>
      </w:pPr>
      <w:r>
        <w:rPr>
          <w:rFonts w:hint="eastAsia"/>
          <w:sz w:val="24"/>
        </w:rPr>
        <w:t>支持以向导方式维护应用系统的全局资源，按照应用系统编辑－主机自动测绘（基于</w:t>
      </w:r>
      <w:r>
        <w:rPr>
          <w:rFonts w:hint="eastAsia"/>
          <w:sz w:val="24"/>
        </w:rPr>
        <w:t>IP</w:t>
      </w:r>
      <w:r>
        <w:rPr>
          <w:rFonts w:hint="eastAsia"/>
          <w:sz w:val="24"/>
        </w:rPr>
        <w:t>发现主机和上层数据库、中间件）－应用资源录入（多视角引导录入其他管理资源）－应用资源核查（列出所有资源，核查数据是否齐全）－数据质量提升（根据数据合规策略检查数据质量问题）的步骤闭环维护应用资源。</w:t>
      </w:r>
    </w:p>
    <w:p w:rsidR="003E07D5" w:rsidRDefault="008B4586" w:rsidP="002A2D4A">
      <w:pPr>
        <w:spacing w:line="360" w:lineRule="auto"/>
        <w:ind w:firstLineChars="200" w:firstLine="446"/>
        <w:rPr>
          <w:sz w:val="24"/>
        </w:rPr>
      </w:pPr>
      <w:r>
        <w:rPr>
          <w:rFonts w:hint="eastAsia"/>
          <w:sz w:val="24"/>
        </w:rPr>
        <w:t>④影响分析</w:t>
      </w:r>
    </w:p>
    <w:p w:rsidR="003E07D5" w:rsidRDefault="008B4586" w:rsidP="002A2D4A">
      <w:pPr>
        <w:spacing w:line="360" w:lineRule="auto"/>
        <w:ind w:firstLineChars="200" w:firstLine="446"/>
        <w:rPr>
          <w:sz w:val="24"/>
        </w:rPr>
      </w:pPr>
      <w:r>
        <w:rPr>
          <w:rFonts w:hint="eastAsia"/>
          <w:sz w:val="24"/>
        </w:rPr>
        <w:t>支持</w:t>
      </w:r>
      <w:r>
        <w:rPr>
          <w:rFonts w:hint="eastAsia"/>
          <w:sz w:val="24"/>
        </w:rPr>
        <w:t>CMDB</w:t>
      </w:r>
      <w:r>
        <w:rPr>
          <w:rFonts w:hint="eastAsia"/>
          <w:sz w:val="24"/>
        </w:rPr>
        <w:t>模型，融合应用、软件以及人员关系的全局拓扑，深度剖析资源影响辐射范围能力，以单个或多个资源作为数据节点，对资源做故障或性能影响的范围分析，辐射能力包括影响人员、影响资源和影响应用，支撑变更作业进行事前风险评估。</w:t>
      </w:r>
    </w:p>
    <w:p w:rsidR="003E07D5" w:rsidRDefault="008B4586" w:rsidP="002A2D4A">
      <w:pPr>
        <w:spacing w:line="360" w:lineRule="auto"/>
        <w:ind w:firstLineChars="200" w:firstLine="446"/>
        <w:rPr>
          <w:sz w:val="24"/>
        </w:rPr>
      </w:pPr>
      <w:r>
        <w:rPr>
          <w:rFonts w:hint="eastAsia"/>
          <w:sz w:val="24"/>
        </w:rPr>
        <w:lastRenderedPageBreak/>
        <w:t>⑤离线下载</w:t>
      </w:r>
    </w:p>
    <w:p w:rsidR="003E07D5" w:rsidRDefault="008B4586" w:rsidP="002A2D4A">
      <w:pPr>
        <w:spacing w:line="360" w:lineRule="auto"/>
        <w:ind w:firstLineChars="200" w:firstLine="446"/>
        <w:rPr>
          <w:sz w:val="24"/>
        </w:rPr>
      </w:pPr>
      <w:r>
        <w:rPr>
          <w:rFonts w:hint="eastAsia"/>
          <w:sz w:val="24"/>
        </w:rPr>
        <w:t>支持导出离线下载，当导出数据量较大时可能超时，可采用离线下载方式。</w:t>
      </w:r>
    </w:p>
    <w:p w:rsidR="003E07D5" w:rsidRDefault="008B4586" w:rsidP="002A2D4A">
      <w:pPr>
        <w:spacing w:line="360" w:lineRule="auto"/>
        <w:ind w:firstLineChars="200" w:firstLine="446"/>
        <w:rPr>
          <w:sz w:val="24"/>
        </w:rPr>
      </w:pPr>
      <w:r>
        <w:rPr>
          <w:rFonts w:hint="eastAsia"/>
          <w:sz w:val="24"/>
        </w:rPr>
        <w:t>⑥资源人员替换</w:t>
      </w:r>
    </w:p>
    <w:p w:rsidR="003E07D5" w:rsidRDefault="008B4586" w:rsidP="002A2D4A">
      <w:pPr>
        <w:spacing w:line="360" w:lineRule="auto"/>
        <w:ind w:firstLineChars="200" w:firstLine="446"/>
        <w:rPr>
          <w:sz w:val="24"/>
        </w:rPr>
      </w:pPr>
      <w:r>
        <w:rPr>
          <w:rFonts w:hint="eastAsia"/>
          <w:sz w:val="24"/>
        </w:rPr>
        <w:t>支持对资源关联的各种人员进行一键替换。</w:t>
      </w:r>
    </w:p>
    <w:p w:rsidR="003E07D5" w:rsidRDefault="008B4586" w:rsidP="002A2D4A">
      <w:pPr>
        <w:spacing w:line="360" w:lineRule="auto"/>
        <w:ind w:firstLineChars="200" w:firstLine="446"/>
        <w:rPr>
          <w:sz w:val="24"/>
        </w:rPr>
      </w:pPr>
      <w:r>
        <w:rPr>
          <w:rFonts w:hint="eastAsia"/>
          <w:sz w:val="24"/>
        </w:rPr>
        <w:t>(5)</w:t>
      </w:r>
      <w:r>
        <w:rPr>
          <w:rFonts w:hint="eastAsia"/>
          <w:sz w:val="24"/>
        </w:rPr>
        <w:t>资产数据质量</w:t>
      </w:r>
    </w:p>
    <w:p w:rsidR="003E07D5" w:rsidRDefault="008B4586" w:rsidP="002A2D4A">
      <w:pPr>
        <w:spacing w:line="360" w:lineRule="auto"/>
        <w:ind w:firstLineChars="200" w:firstLine="446"/>
        <w:rPr>
          <w:sz w:val="24"/>
        </w:rPr>
      </w:pPr>
      <w:r>
        <w:rPr>
          <w:rFonts w:hint="eastAsia"/>
          <w:sz w:val="24"/>
        </w:rPr>
        <w:t>支持对资产属性及关联关系进行完整性、规范性、一致性等多维校验，问题责任精准到人，在线实现快速修复。</w:t>
      </w:r>
    </w:p>
    <w:p w:rsidR="003E07D5" w:rsidRDefault="008B4586" w:rsidP="002A2D4A">
      <w:pPr>
        <w:spacing w:line="360" w:lineRule="auto"/>
        <w:ind w:firstLineChars="200" w:firstLine="446"/>
        <w:rPr>
          <w:sz w:val="24"/>
        </w:rPr>
      </w:pPr>
      <w:r>
        <w:rPr>
          <w:rFonts w:hint="eastAsia"/>
          <w:sz w:val="24"/>
        </w:rPr>
        <w:t>支持对存量资源的属性、关系数据进行在线校验，统计资源数据通过率。</w:t>
      </w:r>
    </w:p>
    <w:p w:rsidR="003E07D5" w:rsidRDefault="008B4586" w:rsidP="002A2D4A">
      <w:pPr>
        <w:spacing w:line="360" w:lineRule="auto"/>
        <w:ind w:firstLineChars="200" w:firstLine="446"/>
        <w:rPr>
          <w:sz w:val="24"/>
        </w:rPr>
      </w:pPr>
      <w:r>
        <w:rPr>
          <w:rFonts w:hint="eastAsia"/>
          <w:sz w:val="24"/>
        </w:rPr>
        <w:t>支持从单位、应用系统、资源类型、检查策略等多种维度可视化检测结果，满足不同角色使用需求；并支持钻取查看问题数据明细，将存在问题的属性</w:t>
      </w:r>
      <w:r>
        <w:rPr>
          <w:rFonts w:hint="eastAsia"/>
          <w:sz w:val="24"/>
        </w:rPr>
        <w:t>/</w:t>
      </w:r>
      <w:r>
        <w:rPr>
          <w:rFonts w:hint="eastAsia"/>
          <w:sz w:val="24"/>
        </w:rPr>
        <w:t>列渲染出来。</w:t>
      </w:r>
    </w:p>
    <w:p w:rsidR="003E07D5" w:rsidRDefault="008B4586" w:rsidP="002A2D4A">
      <w:pPr>
        <w:spacing w:line="360" w:lineRule="auto"/>
        <w:ind w:firstLineChars="200" w:firstLine="446"/>
        <w:rPr>
          <w:sz w:val="24"/>
        </w:rPr>
      </w:pPr>
      <w:r>
        <w:rPr>
          <w:rFonts w:hint="eastAsia"/>
          <w:sz w:val="24"/>
        </w:rPr>
        <w:t>支持从属性完整性、属性规范性、关系完整性、</w:t>
      </w:r>
      <w:r>
        <w:rPr>
          <w:rFonts w:hint="eastAsia"/>
          <w:sz w:val="24"/>
        </w:rPr>
        <w:t>数据孤岛等维度定义资源检测策略，支持设置过滤条件，满足条件的数据才进行校验，支持设置多个条件组合，校验规则支持在数据录入</w:t>
      </w:r>
      <w:r>
        <w:rPr>
          <w:rFonts w:hint="eastAsia"/>
          <w:sz w:val="24"/>
        </w:rPr>
        <w:t>/</w:t>
      </w:r>
      <w:r>
        <w:rPr>
          <w:rFonts w:hint="eastAsia"/>
          <w:sz w:val="24"/>
        </w:rPr>
        <w:t>导入时校验，支持对文本类属性进行值唯一、满足正则、包含、不包含、存在于指定对象、不存在于指定对象等验证规则，对数值类属性进行</w:t>
      </w:r>
      <w:r>
        <w:rPr>
          <w:rFonts w:hint="eastAsia"/>
          <w:sz w:val="24"/>
        </w:rPr>
        <w:t>&gt;&lt;</w:t>
      </w:r>
      <w:r>
        <w:rPr>
          <w:rFonts w:hint="eastAsia"/>
          <w:sz w:val="24"/>
        </w:rPr>
        <w:t>、</w:t>
      </w:r>
      <w:r>
        <w:rPr>
          <w:rFonts w:hint="eastAsia"/>
          <w:sz w:val="24"/>
        </w:rPr>
        <w:t>=</w:t>
      </w:r>
      <w:r>
        <w:rPr>
          <w:rFonts w:hint="eastAsia"/>
          <w:sz w:val="24"/>
        </w:rPr>
        <w:t>、≠</w:t>
      </w:r>
      <w:r>
        <w:rPr>
          <w:rFonts w:hint="eastAsia"/>
          <w:sz w:val="24"/>
        </w:rPr>
        <w:t xml:space="preserve"> </w:t>
      </w:r>
      <w:r>
        <w:rPr>
          <w:rFonts w:hint="eastAsia"/>
          <w:sz w:val="24"/>
        </w:rPr>
        <w:t>、</w:t>
      </w:r>
      <w:r>
        <w:rPr>
          <w:rFonts w:hint="eastAsia"/>
          <w:sz w:val="24"/>
        </w:rPr>
        <w:t>=</w:t>
      </w:r>
      <w:r>
        <w:rPr>
          <w:rFonts w:hint="eastAsia"/>
          <w:sz w:val="24"/>
        </w:rPr>
        <w:t>、</w:t>
      </w:r>
      <w:r>
        <w:rPr>
          <w:rFonts w:hint="eastAsia"/>
          <w:sz w:val="24"/>
        </w:rPr>
        <w:t>&lt;=</w:t>
      </w:r>
      <w:r>
        <w:rPr>
          <w:rFonts w:hint="eastAsia"/>
          <w:sz w:val="24"/>
        </w:rPr>
        <w:t>、值唯一等验证规则，针对集群支持进行高可用校验，支持数据孤岛检验，当一条数据与其他所有关联关系都为空时认定为数据孤岛，支持排除一些关联关系，如与人员、单位的关系。</w:t>
      </w:r>
    </w:p>
    <w:p w:rsidR="003E07D5" w:rsidRDefault="008B4586" w:rsidP="002A2D4A">
      <w:pPr>
        <w:spacing w:line="360" w:lineRule="auto"/>
        <w:ind w:firstLineChars="200" w:firstLine="446"/>
        <w:rPr>
          <w:sz w:val="24"/>
        </w:rPr>
      </w:pPr>
      <w:r>
        <w:rPr>
          <w:rFonts w:hint="eastAsia"/>
          <w:sz w:val="24"/>
        </w:rPr>
        <w:t>支持数据自发现率校验，判断数据当前的自发现比率。</w:t>
      </w:r>
    </w:p>
    <w:p w:rsidR="003E07D5" w:rsidRDefault="008B4586" w:rsidP="002A2D4A">
      <w:pPr>
        <w:spacing w:line="360" w:lineRule="auto"/>
        <w:ind w:firstLineChars="200" w:firstLine="446"/>
        <w:rPr>
          <w:sz w:val="24"/>
        </w:rPr>
      </w:pPr>
      <w:r>
        <w:rPr>
          <w:rFonts w:hint="eastAsia"/>
          <w:sz w:val="24"/>
        </w:rPr>
        <w:t>支持数据自动维护率校验，判定排除人工录入</w:t>
      </w:r>
      <w:r>
        <w:rPr>
          <w:rFonts w:hint="eastAsia"/>
          <w:sz w:val="24"/>
        </w:rPr>
        <w:t>/</w:t>
      </w:r>
      <w:r>
        <w:rPr>
          <w:rFonts w:hint="eastAsia"/>
          <w:sz w:val="24"/>
        </w:rPr>
        <w:t>批量导入的数据都是自动维护数据，可帮助管理员</w:t>
      </w:r>
      <w:r>
        <w:rPr>
          <w:rFonts w:hint="eastAsia"/>
          <w:sz w:val="24"/>
        </w:rPr>
        <w:t>/</w:t>
      </w:r>
      <w:r>
        <w:rPr>
          <w:rFonts w:hint="eastAsia"/>
          <w:sz w:val="24"/>
        </w:rPr>
        <w:t>运营人员了解自动维护使用现状，推动自发现、资源与流程协同、与第三方平台对接等能力的实用化与扩充。</w:t>
      </w:r>
    </w:p>
    <w:p w:rsidR="003E07D5" w:rsidRDefault="008B4586" w:rsidP="002A2D4A">
      <w:pPr>
        <w:spacing w:line="360" w:lineRule="auto"/>
        <w:ind w:firstLineChars="200" w:firstLine="446"/>
        <w:rPr>
          <w:sz w:val="24"/>
        </w:rPr>
      </w:pPr>
      <w:r>
        <w:rPr>
          <w:rFonts w:hint="eastAsia"/>
          <w:sz w:val="24"/>
        </w:rPr>
        <w:t>支持数据质量问题责任到人，责任人在线修复问题数据。</w:t>
      </w:r>
    </w:p>
    <w:p w:rsidR="003E07D5" w:rsidRDefault="008B4586" w:rsidP="002A2D4A">
      <w:pPr>
        <w:spacing w:line="360" w:lineRule="auto"/>
        <w:ind w:firstLineChars="200" w:firstLine="446"/>
        <w:rPr>
          <w:sz w:val="24"/>
        </w:rPr>
      </w:pPr>
      <w:r>
        <w:rPr>
          <w:rFonts w:hint="eastAsia"/>
          <w:sz w:val="24"/>
        </w:rPr>
        <w:t>(6)</w:t>
      </w:r>
      <w:r>
        <w:rPr>
          <w:rFonts w:hint="eastAsia"/>
          <w:sz w:val="24"/>
        </w:rPr>
        <w:t>资产自发现</w:t>
      </w:r>
    </w:p>
    <w:p w:rsidR="003E07D5" w:rsidRDefault="008B4586" w:rsidP="002A2D4A">
      <w:pPr>
        <w:spacing w:line="360" w:lineRule="auto"/>
        <w:ind w:firstLineChars="200" w:firstLine="446"/>
        <w:rPr>
          <w:sz w:val="24"/>
        </w:rPr>
      </w:pPr>
      <w:r>
        <w:rPr>
          <w:rFonts w:hint="eastAsia"/>
          <w:sz w:val="24"/>
        </w:rPr>
        <w:t>①自发现能力</w:t>
      </w:r>
    </w:p>
    <w:p w:rsidR="003E07D5" w:rsidRDefault="008B4586" w:rsidP="002A2D4A">
      <w:pPr>
        <w:spacing w:line="360" w:lineRule="auto"/>
        <w:ind w:firstLineChars="200" w:firstLine="446"/>
        <w:rPr>
          <w:sz w:val="24"/>
        </w:rPr>
      </w:pPr>
      <w:r>
        <w:rPr>
          <w:rFonts w:hint="eastAsia"/>
          <w:sz w:val="24"/>
        </w:rPr>
        <w:lastRenderedPageBreak/>
        <w:t>需具备自发现能力，可实现对应用服务、中间件、数据库等软件资源的自发现覆盖，能够及时地从现网中发现各类实例或配置信息，并自动更新到配置项以确保配置项与现网的一致性，提高数据准确率，提升数据应用价值。</w:t>
      </w:r>
    </w:p>
    <w:p w:rsidR="003E07D5" w:rsidRDefault="008B4586" w:rsidP="002A2D4A">
      <w:pPr>
        <w:spacing w:line="360" w:lineRule="auto"/>
        <w:ind w:firstLineChars="200" w:firstLine="446"/>
        <w:rPr>
          <w:sz w:val="24"/>
        </w:rPr>
      </w:pPr>
      <w:r>
        <w:rPr>
          <w:rFonts w:hint="eastAsia"/>
          <w:sz w:val="24"/>
        </w:rPr>
        <w:t>支持分布式大规模采集，支持无</w:t>
      </w:r>
      <w:r>
        <w:rPr>
          <w:rFonts w:hint="eastAsia"/>
          <w:sz w:val="24"/>
        </w:rPr>
        <w:t>agent</w:t>
      </w:r>
      <w:r>
        <w:rPr>
          <w:rFonts w:hint="eastAsia"/>
          <w:sz w:val="24"/>
        </w:rPr>
        <w:t>方式以</w:t>
      </w:r>
      <w:r>
        <w:rPr>
          <w:rFonts w:hint="eastAsia"/>
          <w:sz w:val="24"/>
        </w:rPr>
        <w:t>及有</w:t>
      </w:r>
      <w:r>
        <w:rPr>
          <w:rFonts w:hint="eastAsia"/>
          <w:sz w:val="24"/>
        </w:rPr>
        <w:t>Agent</w:t>
      </w:r>
      <w:r>
        <w:rPr>
          <w:rFonts w:hint="eastAsia"/>
          <w:sz w:val="24"/>
        </w:rPr>
        <w:t>两种方式；无</w:t>
      </w:r>
      <w:r>
        <w:rPr>
          <w:rFonts w:hint="eastAsia"/>
          <w:sz w:val="24"/>
        </w:rPr>
        <w:t>agent</w:t>
      </w:r>
      <w:r>
        <w:rPr>
          <w:rFonts w:hint="eastAsia"/>
          <w:sz w:val="24"/>
        </w:rPr>
        <w:t>方式通过</w:t>
      </w:r>
      <w:r>
        <w:rPr>
          <w:rFonts w:hint="eastAsia"/>
          <w:sz w:val="24"/>
        </w:rPr>
        <w:t>SSH</w:t>
      </w:r>
      <w:r>
        <w:rPr>
          <w:rFonts w:hint="eastAsia"/>
          <w:sz w:val="24"/>
        </w:rPr>
        <w:t>、</w:t>
      </w:r>
      <w:r>
        <w:rPr>
          <w:rFonts w:hint="eastAsia"/>
          <w:sz w:val="24"/>
        </w:rPr>
        <w:t>Telnet</w:t>
      </w:r>
      <w:r>
        <w:rPr>
          <w:rFonts w:hint="eastAsia"/>
          <w:sz w:val="24"/>
        </w:rPr>
        <w:t>、</w:t>
      </w:r>
      <w:r>
        <w:rPr>
          <w:rFonts w:hint="eastAsia"/>
          <w:sz w:val="24"/>
        </w:rPr>
        <w:t>API</w:t>
      </w:r>
      <w:r>
        <w:rPr>
          <w:rFonts w:hint="eastAsia"/>
          <w:sz w:val="24"/>
        </w:rPr>
        <w:t>多种方式对设备进行识别和扫描。</w:t>
      </w:r>
    </w:p>
    <w:p w:rsidR="003E07D5" w:rsidRDefault="008B4586" w:rsidP="002A2D4A">
      <w:pPr>
        <w:spacing w:line="360" w:lineRule="auto"/>
        <w:ind w:firstLineChars="200" w:firstLine="446"/>
        <w:rPr>
          <w:sz w:val="24"/>
        </w:rPr>
      </w:pPr>
      <w:r>
        <w:rPr>
          <w:rFonts w:hint="eastAsia"/>
          <w:sz w:val="24"/>
        </w:rPr>
        <w:t>支持动态扩展自动发现能力，可以通过扩展插件扩充自动发现的范围。</w:t>
      </w:r>
    </w:p>
    <w:p w:rsidR="003E07D5" w:rsidRDefault="008B4586" w:rsidP="002A2D4A">
      <w:pPr>
        <w:spacing w:line="360" w:lineRule="auto"/>
        <w:ind w:firstLineChars="200" w:firstLine="446"/>
        <w:rPr>
          <w:sz w:val="24"/>
        </w:rPr>
      </w:pPr>
      <w:r>
        <w:rPr>
          <w:rFonts w:hint="eastAsia"/>
          <w:sz w:val="24"/>
        </w:rPr>
        <w:t>支持手动执行与定时发现，发现后自动与资源进行比对、更新。</w:t>
      </w:r>
    </w:p>
    <w:p w:rsidR="003E07D5" w:rsidRDefault="008B4586" w:rsidP="002A2D4A">
      <w:pPr>
        <w:spacing w:line="360" w:lineRule="auto"/>
        <w:ind w:firstLineChars="200" w:firstLine="446"/>
        <w:rPr>
          <w:sz w:val="24"/>
        </w:rPr>
      </w:pPr>
      <w:r>
        <w:rPr>
          <w:rFonts w:hint="eastAsia"/>
          <w:sz w:val="24"/>
        </w:rPr>
        <w:t>支持发现范围包括：</w:t>
      </w:r>
    </w:p>
    <w:p w:rsidR="003E07D5" w:rsidRDefault="008B4586" w:rsidP="002A2D4A">
      <w:pPr>
        <w:spacing w:line="360" w:lineRule="auto"/>
        <w:ind w:firstLineChars="200" w:firstLine="446"/>
        <w:rPr>
          <w:sz w:val="24"/>
        </w:rPr>
      </w:pPr>
      <w:r>
        <w:rPr>
          <w:rFonts w:hint="eastAsia"/>
          <w:sz w:val="24"/>
        </w:rPr>
        <w:t>支持发现各类主流自主安全可靠的中间件及主流开源中间件等；</w:t>
      </w:r>
    </w:p>
    <w:p w:rsidR="003E07D5" w:rsidRDefault="008B4586" w:rsidP="002A2D4A">
      <w:pPr>
        <w:spacing w:line="360" w:lineRule="auto"/>
        <w:ind w:firstLineChars="200" w:firstLine="446"/>
        <w:rPr>
          <w:sz w:val="24"/>
        </w:rPr>
      </w:pPr>
      <w:r>
        <w:rPr>
          <w:rFonts w:hint="eastAsia"/>
          <w:sz w:val="24"/>
        </w:rPr>
        <w:t>支持发现各类主流自主安全可靠的数据库等；</w:t>
      </w:r>
    </w:p>
    <w:p w:rsidR="003E07D5" w:rsidRDefault="008B4586" w:rsidP="002A2D4A">
      <w:pPr>
        <w:spacing w:line="360" w:lineRule="auto"/>
        <w:ind w:firstLineChars="200" w:firstLine="446"/>
        <w:rPr>
          <w:sz w:val="24"/>
        </w:rPr>
      </w:pPr>
      <w:r>
        <w:rPr>
          <w:rFonts w:hint="eastAsia"/>
          <w:sz w:val="24"/>
        </w:rPr>
        <w:t>支持发现</w:t>
      </w:r>
      <w:r>
        <w:rPr>
          <w:rFonts w:hint="eastAsia"/>
          <w:sz w:val="24"/>
        </w:rPr>
        <w:t>k8s</w:t>
      </w:r>
      <w:r>
        <w:rPr>
          <w:rFonts w:hint="eastAsia"/>
          <w:sz w:val="24"/>
        </w:rPr>
        <w:t>，包括</w:t>
      </w:r>
      <w:r>
        <w:rPr>
          <w:rFonts w:hint="eastAsia"/>
          <w:sz w:val="24"/>
        </w:rPr>
        <w:t>k8s</w:t>
      </w:r>
      <w:r>
        <w:rPr>
          <w:rFonts w:hint="eastAsia"/>
          <w:sz w:val="24"/>
        </w:rPr>
        <w:t>集群、命名空间、部署组、</w:t>
      </w:r>
      <w:r>
        <w:rPr>
          <w:rFonts w:hint="eastAsia"/>
          <w:sz w:val="24"/>
        </w:rPr>
        <w:t>node</w:t>
      </w:r>
      <w:r>
        <w:rPr>
          <w:rFonts w:hint="eastAsia"/>
          <w:sz w:val="24"/>
        </w:rPr>
        <w:t>、</w:t>
      </w:r>
      <w:r>
        <w:rPr>
          <w:rFonts w:hint="eastAsia"/>
          <w:sz w:val="24"/>
        </w:rPr>
        <w:t>pod</w:t>
      </w:r>
      <w:r>
        <w:rPr>
          <w:rFonts w:hint="eastAsia"/>
          <w:sz w:val="24"/>
        </w:rPr>
        <w:t>、微服务实例等；</w:t>
      </w:r>
    </w:p>
    <w:p w:rsidR="003E07D5" w:rsidRDefault="008B4586" w:rsidP="002A2D4A">
      <w:pPr>
        <w:spacing w:line="360" w:lineRule="auto"/>
        <w:ind w:firstLineChars="200" w:firstLine="446"/>
        <w:rPr>
          <w:sz w:val="24"/>
        </w:rPr>
      </w:pPr>
      <w:r>
        <w:rPr>
          <w:rFonts w:hint="eastAsia"/>
          <w:sz w:val="24"/>
        </w:rPr>
        <w:t>支持以应用为主体的场景发现，发现应用下所有的中间件、组件、数据库、主机及关联关系。</w:t>
      </w:r>
    </w:p>
    <w:p w:rsidR="003E07D5" w:rsidRDefault="008B4586" w:rsidP="002A2D4A">
      <w:pPr>
        <w:spacing w:line="360" w:lineRule="auto"/>
        <w:ind w:firstLineChars="200" w:firstLine="446"/>
        <w:rPr>
          <w:sz w:val="24"/>
        </w:rPr>
      </w:pPr>
      <w:r>
        <w:rPr>
          <w:rFonts w:hint="eastAsia"/>
          <w:sz w:val="24"/>
        </w:rPr>
        <w:t>②自发现运营</w:t>
      </w:r>
    </w:p>
    <w:p w:rsidR="003E07D5" w:rsidRDefault="008B4586" w:rsidP="002A2D4A">
      <w:pPr>
        <w:spacing w:line="360" w:lineRule="auto"/>
        <w:ind w:firstLineChars="200" w:firstLine="446"/>
        <w:rPr>
          <w:sz w:val="24"/>
        </w:rPr>
      </w:pPr>
      <w:r>
        <w:rPr>
          <w:rFonts w:hint="eastAsia"/>
          <w:sz w:val="24"/>
        </w:rPr>
        <w:t>提供全局资产管控能力，通过实时统计资产自动发现覆盖率、多维度拆解运行现状。</w:t>
      </w:r>
    </w:p>
    <w:p w:rsidR="003E07D5" w:rsidRDefault="008B4586" w:rsidP="002A2D4A">
      <w:pPr>
        <w:spacing w:line="360" w:lineRule="auto"/>
        <w:ind w:firstLineChars="200" w:firstLine="446"/>
        <w:rPr>
          <w:sz w:val="24"/>
        </w:rPr>
      </w:pPr>
      <w:r>
        <w:rPr>
          <w:rFonts w:hint="eastAsia"/>
          <w:sz w:val="24"/>
        </w:rPr>
        <w:t>(7)</w:t>
      </w:r>
      <w:r>
        <w:rPr>
          <w:rFonts w:hint="eastAsia"/>
          <w:sz w:val="24"/>
        </w:rPr>
        <w:t>资源统计</w:t>
      </w:r>
    </w:p>
    <w:p w:rsidR="003E07D5" w:rsidRDefault="008B4586" w:rsidP="002A2D4A">
      <w:pPr>
        <w:spacing w:line="360" w:lineRule="auto"/>
        <w:ind w:firstLineChars="200" w:firstLine="446"/>
        <w:rPr>
          <w:sz w:val="24"/>
        </w:rPr>
      </w:pPr>
      <w:r>
        <w:rPr>
          <w:rFonts w:hint="eastAsia"/>
          <w:sz w:val="24"/>
        </w:rPr>
        <w:t>支持资源自定义统计与可视化展示，帮助不同角色从多维度查看资产分布和变化趋势，提升资产管理的可读性与决策辅助能力。</w:t>
      </w:r>
    </w:p>
    <w:p w:rsidR="003E07D5" w:rsidRDefault="008B4586" w:rsidP="002A2D4A">
      <w:pPr>
        <w:spacing w:line="360" w:lineRule="auto"/>
        <w:ind w:firstLineChars="200" w:firstLine="446"/>
        <w:rPr>
          <w:sz w:val="24"/>
        </w:rPr>
      </w:pPr>
      <w:r>
        <w:rPr>
          <w:rFonts w:hint="eastAsia"/>
          <w:sz w:val="24"/>
        </w:rPr>
        <w:t>支持对资源进行统计形成各类统计图表，支持设置统计范围、统计条件和过滤条件，支持柱状图、饼状图、</w:t>
      </w:r>
      <w:r>
        <w:rPr>
          <w:rFonts w:hint="eastAsia"/>
          <w:sz w:val="24"/>
        </w:rPr>
        <w:t>TOP</w:t>
      </w:r>
      <w:r>
        <w:rPr>
          <w:rFonts w:hint="eastAsia"/>
          <w:sz w:val="24"/>
        </w:rPr>
        <w:t>序列、单值、报表、统计报表等统计；</w:t>
      </w:r>
    </w:p>
    <w:p w:rsidR="003E07D5" w:rsidRDefault="008B4586" w:rsidP="002A2D4A">
      <w:pPr>
        <w:spacing w:line="360" w:lineRule="auto"/>
        <w:ind w:firstLineChars="200" w:firstLine="446"/>
        <w:rPr>
          <w:sz w:val="24"/>
        </w:rPr>
      </w:pPr>
      <w:r>
        <w:rPr>
          <w:rFonts w:hint="eastAsia"/>
          <w:sz w:val="24"/>
        </w:rPr>
        <w:t>支持将各图表组合生成仪表板，在仪表板中灵活布局各图表的位置、大小；</w:t>
      </w:r>
    </w:p>
    <w:p w:rsidR="003E07D5" w:rsidRDefault="008B4586" w:rsidP="002A2D4A">
      <w:pPr>
        <w:spacing w:line="360" w:lineRule="auto"/>
        <w:ind w:firstLineChars="200" w:firstLine="446"/>
        <w:rPr>
          <w:sz w:val="24"/>
        </w:rPr>
      </w:pPr>
      <w:r>
        <w:rPr>
          <w:rFonts w:hint="eastAsia"/>
          <w:sz w:val="24"/>
        </w:rPr>
        <w:t>支持钻取各类图表的统计数值以查看资源明细，并搜索、导出；</w:t>
      </w:r>
    </w:p>
    <w:p w:rsidR="003E07D5" w:rsidRDefault="008B4586" w:rsidP="002A2D4A">
      <w:pPr>
        <w:spacing w:line="360" w:lineRule="auto"/>
        <w:ind w:firstLineChars="200" w:firstLine="446"/>
        <w:rPr>
          <w:sz w:val="24"/>
        </w:rPr>
      </w:pPr>
      <w:r>
        <w:rPr>
          <w:rFonts w:hint="eastAsia"/>
          <w:sz w:val="24"/>
        </w:rPr>
        <w:t>支持收藏图表和仪表板；</w:t>
      </w:r>
    </w:p>
    <w:p w:rsidR="003E07D5" w:rsidRDefault="008B4586" w:rsidP="002A2D4A">
      <w:pPr>
        <w:spacing w:line="360" w:lineRule="auto"/>
        <w:ind w:firstLineChars="200" w:firstLine="446"/>
        <w:rPr>
          <w:sz w:val="24"/>
        </w:rPr>
      </w:pPr>
      <w:r>
        <w:rPr>
          <w:rFonts w:hint="eastAsia"/>
          <w:sz w:val="24"/>
        </w:rPr>
        <w:lastRenderedPageBreak/>
        <w:t>支持</w:t>
      </w:r>
      <w:r>
        <w:rPr>
          <w:rFonts w:hint="eastAsia"/>
          <w:sz w:val="24"/>
        </w:rPr>
        <w:t>将仪表板挂载到首页或资源视图，一处配置多处使用；</w:t>
      </w:r>
    </w:p>
    <w:p w:rsidR="003E07D5" w:rsidRDefault="008B4586" w:rsidP="002A2D4A">
      <w:pPr>
        <w:spacing w:line="360" w:lineRule="auto"/>
        <w:ind w:firstLineChars="200" w:firstLine="446"/>
        <w:rPr>
          <w:sz w:val="24"/>
        </w:rPr>
      </w:pPr>
      <w:r>
        <w:rPr>
          <w:rFonts w:hint="eastAsia"/>
          <w:sz w:val="24"/>
        </w:rPr>
        <w:t>支持对外共享图表和仪表板，可以共享给单个人或单个用户组，可以授权外部用户是否具备编辑权限；</w:t>
      </w:r>
    </w:p>
    <w:p w:rsidR="003E07D5" w:rsidRDefault="008B4586" w:rsidP="002A2D4A">
      <w:pPr>
        <w:spacing w:line="360" w:lineRule="auto"/>
        <w:ind w:firstLineChars="200" w:firstLine="446"/>
        <w:rPr>
          <w:sz w:val="24"/>
        </w:rPr>
      </w:pPr>
      <w:r>
        <w:rPr>
          <w:rFonts w:hint="eastAsia"/>
          <w:sz w:val="24"/>
        </w:rPr>
        <w:t>支持删除图表和仪表板，删除的在回收站可以查看，在彻底删除前可还原；</w:t>
      </w:r>
    </w:p>
    <w:p w:rsidR="003E07D5" w:rsidRDefault="008B4586" w:rsidP="002A2D4A">
      <w:pPr>
        <w:spacing w:line="360" w:lineRule="auto"/>
        <w:ind w:firstLineChars="200" w:firstLine="446"/>
        <w:rPr>
          <w:sz w:val="24"/>
        </w:rPr>
      </w:pPr>
      <w:r>
        <w:rPr>
          <w:rFonts w:hint="eastAsia"/>
          <w:sz w:val="24"/>
        </w:rPr>
        <w:t>支持对仪表板打标签，通过标签快捷检索。</w:t>
      </w:r>
    </w:p>
    <w:p w:rsidR="003E07D5" w:rsidRDefault="008B4586" w:rsidP="002A2D4A">
      <w:pPr>
        <w:spacing w:line="360" w:lineRule="auto"/>
        <w:ind w:firstLineChars="200" w:firstLine="446"/>
        <w:rPr>
          <w:sz w:val="24"/>
        </w:rPr>
      </w:pPr>
      <w:r>
        <w:rPr>
          <w:rFonts w:hint="eastAsia"/>
          <w:sz w:val="24"/>
        </w:rPr>
        <w:t>(8)</w:t>
      </w:r>
      <w:r>
        <w:rPr>
          <w:rFonts w:hint="eastAsia"/>
          <w:sz w:val="24"/>
        </w:rPr>
        <w:t>配置模型</w:t>
      </w:r>
    </w:p>
    <w:p w:rsidR="003E07D5" w:rsidRDefault="008B4586" w:rsidP="002A2D4A">
      <w:pPr>
        <w:spacing w:line="360" w:lineRule="auto"/>
        <w:ind w:firstLineChars="200" w:firstLine="446"/>
        <w:rPr>
          <w:sz w:val="24"/>
        </w:rPr>
      </w:pPr>
      <w:r>
        <w:rPr>
          <w:rFonts w:hint="eastAsia"/>
          <w:sz w:val="24"/>
        </w:rPr>
        <w:t>提供配置模型管理功能，模型支持无限扩展，对</w:t>
      </w:r>
      <w:r>
        <w:rPr>
          <w:rFonts w:hint="eastAsia"/>
          <w:sz w:val="24"/>
        </w:rPr>
        <w:t>CI</w:t>
      </w:r>
      <w:r>
        <w:rPr>
          <w:rFonts w:hint="eastAsia"/>
          <w:sz w:val="24"/>
        </w:rPr>
        <w:t>、</w:t>
      </w:r>
      <w:r>
        <w:rPr>
          <w:rFonts w:hint="eastAsia"/>
          <w:sz w:val="24"/>
        </w:rPr>
        <w:t>CI</w:t>
      </w:r>
      <w:r>
        <w:rPr>
          <w:rFonts w:hint="eastAsia"/>
          <w:sz w:val="24"/>
        </w:rPr>
        <w:t>属性、</w:t>
      </w:r>
      <w:r>
        <w:rPr>
          <w:rFonts w:hint="eastAsia"/>
          <w:sz w:val="24"/>
        </w:rPr>
        <w:t>CI</w:t>
      </w:r>
      <w:r>
        <w:rPr>
          <w:rFonts w:hint="eastAsia"/>
          <w:sz w:val="24"/>
        </w:rPr>
        <w:t>之间关联关系进行调整，即时调整即时生效。</w:t>
      </w:r>
    </w:p>
    <w:p w:rsidR="003E07D5" w:rsidRDefault="008B4586" w:rsidP="002A2D4A">
      <w:pPr>
        <w:spacing w:line="360" w:lineRule="auto"/>
        <w:ind w:firstLineChars="200" w:firstLine="446"/>
        <w:rPr>
          <w:sz w:val="24"/>
        </w:rPr>
      </w:pPr>
      <w:r>
        <w:rPr>
          <w:rFonts w:hint="eastAsia"/>
          <w:sz w:val="24"/>
        </w:rPr>
        <w:t>提供配置模型初始化导入及导出、增量导入及导出能力，方便快速实施落地。</w:t>
      </w:r>
    </w:p>
    <w:p w:rsidR="003E07D5" w:rsidRDefault="008B4586" w:rsidP="002A2D4A">
      <w:pPr>
        <w:spacing w:line="360" w:lineRule="auto"/>
        <w:ind w:firstLineChars="200" w:firstLine="446"/>
        <w:rPr>
          <w:sz w:val="24"/>
        </w:rPr>
      </w:pPr>
      <w:r>
        <w:rPr>
          <w:rFonts w:hint="eastAsia"/>
          <w:sz w:val="24"/>
        </w:rPr>
        <w:t>提供模型拓扑功能，以拓扑形式展示整体的模型关联情况，在拓扑中方便地进行关联关系的增加及删除。</w:t>
      </w:r>
    </w:p>
    <w:p w:rsidR="003E07D5" w:rsidRDefault="008B4586" w:rsidP="002A2D4A">
      <w:pPr>
        <w:spacing w:line="360" w:lineRule="auto"/>
        <w:ind w:firstLineChars="200" w:firstLine="446"/>
        <w:rPr>
          <w:sz w:val="24"/>
        </w:rPr>
      </w:pPr>
      <w:r>
        <w:rPr>
          <w:rFonts w:hint="eastAsia"/>
          <w:sz w:val="24"/>
        </w:rPr>
        <w:t>(9)</w:t>
      </w:r>
      <w:r>
        <w:rPr>
          <w:rFonts w:hint="eastAsia"/>
          <w:sz w:val="24"/>
        </w:rPr>
        <w:t>数据对接</w:t>
      </w:r>
    </w:p>
    <w:p w:rsidR="003E07D5" w:rsidRDefault="008B4586" w:rsidP="002A2D4A">
      <w:pPr>
        <w:spacing w:line="360" w:lineRule="auto"/>
        <w:ind w:firstLineChars="200" w:firstLine="446"/>
        <w:rPr>
          <w:sz w:val="24"/>
        </w:rPr>
      </w:pPr>
      <w:r>
        <w:rPr>
          <w:rFonts w:hint="eastAsia"/>
          <w:sz w:val="24"/>
        </w:rPr>
        <w:t>①数据接口</w:t>
      </w:r>
    </w:p>
    <w:p w:rsidR="003E07D5" w:rsidRDefault="008B4586" w:rsidP="002A2D4A">
      <w:pPr>
        <w:spacing w:line="360" w:lineRule="auto"/>
        <w:ind w:firstLineChars="200" w:firstLine="446"/>
        <w:rPr>
          <w:sz w:val="24"/>
        </w:rPr>
      </w:pPr>
      <w:r>
        <w:rPr>
          <w:rFonts w:hint="eastAsia"/>
          <w:sz w:val="24"/>
        </w:rPr>
        <w:t>提供与第三方</w:t>
      </w:r>
      <w:r>
        <w:rPr>
          <w:rFonts w:hint="eastAsia"/>
          <w:sz w:val="24"/>
        </w:rPr>
        <w:t>CMDB</w:t>
      </w:r>
      <w:r>
        <w:rPr>
          <w:rFonts w:hint="eastAsia"/>
          <w:sz w:val="24"/>
        </w:rPr>
        <w:t>的快捷同步功能，通过配置方式将双方的私有属性、关联关系建立映射关系，从而不需开发即可实现数据的实时同步。</w:t>
      </w:r>
    </w:p>
    <w:p w:rsidR="003E07D5" w:rsidRDefault="008B4586" w:rsidP="002A2D4A">
      <w:pPr>
        <w:spacing w:line="360" w:lineRule="auto"/>
        <w:ind w:firstLineChars="200" w:firstLine="446"/>
        <w:rPr>
          <w:sz w:val="24"/>
        </w:rPr>
      </w:pPr>
      <w:r>
        <w:rPr>
          <w:rFonts w:hint="eastAsia"/>
          <w:sz w:val="24"/>
        </w:rPr>
        <w:t>支持全量及增量两种同步接入模式：</w:t>
      </w:r>
    </w:p>
    <w:p w:rsidR="003E07D5" w:rsidRDefault="008B4586" w:rsidP="002A2D4A">
      <w:pPr>
        <w:spacing w:line="360" w:lineRule="auto"/>
        <w:ind w:firstLineChars="200" w:firstLine="446"/>
        <w:rPr>
          <w:sz w:val="24"/>
        </w:rPr>
      </w:pPr>
      <w:r>
        <w:rPr>
          <w:rFonts w:hint="eastAsia"/>
          <w:sz w:val="24"/>
        </w:rPr>
        <w:t>全量—将生产者的所有数据推送给消费者，可设置同步周期。</w:t>
      </w:r>
    </w:p>
    <w:p w:rsidR="003E07D5" w:rsidRDefault="008B4586" w:rsidP="002A2D4A">
      <w:pPr>
        <w:spacing w:line="360" w:lineRule="auto"/>
        <w:ind w:firstLineChars="200" w:firstLine="446"/>
        <w:rPr>
          <w:sz w:val="24"/>
        </w:rPr>
      </w:pPr>
      <w:r>
        <w:rPr>
          <w:rFonts w:hint="eastAsia"/>
          <w:sz w:val="24"/>
        </w:rPr>
        <w:t>增量—生产者的任何数据变更（包括新增、修改、删除）成功后，立即将涉及变更的数据推送给消费者。</w:t>
      </w:r>
    </w:p>
    <w:p w:rsidR="003E07D5" w:rsidRDefault="008B4586" w:rsidP="002A2D4A">
      <w:pPr>
        <w:spacing w:line="360" w:lineRule="auto"/>
        <w:ind w:firstLineChars="200" w:firstLine="446"/>
        <w:rPr>
          <w:sz w:val="24"/>
        </w:rPr>
      </w:pPr>
      <w:r>
        <w:rPr>
          <w:rFonts w:hint="eastAsia"/>
          <w:sz w:val="24"/>
        </w:rPr>
        <w:t>②</w:t>
      </w:r>
      <w:r>
        <w:rPr>
          <w:rFonts w:hint="eastAsia"/>
          <w:sz w:val="24"/>
        </w:rPr>
        <w:t>API</w:t>
      </w:r>
      <w:r>
        <w:rPr>
          <w:rFonts w:hint="eastAsia"/>
          <w:sz w:val="24"/>
        </w:rPr>
        <w:t>接口</w:t>
      </w:r>
    </w:p>
    <w:p w:rsidR="003E07D5" w:rsidRDefault="008B4586" w:rsidP="002A2D4A">
      <w:pPr>
        <w:spacing w:line="360" w:lineRule="auto"/>
        <w:ind w:firstLineChars="200" w:firstLine="446"/>
        <w:rPr>
          <w:sz w:val="24"/>
        </w:rPr>
      </w:pPr>
      <w:r>
        <w:rPr>
          <w:rFonts w:hint="eastAsia"/>
          <w:sz w:val="24"/>
        </w:rPr>
        <w:t>提供</w:t>
      </w:r>
      <w:r>
        <w:rPr>
          <w:rFonts w:hint="eastAsia"/>
          <w:sz w:val="24"/>
        </w:rPr>
        <w:t>API</w:t>
      </w:r>
      <w:r>
        <w:rPr>
          <w:rFonts w:hint="eastAsia"/>
          <w:sz w:val="24"/>
        </w:rPr>
        <w:t>接口供外部消费，支持针对各类配置数据进行查询、新增、更新、删除，支持对配置模型进行更新。</w:t>
      </w:r>
    </w:p>
    <w:p w:rsidR="003E07D5" w:rsidRDefault="008B4586" w:rsidP="002A2D4A">
      <w:pPr>
        <w:spacing w:line="360" w:lineRule="auto"/>
        <w:ind w:firstLineChars="200" w:firstLine="446"/>
        <w:rPr>
          <w:sz w:val="24"/>
        </w:rPr>
      </w:pPr>
      <w:r>
        <w:rPr>
          <w:rFonts w:hint="eastAsia"/>
          <w:sz w:val="24"/>
        </w:rPr>
        <w:t>6.ITSM</w:t>
      </w:r>
      <w:r>
        <w:rPr>
          <w:rFonts w:hint="eastAsia"/>
          <w:sz w:val="24"/>
        </w:rPr>
        <w:t>服务管理</w:t>
      </w:r>
    </w:p>
    <w:p w:rsidR="003E07D5" w:rsidRDefault="008B4586" w:rsidP="002A2D4A">
      <w:pPr>
        <w:spacing w:line="360" w:lineRule="auto"/>
        <w:ind w:firstLineChars="200" w:firstLine="446"/>
        <w:rPr>
          <w:sz w:val="24"/>
        </w:rPr>
      </w:pPr>
      <w:r>
        <w:rPr>
          <w:rFonts w:hint="eastAsia"/>
          <w:sz w:val="24"/>
        </w:rPr>
        <w:t>(1)</w:t>
      </w:r>
      <w:r>
        <w:rPr>
          <w:rFonts w:hint="eastAsia"/>
          <w:sz w:val="24"/>
        </w:rPr>
        <w:t>服务台管理</w:t>
      </w:r>
    </w:p>
    <w:p w:rsidR="003E07D5" w:rsidRDefault="008B4586" w:rsidP="002A2D4A">
      <w:pPr>
        <w:spacing w:line="360" w:lineRule="auto"/>
        <w:ind w:firstLineChars="200" w:firstLine="446"/>
        <w:rPr>
          <w:sz w:val="24"/>
        </w:rPr>
      </w:pPr>
      <w:r>
        <w:rPr>
          <w:rFonts w:hint="eastAsia"/>
          <w:sz w:val="24"/>
        </w:rPr>
        <w:lastRenderedPageBreak/>
        <w:t>建立统一线上服务窗口；包括服务目录地图、服务指引、自服务管理等。支持不同视角的门户。</w:t>
      </w:r>
    </w:p>
    <w:p w:rsidR="003E07D5" w:rsidRDefault="008B4586" w:rsidP="002A2D4A">
      <w:pPr>
        <w:spacing w:line="360" w:lineRule="auto"/>
        <w:ind w:firstLineChars="200" w:firstLine="446"/>
        <w:rPr>
          <w:sz w:val="24"/>
        </w:rPr>
      </w:pPr>
      <w:r>
        <w:rPr>
          <w:rFonts w:hint="eastAsia"/>
          <w:sz w:val="24"/>
        </w:rPr>
        <w:t>支持统一展示服务列表，可自定义服务说明，支持用户快速选择所需服务。</w:t>
      </w:r>
    </w:p>
    <w:p w:rsidR="003E07D5" w:rsidRDefault="008B4586" w:rsidP="002A2D4A">
      <w:pPr>
        <w:spacing w:line="360" w:lineRule="auto"/>
        <w:ind w:firstLineChars="200" w:firstLine="446"/>
        <w:rPr>
          <w:sz w:val="24"/>
        </w:rPr>
      </w:pPr>
      <w:r>
        <w:rPr>
          <w:rFonts w:hint="eastAsia"/>
          <w:sz w:val="24"/>
        </w:rPr>
        <w:t>支持用户</w:t>
      </w:r>
      <w:r>
        <w:rPr>
          <w:rFonts w:hint="eastAsia"/>
          <w:sz w:val="24"/>
        </w:rPr>
        <w:t>/</w:t>
      </w:r>
      <w:r>
        <w:rPr>
          <w:rFonts w:hint="eastAsia"/>
          <w:sz w:val="24"/>
        </w:rPr>
        <w:t>运维人员多维度查看工单流程</w:t>
      </w:r>
    </w:p>
    <w:p w:rsidR="003E07D5" w:rsidRDefault="008B4586" w:rsidP="002A2D4A">
      <w:pPr>
        <w:spacing w:line="360" w:lineRule="auto"/>
        <w:ind w:firstLineChars="200" w:firstLine="446"/>
        <w:rPr>
          <w:sz w:val="24"/>
        </w:rPr>
      </w:pPr>
      <w:r>
        <w:rPr>
          <w:rFonts w:hint="eastAsia"/>
          <w:sz w:val="24"/>
        </w:rPr>
        <w:t>(2)</w:t>
      </w:r>
      <w:r>
        <w:rPr>
          <w:rFonts w:hint="eastAsia"/>
          <w:sz w:val="24"/>
        </w:rPr>
        <w:t>故障事件管理</w:t>
      </w:r>
    </w:p>
    <w:p w:rsidR="003E07D5" w:rsidRDefault="008B4586" w:rsidP="002A2D4A">
      <w:pPr>
        <w:spacing w:line="360" w:lineRule="auto"/>
        <w:ind w:firstLineChars="200" w:firstLine="446"/>
        <w:rPr>
          <w:sz w:val="24"/>
        </w:rPr>
      </w:pPr>
      <w:r>
        <w:rPr>
          <w:rFonts w:hint="eastAsia"/>
          <w:sz w:val="24"/>
        </w:rPr>
        <w:t>支持手工创建、服务请求转事件、</w:t>
      </w:r>
      <w:r>
        <w:rPr>
          <w:rFonts w:hint="eastAsia"/>
          <w:sz w:val="24"/>
          <w:highlight w:val="green"/>
        </w:rPr>
        <w:t>检测</w:t>
      </w:r>
      <w:r>
        <w:rPr>
          <w:rFonts w:hint="eastAsia"/>
          <w:sz w:val="24"/>
        </w:rPr>
        <w:t>告警生成事件工单；事件工单的录入可支持多种文件格式的附件；</w:t>
      </w:r>
    </w:p>
    <w:p w:rsidR="003E07D5" w:rsidRDefault="008B4586" w:rsidP="002A2D4A">
      <w:pPr>
        <w:spacing w:line="360" w:lineRule="auto"/>
        <w:ind w:firstLineChars="200" w:firstLine="446"/>
        <w:rPr>
          <w:sz w:val="24"/>
        </w:rPr>
      </w:pPr>
      <w:r>
        <w:rPr>
          <w:rFonts w:hint="eastAsia"/>
          <w:sz w:val="24"/>
        </w:rPr>
        <w:t>支持根据优先级，自动计算工单的预计解决时长，并基于</w:t>
      </w:r>
      <w:r>
        <w:rPr>
          <w:rFonts w:hint="eastAsia"/>
          <w:sz w:val="24"/>
        </w:rPr>
        <w:t>SLA</w:t>
      </w:r>
      <w:r>
        <w:rPr>
          <w:rFonts w:hint="eastAsia"/>
          <w:sz w:val="24"/>
        </w:rPr>
        <w:t>进行触发相</w:t>
      </w:r>
      <w:r>
        <w:rPr>
          <w:rFonts w:hint="eastAsia"/>
          <w:sz w:val="24"/>
        </w:rPr>
        <w:t>关的通知；</w:t>
      </w:r>
    </w:p>
    <w:p w:rsidR="003E07D5" w:rsidRDefault="008B4586" w:rsidP="002A2D4A">
      <w:pPr>
        <w:spacing w:line="360" w:lineRule="auto"/>
        <w:ind w:firstLineChars="200" w:firstLine="446"/>
        <w:rPr>
          <w:sz w:val="24"/>
        </w:rPr>
      </w:pPr>
      <w:r>
        <w:rPr>
          <w:rFonts w:hint="eastAsia"/>
          <w:sz w:val="24"/>
        </w:rPr>
        <w:t>支持根据事件描述自动推荐知识库内相关处理方法；</w:t>
      </w:r>
    </w:p>
    <w:p w:rsidR="003E07D5" w:rsidRDefault="008B4586" w:rsidP="002A2D4A">
      <w:pPr>
        <w:spacing w:line="360" w:lineRule="auto"/>
        <w:ind w:firstLineChars="200" w:firstLine="446"/>
        <w:rPr>
          <w:sz w:val="24"/>
        </w:rPr>
      </w:pPr>
      <w:r>
        <w:rPr>
          <w:rFonts w:hint="eastAsia"/>
          <w:sz w:val="24"/>
        </w:rPr>
        <w:t>支持通过根据事件的预定义的分类和优先级信息，实现事件的自动指派、自动升级；可将事件指派和升级信息通知相关人员；事件支持事后补单。</w:t>
      </w:r>
    </w:p>
    <w:p w:rsidR="003E07D5" w:rsidRDefault="008B4586" w:rsidP="002A2D4A">
      <w:pPr>
        <w:spacing w:line="360" w:lineRule="auto"/>
        <w:ind w:firstLineChars="200" w:firstLine="446"/>
        <w:rPr>
          <w:sz w:val="24"/>
        </w:rPr>
      </w:pPr>
      <w:r>
        <w:rPr>
          <w:rFonts w:hint="eastAsia"/>
          <w:sz w:val="24"/>
        </w:rPr>
        <w:t>支持同一问题导致的事件进行关联，可统计关联事件数量；</w:t>
      </w:r>
    </w:p>
    <w:p w:rsidR="003E07D5" w:rsidRDefault="008B4586" w:rsidP="002A2D4A">
      <w:pPr>
        <w:spacing w:line="360" w:lineRule="auto"/>
        <w:ind w:firstLineChars="200" w:firstLine="446"/>
        <w:rPr>
          <w:sz w:val="24"/>
        </w:rPr>
      </w:pPr>
      <w:r>
        <w:rPr>
          <w:rFonts w:hint="eastAsia"/>
          <w:sz w:val="24"/>
        </w:rPr>
        <w:t>事件可与问题、变更、配置项、服务工单等相互关联。</w:t>
      </w:r>
    </w:p>
    <w:p w:rsidR="003E07D5" w:rsidRDefault="008B4586" w:rsidP="002A2D4A">
      <w:pPr>
        <w:spacing w:line="360" w:lineRule="auto"/>
        <w:ind w:firstLineChars="200" w:firstLine="446"/>
        <w:rPr>
          <w:sz w:val="24"/>
        </w:rPr>
      </w:pPr>
      <w:r>
        <w:rPr>
          <w:rFonts w:hint="eastAsia"/>
          <w:sz w:val="24"/>
        </w:rPr>
        <w:t>支持对故障进行复盘登记，包括支持定义主责、根因、活动细节、时长等关键元素</w:t>
      </w:r>
    </w:p>
    <w:p w:rsidR="003E07D5" w:rsidRDefault="008B4586" w:rsidP="002A2D4A">
      <w:pPr>
        <w:spacing w:line="360" w:lineRule="auto"/>
        <w:ind w:firstLineChars="200" w:firstLine="446"/>
        <w:rPr>
          <w:sz w:val="24"/>
        </w:rPr>
      </w:pPr>
      <w:r>
        <w:rPr>
          <w:rFonts w:hint="eastAsia"/>
          <w:sz w:val="24"/>
        </w:rPr>
        <w:t>支持独立登记各模块各团队的各阶段活动，包括定位、发现、处理、验证。</w:t>
      </w:r>
    </w:p>
    <w:p w:rsidR="003E07D5" w:rsidRDefault="008B4586" w:rsidP="002A2D4A">
      <w:pPr>
        <w:spacing w:line="360" w:lineRule="auto"/>
        <w:ind w:firstLineChars="200" w:firstLine="446"/>
        <w:rPr>
          <w:sz w:val="24"/>
        </w:rPr>
      </w:pPr>
      <w:r>
        <w:rPr>
          <w:rFonts w:hint="eastAsia"/>
          <w:sz w:val="24"/>
        </w:rPr>
        <w:t>支持关联汇总多个事件。</w:t>
      </w:r>
    </w:p>
    <w:p w:rsidR="003E07D5" w:rsidRDefault="008B4586" w:rsidP="002A2D4A">
      <w:pPr>
        <w:spacing w:line="360" w:lineRule="auto"/>
        <w:ind w:firstLineChars="200" w:firstLine="446"/>
        <w:rPr>
          <w:sz w:val="24"/>
        </w:rPr>
      </w:pPr>
      <w:r>
        <w:rPr>
          <w:rFonts w:hint="eastAsia"/>
          <w:sz w:val="24"/>
        </w:rPr>
        <w:t>(3)</w:t>
      </w:r>
      <w:r>
        <w:rPr>
          <w:rFonts w:hint="eastAsia"/>
          <w:sz w:val="24"/>
        </w:rPr>
        <w:t>问题管理</w:t>
      </w:r>
    </w:p>
    <w:p w:rsidR="003E07D5" w:rsidRDefault="008B4586" w:rsidP="002A2D4A">
      <w:pPr>
        <w:spacing w:line="360" w:lineRule="auto"/>
        <w:ind w:firstLineChars="200" w:firstLine="446"/>
        <w:rPr>
          <w:sz w:val="24"/>
        </w:rPr>
      </w:pPr>
      <w:r>
        <w:rPr>
          <w:rFonts w:hint="eastAsia"/>
          <w:sz w:val="24"/>
        </w:rPr>
        <w:t>支持手工创建和通过事件创建问题工单，</w:t>
      </w:r>
      <w:r>
        <w:rPr>
          <w:rFonts w:hint="eastAsia"/>
          <w:sz w:val="24"/>
        </w:rPr>
        <w:t>问题工单支持根据业务逻辑自动指派和手动指派，支持问题工单的再指派；</w:t>
      </w:r>
    </w:p>
    <w:p w:rsidR="003E07D5" w:rsidRDefault="008B4586" w:rsidP="002A2D4A">
      <w:pPr>
        <w:spacing w:line="360" w:lineRule="auto"/>
        <w:ind w:firstLineChars="200" w:firstLine="446"/>
        <w:rPr>
          <w:sz w:val="24"/>
        </w:rPr>
      </w:pPr>
      <w:r>
        <w:rPr>
          <w:rFonts w:hint="eastAsia"/>
          <w:sz w:val="24"/>
        </w:rPr>
        <w:t>对于已经找到原因且有解决方案的问题，可以提交知识条目给知识管理；</w:t>
      </w:r>
    </w:p>
    <w:p w:rsidR="003E07D5" w:rsidRDefault="008B4586" w:rsidP="002A2D4A">
      <w:pPr>
        <w:spacing w:line="360" w:lineRule="auto"/>
        <w:ind w:firstLineChars="200" w:firstLine="446"/>
        <w:rPr>
          <w:sz w:val="24"/>
        </w:rPr>
      </w:pPr>
      <w:r>
        <w:rPr>
          <w:rFonts w:hint="eastAsia"/>
          <w:sz w:val="24"/>
        </w:rPr>
        <w:t>支持问题管理关联知识库，可一件引入知识库已有解决方案。</w:t>
      </w:r>
    </w:p>
    <w:p w:rsidR="003E07D5" w:rsidRDefault="008B4586" w:rsidP="002A2D4A">
      <w:pPr>
        <w:spacing w:line="360" w:lineRule="auto"/>
        <w:ind w:firstLineChars="200" w:firstLine="446"/>
        <w:rPr>
          <w:sz w:val="24"/>
        </w:rPr>
      </w:pPr>
      <w:r>
        <w:rPr>
          <w:rFonts w:hint="eastAsia"/>
          <w:sz w:val="24"/>
        </w:rPr>
        <w:t>(4)</w:t>
      </w:r>
      <w:r>
        <w:rPr>
          <w:rFonts w:hint="eastAsia"/>
          <w:sz w:val="24"/>
        </w:rPr>
        <w:t>运维发布变更管理</w:t>
      </w:r>
    </w:p>
    <w:p w:rsidR="003E07D5" w:rsidRDefault="008B4586" w:rsidP="002A2D4A">
      <w:pPr>
        <w:spacing w:line="360" w:lineRule="auto"/>
        <w:ind w:firstLineChars="200" w:firstLine="446"/>
        <w:rPr>
          <w:sz w:val="24"/>
        </w:rPr>
      </w:pPr>
      <w:r>
        <w:rPr>
          <w:rFonts w:hint="eastAsia"/>
          <w:sz w:val="24"/>
        </w:rPr>
        <w:lastRenderedPageBreak/>
        <w:t>提供变更请求发起与记录入口，详细记录变更描述、原因、影响范围等信息；支持定制审批流程并跟踪提醒审批人；制定实施计划并</w:t>
      </w:r>
      <w:r>
        <w:rPr>
          <w:rFonts w:hint="eastAsia"/>
          <w:sz w:val="24"/>
          <w:highlight w:val="green"/>
        </w:rPr>
        <w:t>检测</w:t>
      </w:r>
      <w:r>
        <w:rPr>
          <w:rFonts w:hint="eastAsia"/>
          <w:sz w:val="24"/>
        </w:rPr>
        <w:t>进度与异常</w:t>
      </w:r>
    </w:p>
    <w:p w:rsidR="003E07D5" w:rsidRDefault="008B4586" w:rsidP="002A2D4A">
      <w:pPr>
        <w:spacing w:line="360" w:lineRule="auto"/>
        <w:ind w:firstLineChars="200" w:firstLine="446"/>
        <w:rPr>
          <w:sz w:val="24"/>
        </w:rPr>
      </w:pPr>
      <w:r>
        <w:rPr>
          <w:rFonts w:hint="eastAsia"/>
          <w:sz w:val="24"/>
        </w:rPr>
        <w:t>支持通过手工录入或通过事件、问题转变更等方式创建变更工单，变更录入支持附件添加，变更录入时可提示该类变更所需的材料；</w:t>
      </w:r>
    </w:p>
    <w:p w:rsidR="003E07D5" w:rsidRDefault="008B4586" w:rsidP="002A2D4A">
      <w:pPr>
        <w:spacing w:line="360" w:lineRule="auto"/>
        <w:ind w:firstLineChars="200" w:firstLine="446"/>
        <w:rPr>
          <w:sz w:val="24"/>
        </w:rPr>
      </w:pPr>
      <w:r>
        <w:rPr>
          <w:rFonts w:hint="eastAsia"/>
          <w:sz w:val="24"/>
        </w:rPr>
        <w:t>对变更进行分类管理，支持对不同类型变更的表单定制设置，根据变更种类设置相应的审批流程；变更审批人员可接收待审批的信息，并查看变更请求的所有信息；</w:t>
      </w:r>
    </w:p>
    <w:p w:rsidR="003E07D5" w:rsidRDefault="008B4586" w:rsidP="002A2D4A">
      <w:pPr>
        <w:spacing w:line="360" w:lineRule="auto"/>
        <w:ind w:firstLineChars="200" w:firstLine="446"/>
        <w:rPr>
          <w:sz w:val="24"/>
        </w:rPr>
      </w:pPr>
      <w:r>
        <w:rPr>
          <w:rFonts w:hint="eastAsia"/>
          <w:sz w:val="24"/>
        </w:rPr>
        <w:t>支持对变更的查询，提供自动指派、人工指派、重新指派，可对变更相关的执行人和复核人进行通知；</w:t>
      </w:r>
    </w:p>
    <w:p w:rsidR="003E07D5" w:rsidRDefault="008B4586" w:rsidP="002A2D4A">
      <w:pPr>
        <w:spacing w:line="360" w:lineRule="auto"/>
        <w:ind w:firstLineChars="200" w:firstLine="446"/>
        <w:rPr>
          <w:sz w:val="24"/>
        </w:rPr>
      </w:pPr>
      <w:r>
        <w:rPr>
          <w:rFonts w:hint="eastAsia"/>
          <w:sz w:val="24"/>
        </w:rPr>
        <w:t>变更与事件管理、问题管理、配置管理流程关联，与事件、问题、配置的关联关系能够进行查看；</w:t>
      </w:r>
    </w:p>
    <w:p w:rsidR="003E07D5" w:rsidRDefault="008B4586" w:rsidP="002A2D4A">
      <w:pPr>
        <w:spacing w:line="360" w:lineRule="auto"/>
        <w:ind w:firstLineChars="200" w:firstLine="446"/>
        <w:rPr>
          <w:sz w:val="24"/>
        </w:rPr>
      </w:pPr>
      <w:r>
        <w:rPr>
          <w:rFonts w:hint="eastAsia"/>
          <w:sz w:val="24"/>
        </w:rPr>
        <w:t>可查看特定时间段内的所有变更，展示变更窗口内的变更；</w:t>
      </w:r>
    </w:p>
    <w:p w:rsidR="003E07D5" w:rsidRDefault="008B4586" w:rsidP="002A2D4A">
      <w:pPr>
        <w:spacing w:line="360" w:lineRule="auto"/>
        <w:ind w:firstLineChars="200" w:firstLine="446"/>
        <w:rPr>
          <w:sz w:val="24"/>
        </w:rPr>
      </w:pPr>
      <w:r>
        <w:rPr>
          <w:rFonts w:hint="eastAsia"/>
          <w:sz w:val="24"/>
        </w:rPr>
        <w:t>支持变更流程对接资产管理。</w:t>
      </w:r>
    </w:p>
    <w:p w:rsidR="003E07D5" w:rsidRDefault="008B4586" w:rsidP="002A2D4A">
      <w:pPr>
        <w:spacing w:line="360" w:lineRule="auto"/>
        <w:ind w:firstLineChars="200" w:firstLine="446"/>
        <w:rPr>
          <w:sz w:val="24"/>
        </w:rPr>
      </w:pPr>
      <w:r>
        <w:rPr>
          <w:rFonts w:hint="eastAsia"/>
          <w:sz w:val="24"/>
        </w:rPr>
        <w:t>(5)ITSM</w:t>
      </w:r>
      <w:r>
        <w:rPr>
          <w:rFonts w:hint="eastAsia"/>
          <w:sz w:val="24"/>
        </w:rPr>
        <w:t>设计</w:t>
      </w:r>
    </w:p>
    <w:p w:rsidR="003E07D5" w:rsidRDefault="008B4586" w:rsidP="002A2D4A">
      <w:pPr>
        <w:spacing w:line="360" w:lineRule="auto"/>
        <w:ind w:firstLineChars="200" w:firstLine="446"/>
        <w:rPr>
          <w:sz w:val="24"/>
        </w:rPr>
      </w:pPr>
      <w:r>
        <w:rPr>
          <w:rFonts w:hint="eastAsia"/>
          <w:sz w:val="24"/>
        </w:rPr>
        <w:t>①业务管理</w:t>
      </w:r>
    </w:p>
    <w:p w:rsidR="003E07D5" w:rsidRDefault="008B4586" w:rsidP="002A2D4A">
      <w:pPr>
        <w:spacing w:line="360" w:lineRule="auto"/>
        <w:ind w:firstLineChars="200" w:firstLine="446"/>
        <w:rPr>
          <w:sz w:val="24"/>
        </w:rPr>
      </w:pPr>
      <w:r>
        <w:rPr>
          <w:rFonts w:hint="eastAsia"/>
          <w:sz w:val="24"/>
        </w:rPr>
        <w:t>支持流程、表单、模型解耦，可灵活绑定成业务</w:t>
      </w:r>
    </w:p>
    <w:p w:rsidR="003E07D5" w:rsidRDefault="008B4586" w:rsidP="002A2D4A">
      <w:pPr>
        <w:spacing w:line="360" w:lineRule="auto"/>
        <w:ind w:firstLineChars="200" w:firstLine="446"/>
        <w:rPr>
          <w:sz w:val="24"/>
        </w:rPr>
      </w:pPr>
      <w:r>
        <w:rPr>
          <w:rFonts w:hint="eastAsia"/>
          <w:sz w:val="24"/>
        </w:rPr>
        <w:t>支持针对服务进行版本管理，可</w:t>
      </w:r>
      <w:r>
        <w:rPr>
          <w:rFonts w:hint="eastAsia"/>
          <w:sz w:val="24"/>
        </w:rPr>
        <w:t>展示历史版本及快速回归</w:t>
      </w:r>
    </w:p>
    <w:p w:rsidR="003E07D5" w:rsidRDefault="008B4586" w:rsidP="002A2D4A">
      <w:pPr>
        <w:spacing w:line="360" w:lineRule="auto"/>
        <w:ind w:firstLineChars="200" w:firstLine="446"/>
        <w:rPr>
          <w:sz w:val="24"/>
        </w:rPr>
      </w:pPr>
      <w:r>
        <w:rPr>
          <w:rFonts w:hint="eastAsia"/>
          <w:sz w:val="24"/>
        </w:rPr>
        <w:t>支持服务测试，可模拟任务用户使用业务</w:t>
      </w:r>
    </w:p>
    <w:p w:rsidR="003E07D5" w:rsidRDefault="008B4586" w:rsidP="002A2D4A">
      <w:pPr>
        <w:spacing w:line="360" w:lineRule="auto"/>
        <w:ind w:firstLineChars="200" w:firstLine="446"/>
        <w:rPr>
          <w:sz w:val="24"/>
        </w:rPr>
      </w:pPr>
      <w:r>
        <w:rPr>
          <w:rFonts w:hint="eastAsia"/>
          <w:sz w:val="24"/>
        </w:rPr>
        <w:t>支持定义业务之间转换逻辑，支持字段复制、原单关闭、新单自动提交等配置</w:t>
      </w:r>
    </w:p>
    <w:p w:rsidR="003E07D5" w:rsidRDefault="008B4586" w:rsidP="002A2D4A">
      <w:pPr>
        <w:spacing w:line="360" w:lineRule="auto"/>
        <w:ind w:firstLineChars="200" w:firstLine="446"/>
        <w:rPr>
          <w:sz w:val="24"/>
        </w:rPr>
      </w:pPr>
      <w:r>
        <w:rPr>
          <w:rFonts w:hint="eastAsia"/>
          <w:sz w:val="24"/>
        </w:rPr>
        <w:t>②流程设计</w:t>
      </w:r>
    </w:p>
    <w:p w:rsidR="003E07D5" w:rsidRDefault="008B4586" w:rsidP="002A2D4A">
      <w:pPr>
        <w:spacing w:line="360" w:lineRule="auto"/>
        <w:ind w:firstLineChars="200" w:firstLine="446"/>
        <w:rPr>
          <w:sz w:val="24"/>
        </w:rPr>
      </w:pPr>
      <w:r>
        <w:rPr>
          <w:rFonts w:hint="eastAsia"/>
          <w:sz w:val="24"/>
        </w:rPr>
        <w:t>支持拖拽式流程编排，快速构建服务流程。</w:t>
      </w:r>
    </w:p>
    <w:p w:rsidR="003E07D5" w:rsidRDefault="008B4586" w:rsidP="002A2D4A">
      <w:pPr>
        <w:spacing w:line="360" w:lineRule="auto"/>
        <w:ind w:firstLineChars="200" w:firstLine="446"/>
        <w:rPr>
          <w:sz w:val="24"/>
        </w:rPr>
      </w:pPr>
      <w:r>
        <w:rPr>
          <w:rFonts w:hint="eastAsia"/>
          <w:sz w:val="24"/>
        </w:rPr>
        <w:t>支持多种常用流程逻辑，审批、分支、条件、等待、会签等能力，支持多样化业务。</w:t>
      </w:r>
    </w:p>
    <w:p w:rsidR="003E07D5" w:rsidRDefault="008B4586" w:rsidP="002A2D4A">
      <w:pPr>
        <w:spacing w:line="360" w:lineRule="auto"/>
        <w:ind w:firstLineChars="200" w:firstLine="446"/>
        <w:rPr>
          <w:sz w:val="24"/>
        </w:rPr>
      </w:pPr>
      <w:r>
        <w:rPr>
          <w:rFonts w:hint="eastAsia"/>
          <w:sz w:val="24"/>
        </w:rPr>
        <w:t>支持多部门平级审批流程，搁置点向后审批流程。</w:t>
      </w:r>
    </w:p>
    <w:p w:rsidR="003E07D5" w:rsidRDefault="008B4586" w:rsidP="002A2D4A">
      <w:pPr>
        <w:spacing w:line="360" w:lineRule="auto"/>
        <w:ind w:firstLineChars="200" w:firstLine="446"/>
        <w:rPr>
          <w:sz w:val="24"/>
        </w:rPr>
      </w:pPr>
      <w:r>
        <w:rPr>
          <w:rFonts w:hint="eastAsia"/>
          <w:sz w:val="24"/>
        </w:rPr>
        <w:t>支持流程委托、流程干预等后台管理能力。</w:t>
      </w:r>
    </w:p>
    <w:p w:rsidR="003E07D5" w:rsidRDefault="008B4586" w:rsidP="002A2D4A">
      <w:pPr>
        <w:spacing w:line="360" w:lineRule="auto"/>
        <w:ind w:firstLineChars="200" w:firstLine="446"/>
        <w:rPr>
          <w:sz w:val="24"/>
        </w:rPr>
      </w:pPr>
      <w:r>
        <w:rPr>
          <w:rFonts w:hint="eastAsia"/>
          <w:sz w:val="24"/>
        </w:rPr>
        <w:lastRenderedPageBreak/>
        <w:t>③表单设计</w:t>
      </w:r>
    </w:p>
    <w:p w:rsidR="003E07D5" w:rsidRDefault="008B4586" w:rsidP="002A2D4A">
      <w:pPr>
        <w:spacing w:line="360" w:lineRule="auto"/>
        <w:ind w:firstLineChars="200" w:firstLine="446"/>
        <w:rPr>
          <w:sz w:val="24"/>
        </w:rPr>
      </w:pPr>
      <w:r>
        <w:rPr>
          <w:rFonts w:hint="eastAsia"/>
          <w:sz w:val="24"/>
        </w:rPr>
        <w:t>可视化拖拉表单、支持常规控件、数据联动；支持表单生成数据模型。</w:t>
      </w:r>
    </w:p>
    <w:p w:rsidR="003E07D5" w:rsidRDefault="008B4586" w:rsidP="002A2D4A">
      <w:pPr>
        <w:spacing w:line="360" w:lineRule="auto"/>
        <w:ind w:firstLineChars="200" w:firstLine="446"/>
        <w:rPr>
          <w:sz w:val="24"/>
        </w:rPr>
      </w:pPr>
      <w:r>
        <w:rPr>
          <w:rFonts w:hint="eastAsia"/>
          <w:sz w:val="24"/>
        </w:rPr>
        <w:t>内置多种常用控件，简单拖拽即可生成复杂表单。</w:t>
      </w:r>
    </w:p>
    <w:p w:rsidR="003E07D5" w:rsidRDefault="008B4586" w:rsidP="002A2D4A">
      <w:pPr>
        <w:spacing w:line="360" w:lineRule="auto"/>
        <w:ind w:firstLineChars="200" w:firstLine="446"/>
        <w:rPr>
          <w:sz w:val="24"/>
        </w:rPr>
      </w:pPr>
      <w:r>
        <w:rPr>
          <w:rFonts w:hint="eastAsia"/>
          <w:sz w:val="24"/>
        </w:rPr>
        <w:t>支持控件关联、自定义、逻辑判定等多种能力提升业务表单灵活度。</w:t>
      </w:r>
    </w:p>
    <w:p w:rsidR="003E07D5" w:rsidRDefault="008B4586" w:rsidP="002A2D4A">
      <w:pPr>
        <w:spacing w:line="360" w:lineRule="auto"/>
        <w:ind w:firstLineChars="200" w:firstLine="446"/>
        <w:rPr>
          <w:sz w:val="24"/>
        </w:rPr>
      </w:pPr>
      <w:r>
        <w:rPr>
          <w:rFonts w:hint="eastAsia"/>
          <w:sz w:val="24"/>
        </w:rPr>
        <w:t>支持按照中心现有数据、权限、密钥、补丁、指纹、资产、巡检、</w:t>
      </w:r>
      <w:r>
        <w:rPr>
          <w:rFonts w:hint="eastAsia"/>
          <w:sz w:val="24"/>
          <w:highlight w:val="green"/>
        </w:rPr>
        <w:t>检测</w:t>
      </w:r>
      <w:r>
        <w:rPr>
          <w:rFonts w:hint="eastAsia"/>
          <w:sz w:val="24"/>
        </w:rPr>
        <w:t>分析等管理规范进行流程和表单搭建，需展示流程和表单自定义能力。</w:t>
      </w:r>
    </w:p>
    <w:p w:rsidR="003E07D5" w:rsidRDefault="008B4586" w:rsidP="002A2D4A">
      <w:pPr>
        <w:spacing w:line="360" w:lineRule="auto"/>
        <w:ind w:firstLineChars="200" w:firstLine="446"/>
        <w:rPr>
          <w:sz w:val="24"/>
        </w:rPr>
      </w:pPr>
      <w:r>
        <w:rPr>
          <w:rFonts w:hint="eastAsia"/>
          <w:sz w:val="24"/>
        </w:rPr>
        <w:t>平台支持通过内置或自定义的方式对中心供应商考核、内部工作效能分析等系统运维考核管理流程进行构建。</w:t>
      </w:r>
    </w:p>
    <w:p w:rsidR="003E07D5" w:rsidRDefault="008B4586" w:rsidP="002A2D4A">
      <w:pPr>
        <w:spacing w:line="360" w:lineRule="auto"/>
        <w:ind w:firstLineChars="200" w:firstLine="446"/>
        <w:rPr>
          <w:sz w:val="24"/>
        </w:rPr>
      </w:pPr>
      <w:r>
        <w:rPr>
          <w:rFonts w:hint="eastAsia"/>
          <w:sz w:val="24"/>
        </w:rPr>
        <w:t>针对运维工单、运维记录报告、运维会议纪要等附件材料支持电子化归档。</w:t>
      </w:r>
    </w:p>
    <w:p w:rsidR="003E07D5" w:rsidRDefault="008B4586" w:rsidP="002A2D4A">
      <w:pPr>
        <w:spacing w:line="360" w:lineRule="auto"/>
        <w:ind w:firstLineChars="200" w:firstLine="446"/>
        <w:rPr>
          <w:sz w:val="24"/>
        </w:rPr>
      </w:pPr>
      <w:r>
        <w:rPr>
          <w:rFonts w:hint="eastAsia"/>
          <w:sz w:val="24"/>
        </w:rPr>
        <w:t>④维护组管理</w:t>
      </w:r>
    </w:p>
    <w:p w:rsidR="003E07D5" w:rsidRDefault="008B4586" w:rsidP="002A2D4A">
      <w:pPr>
        <w:spacing w:line="360" w:lineRule="auto"/>
        <w:ind w:firstLineChars="200" w:firstLine="446"/>
        <w:rPr>
          <w:sz w:val="24"/>
        </w:rPr>
      </w:pPr>
      <w:r>
        <w:rPr>
          <w:rFonts w:hint="eastAsia"/>
          <w:sz w:val="24"/>
        </w:rPr>
        <w:t>支持维护人员分组管理，支持组长、分单模式等配置</w:t>
      </w:r>
    </w:p>
    <w:p w:rsidR="003E07D5" w:rsidRDefault="008B4586" w:rsidP="002A2D4A">
      <w:pPr>
        <w:spacing w:line="360" w:lineRule="auto"/>
        <w:ind w:firstLineChars="200" w:firstLine="446"/>
        <w:rPr>
          <w:sz w:val="24"/>
        </w:rPr>
      </w:pPr>
      <w:r>
        <w:rPr>
          <w:rFonts w:hint="eastAsia"/>
          <w:sz w:val="24"/>
        </w:rPr>
        <w:t>支持值班管理，可是化配置值班人员信息</w:t>
      </w:r>
    </w:p>
    <w:p w:rsidR="003E07D5" w:rsidRDefault="008B4586" w:rsidP="002A2D4A">
      <w:pPr>
        <w:spacing w:line="360" w:lineRule="auto"/>
        <w:ind w:firstLineChars="200" w:firstLine="446"/>
        <w:rPr>
          <w:sz w:val="24"/>
        </w:rPr>
      </w:pPr>
      <w:r>
        <w:rPr>
          <w:rFonts w:hint="eastAsia"/>
          <w:sz w:val="24"/>
        </w:rPr>
        <w:t>⑤服务等级管理</w:t>
      </w:r>
    </w:p>
    <w:p w:rsidR="003E07D5" w:rsidRDefault="008B4586" w:rsidP="002A2D4A">
      <w:pPr>
        <w:spacing w:line="360" w:lineRule="auto"/>
        <w:ind w:firstLineChars="200" w:firstLine="446"/>
        <w:rPr>
          <w:sz w:val="24"/>
        </w:rPr>
      </w:pPr>
      <w:r>
        <w:rPr>
          <w:rFonts w:hint="eastAsia"/>
          <w:sz w:val="24"/>
        </w:rPr>
        <w:t>针对不同用户等，分类创建并发布服务目录，匹配相应的服务等级，提高运维服务的透明度及用户满意度。</w:t>
      </w:r>
    </w:p>
    <w:p w:rsidR="003E07D5" w:rsidRDefault="008B4586" w:rsidP="002A2D4A">
      <w:pPr>
        <w:spacing w:line="360" w:lineRule="auto"/>
        <w:ind w:firstLineChars="200" w:firstLine="446"/>
        <w:rPr>
          <w:sz w:val="24"/>
        </w:rPr>
      </w:pPr>
      <w:r>
        <w:rPr>
          <w:rFonts w:hint="eastAsia"/>
          <w:sz w:val="24"/>
        </w:rPr>
        <w:t>支持自定义服务等级。</w:t>
      </w:r>
    </w:p>
    <w:p w:rsidR="003E07D5" w:rsidRDefault="008B4586" w:rsidP="002A2D4A">
      <w:pPr>
        <w:spacing w:line="360" w:lineRule="auto"/>
        <w:ind w:firstLineChars="200" w:firstLine="446"/>
        <w:rPr>
          <w:sz w:val="24"/>
        </w:rPr>
      </w:pPr>
      <w:r>
        <w:rPr>
          <w:rFonts w:hint="eastAsia"/>
          <w:sz w:val="24"/>
        </w:rPr>
        <w:t>(6)</w:t>
      </w:r>
      <w:r>
        <w:rPr>
          <w:rFonts w:hint="eastAsia"/>
          <w:sz w:val="24"/>
        </w:rPr>
        <w:t>服务目录管理</w:t>
      </w:r>
    </w:p>
    <w:p w:rsidR="003E07D5" w:rsidRDefault="008B4586" w:rsidP="002A2D4A">
      <w:pPr>
        <w:spacing w:line="360" w:lineRule="auto"/>
        <w:ind w:firstLineChars="200" w:firstLine="446"/>
        <w:rPr>
          <w:sz w:val="24"/>
        </w:rPr>
      </w:pPr>
      <w:r>
        <w:rPr>
          <w:rFonts w:hint="eastAsia"/>
          <w:sz w:val="24"/>
        </w:rPr>
        <w:t>支持不同服务目录可分配不同业务场景范围、服务对象和运维人员权限，不同服务目录可以有不同或相同的服务请求、事件、问题及变更流程；</w:t>
      </w:r>
    </w:p>
    <w:p w:rsidR="003E07D5" w:rsidRDefault="008B4586" w:rsidP="002A2D4A">
      <w:pPr>
        <w:spacing w:line="360" w:lineRule="auto"/>
        <w:ind w:firstLineChars="200" w:firstLine="446"/>
        <w:rPr>
          <w:sz w:val="24"/>
        </w:rPr>
      </w:pPr>
      <w:r>
        <w:rPr>
          <w:rFonts w:hint="eastAsia"/>
          <w:sz w:val="24"/>
        </w:rPr>
        <w:t>可设置</w:t>
      </w:r>
      <w:r>
        <w:rPr>
          <w:rFonts w:hint="eastAsia"/>
          <w:sz w:val="24"/>
        </w:rPr>
        <w:t>SLA</w:t>
      </w:r>
      <w:r>
        <w:rPr>
          <w:rFonts w:hint="eastAsia"/>
          <w:sz w:val="24"/>
        </w:rPr>
        <w:t>时限，同时支持结合</w:t>
      </w:r>
      <w:r>
        <w:rPr>
          <w:rFonts w:hint="eastAsia"/>
          <w:sz w:val="24"/>
        </w:rPr>
        <w:t>API</w:t>
      </w:r>
      <w:r>
        <w:rPr>
          <w:rFonts w:hint="eastAsia"/>
          <w:sz w:val="24"/>
        </w:rPr>
        <w:t>实现考核，通知、升级等操作；</w:t>
      </w:r>
    </w:p>
    <w:p w:rsidR="003E07D5" w:rsidRDefault="008B4586" w:rsidP="002A2D4A">
      <w:pPr>
        <w:spacing w:line="360" w:lineRule="auto"/>
        <w:ind w:firstLineChars="200" w:firstLine="446"/>
        <w:rPr>
          <w:sz w:val="24"/>
        </w:rPr>
      </w:pPr>
      <w:r>
        <w:rPr>
          <w:rFonts w:hint="eastAsia"/>
          <w:sz w:val="24"/>
        </w:rPr>
        <w:t>支持与流程编排结合，支持与系统重要等级集合，实现可视化管理以满足业务扩展需求；</w:t>
      </w:r>
    </w:p>
    <w:p w:rsidR="003E07D5" w:rsidRDefault="008B4586" w:rsidP="002A2D4A">
      <w:pPr>
        <w:spacing w:line="360" w:lineRule="auto"/>
        <w:ind w:firstLineChars="200" w:firstLine="446"/>
        <w:rPr>
          <w:sz w:val="24"/>
        </w:rPr>
      </w:pPr>
      <w:r>
        <w:rPr>
          <w:rFonts w:hint="eastAsia"/>
          <w:sz w:val="24"/>
        </w:rPr>
        <w:t>服务目录具备关联</w:t>
      </w:r>
      <w:r>
        <w:rPr>
          <w:rFonts w:hint="eastAsia"/>
          <w:sz w:val="24"/>
        </w:rPr>
        <w:t>CMDB</w:t>
      </w:r>
      <w:r>
        <w:rPr>
          <w:rFonts w:hint="eastAsia"/>
          <w:sz w:val="24"/>
        </w:rPr>
        <w:t>配置项能力，以便使用时可带出配置项相关信息、变更记录等，以便工程师快速处理问</w:t>
      </w:r>
      <w:r>
        <w:rPr>
          <w:rFonts w:hint="eastAsia"/>
          <w:sz w:val="24"/>
        </w:rPr>
        <w:t>题。</w:t>
      </w:r>
    </w:p>
    <w:p w:rsidR="003E07D5" w:rsidRDefault="008B4586" w:rsidP="002A2D4A">
      <w:pPr>
        <w:spacing w:line="360" w:lineRule="auto"/>
        <w:ind w:firstLineChars="200" w:firstLine="446"/>
        <w:rPr>
          <w:sz w:val="24"/>
        </w:rPr>
      </w:pPr>
      <w:r>
        <w:rPr>
          <w:rFonts w:hint="eastAsia"/>
          <w:sz w:val="24"/>
        </w:rPr>
        <w:lastRenderedPageBreak/>
        <w:t>(7)</w:t>
      </w:r>
      <w:r>
        <w:rPr>
          <w:rFonts w:hint="eastAsia"/>
          <w:sz w:val="24"/>
        </w:rPr>
        <w:t>知识管理</w:t>
      </w:r>
    </w:p>
    <w:p w:rsidR="003E07D5" w:rsidRDefault="008B4586" w:rsidP="002A2D4A">
      <w:pPr>
        <w:spacing w:line="360" w:lineRule="auto"/>
        <w:ind w:firstLineChars="200" w:firstLine="446"/>
        <w:rPr>
          <w:sz w:val="24"/>
        </w:rPr>
      </w:pPr>
      <w:r>
        <w:rPr>
          <w:rFonts w:hint="eastAsia"/>
          <w:sz w:val="24"/>
        </w:rPr>
        <w:t>提供知识沉淀、管理传承、知识利用与智能匹配支持；</w:t>
      </w:r>
    </w:p>
    <w:p w:rsidR="003E07D5" w:rsidRDefault="008B4586" w:rsidP="002A2D4A">
      <w:pPr>
        <w:spacing w:line="360" w:lineRule="auto"/>
        <w:ind w:firstLineChars="200" w:firstLine="446"/>
        <w:rPr>
          <w:sz w:val="24"/>
        </w:rPr>
      </w:pPr>
      <w:r>
        <w:rPr>
          <w:rFonts w:hint="eastAsia"/>
          <w:sz w:val="24"/>
        </w:rPr>
        <w:t>支持知识的新建、审核、发布、更新、过期等管理，可根据知识的类别控制知识审核和发布的过程。</w:t>
      </w:r>
    </w:p>
    <w:p w:rsidR="003E07D5" w:rsidRDefault="008B4586" w:rsidP="002A2D4A">
      <w:pPr>
        <w:spacing w:line="360" w:lineRule="auto"/>
        <w:ind w:firstLineChars="200" w:firstLine="446"/>
        <w:rPr>
          <w:sz w:val="24"/>
        </w:rPr>
      </w:pPr>
      <w:r>
        <w:rPr>
          <w:rFonts w:hint="eastAsia"/>
          <w:sz w:val="24"/>
        </w:rPr>
        <w:t>支持手工创建、问题工单转知识等创建方式</w:t>
      </w:r>
    </w:p>
    <w:p w:rsidR="003E07D5" w:rsidRDefault="008B4586" w:rsidP="002A2D4A">
      <w:pPr>
        <w:spacing w:line="360" w:lineRule="auto"/>
        <w:ind w:firstLineChars="200" w:firstLine="446"/>
        <w:rPr>
          <w:sz w:val="24"/>
        </w:rPr>
      </w:pPr>
      <w:r>
        <w:rPr>
          <w:rFonts w:hint="eastAsia"/>
          <w:sz w:val="24"/>
        </w:rPr>
        <w:t>知识工单的录入可支持多种文件格式（</w:t>
      </w:r>
      <w:r>
        <w:rPr>
          <w:rFonts w:hint="eastAsia"/>
          <w:sz w:val="24"/>
        </w:rPr>
        <w:t>word</w:t>
      </w:r>
      <w:r>
        <w:rPr>
          <w:rFonts w:hint="eastAsia"/>
          <w:sz w:val="24"/>
        </w:rPr>
        <w:t>、</w:t>
      </w:r>
      <w:r>
        <w:rPr>
          <w:rFonts w:hint="eastAsia"/>
          <w:sz w:val="24"/>
        </w:rPr>
        <w:t>excel</w:t>
      </w:r>
      <w:r>
        <w:rPr>
          <w:rFonts w:hint="eastAsia"/>
          <w:sz w:val="24"/>
        </w:rPr>
        <w:t>、图片等）的附件；</w:t>
      </w:r>
    </w:p>
    <w:p w:rsidR="003E07D5" w:rsidRDefault="008B4586" w:rsidP="002A2D4A">
      <w:pPr>
        <w:spacing w:line="360" w:lineRule="auto"/>
        <w:ind w:firstLineChars="200" w:firstLine="446"/>
        <w:rPr>
          <w:sz w:val="24"/>
        </w:rPr>
      </w:pPr>
      <w:r>
        <w:rPr>
          <w:rFonts w:hint="eastAsia"/>
          <w:sz w:val="24"/>
        </w:rPr>
        <w:t>支持事件、问题、服务请求等工单自动推荐相关支持，提升处理效率。</w:t>
      </w:r>
    </w:p>
    <w:p w:rsidR="003E07D5" w:rsidRDefault="008B4586" w:rsidP="002A2D4A">
      <w:pPr>
        <w:spacing w:line="360" w:lineRule="auto"/>
        <w:ind w:firstLineChars="200" w:firstLine="446"/>
        <w:rPr>
          <w:sz w:val="24"/>
        </w:rPr>
      </w:pPr>
      <w:r>
        <w:rPr>
          <w:rFonts w:hint="eastAsia"/>
          <w:sz w:val="24"/>
        </w:rPr>
        <w:t>支持知识的新建、审核、发布、更新、过期等管理，可根据知识的类别控制知识审核和发布的过程。</w:t>
      </w:r>
    </w:p>
    <w:p w:rsidR="003E07D5" w:rsidRDefault="008B4586" w:rsidP="002A2D4A">
      <w:pPr>
        <w:spacing w:line="360" w:lineRule="auto"/>
        <w:ind w:firstLineChars="200" w:firstLine="446"/>
        <w:rPr>
          <w:sz w:val="24"/>
        </w:rPr>
      </w:pPr>
      <w:r>
        <w:rPr>
          <w:rFonts w:hint="eastAsia"/>
          <w:sz w:val="24"/>
        </w:rPr>
        <w:t>支持知识的自定义分类，知识查找支持分类检索、关键字检索、附件检索、全文搜索等多种方</w:t>
      </w:r>
      <w:r>
        <w:rPr>
          <w:rFonts w:hint="eastAsia"/>
          <w:sz w:val="24"/>
        </w:rPr>
        <w:t>式；知识库提供最新知识点、热门知识点等展示功能。</w:t>
      </w:r>
    </w:p>
    <w:p w:rsidR="003E07D5" w:rsidRDefault="008B4586" w:rsidP="002A2D4A">
      <w:pPr>
        <w:spacing w:line="360" w:lineRule="auto"/>
        <w:ind w:firstLineChars="200" w:firstLine="446"/>
        <w:rPr>
          <w:sz w:val="24"/>
        </w:rPr>
      </w:pPr>
      <w:r>
        <w:rPr>
          <w:rFonts w:hint="eastAsia"/>
          <w:sz w:val="24"/>
        </w:rPr>
        <w:t>支持知识的全生命周期管理，包括根据知识的类别控制知识审核和发布的过程，支持知识版本的版本管控，直观展现每个版本之间的差异点。</w:t>
      </w:r>
    </w:p>
    <w:p w:rsidR="003E07D5" w:rsidRDefault="008B4586" w:rsidP="002A2D4A">
      <w:pPr>
        <w:spacing w:line="360" w:lineRule="auto"/>
        <w:ind w:firstLineChars="200" w:firstLine="446"/>
        <w:rPr>
          <w:sz w:val="24"/>
        </w:rPr>
      </w:pPr>
      <w:r>
        <w:rPr>
          <w:rFonts w:hint="eastAsia"/>
          <w:sz w:val="24"/>
        </w:rPr>
        <w:t>支持知识管理权限管控，实现查看知识的最小权限原则，不低于按文件夹授权；</w:t>
      </w:r>
    </w:p>
    <w:p w:rsidR="003E07D5" w:rsidRDefault="008B4586" w:rsidP="002A2D4A">
      <w:pPr>
        <w:spacing w:line="360" w:lineRule="auto"/>
        <w:ind w:firstLineChars="200" w:firstLine="446"/>
        <w:rPr>
          <w:sz w:val="24"/>
        </w:rPr>
      </w:pPr>
      <w:r>
        <w:rPr>
          <w:rFonts w:hint="eastAsia"/>
          <w:sz w:val="24"/>
        </w:rPr>
        <w:t>支持图片，链接，视频；支持录入各应用系统的详细信息，如整体架构图、流经节点等；</w:t>
      </w:r>
    </w:p>
    <w:p w:rsidR="003E07D5" w:rsidRDefault="008B4586" w:rsidP="002A2D4A">
      <w:pPr>
        <w:spacing w:line="360" w:lineRule="auto"/>
        <w:ind w:firstLineChars="200" w:firstLine="446"/>
        <w:rPr>
          <w:sz w:val="24"/>
        </w:rPr>
      </w:pPr>
      <w:r>
        <w:rPr>
          <w:rFonts w:hint="eastAsia"/>
          <w:sz w:val="24"/>
        </w:rPr>
        <w:t>支持知识的自定义分类，知识查找支持分类检索、关键字检索、附件检索、全文搜索等多种方式；知识库可在事件、问题、变更、服务请求处理流程中被直接引用，在上述流程的录入过程中，自动将录入内容的</w:t>
      </w:r>
      <w:r>
        <w:rPr>
          <w:rFonts w:hint="eastAsia"/>
          <w:sz w:val="24"/>
        </w:rPr>
        <w:t>关键字进行查询，显示知识库中对应该关键字的条目。</w:t>
      </w:r>
      <w:r>
        <w:rPr>
          <w:rFonts w:hint="eastAsia"/>
          <w:sz w:val="24"/>
        </w:rPr>
        <w:t xml:space="preserve"> </w:t>
      </w:r>
    </w:p>
    <w:p w:rsidR="003E07D5" w:rsidRDefault="008B4586" w:rsidP="002A2D4A">
      <w:pPr>
        <w:spacing w:line="360" w:lineRule="auto"/>
        <w:ind w:firstLineChars="200" w:firstLine="446"/>
        <w:rPr>
          <w:sz w:val="24"/>
        </w:rPr>
      </w:pPr>
      <w:r>
        <w:rPr>
          <w:rFonts w:hint="eastAsia"/>
          <w:sz w:val="24"/>
        </w:rPr>
        <w:t>支持展现知识使用情况，包括阅读量、好评量、差评量、引用次数、收藏量、关注量、知识溯源，便于后续改进方式。</w:t>
      </w:r>
    </w:p>
    <w:p w:rsidR="003E07D5" w:rsidRDefault="008B4586" w:rsidP="002A2D4A">
      <w:pPr>
        <w:spacing w:line="360" w:lineRule="auto"/>
        <w:ind w:firstLineChars="200" w:firstLine="446"/>
        <w:rPr>
          <w:sz w:val="24"/>
        </w:rPr>
      </w:pPr>
      <w:r>
        <w:rPr>
          <w:rFonts w:hint="eastAsia"/>
          <w:sz w:val="24"/>
        </w:rPr>
        <w:t>(8)IT</w:t>
      </w:r>
      <w:r>
        <w:rPr>
          <w:rFonts w:hint="eastAsia"/>
          <w:sz w:val="24"/>
        </w:rPr>
        <w:t>服务运营分析</w:t>
      </w:r>
    </w:p>
    <w:p w:rsidR="003E07D5" w:rsidRDefault="008B4586" w:rsidP="002A2D4A">
      <w:pPr>
        <w:spacing w:line="360" w:lineRule="auto"/>
        <w:ind w:firstLineChars="200" w:firstLine="446"/>
        <w:rPr>
          <w:sz w:val="24"/>
        </w:rPr>
      </w:pPr>
      <w:r>
        <w:rPr>
          <w:rFonts w:hint="eastAsia"/>
          <w:sz w:val="24"/>
        </w:rPr>
        <w:t>支持多样化运营分析报表，对整个</w:t>
      </w:r>
      <w:r>
        <w:rPr>
          <w:rFonts w:hint="eastAsia"/>
          <w:sz w:val="24"/>
        </w:rPr>
        <w:t>ITSM</w:t>
      </w:r>
      <w:r>
        <w:rPr>
          <w:rFonts w:hint="eastAsia"/>
          <w:sz w:val="24"/>
        </w:rPr>
        <w:t>平台使用状况，工单情况，工单处理效</w:t>
      </w:r>
      <w:r>
        <w:rPr>
          <w:rFonts w:hint="eastAsia"/>
          <w:sz w:val="24"/>
        </w:rPr>
        <w:lastRenderedPageBreak/>
        <w:t>率等指标进行可视化报表呈现，量化相关指标，推动服务质量持续提升。</w:t>
      </w:r>
    </w:p>
    <w:p w:rsidR="003E07D5" w:rsidRDefault="008B4586" w:rsidP="002A2D4A">
      <w:pPr>
        <w:spacing w:line="360" w:lineRule="auto"/>
        <w:ind w:firstLineChars="200" w:firstLine="446"/>
        <w:rPr>
          <w:sz w:val="24"/>
        </w:rPr>
      </w:pPr>
      <w:r>
        <w:rPr>
          <w:rFonts w:hint="eastAsia"/>
          <w:sz w:val="24"/>
        </w:rPr>
        <w:t>(9)</w:t>
      </w:r>
      <w:r>
        <w:rPr>
          <w:rFonts w:hint="eastAsia"/>
          <w:sz w:val="24"/>
        </w:rPr>
        <w:t>系统运维</w:t>
      </w:r>
      <w:r>
        <w:rPr>
          <w:rFonts w:hint="eastAsia"/>
          <w:sz w:val="24"/>
          <w:highlight w:val="green"/>
        </w:rPr>
        <w:t>检测</w:t>
      </w:r>
      <w:r>
        <w:rPr>
          <w:rFonts w:hint="eastAsia"/>
          <w:sz w:val="24"/>
        </w:rPr>
        <w:t>接口管理</w:t>
      </w:r>
    </w:p>
    <w:p w:rsidR="003E07D5" w:rsidRDefault="008B4586" w:rsidP="002A2D4A">
      <w:pPr>
        <w:spacing w:line="360" w:lineRule="auto"/>
        <w:ind w:firstLineChars="200" w:firstLine="446"/>
        <w:rPr>
          <w:sz w:val="24"/>
        </w:rPr>
      </w:pPr>
      <w:r>
        <w:rPr>
          <w:rFonts w:hint="eastAsia"/>
          <w:sz w:val="24"/>
        </w:rPr>
        <w:t>平台调用链、日志、指标、告警、资产信息、工单的创建和修改需都具备接口的方式进行操作。</w:t>
      </w:r>
    </w:p>
    <w:p w:rsidR="003E07D5" w:rsidRDefault="008B4586" w:rsidP="002A2D4A">
      <w:pPr>
        <w:spacing w:line="360" w:lineRule="auto"/>
        <w:ind w:firstLineChars="200" w:firstLine="446"/>
        <w:rPr>
          <w:sz w:val="24"/>
        </w:rPr>
      </w:pPr>
      <w:r>
        <w:rPr>
          <w:rFonts w:hint="eastAsia"/>
          <w:sz w:val="24"/>
        </w:rPr>
        <w:t>（二）总体设计要求</w:t>
      </w:r>
    </w:p>
    <w:p w:rsidR="003E07D5" w:rsidRDefault="008B4586" w:rsidP="002A2D4A">
      <w:pPr>
        <w:spacing w:line="360" w:lineRule="auto"/>
        <w:ind w:firstLineChars="200" w:firstLine="446"/>
        <w:rPr>
          <w:sz w:val="24"/>
        </w:rPr>
      </w:pPr>
      <w:r>
        <w:rPr>
          <w:rFonts w:hint="eastAsia"/>
          <w:sz w:val="24"/>
        </w:rPr>
        <w:t>投标人提供整体架构设计、技术路线、系统场景设计、业务逻辑设</w:t>
      </w:r>
      <w:r>
        <w:rPr>
          <w:rFonts w:hint="eastAsia"/>
          <w:sz w:val="24"/>
        </w:rPr>
        <w:t>计、部署设计、适配设计、系统对接设计等方面内容。</w:t>
      </w:r>
    </w:p>
    <w:p w:rsidR="003E07D5" w:rsidRDefault="008B4586" w:rsidP="002A2D4A">
      <w:pPr>
        <w:spacing w:line="360" w:lineRule="auto"/>
        <w:ind w:firstLineChars="200" w:firstLine="446"/>
        <w:rPr>
          <w:sz w:val="24"/>
        </w:rPr>
      </w:pPr>
      <w:r>
        <w:rPr>
          <w:rFonts w:hint="eastAsia"/>
          <w:sz w:val="24"/>
        </w:rPr>
        <w:t>（三）组织实施要求</w:t>
      </w:r>
    </w:p>
    <w:p w:rsidR="003E07D5" w:rsidRDefault="008B4586" w:rsidP="002A2D4A">
      <w:pPr>
        <w:spacing w:line="360" w:lineRule="auto"/>
        <w:ind w:firstLineChars="200" w:firstLine="446"/>
        <w:rPr>
          <w:sz w:val="24"/>
        </w:rPr>
      </w:pPr>
      <w:r>
        <w:rPr>
          <w:rFonts w:hint="eastAsia"/>
          <w:sz w:val="24"/>
        </w:rPr>
        <w:t>投标人提供组织实施方案包含实施进度安排、各任务阶段计划及目标、服务人员组成及分工、各岗位职责。</w:t>
      </w:r>
    </w:p>
    <w:p w:rsidR="003E07D5" w:rsidRDefault="008B4586" w:rsidP="002A2D4A">
      <w:pPr>
        <w:spacing w:line="360" w:lineRule="auto"/>
        <w:ind w:firstLineChars="200" w:firstLine="446"/>
        <w:rPr>
          <w:sz w:val="24"/>
        </w:rPr>
      </w:pPr>
      <w:r>
        <w:rPr>
          <w:rFonts w:hint="eastAsia"/>
          <w:sz w:val="24"/>
        </w:rPr>
        <w:t>（四）非功能性需求</w:t>
      </w:r>
    </w:p>
    <w:p w:rsidR="003E07D5" w:rsidRDefault="008B4586" w:rsidP="002A2D4A">
      <w:pPr>
        <w:spacing w:line="360" w:lineRule="auto"/>
        <w:ind w:firstLineChars="200" w:firstLine="446"/>
        <w:rPr>
          <w:sz w:val="24"/>
        </w:rPr>
      </w:pPr>
      <w:r>
        <w:rPr>
          <w:rFonts w:hint="eastAsia"/>
          <w:sz w:val="24"/>
        </w:rPr>
        <w:t>1</w:t>
      </w:r>
      <w:r>
        <w:rPr>
          <w:rFonts w:hint="eastAsia"/>
          <w:sz w:val="24"/>
        </w:rPr>
        <w:t>、性能需求</w:t>
      </w:r>
    </w:p>
    <w:p w:rsidR="003E07D5" w:rsidRDefault="008B4586" w:rsidP="002A2D4A">
      <w:pPr>
        <w:spacing w:line="360" w:lineRule="auto"/>
        <w:ind w:firstLineChars="200" w:firstLine="446"/>
        <w:rPr>
          <w:sz w:val="24"/>
        </w:rPr>
      </w:pPr>
      <w:r>
        <w:rPr>
          <w:rFonts w:hint="eastAsia"/>
          <w:sz w:val="24"/>
        </w:rPr>
        <w:t>在局域网环境，一般功能页面调用的响应时间在</w:t>
      </w:r>
      <w:r>
        <w:rPr>
          <w:rFonts w:hint="eastAsia"/>
          <w:sz w:val="24"/>
        </w:rPr>
        <w:t>2</w:t>
      </w:r>
      <w:r>
        <w:rPr>
          <w:rFonts w:hint="eastAsia"/>
          <w:sz w:val="24"/>
        </w:rPr>
        <w:t>秒以内，复杂报表和综合查询的数据处理响应时间在</w:t>
      </w:r>
      <w:r>
        <w:rPr>
          <w:rFonts w:hint="eastAsia"/>
          <w:sz w:val="24"/>
        </w:rPr>
        <w:t>10</w:t>
      </w:r>
      <w:r>
        <w:rPr>
          <w:rFonts w:hint="eastAsia"/>
          <w:sz w:val="24"/>
        </w:rPr>
        <w:t>秒以内。服务器</w:t>
      </w:r>
      <w:r>
        <w:rPr>
          <w:rFonts w:hint="eastAsia"/>
          <w:sz w:val="24"/>
        </w:rPr>
        <w:t>CPU</w:t>
      </w:r>
      <w:r>
        <w:rPr>
          <w:rFonts w:hint="eastAsia"/>
          <w:sz w:val="24"/>
        </w:rPr>
        <w:t>平均负荷率≤</w:t>
      </w:r>
      <w:r>
        <w:rPr>
          <w:rFonts w:hint="eastAsia"/>
          <w:sz w:val="24"/>
        </w:rPr>
        <w:t>20%</w:t>
      </w:r>
      <w:r>
        <w:rPr>
          <w:rFonts w:hint="eastAsia"/>
          <w:sz w:val="24"/>
        </w:rPr>
        <w:t>。服务器内存平均负荷率≤</w:t>
      </w:r>
      <w:r>
        <w:rPr>
          <w:rFonts w:hint="eastAsia"/>
          <w:sz w:val="24"/>
        </w:rPr>
        <w:t>50%</w:t>
      </w:r>
      <w:r>
        <w:rPr>
          <w:rFonts w:hint="eastAsia"/>
          <w:sz w:val="24"/>
        </w:rPr>
        <w:t>。系统对客户端环境要求较低。</w:t>
      </w:r>
    </w:p>
    <w:p w:rsidR="003E07D5" w:rsidRDefault="008B4586" w:rsidP="002A2D4A">
      <w:pPr>
        <w:spacing w:line="360" w:lineRule="auto"/>
        <w:ind w:firstLineChars="200" w:firstLine="446"/>
        <w:rPr>
          <w:sz w:val="24"/>
        </w:rPr>
      </w:pPr>
      <w:r>
        <w:rPr>
          <w:rFonts w:hint="eastAsia"/>
          <w:sz w:val="24"/>
        </w:rPr>
        <w:t>2</w:t>
      </w:r>
      <w:r>
        <w:rPr>
          <w:rFonts w:hint="eastAsia"/>
          <w:sz w:val="24"/>
        </w:rPr>
        <w:t>、系统操作需求</w:t>
      </w:r>
    </w:p>
    <w:p w:rsidR="003E07D5" w:rsidRDefault="008B4586" w:rsidP="002A2D4A">
      <w:pPr>
        <w:spacing w:line="360" w:lineRule="auto"/>
        <w:ind w:firstLineChars="200" w:firstLine="446"/>
        <w:rPr>
          <w:sz w:val="24"/>
        </w:rPr>
      </w:pPr>
      <w:r>
        <w:rPr>
          <w:rFonts w:hint="eastAsia"/>
          <w:sz w:val="24"/>
        </w:rPr>
        <w:t>系统能够快速、准确、方便地办理各类业务。支持键盘、鼠标、热键输入，操作简单、灵活。系统反应迅速，用户的每一个操作无明显地等待。</w:t>
      </w:r>
    </w:p>
    <w:p w:rsidR="003E07D5" w:rsidRDefault="008B4586" w:rsidP="002A2D4A">
      <w:pPr>
        <w:spacing w:line="360" w:lineRule="auto"/>
        <w:ind w:firstLineChars="200" w:firstLine="446"/>
        <w:rPr>
          <w:sz w:val="24"/>
        </w:rPr>
      </w:pPr>
      <w:r>
        <w:rPr>
          <w:rFonts w:hint="eastAsia"/>
          <w:sz w:val="24"/>
        </w:rPr>
        <w:t>简洁友好的全中文界面，差错校验、功能提示；并充分体现用户的业务习惯。</w:t>
      </w:r>
    </w:p>
    <w:p w:rsidR="003E07D5" w:rsidRDefault="008B4586" w:rsidP="002A2D4A">
      <w:pPr>
        <w:spacing w:line="360" w:lineRule="auto"/>
        <w:ind w:firstLineChars="200" w:firstLine="446"/>
        <w:rPr>
          <w:sz w:val="24"/>
        </w:rPr>
      </w:pPr>
      <w:r>
        <w:rPr>
          <w:rFonts w:hint="eastAsia"/>
          <w:sz w:val="24"/>
        </w:rPr>
        <w:t>3</w:t>
      </w:r>
      <w:r>
        <w:rPr>
          <w:rFonts w:hint="eastAsia"/>
          <w:sz w:val="24"/>
        </w:rPr>
        <w:t>、系统安全性需求</w:t>
      </w:r>
    </w:p>
    <w:p w:rsidR="003E07D5" w:rsidRDefault="008B4586" w:rsidP="002A2D4A">
      <w:pPr>
        <w:spacing w:line="360" w:lineRule="auto"/>
        <w:ind w:firstLineChars="200" w:firstLine="446"/>
        <w:rPr>
          <w:sz w:val="24"/>
        </w:rPr>
      </w:pPr>
      <w:r>
        <w:rPr>
          <w:rFonts w:hint="eastAsia"/>
          <w:sz w:val="24"/>
        </w:rPr>
        <w:t>系统整体设计满足计算机信息系统安全保护等级第二级的要求及密码安全性评估要求。</w:t>
      </w:r>
    </w:p>
    <w:p w:rsidR="003E07D5" w:rsidRDefault="008B4586" w:rsidP="002A2D4A">
      <w:pPr>
        <w:spacing w:line="360" w:lineRule="auto"/>
        <w:ind w:firstLineChars="200" w:firstLine="446"/>
        <w:rPr>
          <w:sz w:val="24"/>
        </w:rPr>
      </w:pPr>
      <w:r>
        <w:rPr>
          <w:rFonts w:hint="eastAsia"/>
          <w:sz w:val="24"/>
        </w:rPr>
        <w:t>4</w:t>
      </w:r>
      <w:r>
        <w:rPr>
          <w:rFonts w:hint="eastAsia"/>
          <w:sz w:val="24"/>
        </w:rPr>
        <w:t>、技术路线需求</w:t>
      </w:r>
    </w:p>
    <w:p w:rsidR="003E07D5" w:rsidRDefault="008B4586" w:rsidP="002A2D4A">
      <w:pPr>
        <w:spacing w:line="360" w:lineRule="auto"/>
        <w:ind w:firstLineChars="200" w:firstLine="446"/>
        <w:rPr>
          <w:sz w:val="24"/>
        </w:rPr>
      </w:pPr>
      <w:r>
        <w:rPr>
          <w:rFonts w:hint="eastAsia"/>
          <w:sz w:val="24"/>
        </w:rPr>
        <w:t>本次项目建设需基于自主安全可靠的基础软硬件规划，由业务应用、基础应用、</w:t>
      </w:r>
      <w:r>
        <w:rPr>
          <w:rFonts w:hint="eastAsia"/>
          <w:sz w:val="24"/>
        </w:rPr>
        <w:lastRenderedPageBreak/>
        <w:t>框架平台、基础设施</w:t>
      </w:r>
      <w:r>
        <w:rPr>
          <w:rFonts w:hint="eastAsia"/>
          <w:sz w:val="24"/>
        </w:rPr>
        <w:t>4</w:t>
      </w:r>
      <w:r>
        <w:rPr>
          <w:rFonts w:hint="eastAsia"/>
          <w:sz w:val="24"/>
        </w:rPr>
        <w:t>层架构构成，实现抽象化、弱关联、松耦合，以提高系统整体建设效率。</w:t>
      </w:r>
    </w:p>
    <w:p w:rsidR="003E07D5" w:rsidRDefault="008B4586" w:rsidP="002A2D4A">
      <w:pPr>
        <w:spacing w:line="360" w:lineRule="auto"/>
        <w:ind w:firstLineChars="200" w:firstLine="446"/>
        <w:rPr>
          <w:sz w:val="24"/>
        </w:rPr>
      </w:pPr>
      <w:r>
        <w:rPr>
          <w:rFonts w:hint="eastAsia"/>
          <w:sz w:val="24"/>
        </w:rPr>
        <w:t>5</w:t>
      </w:r>
      <w:r>
        <w:rPr>
          <w:rFonts w:hint="eastAsia"/>
          <w:sz w:val="24"/>
        </w:rPr>
        <w:t>、环境需求</w:t>
      </w:r>
    </w:p>
    <w:p w:rsidR="003E07D5" w:rsidRDefault="008B4586" w:rsidP="002A2D4A">
      <w:pPr>
        <w:spacing w:line="360" w:lineRule="auto"/>
        <w:ind w:firstLineChars="200" w:firstLine="446"/>
        <w:rPr>
          <w:sz w:val="24"/>
        </w:rPr>
      </w:pPr>
      <w:r>
        <w:rPr>
          <w:rFonts w:hint="eastAsia"/>
          <w:sz w:val="24"/>
        </w:rPr>
        <w:t>本项目应用系统需满足自主可控及终端兼容需求，具体技术要求如下：</w:t>
      </w:r>
    </w:p>
    <w:p w:rsidR="003E07D5" w:rsidRDefault="008B4586" w:rsidP="002A2D4A">
      <w:pPr>
        <w:spacing w:line="360" w:lineRule="auto"/>
        <w:ind w:firstLineChars="200" w:firstLine="446"/>
        <w:rPr>
          <w:sz w:val="24"/>
        </w:rPr>
      </w:pPr>
      <w:r>
        <w:rPr>
          <w:rFonts w:hint="eastAsia"/>
          <w:sz w:val="24"/>
        </w:rPr>
        <w:t xml:space="preserve">PC </w:t>
      </w:r>
      <w:r>
        <w:rPr>
          <w:rFonts w:hint="eastAsia"/>
          <w:sz w:val="24"/>
        </w:rPr>
        <w:t>端操作系统：须支持银河麒麟、统信</w:t>
      </w:r>
      <w:r>
        <w:rPr>
          <w:rFonts w:hint="eastAsia"/>
          <w:sz w:val="24"/>
        </w:rPr>
        <w:t xml:space="preserve"> UOS</w:t>
      </w:r>
      <w:r>
        <w:rPr>
          <w:rFonts w:hint="eastAsia"/>
          <w:sz w:val="24"/>
        </w:rPr>
        <w:t>、中标麒麟等自主安全可靠的产品，且兼容飞腾、龙芯、鲲鹏等主流自主安全可靠的</w:t>
      </w:r>
      <w:r>
        <w:rPr>
          <w:rFonts w:hint="eastAsia"/>
          <w:sz w:val="24"/>
        </w:rPr>
        <w:t xml:space="preserve"> CPU </w:t>
      </w:r>
      <w:r>
        <w:rPr>
          <w:rFonts w:hint="eastAsia"/>
          <w:sz w:val="24"/>
        </w:rPr>
        <w:t>架构，确保桌面端部署的兼容性、稳定性与自主可控性。</w:t>
      </w:r>
    </w:p>
    <w:p w:rsidR="003E07D5" w:rsidRDefault="008B4586" w:rsidP="002A2D4A">
      <w:pPr>
        <w:spacing w:line="360" w:lineRule="auto"/>
        <w:ind w:firstLineChars="200" w:firstLine="446"/>
        <w:rPr>
          <w:sz w:val="24"/>
        </w:rPr>
      </w:pPr>
      <w:r>
        <w:rPr>
          <w:rFonts w:hint="eastAsia"/>
          <w:sz w:val="24"/>
        </w:rPr>
        <w:t>浏览器适配：需优先适配奇安信可信浏览器、麒麟浏览器等浏览器，且支持</w:t>
      </w:r>
      <w:r>
        <w:rPr>
          <w:rFonts w:hint="eastAsia"/>
          <w:sz w:val="24"/>
        </w:rPr>
        <w:t xml:space="preserve"> SM2/SM3/SM4 </w:t>
      </w:r>
      <w:r>
        <w:rPr>
          <w:rFonts w:hint="eastAsia"/>
          <w:sz w:val="24"/>
        </w:rPr>
        <w:t>国密算法，同时兼容</w:t>
      </w:r>
      <w:r>
        <w:rPr>
          <w:rFonts w:hint="eastAsia"/>
          <w:sz w:val="24"/>
        </w:rPr>
        <w:t xml:space="preserve"> IE</w:t>
      </w:r>
      <w:r>
        <w:rPr>
          <w:rFonts w:hint="eastAsia"/>
          <w:sz w:val="24"/>
        </w:rPr>
        <w:t>、</w:t>
      </w:r>
      <w:r>
        <w:rPr>
          <w:rFonts w:hint="eastAsia"/>
          <w:sz w:val="24"/>
        </w:rPr>
        <w:t>Chrome</w:t>
      </w:r>
      <w:r>
        <w:rPr>
          <w:rFonts w:hint="eastAsia"/>
          <w:sz w:val="24"/>
        </w:rPr>
        <w:t>、</w:t>
      </w:r>
      <w:r>
        <w:rPr>
          <w:rFonts w:hint="eastAsia"/>
          <w:sz w:val="24"/>
        </w:rPr>
        <w:t xml:space="preserve">Firefox </w:t>
      </w:r>
      <w:r>
        <w:rPr>
          <w:rFonts w:hint="eastAsia"/>
          <w:sz w:val="24"/>
        </w:rPr>
        <w:t>等国际主流浏览器最新稳定版本，保障政务办公、业务处理等核心应用深度兼容，确保操作流畅性与数据传输安全性。</w:t>
      </w:r>
    </w:p>
    <w:p w:rsidR="003E07D5" w:rsidRDefault="008B4586" w:rsidP="002A2D4A">
      <w:pPr>
        <w:spacing w:line="360" w:lineRule="auto"/>
        <w:ind w:firstLineChars="200" w:firstLine="446"/>
        <w:rPr>
          <w:sz w:val="24"/>
        </w:rPr>
      </w:pPr>
      <w:r>
        <w:rPr>
          <w:rFonts w:hint="eastAsia"/>
          <w:sz w:val="24"/>
        </w:rPr>
        <w:t>其他适配：支</w:t>
      </w:r>
      <w:r>
        <w:rPr>
          <w:rFonts w:hint="eastAsia"/>
          <w:sz w:val="24"/>
        </w:rPr>
        <w:t>持集中式或分布式数据库，优先选用支持自主安全可靠的软硬件适配的语言或工具，如</w:t>
      </w:r>
      <w:r>
        <w:rPr>
          <w:rFonts w:hint="eastAsia"/>
          <w:sz w:val="24"/>
        </w:rPr>
        <w:t xml:space="preserve"> Java</w:t>
      </w:r>
      <w:r>
        <w:rPr>
          <w:rFonts w:hint="eastAsia"/>
          <w:sz w:val="24"/>
        </w:rPr>
        <w:t>、自主安全可靠的消息中间件、缓存中间件、应用部署中间件等，支持云部署，所用资源和系统部署方式应符合采购人的规划要求。</w:t>
      </w:r>
    </w:p>
    <w:p w:rsidR="003E07D5" w:rsidRDefault="008B4586" w:rsidP="002A2D4A">
      <w:pPr>
        <w:spacing w:line="360" w:lineRule="auto"/>
        <w:ind w:firstLineChars="200" w:firstLine="446"/>
        <w:rPr>
          <w:sz w:val="24"/>
        </w:rPr>
      </w:pPr>
      <w:r>
        <w:rPr>
          <w:rFonts w:hint="eastAsia"/>
          <w:sz w:val="24"/>
        </w:rPr>
        <w:t>6</w:t>
      </w:r>
      <w:r>
        <w:rPr>
          <w:rFonts w:hint="eastAsia"/>
          <w:sz w:val="24"/>
        </w:rPr>
        <w:t>、开放性需求</w:t>
      </w:r>
    </w:p>
    <w:p w:rsidR="003E07D5" w:rsidRDefault="008B4586" w:rsidP="002A2D4A">
      <w:pPr>
        <w:spacing w:line="360" w:lineRule="auto"/>
        <w:ind w:firstLineChars="200" w:firstLine="446"/>
        <w:rPr>
          <w:sz w:val="24"/>
        </w:rPr>
      </w:pPr>
      <w:r>
        <w:rPr>
          <w:rFonts w:hint="eastAsia"/>
          <w:sz w:val="24"/>
        </w:rPr>
        <w:t>系统应具备良好的开放性，可以通过标准数据接口实现与其他系统的数据交换和共享，并支持通用数据标准格式（</w:t>
      </w:r>
      <w:r>
        <w:rPr>
          <w:rFonts w:hint="eastAsia"/>
          <w:sz w:val="24"/>
        </w:rPr>
        <w:t>Excle</w:t>
      </w:r>
      <w:r>
        <w:rPr>
          <w:rFonts w:hint="eastAsia"/>
          <w:sz w:val="24"/>
        </w:rPr>
        <w:t>、</w:t>
      </w:r>
      <w:r>
        <w:rPr>
          <w:rFonts w:hint="eastAsia"/>
          <w:sz w:val="24"/>
        </w:rPr>
        <w:t>XML</w:t>
      </w:r>
      <w:r>
        <w:rPr>
          <w:rFonts w:hint="eastAsia"/>
          <w:sz w:val="24"/>
        </w:rPr>
        <w:t>、</w:t>
      </w:r>
      <w:r>
        <w:rPr>
          <w:rFonts w:hint="eastAsia"/>
          <w:sz w:val="24"/>
        </w:rPr>
        <w:t>TXT</w:t>
      </w:r>
      <w:r>
        <w:rPr>
          <w:rFonts w:hint="eastAsia"/>
          <w:sz w:val="24"/>
        </w:rPr>
        <w:t>、</w:t>
      </w:r>
      <w:r>
        <w:rPr>
          <w:rFonts w:hint="eastAsia"/>
          <w:sz w:val="24"/>
        </w:rPr>
        <w:t>HTML</w:t>
      </w:r>
      <w:r>
        <w:rPr>
          <w:rFonts w:hint="eastAsia"/>
          <w:sz w:val="24"/>
        </w:rPr>
        <w:t>等）。可在指定的自主安全可靠的操作系统上稳定运行，无兼容性故障。</w:t>
      </w:r>
    </w:p>
    <w:p w:rsidR="003E07D5" w:rsidRDefault="008B4586" w:rsidP="002A2D4A">
      <w:pPr>
        <w:spacing w:line="360" w:lineRule="auto"/>
        <w:ind w:firstLineChars="200" w:firstLine="446"/>
        <w:rPr>
          <w:sz w:val="24"/>
        </w:rPr>
      </w:pPr>
      <w:r>
        <w:rPr>
          <w:rFonts w:hint="eastAsia"/>
          <w:sz w:val="24"/>
        </w:rPr>
        <w:t>7</w:t>
      </w:r>
      <w:r>
        <w:rPr>
          <w:rFonts w:hint="eastAsia"/>
          <w:sz w:val="24"/>
        </w:rPr>
        <w:t>、标准化需求</w:t>
      </w:r>
    </w:p>
    <w:p w:rsidR="003E07D5" w:rsidRDefault="008B4586" w:rsidP="002A2D4A">
      <w:pPr>
        <w:spacing w:line="360" w:lineRule="auto"/>
        <w:ind w:firstLineChars="200" w:firstLine="446"/>
        <w:rPr>
          <w:sz w:val="24"/>
        </w:rPr>
      </w:pPr>
      <w:r>
        <w:rPr>
          <w:rFonts w:hint="eastAsia"/>
          <w:sz w:val="24"/>
        </w:rPr>
        <w:t>所有各项软件开发工具和系统开发平台应符合我国国家标准、信息产业部标准、法规</w:t>
      </w:r>
      <w:r>
        <w:rPr>
          <w:rFonts w:hint="eastAsia"/>
          <w:sz w:val="24"/>
        </w:rPr>
        <w:t>等相关技术规范和要求。</w:t>
      </w:r>
    </w:p>
    <w:p w:rsidR="003E07D5" w:rsidRDefault="008B4586" w:rsidP="002A2D4A">
      <w:pPr>
        <w:spacing w:line="360" w:lineRule="auto"/>
        <w:ind w:firstLineChars="200" w:firstLine="446"/>
        <w:rPr>
          <w:sz w:val="24"/>
        </w:rPr>
      </w:pPr>
      <w:r>
        <w:rPr>
          <w:rFonts w:hint="eastAsia"/>
          <w:sz w:val="24"/>
        </w:rPr>
        <w:t>8</w:t>
      </w:r>
      <w:r>
        <w:rPr>
          <w:rFonts w:hint="eastAsia"/>
          <w:sz w:val="24"/>
        </w:rPr>
        <w:t>、参数化需求</w:t>
      </w:r>
    </w:p>
    <w:p w:rsidR="003E07D5" w:rsidRDefault="008B4586" w:rsidP="002A2D4A">
      <w:pPr>
        <w:spacing w:line="360" w:lineRule="auto"/>
        <w:ind w:firstLineChars="200" w:firstLine="446"/>
        <w:rPr>
          <w:sz w:val="24"/>
        </w:rPr>
      </w:pPr>
      <w:r>
        <w:rPr>
          <w:rFonts w:hint="eastAsia"/>
          <w:sz w:val="24"/>
        </w:rPr>
        <w:t>实现模块化设计，支持参数化配置，并按采购人要求完成日志的输出、存储和备份。</w:t>
      </w:r>
    </w:p>
    <w:p w:rsidR="003E07D5" w:rsidRDefault="008B4586" w:rsidP="002A2D4A">
      <w:pPr>
        <w:spacing w:line="360" w:lineRule="auto"/>
        <w:ind w:firstLineChars="200" w:firstLine="446"/>
        <w:rPr>
          <w:sz w:val="24"/>
        </w:rPr>
      </w:pPr>
      <w:r>
        <w:rPr>
          <w:rFonts w:hint="eastAsia"/>
          <w:sz w:val="24"/>
        </w:rPr>
        <w:lastRenderedPageBreak/>
        <w:t>9</w:t>
      </w:r>
      <w:r>
        <w:rPr>
          <w:rFonts w:hint="eastAsia"/>
          <w:sz w:val="24"/>
        </w:rPr>
        <w:t>、可靠性需求</w:t>
      </w:r>
    </w:p>
    <w:p w:rsidR="003E07D5" w:rsidRDefault="008B4586" w:rsidP="002A2D4A">
      <w:pPr>
        <w:spacing w:line="360" w:lineRule="auto"/>
        <w:ind w:firstLineChars="200" w:firstLine="446"/>
        <w:rPr>
          <w:sz w:val="24"/>
        </w:rPr>
      </w:pPr>
      <w:r>
        <w:rPr>
          <w:rFonts w:hint="eastAsia"/>
          <w:sz w:val="24"/>
        </w:rPr>
        <w:t>系统应能够保证</w:t>
      </w:r>
      <w:r>
        <w:rPr>
          <w:rFonts w:hint="eastAsia"/>
          <w:sz w:val="24"/>
        </w:rPr>
        <w:t>7</w:t>
      </w:r>
      <w:r>
        <w:rPr>
          <w:rFonts w:hint="eastAsia"/>
          <w:sz w:val="24"/>
        </w:rPr>
        <w:t>×</w:t>
      </w:r>
      <w:r>
        <w:rPr>
          <w:rFonts w:hint="eastAsia"/>
          <w:sz w:val="24"/>
        </w:rPr>
        <w:t>24</w:t>
      </w:r>
      <w:r>
        <w:rPr>
          <w:rFonts w:hint="eastAsia"/>
          <w:sz w:val="24"/>
        </w:rPr>
        <w:t>小时不间断稳定运行，出现故障能够及时告警。能够在非工作时间对系统进行局部维护，不影响业务连续性。</w:t>
      </w:r>
    </w:p>
    <w:p w:rsidR="003E07D5" w:rsidRDefault="008B4586" w:rsidP="002A2D4A">
      <w:pPr>
        <w:spacing w:line="360" w:lineRule="auto"/>
        <w:ind w:firstLineChars="200" w:firstLine="446"/>
        <w:rPr>
          <w:sz w:val="24"/>
        </w:rPr>
      </w:pPr>
      <w:r>
        <w:rPr>
          <w:rFonts w:hint="eastAsia"/>
          <w:sz w:val="24"/>
        </w:rPr>
        <w:t>保证系统</w:t>
      </w:r>
      <w:r>
        <w:rPr>
          <w:rFonts w:hint="eastAsia"/>
          <w:sz w:val="24"/>
        </w:rPr>
        <w:t>2</w:t>
      </w:r>
      <w:r>
        <w:rPr>
          <w:rFonts w:hint="eastAsia"/>
          <w:sz w:val="24"/>
        </w:rPr>
        <w:t>倍并发上限的过负荷条件下运行，业务可发放、系统不崩溃，且能够保证数据的完整性和一致性。</w:t>
      </w:r>
    </w:p>
    <w:p w:rsidR="003E07D5" w:rsidRDefault="008B4586" w:rsidP="002A2D4A">
      <w:pPr>
        <w:spacing w:line="360" w:lineRule="auto"/>
        <w:ind w:firstLineChars="200" w:firstLine="446"/>
        <w:rPr>
          <w:sz w:val="24"/>
        </w:rPr>
      </w:pPr>
      <w:r>
        <w:rPr>
          <w:rFonts w:hint="eastAsia"/>
          <w:sz w:val="24"/>
        </w:rPr>
        <w:t>系统具备良好的健壮性，能够在运行环境发生变化或者最终用户的频繁、不当操作情况（如受到攻击的场景）下有序退出，不丢失数据，不产生数据一致性问题。</w:t>
      </w:r>
    </w:p>
    <w:p w:rsidR="003E07D5" w:rsidRDefault="008B4586" w:rsidP="002A2D4A">
      <w:pPr>
        <w:spacing w:line="360" w:lineRule="auto"/>
        <w:ind w:firstLineChars="200" w:firstLine="446"/>
        <w:rPr>
          <w:sz w:val="24"/>
        </w:rPr>
      </w:pPr>
      <w:r>
        <w:rPr>
          <w:rFonts w:hint="eastAsia"/>
          <w:sz w:val="24"/>
        </w:rPr>
        <w:t>系统错误或异常准确</w:t>
      </w:r>
      <w:r>
        <w:rPr>
          <w:rFonts w:hint="eastAsia"/>
          <w:sz w:val="24"/>
        </w:rPr>
        <w:t>记录及时提示。系统对运行过程中的事件进行分类记录形成系统日志。</w:t>
      </w:r>
    </w:p>
    <w:p w:rsidR="003E07D5" w:rsidRDefault="008B4586" w:rsidP="002A2D4A">
      <w:pPr>
        <w:spacing w:line="360" w:lineRule="auto"/>
        <w:ind w:firstLineChars="200" w:firstLine="446"/>
        <w:rPr>
          <w:sz w:val="24"/>
        </w:rPr>
      </w:pPr>
      <w:r>
        <w:rPr>
          <w:rFonts w:hint="eastAsia"/>
          <w:sz w:val="24"/>
        </w:rPr>
        <w:t>如果政务云资源损坏，应提供应急和替换方案。</w:t>
      </w:r>
    </w:p>
    <w:p w:rsidR="003E07D5" w:rsidRDefault="008B4586" w:rsidP="002A2D4A">
      <w:pPr>
        <w:spacing w:line="360" w:lineRule="auto"/>
        <w:ind w:firstLineChars="200" w:firstLine="446"/>
        <w:rPr>
          <w:sz w:val="24"/>
        </w:rPr>
      </w:pPr>
      <w:r>
        <w:rPr>
          <w:rFonts w:hint="eastAsia"/>
          <w:sz w:val="24"/>
        </w:rPr>
        <w:t>10</w:t>
      </w:r>
      <w:r>
        <w:rPr>
          <w:rFonts w:hint="eastAsia"/>
          <w:sz w:val="24"/>
        </w:rPr>
        <w:t>、易用性需求</w:t>
      </w:r>
    </w:p>
    <w:p w:rsidR="003E07D5" w:rsidRDefault="008B4586" w:rsidP="002A2D4A">
      <w:pPr>
        <w:spacing w:line="360" w:lineRule="auto"/>
        <w:ind w:firstLineChars="200" w:firstLine="446"/>
        <w:rPr>
          <w:sz w:val="24"/>
        </w:rPr>
      </w:pPr>
      <w:r>
        <w:rPr>
          <w:rFonts w:hint="eastAsia"/>
          <w:sz w:val="24"/>
        </w:rPr>
        <w:t>具有良好的操作界面、详细方便的帮助信息，系统参数的维护与管理通过操作界面完成，易学易用，界面亲切人性化。</w:t>
      </w:r>
    </w:p>
    <w:p w:rsidR="003E07D5" w:rsidRDefault="008B4586" w:rsidP="002A2D4A">
      <w:pPr>
        <w:spacing w:line="360" w:lineRule="auto"/>
        <w:ind w:firstLineChars="200" w:firstLine="446"/>
        <w:rPr>
          <w:sz w:val="24"/>
        </w:rPr>
      </w:pPr>
      <w:r>
        <w:rPr>
          <w:rFonts w:hint="eastAsia"/>
          <w:sz w:val="24"/>
        </w:rPr>
        <w:t>11.</w:t>
      </w:r>
      <w:r>
        <w:rPr>
          <w:rFonts w:hint="eastAsia"/>
          <w:sz w:val="24"/>
        </w:rPr>
        <w:t>可扩展性要求</w:t>
      </w:r>
    </w:p>
    <w:p w:rsidR="003E07D5" w:rsidRDefault="008B4586" w:rsidP="002A2D4A">
      <w:pPr>
        <w:spacing w:line="360" w:lineRule="auto"/>
        <w:ind w:firstLineChars="200" w:firstLine="446"/>
        <w:rPr>
          <w:sz w:val="24"/>
        </w:rPr>
      </w:pPr>
      <w:r>
        <w:rPr>
          <w:rFonts w:hint="eastAsia"/>
          <w:sz w:val="24"/>
        </w:rPr>
        <w:t>系统应具备功能模块、业务模块的扩展能力，能够满足由新增业务需求引起的系统扩展要求。系统必须随着业务范围的不断扩展，能够通过提高服务器配置或增加服务器等方法来提高系统的业务处理能力</w:t>
      </w:r>
      <w:r>
        <w:rPr>
          <w:rFonts w:hint="eastAsia"/>
          <w:sz w:val="24"/>
        </w:rPr>
        <w:t>,</w:t>
      </w:r>
      <w:r>
        <w:rPr>
          <w:rFonts w:hint="eastAsia"/>
          <w:sz w:val="24"/>
        </w:rPr>
        <w:t>满足业务范围扩展后的系统性能要求。</w:t>
      </w:r>
    </w:p>
    <w:p w:rsidR="003E07D5" w:rsidRDefault="008B4586" w:rsidP="002A2D4A">
      <w:pPr>
        <w:spacing w:line="360" w:lineRule="auto"/>
        <w:ind w:firstLineChars="200" w:firstLine="446"/>
        <w:rPr>
          <w:sz w:val="24"/>
        </w:rPr>
      </w:pPr>
      <w:r>
        <w:rPr>
          <w:rFonts w:hint="eastAsia"/>
          <w:sz w:val="24"/>
        </w:rPr>
        <w:t>12.</w:t>
      </w:r>
      <w:r>
        <w:rPr>
          <w:rFonts w:hint="eastAsia"/>
          <w:sz w:val="24"/>
        </w:rPr>
        <w:t>可管理性要求</w:t>
      </w:r>
    </w:p>
    <w:p w:rsidR="003E07D5" w:rsidRDefault="008B4586" w:rsidP="002A2D4A">
      <w:pPr>
        <w:spacing w:line="360" w:lineRule="auto"/>
        <w:ind w:firstLineChars="200" w:firstLine="446"/>
        <w:rPr>
          <w:sz w:val="24"/>
        </w:rPr>
      </w:pPr>
      <w:r>
        <w:rPr>
          <w:rFonts w:hint="eastAsia"/>
          <w:sz w:val="24"/>
        </w:rPr>
        <w:t>可以利用工具对系统进行管理和维护，并对系统配置进行调整和优化。</w:t>
      </w:r>
    </w:p>
    <w:p w:rsidR="003E07D5" w:rsidRDefault="008B4586" w:rsidP="002A2D4A">
      <w:pPr>
        <w:spacing w:line="360" w:lineRule="auto"/>
        <w:ind w:firstLineChars="200" w:firstLine="446"/>
        <w:rPr>
          <w:sz w:val="24"/>
        </w:rPr>
      </w:pPr>
      <w:r>
        <w:rPr>
          <w:rFonts w:hint="eastAsia"/>
          <w:sz w:val="24"/>
        </w:rPr>
        <w:t>系统权限设计层次清晰，用户、角色设置与权限控制可逐级授权分级管理。</w:t>
      </w:r>
    </w:p>
    <w:p w:rsidR="003E07D5" w:rsidRDefault="008B4586" w:rsidP="002A2D4A">
      <w:pPr>
        <w:spacing w:line="360" w:lineRule="auto"/>
        <w:ind w:firstLineChars="200" w:firstLine="446"/>
        <w:rPr>
          <w:sz w:val="24"/>
        </w:rPr>
      </w:pPr>
      <w:r>
        <w:rPr>
          <w:rFonts w:hint="eastAsia"/>
          <w:sz w:val="24"/>
        </w:rPr>
        <w:t>可采用消息机制（系统在线消息、短信、微信等）进行提醒和报警。</w:t>
      </w:r>
    </w:p>
    <w:p w:rsidR="003E07D5" w:rsidRDefault="008B4586" w:rsidP="002A2D4A">
      <w:pPr>
        <w:spacing w:line="360" w:lineRule="auto"/>
        <w:ind w:firstLineChars="200" w:firstLine="446"/>
        <w:rPr>
          <w:sz w:val="24"/>
        </w:rPr>
      </w:pPr>
      <w:r>
        <w:rPr>
          <w:rFonts w:hint="eastAsia"/>
          <w:sz w:val="24"/>
        </w:rPr>
        <w:t>提供数据备份与恢复功能，保证系统宕机后能够及时恢复，应当提供备份策略、计划和工具，并结合系统需求和适用性。</w:t>
      </w:r>
    </w:p>
    <w:p w:rsidR="003E07D5" w:rsidRDefault="008B4586" w:rsidP="002A2D4A">
      <w:pPr>
        <w:spacing w:line="360" w:lineRule="auto"/>
        <w:ind w:firstLineChars="200" w:firstLine="446"/>
        <w:rPr>
          <w:sz w:val="24"/>
        </w:rPr>
      </w:pPr>
      <w:r>
        <w:rPr>
          <w:rFonts w:hint="eastAsia"/>
          <w:sz w:val="24"/>
        </w:rPr>
        <w:t>13.</w:t>
      </w:r>
      <w:r>
        <w:rPr>
          <w:rFonts w:hint="eastAsia"/>
          <w:sz w:val="24"/>
        </w:rPr>
        <w:t>应用兼容性要求</w:t>
      </w:r>
    </w:p>
    <w:p w:rsidR="003E07D5" w:rsidRDefault="008B4586" w:rsidP="002A2D4A">
      <w:pPr>
        <w:spacing w:line="360" w:lineRule="auto"/>
        <w:ind w:firstLineChars="200" w:firstLine="446"/>
        <w:rPr>
          <w:sz w:val="24"/>
        </w:rPr>
      </w:pPr>
      <w:r>
        <w:rPr>
          <w:rFonts w:hint="eastAsia"/>
          <w:sz w:val="24"/>
        </w:rPr>
        <w:lastRenderedPageBreak/>
        <w:t>客户端应支持主流操作系统版本，支持</w:t>
      </w:r>
      <w:r>
        <w:rPr>
          <w:rFonts w:hint="eastAsia"/>
          <w:sz w:val="24"/>
        </w:rPr>
        <w:t>Chrome</w:t>
      </w:r>
      <w:r>
        <w:rPr>
          <w:rFonts w:hint="eastAsia"/>
          <w:sz w:val="24"/>
        </w:rPr>
        <w:t>及中心现行使用的浏览器。</w:t>
      </w:r>
    </w:p>
    <w:p w:rsidR="003E07D5" w:rsidRDefault="008B4586" w:rsidP="002A2D4A">
      <w:pPr>
        <w:spacing w:line="360" w:lineRule="auto"/>
        <w:ind w:firstLineChars="200" w:firstLine="446"/>
        <w:rPr>
          <w:sz w:val="24"/>
        </w:rPr>
      </w:pPr>
      <w:r>
        <w:rPr>
          <w:rFonts w:hint="eastAsia"/>
          <w:sz w:val="24"/>
        </w:rPr>
        <w:t>探针兼容性要求：要求兼容主流自主安全可靠的中间件、数据库、</w:t>
      </w:r>
      <w:r>
        <w:rPr>
          <w:rFonts w:hint="eastAsia"/>
          <w:sz w:val="24"/>
        </w:rPr>
        <w:t>JDK8</w:t>
      </w:r>
      <w:r>
        <w:rPr>
          <w:rFonts w:hint="eastAsia"/>
          <w:sz w:val="24"/>
        </w:rPr>
        <w:t>及以上版本的</w:t>
      </w:r>
      <w:r>
        <w:rPr>
          <w:rFonts w:hint="eastAsia"/>
          <w:sz w:val="24"/>
        </w:rPr>
        <w:t>Java</w:t>
      </w:r>
      <w:r>
        <w:rPr>
          <w:rFonts w:hint="eastAsia"/>
          <w:sz w:val="24"/>
        </w:rPr>
        <w:t>程序。</w:t>
      </w:r>
    </w:p>
    <w:p w:rsidR="003E07D5" w:rsidRDefault="008B4586" w:rsidP="002A2D4A">
      <w:pPr>
        <w:spacing w:line="360" w:lineRule="auto"/>
        <w:ind w:firstLineChars="200" w:firstLine="446"/>
        <w:rPr>
          <w:sz w:val="24"/>
        </w:rPr>
      </w:pPr>
      <w:r>
        <w:rPr>
          <w:rFonts w:hint="eastAsia"/>
          <w:sz w:val="24"/>
        </w:rPr>
        <w:t>14.</w:t>
      </w:r>
      <w:r>
        <w:rPr>
          <w:rFonts w:hint="eastAsia"/>
          <w:sz w:val="24"/>
        </w:rPr>
        <w:t>授权要求</w:t>
      </w:r>
    </w:p>
    <w:p w:rsidR="003E07D5" w:rsidRDefault="008B4586" w:rsidP="002A2D4A">
      <w:pPr>
        <w:spacing w:line="360" w:lineRule="auto"/>
        <w:ind w:firstLineChars="200" w:firstLine="446"/>
        <w:rPr>
          <w:sz w:val="24"/>
        </w:rPr>
      </w:pPr>
      <w:r>
        <w:rPr>
          <w:rFonts w:hint="eastAsia"/>
          <w:sz w:val="24"/>
        </w:rPr>
        <w:t>指标采</w:t>
      </w:r>
      <w:r>
        <w:rPr>
          <w:rFonts w:hint="eastAsia"/>
          <w:sz w:val="24"/>
        </w:rPr>
        <w:t>集、日志采集、应用性能采集、前端应用采集、</w:t>
      </w:r>
      <w:r>
        <w:rPr>
          <w:rFonts w:hint="eastAsia"/>
          <w:sz w:val="24"/>
        </w:rPr>
        <w:t>ITSM</w:t>
      </w:r>
      <w:r>
        <w:rPr>
          <w:rFonts w:hint="eastAsia"/>
          <w:sz w:val="24"/>
        </w:rPr>
        <w:t>流程、</w:t>
      </w:r>
      <w:r>
        <w:rPr>
          <w:rFonts w:hint="eastAsia"/>
          <w:sz w:val="24"/>
        </w:rPr>
        <w:t>CMDB</w:t>
      </w:r>
      <w:r>
        <w:rPr>
          <w:rFonts w:hint="eastAsia"/>
          <w:sz w:val="24"/>
        </w:rPr>
        <w:t>资源管理等要求不能限制</w:t>
      </w:r>
      <w:r>
        <w:rPr>
          <w:rFonts w:hint="eastAsia"/>
          <w:sz w:val="24"/>
        </w:rPr>
        <w:t>license</w:t>
      </w:r>
      <w:r>
        <w:rPr>
          <w:rFonts w:hint="eastAsia"/>
          <w:sz w:val="24"/>
        </w:rPr>
        <w:t>数量。</w:t>
      </w:r>
    </w:p>
    <w:p w:rsidR="003E07D5" w:rsidRDefault="008B4586" w:rsidP="002A2D4A">
      <w:pPr>
        <w:spacing w:line="360" w:lineRule="auto"/>
        <w:ind w:firstLineChars="200" w:firstLine="446"/>
        <w:rPr>
          <w:sz w:val="24"/>
        </w:rPr>
      </w:pPr>
      <w:r>
        <w:rPr>
          <w:rFonts w:hint="eastAsia"/>
          <w:sz w:val="24"/>
        </w:rPr>
        <w:t>（五）安全要求</w:t>
      </w:r>
    </w:p>
    <w:p w:rsidR="003E07D5" w:rsidRDefault="008B4586" w:rsidP="002A2D4A">
      <w:pPr>
        <w:spacing w:line="360" w:lineRule="auto"/>
        <w:ind w:firstLineChars="200" w:firstLine="446"/>
        <w:rPr>
          <w:sz w:val="24"/>
        </w:rPr>
      </w:pPr>
      <w:r>
        <w:rPr>
          <w:rFonts w:hint="eastAsia"/>
          <w:sz w:val="24"/>
        </w:rPr>
        <w:t>中标供应商应对开发内容进行第三方测评和源代码检测，第三方测评应出具加盖评测公司专用章的测评报告，测评报告应有</w:t>
      </w:r>
      <w:r>
        <w:rPr>
          <w:rFonts w:hint="eastAsia"/>
          <w:sz w:val="24"/>
        </w:rPr>
        <w:t>CMA</w:t>
      </w:r>
      <w:r>
        <w:rPr>
          <w:rFonts w:hint="eastAsia"/>
          <w:sz w:val="24"/>
        </w:rPr>
        <w:t>标识，报告名称应为被测软件名称的测评报告。源代码检测应出具加盖公章的检测报告。中标供应商应评估调查第三方公司的情况，不得使用存在负面影响的第三方公司。</w:t>
      </w:r>
    </w:p>
    <w:p w:rsidR="003E07D5" w:rsidRDefault="008B4586" w:rsidP="002A2D4A">
      <w:pPr>
        <w:spacing w:line="360" w:lineRule="auto"/>
        <w:ind w:firstLineChars="200" w:firstLine="446"/>
        <w:rPr>
          <w:sz w:val="24"/>
        </w:rPr>
      </w:pPr>
      <w:r>
        <w:rPr>
          <w:rFonts w:hint="eastAsia"/>
          <w:sz w:val="24"/>
        </w:rPr>
        <w:t>中标供应商提供系统安全、可靠性的方案，方案中包含如何发现安全漏洞、系统安全措施等。</w:t>
      </w:r>
    </w:p>
    <w:p w:rsidR="003E07D5" w:rsidRDefault="008B4586" w:rsidP="002A2D4A">
      <w:pPr>
        <w:spacing w:line="360" w:lineRule="auto"/>
        <w:ind w:firstLineChars="200" w:firstLine="446"/>
        <w:rPr>
          <w:sz w:val="24"/>
        </w:rPr>
      </w:pPr>
      <w:r>
        <w:rPr>
          <w:rFonts w:hint="eastAsia"/>
          <w:sz w:val="24"/>
        </w:rPr>
        <w:t>系统整体设计满足计算机信息系统安全保护</w:t>
      </w:r>
      <w:r>
        <w:rPr>
          <w:rFonts w:hint="eastAsia"/>
          <w:sz w:val="24"/>
        </w:rPr>
        <w:t>等级第二级的要求《信息安全技术</w:t>
      </w:r>
      <w:r>
        <w:rPr>
          <w:rFonts w:hint="eastAsia"/>
          <w:sz w:val="24"/>
        </w:rPr>
        <w:t xml:space="preserve"> </w:t>
      </w:r>
      <w:r>
        <w:rPr>
          <w:rFonts w:hint="eastAsia"/>
          <w:sz w:val="24"/>
        </w:rPr>
        <w:t>网络安全等级保护基本要求》（</w:t>
      </w:r>
      <w:r>
        <w:rPr>
          <w:rFonts w:hint="eastAsia"/>
          <w:sz w:val="24"/>
        </w:rPr>
        <w:t>GB/T 22239-2019</w:t>
      </w:r>
      <w:r>
        <w:rPr>
          <w:rFonts w:hint="eastAsia"/>
          <w:sz w:val="24"/>
        </w:rPr>
        <w:t>）、《信息安全技术</w:t>
      </w:r>
      <w:r>
        <w:rPr>
          <w:rFonts w:hint="eastAsia"/>
          <w:sz w:val="24"/>
        </w:rPr>
        <w:t xml:space="preserve"> </w:t>
      </w:r>
      <w:r>
        <w:rPr>
          <w:rFonts w:hint="eastAsia"/>
          <w:sz w:val="24"/>
        </w:rPr>
        <w:t>网络安全等级保护实施指南》（</w:t>
      </w:r>
      <w:r>
        <w:rPr>
          <w:rFonts w:hint="eastAsia"/>
          <w:sz w:val="24"/>
        </w:rPr>
        <w:t>GB/T 25058-2019</w:t>
      </w:r>
      <w:r>
        <w:rPr>
          <w:rFonts w:hint="eastAsia"/>
          <w:sz w:val="24"/>
        </w:rPr>
        <w:t>）。</w:t>
      </w:r>
    </w:p>
    <w:p w:rsidR="003E07D5" w:rsidRDefault="008B4586" w:rsidP="002A2D4A">
      <w:pPr>
        <w:spacing w:line="360" w:lineRule="auto"/>
        <w:ind w:firstLineChars="200" w:firstLine="446"/>
        <w:rPr>
          <w:sz w:val="24"/>
        </w:rPr>
      </w:pPr>
      <w:r>
        <w:rPr>
          <w:rFonts w:hint="eastAsia"/>
          <w:sz w:val="24"/>
        </w:rPr>
        <w:t>严格遵循国家密码管理相关法律法规，落实密码应用安全性评估要求《信息安全技术</w:t>
      </w:r>
      <w:r>
        <w:rPr>
          <w:rFonts w:hint="eastAsia"/>
          <w:sz w:val="24"/>
        </w:rPr>
        <w:t xml:space="preserve"> </w:t>
      </w:r>
      <w:r>
        <w:rPr>
          <w:rFonts w:hint="eastAsia"/>
          <w:sz w:val="24"/>
        </w:rPr>
        <w:t>信息系统密码应用基本要求》（</w:t>
      </w:r>
      <w:r>
        <w:rPr>
          <w:rFonts w:hint="eastAsia"/>
          <w:sz w:val="24"/>
        </w:rPr>
        <w:t>GB/T 39786-2021</w:t>
      </w:r>
      <w:r>
        <w:rPr>
          <w:rFonts w:hint="eastAsia"/>
          <w:sz w:val="24"/>
        </w:rPr>
        <w:t>）。</w:t>
      </w:r>
    </w:p>
    <w:p w:rsidR="003E07D5" w:rsidRDefault="008B4586" w:rsidP="002A2D4A">
      <w:pPr>
        <w:spacing w:line="360" w:lineRule="auto"/>
        <w:ind w:firstLineChars="200" w:firstLine="446"/>
        <w:rPr>
          <w:sz w:val="24"/>
        </w:rPr>
      </w:pPr>
      <w:r>
        <w:rPr>
          <w:rFonts w:hint="eastAsia"/>
          <w:sz w:val="24"/>
        </w:rPr>
        <w:t>系统还应具备但不限于以下安全设计：</w:t>
      </w:r>
    </w:p>
    <w:tbl>
      <w:tblPr>
        <w:tblStyle w:val="af"/>
        <w:tblW w:w="0" w:type="auto"/>
        <w:jc w:val="center"/>
        <w:tblLook w:val="04A0" w:firstRow="1" w:lastRow="0" w:firstColumn="1" w:lastColumn="0" w:noHBand="0" w:noVBand="1"/>
      </w:tblPr>
      <w:tblGrid>
        <w:gridCol w:w="1213"/>
        <w:gridCol w:w="7315"/>
      </w:tblGrid>
      <w:tr w:rsidR="003E07D5">
        <w:trPr>
          <w:trHeight w:val="373"/>
          <w:tblHeader/>
          <w:jc w:val="center"/>
        </w:trPr>
        <w:tc>
          <w:tcPr>
            <w:tcW w:w="1415" w:type="dxa"/>
            <w:vAlign w:val="center"/>
          </w:tcPr>
          <w:p w:rsidR="003E07D5" w:rsidRDefault="008B4586">
            <w:pPr>
              <w:adjustRightInd w:val="0"/>
              <w:snapToGrid w:val="0"/>
              <w:jc w:val="center"/>
              <w:rPr>
                <w:kern w:val="0"/>
                <w:szCs w:val="21"/>
              </w:rPr>
            </w:pPr>
            <w:r>
              <w:rPr>
                <w:kern w:val="0"/>
                <w:szCs w:val="21"/>
              </w:rPr>
              <w:t>安全项</w:t>
            </w:r>
          </w:p>
        </w:tc>
        <w:tc>
          <w:tcPr>
            <w:tcW w:w="7113" w:type="dxa"/>
            <w:vAlign w:val="center"/>
          </w:tcPr>
          <w:p w:rsidR="003E07D5" w:rsidRDefault="008B4586">
            <w:pPr>
              <w:adjustRightInd w:val="0"/>
              <w:snapToGrid w:val="0"/>
              <w:jc w:val="center"/>
              <w:rPr>
                <w:kern w:val="0"/>
                <w:szCs w:val="21"/>
              </w:rPr>
            </w:pPr>
            <w:r>
              <w:rPr>
                <w:kern w:val="0"/>
                <w:szCs w:val="21"/>
              </w:rPr>
              <w:t>内容</w:t>
            </w:r>
          </w:p>
        </w:tc>
      </w:tr>
      <w:tr w:rsidR="003E07D5">
        <w:trPr>
          <w:jc w:val="center"/>
        </w:trPr>
        <w:tc>
          <w:tcPr>
            <w:tcW w:w="1415" w:type="dxa"/>
            <w:vMerge w:val="restart"/>
            <w:vAlign w:val="center"/>
          </w:tcPr>
          <w:p w:rsidR="003E07D5" w:rsidRDefault="008B4586">
            <w:pPr>
              <w:adjustRightInd w:val="0"/>
              <w:snapToGrid w:val="0"/>
              <w:jc w:val="center"/>
              <w:rPr>
                <w:kern w:val="0"/>
                <w:szCs w:val="21"/>
              </w:rPr>
            </w:pPr>
            <w:r>
              <w:rPr>
                <w:kern w:val="0"/>
                <w:szCs w:val="21"/>
              </w:rPr>
              <w:t>身份鉴别</w:t>
            </w:r>
          </w:p>
        </w:tc>
        <w:tc>
          <w:tcPr>
            <w:tcW w:w="7113" w:type="dxa"/>
            <w:vAlign w:val="center"/>
          </w:tcPr>
          <w:p w:rsidR="003E07D5" w:rsidRDefault="008B4586">
            <w:pPr>
              <w:widowControl/>
              <w:adjustRightInd w:val="0"/>
              <w:snapToGrid w:val="0"/>
              <w:jc w:val="left"/>
              <w:textAlignment w:val="center"/>
              <w:rPr>
                <w:kern w:val="0"/>
                <w:szCs w:val="21"/>
              </w:rPr>
            </w:pPr>
            <w:r>
              <w:rPr>
                <w:kern w:val="0"/>
                <w:szCs w:val="21"/>
                <w:lang w:bidi="ar"/>
              </w:rPr>
              <w:t xml:space="preserve">a) </w:t>
            </w:r>
            <w:r>
              <w:rPr>
                <w:kern w:val="0"/>
                <w:szCs w:val="21"/>
                <w:lang w:bidi="ar"/>
              </w:rPr>
              <w:t>应对登录的用户进行身份标识和鉴别，身份标识具有唯一性，身份鉴别信息具有复杂度要求并定期更换</w:t>
            </w:r>
          </w:p>
        </w:tc>
      </w:tr>
      <w:tr w:rsidR="003E07D5">
        <w:trPr>
          <w:jc w:val="center"/>
        </w:trPr>
        <w:tc>
          <w:tcPr>
            <w:tcW w:w="1415" w:type="dxa"/>
            <w:vMerge/>
          </w:tcPr>
          <w:p w:rsidR="003E07D5" w:rsidRDefault="003E07D5">
            <w:pPr>
              <w:adjustRightInd w:val="0"/>
              <w:snapToGrid w:val="0"/>
              <w:jc w:val="center"/>
              <w:rPr>
                <w:kern w:val="0"/>
                <w:szCs w:val="21"/>
              </w:rPr>
            </w:pP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b) </w:t>
            </w:r>
            <w:r>
              <w:rPr>
                <w:kern w:val="0"/>
                <w:szCs w:val="21"/>
                <w:lang w:bidi="ar"/>
              </w:rPr>
              <w:t>应具有登录失败处理功能，应配置并启用结束会话、限制非法登录次数和当登录连接超时自动退出等相关措施</w:t>
            </w:r>
          </w:p>
        </w:tc>
      </w:tr>
      <w:tr w:rsidR="003E07D5">
        <w:trPr>
          <w:jc w:val="center"/>
        </w:trPr>
        <w:tc>
          <w:tcPr>
            <w:tcW w:w="1415" w:type="dxa"/>
            <w:vMerge w:val="restart"/>
            <w:vAlign w:val="center"/>
          </w:tcPr>
          <w:p w:rsidR="003E07D5" w:rsidRDefault="008B4586">
            <w:pPr>
              <w:adjustRightInd w:val="0"/>
              <w:snapToGrid w:val="0"/>
              <w:jc w:val="center"/>
              <w:rPr>
                <w:kern w:val="0"/>
                <w:szCs w:val="21"/>
              </w:rPr>
            </w:pPr>
            <w:r>
              <w:rPr>
                <w:kern w:val="0"/>
                <w:szCs w:val="21"/>
              </w:rPr>
              <w:t>访问控制</w:t>
            </w: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a) </w:t>
            </w:r>
            <w:r>
              <w:rPr>
                <w:kern w:val="0"/>
                <w:szCs w:val="21"/>
                <w:lang w:bidi="ar"/>
              </w:rPr>
              <w:t>应对登录的用户分配账户和权限</w:t>
            </w:r>
          </w:p>
        </w:tc>
      </w:tr>
      <w:tr w:rsidR="003E07D5">
        <w:trPr>
          <w:jc w:val="center"/>
        </w:trPr>
        <w:tc>
          <w:tcPr>
            <w:tcW w:w="1415" w:type="dxa"/>
            <w:vMerge/>
            <w:vAlign w:val="center"/>
          </w:tcPr>
          <w:p w:rsidR="003E07D5" w:rsidRDefault="003E07D5">
            <w:pPr>
              <w:adjustRightInd w:val="0"/>
              <w:snapToGrid w:val="0"/>
              <w:jc w:val="center"/>
              <w:rPr>
                <w:kern w:val="0"/>
                <w:szCs w:val="21"/>
              </w:rPr>
            </w:pP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b) </w:t>
            </w:r>
            <w:r>
              <w:rPr>
                <w:kern w:val="0"/>
                <w:szCs w:val="21"/>
                <w:lang w:bidi="ar"/>
              </w:rPr>
              <w:t>应重命名或删除默认账户，修改默认账户的默认口令</w:t>
            </w:r>
          </w:p>
        </w:tc>
      </w:tr>
      <w:tr w:rsidR="003E07D5">
        <w:trPr>
          <w:jc w:val="center"/>
        </w:trPr>
        <w:tc>
          <w:tcPr>
            <w:tcW w:w="1415" w:type="dxa"/>
            <w:vMerge/>
            <w:vAlign w:val="center"/>
          </w:tcPr>
          <w:p w:rsidR="003E07D5" w:rsidRDefault="003E07D5">
            <w:pPr>
              <w:adjustRightInd w:val="0"/>
              <w:snapToGrid w:val="0"/>
              <w:jc w:val="center"/>
              <w:rPr>
                <w:kern w:val="0"/>
                <w:szCs w:val="21"/>
              </w:rPr>
            </w:pP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c) </w:t>
            </w:r>
            <w:r>
              <w:rPr>
                <w:kern w:val="0"/>
                <w:szCs w:val="21"/>
                <w:lang w:bidi="ar"/>
              </w:rPr>
              <w:t>应及时删除或停用多余的、过期的账户，避免共享账户的存在</w:t>
            </w:r>
          </w:p>
        </w:tc>
      </w:tr>
      <w:tr w:rsidR="003E07D5">
        <w:trPr>
          <w:jc w:val="center"/>
        </w:trPr>
        <w:tc>
          <w:tcPr>
            <w:tcW w:w="1415" w:type="dxa"/>
            <w:vMerge/>
            <w:vAlign w:val="center"/>
          </w:tcPr>
          <w:p w:rsidR="003E07D5" w:rsidRDefault="003E07D5">
            <w:pPr>
              <w:adjustRightInd w:val="0"/>
              <w:snapToGrid w:val="0"/>
              <w:jc w:val="center"/>
              <w:rPr>
                <w:kern w:val="0"/>
                <w:szCs w:val="21"/>
              </w:rPr>
            </w:pP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d) </w:t>
            </w:r>
            <w:r>
              <w:rPr>
                <w:kern w:val="0"/>
                <w:szCs w:val="21"/>
                <w:lang w:bidi="ar"/>
              </w:rPr>
              <w:t>应授予管理用户所需的最小权限，实现管理用户的权限分离</w:t>
            </w:r>
          </w:p>
        </w:tc>
      </w:tr>
      <w:tr w:rsidR="003E07D5">
        <w:trPr>
          <w:jc w:val="center"/>
        </w:trPr>
        <w:tc>
          <w:tcPr>
            <w:tcW w:w="1415" w:type="dxa"/>
            <w:vMerge w:val="restart"/>
            <w:vAlign w:val="center"/>
          </w:tcPr>
          <w:p w:rsidR="003E07D5" w:rsidRDefault="008B4586">
            <w:pPr>
              <w:adjustRightInd w:val="0"/>
              <w:snapToGrid w:val="0"/>
              <w:jc w:val="center"/>
              <w:rPr>
                <w:kern w:val="0"/>
                <w:szCs w:val="21"/>
              </w:rPr>
            </w:pPr>
            <w:r>
              <w:rPr>
                <w:szCs w:val="21"/>
              </w:rPr>
              <w:t>安全审计</w:t>
            </w: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a) </w:t>
            </w:r>
            <w:r>
              <w:rPr>
                <w:kern w:val="0"/>
                <w:szCs w:val="21"/>
                <w:lang w:bidi="ar"/>
              </w:rPr>
              <w:t>应启用安全审计功能，审计覆盖到每个用户，对重要的用户行为和重要安全事件</w:t>
            </w:r>
            <w:r>
              <w:rPr>
                <w:kern w:val="0"/>
                <w:szCs w:val="21"/>
                <w:lang w:bidi="ar"/>
              </w:rPr>
              <w:lastRenderedPageBreak/>
              <w:t>进行审计</w:t>
            </w:r>
          </w:p>
        </w:tc>
      </w:tr>
      <w:tr w:rsidR="003E07D5">
        <w:trPr>
          <w:jc w:val="center"/>
        </w:trPr>
        <w:tc>
          <w:tcPr>
            <w:tcW w:w="1415" w:type="dxa"/>
            <w:vMerge/>
            <w:vAlign w:val="center"/>
          </w:tcPr>
          <w:p w:rsidR="003E07D5" w:rsidRDefault="003E07D5">
            <w:pPr>
              <w:adjustRightInd w:val="0"/>
              <w:snapToGrid w:val="0"/>
              <w:jc w:val="center"/>
              <w:rPr>
                <w:kern w:val="0"/>
                <w:szCs w:val="21"/>
              </w:rPr>
            </w:pP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b) </w:t>
            </w:r>
            <w:r>
              <w:rPr>
                <w:kern w:val="0"/>
                <w:szCs w:val="21"/>
                <w:lang w:bidi="ar"/>
              </w:rPr>
              <w:t>审计记录应包括事件的日期和时间、用户、事件类型、事件是否成功及其他与审计相关的信息</w:t>
            </w:r>
          </w:p>
        </w:tc>
      </w:tr>
      <w:tr w:rsidR="003E07D5">
        <w:trPr>
          <w:jc w:val="center"/>
        </w:trPr>
        <w:tc>
          <w:tcPr>
            <w:tcW w:w="1415" w:type="dxa"/>
            <w:vMerge/>
            <w:vAlign w:val="center"/>
          </w:tcPr>
          <w:p w:rsidR="003E07D5" w:rsidRDefault="003E07D5">
            <w:pPr>
              <w:adjustRightInd w:val="0"/>
              <w:snapToGrid w:val="0"/>
              <w:jc w:val="center"/>
              <w:rPr>
                <w:kern w:val="0"/>
                <w:szCs w:val="21"/>
              </w:rPr>
            </w:pP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c) </w:t>
            </w:r>
            <w:r>
              <w:rPr>
                <w:kern w:val="0"/>
                <w:szCs w:val="21"/>
                <w:lang w:bidi="ar"/>
              </w:rPr>
              <w:t>应对审计记录进行保护，定期备份，避免受到未预期的删除、修改或覆盖等</w:t>
            </w:r>
          </w:p>
        </w:tc>
      </w:tr>
      <w:tr w:rsidR="003E07D5">
        <w:trPr>
          <w:jc w:val="center"/>
        </w:trPr>
        <w:tc>
          <w:tcPr>
            <w:tcW w:w="1415" w:type="dxa"/>
            <w:vMerge w:val="restart"/>
            <w:vAlign w:val="center"/>
          </w:tcPr>
          <w:p w:rsidR="003E07D5" w:rsidRDefault="008B4586">
            <w:pPr>
              <w:adjustRightInd w:val="0"/>
              <w:snapToGrid w:val="0"/>
              <w:jc w:val="center"/>
              <w:rPr>
                <w:kern w:val="0"/>
                <w:szCs w:val="21"/>
              </w:rPr>
            </w:pPr>
            <w:r>
              <w:rPr>
                <w:szCs w:val="21"/>
              </w:rPr>
              <w:t>入侵防范</w:t>
            </w: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a) </w:t>
            </w:r>
            <w:r>
              <w:rPr>
                <w:kern w:val="0"/>
                <w:szCs w:val="21"/>
                <w:lang w:bidi="ar"/>
              </w:rPr>
              <w:t>应遵循最小安装的原则，仅安装需要的组件和应用程序</w:t>
            </w:r>
          </w:p>
        </w:tc>
      </w:tr>
      <w:tr w:rsidR="003E07D5">
        <w:trPr>
          <w:jc w:val="center"/>
        </w:trPr>
        <w:tc>
          <w:tcPr>
            <w:tcW w:w="1415" w:type="dxa"/>
            <w:vMerge/>
            <w:vAlign w:val="center"/>
          </w:tcPr>
          <w:p w:rsidR="003E07D5" w:rsidRDefault="003E07D5">
            <w:pPr>
              <w:adjustRightInd w:val="0"/>
              <w:snapToGrid w:val="0"/>
              <w:jc w:val="center"/>
              <w:rPr>
                <w:kern w:val="0"/>
                <w:szCs w:val="21"/>
              </w:rPr>
            </w:pP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b) </w:t>
            </w:r>
            <w:r>
              <w:rPr>
                <w:kern w:val="0"/>
                <w:szCs w:val="21"/>
                <w:lang w:bidi="ar"/>
              </w:rPr>
              <w:t>应提供数据有效性检验功能，保证通过人机接口输入或通过通信接口输入的内容符合系统设定要求</w:t>
            </w:r>
          </w:p>
        </w:tc>
      </w:tr>
      <w:tr w:rsidR="003E07D5">
        <w:trPr>
          <w:jc w:val="center"/>
        </w:trPr>
        <w:tc>
          <w:tcPr>
            <w:tcW w:w="1415" w:type="dxa"/>
            <w:vMerge/>
            <w:vAlign w:val="center"/>
          </w:tcPr>
          <w:p w:rsidR="003E07D5" w:rsidRDefault="003E07D5">
            <w:pPr>
              <w:adjustRightInd w:val="0"/>
              <w:snapToGrid w:val="0"/>
              <w:jc w:val="center"/>
              <w:rPr>
                <w:kern w:val="0"/>
                <w:szCs w:val="21"/>
              </w:rPr>
            </w:pP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c) </w:t>
            </w:r>
            <w:r>
              <w:rPr>
                <w:kern w:val="0"/>
                <w:szCs w:val="21"/>
                <w:lang w:bidi="ar"/>
              </w:rPr>
              <w:t>应能发现可能存在的已知漏洞，并在经过充分测试评估后，及时修补漏洞</w:t>
            </w:r>
          </w:p>
        </w:tc>
      </w:tr>
      <w:tr w:rsidR="003E07D5">
        <w:trPr>
          <w:jc w:val="center"/>
        </w:trPr>
        <w:tc>
          <w:tcPr>
            <w:tcW w:w="1415" w:type="dxa"/>
            <w:vAlign w:val="center"/>
          </w:tcPr>
          <w:p w:rsidR="003E07D5" w:rsidRDefault="008B4586">
            <w:pPr>
              <w:adjustRightInd w:val="0"/>
              <w:snapToGrid w:val="0"/>
              <w:jc w:val="center"/>
              <w:rPr>
                <w:kern w:val="0"/>
                <w:szCs w:val="21"/>
              </w:rPr>
            </w:pPr>
            <w:r>
              <w:rPr>
                <w:szCs w:val="21"/>
              </w:rPr>
              <w:t>数据完整性</w:t>
            </w: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应采用校验技术保证重要数据在传输过程中的完整性。</w:t>
            </w:r>
          </w:p>
        </w:tc>
      </w:tr>
      <w:tr w:rsidR="003E07D5">
        <w:trPr>
          <w:jc w:val="center"/>
        </w:trPr>
        <w:tc>
          <w:tcPr>
            <w:tcW w:w="1415" w:type="dxa"/>
            <w:vAlign w:val="center"/>
          </w:tcPr>
          <w:p w:rsidR="003E07D5" w:rsidRDefault="008B4586">
            <w:pPr>
              <w:adjustRightInd w:val="0"/>
              <w:snapToGrid w:val="0"/>
              <w:jc w:val="center"/>
              <w:rPr>
                <w:kern w:val="0"/>
                <w:szCs w:val="21"/>
              </w:rPr>
            </w:pPr>
            <w:r>
              <w:rPr>
                <w:szCs w:val="21"/>
              </w:rPr>
              <w:t>剩余信息</w:t>
            </w:r>
          </w:p>
          <w:p w:rsidR="003E07D5" w:rsidRDefault="008B4586">
            <w:pPr>
              <w:adjustRightInd w:val="0"/>
              <w:snapToGrid w:val="0"/>
              <w:jc w:val="center"/>
              <w:rPr>
                <w:kern w:val="0"/>
                <w:szCs w:val="21"/>
              </w:rPr>
            </w:pPr>
            <w:r>
              <w:rPr>
                <w:szCs w:val="21"/>
              </w:rPr>
              <w:t>保护</w:t>
            </w: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应保证鉴别信息所在的存储空间被释放或重新分配前得到完全清除</w:t>
            </w:r>
          </w:p>
        </w:tc>
      </w:tr>
      <w:tr w:rsidR="003E07D5">
        <w:trPr>
          <w:jc w:val="center"/>
        </w:trPr>
        <w:tc>
          <w:tcPr>
            <w:tcW w:w="1415" w:type="dxa"/>
            <w:vMerge w:val="restart"/>
            <w:vAlign w:val="center"/>
          </w:tcPr>
          <w:p w:rsidR="003E07D5" w:rsidRDefault="008B4586">
            <w:pPr>
              <w:adjustRightInd w:val="0"/>
              <w:snapToGrid w:val="0"/>
              <w:jc w:val="center"/>
              <w:rPr>
                <w:kern w:val="0"/>
                <w:szCs w:val="21"/>
              </w:rPr>
            </w:pPr>
            <w:r>
              <w:rPr>
                <w:szCs w:val="21"/>
              </w:rPr>
              <w:t>个人信息</w:t>
            </w:r>
          </w:p>
          <w:p w:rsidR="003E07D5" w:rsidRDefault="008B4586">
            <w:pPr>
              <w:adjustRightInd w:val="0"/>
              <w:snapToGrid w:val="0"/>
              <w:jc w:val="center"/>
              <w:rPr>
                <w:kern w:val="0"/>
                <w:szCs w:val="21"/>
              </w:rPr>
            </w:pPr>
            <w:r>
              <w:rPr>
                <w:szCs w:val="21"/>
              </w:rPr>
              <w:t>保护</w:t>
            </w: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a) </w:t>
            </w:r>
            <w:r>
              <w:rPr>
                <w:kern w:val="0"/>
                <w:szCs w:val="21"/>
                <w:lang w:bidi="ar"/>
              </w:rPr>
              <w:t>应仅采集和保存业务必需的用户个人信息</w:t>
            </w:r>
          </w:p>
        </w:tc>
      </w:tr>
      <w:tr w:rsidR="003E07D5">
        <w:trPr>
          <w:jc w:val="center"/>
        </w:trPr>
        <w:tc>
          <w:tcPr>
            <w:tcW w:w="1415" w:type="dxa"/>
            <w:vMerge/>
            <w:vAlign w:val="center"/>
          </w:tcPr>
          <w:p w:rsidR="003E07D5" w:rsidRDefault="003E07D5">
            <w:pPr>
              <w:adjustRightInd w:val="0"/>
              <w:snapToGrid w:val="0"/>
              <w:jc w:val="center"/>
              <w:rPr>
                <w:kern w:val="0"/>
                <w:szCs w:val="21"/>
              </w:rPr>
            </w:pP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b) </w:t>
            </w:r>
            <w:r>
              <w:rPr>
                <w:kern w:val="0"/>
                <w:szCs w:val="21"/>
                <w:lang w:bidi="ar"/>
              </w:rPr>
              <w:t>应禁止未授权访问和非法使用用户个人信息</w:t>
            </w:r>
          </w:p>
        </w:tc>
      </w:tr>
      <w:tr w:rsidR="003E07D5">
        <w:trPr>
          <w:jc w:val="center"/>
        </w:trPr>
        <w:tc>
          <w:tcPr>
            <w:tcW w:w="1415" w:type="dxa"/>
            <w:vMerge w:val="restart"/>
            <w:vAlign w:val="center"/>
          </w:tcPr>
          <w:p w:rsidR="003E07D5" w:rsidRDefault="008B4586">
            <w:pPr>
              <w:adjustRightInd w:val="0"/>
              <w:snapToGrid w:val="0"/>
              <w:jc w:val="center"/>
              <w:rPr>
                <w:kern w:val="0"/>
                <w:szCs w:val="21"/>
              </w:rPr>
            </w:pPr>
            <w:r>
              <w:rPr>
                <w:szCs w:val="21"/>
              </w:rPr>
              <w:t>密评相关</w:t>
            </w:r>
          </w:p>
        </w:tc>
        <w:tc>
          <w:tcPr>
            <w:tcW w:w="7113" w:type="dxa"/>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a) </w:t>
            </w:r>
            <w:r>
              <w:rPr>
                <w:kern w:val="0"/>
                <w:szCs w:val="21"/>
                <w:lang w:bidi="ar"/>
              </w:rPr>
              <w:t>至少采用账户</w:t>
            </w:r>
            <w:r>
              <w:rPr>
                <w:kern w:val="0"/>
                <w:szCs w:val="21"/>
                <w:lang w:bidi="ar"/>
              </w:rPr>
              <w:t>+</w:t>
            </w:r>
            <w:r>
              <w:rPr>
                <w:kern w:val="0"/>
                <w:szCs w:val="21"/>
                <w:lang w:bidi="ar"/>
              </w:rPr>
              <w:t>口令</w:t>
            </w:r>
            <w:r>
              <w:rPr>
                <w:kern w:val="0"/>
                <w:szCs w:val="21"/>
                <w:lang w:bidi="ar"/>
              </w:rPr>
              <w:t>+</w:t>
            </w:r>
            <w:r>
              <w:rPr>
                <w:kern w:val="0"/>
                <w:szCs w:val="21"/>
                <w:lang w:bidi="ar"/>
              </w:rPr>
              <w:t>密码验证或生物识别等手段完成登录用户身份鉴别</w:t>
            </w:r>
          </w:p>
        </w:tc>
      </w:tr>
      <w:tr w:rsidR="003E07D5">
        <w:trPr>
          <w:jc w:val="center"/>
        </w:trPr>
        <w:tc>
          <w:tcPr>
            <w:tcW w:w="1415" w:type="dxa"/>
            <w:vMerge/>
          </w:tcPr>
          <w:p w:rsidR="003E07D5" w:rsidRDefault="003E07D5">
            <w:pPr>
              <w:adjustRightInd w:val="0"/>
              <w:snapToGrid w:val="0"/>
              <w:jc w:val="center"/>
              <w:rPr>
                <w:kern w:val="0"/>
                <w:szCs w:val="21"/>
              </w:rPr>
            </w:pPr>
          </w:p>
        </w:tc>
        <w:tc>
          <w:tcPr>
            <w:tcW w:w="0" w:type="auto"/>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b) </w:t>
            </w:r>
            <w:r>
              <w:rPr>
                <w:kern w:val="0"/>
                <w:szCs w:val="21"/>
                <w:lang w:bidi="ar"/>
              </w:rPr>
              <w:t>涉及跨</w:t>
            </w:r>
            <w:r>
              <w:rPr>
                <w:kern w:val="0"/>
                <w:szCs w:val="21"/>
                <w:lang w:bidi="ar"/>
              </w:rPr>
              <w:t>VPC</w:t>
            </w:r>
            <w:r>
              <w:rPr>
                <w:kern w:val="0"/>
                <w:szCs w:val="21"/>
                <w:lang w:bidi="ar"/>
              </w:rPr>
              <w:t>，或和其它外联数据传输时，至少采用国际</w:t>
            </w:r>
            <w:r>
              <w:rPr>
                <w:kern w:val="0"/>
                <w:szCs w:val="21"/>
                <w:lang w:bidi="ar"/>
              </w:rPr>
              <w:t>https</w:t>
            </w:r>
            <w:r>
              <w:rPr>
                <w:kern w:val="0"/>
                <w:szCs w:val="21"/>
                <w:lang w:bidi="ar"/>
              </w:rPr>
              <w:t>协议传输</w:t>
            </w:r>
          </w:p>
        </w:tc>
      </w:tr>
      <w:tr w:rsidR="003E07D5">
        <w:trPr>
          <w:jc w:val="center"/>
        </w:trPr>
        <w:tc>
          <w:tcPr>
            <w:tcW w:w="1415" w:type="dxa"/>
            <w:vMerge/>
          </w:tcPr>
          <w:p w:rsidR="003E07D5" w:rsidRDefault="003E07D5">
            <w:pPr>
              <w:adjustRightInd w:val="0"/>
              <w:snapToGrid w:val="0"/>
              <w:jc w:val="center"/>
              <w:rPr>
                <w:kern w:val="0"/>
                <w:szCs w:val="21"/>
              </w:rPr>
            </w:pPr>
          </w:p>
        </w:tc>
        <w:tc>
          <w:tcPr>
            <w:tcW w:w="0" w:type="auto"/>
            <w:vAlign w:val="center"/>
          </w:tcPr>
          <w:p w:rsidR="003E07D5" w:rsidRDefault="008B4586">
            <w:pPr>
              <w:widowControl/>
              <w:adjustRightInd w:val="0"/>
              <w:snapToGrid w:val="0"/>
              <w:jc w:val="left"/>
              <w:textAlignment w:val="center"/>
              <w:rPr>
                <w:kern w:val="0"/>
                <w:szCs w:val="21"/>
                <w:lang w:bidi="ar"/>
              </w:rPr>
            </w:pPr>
            <w:r>
              <w:rPr>
                <w:kern w:val="0"/>
                <w:szCs w:val="21"/>
                <w:lang w:bidi="ar"/>
              </w:rPr>
              <w:t xml:space="preserve">c) </w:t>
            </w:r>
            <w:r>
              <w:rPr>
                <w:kern w:val="0"/>
                <w:szCs w:val="21"/>
                <w:lang w:bidi="ar"/>
              </w:rPr>
              <w:t>对于重要数据存储时，通过符合规定的密码产品，实现结构化及非结构化数据的加密性、完整性保护</w:t>
            </w:r>
          </w:p>
        </w:tc>
      </w:tr>
    </w:tbl>
    <w:p w:rsidR="003E07D5" w:rsidRDefault="008B4586" w:rsidP="002A2D4A">
      <w:pPr>
        <w:spacing w:line="360" w:lineRule="auto"/>
        <w:ind w:firstLineChars="200" w:firstLine="446"/>
        <w:rPr>
          <w:sz w:val="24"/>
        </w:rPr>
      </w:pPr>
      <w:r>
        <w:rPr>
          <w:rFonts w:hint="eastAsia"/>
          <w:sz w:val="24"/>
        </w:rPr>
        <w:t>（六）保密要求</w:t>
      </w:r>
    </w:p>
    <w:p w:rsidR="003E07D5" w:rsidRDefault="008B4586" w:rsidP="002A2D4A">
      <w:pPr>
        <w:spacing w:line="360" w:lineRule="auto"/>
        <w:ind w:firstLineChars="200" w:firstLine="446"/>
        <w:rPr>
          <w:sz w:val="24"/>
        </w:rPr>
      </w:pPr>
      <w:r>
        <w:rPr>
          <w:rFonts w:hint="eastAsia"/>
          <w:sz w:val="24"/>
        </w:rPr>
        <w:t>中标供应商提供的系统及相关资料包括但不限于所有源代码和文档全部归采购人所有，未经采购人书面许可，不得以任何形式向第三方透露本工程标书以及本项目的任何内容。</w:t>
      </w:r>
    </w:p>
    <w:p w:rsidR="003E07D5" w:rsidRDefault="008B4586" w:rsidP="002A2D4A">
      <w:pPr>
        <w:spacing w:line="360" w:lineRule="auto"/>
        <w:ind w:firstLineChars="200" w:firstLine="446"/>
        <w:rPr>
          <w:sz w:val="24"/>
        </w:rPr>
      </w:pPr>
      <w:r>
        <w:rPr>
          <w:rFonts w:hint="eastAsia"/>
          <w:sz w:val="24"/>
        </w:rPr>
        <w:t>（七）培训要求</w:t>
      </w:r>
    </w:p>
    <w:p w:rsidR="003E07D5" w:rsidRDefault="008B4586" w:rsidP="002A2D4A">
      <w:pPr>
        <w:spacing w:line="360" w:lineRule="auto"/>
        <w:ind w:firstLineChars="200" w:firstLine="446"/>
        <w:rPr>
          <w:sz w:val="24"/>
        </w:rPr>
      </w:pPr>
      <w:r>
        <w:rPr>
          <w:rFonts w:hint="eastAsia"/>
          <w:sz w:val="24"/>
        </w:rPr>
        <w:t>中标供应商提供不少于</w:t>
      </w:r>
      <w:r>
        <w:rPr>
          <w:rFonts w:hint="eastAsia"/>
          <w:sz w:val="24"/>
        </w:rPr>
        <w:t>5</w:t>
      </w:r>
      <w:r>
        <w:rPr>
          <w:rFonts w:hint="eastAsia"/>
          <w:sz w:val="24"/>
        </w:rPr>
        <w:t>人天的现场培训服务，培训教师均不少于两年培训经验，并提供合理的培训计划。</w:t>
      </w:r>
    </w:p>
    <w:p w:rsidR="003E07D5" w:rsidRDefault="008B4586" w:rsidP="002A2D4A">
      <w:pPr>
        <w:spacing w:line="360" w:lineRule="auto"/>
        <w:ind w:firstLineChars="200" w:firstLine="446"/>
        <w:rPr>
          <w:sz w:val="24"/>
        </w:rPr>
      </w:pPr>
      <w:r>
        <w:rPr>
          <w:rFonts w:hint="eastAsia"/>
          <w:sz w:val="24"/>
        </w:rPr>
        <w:t>培训地点：天津市住房公积金管理中心</w:t>
      </w:r>
    </w:p>
    <w:p w:rsidR="003E07D5" w:rsidRDefault="008B4586" w:rsidP="002A2D4A">
      <w:pPr>
        <w:spacing w:line="360" w:lineRule="auto"/>
        <w:ind w:firstLineChars="200" w:firstLine="446"/>
        <w:rPr>
          <w:sz w:val="24"/>
        </w:rPr>
      </w:pPr>
      <w:r>
        <w:rPr>
          <w:rFonts w:hint="eastAsia"/>
          <w:sz w:val="24"/>
        </w:rPr>
        <w:t>（八）项目实施管理要求</w:t>
      </w:r>
    </w:p>
    <w:p w:rsidR="003E07D5" w:rsidRDefault="008B4586" w:rsidP="002A2D4A">
      <w:pPr>
        <w:spacing w:line="360" w:lineRule="auto"/>
        <w:ind w:firstLineChars="200" w:firstLine="446"/>
        <w:rPr>
          <w:sz w:val="24"/>
        </w:rPr>
      </w:pPr>
      <w:r>
        <w:rPr>
          <w:rFonts w:hint="eastAsia"/>
          <w:sz w:val="24"/>
        </w:rPr>
        <w:t>1</w:t>
      </w:r>
      <w:r>
        <w:rPr>
          <w:rFonts w:hint="eastAsia"/>
          <w:sz w:val="24"/>
        </w:rPr>
        <w:t>、中标供应商在项目实施过程中应遵循采购人的各项规定，服务人员应遵守采购人考核办法。</w:t>
      </w:r>
    </w:p>
    <w:p w:rsidR="003E07D5" w:rsidRDefault="008B4586" w:rsidP="002A2D4A">
      <w:pPr>
        <w:spacing w:line="360" w:lineRule="auto"/>
        <w:ind w:firstLineChars="200" w:firstLine="446"/>
        <w:rPr>
          <w:sz w:val="24"/>
        </w:rPr>
      </w:pPr>
      <w:r>
        <w:rPr>
          <w:rFonts w:hint="eastAsia"/>
          <w:sz w:val="24"/>
        </w:rPr>
        <w:t>2</w:t>
      </w:r>
      <w:r>
        <w:rPr>
          <w:rFonts w:hint="eastAsia"/>
          <w:sz w:val="24"/>
        </w:rPr>
        <w:t>、中标供应商应配备不少于</w:t>
      </w:r>
      <w:r>
        <w:rPr>
          <w:rFonts w:hint="eastAsia"/>
          <w:sz w:val="24"/>
        </w:rPr>
        <w:t>15</w:t>
      </w:r>
      <w:r>
        <w:rPr>
          <w:rFonts w:hint="eastAsia"/>
          <w:sz w:val="24"/>
        </w:rPr>
        <w:t>人的专业的项目团队，以保障项目的顺利实施。要求配备经验丰富的项目经理</w:t>
      </w:r>
      <w:r>
        <w:rPr>
          <w:rFonts w:hint="eastAsia"/>
          <w:sz w:val="24"/>
        </w:rPr>
        <w:t>、系统总体设计负责人、系统测试负责人、运维负责人、安全专家承担本项目工作，所有人员不得兼任。项目团队核心成员要求必须熟悉招标方相关系统的业务流程、系统架构、部署情况和系统运行状况，熟练掌握</w:t>
      </w:r>
      <w:r>
        <w:rPr>
          <w:rFonts w:hint="eastAsia"/>
          <w:sz w:val="24"/>
        </w:rPr>
        <w:t>JAVA</w:t>
      </w:r>
      <w:r>
        <w:rPr>
          <w:rFonts w:hint="eastAsia"/>
          <w:sz w:val="24"/>
        </w:rPr>
        <w:t>、</w:t>
      </w:r>
      <w:r>
        <w:rPr>
          <w:rFonts w:hint="eastAsia"/>
          <w:sz w:val="24"/>
        </w:rPr>
        <w:t>Oracle</w:t>
      </w:r>
      <w:r>
        <w:rPr>
          <w:rFonts w:hint="eastAsia"/>
          <w:sz w:val="24"/>
        </w:rPr>
        <w:t>、</w:t>
      </w:r>
      <w:r>
        <w:rPr>
          <w:rFonts w:hint="eastAsia"/>
          <w:sz w:val="24"/>
        </w:rPr>
        <w:lastRenderedPageBreak/>
        <w:t>WAS</w:t>
      </w:r>
      <w:r>
        <w:rPr>
          <w:rFonts w:hint="eastAsia"/>
          <w:sz w:val="24"/>
        </w:rPr>
        <w:t>、</w:t>
      </w:r>
      <w:r>
        <w:rPr>
          <w:rFonts w:hint="eastAsia"/>
          <w:sz w:val="24"/>
        </w:rPr>
        <w:t>ESB</w:t>
      </w:r>
      <w:r>
        <w:rPr>
          <w:rFonts w:hint="eastAsia"/>
          <w:sz w:val="24"/>
        </w:rPr>
        <w:t>、</w:t>
      </w:r>
      <w:r>
        <w:rPr>
          <w:rFonts w:hint="eastAsia"/>
          <w:sz w:val="24"/>
        </w:rPr>
        <w:t>MQ/MB</w:t>
      </w:r>
      <w:r>
        <w:rPr>
          <w:rFonts w:hint="eastAsia"/>
          <w:sz w:val="24"/>
        </w:rPr>
        <w:t>、</w:t>
      </w:r>
      <w:r>
        <w:rPr>
          <w:rFonts w:hint="eastAsia"/>
          <w:sz w:val="24"/>
        </w:rPr>
        <w:t>ODI</w:t>
      </w:r>
      <w:r>
        <w:rPr>
          <w:rFonts w:hint="eastAsia"/>
          <w:sz w:val="24"/>
        </w:rPr>
        <w:t>、</w:t>
      </w:r>
      <w:r>
        <w:rPr>
          <w:rFonts w:hint="eastAsia"/>
          <w:sz w:val="24"/>
        </w:rPr>
        <w:t>Tomcat</w:t>
      </w:r>
      <w:r>
        <w:rPr>
          <w:rFonts w:hint="eastAsia"/>
          <w:sz w:val="24"/>
        </w:rPr>
        <w:t>等开发技术以及自主安全可靠的数据库和中间件等产品，拥有不少于</w:t>
      </w:r>
      <w:r>
        <w:rPr>
          <w:rFonts w:hint="eastAsia"/>
          <w:sz w:val="24"/>
        </w:rPr>
        <w:t>3</w:t>
      </w:r>
      <w:r>
        <w:rPr>
          <w:rFonts w:hint="eastAsia"/>
          <w:sz w:val="24"/>
        </w:rPr>
        <w:t>年的系统开发或系统维护工作经验。</w:t>
      </w:r>
    </w:p>
    <w:p w:rsidR="003E07D5" w:rsidRDefault="008B4586" w:rsidP="002A2D4A">
      <w:pPr>
        <w:spacing w:line="360" w:lineRule="auto"/>
        <w:ind w:firstLineChars="200" w:firstLine="446"/>
        <w:rPr>
          <w:sz w:val="24"/>
        </w:rPr>
      </w:pPr>
      <w:r>
        <w:rPr>
          <w:rFonts w:hint="eastAsia"/>
          <w:sz w:val="24"/>
        </w:rPr>
        <w:t>中标供应商须按采购人要求，在构建阶段提供不少于</w:t>
      </w:r>
      <w:r>
        <w:rPr>
          <w:rFonts w:hint="eastAsia"/>
          <w:sz w:val="24"/>
        </w:rPr>
        <w:t>2</w:t>
      </w:r>
      <w:r>
        <w:rPr>
          <w:rFonts w:hint="eastAsia"/>
          <w:sz w:val="24"/>
        </w:rPr>
        <w:t>台用于用户测试所用的终端设备。中标供应商应在用户测试阶段提供测试支持人员，保证测试工作进度，测试支持人员应了</w:t>
      </w:r>
      <w:r>
        <w:rPr>
          <w:rFonts w:hint="eastAsia"/>
          <w:sz w:val="24"/>
        </w:rPr>
        <w:t>解业务流程，熟练进行查数、改数操作。</w:t>
      </w:r>
    </w:p>
    <w:p w:rsidR="003E07D5" w:rsidRDefault="008B4586" w:rsidP="002A2D4A">
      <w:pPr>
        <w:spacing w:line="360" w:lineRule="auto"/>
        <w:ind w:firstLineChars="200" w:firstLine="446"/>
        <w:rPr>
          <w:sz w:val="24"/>
        </w:rPr>
      </w:pPr>
      <w:r>
        <w:rPr>
          <w:rFonts w:hint="eastAsia"/>
          <w:sz w:val="24"/>
        </w:rPr>
        <w:t>采购人对中标供应商团队主要成员进行面试，面试不合格的，采购人有权要求中标供应商更换团队成员。</w:t>
      </w:r>
    </w:p>
    <w:p w:rsidR="003E07D5" w:rsidRDefault="008B4586" w:rsidP="002A2D4A">
      <w:pPr>
        <w:spacing w:line="360" w:lineRule="auto"/>
        <w:ind w:firstLineChars="200" w:firstLine="446"/>
        <w:rPr>
          <w:sz w:val="24"/>
        </w:rPr>
      </w:pPr>
      <w:r>
        <w:rPr>
          <w:rFonts w:hint="eastAsia"/>
          <w:sz w:val="24"/>
        </w:rPr>
        <w:t>由于面试不合格造成的团队成员更换超过</w:t>
      </w:r>
      <w:r>
        <w:rPr>
          <w:rFonts w:hint="eastAsia"/>
          <w:sz w:val="24"/>
        </w:rPr>
        <w:t>3</w:t>
      </w:r>
      <w:r>
        <w:rPr>
          <w:rFonts w:hint="eastAsia"/>
          <w:sz w:val="24"/>
        </w:rPr>
        <w:t>人次（含</w:t>
      </w:r>
      <w:r>
        <w:rPr>
          <w:rFonts w:hint="eastAsia"/>
          <w:sz w:val="24"/>
        </w:rPr>
        <w:t>3</w:t>
      </w:r>
      <w:r>
        <w:rPr>
          <w:rFonts w:hint="eastAsia"/>
          <w:sz w:val="24"/>
        </w:rPr>
        <w:t>人次），且中标供应商无法按照招标需求进行完整服务的天数累计超过</w:t>
      </w:r>
      <w:r>
        <w:rPr>
          <w:rFonts w:hint="eastAsia"/>
          <w:sz w:val="24"/>
        </w:rPr>
        <w:t>10</w:t>
      </w:r>
      <w:r>
        <w:rPr>
          <w:rFonts w:hint="eastAsia"/>
          <w:sz w:val="24"/>
        </w:rPr>
        <w:t>个工作日的，采购人有权要求中标供应商支付合同总金额</w:t>
      </w:r>
      <w:r>
        <w:rPr>
          <w:rFonts w:hint="eastAsia"/>
          <w:sz w:val="24"/>
        </w:rPr>
        <w:t>10%</w:t>
      </w:r>
      <w:r>
        <w:rPr>
          <w:rFonts w:hint="eastAsia"/>
          <w:sz w:val="24"/>
        </w:rPr>
        <w:t>的违约金；无法按照招标需求进行完整服务的天数累计超过</w:t>
      </w:r>
      <w:r>
        <w:rPr>
          <w:rFonts w:hint="eastAsia"/>
          <w:sz w:val="24"/>
        </w:rPr>
        <w:t>20</w:t>
      </w:r>
      <w:r>
        <w:rPr>
          <w:rFonts w:hint="eastAsia"/>
          <w:sz w:val="24"/>
        </w:rPr>
        <w:t>个工作日的，采购人有权解除合同，并要求中标供应商退回合同已支付款项，并支付合同总金额</w:t>
      </w:r>
      <w:r>
        <w:rPr>
          <w:rFonts w:hint="eastAsia"/>
          <w:sz w:val="24"/>
        </w:rPr>
        <w:t>20%</w:t>
      </w:r>
      <w:r>
        <w:rPr>
          <w:rFonts w:hint="eastAsia"/>
          <w:sz w:val="24"/>
        </w:rPr>
        <w:t>的违约金。由于中标供应商原因系统延迟上线超过</w:t>
      </w:r>
      <w:r>
        <w:rPr>
          <w:rFonts w:hint="eastAsia"/>
          <w:sz w:val="24"/>
        </w:rPr>
        <w:t>20</w:t>
      </w:r>
      <w:r>
        <w:rPr>
          <w:rFonts w:hint="eastAsia"/>
          <w:sz w:val="24"/>
        </w:rPr>
        <w:t>个工作日，采购人</w:t>
      </w:r>
      <w:r>
        <w:rPr>
          <w:rFonts w:hint="eastAsia"/>
          <w:sz w:val="24"/>
        </w:rPr>
        <w:t>有权要求中标供应商供应商支付合同总金额</w:t>
      </w:r>
      <w:r>
        <w:rPr>
          <w:rFonts w:hint="eastAsia"/>
          <w:sz w:val="24"/>
        </w:rPr>
        <w:t>20%</w:t>
      </w:r>
      <w:r>
        <w:rPr>
          <w:rFonts w:hint="eastAsia"/>
          <w:sz w:val="24"/>
        </w:rPr>
        <w:t>的违约金。由于中标供应商原因造成采购人经济损失的，应按实际经济损失金额对采购人进行全额赔偿。</w:t>
      </w:r>
    </w:p>
    <w:p w:rsidR="003E07D5" w:rsidRDefault="008B4586" w:rsidP="002A2D4A">
      <w:pPr>
        <w:spacing w:line="360" w:lineRule="auto"/>
        <w:ind w:firstLineChars="200" w:firstLine="446"/>
        <w:rPr>
          <w:sz w:val="24"/>
        </w:rPr>
      </w:pPr>
      <w:r>
        <w:rPr>
          <w:rFonts w:hint="eastAsia"/>
          <w:sz w:val="24"/>
        </w:rPr>
        <w:t>用户测试阶段，中标供应商应提供至少</w:t>
      </w:r>
      <w:r>
        <w:rPr>
          <w:rFonts w:hint="eastAsia"/>
          <w:sz w:val="24"/>
        </w:rPr>
        <w:t>3</w:t>
      </w:r>
      <w:r>
        <w:rPr>
          <w:rFonts w:hint="eastAsia"/>
          <w:sz w:val="24"/>
        </w:rPr>
        <w:t>名团队成员进行驻场，配合采购人进行用户测试。</w:t>
      </w:r>
    </w:p>
    <w:p w:rsidR="003E07D5" w:rsidRDefault="008B4586" w:rsidP="002A2D4A">
      <w:pPr>
        <w:spacing w:line="360" w:lineRule="auto"/>
        <w:ind w:firstLineChars="200" w:firstLine="446"/>
        <w:rPr>
          <w:sz w:val="24"/>
        </w:rPr>
      </w:pPr>
      <w:r>
        <w:rPr>
          <w:rFonts w:hint="eastAsia"/>
          <w:sz w:val="24"/>
        </w:rPr>
        <w:t>维保期内中标供应商需按照系统实际运维工作量配备足够的运维技术人员。</w:t>
      </w:r>
    </w:p>
    <w:p w:rsidR="003E07D5" w:rsidRDefault="008B4586" w:rsidP="002A2D4A">
      <w:pPr>
        <w:spacing w:line="360" w:lineRule="auto"/>
        <w:ind w:firstLineChars="200" w:firstLine="446"/>
        <w:rPr>
          <w:sz w:val="24"/>
        </w:rPr>
      </w:pPr>
      <w:r>
        <w:rPr>
          <w:rFonts w:hint="eastAsia"/>
          <w:sz w:val="24"/>
        </w:rPr>
        <w:t>3</w:t>
      </w:r>
      <w:r>
        <w:rPr>
          <w:rFonts w:hint="eastAsia"/>
          <w:sz w:val="24"/>
        </w:rPr>
        <w:t>、项目沟通机制</w:t>
      </w:r>
    </w:p>
    <w:p w:rsidR="003E07D5" w:rsidRDefault="008B4586" w:rsidP="002A2D4A">
      <w:pPr>
        <w:spacing w:line="360" w:lineRule="auto"/>
        <w:ind w:firstLineChars="200" w:firstLine="446"/>
        <w:rPr>
          <w:sz w:val="24"/>
        </w:rPr>
      </w:pPr>
      <w:r>
        <w:rPr>
          <w:rFonts w:hint="eastAsia"/>
          <w:sz w:val="24"/>
        </w:rPr>
        <w:t>（</w:t>
      </w:r>
      <w:r>
        <w:rPr>
          <w:rFonts w:hint="eastAsia"/>
          <w:sz w:val="24"/>
        </w:rPr>
        <w:t>1</w:t>
      </w:r>
      <w:r>
        <w:rPr>
          <w:rFonts w:hint="eastAsia"/>
          <w:sz w:val="24"/>
        </w:rPr>
        <w:t>）中标供应商须在接到采购人通知后，</w:t>
      </w:r>
      <w:r>
        <w:rPr>
          <w:rFonts w:hint="eastAsia"/>
          <w:sz w:val="24"/>
        </w:rPr>
        <w:t>30</w:t>
      </w:r>
      <w:r>
        <w:rPr>
          <w:rFonts w:hint="eastAsia"/>
          <w:sz w:val="24"/>
        </w:rPr>
        <w:t>分钟内到达采购人指定的现场处理相关问题。</w:t>
      </w:r>
    </w:p>
    <w:p w:rsidR="003E07D5" w:rsidRDefault="008B4586" w:rsidP="002A2D4A">
      <w:pPr>
        <w:spacing w:line="360" w:lineRule="auto"/>
        <w:ind w:firstLineChars="200" w:firstLine="446"/>
        <w:rPr>
          <w:sz w:val="24"/>
        </w:rPr>
      </w:pPr>
      <w:r>
        <w:rPr>
          <w:rFonts w:hint="eastAsia"/>
          <w:sz w:val="24"/>
        </w:rPr>
        <w:t>（</w:t>
      </w:r>
      <w:r>
        <w:rPr>
          <w:rFonts w:hint="eastAsia"/>
          <w:sz w:val="24"/>
        </w:rPr>
        <w:t>2</w:t>
      </w:r>
      <w:r>
        <w:rPr>
          <w:rFonts w:hint="eastAsia"/>
          <w:sz w:val="24"/>
        </w:rPr>
        <w:t>）中标供应商须按采购人要求，准时参加采购人组织的项目会议，包括但不限于日例会、周例会、月例会、专题会、汇报会等。</w:t>
      </w:r>
    </w:p>
    <w:p w:rsidR="003E07D5" w:rsidRDefault="008B4586" w:rsidP="002A2D4A">
      <w:pPr>
        <w:spacing w:line="360" w:lineRule="auto"/>
        <w:ind w:firstLineChars="200" w:firstLine="446"/>
        <w:rPr>
          <w:sz w:val="24"/>
        </w:rPr>
      </w:pPr>
      <w:r>
        <w:rPr>
          <w:rFonts w:hint="eastAsia"/>
          <w:sz w:val="24"/>
        </w:rPr>
        <w:t>4</w:t>
      </w:r>
      <w:r>
        <w:rPr>
          <w:rFonts w:hint="eastAsia"/>
          <w:sz w:val="24"/>
        </w:rPr>
        <w:t>、未经采购人书面批准，不得转包。</w:t>
      </w:r>
    </w:p>
    <w:p w:rsidR="003E07D5" w:rsidRDefault="008B4586" w:rsidP="002A2D4A">
      <w:pPr>
        <w:spacing w:line="360" w:lineRule="auto"/>
        <w:ind w:firstLineChars="200" w:firstLine="446"/>
        <w:rPr>
          <w:sz w:val="24"/>
        </w:rPr>
      </w:pPr>
      <w:r>
        <w:rPr>
          <w:rFonts w:hint="eastAsia"/>
          <w:sz w:val="24"/>
        </w:rPr>
        <w:t>★</w:t>
      </w:r>
      <w:r>
        <w:rPr>
          <w:rFonts w:hint="eastAsia"/>
          <w:sz w:val="24"/>
        </w:rPr>
        <w:t>5</w:t>
      </w:r>
      <w:r>
        <w:rPr>
          <w:rFonts w:hint="eastAsia"/>
          <w:sz w:val="24"/>
        </w:rPr>
        <w:t>、中标供应商须遵守采购人的数据安全管理要求和技术兼容性要求，落实数据</w:t>
      </w:r>
      <w:r>
        <w:rPr>
          <w:rFonts w:hint="eastAsia"/>
          <w:sz w:val="24"/>
        </w:rPr>
        <w:lastRenderedPageBreak/>
        <w:t>安全责任，制定并遵守各类安全防护措施，履行数据安全保护义务。中标后，中标供应商及所有参与本项目的人员需与采购人就数据信息安全等内容签署正式保密协议，配合采购人进行背景审查等数据安全管理工作。</w:t>
      </w:r>
    </w:p>
    <w:p w:rsidR="003E07D5" w:rsidRDefault="008B4586" w:rsidP="002A2D4A">
      <w:pPr>
        <w:spacing w:line="360" w:lineRule="auto"/>
        <w:ind w:firstLineChars="200" w:firstLine="446"/>
        <w:rPr>
          <w:sz w:val="24"/>
        </w:rPr>
      </w:pPr>
      <w:r>
        <w:rPr>
          <w:rFonts w:hint="eastAsia"/>
          <w:sz w:val="24"/>
        </w:rPr>
        <w:t>★</w:t>
      </w:r>
      <w:r>
        <w:rPr>
          <w:rFonts w:hint="eastAsia"/>
          <w:sz w:val="24"/>
        </w:rPr>
        <w:t>6</w:t>
      </w:r>
      <w:r>
        <w:rPr>
          <w:rFonts w:hint="eastAsia"/>
          <w:sz w:val="24"/>
        </w:rPr>
        <w:t>、中标供应商须配合做好采购人信息系统安全检查、测评、审计等工作。</w:t>
      </w:r>
    </w:p>
    <w:p w:rsidR="003E07D5" w:rsidRDefault="008B4586" w:rsidP="002A2D4A">
      <w:pPr>
        <w:spacing w:line="360" w:lineRule="auto"/>
        <w:ind w:firstLineChars="200" w:firstLine="446"/>
        <w:rPr>
          <w:sz w:val="24"/>
        </w:rPr>
      </w:pPr>
      <w:r>
        <w:rPr>
          <w:rFonts w:hint="eastAsia"/>
          <w:sz w:val="24"/>
        </w:rPr>
        <w:t>★</w:t>
      </w:r>
      <w:r>
        <w:rPr>
          <w:rFonts w:hint="eastAsia"/>
          <w:sz w:val="24"/>
        </w:rPr>
        <w:t>7</w:t>
      </w:r>
      <w:r>
        <w:rPr>
          <w:rFonts w:hint="eastAsia"/>
          <w:sz w:val="24"/>
        </w:rPr>
        <w:t>、在实施和系统使用过程中，如发现数据库和中间件存在无法解决的性能或功能等问题，中标供应商应无偿适配其他产品。</w:t>
      </w:r>
    </w:p>
    <w:p w:rsidR="003E07D5" w:rsidRDefault="008B4586" w:rsidP="002A2D4A">
      <w:pPr>
        <w:spacing w:line="360" w:lineRule="auto"/>
        <w:ind w:firstLineChars="200" w:firstLine="446"/>
        <w:rPr>
          <w:sz w:val="24"/>
        </w:rPr>
      </w:pPr>
      <w:r>
        <w:rPr>
          <w:rFonts w:hint="eastAsia"/>
          <w:sz w:val="24"/>
        </w:rPr>
        <w:t>8</w:t>
      </w:r>
      <w:r>
        <w:rPr>
          <w:rFonts w:hint="eastAsia"/>
          <w:sz w:val="24"/>
        </w:rPr>
        <w:t>、项目实施及维保过程中，应</w:t>
      </w:r>
      <w:r>
        <w:rPr>
          <w:rFonts w:hint="eastAsia"/>
          <w:sz w:val="24"/>
        </w:rPr>
        <w:t>根据采购人要求完成相应系统的安全评估、性能调优和安全加固，维保期内如出现安全漏洞，应在</w:t>
      </w:r>
      <w:r>
        <w:rPr>
          <w:rFonts w:hint="eastAsia"/>
          <w:sz w:val="24"/>
        </w:rPr>
        <w:t>2</w:t>
      </w:r>
      <w:r>
        <w:rPr>
          <w:rFonts w:hint="eastAsia"/>
          <w:sz w:val="24"/>
        </w:rPr>
        <w:t>小时内提交应急方案，</w:t>
      </w:r>
      <w:r>
        <w:rPr>
          <w:rFonts w:hint="eastAsia"/>
          <w:sz w:val="24"/>
        </w:rPr>
        <w:t>3</w:t>
      </w:r>
      <w:r>
        <w:rPr>
          <w:rFonts w:hint="eastAsia"/>
          <w:sz w:val="24"/>
        </w:rPr>
        <w:t>个工作日内完成漏洞修复。</w:t>
      </w:r>
    </w:p>
    <w:p w:rsidR="003E07D5" w:rsidRDefault="008B4586" w:rsidP="002A2D4A">
      <w:pPr>
        <w:spacing w:line="360" w:lineRule="auto"/>
        <w:ind w:firstLineChars="200" w:firstLine="446"/>
        <w:rPr>
          <w:sz w:val="24"/>
        </w:rPr>
      </w:pPr>
      <w:r>
        <w:rPr>
          <w:rFonts w:hint="eastAsia"/>
          <w:sz w:val="24"/>
        </w:rPr>
        <w:t>9</w:t>
      </w:r>
      <w:r>
        <w:rPr>
          <w:rFonts w:hint="eastAsia"/>
          <w:sz w:val="24"/>
        </w:rPr>
        <w:t>、中标供应商应依据《网络安全技术软件供应链安全要求（</w:t>
      </w:r>
      <w:r>
        <w:rPr>
          <w:rFonts w:hint="eastAsia"/>
          <w:sz w:val="24"/>
        </w:rPr>
        <w:t>GB/T 43698-2024</w:t>
      </w:r>
      <w:r>
        <w:rPr>
          <w:rFonts w:hint="eastAsia"/>
          <w:sz w:val="24"/>
        </w:rPr>
        <w:t>）》提供的软件物料清单，包括但不限于开发工具，开源软件等内容，如不符合采购人要求应进行替换。中标供应商应无偿解决软件供应链中的以下安全问题：</w:t>
      </w:r>
    </w:p>
    <w:p w:rsidR="003E07D5" w:rsidRDefault="008B4586" w:rsidP="002A2D4A">
      <w:pPr>
        <w:spacing w:line="360" w:lineRule="auto"/>
        <w:ind w:firstLineChars="200" w:firstLine="446"/>
        <w:rPr>
          <w:sz w:val="24"/>
        </w:rPr>
      </w:pPr>
      <w:r>
        <w:rPr>
          <w:rFonts w:hint="eastAsia"/>
          <w:sz w:val="24"/>
        </w:rPr>
        <w:t>（</w:t>
      </w:r>
      <w:r>
        <w:rPr>
          <w:rFonts w:hint="eastAsia"/>
          <w:sz w:val="24"/>
        </w:rPr>
        <w:t>1</w:t>
      </w:r>
      <w:r>
        <w:rPr>
          <w:rFonts w:hint="eastAsia"/>
          <w:sz w:val="24"/>
        </w:rPr>
        <w:t>）供应关系安全风险，如停服断供、功能降级等。</w:t>
      </w:r>
    </w:p>
    <w:p w:rsidR="003E07D5" w:rsidRDefault="008B4586" w:rsidP="002A2D4A">
      <w:pPr>
        <w:spacing w:line="360" w:lineRule="auto"/>
        <w:ind w:firstLineChars="200" w:firstLine="446"/>
        <w:rPr>
          <w:sz w:val="24"/>
        </w:rPr>
      </w:pPr>
      <w:r>
        <w:rPr>
          <w:rFonts w:hint="eastAsia"/>
          <w:sz w:val="24"/>
        </w:rPr>
        <w:t>（</w:t>
      </w:r>
      <w:r>
        <w:rPr>
          <w:rFonts w:hint="eastAsia"/>
          <w:sz w:val="24"/>
        </w:rPr>
        <w:t>2</w:t>
      </w:r>
      <w:r>
        <w:rPr>
          <w:rFonts w:hint="eastAsia"/>
          <w:sz w:val="24"/>
        </w:rPr>
        <w:t>）技术安全风险，如安全漏洞、恶意代码等。</w:t>
      </w:r>
    </w:p>
    <w:p w:rsidR="003E07D5" w:rsidRDefault="008B4586" w:rsidP="002A2D4A">
      <w:pPr>
        <w:spacing w:line="360" w:lineRule="auto"/>
        <w:ind w:firstLineChars="200" w:firstLine="446"/>
        <w:rPr>
          <w:sz w:val="24"/>
        </w:rPr>
      </w:pPr>
      <w:r>
        <w:rPr>
          <w:rFonts w:hint="eastAsia"/>
          <w:sz w:val="24"/>
        </w:rPr>
        <w:t>（</w:t>
      </w:r>
      <w:r>
        <w:rPr>
          <w:rFonts w:hint="eastAsia"/>
          <w:sz w:val="24"/>
        </w:rPr>
        <w:t>3</w:t>
      </w:r>
      <w:r>
        <w:rPr>
          <w:rFonts w:hint="eastAsia"/>
          <w:sz w:val="24"/>
        </w:rPr>
        <w:t>）知识产权安全风险，如违反许可协议、侵犯专利软件著</w:t>
      </w:r>
      <w:r>
        <w:rPr>
          <w:rFonts w:hint="eastAsia"/>
          <w:sz w:val="24"/>
        </w:rPr>
        <w:t>作权等。</w:t>
      </w:r>
    </w:p>
    <w:p w:rsidR="003E07D5" w:rsidRDefault="008B4586" w:rsidP="002A2D4A">
      <w:pPr>
        <w:spacing w:line="360" w:lineRule="auto"/>
        <w:ind w:firstLineChars="200" w:firstLine="446"/>
        <w:rPr>
          <w:sz w:val="24"/>
        </w:rPr>
      </w:pPr>
      <w:r>
        <w:rPr>
          <w:rFonts w:hint="eastAsia"/>
          <w:sz w:val="24"/>
        </w:rPr>
        <w:t>10</w:t>
      </w:r>
      <w:r>
        <w:rPr>
          <w:rFonts w:hint="eastAsia"/>
          <w:sz w:val="24"/>
        </w:rPr>
        <w:t>、中标供应商应保证项目中提供给采购人使用的货物及服务或其中的任何一部分时，免受第三方提出的侵犯其知识产权的索赔或诉讼。如有任何上述指控，中标供应商应独自承担可能发生的一切法律责任和费用。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3E07D5" w:rsidRDefault="008B4586" w:rsidP="002A2D4A">
      <w:pPr>
        <w:spacing w:line="360" w:lineRule="auto"/>
        <w:ind w:firstLineChars="200" w:firstLine="446"/>
        <w:rPr>
          <w:sz w:val="24"/>
        </w:rPr>
      </w:pPr>
      <w:r>
        <w:rPr>
          <w:rFonts w:hint="eastAsia"/>
          <w:sz w:val="24"/>
        </w:rPr>
        <w:t>（九）项目文档要求</w:t>
      </w:r>
    </w:p>
    <w:p w:rsidR="003E07D5" w:rsidRDefault="008B4586" w:rsidP="002A2D4A">
      <w:pPr>
        <w:spacing w:line="360" w:lineRule="auto"/>
        <w:ind w:firstLineChars="200" w:firstLine="446"/>
        <w:rPr>
          <w:sz w:val="24"/>
        </w:rPr>
      </w:pPr>
      <w:r>
        <w:rPr>
          <w:rFonts w:hint="eastAsia"/>
          <w:sz w:val="24"/>
        </w:rPr>
        <w:t>中标供应商根据采购人的相关规定，应严格按照采购人制定的规定提供项目相关的文档资料。中标供应商须依据《软件开发实施管理规定》要求提交《系统详细设计说明书》。</w:t>
      </w:r>
    </w:p>
    <w:p w:rsidR="003E07D5" w:rsidRDefault="008B4586" w:rsidP="002A2D4A">
      <w:pPr>
        <w:spacing w:line="360" w:lineRule="auto"/>
        <w:ind w:firstLineChars="200" w:firstLine="446"/>
        <w:rPr>
          <w:sz w:val="24"/>
        </w:rPr>
      </w:pPr>
      <w:r>
        <w:rPr>
          <w:rFonts w:hint="eastAsia"/>
          <w:sz w:val="24"/>
        </w:rPr>
        <w:t>（十）维护要求</w:t>
      </w:r>
    </w:p>
    <w:p w:rsidR="003E07D5" w:rsidRDefault="008B4586" w:rsidP="002A2D4A">
      <w:pPr>
        <w:spacing w:line="360" w:lineRule="auto"/>
        <w:ind w:firstLineChars="200" w:firstLine="446"/>
        <w:rPr>
          <w:sz w:val="24"/>
        </w:rPr>
      </w:pPr>
      <w:r>
        <w:rPr>
          <w:rFonts w:hint="eastAsia"/>
          <w:sz w:val="24"/>
        </w:rPr>
        <w:t>1</w:t>
      </w:r>
      <w:r>
        <w:rPr>
          <w:rFonts w:hint="eastAsia"/>
          <w:sz w:val="24"/>
        </w:rPr>
        <w:t>、应用系统开发服务期的运维要求</w:t>
      </w:r>
    </w:p>
    <w:p w:rsidR="003E07D5" w:rsidRDefault="008B4586" w:rsidP="002A2D4A">
      <w:pPr>
        <w:spacing w:line="360" w:lineRule="auto"/>
        <w:ind w:firstLineChars="200" w:firstLine="446"/>
        <w:rPr>
          <w:sz w:val="24"/>
        </w:rPr>
      </w:pPr>
      <w:r>
        <w:rPr>
          <w:rFonts w:hint="eastAsia"/>
          <w:sz w:val="24"/>
        </w:rPr>
        <w:lastRenderedPageBreak/>
        <w:t>应用系统的设计应满足应用系统的可</w:t>
      </w:r>
      <w:r>
        <w:rPr>
          <w:rFonts w:hint="eastAsia"/>
          <w:sz w:val="24"/>
          <w:highlight w:val="green"/>
        </w:rPr>
        <w:t>检测</w:t>
      </w:r>
      <w:r>
        <w:rPr>
          <w:rFonts w:hint="eastAsia"/>
          <w:sz w:val="24"/>
        </w:rPr>
        <w:t>性、易用性、可维护性，确保应用系统的有效运行维护</w:t>
      </w:r>
      <w:r>
        <w:rPr>
          <w:rFonts w:hint="eastAsia"/>
          <w:sz w:val="24"/>
        </w:rPr>
        <w:t>。</w:t>
      </w:r>
    </w:p>
    <w:p w:rsidR="003E07D5" w:rsidRDefault="008B4586" w:rsidP="002A2D4A">
      <w:pPr>
        <w:spacing w:line="360" w:lineRule="auto"/>
        <w:ind w:firstLineChars="200" w:firstLine="446"/>
        <w:rPr>
          <w:sz w:val="24"/>
        </w:rPr>
      </w:pPr>
      <w:r>
        <w:rPr>
          <w:rFonts w:hint="eastAsia"/>
          <w:sz w:val="24"/>
        </w:rPr>
        <w:t>（</w:t>
      </w:r>
      <w:r>
        <w:rPr>
          <w:rFonts w:hint="eastAsia"/>
          <w:sz w:val="24"/>
        </w:rPr>
        <w:t>1</w:t>
      </w:r>
      <w:r>
        <w:rPr>
          <w:rFonts w:hint="eastAsia"/>
          <w:sz w:val="24"/>
        </w:rPr>
        <w:t>）应用系统的可</w:t>
      </w:r>
      <w:r>
        <w:rPr>
          <w:rFonts w:hint="eastAsia"/>
          <w:sz w:val="24"/>
          <w:highlight w:val="green"/>
        </w:rPr>
        <w:t>检测</w:t>
      </w:r>
      <w:r>
        <w:rPr>
          <w:rFonts w:hint="eastAsia"/>
          <w:sz w:val="24"/>
        </w:rPr>
        <w:t>性</w:t>
      </w:r>
    </w:p>
    <w:p w:rsidR="003E07D5" w:rsidRDefault="008B4586" w:rsidP="002A2D4A">
      <w:pPr>
        <w:spacing w:line="360" w:lineRule="auto"/>
        <w:ind w:firstLineChars="200" w:firstLine="446"/>
        <w:rPr>
          <w:sz w:val="24"/>
        </w:rPr>
      </w:pPr>
      <w:r>
        <w:rPr>
          <w:rFonts w:hint="eastAsia"/>
          <w:sz w:val="24"/>
        </w:rPr>
        <w:t>应用系统应能</w:t>
      </w:r>
      <w:r>
        <w:rPr>
          <w:rFonts w:hint="eastAsia"/>
          <w:sz w:val="24"/>
          <w:highlight w:val="green"/>
        </w:rPr>
        <w:t>检测</w:t>
      </w:r>
      <w:r>
        <w:rPr>
          <w:rFonts w:hint="eastAsia"/>
          <w:sz w:val="24"/>
        </w:rPr>
        <w:t>运行的关键信息和运行状态，业务调用过程透明、信息可获取、可输出，并根据</w:t>
      </w:r>
      <w:r>
        <w:rPr>
          <w:rFonts w:hint="eastAsia"/>
          <w:sz w:val="24"/>
          <w:highlight w:val="green"/>
        </w:rPr>
        <w:t>检测</w:t>
      </w:r>
      <w:r>
        <w:rPr>
          <w:rFonts w:hint="eastAsia"/>
          <w:sz w:val="24"/>
        </w:rPr>
        <w:t>结果对应用系统运行进行控制。设计要求应包括但不限于：</w:t>
      </w:r>
    </w:p>
    <w:p w:rsidR="003E07D5" w:rsidRDefault="008B4586" w:rsidP="002A2D4A">
      <w:pPr>
        <w:spacing w:line="360" w:lineRule="auto"/>
        <w:ind w:firstLineChars="200" w:firstLine="446"/>
        <w:rPr>
          <w:sz w:val="24"/>
        </w:rPr>
      </w:pPr>
      <w:r>
        <w:rPr>
          <w:rFonts w:hint="eastAsia"/>
          <w:sz w:val="24"/>
        </w:rPr>
        <w:t>①支持</w:t>
      </w:r>
      <w:r>
        <w:rPr>
          <w:rFonts w:hint="eastAsia"/>
          <w:sz w:val="24"/>
          <w:highlight w:val="green"/>
        </w:rPr>
        <w:t>检测</w:t>
      </w:r>
      <w:r>
        <w:rPr>
          <w:rFonts w:hint="eastAsia"/>
          <w:sz w:val="24"/>
        </w:rPr>
        <w:t>范围、</w:t>
      </w:r>
      <w:r>
        <w:rPr>
          <w:rFonts w:hint="eastAsia"/>
          <w:sz w:val="24"/>
          <w:highlight w:val="green"/>
        </w:rPr>
        <w:t>检测</w:t>
      </w:r>
      <w:r>
        <w:rPr>
          <w:rFonts w:hint="eastAsia"/>
          <w:sz w:val="24"/>
        </w:rPr>
        <w:t>对象的种类及数量变化。</w:t>
      </w:r>
    </w:p>
    <w:p w:rsidR="003E07D5" w:rsidRDefault="008B4586" w:rsidP="002A2D4A">
      <w:pPr>
        <w:spacing w:line="360" w:lineRule="auto"/>
        <w:ind w:firstLineChars="200" w:firstLine="446"/>
        <w:rPr>
          <w:sz w:val="24"/>
        </w:rPr>
      </w:pPr>
      <w:r>
        <w:rPr>
          <w:rFonts w:hint="eastAsia"/>
          <w:sz w:val="24"/>
        </w:rPr>
        <w:t>②</w:t>
      </w:r>
      <w:r>
        <w:rPr>
          <w:rFonts w:hint="eastAsia"/>
          <w:sz w:val="24"/>
          <w:highlight w:val="green"/>
        </w:rPr>
        <w:t>检测</w:t>
      </w:r>
      <w:r>
        <w:rPr>
          <w:rFonts w:hint="eastAsia"/>
          <w:sz w:val="24"/>
        </w:rPr>
        <w:t>配置管理实时信息，如实例清单、接口清单、功能清单等。</w:t>
      </w:r>
    </w:p>
    <w:p w:rsidR="003E07D5" w:rsidRDefault="008B4586" w:rsidP="002A2D4A">
      <w:pPr>
        <w:spacing w:line="360" w:lineRule="auto"/>
        <w:ind w:firstLineChars="200" w:firstLine="446"/>
        <w:rPr>
          <w:sz w:val="24"/>
        </w:rPr>
      </w:pPr>
      <w:r>
        <w:rPr>
          <w:rFonts w:hint="eastAsia"/>
          <w:sz w:val="24"/>
        </w:rPr>
        <w:t>③</w:t>
      </w:r>
      <w:r>
        <w:rPr>
          <w:rFonts w:hint="eastAsia"/>
          <w:sz w:val="24"/>
          <w:highlight w:val="green"/>
        </w:rPr>
        <w:t>检测</w:t>
      </w:r>
      <w:r>
        <w:rPr>
          <w:rFonts w:hint="eastAsia"/>
          <w:sz w:val="24"/>
        </w:rPr>
        <w:t>应用系统运行稳定性，如应用软件的进程、服务、运行日志、关键业务功能等。</w:t>
      </w:r>
    </w:p>
    <w:p w:rsidR="003E07D5" w:rsidRDefault="008B4586" w:rsidP="002A2D4A">
      <w:pPr>
        <w:spacing w:line="360" w:lineRule="auto"/>
        <w:ind w:firstLineChars="200" w:firstLine="446"/>
        <w:rPr>
          <w:sz w:val="24"/>
        </w:rPr>
      </w:pPr>
      <w:r>
        <w:rPr>
          <w:rFonts w:hint="eastAsia"/>
          <w:sz w:val="24"/>
        </w:rPr>
        <w:t>④</w:t>
      </w:r>
      <w:r>
        <w:rPr>
          <w:rFonts w:hint="eastAsia"/>
          <w:sz w:val="24"/>
          <w:highlight w:val="green"/>
        </w:rPr>
        <w:t>检测</w:t>
      </w:r>
      <w:r>
        <w:rPr>
          <w:rFonts w:hint="eastAsia"/>
          <w:sz w:val="24"/>
        </w:rPr>
        <w:t>应用系统的业务质量，如登录量、处理量、积压量、错误量、业务处理状态等。</w:t>
      </w:r>
    </w:p>
    <w:p w:rsidR="003E07D5" w:rsidRDefault="008B4586" w:rsidP="002A2D4A">
      <w:pPr>
        <w:spacing w:line="360" w:lineRule="auto"/>
        <w:ind w:firstLineChars="200" w:firstLine="446"/>
        <w:rPr>
          <w:sz w:val="24"/>
        </w:rPr>
      </w:pPr>
      <w:r>
        <w:rPr>
          <w:rFonts w:hint="eastAsia"/>
          <w:sz w:val="24"/>
        </w:rPr>
        <w:t>⑤</w:t>
      </w:r>
      <w:r>
        <w:rPr>
          <w:rFonts w:hint="eastAsia"/>
          <w:sz w:val="24"/>
          <w:highlight w:val="green"/>
        </w:rPr>
        <w:t>检测</w:t>
      </w:r>
      <w:r>
        <w:rPr>
          <w:rFonts w:hint="eastAsia"/>
          <w:sz w:val="24"/>
        </w:rPr>
        <w:t>适用性：</w:t>
      </w:r>
    </w:p>
    <w:p w:rsidR="003E07D5" w:rsidRDefault="008B4586" w:rsidP="002A2D4A">
      <w:pPr>
        <w:spacing w:line="360" w:lineRule="auto"/>
        <w:ind w:firstLineChars="200" w:firstLine="446"/>
        <w:rPr>
          <w:sz w:val="24"/>
        </w:rPr>
      </w:pPr>
      <w:r>
        <w:rPr>
          <w:rFonts w:hint="eastAsia"/>
          <w:sz w:val="24"/>
        </w:rPr>
        <w:t>提供主动</w:t>
      </w:r>
      <w:r>
        <w:rPr>
          <w:rFonts w:hint="eastAsia"/>
          <w:sz w:val="24"/>
          <w:highlight w:val="green"/>
        </w:rPr>
        <w:t>检测</w:t>
      </w:r>
      <w:r>
        <w:rPr>
          <w:rFonts w:hint="eastAsia"/>
          <w:sz w:val="24"/>
        </w:rPr>
        <w:t>，包括主动巡查</w:t>
      </w:r>
      <w:r>
        <w:rPr>
          <w:rFonts w:hint="eastAsia"/>
          <w:sz w:val="24"/>
          <w:highlight w:val="green"/>
        </w:rPr>
        <w:t>检测</w:t>
      </w:r>
      <w:r>
        <w:rPr>
          <w:rFonts w:hint="eastAsia"/>
          <w:sz w:val="24"/>
        </w:rPr>
        <w:t>点、主动发现问题、主动告警等；</w:t>
      </w:r>
    </w:p>
    <w:p w:rsidR="003E07D5" w:rsidRDefault="008B4586" w:rsidP="002A2D4A">
      <w:pPr>
        <w:spacing w:line="360" w:lineRule="auto"/>
        <w:ind w:firstLineChars="200" w:firstLine="446"/>
        <w:rPr>
          <w:sz w:val="24"/>
        </w:rPr>
      </w:pPr>
      <w:r>
        <w:rPr>
          <w:rFonts w:hint="eastAsia"/>
          <w:sz w:val="24"/>
        </w:rPr>
        <w:t>提供验证</w:t>
      </w:r>
      <w:r>
        <w:rPr>
          <w:rFonts w:hint="eastAsia"/>
          <w:sz w:val="24"/>
          <w:highlight w:val="green"/>
        </w:rPr>
        <w:t>检测</w:t>
      </w:r>
      <w:r>
        <w:rPr>
          <w:rFonts w:hint="eastAsia"/>
          <w:sz w:val="24"/>
        </w:rPr>
        <w:t>点输出的有效性，保留</w:t>
      </w:r>
      <w:r>
        <w:rPr>
          <w:rFonts w:hint="eastAsia"/>
          <w:sz w:val="24"/>
          <w:highlight w:val="green"/>
        </w:rPr>
        <w:t>检测</w:t>
      </w:r>
      <w:r>
        <w:rPr>
          <w:rFonts w:hint="eastAsia"/>
          <w:sz w:val="24"/>
        </w:rPr>
        <w:t>点输出的关键信息；</w:t>
      </w:r>
    </w:p>
    <w:p w:rsidR="003E07D5" w:rsidRDefault="008B4586" w:rsidP="002A2D4A">
      <w:pPr>
        <w:spacing w:line="360" w:lineRule="auto"/>
        <w:ind w:firstLineChars="200" w:firstLine="446"/>
        <w:rPr>
          <w:sz w:val="24"/>
        </w:rPr>
      </w:pPr>
      <w:r>
        <w:rPr>
          <w:rFonts w:hint="eastAsia"/>
          <w:sz w:val="24"/>
          <w:highlight w:val="green"/>
        </w:rPr>
        <w:t>检测</w:t>
      </w:r>
      <w:r>
        <w:rPr>
          <w:rFonts w:hint="eastAsia"/>
          <w:sz w:val="24"/>
        </w:rPr>
        <w:t>功能与业务功能相对独立，不影响业务功能和性能。</w:t>
      </w:r>
    </w:p>
    <w:p w:rsidR="003E07D5" w:rsidRDefault="008B4586" w:rsidP="002A2D4A">
      <w:pPr>
        <w:spacing w:line="360" w:lineRule="auto"/>
        <w:ind w:firstLineChars="200" w:firstLine="446"/>
        <w:rPr>
          <w:sz w:val="24"/>
        </w:rPr>
      </w:pPr>
      <w:r>
        <w:rPr>
          <w:rFonts w:hint="eastAsia"/>
          <w:sz w:val="24"/>
        </w:rPr>
        <w:t>⑥提供符合采购人日志规范要求的多种日志，便于分析。</w:t>
      </w:r>
    </w:p>
    <w:p w:rsidR="003E07D5" w:rsidRDefault="008B4586" w:rsidP="002A2D4A">
      <w:pPr>
        <w:spacing w:line="360" w:lineRule="auto"/>
        <w:ind w:firstLineChars="200" w:firstLine="446"/>
        <w:rPr>
          <w:sz w:val="24"/>
        </w:rPr>
      </w:pPr>
      <w:r>
        <w:rPr>
          <w:rFonts w:hint="eastAsia"/>
          <w:sz w:val="24"/>
        </w:rPr>
        <w:t>⑦提供符合采购人软件运维</w:t>
      </w:r>
      <w:r>
        <w:rPr>
          <w:rFonts w:hint="eastAsia"/>
          <w:sz w:val="24"/>
          <w:highlight w:val="green"/>
        </w:rPr>
        <w:t>检测</w:t>
      </w:r>
      <w:r>
        <w:rPr>
          <w:rFonts w:hint="eastAsia"/>
          <w:sz w:val="24"/>
        </w:rPr>
        <w:t>系统的对接模式，实现采购人的统一</w:t>
      </w:r>
      <w:r>
        <w:rPr>
          <w:rFonts w:hint="eastAsia"/>
          <w:sz w:val="24"/>
          <w:highlight w:val="green"/>
        </w:rPr>
        <w:t>检测</w:t>
      </w:r>
      <w:r>
        <w:rPr>
          <w:rFonts w:hint="eastAsia"/>
          <w:sz w:val="24"/>
        </w:rPr>
        <w:t>。</w:t>
      </w:r>
    </w:p>
    <w:p w:rsidR="003E07D5" w:rsidRDefault="008B4586" w:rsidP="002A2D4A">
      <w:pPr>
        <w:spacing w:line="360" w:lineRule="auto"/>
        <w:ind w:firstLineChars="200" w:firstLine="446"/>
        <w:rPr>
          <w:sz w:val="24"/>
        </w:rPr>
      </w:pPr>
      <w:r>
        <w:rPr>
          <w:rFonts w:hint="eastAsia"/>
          <w:sz w:val="24"/>
        </w:rPr>
        <w:t>（</w:t>
      </w:r>
      <w:r>
        <w:rPr>
          <w:rFonts w:hint="eastAsia"/>
          <w:sz w:val="24"/>
        </w:rPr>
        <w:t>2</w:t>
      </w:r>
      <w:r>
        <w:rPr>
          <w:rFonts w:hint="eastAsia"/>
          <w:sz w:val="24"/>
        </w:rPr>
        <w:t>）应用系统的易用性</w:t>
      </w:r>
    </w:p>
    <w:p w:rsidR="003E07D5" w:rsidRDefault="008B4586" w:rsidP="002A2D4A">
      <w:pPr>
        <w:spacing w:line="360" w:lineRule="auto"/>
        <w:ind w:firstLineChars="200" w:firstLine="446"/>
        <w:rPr>
          <w:sz w:val="24"/>
        </w:rPr>
      </w:pPr>
      <w:r>
        <w:rPr>
          <w:rFonts w:hint="eastAsia"/>
          <w:sz w:val="24"/>
        </w:rPr>
        <w:t>应用系统设计应提供运行维护的人机界面友好、操作简单、易配置、易部署安装。设计要求应包括但不限于：</w:t>
      </w:r>
    </w:p>
    <w:p w:rsidR="003E07D5" w:rsidRDefault="008B4586" w:rsidP="002A2D4A">
      <w:pPr>
        <w:spacing w:line="360" w:lineRule="auto"/>
        <w:ind w:firstLineChars="200" w:firstLine="446"/>
        <w:rPr>
          <w:sz w:val="24"/>
        </w:rPr>
      </w:pPr>
      <w:r>
        <w:rPr>
          <w:rFonts w:hint="eastAsia"/>
          <w:sz w:val="24"/>
        </w:rPr>
        <w:t>①运行维护角色划分清晰、职责明确；</w:t>
      </w:r>
    </w:p>
    <w:p w:rsidR="003E07D5" w:rsidRDefault="008B4586" w:rsidP="002A2D4A">
      <w:pPr>
        <w:spacing w:line="360" w:lineRule="auto"/>
        <w:ind w:firstLineChars="200" w:firstLine="446"/>
        <w:rPr>
          <w:sz w:val="24"/>
        </w:rPr>
      </w:pPr>
      <w:r>
        <w:rPr>
          <w:rFonts w:hint="eastAsia"/>
          <w:sz w:val="24"/>
        </w:rPr>
        <w:t>②方便配置即能满足应用系统基础维护要求；</w:t>
      </w:r>
    </w:p>
    <w:p w:rsidR="003E07D5" w:rsidRDefault="008B4586" w:rsidP="002A2D4A">
      <w:pPr>
        <w:spacing w:line="360" w:lineRule="auto"/>
        <w:ind w:firstLineChars="200" w:firstLine="446"/>
        <w:rPr>
          <w:sz w:val="24"/>
        </w:rPr>
      </w:pPr>
      <w:r>
        <w:rPr>
          <w:rFonts w:hint="eastAsia"/>
          <w:sz w:val="24"/>
        </w:rPr>
        <w:t>③提供高风险操作的确认提示或异步验证，如不可恢复操作；</w:t>
      </w:r>
    </w:p>
    <w:p w:rsidR="003E07D5" w:rsidRDefault="008B4586" w:rsidP="002A2D4A">
      <w:pPr>
        <w:spacing w:line="360" w:lineRule="auto"/>
        <w:ind w:firstLineChars="200" w:firstLine="446"/>
        <w:rPr>
          <w:sz w:val="24"/>
        </w:rPr>
      </w:pPr>
      <w:r>
        <w:rPr>
          <w:rFonts w:hint="eastAsia"/>
          <w:sz w:val="24"/>
        </w:rPr>
        <w:t>④运行维护数据便于提取；</w:t>
      </w:r>
    </w:p>
    <w:p w:rsidR="003E07D5" w:rsidRDefault="008B4586" w:rsidP="002A2D4A">
      <w:pPr>
        <w:spacing w:line="360" w:lineRule="auto"/>
        <w:ind w:firstLineChars="200" w:firstLine="446"/>
        <w:rPr>
          <w:sz w:val="24"/>
        </w:rPr>
      </w:pPr>
      <w:r>
        <w:rPr>
          <w:rFonts w:hint="eastAsia"/>
          <w:sz w:val="24"/>
        </w:rPr>
        <w:lastRenderedPageBreak/>
        <w:t>⑤提供接口，并满足协议要求。</w:t>
      </w:r>
    </w:p>
    <w:p w:rsidR="003E07D5" w:rsidRDefault="008B4586" w:rsidP="002A2D4A">
      <w:pPr>
        <w:spacing w:line="360" w:lineRule="auto"/>
        <w:ind w:firstLineChars="200" w:firstLine="446"/>
        <w:rPr>
          <w:sz w:val="24"/>
        </w:rPr>
      </w:pPr>
      <w:r>
        <w:rPr>
          <w:rFonts w:hint="eastAsia"/>
          <w:sz w:val="24"/>
        </w:rPr>
        <w:t>（</w:t>
      </w:r>
      <w:r>
        <w:rPr>
          <w:rFonts w:hint="eastAsia"/>
          <w:sz w:val="24"/>
        </w:rPr>
        <w:t>3</w:t>
      </w:r>
      <w:r>
        <w:rPr>
          <w:rFonts w:hint="eastAsia"/>
          <w:sz w:val="24"/>
        </w:rPr>
        <w:t>）应用系统的可维护性</w:t>
      </w:r>
    </w:p>
    <w:p w:rsidR="003E07D5" w:rsidRDefault="008B4586" w:rsidP="002A2D4A">
      <w:pPr>
        <w:spacing w:line="360" w:lineRule="auto"/>
        <w:ind w:firstLineChars="200" w:firstLine="446"/>
        <w:rPr>
          <w:sz w:val="24"/>
        </w:rPr>
      </w:pPr>
      <w:r>
        <w:rPr>
          <w:rFonts w:hint="eastAsia"/>
          <w:sz w:val="24"/>
        </w:rPr>
        <w:t>应用系统的可维护性是为了提高应用系统故障排除、功能性改进、性能性改进、适应性改进和预防性改进的效果和效率。设计要求应包括但不限于：</w:t>
      </w:r>
    </w:p>
    <w:p w:rsidR="003E07D5" w:rsidRDefault="008B4586" w:rsidP="002A2D4A">
      <w:pPr>
        <w:spacing w:line="360" w:lineRule="auto"/>
        <w:ind w:firstLineChars="200" w:firstLine="446"/>
        <w:rPr>
          <w:sz w:val="24"/>
        </w:rPr>
      </w:pPr>
      <w:r>
        <w:rPr>
          <w:rFonts w:hint="eastAsia"/>
          <w:sz w:val="24"/>
        </w:rPr>
        <w:t>①软件架构层次分明，功能和接口清晰，设计模块化，代码复用性高和代码规范。</w:t>
      </w:r>
    </w:p>
    <w:p w:rsidR="003E07D5" w:rsidRDefault="008B4586" w:rsidP="002A2D4A">
      <w:pPr>
        <w:spacing w:line="360" w:lineRule="auto"/>
        <w:ind w:firstLineChars="200" w:firstLine="446"/>
        <w:rPr>
          <w:sz w:val="24"/>
        </w:rPr>
      </w:pPr>
      <w:r>
        <w:rPr>
          <w:rFonts w:hint="eastAsia"/>
          <w:sz w:val="24"/>
        </w:rPr>
        <w:t>②易诊断和分析应用系统运行状况。</w:t>
      </w:r>
    </w:p>
    <w:p w:rsidR="003E07D5" w:rsidRDefault="008B4586" w:rsidP="002A2D4A">
      <w:pPr>
        <w:spacing w:line="360" w:lineRule="auto"/>
        <w:ind w:firstLineChars="200" w:firstLine="446"/>
        <w:rPr>
          <w:sz w:val="24"/>
        </w:rPr>
      </w:pPr>
      <w:r>
        <w:rPr>
          <w:rFonts w:hint="eastAsia"/>
          <w:sz w:val="24"/>
        </w:rPr>
        <w:t>③功能和接口易修改，可扩展。</w:t>
      </w:r>
    </w:p>
    <w:p w:rsidR="003E07D5" w:rsidRDefault="008B4586" w:rsidP="002A2D4A">
      <w:pPr>
        <w:spacing w:line="360" w:lineRule="auto"/>
        <w:ind w:firstLineChars="200" w:firstLine="446"/>
        <w:rPr>
          <w:sz w:val="24"/>
        </w:rPr>
      </w:pPr>
      <w:r>
        <w:rPr>
          <w:rFonts w:hint="eastAsia"/>
          <w:sz w:val="24"/>
        </w:rPr>
        <w:t>④具备适应需求变更的可配置性。</w:t>
      </w:r>
    </w:p>
    <w:p w:rsidR="003E07D5" w:rsidRDefault="008B4586" w:rsidP="002A2D4A">
      <w:pPr>
        <w:spacing w:line="360" w:lineRule="auto"/>
        <w:ind w:firstLineChars="200" w:firstLine="446"/>
        <w:rPr>
          <w:sz w:val="24"/>
        </w:rPr>
      </w:pPr>
      <w:r>
        <w:rPr>
          <w:rFonts w:hint="eastAsia"/>
          <w:sz w:val="24"/>
        </w:rPr>
        <w:t>⑤具备对运行软环境的适应性。</w:t>
      </w:r>
    </w:p>
    <w:p w:rsidR="003E07D5" w:rsidRDefault="008B4586" w:rsidP="002A2D4A">
      <w:pPr>
        <w:spacing w:line="360" w:lineRule="auto"/>
        <w:ind w:firstLineChars="200" w:firstLine="446"/>
        <w:rPr>
          <w:sz w:val="24"/>
        </w:rPr>
      </w:pPr>
      <w:r>
        <w:rPr>
          <w:rFonts w:hint="eastAsia"/>
          <w:sz w:val="24"/>
        </w:rPr>
        <w:t>⑥为适应业务需求的快速变更，应用系统变更发布应实现持续交付。设计要求应包括但不限于：</w:t>
      </w:r>
    </w:p>
    <w:p w:rsidR="003E07D5" w:rsidRDefault="008B4586" w:rsidP="002A2D4A">
      <w:pPr>
        <w:spacing w:line="360" w:lineRule="auto"/>
        <w:ind w:firstLineChars="200" w:firstLine="446"/>
        <w:rPr>
          <w:sz w:val="24"/>
        </w:rPr>
      </w:pPr>
      <w:r>
        <w:rPr>
          <w:rFonts w:hint="eastAsia"/>
          <w:sz w:val="24"/>
        </w:rPr>
        <w:t>基于业务闭环的软件架构设计；</w:t>
      </w:r>
    </w:p>
    <w:p w:rsidR="003E07D5" w:rsidRDefault="008B4586" w:rsidP="002A2D4A">
      <w:pPr>
        <w:spacing w:line="360" w:lineRule="auto"/>
        <w:ind w:firstLineChars="200" w:firstLine="446"/>
        <w:rPr>
          <w:sz w:val="24"/>
        </w:rPr>
      </w:pPr>
      <w:r>
        <w:rPr>
          <w:rFonts w:hint="eastAsia"/>
          <w:sz w:val="24"/>
        </w:rPr>
        <w:t>支持快速</w:t>
      </w:r>
      <w:r>
        <w:rPr>
          <w:rFonts w:hint="eastAsia"/>
          <w:sz w:val="24"/>
        </w:rPr>
        <w:t>变更的自动化质量控制；</w:t>
      </w:r>
    </w:p>
    <w:p w:rsidR="003E07D5" w:rsidRDefault="008B4586" w:rsidP="002A2D4A">
      <w:pPr>
        <w:spacing w:line="360" w:lineRule="auto"/>
        <w:ind w:firstLineChars="200" w:firstLine="446"/>
        <w:rPr>
          <w:sz w:val="24"/>
        </w:rPr>
      </w:pPr>
      <w:r>
        <w:rPr>
          <w:rFonts w:hint="eastAsia"/>
          <w:sz w:val="24"/>
        </w:rPr>
        <w:t>支持应用系统在运行状态中的自动化发布；</w:t>
      </w:r>
    </w:p>
    <w:p w:rsidR="003E07D5" w:rsidRDefault="008B4586" w:rsidP="002A2D4A">
      <w:pPr>
        <w:spacing w:line="360" w:lineRule="auto"/>
        <w:ind w:firstLineChars="200" w:firstLine="446"/>
        <w:rPr>
          <w:sz w:val="24"/>
        </w:rPr>
      </w:pPr>
      <w:r>
        <w:rPr>
          <w:rFonts w:hint="eastAsia"/>
          <w:sz w:val="24"/>
        </w:rPr>
        <w:t>支持发布异常的回退。</w:t>
      </w:r>
    </w:p>
    <w:p w:rsidR="003E07D5" w:rsidRDefault="008B4586" w:rsidP="002A2D4A">
      <w:pPr>
        <w:spacing w:line="360" w:lineRule="auto"/>
        <w:ind w:firstLineChars="200" w:firstLine="446"/>
        <w:rPr>
          <w:sz w:val="24"/>
        </w:rPr>
      </w:pPr>
      <w:r>
        <w:rPr>
          <w:rFonts w:hint="eastAsia"/>
          <w:sz w:val="24"/>
        </w:rPr>
        <w:t>（</w:t>
      </w:r>
      <w:r>
        <w:rPr>
          <w:rFonts w:hint="eastAsia"/>
          <w:sz w:val="24"/>
        </w:rPr>
        <w:t>4</w:t>
      </w:r>
      <w:r>
        <w:rPr>
          <w:rFonts w:hint="eastAsia"/>
          <w:sz w:val="24"/>
        </w:rPr>
        <w:t>）对应用系统交付的要求</w:t>
      </w:r>
    </w:p>
    <w:p w:rsidR="003E07D5" w:rsidRDefault="008B4586" w:rsidP="002A2D4A">
      <w:pPr>
        <w:spacing w:line="360" w:lineRule="auto"/>
        <w:ind w:firstLineChars="200" w:firstLine="446"/>
        <w:rPr>
          <w:sz w:val="24"/>
        </w:rPr>
      </w:pPr>
      <w:r>
        <w:rPr>
          <w:rFonts w:hint="eastAsia"/>
          <w:sz w:val="24"/>
        </w:rPr>
        <w:t>应用系统的交付要求应包括但不限于：</w:t>
      </w:r>
    </w:p>
    <w:p w:rsidR="003E07D5" w:rsidRDefault="008B4586" w:rsidP="002A2D4A">
      <w:pPr>
        <w:spacing w:line="360" w:lineRule="auto"/>
        <w:ind w:firstLineChars="200" w:firstLine="446"/>
        <w:rPr>
          <w:sz w:val="24"/>
        </w:rPr>
      </w:pPr>
      <w:r>
        <w:rPr>
          <w:rFonts w:hint="eastAsia"/>
          <w:sz w:val="24"/>
        </w:rPr>
        <w:t>①应用系统稳定运行所需的相关配置信息准确，交付的应用软件源代码完整且可编辑和可编译；</w:t>
      </w:r>
    </w:p>
    <w:p w:rsidR="003E07D5" w:rsidRDefault="008B4586" w:rsidP="002A2D4A">
      <w:pPr>
        <w:spacing w:line="360" w:lineRule="auto"/>
        <w:ind w:firstLineChars="200" w:firstLine="446"/>
        <w:rPr>
          <w:sz w:val="24"/>
        </w:rPr>
      </w:pPr>
      <w:r>
        <w:rPr>
          <w:rFonts w:hint="eastAsia"/>
          <w:sz w:val="24"/>
        </w:rPr>
        <w:t>②应用系统管理权限设置准确性得到验证；</w:t>
      </w:r>
    </w:p>
    <w:p w:rsidR="003E07D5" w:rsidRDefault="008B4586" w:rsidP="002A2D4A">
      <w:pPr>
        <w:spacing w:line="360" w:lineRule="auto"/>
        <w:ind w:firstLineChars="200" w:firstLine="446"/>
        <w:rPr>
          <w:sz w:val="24"/>
        </w:rPr>
      </w:pPr>
      <w:r>
        <w:rPr>
          <w:rFonts w:hint="eastAsia"/>
          <w:sz w:val="24"/>
        </w:rPr>
        <w:t>③应用系统文档规范、齐备，隐私数据已得到保护；</w:t>
      </w:r>
    </w:p>
    <w:p w:rsidR="003E07D5" w:rsidRDefault="008B4586" w:rsidP="002A2D4A">
      <w:pPr>
        <w:spacing w:line="360" w:lineRule="auto"/>
        <w:ind w:firstLineChars="200" w:firstLine="446"/>
        <w:rPr>
          <w:sz w:val="24"/>
        </w:rPr>
      </w:pPr>
      <w:r>
        <w:rPr>
          <w:rFonts w:hint="eastAsia"/>
          <w:sz w:val="24"/>
        </w:rPr>
        <w:t>④应对应用系统运行维护人员进行培训，确保其所需能力得到验证；</w:t>
      </w:r>
    </w:p>
    <w:p w:rsidR="003E07D5" w:rsidRDefault="008B4586" w:rsidP="002A2D4A">
      <w:pPr>
        <w:spacing w:line="360" w:lineRule="auto"/>
        <w:ind w:firstLineChars="200" w:firstLine="446"/>
        <w:rPr>
          <w:sz w:val="24"/>
        </w:rPr>
      </w:pPr>
      <w:r>
        <w:rPr>
          <w:rFonts w:hint="eastAsia"/>
          <w:sz w:val="24"/>
        </w:rPr>
        <w:t>⑤提供运行维护技术支持的相关方责任明确；</w:t>
      </w:r>
    </w:p>
    <w:p w:rsidR="003E07D5" w:rsidRDefault="008B4586" w:rsidP="002A2D4A">
      <w:pPr>
        <w:spacing w:line="360" w:lineRule="auto"/>
        <w:ind w:firstLineChars="200" w:firstLine="446"/>
        <w:rPr>
          <w:sz w:val="24"/>
        </w:rPr>
      </w:pPr>
      <w:r>
        <w:rPr>
          <w:rFonts w:hint="eastAsia"/>
          <w:sz w:val="24"/>
        </w:rPr>
        <w:t>⑥交付内容，包括应用系统的文档、备份、基线、模拟环境、培训资料、知识库</w:t>
      </w:r>
      <w:r>
        <w:rPr>
          <w:rFonts w:hint="eastAsia"/>
          <w:sz w:val="24"/>
        </w:rPr>
        <w:lastRenderedPageBreak/>
        <w:t>等；</w:t>
      </w:r>
    </w:p>
    <w:p w:rsidR="003E07D5" w:rsidRDefault="008B4586" w:rsidP="002A2D4A">
      <w:pPr>
        <w:spacing w:line="360" w:lineRule="auto"/>
        <w:ind w:firstLineChars="200" w:firstLine="446"/>
        <w:rPr>
          <w:sz w:val="24"/>
        </w:rPr>
      </w:pPr>
      <w:r>
        <w:rPr>
          <w:rFonts w:hint="eastAsia"/>
          <w:sz w:val="24"/>
        </w:rPr>
        <w:t>（</w:t>
      </w:r>
      <w:r>
        <w:rPr>
          <w:rFonts w:hint="eastAsia"/>
          <w:sz w:val="24"/>
        </w:rPr>
        <w:t>5</w:t>
      </w:r>
      <w:r>
        <w:rPr>
          <w:rFonts w:hint="eastAsia"/>
          <w:sz w:val="24"/>
        </w:rPr>
        <w:t>）违约相关要求</w:t>
      </w:r>
    </w:p>
    <w:p w:rsidR="003E07D5" w:rsidRDefault="008B4586" w:rsidP="002A2D4A">
      <w:pPr>
        <w:spacing w:line="360" w:lineRule="auto"/>
        <w:ind w:firstLineChars="200" w:firstLine="446"/>
        <w:rPr>
          <w:sz w:val="24"/>
        </w:rPr>
      </w:pPr>
      <w:r>
        <w:rPr>
          <w:rFonts w:hint="eastAsia"/>
          <w:sz w:val="24"/>
        </w:rPr>
        <w:t>①未按照采购人应用系统开发服务期的运维要求完成系统设计、开发及测试工作的，且拒不整改的，采购人有权解除该项目合同，并要求中标供应商退回合同已支付款项。</w:t>
      </w:r>
    </w:p>
    <w:p w:rsidR="003E07D5" w:rsidRDefault="008B4586" w:rsidP="002A2D4A">
      <w:pPr>
        <w:spacing w:line="360" w:lineRule="auto"/>
        <w:ind w:firstLineChars="200" w:firstLine="446"/>
        <w:rPr>
          <w:sz w:val="24"/>
        </w:rPr>
      </w:pPr>
      <w:r>
        <w:rPr>
          <w:rFonts w:hint="eastAsia"/>
          <w:sz w:val="24"/>
        </w:rPr>
        <w:t>②未按照采购人应用系统开发服务期的运维要求完成系统设计、开发及测试工作的，且影响采购人发布安排的，每延期一天需支付合同总额</w:t>
      </w:r>
      <w:r>
        <w:rPr>
          <w:rFonts w:hint="eastAsia"/>
          <w:sz w:val="24"/>
        </w:rPr>
        <w:t>0.3%</w:t>
      </w:r>
      <w:r>
        <w:rPr>
          <w:rFonts w:hint="eastAsia"/>
          <w:sz w:val="24"/>
        </w:rPr>
        <w:t>的违约金，超过</w:t>
      </w:r>
      <w:r>
        <w:rPr>
          <w:rFonts w:hint="eastAsia"/>
          <w:sz w:val="24"/>
        </w:rPr>
        <w:t>90</w:t>
      </w:r>
      <w:r>
        <w:rPr>
          <w:rFonts w:hint="eastAsia"/>
          <w:sz w:val="24"/>
        </w:rPr>
        <w:t>天未整改完成的，采购人有权解除该项目合同，并要求中标供应商退回合同已支付款项。</w:t>
      </w:r>
    </w:p>
    <w:p w:rsidR="003E07D5" w:rsidRDefault="008B4586" w:rsidP="002A2D4A">
      <w:pPr>
        <w:spacing w:line="360" w:lineRule="auto"/>
        <w:ind w:firstLineChars="200" w:firstLine="446"/>
        <w:rPr>
          <w:sz w:val="24"/>
        </w:rPr>
      </w:pPr>
      <w:r>
        <w:rPr>
          <w:rFonts w:hint="eastAsia"/>
          <w:sz w:val="24"/>
        </w:rPr>
        <w:t>2</w:t>
      </w:r>
      <w:r>
        <w:rPr>
          <w:rFonts w:hint="eastAsia"/>
          <w:sz w:val="24"/>
        </w:rPr>
        <w:t>、应用系统软件运维服务期的运维要求</w:t>
      </w:r>
    </w:p>
    <w:p w:rsidR="003E07D5" w:rsidRDefault="008B4586" w:rsidP="002A2D4A">
      <w:pPr>
        <w:spacing w:line="360" w:lineRule="auto"/>
        <w:ind w:firstLineChars="200" w:firstLine="446"/>
        <w:rPr>
          <w:sz w:val="24"/>
        </w:rPr>
      </w:pPr>
      <w:r>
        <w:rPr>
          <w:rFonts w:hint="eastAsia"/>
          <w:sz w:val="24"/>
        </w:rPr>
        <w:t>（</w:t>
      </w:r>
      <w:r>
        <w:rPr>
          <w:rFonts w:hint="eastAsia"/>
          <w:sz w:val="24"/>
        </w:rPr>
        <w:t>1</w:t>
      </w:r>
      <w:r>
        <w:rPr>
          <w:rFonts w:hint="eastAsia"/>
          <w:sz w:val="24"/>
        </w:rPr>
        <w:t>）软件运维服务要求</w:t>
      </w:r>
    </w:p>
    <w:p w:rsidR="003E07D5" w:rsidRDefault="008B4586" w:rsidP="002A2D4A">
      <w:pPr>
        <w:spacing w:line="360" w:lineRule="auto"/>
        <w:ind w:firstLineChars="200" w:firstLine="446"/>
        <w:rPr>
          <w:sz w:val="24"/>
        </w:rPr>
      </w:pPr>
      <w:r>
        <w:rPr>
          <w:rFonts w:hint="eastAsia"/>
          <w:sz w:val="24"/>
        </w:rPr>
        <w:t>①建立应用系统运维服务档案，包括但不限于以下内容。</w:t>
      </w:r>
    </w:p>
    <w:p w:rsidR="003E07D5" w:rsidRDefault="008B4586" w:rsidP="002A2D4A">
      <w:pPr>
        <w:spacing w:line="360" w:lineRule="auto"/>
        <w:ind w:firstLineChars="200" w:firstLine="446"/>
        <w:rPr>
          <w:sz w:val="24"/>
        </w:rPr>
      </w:pPr>
      <w:r>
        <w:rPr>
          <w:rFonts w:hint="eastAsia"/>
          <w:sz w:val="24"/>
        </w:rPr>
        <w:t>进行应用系统调研评估工作。即对应用软件及其运行环境的调查研究和分析评价，提出应用系统的运行报告或建议。调研评估包括应用系统组成要素的构成分解、关联关系分析和应用系统的维护性分析。</w:t>
      </w:r>
    </w:p>
    <w:p w:rsidR="003E07D5" w:rsidRDefault="008B4586" w:rsidP="002A2D4A">
      <w:pPr>
        <w:spacing w:line="360" w:lineRule="auto"/>
        <w:ind w:firstLineChars="200" w:firstLine="446"/>
        <w:rPr>
          <w:sz w:val="24"/>
        </w:rPr>
      </w:pPr>
      <w:r>
        <w:rPr>
          <w:rFonts w:hint="eastAsia"/>
          <w:sz w:val="24"/>
        </w:rPr>
        <w:t>提供应用系统的部署情况说明。包括但不限于：版本情况，部署方式，配置方式，加密方式，用户权限分配情况，口令设置情况，日志产生、存储、使用、备份、恢复及核查方式，数据备份、恢复、核查的内容及方式，日志</w:t>
      </w:r>
      <w:r>
        <w:rPr>
          <w:rFonts w:hint="eastAsia"/>
          <w:sz w:val="24"/>
          <w:highlight w:val="green"/>
        </w:rPr>
        <w:t>检测</w:t>
      </w:r>
      <w:r>
        <w:rPr>
          <w:rFonts w:hint="eastAsia"/>
          <w:sz w:val="24"/>
        </w:rPr>
        <w:t>部署方式，密钥部署情况及更换周期等。</w:t>
      </w:r>
    </w:p>
    <w:p w:rsidR="003E07D5" w:rsidRDefault="008B4586" w:rsidP="002A2D4A">
      <w:pPr>
        <w:spacing w:line="360" w:lineRule="auto"/>
        <w:ind w:firstLineChars="200" w:firstLine="446"/>
        <w:rPr>
          <w:sz w:val="24"/>
        </w:rPr>
      </w:pPr>
      <w:r>
        <w:rPr>
          <w:rFonts w:hint="eastAsia"/>
          <w:sz w:val="24"/>
        </w:rPr>
        <w:t>提供应用系统运维成员分层组成情况及运维工作分配情况。</w:t>
      </w:r>
    </w:p>
    <w:p w:rsidR="003E07D5" w:rsidRDefault="008B4586" w:rsidP="002A2D4A">
      <w:pPr>
        <w:spacing w:line="360" w:lineRule="auto"/>
        <w:ind w:firstLineChars="200" w:firstLine="446"/>
        <w:rPr>
          <w:sz w:val="24"/>
        </w:rPr>
      </w:pPr>
      <w:r>
        <w:rPr>
          <w:rFonts w:hint="eastAsia"/>
          <w:sz w:val="24"/>
        </w:rPr>
        <w:t>提供应用系统运维方案。包括但不限于：故障管理、变更管理、发布管理、容量管理、日志管理、</w:t>
      </w:r>
      <w:r>
        <w:rPr>
          <w:rFonts w:hint="eastAsia"/>
          <w:sz w:val="24"/>
          <w:highlight w:val="green"/>
        </w:rPr>
        <w:t>检测</w:t>
      </w:r>
      <w:r>
        <w:rPr>
          <w:rFonts w:hint="eastAsia"/>
          <w:sz w:val="24"/>
        </w:rPr>
        <w:t>管理、运维巡检、数据操作、密码口令管理、访问权限管理、补丁管理、密钥管理等内容、流程、频率及文档等。</w:t>
      </w:r>
    </w:p>
    <w:p w:rsidR="003E07D5" w:rsidRDefault="008B4586" w:rsidP="002A2D4A">
      <w:pPr>
        <w:spacing w:line="360" w:lineRule="auto"/>
        <w:ind w:firstLineChars="200" w:firstLine="446"/>
        <w:rPr>
          <w:sz w:val="24"/>
        </w:rPr>
      </w:pPr>
      <w:r>
        <w:rPr>
          <w:rFonts w:hint="eastAsia"/>
          <w:sz w:val="24"/>
        </w:rPr>
        <w:t>提供应用系统应急预案。</w:t>
      </w:r>
    </w:p>
    <w:p w:rsidR="003E07D5" w:rsidRDefault="008B4586" w:rsidP="002A2D4A">
      <w:pPr>
        <w:spacing w:line="360" w:lineRule="auto"/>
        <w:ind w:firstLineChars="200" w:firstLine="446"/>
        <w:rPr>
          <w:sz w:val="24"/>
        </w:rPr>
      </w:pPr>
      <w:r>
        <w:rPr>
          <w:rFonts w:hint="eastAsia"/>
          <w:sz w:val="24"/>
        </w:rPr>
        <w:lastRenderedPageBreak/>
        <w:t>提供应用系统运维操作的指导培训、技术咨询等工作。</w:t>
      </w:r>
    </w:p>
    <w:p w:rsidR="003E07D5" w:rsidRDefault="008B4586" w:rsidP="002A2D4A">
      <w:pPr>
        <w:spacing w:line="360" w:lineRule="auto"/>
        <w:ind w:firstLineChars="200" w:firstLine="446"/>
        <w:rPr>
          <w:sz w:val="24"/>
        </w:rPr>
      </w:pPr>
      <w:r>
        <w:rPr>
          <w:rFonts w:hint="eastAsia"/>
          <w:sz w:val="24"/>
        </w:rPr>
        <w:t>②按照采购人信息化运行维护管理规定的要求，提供应用系统的运维工作。</w:t>
      </w:r>
    </w:p>
    <w:p w:rsidR="003E07D5" w:rsidRDefault="008B4586" w:rsidP="002A2D4A">
      <w:pPr>
        <w:spacing w:line="360" w:lineRule="auto"/>
        <w:ind w:firstLineChars="200" w:firstLine="446"/>
        <w:rPr>
          <w:sz w:val="24"/>
        </w:rPr>
      </w:pPr>
      <w:r>
        <w:rPr>
          <w:rFonts w:hint="eastAsia"/>
          <w:sz w:val="24"/>
        </w:rPr>
        <w:t>运维巡检工作：形成运维巡检模板（包括但不限于应用系统运行情况，使用数据库、中间件运行情况，容量</w:t>
      </w:r>
      <w:r>
        <w:rPr>
          <w:rFonts w:hint="eastAsia"/>
          <w:sz w:val="24"/>
          <w:highlight w:val="green"/>
        </w:rPr>
        <w:t>检测</w:t>
      </w:r>
      <w:r>
        <w:rPr>
          <w:rFonts w:hint="eastAsia"/>
          <w:sz w:val="24"/>
        </w:rPr>
        <w:t>情况、日志</w:t>
      </w:r>
      <w:r>
        <w:rPr>
          <w:rFonts w:hint="eastAsia"/>
          <w:sz w:val="24"/>
          <w:highlight w:val="green"/>
        </w:rPr>
        <w:t>检测</w:t>
      </w:r>
      <w:r>
        <w:rPr>
          <w:rFonts w:hint="eastAsia"/>
          <w:sz w:val="24"/>
        </w:rPr>
        <w:t>情况、数据备份</w:t>
      </w:r>
      <w:r>
        <w:rPr>
          <w:rFonts w:hint="eastAsia"/>
          <w:sz w:val="24"/>
          <w:highlight w:val="green"/>
        </w:rPr>
        <w:t>检测</w:t>
      </w:r>
      <w:r>
        <w:rPr>
          <w:rFonts w:hint="eastAsia"/>
          <w:sz w:val="24"/>
        </w:rPr>
        <w:t>情况等），按照巡检要求定期完成运维巡检工作，并形</w:t>
      </w:r>
      <w:r>
        <w:rPr>
          <w:rFonts w:hint="eastAsia"/>
          <w:sz w:val="24"/>
        </w:rPr>
        <w:t>成巡检记录，为采购人提供优化改进建议。</w:t>
      </w:r>
    </w:p>
    <w:p w:rsidR="003E07D5" w:rsidRDefault="008B4586" w:rsidP="002A2D4A">
      <w:pPr>
        <w:spacing w:line="360" w:lineRule="auto"/>
        <w:ind w:firstLineChars="200" w:firstLine="446"/>
        <w:rPr>
          <w:sz w:val="24"/>
        </w:rPr>
      </w:pPr>
      <w:r>
        <w:rPr>
          <w:rFonts w:hint="eastAsia"/>
          <w:sz w:val="24"/>
          <w:highlight w:val="green"/>
        </w:rPr>
        <w:t>检测</w:t>
      </w:r>
      <w:r>
        <w:rPr>
          <w:rFonts w:hint="eastAsia"/>
          <w:sz w:val="24"/>
        </w:rPr>
        <w:t>管理工作：使用</w:t>
      </w:r>
      <w:r>
        <w:rPr>
          <w:rFonts w:hint="eastAsia"/>
          <w:sz w:val="24"/>
          <w:highlight w:val="green"/>
        </w:rPr>
        <w:t>检测</w:t>
      </w:r>
      <w:r>
        <w:rPr>
          <w:rFonts w:hint="eastAsia"/>
          <w:sz w:val="24"/>
        </w:rPr>
        <w:t>工具实时</w:t>
      </w:r>
      <w:r>
        <w:rPr>
          <w:rFonts w:hint="eastAsia"/>
          <w:sz w:val="24"/>
          <w:highlight w:val="green"/>
        </w:rPr>
        <w:t>检测</w:t>
      </w:r>
      <w:r>
        <w:rPr>
          <w:rFonts w:hint="eastAsia"/>
          <w:sz w:val="24"/>
        </w:rPr>
        <w:t>应用系统运行情况、容量情况等，提供有效告警信息并实时处理。能够对接采购人软件运维</w:t>
      </w:r>
      <w:r>
        <w:rPr>
          <w:rFonts w:hint="eastAsia"/>
          <w:sz w:val="24"/>
          <w:highlight w:val="green"/>
        </w:rPr>
        <w:t>检测</w:t>
      </w:r>
      <w:r>
        <w:rPr>
          <w:rFonts w:hint="eastAsia"/>
          <w:sz w:val="24"/>
        </w:rPr>
        <w:t>系统，对软件运维</w:t>
      </w:r>
      <w:r>
        <w:rPr>
          <w:rFonts w:hint="eastAsia"/>
          <w:sz w:val="24"/>
          <w:highlight w:val="green"/>
        </w:rPr>
        <w:t>检测</w:t>
      </w:r>
      <w:r>
        <w:rPr>
          <w:rFonts w:hint="eastAsia"/>
          <w:sz w:val="24"/>
        </w:rPr>
        <w:t>系统的告警信息实时处理。提供与软件运维</w:t>
      </w:r>
      <w:r>
        <w:rPr>
          <w:rFonts w:hint="eastAsia"/>
          <w:sz w:val="24"/>
          <w:highlight w:val="green"/>
        </w:rPr>
        <w:t>检测</w:t>
      </w:r>
      <w:r>
        <w:rPr>
          <w:rFonts w:hint="eastAsia"/>
          <w:sz w:val="24"/>
        </w:rPr>
        <w:t>系统的联通部署实施文档。</w:t>
      </w:r>
    </w:p>
    <w:p w:rsidR="003E07D5" w:rsidRDefault="008B4586" w:rsidP="002A2D4A">
      <w:pPr>
        <w:spacing w:line="360" w:lineRule="auto"/>
        <w:ind w:firstLineChars="200" w:firstLine="446"/>
        <w:rPr>
          <w:sz w:val="24"/>
        </w:rPr>
      </w:pPr>
      <w:r>
        <w:rPr>
          <w:rFonts w:hint="eastAsia"/>
          <w:sz w:val="24"/>
        </w:rPr>
        <w:t>故障管理工作：对发现和接收的故障，按照故障处理流程完成故障处置工作。</w:t>
      </w:r>
    </w:p>
    <w:p w:rsidR="003E07D5" w:rsidRDefault="008B4586" w:rsidP="002A2D4A">
      <w:pPr>
        <w:spacing w:line="360" w:lineRule="auto"/>
        <w:ind w:firstLineChars="200" w:firstLine="446"/>
        <w:rPr>
          <w:sz w:val="24"/>
        </w:rPr>
      </w:pPr>
      <w:r>
        <w:rPr>
          <w:rFonts w:hint="eastAsia"/>
          <w:sz w:val="24"/>
        </w:rPr>
        <w:t>容量管理工作：实时</w:t>
      </w:r>
      <w:r>
        <w:rPr>
          <w:rFonts w:hint="eastAsia"/>
          <w:sz w:val="24"/>
          <w:highlight w:val="green"/>
        </w:rPr>
        <w:t>检测</w:t>
      </w:r>
      <w:r>
        <w:rPr>
          <w:rFonts w:hint="eastAsia"/>
          <w:sz w:val="24"/>
        </w:rPr>
        <w:t>容量使用与变化情况并处置告警。定期进行系统容量核查，预估容量变化情况，提供后续容量调整方案。</w:t>
      </w:r>
    </w:p>
    <w:p w:rsidR="003E07D5" w:rsidRDefault="008B4586" w:rsidP="002A2D4A">
      <w:pPr>
        <w:spacing w:line="360" w:lineRule="auto"/>
        <w:ind w:firstLineChars="200" w:firstLine="446"/>
        <w:rPr>
          <w:sz w:val="24"/>
        </w:rPr>
      </w:pPr>
      <w:r>
        <w:rPr>
          <w:rFonts w:hint="eastAsia"/>
          <w:sz w:val="24"/>
        </w:rPr>
        <w:t>日志管理工作：形成日志管理文档，包括但不限于产生、存储、使用、备份、恢复、核查及</w:t>
      </w:r>
      <w:r>
        <w:rPr>
          <w:rFonts w:hint="eastAsia"/>
          <w:sz w:val="24"/>
        </w:rPr>
        <w:t>分析等工作内容；并按照日志管理文档实施日志管理工作。</w:t>
      </w:r>
    </w:p>
    <w:p w:rsidR="003E07D5" w:rsidRDefault="008B4586" w:rsidP="002A2D4A">
      <w:pPr>
        <w:spacing w:line="360" w:lineRule="auto"/>
        <w:ind w:firstLineChars="200" w:firstLine="446"/>
        <w:rPr>
          <w:sz w:val="24"/>
        </w:rPr>
      </w:pPr>
      <w:r>
        <w:rPr>
          <w:rFonts w:hint="eastAsia"/>
          <w:sz w:val="24"/>
        </w:rPr>
        <w:t>数据操作工作：完成数据查询、修改、备份、恢复、核查、分析、迁移、验证、脱敏等工作。</w:t>
      </w:r>
    </w:p>
    <w:p w:rsidR="003E07D5" w:rsidRDefault="008B4586" w:rsidP="002A2D4A">
      <w:pPr>
        <w:spacing w:line="360" w:lineRule="auto"/>
        <w:ind w:firstLineChars="200" w:firstLine="446"/>
        <w:rPr>
          <w:sz w:val="24"/>
        </w:rPr>
      </w:pPr>
      <w:r>
        <w:rPr>
          <w:rFonts w:hint="eastAsia"/>
          <w:sz w:val="24"/>
        </w:rPr>
        <w:t>口令管理工作：完成应用系统口令设置及定期变更工作。</w:t>
      </w:r>
    </w:p>
    <w:p w:rsidR="003E07D5" w:rsidRDefault="008B4586" w:rsidP="002A2D4A">
      <w:pPr>
        <w:spacing w:line="360" w:lineRule="auto"/>
        <w:ind w:firstLineChars="200" w:firstLine="446"/>
        <w:rPr>
          <w:sz w:val="24"/>
        </w:rPr>
      </w:pPr>
      <w:r>
        <w:rPr>
          <w:rFonts w:hint="eastAsia"/>
          <w:sz w:val="24"/>
        </w:rPr>
        <w:t>提供密码可视化修改工具。具备定期修改密码提示功能。具备批量设置、修改用户口令功能。具备与应用系统运行软环境密码口令设置联动功能。</w:t>
      </w:r>
    </w:p>
    <w:p w:rsidR="003E07D5" w:rsidRDefault="008B4586" w:rsidP="002A2D4A">
      <w:pPr>
        <w:spacing w:line="360" w:lineRule="auto"/>
        <w:ind w:firstLineChars="200" w:firstLine="446"/>
        <w:rPr>
          <w:sz w:val="24"/>
        </w:rPr>
      </w:pPr>
      <w:r>
        <w:rPr>
          <w:rFonts w:hint="eastAsia"/>
          <w:sz w:val="24"/>
        </w:rPr>
        <w:t>访问权限管理工作：完成应用系统用户配置、权限配置等工作。</w:t>
      </w:r>
    </w:p>
    <w:p w:rsidR="003E07D5" w:rsidRDefault="008B4586" w:rsidP="002A2D4A">
      <w:pPr>
        <w:spacing w:line="360" w:lineRule="auto"/>
        <w:ind w:firstLineChars="200" w:firstLine="446"/>
        <w:rPr>
          <w:sz w:val="24"/>
        </w:rPr>
      </w:pPr>
      <w:r>
        <w:rPr>
          <w:rFonts w:hint="eastAsia"/>
          <w:sz w:val="24"/>
        </w:rPr>
        <w:t>补丁管理工作：完成应用系统的补丁管理及升级等工作。</w:t>
      </w:r>
    </w:p>
    <w:p w:rsidR="003E07D5" w:rsidRDefault="008B4586" w:rsidP="002A2D4A">
      <w:pPr>
        <w:spacing w:line="360" w:lineRule="auto"/>
        <w:ind w:firstLineChars="200" w:firstLine="446"/>
        <w:rPr>
          <w:sz w:val="24"/>
        </w:rPr>
      </w:pPr>
      <w:r>
        <w:rPr>
          <w:rFonts w:hint="eastAsia"/>
          <w:sz w:val="24"/>
        </w:rPr>
        <w:t>定期获取补丁升级需求，评估补丁升级要求，制定补丁升级测试方案，完成补丁升级工作。</w:t>
      </w:r>
    </w:p>
    <w:p w:rsidR="003E07D5" w:rsidRDefault="008B4586" w:rsidP="002A2D4A">
      <w:pPr>
        <w:spacing w:line="360" w:lineRule="auto"/>
        <w:ind w:firstLineChars="200" w:firstLine="446"/>
        <w:rPr>
          <w:sz w:val="24"/>
        </w:rPr>
      </w:pPr>
      <w:r>
        <w:rPr>
          <w:rFonts w:hint="eastAsia"/>
          <w:sz w:val="24"/>
        </w:rPr>
        <w:t>密钥管理工作：完成密钥的备份、装载、更换、验证等工作。具备密钥可视化配置工具，具备周期性管理提示功能。</w:t>
      </w:r>
    </w:p>
    <w:p w:rsidR="003E07D5" w:rsidRDefault="008B4586" w:rsidP="002A2D4A">
      <w:pPr>
        <w:spacing w:line="360" w:lineRule="auto"/>
        <w:ind w:firstLineChars="200" w:firstLine="446"/>
        <w:rPr>
          <w:sz w:val="24"/>
        </w:rPr>
      </w:pPr>
      <w:r>
        <w:rPr>
          <w:rFonts w:hint="eastAsia"/>
          <w:sz w:val="24"/>
        </w:rPr>
        <w:lastRenderedPageBreak/>
        <w:t>变更管理及发布管理工作。</w:t>
      </w:r>
    </w:p>
    <w:p w:rsidR="003E07D5" w:rsidRDefault="008B4586" w:rsidP="002A2D4A">
      <w:pPr>
        <w:spacing w:line="360" w:lineRule="auto"/>
        <w:ind w:firstLineChars="200" w:firstLine="446"/>
        <w:rPr>
          <w:sz w:val="24"/>
        </w:rPr>
      </w:pPr>
      <w:r>
        <w:rPr>
          <w:rFonts w:hint="eastAsia"/>
          <w:sz w:val="24"/>
        </w:rPr>
        <w:t>配合完成发布（优化改善）准备会及确认会工作，提供发布（优化改善）准备及确认文档。完成发布（优化改善）操作及核查工作。</w:t>
      </w:r>
    </w:p>
    <w:p w:rsidR="003E07D5" w:rsidRDefault="008B4586" w:rsidP="002A2D4A">
      <w:pPr>
        <w:spacing w:line="360" w:lineRule="auto"/>
        <w:ind w:firstLineChars="200" w:firstLine="446"/>
        <w:rPr>
          <w:sz w:val="24"/>
        </w:rPr>
      </w:pPr>
      <w:r>
        <w:rPr>
          <w:rFonts w:hint="eastAsia"/>
          <w:sz w:val="24"/>
        </w:rPr>
        <w:t>提供采购人要求重要时期的应用系统保障服务（不少于</w:t>
      </w:r>
      <w:r>
        <w:rPr>
          <w:rFonts w:hint="eastAsia"/>
          <w:sz w:val="24"/>
        </w:rPr>
        <w:t>30</w:t>
      </w:r>
      <w:r>
        <w:rPr>
          <w:rFonts w:hint="eastAsia"/>
          <w:sz w:val="24"/>
        </w:rPr>
        <w:t>人天）。</w:t>
      </w:r>
    </w:p>
    <w:p w:rsidR="003E07D5" w:rsidRDefault="008B4586" w:rsidP="002A2D4A">
      <w:pPr>
        <w:spacing w:line="360" w:lineRule="auto"/>
        <w:ind w:firstLineChars="200" w:firstLine="446"/>
        <w:rPr>
          <w:sz w:val="24"/>
        </w:rPr>
      </w:pPr>
      <w:r>
        <w:rPr>
          <w:rFonts w:hint="eastAsia"/>
          <w:sz w:val="24"/>
        </w:rPr>
        <w:t>③系统优化工作运维需求</w:t>
      </w:r>
    </w:p>
    <w:p w:rsidR="003E07D5" w:rsidRDefault="008B4586" w:rsidP="002A2D4A">
      <w:pPr>
        <w:spacing w:line="360" w:lineRule="auto"/>
        <w:ind w:firstLineChars="200" w:firstLine="446"/>
        <w:rPr>
          <w:sz w:val="24"/>
        </w:rPr>
      </w:pPr>
      <w:r>
        <w:rPr>
          <w:rFonts w:hint="eastAsia"/>
          <w:sz w:val="24"/>
        </w:rPr>
        <w:t>完成采购人要求的应用系统补充需求的开发工作，开发工作需符合采购人软件开发实施管理规定等要求，遵循应用系统开发服务期的运维要求等，符合采购人</w:t>
      </w:r>
      <w:r>
        <w:rPr>
          <w:rFonts w:hint="eastAsia"/>
          <w:sz w:val="24"/>
          <w:highlight w:val="green"/>
        </w:rPr>
        <w:t>内部运维管控</w:t>
      </w:r>
      <w:r>
        <w:rPr>
          <w:rFonts w:hint="eastAsia"/>
          <w:sz w:val="24"/>
          <w:highlight w:val="green"/>
        </w:rPr>
        <w:t>系统</w:t>
      </w:r>
      <w:r>
        <w:rPr>
          <w:rFonts w:hint="eastAsia"/>
          <w:sz w:val="24"/>
        </w:rPr>
        <w:t>的部署及联通要求。</w:t>
      </w:r>
    </w:p>
    <w:p w:rsidR="003E07D5" w:rsidRDefault="008B4586" w:rsidP="002A2D4A">
      <w:pPr>
        <w:spacing w:line="360" w:lineRule="auto"/>
        <w:ind w:firstLineChars="200" w:firstLine="446"/>
        <w:rPr>
          <w:sz w:val="24"/>
        </w:rPr>
      </w:pPr>
      <w:r>
        <w:rPr>
          <w:rFonts w:hint="eastAsia"/>
          <w:sz w:val="24"/>
        </w:rPr>
        <w:t>④安全管理工作运维需求</w:t>
      </w:r>
    </w:p>
    <w:p w:rsidR="003E07D5" w:rsidRDefault="008B4586" w:rsidP="002A2D4A">
      <w:pPr>
        <w:spacing w:line="360" w:lineRule="auto"/>
        <w:ind w:firstLineChars="200" w:firstLine="446"/>
        <w:rPr>
          <w:sz w:val="24"/>
        </w:rPr>
      </w:pPr>
      <w:r>
        <w:rPr>
          <w:rFonts w:hint="eastAsia"/>
          <w:sz w:val="24"/>
        </w:rPr>
        <w:t>提供应用系统按照等保要求进行安全整改的服务工作。</w:t>
      </w:r>
    </w:p>
    <w:p w:rsidR="003E07D5" w:rsidRDefault="008B4586" w:rsidP="002A2D4A">
      <w:pPr>
        <w:spacing w:line="360" w:lineRule="auto"/>
        <w:ind w:firstLineChars="200" w:firstLine="446"/>
        <w:rPr>
          <w:sz w:val="24"/>
        </w:rPr>
      </w:pPr>
      <w:r>
        <w:rPr>
          <w:rFonts w:hint="eastAsia"/>
          <w:sz w:val="24"/>
        </w:rPr>
        <w:t>提供应用系统在信息安全方面的保障服务工作。</w:t>
      </w:r>
    </w:p>
    <w:p w:rsidR="003E07D5" w:rsidRDefault="008B4586" w:rsidP="002A2D4A">
      <w:pPr>
        <w:spacing w:line="360" w:lineRule="auto"/>
        <w:ind w:firstLineChars="200" w:firstLine="446"/>
        <w:rPr>
          <w:sz w:val="24"/>
        </w:rPr>
      </w:pPr>
      <w:r>
        <w:rPr>
          <w:rFonts w:hint="eastAsia"/>
          <w:sz w:val="24"/>
        </w:rPr>
        <w:t>提供应用系统的应急演练文档，配合完成应急演练等工作。</w:t>
      </w:r>
    </w:p>
    <w:p w:rsidR="003E07D5" w:rsidRDefault="008B4586" w:rsidP="002A2D4A">
      <w:pPr>
        <w:spacing w:line="360" w:lineRule="auto"/>
        <w:ind w:firstLineChars="200" w:firstLine="446"/>
        <w:rPr>
          <w:sz w:val="24"/>
        </w:rPr>
      </w:pPr>
      <w:r>
        <w:rPr>
          <w:rFonts w:hint="eastAsia"/>
          <w:sz w:val="24"/>
        </w:rPr>
        <w:t>⑤配合采购人完成其他要求的工作。</w:t>
      </w:r>
    </w:p>
    <w:p w:rsidR="003E07D5" w:rsidRDefault="008B4586" w:rsidP="002A2D4A">
      <w:pPr>
        <w:spacing w:line="360" w:lineRule="auto"/>
        <w:ind w:firstLineChars="200" w:firstLine="446"/>
        <w:rPr>
          <w:sz w:val="24"/>
        </w:rPr>
      </w:pPr>
      <w:r>
        <w:rPr>
          <w:rFonts w:hint="eastAsia"/>
          <w:sz w:val="24"/>
        </w:rPr>
        <w:t>（</w:t>
      </w:r>
      <w:r>
        <w:rPr>
          <w:rFonts w:hint="eastAsia"/>
          <w:sz w:val="24"/>
        </w:rPr>
        <w:t>2</w:t>
      </w:r>
      <w:r>
        <w:rPr>
          <w:rFonts w:hint="eastAsia"/>
          <w:sz w:val="24"/>
        </w:rPr>
        <w:t>）服务要求</w:t>
      </w:r>
    </w:p>
    <w:p w:rsidR="003E07D5" w:rsidRDefault="008B4586" w:rsidP="002A2D4A">
      <w:pPr>
        <w:spacing w:line="360" w:lineRule="auto"/>
        <w:ind w:firstLineChars="200" w:firstLine="446"/>
        <w:rPr>
          <w:sz w:val="24"/>
        </w:rPr>
      </w:pPr>
      <w:r>
        <w:rPr>
          <w:rFonts w:hint="eastAsia"/>
          <w:sz w:val="24"/>
        </w:rPr>
        <w:t>①团队人员要求</w:t>
      </w:r>
    </w:p>
    <w:p w:rsidR="003E07D5" w:rsidRDefault="008B4586" w:rsidP="002A2D4A">
      <w:pPr>
        <w:spacing w:line="360" w:lineRule="auto"/>
        <w:ind w:firstLineChars="200" w:firstLine="446"/>
        <w:rPr>
          <w:sz w:val="24"/>
        </w:rPr>
      </w:pPr>
      <w:r>
        <w:rPr>
          <w:rFonts w:hint="eastAsia"/>
          <w:sz w:val="24"/>
        </w:rPr>
        <w:t>提供不少于</w:t>
      </w:r>
      <w:r>
        <w:rPr>
          <w:rFonts w:hint="eastAsia"/>
          <w:sz w:val="24"/>
        </w:rPr>
        <w:t>5</w:t>
      </w:r>
      <w:r>
        <w:rPr>
          <w:rFonts w:hint="eastAsia"/>
          <w:sz w:val="24"/>
        </w:rPr>
        <w:t>人的运维团队，运维团队由运维项目经理及运维工程师组成。</w:t>
      </w:r>
    </w:p>
    <w:p w:rsidR="003E07D5" w:rsidRDefault="008B4586" w:rsidP="002A2D4A">
      <w:pPr>
        <w:spacing w:line="360" w:lineRule="auto"/>
        <w:ind w:firstLineChars="200" w:firstLine="446"/>
        <w:rPr>
          <w:sz w:val="24"/>
        </w:rPr>
      </w:pPr>
      <w:r>
        <w:rPr>
          <w:rFonts w:hint="eastAsia"/>
          <w:sz w:val="24"/>
        </w:rPr>
        <w:t>投入人员能力要求：</w:t>
      </w:r>
    </w:p>
    <w:p w:rsidR="003E07D5" w:rsidRDefault="008B4586" w:rsidP="002A2D4A">
      <w:pPr>
        <w:spacing w:line="360" w:lineRule="auto"/>
        <w:ind w:firstLineChars="200" w:firstLine="446"/>
        <w:rPr>
          <w:sz w:val="24"/>
        </w:rPr>
      </w:pPr>
      <w:r>
        <w:rPr>
          <w:rFonts w:hint="eastAsia"/>
          <w:sz w:val="24"/>
        </w:rPr>
        <w:t>运维项目经理应具备系统开发、维护的管理经验，精通开发应用及数据库优化管理。</w:t>
      </w:r>
    </w:p>
    <w:p w:rsidR="003E07D5" w:rsidRDefault="008B4586" w:rsidP="002A2D4A">
      <w:pPr>
        <w:spacing w:line="360" w:lineRule="auto"/>
        <w:ind w:firstLineChars="200" w:firstLine="446"/>
        <w:rPr>
          <w:sz w:val="24"/>
        </w:rPr>
      </w:pPr>
      <w:r>
        <w:rPr>
          <w:rFonts w:hint="eastAsia"/>
          <w:sz w:val="24"/>
        </w:rPr>
        <w:t>运维工程师具备系统开发、维护工作经验，熟练掌握相关开发技术。</w:t>
      </w:r>
    </w:p>
    <w:p w:rsidR="003E07D5" w:rsidRDefault="008B4586" w:rsidP="002A2D4A">
      <w:pPr>
        <w:spacing w:line="360" w:lineRule="auto"/>
        <w:ind w:firstLineChars="200" w:firstLine="446"/>
        <w:rPr>
          <w:sz w:val="24"/>
        </w:rPr>
      </w:pPr>
      <w:r>
        <w:rPr>
          <w:rFonts w:hint="eastAsia"/>
          <w:sz w:val="24"/>
        </w:rPr>
        <w:t>运维团队成员应熟悉该项目中系统的业务流程、系统架构、部署情况、系统接口和系统运行状况，具备独立完成运维</w:t>
      </w:r>
      <w:r>
        <w:rPr>
          <w:rFonts w:hint="eastAsia"/>
          <w:sz w:val="24"/>
          <w:highlight w:val="green"/>
        </w:rPr>
        <w:t>检测</w:t>
      </w:r>
      <w:r>
        <w:rPr>
          <w:rFonts w:hint="eastAsia"/>
          <w:sz w:val="24"/>
        </w:rPr>
        <w:t>分析、问题排查、故障解决、系统优化改进、预防性维护的技术能力。</w:t>
      </w:r>
    </w:p>
    <w:p w:rsidR="003E07D5" w:rsidRDefault="008B4586" w:rsidP="002A2D4A">
      <w:pPr>
        <w:spacing w:line="360" w:lineRule="auto"/>
        <w:ind w:firstLineChars="200" w:firstLine="446"/>
        <w:rPr>
          <w:sz w:val="24"/>
        </w:rPr>
      </w:pPr>
      <w:r>
        <w:rPr>
          <w:rFonts w:hint="eastAsia"/>
          <w:sz w:val="24"/>
        </w:rPr>
        <w:t>投入人员管理要求：</w:t>
      </w:r>
    </w:p>
    <w:p w:rsidR="003E07D5" w:rsidRDefault="008B4586" w:rsidP="002A2D4A">
      <w:pPr>
        <w:spacing w:line="360" w:lineRule="auto"/>
        <w:ind w:firstLineChars="200" w:firstLine="446"/>
        <w:rPr>
          <w:sz w:val="24"/>
        </w:rPr>
      </w:pPr>
      <w:r>
        <w:rPr>
          <w:rFonts w:hint="eastAsia"/>
          <w:sz w:val="24"/>
        </w:rPr>
        <w:lastRenderedPageBreak/>
        <w:t>采购人对运维团队成员进行技术及管理能力结构化面试，有权要求中标供应商按照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3E07D5" w:rsidRDefault="008B4586" w:rsidP="002A2D4A">
      <w:pPr>
        <w:spacing w:line="360" w:lineRule="auto"/>
        <w:ind w:firstLineChars="200" w:firstLine="446"/>
        <w:rPr>
          <w:sz w:val="24"/>
        </w:rPr>
      </w:pPr>
      <w:r>
        <w:rPr>
          <w:rFonts w:hint="eastAsia"/>
          <w:sz w:val="24"/>
        </w:rPr>
        <w:t>由于中标供应商原因需变更团</w:t>
      </w:r>
      <w:r>
        <w:rPr>
          <w:rFonts w:hint="eastAsia"/>
          <w:sz w:val="24"/>
        </w:rPr>
        <w:t>队成员的，须提前</w:t>
      </w:r>
      <w:r>
        <w:rPr>
          <w:rFonts w:hint="eastAsia"/>
          <w:sz w:val="24"/>
        </w:rPr>
        <w:t>30</w:t>
      </w:r>
      <w:r>
        <w:rPr>
          <w:rFonts w:hint="eastAsia"/>
          <w:sz w:val="24"/>
        </w:rPr>
        <w:t>日书面通知采购人，采购人同意后可进行人员变更。</w:t>
      </w:r>
    </w:p>
    <w:p w:rsidR="003E07D5" w:rsidRDefault="008B4586" w:rsidP="002A2D4A">
      <w:pPr>
        <w:spacing w:line="360" w:lineRule="auto"/>
        <w:ind w:firstLineChars="200" w:firstLine="446"/>
        <w:rPr>
          <w:sz w:val="24"/>
        </w:rPr>
      </w:pPr>
      <w:r>
        <w:rPr>
          <w:rFonts w:hint="eastAsia"/>
          <w:sz w:val="24"/>
        </w:rPr>
        <w:t>②驻场要求</w:t>
      </w:r>
    </w:p>
    <w:p w:rsidR="003E07D5" w:rsidRDefault="008B4586" w:rsidP="002A2D4A">
      <w:pPr>
        <w:spacing w:line="360" w:lineRule="auto"/>
        <w:ind w:firstLineChars="200" w:firstLine="446"/>
        <w:rPr>
          <w:sz w:val="24"/>
        </w:rPr>
      </w:pPr>
      <w:r>
        <w:rPr>
          <w:rFonts w:hint="eastAsia"/>
          <w:sz w:val="24"/>
        </w:rPr>
        <w:t>要求运维团队提供驻场运维服务，驻场人员不少于</w:t>
      </w:r>
      <w:r>
        <w:rPr>
          <w:rFonts w:hint="eastAsia"/>
          <w:sz w:val="24"/>
        </w:rPr>
        <w:t>1</w:t>
      </w:r>
      <w:r>
        <w:rPr>
          <w:rFonts w:hint="eastAsia"/>
          <w:sz w:val="24"/>
        </w:rPr>
        <w:t>人。驻场时间同住房公积金管理中心管理部工作时间。节日及重要时期按照中心要求安排驻场人员值班，同工作日驻场时间。</w:t>
      </w:r>
    </w:p>
    <w:p w:rsidR="003E07D5" w:rsidRDefault="008B4586" w:rsidP="002A2D4A">
      <w:pPr>
        <w:spacing w:line="360" w:lineRule="auto"/>
        <w:ind w:firstLineChars="200" w:firstLine="446"/>
        <w:rPr>
          <w:sz w:val="24"/>
        </w:rPr>
      </w:pPr>
      <w:r>
        <w:rPr>
          <w:rFonts w:hint="eastAsia"/>
          <w:sz w:val="24"/>
        </w:rPr>
        <w:t>★驻场运维期间，须至少自行配备软件运维专用电脑</w:t>
      </w:r>
      <w:r>
        <w:rPr>
          <w:rFonts w:hint="eastAsia"/>
          <w:sz w:val="24"/>
        </w:rPr>
        <w:t>1</w:t>
      </w:r>
      <w:r>
        <w:rPr>
          <w:rFonts w:hint="eastAsia"/>
          <w:sz w:val="24"/>
        </w:rPr>
        <w:t>台，按采购人的要求进行配置和使用。</w:t>
      </w:r>
    </w:p>
    <w:p w:rsidR="003E07D5" w:rsidRDefault="008B4586" w:rsidP="002A2D4A">
      <w:pPr>
        <w:spacing w:line="360" w:lineRule="auto"/>
        <w:ind w:firstLineChars="200" w:firstLine="446"/>
        <w:rPr>
          <w:sz w:val="24"/>
        </w:rPr>
      </w:pPr>
      <w:r>
        <w:rPr>
          <w:rFonts w:hint="eastAsia"/>
          <w:sz w:val="24"/>
        </w:rPr>
        <w:t>③运维响应要求</w:t>
      </w:r>
    </w:p>
    <w:p w:rsidR="003E07D5" w:rsidRDefault="008B4586" w:rsidP="002A2D4A">
      <w:pPr>
        <w:spacing w:line="360" w:lineRule="auto"/>
        <w:ind w:firstLineChars="200" w:firstLine="446"/>
        <w:rPr>
          <w:sz w:val="24"/>
        </w:rPr>
      </w:pPr>
      <w:r>
        <w:rPr>
          <w:rFonts w:hint="eastAsia"/>
          <w:sz w:val="24"/>
        </w:rPr>
        <w:t>驻场时间内，运维服务</w:t>
      </w:r>
      <w:r>
        <w:rPr>
          <w:rFonts w:hint="eastAsia"/>
          <w:sz w:val="24"/>
        </w:rPr>
        <w:t>10</w:t>
      </w:r>
      <w:r>
        <w:rPr>
          <w:rFonts w:hint="eastAsia"/>
          <w:sz w:val="24"/>
        </w:rPr>
        <w:t>分钟内响应，故障情况按照故障响应要求及问题处理机制执行。非驻场时间，提供专人</w:t>
      </w:r>
      <w:r>
        <w:rPr>
          <w:rFonts w:hint="eastAsia"/>
          <w:sz w:val="24"/>
        </w:rPr>
        <w:t>7</w:t>
      </w:r>
      <w:r>
        <w:rPr>
          <w:rFonts w:hint="eastAsia"/>
          <w:sz w:val="24"/>
        </w:rPr>
        <w:t>×</w:t>
      </w:r>
      <w:r>
        <w:rPr>
          <w:rFonts w:hint="eastAsia"/>
          <w:sz w:val="24"/>
        </w:rPr>
        <w:t>24</w:t>
      </w:r>
      <w:r>
        <w:rPr>
          <w:rFonts w:hint="eastAsia"/>
          <w:sz w:val="24"/>
        </w:rPr>
        <w:t>小时电话支持服务，运维服务</w:t>
      </w:r>
      <w:r>
        <w:rPr>
          <w:rFonts w:hint="eastAsia"/>
          <w:sz w:val="24"/>
        </w:rPr>
        <w:t>10</w:t>
      </w:r>
      <w:r>
        <w:rPr>
          <w:rFonts w:hint="eastAsia"/>
          <w:sz w:val="24"/>
        </w:rPr>
        <w:t>分钟内响应，</w:t>
      </w:r>
      <w:r>
        <w:rPr>
          <w:rFonts w:hint="eastAsia"/>
          <w:sz w:val="24"/>
        </w:rPr>
        <w:t>1</w:t>
      </w:r>
      <w:r>
        <w:rPr>
          <w:rFonts w:hint="eastAsia"/>
          <w:sz w:val="24"/>
        </w:rPr>
        <w:t>小时内到达采购人现场，</w:t>
      </w:r>
      <w:r>
        <w:rPr>
          <w:rFonts w:hint="eastAsia"/>
          <w:sz w:val="24"/>
        </w:rPr>
        <w:t>故障情况按照故障响应要求及问题处理机制执行。</w:t>
      </w:r>
    </w:p>
    <w:p w:rsidR="003E07D5" w:rsidRDefault="008B4586" w:rsidP="002A2D4A">
      <w:pPr>
        <w:spacing w:line="360" w:lineRule="auto"/>
        <w:ind w:firstLineChars="200" w:firstLine="446"/>
        <w:rPr>
          <w:sz w:val="24"/>
        </w:rPr>
      </w:pPr>
      <w:r>
        <w:rPr>
          <w:rFonts w:hint="eastAsia"/>
          <w:sz w:val="24"/>
        </w:rPr>
        <w:t>④故障处置要求</w:t>
      </w:r>
    </w:p>
    <w:p w:rsidR="003E07D5" w:rsidRDefault="008B4586" w:rsidP="002A2D4A">
      <w:pPr>
        <w:spacing w:line="360" w:lineRule="auto"/>
        <w:ind w:firstLineChars="200" w:firstLine="446"/>
        <w:rPr>
          <w:sz w:val="24"/>
        </w:rPr>
      </w:pPr>
      <w:r>
        <w:rPr>
          <w:rFonts w:hint="eastAsia"/>
          <w:sz w:val="24"/>
        </w:rPr>
        <w:t>驻场时间内，一般问题</w:t>
      </w:r>
      <w:r>
        <w:rPr>
          <w:rFonts w:hint="eastAsia"/>
          <w:sz w:val="24"/>
        </w:rPr>
        <w:t>2</w:t>
      </w:r>
      <w:r>
        <w:rPr>
          <w:rFonts w:hint="eastAsia"/>
          <w:sz w:val="24"/>
        </w:rPr>
        <w:t>小时内解决，严重问题</w:t>
      </w:r>
      <w:r>
        <w:rPr>
          <w:rFonts w:hint="eastAsia"/>
          <w:sz w:val="24"/>
        </w:rPr>
        <w:t>4</w:t>
      </w:r>
      <w:r>
        <w:rPr>
          <w:rFonts w:hint="eastAsia"/>
          <w:sz w:val="24"/>
        </w:rPr>
        <w:t>小时内解决。非驻场时间，一般问题</w:t>
      </w:r>
      <w:r>
        <w:rPr>
          <w:rFonts w:hint="eastAsia"/>
          <w:sz w:val="24"/>
        </w:rPr>
        <w:t>3</w:t>
      </w:r>
      <w:r>
        <w:rPr>
          <w:rFonts w:hint="eastAsia"/>
          <w:sz w:val="24"/>
        </w:rPr>
        <w:t>小时内解决，严重问题</w:t>
      </w:r>
      <w:r>
        <w:rPr>
          <w:rFonts w:hint="eastAsia"/>
          <w:sz w:val="24"/>
        </w:rPr>
        <w:t>5</w:t>
      </w:r>
      <w:r>
        <w:rPr>
          <w:rFonts w:hint="eastAsia"/>
          <w:sz w:val="24"/>
        </w:rPr>
        <w:t>小时内解决。特殊情况与采购人商议后按计划执行。</w:t>
      </w:r>
    </w:p>
    <w:p w:rsidR="003E07D5" w:rsidRDefault="008B4586" w:rsidP="002A2D4A">
      <w:pPr>
        <w:spacing w:line="360" w:lineRule="auto"/>
        <w:ind w:firstLineChars="200" w:firstLine="446"/>
        <w:rPr>
          <w:sz w:val="24"/>
        </w:rPr>
      </w:pPr>
      <w:r>
        <w:rPr>
          <w:rFonts w:hint="eastAsia"/>
          <w:sz w:val="24"/>
        </w:rPr>
        <w:t>（</w:t>
      </w:r>
      <w:r>
        <w:rPr>
          <w:rFonts w:hint="eastAsia"/>
          <w:sz w:val="24"/>
        </w:rPr>
        <w:t>3</w:t>
      </w:r>
      <w:r>
        <w:rPr>
          <w:rFonts w:hint="eastAsia"/>
          <w:sz w:val="24"/>
        </w:rPr>
        <w:t>）违约相关要求</w:t>
      </w:r>
    </w:p>
    <w:p w:rsidR="003E07D5" w:rsidRDefault="008B4586" w:rsidP="002A2D4A">
      <w:pPr>
        <w:spacing w:line="360" w:lineRule="auto"/>
        <w:ind w:firstLineChars="200" w:firstLine="446"/>
        <w:rPr>
          <w:sz w:val="24"/>
        </w:rPr>
      </w:pPr>
      <w:r>
        <w:rPr>
          <w:rFonts w:hint="eastAsia"/>
          <w:sz w:val="24"/>
        </w:rPr>
        <w:t>①采购人对运维团队成员进行面试，面试不合格的，采购人有权要求中标供应商更换运维团队成员，不合格运维人员不予入场。</w:t>
      </w:r>
    </w:p>
    <w:p w:rsidR="003E07D5" w:rsidRDefault="008B4586" w:rsidP="002A2D4A">
      <w:pPr>
        <w:spacing w:line="360" w:lineRule="auto"/>
        <w:ind w:firstLineChars="200" w:firstLine="446"/>
        <w:rPr>
          <w:sz w:val="24"/>
        </w:rPr>
      </w:pPr>
      <w:r>
        <w:rPr>
          <w:rFonts w:hint="eastAsia"/>
          <w:sz w:val="24"/>
        </w:rPr>
        <w:t>由于面试不合格造成的运维团队成员更换的，或由于中标供应商原因需变更团队成员的，未提前</w:t>
      </w:r>
      <w:r>
        <w:rPr>
          <w:rFonts w:hint="eastAsia"/>
          <w:sz w:val="24"/>
        </w:rPr>
        <w:t>30</w:t>
      </w:r>
      <w:r>
        <w:rPr>
          <w:rFonts w:hint="eastAsia"/>
          <w:sz w:val="24"/>
        </w:rPr>
        <w:t>日通知采购人的，每发生一人次，中标供应商需支付合同总金额</w:t>
      </w:r>
      <w:r>
        <w:rPr>
          <w:rFonts w:hint="eastAsia"/>
          <w:sz w:val="24"/>
        </w:rPr>
        <w:lastRenderedPageBreak/>
        <w:t>0.085%</w:t>
      </w:r>
      <w:r>
        <w:rPr>
          <w:rFonts w:hint="eastAsia"/>
          <w:sz w:val="24"/>
        </w:rPr>
        <w:t>的违约金。超</w:t>
      </w:r>
      <w:r>
        <w:rPr>
          <w:rFonts w:hint="eastAsia"/>
          <w:sz w:val="24"/>
        </w:rPr>
        <w:t>过</w:t>
      </w:r>
      <w:r>
        <w:rPr>
          <w:rFonts w:hint="eastAsia"/>
          <w:sz w:val="24"/>
        </w:rPr>
        <w:t>3</w:t>
      </w:r>
      <w:r>
        <w:rPr>
          <w:rFonts w:hint="eastAsia"/>
          <w:sz w:val="24"/>
        </w:rPr>
        <w:t>人次（含</w:t>
      </w:r>
      <w:r>
        <w:rPr>
          <w:rFonts w:hint="eastAsia"/>
          <w:sz w:val="24"/>
        </w:rPr>
        <w:t>3</w:t>
      </w:r>
      <w:r>
        <w:rPr>
          <w:rFonts w:hint="eastAsia"/>
          <w:sz w:val="24"/>
        </w:rPr>
        <w:t>人次），且中标供应商无法按照招标需求中驻场人员数量及质量进行完整运维服务的天数累计超过</w:t>
      </w:r>
      <w:r>
        <w:rPr>
          <w:rFonts w:hint="eastAsia"/>
          <w:sz w:val="24"/>
        </w:rPr>
        <w:t>10</w:t>
      </w:r>
      <w:r>
        <w:rPr>
          <w:rFonts w:hint="eastAsia"/>
          <w:sz w:val="24"/>
        </w:rPr>
        <w:t>个工作日的，采购人有权要求中标供应商支付合同总金额</w:t>
      </w:r>
      <w:r>
        <w:rPr>
          <w:rFonts w:hint="eastAsia"/>
          <w:sz w:val="24"/>
        </w:rPr>
        <w:t>1%</w:t>
      </w:r>
      <w:r>
        <w:rPr>
          <w:rFonts w:hint="eastAsia"/>
          <w:sz w:val="24"/>
        </w:rPr>
        <w:t>的违约金。</w:t>
      </w:r>
    </w:p>
    <w:p w:rsidR="003E07D5" w:rsidRDefault="008B4586" w:rsidP="002A2D4A">
      <w:pPr>
        <w:spacing w:line="360" w:lineRule="auto"/>
        <w:ind w:firstLineChars="200" w:firstLine="446"/>
        <w:rPr>
          <w:sz w:val="24"/>
        </w:rPr>
      </w:pPr>
      <w:r>
        <w:rPr>
          <w:rFonts w:hint="eastAsia"/>
          <w:sz w:val="24"/>
        </w:rPr>
        <w:t>由于中标供应商原因自行更换团队成员且未通知采购人的，每发生一人次，中标供应商需支付合同总金额</w:t>
      </w:r>
      <w:r>
        <w:rPr>
          <w:rFonts w:hint="eastAsia"/>
          <w:sz w:val="24"/>
        </w:rPr>
        <w:t>0.5%</w:t>
      </w:r>
      <w:r>
        <w:rPr>
          <w:rFonts w:hint="eastAsia"/>
          <w:sz w:val="24"/>
        </w:rPr>
        <w:t>的违约金。超过</w:t>
      </w:r>
      <w:r>
        <w:rPr>
          <w:rFonts w:hint="eastAsia"/>
          <w:sz w:val="24"/>
        </w:rPr>
        <w:t>3</w:t>
      </w:r>
      <w:r>
        <w:rPr>
          <w:rFonts w:hint="eastAsia"/>
          <w:sz w:val="24"/>
        </w:rPr>
        <w:t>人次（含</w:t>
      </w:r>
      <w:r>
        <w:rPr>
          <w:rFonts w:hint="eastAsia"/>
          <w:sz w:val="24"/>
        </w:rPr>
        <w:t>3</w:t>
      </w:r>
      <w:r>
        <w:rPr>
          <w:rFonts w:hint="eastAsia"/>
          <w:sz w:val="24"/>
        </w:rPr>
        <w:t>人次），且中标供应商无法按照招标需求中驻场人员数量及质量进行完整运维服务的天数累计超过</w:t>
      </w:r>
      <w:r>
        <w:rPr>
          <w:rFonts w:hint="eastAsia"/>
          <w:sz w:val="24"/>
        </w:rPr>
        <w:t>10</w:t>
      </w:r>
      <w:r>
        <w:rPr>
          <w:rFonts w:hint="eastAsia"/>
          <w:sz w:val="24"/>
        </w:rPr>
        <w:t>个工作日的，采购人有权要求中标供应商支付合同总金额</w:t>
      </w:r>
      <w:r>
        <w:rPr>
          <w:rFonts w:hint="eastAsia"/>
          <w:sz w:val="24"/>
        </w:rPr>
        <w:t>1.5%</w:t>
      </w:r>
      <w:r>
        <w:rPr>
          <w:rFonts w:hint="eastAsia"/>
          <w:sz w:val="24"/>
        </w:rPr>
        <w:t>的违约金。</w:t>
      </w:r>
    </w:p>
    <w:p w:rsidR="003E07D5" w:rsidRDefault="008B4586" w:rsidP="002A2D4A">
      <w:pPr>
        <w:spacing w:line="360" w:lineRule="auto"/>
        <w:ind w:firstLineChars="200" w:firstLine="446"/>
        <w:rPr>
          <w:sz w:val="24"/>
        </w:rPr>
      </w:pPr>
      <w:r>
        <w:rPr>
          <w:rFonts w:hint="eastAsia"/>
          <w:sz w:val="24"/>
        </w:rPr>
        <w:t>由于中标供应商原因，造成无法按照招标需求中驻场人员数量及质量进行完整运维服务的天数累计超过</w:t>
      </w:r>
      <w:r>
        <w:rPr>
          <w:rFonts w:hint="eastAsia"/>
          <w:sz w:val="24"/>
        </w:rPr>
        <w:t>20</w:t>
      </w:r>
      <w:r>
        <w:rPr>
          <w:rFonts w:hint="eastAsia"/>
          <w:sz w:val="24"/>
        </w:rPr>
        <w:t>个工作日的，采购人有权解除该运维项目合同，并要求中标供应商退回合同已支付款项，并支付合同总金额</w:t>
      </w:r>
      <w:r>
        <w:rPr>
          <w:rFonts w:hint="eastAsia"/>
          <w:sz w:val="24"/>
        </w:rPr>
        <w:t>2%</w:t>
      </w:r>
      <w:r>
        <w:rPr>
          <w:rFonts w:hint="eastAsia"/>
          <w:sz w:val="24"/>
        </w:rPr>
        <w:t>的违约金。</w:t>
      </w:r>
    </w:p>
    <w:p w:rsidR="003E07D5" w:rsidRDefault="008B4586" w:rsidP="002A2D4A">
      <w:pPr>
        <w:spacing w:line="360" w:lineRule="auto"/>
        <w:ind w:firstLineChars="200" w:firstLine="446"/>
        <w:rPr>
          <w:sz w:val="24"/>
        </w:rPr>
      </w:pPr>
      <w:r>
        <w:rPr>
          <w:rFonts w:hint="eastAsia"/>
          <w:sz w:val="24"/>
        </w:rPr>
        <w:t>②由于中标供应商原因超出运维响应规定时限的，每发生一次，中标供应商需支付合同总金额</w:t>
      </w:r>
      <w:r>
        <w:rPr>
          <w:rFonts w:hint="eastAsia"/>
          <w:sz w:val="24"/>
        </w:rPr>
        <w:t>0.085%</w:t>
      </w:r>
      <w:r>
        <w:rPr>
          <w:rFonts w:hint="eastAsia"/>
          <w:sz w:val="24"/>
        </w:rPr>
        <w:t>的违约金。一个月内累计超过</w:t>
      </w:r>
      <w:r>
        <w:rPr>
          <w:rFonts w:hint="eastAsia"/>
          <w:sz w:val="24"/>
        </w:rPr>
        <w:t>3</w:t>
      </w:r>
      <w:r>
        <w:rPr>
          <w:rFonts w:hint="eastAsia"/>
          <w:sz w:val="24"/>
        </w:rPr>
        <w:t>次（含</w:t>
      </w:r>
      <w:r>
        <w:rPr>
          <w:rFonts w:hint="eastAsia"/>
          <w:sz w:val="24"/>
        </w:rPr>
        <w:t>3</w:t>
      </w:r>
      <w:r>
        <w:rPr>
          <w:rFonts w:hint="eastAsia"/>
          <w:sz w:val="24"/>
        </w:rPr>
        <w:t>次）未及时响应的，采购人有权要求中标供应商支付合同总金额</w:t>
      </w:r>
      <w:r>
        <w:rPr>
          <w:rFonts w:hint="eastAsia"/>
          <w:sz w:val="24"/>
        </w:rPr>
        <w:t>1%</w:t>
      </w:r>
      <w:r>
        <w:rPr>
          <w:rFonts w:hint="eastAsia"/>
          <w:sz w:val="24"/>
        </w:rPr>
        <w:t>的违约金。运维服务期内累计超过</w:t>
      </w:r>
      <w:r>
        <w:rPr>
          <w:rFonts w:hint="eastAsia"/>
          <w:sz w:val="24"/>
        </w:rPr>
        <w:t>6</w:t>
      </w:r>
      <w:r>
        <w:rPr>
          <w:rFonts w:hint="eastAsia"/>
          <w:sz w:val="24"/>
        </w:rPr>
        <w:t>次（含</w:t>
      </w:r>
      <w:r>
        <w:rPr>
          <w:rFonts w:hint="eastAsia"/>
          <w:sz w:val="24"/>
        </w:rPr>
        <w:t>6</w:t>
      </w:r>
      <w:r>
        <w:rPr>
          <w:rFonts w:hint="eastAsia"/>
          <w:sz w:val="24"/>
        </w:rPr>
        <w:t>次）未及时响应的，采购人有权要求中标供应商支付合同总金额</w:t>
      </w:r>
      <w:r>
        <w:rPr>
          <w:rFonts w:hint="eastAsia"/>
          <w:sz w:val="24"/>
        </w:rPr>
        <w:t>2%</w:t>
      </w:r>
      <w:r>
        <w:rPr>
          <w:rFonts w:hint="eastAsia"/>
          <w:sz w:val="24"/>
        </w:rPr>
        <w:t>的违约金。</w:t>
      </w:r>
    </w:p>
    <w:p w:rsidR="003E07D5" w:rsidRDefault="008B4586" w:rsidP="002A2D4A">
      <w:pPr>
        <w:spacing w:line="360" w:lineRule="auto"/>
        <w:ind w:firstLineChars="200" w:firstLine="446"/>
        <w:rPr>
          <w:sz w:val="24"/>
        </w:rPr>
      </w:pPr>
      <w:r>
        <w:rPr>
          <w:rFonts w:hint="eastAsia"/>
          <w:sz w:val="24"/>
        </w:rPr>
        <w:t>③由于</w:t>
      </w:r>
      <w:r>
        <w:rPr>
          <w:rFonts w:hint="eastAsia"/>
          <w:sz w:val="24"/>
        </w:rPr>
        <w:t>中标供应商原因致使故障超出规定解决时限的，每发生一次，中标供应商需支付合同总金额</w:t>
      </w:r>
      <w:r>
        <w:rPr>
          <w:rFonts w:hint="eastAsia"/>
          <w:sz w:val="24"/>
        </w:rPr>
        <w:t>0.5%</w:t>
      </w:r>
      <w:r>
        <w:rPr>
          <w:rFonts w:hint="eastAsia"/>
          <w:sz w:val="24"/>
        </w:rPr>
        <w:t>的违约金。累计超过</w:t>
      </w:r>
      <w:r>
        <w:rPr>
          <w:rFonts w:hint="eastAsia"/>
          <w:sz w:val="24"/>
        </w:rPr>
        <w:t>3</w:t>
      </w:r>
      <w:r>
        <w:rPr>
          <w:rFonts w:hint="eastAsia"/>
          <w:sz w:val="24"/>
        </w:rPr>
        <w:t>次（含</w:t>
      </w:r>
      <w:r>
        <w:rPr>
          <w:rFonts w:hint="eastAsia"/>
          <w:sz w:val="24"/>
        </w:rPr>
        <w:t>3</w:t>
      </w:r>
      <w:r>
        <w:rPr>
          <w:rFonts w:hint="eastAsia"/>
          <w:sz w:val="24"/>
        </w:rPr>
        <w:t>次）故障未及时解决的，采购人有权要求中标供应商支付合同总金额</w:t>
      </w:r>
      <w:r>
        <w:rPr>
          <w:rFonts w:hint="eastAsia"/>
          <w:sz w:val="24"/>
        </w:rPr>
        <w:t>2%</w:t>
      </w:r>
      <w:r>
        <w:rPr>
          <w:rFonts w:hint="eastAsia"/>
          <w:sz w:val="24"/>
        </w:rPr>
        <w:t>的违约金。</w:t>
      </w:r>
    </w:p>
    <w:p w:rsidR="003E07D5" w:rsidRDefault="008B4586" w:rsidP="002A2D4A">
      <w:pPr>
        <w:spacing w:line="360" w:lineRule="auto"/>
        <w:ind w:firstLineChars="200" w:firstLine="446"/>
        <w:rPr>
          <w:sz w:val="24"/>
        </w:rPr>
      </w:pPr>
      <w:r>
        <w:rPr>
          <w:rFonts w:hint="eastAsia"/>
          <w:sz w:val="24"/>
        </w:rPr>
        <w:t>④由于中标供应商原因造成采购人经济损失的，按实际经济损失金额对采购人进行全额赔偿。</w:t>
      </w:r>
    </w:p>
    <w:p w:rsidR="003E07D5" w:rsidRDefault="008B4586" w:rsidP="002A2D4A">
      <w:pPr>
        <w:spacing w:line="360" w:lineRule="auto"/>
        <w:ind w:firstLineChars="200" w:firstLine="446"/>
        <w:rPr>
          <w:sz w:val="24"/>
        </w:rPr>
      </w:pPr>
      <w:r>
        <w:rPr>
          <w:rFonts w:hint="eastAsia"/>
          <w:sz w:val="24"/>
        </w:rPr>
        <w:t>⑤由于中标供应商原因无法按照采购人网络安全要求进行超危及高危安全漏洞修复的，每发生一次，中标供应商需支付合同总金额</w:t>
      </w:r>
      <w:r>
        <w:rPr>
          <w:rFonts w:hint="eastAsia"/>
          <w:sz w:val="24"/>
        </w:rPr>
        <w:t>1%</w:t>
      </w:r>
      <w:r>
        <w:rPr>
          <w:rFonts w:hint="eastAsia"/>
          <w:sz w:val="24"/>
        </w:rPr>
        <w:t>的违约金。累计超过</w:t>
      </w:r>
      <w:r>
        <w:rPr>
          <w:rFonts w:hint="eastAsia"/>
          <w:sz w:val="24"/>
        </w:rPr>
        <w:t>2</w:t>
      </w:r>
      <w:r>
        <w:rPr>
          <w:rFonts w:hint="eastAsia"/>
          <w:sz w:val="24"/>
        </w:rPr>
        <w:t>次（含</w:t>
      </w:r>
      <w:r>
        <w:rPr>
          <w:rFonts w:hint="eastAsia"/>
          <w:sz w:val="24"/>
        </w:rPr>
        <w:t>2</w:t>
      </w:r>
      <w:r>
        <w:rPr>
          <w:rFonts w:hint="eastAsia"/>
          <w:sz w:val="24"/>
        </w:rPr>
        <w:t>次）的，采购人有权解除该运维项目合同，并要求中标供应商退回合同已支付款项，并支付合同总金额</w:t>
      </w:r>
      <w:r>
        <w:rPr>
          <w:rFonts w:hint="eastAsia"/>
          <w:sz w:val="24"/>
        </w:rPr>
        <w:t>2%</w:t>
      </w:r>
      <w:r>
        <w:rPr>
          <w:rFonts w:hint="eastAsia"/>
          <w:sz w:val="24"/>
        </w:rPr>
        <w:t>的违约金。</w:t>
      </w:r>
    </w:p>
    <w:p w:rsidR="003E07D5" w:rsidRDefault="008B4586" w:rsidP="002A2D4A">
      <w:pPr>
        <w:spacing w:line="360" w:lineRule="auto"/>
        <w:ind w:firstLineChars="200" w:firstLine="446"/>
        <w:rPr>
          <w:sz w:val="24"/>
        </w:rPr>
      </w:pPr>
      <w:r>
        <w:rPr>
          <w:rFonts w:hint="eastAsia"/>
          <w:sz w:val="24"/>
        </w:rPr>
        <w:t>（十一）其他要求</w:t>
      </w:r>
    </w:p>
    <w:p w:rsidR="003E07D5" w:rsidRDefault="008B4586" w:rsidP="002A2D4A">
      <w:pPr>
        <w:spacing w:line="360" w:lineRule="auto"/>
        <w:ind w:firstLineChars="200" w:firstLine="446"/>
        <w:rPr>
          <w:sz w:val="24"/>
        </w:rPr>
      </w:pPr>
      <w:r>
        <w:rPr>
          <w:rFonts w:hint="eastAsia"/>
          <w:sz w:val="24"/>
        </w:rPr>
        <w:lastRenderedPageBreak/>
        <w:t>中标供应商出现以下情形之一时，采购人有权依据所受影响，要求中标供应商依照合同约定支付违约金或解除合同：</w:t>
      </w:r>
    </w:p>
    <w:p w:rsidR="003E07D5" w:rsidRDefault="008B4586" w:rsidP="002A2D4A">
      <w:pPr>
        <w:spacing w:line="360" w:lineRule="auto"/>
        <w:ind w:firstLineChars="200" w:firstLine="446"/>
        <w:rPr>
          <w:sz w:val="24"/>
        </w:rPr>
      </w:pPr>
      <w:r>
        <w:rPr>
          <w:rFonts w:hint="eastAsia"/>
          <w:sz w:val="24"/>
        </w:rPr>
        <w:t>1</w:t>
      </w:r>
      <w:r>
        <w:rPr>
          <w:rFonts w:hint="eastAsia"/>
          <w:sz w:val="24"/>
        </w:rPr>
        <w:t>、项目团队服务人数不达标；</w:t>
      </w:r>
    </w:p>
    <w:p w:rsidR="003E07D5" w:rsidRDefault="008B4586" w:rsidP="002A2D4A">
      <w:pPr>
        <w:spacing w:line="360" w:lineRule="auto"/>
        <w:ind w:firstLineChars="200" w:firstLine="446"/>
        <w:rPr>
          <w:sz w:val="24"/>
        </w:rPr>
      </w:pPr>
      <w:r>
        <w:rPr>
          <w:rFonts w:hint="eastAsia"/>
          <w:sz w:val="24"/>
        </w:rPr>
        <w:t>2</w:t>
      </w:r>
      <w:r>
        <w:rPr>
          <w:rFonts w:hint="eastAsia"/>
          <w:sz w:val="24"/>
        </w:rPr>
        <w:t>、项目团队服务人数角色缺失；</w:t>
      </w:r>
    </w:p>
    <w:p w:rsidR="003E07D5" w:rsidRDefault="008B4586" w:rsidP="002A2D4A">
      <w:pPr>
        <w:spacing w:line="360" w:lineRule="auto"/>
        <w:ind w:firstLineChars="200" w:firstLine="446"/>
        <w:rPr>
          <w:sz w:val="24"/>
        </w:rPr>
      </w:pPr>
      <w:r>
        <w:rPr>
          <w:rFonts w:hint="eastAsia"/>
          <w:sz w:val="24"/>
        </w:rPr>
        <w:t>3</w:t>
      </w:r>
      <w:r>
        <w:rPr>
          <w:rFonts w:hint="eastAsia"/>
          <w:sz w:val="24"/>
        </w:rPr>
        <w:t>、项目团队服务人员资质或材料缺失；</w:t>
      </w:r>
    </w:p>
    <w:p w:rsidR="003E07D5" w:rsidRDefault="008B4586" w:rsidP="002A2D4A">
      <w:pPr>
        <w:spacing w:line="360" w:lineRule="auto"/>
        <w:ind w:firstLineChars="200" w:firstLine="446"/>
        <w:rPr>
          <w:sz w:val="24"/>
        </w:rPr>
      </w:pPr>
      <w:r>
        <w:rPr>
          <w:rFonts w:hint="eastAsia"/>
          <w:sz w:val="24"/>
        </w:rPr>
        <w:t>4</w:t>
      </w:r>
      <w:r>
        <w:rPr>
          <w:rFonts w:hint="eastAsia"/>
          <w:sz w:val="24"/>
        </w:rPr>
        <w:t>、项目团队服务人员未按时进场或开工；</w:t>
      </w:r>
    </w:p>
    <w:p w:rsidR="003E07D5" w:rsidRDefault="008B4586" w:rsidP="002A2D4A">
      <w:pPr>
        <w:spacing w:line="360" w:lineRule="auto"/>
        <w:ind w:firstLineChars="200" w:firstLine="446"/>
        <w:rPr>
          <w:sz w:val="24"/>
        </w:rPr>
      </w:pPr>
      <w:r>
        <w:rPr>
          <w:rFonts w:hint="eastAsia"/>
          <w:sz w:val="24"/>
        </w:rPr>
        <w:t>5</w:t>
      </w:r>
      <w:r>
        <w:rPr>
          <w:rFonts w:hint="eastAsia"/>
          <w:sz w:val="24"/>
        </w:rPr>
        <w:t>、未经采购人允许进行项目团队人员变更；</w:t>
      </w:r>
    </w:p>
    <w:p w:rsidR="003E07D5" w:rsidRDefault="008B4586" w:rsidP="002A2D4A">
      <w:pPr>
        <w:spacing w:line="360" w:lineRule="auto"/>
        <w:ind w:firstLineChars="200" w:firstLine="446"/>
        <w:rPr>
          <w:sz w:val="24"/>
        </w:rPr>
      </w:pPr>
      <w:r>
        <w:rPr>
          <w:rFonts w:hint="eastAsia"/>
          <w:sz w:val="24"/>
        </w:rPr>
        <w:t>6</w:t>
      </w:r>
      <w:r>
        <w:rPr>
          <w:rFonts w:hint="eastAsia"/>
          <w:sz w:val="24"/>
        </w:rPr>
        <w:t>、违反项目章程相关规定；</w:t>
      </w:r>
    </w:p>
    <w:p w:rsidR="003E07D5" w:rsidRDefault="008B4586" w:rsidP="002A2D4A">
      <w:pPr>
        <w:spacing w:line="360" w:lineRule="auto"/>
        <w:ind w:firstLineChars="200" w:firstLine="446"/>
        <w:rPr>
          <w:sz w:val="24"/>
        </w:rPr>
      </w:pPr>
      <w:r>
        <w:rPr>
          <w:rFonts w:hint="eastAsia"/>
          <w:sz w:val="24"/>
        </w:rPr>
        <w:t>7</w:t>
      </w:r>
      <w:r>
        <w:rPr>
          <w:rFonts w:hint="eastAsia"/>
          <w:sz w:val="24"/>
        </w:rPr>
        <w:t>、违反采购人各项规定制度；</w:t>
      </w:r>
    </w:p>
    <w:p w:rsidR="003E07D5" w:rsidRDefault="008B4586" w:rsidP="002A2D4A">
      <w:pPr>
        <w:spacing w:line="360" w:lineRule="auto"/>
        <w:ind w:firstLineChars="200" w:firstLine="446"/>
        <w:rPr>
          <w:sz w:val="24"/>
        </w:rPr>
      </w:pPr>
      <w:r>
        <w:rPr>
          <w:rFonts w:hint="eastAsia"/>
          <w:sz w:val="24"/>
        </w:rPr>
        <w:t>8</w:t>
      </w:r>
      <w:r>
        <w:rPr>
          <w:rFonts w:hint="eastAsia"/>
          <w:sz w:val="24"/>
        </w:rPr>
        <w:t>、未能按计划完成相关工作或提交相关成果物；</w:t>
      </w:r>
    </w:p>
    <w:p w:rsidR="003E07D5" w:rsidRDefault="008B4586" w:rsidP="002A2D4A">
      <w:pPr>
        <w:spacing w:line="360" w:lineRule="auto"/>
        <w:ind w:firstLineChars="200" w:firstLine="446"/>
        <w:rPr>
          <w:sz w:val="24"/>
        </w:rPr>
      </w:pPr>
      <w:r>
        <w:rPr>
          <w:rFonts w:hint="eastAsia"/>
          <w:sz w:val="24"/>
        </w:rPr>
        <w:t>9</w:t>
      </w:r>
      <w:r>
        <w:rPr>
          <w:rFonts w:hint="eastAsia"/>
          <w:sz w:val="24"/>
        </w:rPr>
        <w:t>、未按既定规划或方案实施；</w:t>
      </w:r>
    </w:p>
    <w:p w:rsidR="003E07D5" w:rsidRDefault="008B4586" w:rsidP="002A2D4A">
      <w:pPr>
        <w:spacing w:line="360" w:lineRule="auto"/>
        <w:ind w:firstLineChars="200" w:firstLine="446"/>
        <w:rPr>
          <w:sz w:val="24"/>
        </w:rPr>
      </w:pPr>
      <w:r>
        <w:rPr>
          <w:rFonts w:hint="eastAsia"/>
          <w:sz w:val="24"/>
        </w:rPr>
        <w:t>10</w:t>
      </w:r>
      <w:r>
        <w:rPr>
          <w:rFonts w:hint="eastAsia"/>
          <w:sz w:val="24"/>
        </w:rPr>
        <w:t>、提交的产品或文档质量不符合要求（含安全问题）；</w:t>
      </w:r>
    </w:p>
    <w:p w:rsidR="003E07D5" w:rsidRDefault="008B4586" w:rsidP="002A2D4A">
      <w:pPr>
        <w:spacing w:line="360" w:lineRule="auto"/>
        <w:ind w:firstLineChars="200" w:firstLine="446"/>
        <w:rPr>
          <w:sz w:val="24"/>
        </w:rPr>
      </w:pPr>
      <w:r>
        <w:rPr>
          <w:rFonts w:hint="eastAsia"/>
          <w:sz w:val="24"/>
        </w:rPr>
        <w:t>11</w:t>
      </w:r>
      <w:r>
        <w:rPr>
          <w:rFonts w:hint="eastAsia"/>
          <w:sz w:val="24"/>
        </w:rPr>
        <w:t>、违反保密协议、安全承诺等要求；</w:t>
      </w:r>
    </w:p>
    <w:p w:rsidR="003E07D5" w:rsidRDefault="008B4586" w:rsidP="002A2D4A">
      <w:pPr>
        <w:spacing w:line="360" w:lineRule="auto"/>
        <w:ind w:firstLineChars="200" w:firstLine="446"/>
        <w:rPr>
          <w:sz w:val="24"/>
        </w:rPr>
      </w:pPr>
      <w:r>
        <w:rPr>
          <w:rFonts w:hint="eastAsia"/>
          <w:sz w:val="24"/>
        </w:rPr>
        <w:t>12</w:t>
      </w:r>
      <w:r>
        <w:rPr>
          <w:rFonts w:hint="eastAsia"/>
          <w:sz w:val="24"/>
        </w:rPr>
        <w:t>、擅自转包分包；</w:t>
      </w:r>
    </w:p>
    <w:p w:rsidR="003E07D5" w:rsidRDefault="008B4586" w:rsidP="002A2D4A">
      <w:pPr>
        <w:spacing w:line="360" w:lineRule="auto"/>
        <w:ind w:firstLineChars="200" w:firstLine="446"/>
        <w:rPr>
          <w:sz w:val="24"/>
        </w:rPr>
      </w:pPr>
      <w:r>
        <w:rPr>
          <w:rFonts w:hint="eastAsia"/>
          <w:sz w:val="24"/>
        </w:rPr>
        <w:t>13</w:t>
      </w:r>
      <w:r>
        <w:rPr>
          <w:rFonts w:hint="eastAsia"/>
          <w:sz w:val="24"/>
        </w:rPr>
        <w:t>、侵犯第三方知识产权或未按约定转移知识产权给采购人；</w:t>
      </w:r>
    </w:p>
    <w:p w:rsidR="003E07D5" w:rsidRDefault="008B4586" w:rsidP="002A2D4A">
      <w:pPr>
        <w:spacing w:line="360" w:lineRule="auto"/>
        <w:ind w:firstLineChars="200" w:firstLine="446"/>
        <w:rPr>
          <w:sz w:val="24"/>
        </w:rPr>
      </w:pPr>
      <w:r>
        <w:rPr>
          <w:rFonts w:hint="eastAsia"/>
          <w:sz w:val="24"/>
        </w:rPr>
        <w:t>14</w:t>
      </w:r>
      <w:r>
        <w:rPr>
          <w:rFonts w:hint="eastAsia"/>
          <w:sz w:val="24"/>
        </w:rPr>
        <w:t>、使用未经甲方允许的开发工具、软件或设备；</w:t>
      </w:r>
    </w:p>
    <w:p w:rsidR="003E07D5" w:rsidRDefault="008B4586" w:rsidP="002A2D4A">
      <w:pPr>
        <w:spacing w:line="360" w:lineRule="auto"/>
        <w:ind w:firstLineChars="200" w:firstLine="446"/>
        <w:rPr>
          <w:sz w:val="24"/>
        </w:rPr>
      </w:pPr>
      <w:r>
        <w:rPr>
          <w:rFonts w:hint="eastAsia"/>
          <w:sz w:val="24"/>
        </w:rPr>
        <w:t>15</w:t>
      </w:r>
      <w:r>
        <w:rPr>
          <w:rFonts w:hint="eastAsia"/>
          <w:sz w:val="24"/>
        </w:rPr>
        <w:t>、不服从甲方、监理单位管理或消极怠工；</w:t>
      </w:r>
    </w:p>
    <w:p w:rsidR="003E07D5" w:rsidRDefault="008B4586" w:rsidP="002A2D4A">
      <w:pPr>
        <w:spacing w:line="360" w:lineRule="auto"/>
        <w:ind w:firstLineChars="200" w:firstLine="446"/>
        <w:rPr>
          <w:sz w:val="24"/>
        </w:rPr>
      </w:pPr>
      <w:r>
        <w:rPr>
          <w:rFonts w:hint="eastAsia"/>
          <w:sz w:val="24"/>
        </w:rPr>
        <w:t>16</w:t>
      </w:r>
      <w:r>
        <w:rPr>
          <w:rFonts w:hint="eastAsia"/>
          <w:sz w:val="24"/>
        </w:rPr>
        <w:t>、不配合监理单位、其他承建商、外部单位工作；</w:t>
      </w:r>
    </w:p>
    <w:p w:rsidR="003E07D5" w:rsidRDefault="008B4586" w:rsidP="002A2D4A">
      <w:pPr>
        <w:spacing w:line="360" w:lineRule="auto"/>
        <w:ind w:firstLineChars="200" w:firstLine="446"/>
        <w:rPr>
          <w:sz w:val="24"/>
        </w:rPr>
      </w:pPr>
      <w:r>
        <w:rPr>
          <w:rFonts w:hint="eastAsia"/>
          <w:sz w:val="24"/>
        </w:rPr>
        <w:t>17</w:t>
      </w:r>
      <w:r>
        <w:rPr>
          <w:rFonts w:hint="eastAsia"/>
          <w:sz w:val="24"/>
        </w:rPr>
        <w:t>、项目实施或运维过程中发现问题隐瞒或未第一时间书面上报；</w:t>
      </w:r>
    </w:p>
    <w:p w:rsidR="003E07D5" w:rsidRDefault="008B4586" w:rsidP="002A2D4A">
      <w:pPr>
        <w:spacing w:line="360" w:lineRule="auto"/>
        <w:ind w:firstLineChars="200" w:firstLine="446"/>
        <w:rPr>
          <w:sz w:val="24"/>
        </w:rPr>
      </w:pPr>
      <w:r>
        <w:rPr>
          <w:rFonts w:hint="eastAsia"/>
          <w:sz w:val="24"/>
        </w:rPr>
        <w:t>18</w:t>
      </w:r>
      <w:r>
        <w:rPr>
          <w:rFonts w:hint="eastAsia"/>
          <w:sz w:val="24"/>
        </w:rPr>
        <w:t>、在用户测试阶段，出现影响业务主流程的</w:t>
      </w:r>
      <w:r>
        <w:rPr>
          <w:rFonts w:hint="eastAsia"/>
          <w:sz w:val="24"/>
        </w:rPr>
        <w:t>bug</w:t>
      </w:r>
      <w:r>
        <w:rPr>
          <w:rFonts w:hint="eastAsia"/>
          <w:sz w:val="24"/>
        </w:rPr>
        <w:t>，或发生</w:t>
      </w:r>
      <w:r>
        <w:rPr>
          <w:rFonts w:hint="eastAsia"/>
          <w:sz w:val="24"/>
        </w:rPr>
        <w:t>bug</w:t>
      </w:r>
      <w:r>
        <w:rPr>
          <w:rFonts w:hint="eastAsia"/>
          <w:sz w:val="24"/>
        </w:rPr>
        <w:t>总数超过采购人要求的情况，或者修复及时率不达标。</w:t>
      </w:r>
    </w:p>
    <w:p w:rsidR="003E07D5" w:rsidRDefault="008B4586" w:rsidP="002A2D4A">
      <w:pPr>
        <w:spacing w:line="360" w:lineRule="auto"/>
        <w:ind w:firstLineChars="200" w:firstLine="446"/>
        <w:rPr>
          <w:sz w:val="24"/>
        </w:rPr>
      </w:pPr>
      <w:r>
        <w:rPr>
          <w:rFonts w:hint="eastAsia"/>
          <w:sz w:val="24"/>
        </w:rPr>
        <w:t>（十二）投入人员要求</w:t>
      </w:r>
    </w:p>
    <w:tbl>
      <w:tblPr>
        <w:tblStyle w:val="af"/>
        <w:tblW w:w="9637" w:type="dxa"/>
        <w:jc w:val="center"/>
        <w:tblLayout w:type="fixed"/>
        <w:tblLook w:val="04A0" w:firstRow="1" w:lastRow="0" w:firstColumn="1" w:lastColumn="0" w:noHBand="0" w:noVBand="1"/>
      </w:tblPr>
      <w:tblGrid>
        <w:gridCol w:w="664"/>
        <w:gridCol w:w="1075"/>
        <w:gridCol w:w="731"/>
        <w:gridCol w:w="3718"/>
        <w:gridCol w:w="2290"/>
        <w:gridCol w:w="1159"/>
      </w:tblGrid>
      <w:tr w:rsidR="003E07D5">
        <w:trPr>
          <w:tblHeader/>
          <w:jc w:val="center"/>
        </w:trPr>
        <w:tc>
          <w:tcPr>
            <w:tcW w:w="664" w:type="dxa"/>
            <w:vAlign w:val="center"/>
          </w:tcPr>
          <w:p w:rsidR="003E07D5" w:rsidRDefault="008B4586">
            <w:pPr>
              <w:adjustRightInd w:val="0"/>
              <w:snapToGrid w:val="0"/>
              <w:jc w:val="center"/>
              <w:rPr>
                <w:szCs w:val="21"/>
              </w:rPr>
            </w:pPr>
            <w:r>
              <w:rPr>
                <w:szCs w:val="21"/>
              </w:rPr>
              <w:t>序号</w:t>
            </w:r>
          </w:p>
        </w:tc>
        <w:tc>
          <w:tcPr>
            <w:tcW w:w="1075" w:type="dxa"/>
            <w:vAlign w:val="center"/>
          </w:tcPr>
          <w:p w:rsidR="003E07D5" w:rsidRDefault="008B4586">
            <w:pPr>
              <w:adjustRightInd w:val="0"/>
              <w:snapToGrid w:val="0"/>
              <w:jc w:val="center"/>
              <w:rPr>
                <w:szCs w:val="21"/>
              </w:rPr>
            </w:pPr>
            <w:r>
              <w:rPr>
                <w:szCs w:val="21"/>
              </w:rPr>
              <w:t>岗位名称</w:t>
            </w:r>
          </w:p>
        </w:tc>
        <w:tc>
          <w:tcPr>
            <w:tcW w:w="731" w:type="dxa"/>
            <w:vAlign w:val="center"/>
          </w:tcPr>
          <w:p w:rsidR="003E07D5" w:rsidRDefault="008B4586">
            <w:pPr>
              <w:adjustRightInd w:val="0"/>
              <w:snapToGrid w:val="0"/>
              <w:jc w:val="center"/>
              <w:rPr>
                <w:szCs w:val="21"/>
              </w:rPr>
            </w:pPr>
            <w:r>
              <w:rPr>
                <w:szCs w:val="21"/>
              </w:rPr>
              <w:t>人数</w:t>
            </w:r>
          </w:p>
        </w:tc>
        <w:tc>
          <w:tcPr>
            <w:tcW w:w="3718" w:type="dxa"/>
            <w:vAlign w:val="center"/>
          </w:tcPr>
          <w:p w:rsidR="003E07D5" w:rsidRDefault="008B4586">
            <w:pPr>
              <w:adjustRightInd w:val="0"/>
              <w:snapToGrid w:val="0"/>
              <w:jc w:val="center"/>
              <w:rPr>
                <w:szCs w:val="21"/>
              </w:rPr>
            </w:pPr>
            <w:r>
              <w:rPr>
                <w:szCs w:val="21"/>
              </w:rPr>
              <w:t>要求</w:t>
            </w:r>
          </w:p>
        </w:tc>
        <w:tc>
          <w:tcPr>
            <w:tcW w:w="2290" w:type="dxa"/>
            <w:vAlign w:val="center"/>
          </w:tcPr>
          <w:p w:rsidR="003E07D5" w:rsidRDefault="008B4586">
            <w:pPr>
              <w:adjustRightInd w:val="0"/>
              <w:snapToGrid w:val="0"/>
              <w:jc w:val="center"/>
              <w:rPr>
                <w:szCs w:val="21"/>
              </w:rPr>
            </w:pPr>
            <w:r>
              <w:rPr>
                <w:szCs w:val="21"/>
              </w:rPr>
              <w:t>工作职责</w:t>
            </w:r>
          </w:p>
        </w:tc>
        <w:tc>
          <w:tcPr>
            <w:tcW w:w="1159" w:type="dxa"/>
          </w:tcPr>
          <w:p w:rsidR="003E07D5" w:rsidRDefault="008B4586">
            <w:pPr>
              <w:adjustRightInd w:val="0"/>
              <w:snapToGrid w:val="0"/>
              <w:jc w:val="center"/>
              <w:rPr>
                <w:szCs w:val="21"/>
              </w:rPr>
            </w:pPr>
            <w:r>
              <w:rPr>
                <w:szCs w:val="21"/>
              </w:rPr>
              <w:t>是否驻场服务</w:t>
            </w:r>
          </w:p>
        </w:tc>
      </w:tr>
      <w:tr w:rsidR="003E07D5">
        <w:trPr>
          <w:jc w:val="center"/>
        </w:trPr>
        <w:tc>
          <w:tcPr>
            <w:tcW w:w="664" w:type="dxa"/>
            <w:vAlign w:val="center"/>
          </w:tcPr>
          <w:p w:rsidR="003E07D5" w:rsidRDefault="008B4586">
            <w:pPr>
              <w:adjustRightInd w:val="0"/>
              <w:snapToGrid w:val="0"/>
              <w:jc w:val="center"/>
              <w:rPr>
                <w:szCs w:val="21"/>
              </w:rPr>
            </w:pPr>
            <w:r>
              <w:rPr>
                <w:szCs w:val="21"/>
              </w:rPr>
              <w:t>1</w:t>
            </w:r>
          </w:p>
        </w:tc>
        <w:tc>
          <w:tcPr>
            <w:tcW w:w="1075" w:type="dxa"/>
            <w:vAlign w:val="center"/>
          </w:tcPr>
          <w:p w:rsidR="003E07D5" w:rsidRDefault="008B4586">
            <w:pPr>
              <w:adjustRightInd w:val="0"/>
              <w:snapToGrid w:val="0"/>
              <w:jc w:val="center"/>
              <w:rPr>
                <w:szCs w:val="21"/>
              </w:rPr>
            </w:pPr>
            <w:r>
              <w:rPr>
                <w:szCs w:val="21"/>
              </w:rPr>
              <w:t>项目经理</w:t>
            </w:r>
          </w:p>
        </w:tc>
        <w:tc>
          <w:tcPr>
            <w:tcW w:w="731" w:type="dxa"/>
            <w:vAlign w:val="center"/>
          </w:tcPr>
          <w:p w:rsidR="003E07D5" w:rsidRDefault="008B4586">
            <w:pPr>
              <w:adjustRightInd w:val="0"/>
              <w:snapToGrid w:val="0"/>
              <w:jc w:val="center"/>
              <w:rPr>
                <w:szCs w:val="21"/>
              </w:rPr>
            </w:pPr>
            <w:r>
              <w:rPr>
                <w:szCs w:val="21"/>
              </w:rPr>
              <w:t>1</w:t>
            </w:r>
          </w:p>
        </w:tc>
        <w:tc>
          <w:tcPr>
            <w:tcW w:w="3718" w:type="dxa"/>
            <w:vAlign w:val="center"/>
          </w:tcPr>
          <w:p w:rsidR="003E07D5" w:rsidRDefault="008B4586">
            <w:pPr>
              <w:adjustRightInd w:val="0"/>
              <w:snapToGrid w:val="0"/>
              <w:jc w:val="left"/>
            </w:pPr>
            <w:r>
              <w:rPr>
                <w:rFonts w:hint="eastAsia"/>
              </w:rPr>
              <w:t>具备工程师（或以上）职称（计算机相关专业）</w:t>
            </w:r>
          </w:p>
        </w:tc>
        <w:tc>
          <w:tcPr>
            <w:tcW w:w="2290" w:type="dxa"/>
            <w:vAlign w:val="center"/>
          </w:tcPr>
          <w:p w:rsidR="003E07D5" w:rsidRDefault="008B4586">
            <w:pPr>
              <w:adjustRightInd w:val="0"/>
              <w:snapToGrid w:val="0"/>
              <w:jc w:val="center"/>
              <w:rPr>
                <w:szCs w:val="21"/>
              </w:rPr>
            </w:pPr>
            <w:r>
              <w:rPr>
                <w:rFonts w:hint="eastAsia"/>
                <w:szCs w:val="21"/>
              </w:rPr>
              <w:t>负责项目规划、团队管理，以及对项目整体风险、进度和质量的把控。</w:t>
            </w:r>
          </w:p>
        </w:tc>
        <w:tc>
          <w:tcPr>
            <w:tcW w:w="1159" w:type="dxa"/>
            <w:vAlign w:val="center"/>
          </w:tcPr>
          <w:p w:rsidR="003E07D5" w:rsidRDefault="008B4586">
            <w:pPr>
              <w:adjustRightInd w:val="0"/>
              <w:snapToGrid w:val="0"/>
              <w:jc w:val="center"/>
              <w:rPr>
                <w:szCs w:val="21"/>
              </w:rPr>
            </w:pPr>
            <w:r>
              <w:rPr>
                <w:rFonts w:hint="eastAsia"/>
                <w:szCs w:val="21"/>
              </w:rPr>
              <w:t>不驻场</w:t>
            </w:r>
          </w:p>
        </w:tc>
      </w:tr>
      <w:tr w:rsidR="003E07D5">
        <w:trPr>
          <w:trHeight w:val="888"/>
          <w:jc w:val="center"/>
        </w:trPr>
        <w:tc>
          <w:tcPr>
            <w:tcW w:w="664" w:type="dxa"/>
            <w:vAlign w:val="center"/>
          </w:tcPr>
          <w:p w:rsidR="003E07D5" w:rsidRDefault="008B4586">
            <w:pPr>
              <w:adjustRightInd w:val="0"/>
              <w:snapToGrid w:val="0"/>
              <w:jc w:val="center"/>
              <w:rPr>
                <w:szCs w:val="21"/>
              </w:rPr>
            </w:pPr>
            <w:r>
              <w:rPr>
                <w:szCs w:val="21"/>
              </w:rPr>
              <w:lastRenderedPageBreak/>
              <w:t>2</w:t>
            </w:r>
          </w:p>
        </w:tc>
        <w:tc>
          <w:tcPr>
            <w:tcW w:w="1075" w:type="dxa"/>
            <w:vAlign w:val="center"/>
          </w:tcPr>
          <w:p w:rsidR="003E07D5" w:rsidRDefault="008B4586">
            <w:pPr>
              <w:adjustRightInd w:val="0"/>
              <w:snapToGrid w:val="0"/>
              <w:jc w:val="center"/>
              <w:rPr>
                <w:szCs w:val="21"/>
              </w:rPr>
            </w:pPr>
            <w:r>
              <w:rPr>
                <w:rFonts w:hint="eastAsia"/>
                <w:szCs w:val="21"/>
              </w:rPr>
              <w:t>系统总体设计负责人</w:t>
            </w:r>
          </w:p>
        </w:tc>
        <w:tc>
          <w:tcPr>
            <w:tcW w:w="731" w:type="dxa"/>
            <w:vAlign w:val="center"/>
          </w:tcPr>
          <w:p w:rsidR="003E07D5" w:rsidRDefault="008B4586">
            <w:pPr>
              <w:adjustRightInd w:val="0"/>
              <w:snapToGrid w:val="0"/>
              <w:jc w:val="center"/>
              <w:rPr>
                <w:szCs w:val="21"/>
              </w:rPr>
            </w:pPr>
            <w:r>
              <w:rPr>
                <w:rFonts w:hint="eastAsia"/>
                <w:szCs w:val="21"/>
              </w:rPr>
              <w:t>1</w:t>
            </w:r>
          </w:p>
        </w:tc>
        <w:tc>
          <w:tcPr>
            <w:tcW w:w="3718" w:type="dxa"/>
            <w:vAlign w:val="center"/>
          </w:tcPr>
          <w:p w:rsidR="003E07D5" w:rsidRDefault="008B4586">
            <w:pPr>
              <w:adjustRightInd w:val="0"/>
              <w:snapToGrid w:val="0"/>
              <w:jc w:val="left"/>
            </w:pPr>
            <w:r>
              <w:rPr>
                <w:rFonts w:hint="eastAsia"/>
              </w:rPr>
              <w:t>具备初级工程师（或以上）职称（计算机相关专业）</w:t>
            </w:r>
          </w:p>
        </w:tc>
        <w:tc>
          <w:tcPr>
            <w:tcW w:w="2290" w:type="dxa"/>
            <w:vAlign w:val="center"/>
          </w:tcPr>
          <w:p w:rsidR="003E07D5" w:rsidRDefault="008B4586">
            <w:pPr>
              <w:adjustRightInd w:val="0"/>
              <w:snapToGrid w:val="0"/>
              <w:jc w:val="center"/>
              <w:rPr>
                <w:szCs w:val="21"/>
              </w:rPr>
            </w:pPr>
            <w:r>
              <w:rPr>
                <w:rFonts w:hint="eastAsia"/>
                <w:szCs w:val="21"/>
              </w:rPr>
              <w:t>负责定义系统架构、选择技术栈、平衡非功能性需求以及管理技术风险。</w:t>
            </w:r>
          </w:p>
        </w:tc>
        <w:tc>
          <w:tcPr>
            <w:tcW w:w="1159" w:type="dxa"/>
            <w:vAlign w:val="center"/>
          </w:tcPr>
          <w:p w:rsidR="003E07D5" w:rsidRDefault="008B4586">
            <w:pPr>
              <w:adjustRightInd w:val="0"/>
              <w:snapToGrid w:val="0"/>
              <w:jc w:val="center"/>
              <w:rPr>
                <w:szCs w:val="21"/>
              </w:rPr>
            </w:pPr>
            <w:r>
              <w:rPr>
                <w:rFonts w:hint="eastAsia"/>
                <w:szCs w:val="21"/>
              </w:rPr>
              <w:t>不驻场</w:t>
            </w:r>
          </w:p>
        </w:tc>
      </w:tr>
      <w:tr w:rsidR="003E07D5">
        <w:trPr>
          <w:jc w:val="center"/>
        </w:trPr>
        <w:tc>
          <w:tcPr>
            <w:tcW w:w="664" w:type="dxa"/>
            <w:vAlign w:val="center"/>
          </w:tcPr>
          <w:p w:rsidR="003E07D5" w:rsidRDefault="008B4586">
            <w:pPr>
              <w:adjustRightInd w:val="0"/>
              <w:snapToGrid w:val="0"/>
              <w:jc w:val="center"/>
              <w:rPr>
                <w:szCs w:val="21"/>
              </w:rPr>
            </w:pPr>
            <w:r>
              <w:rPr>
                <w:rFonts w:hint="eastAsia"/>
                <w:szCs w:val="21"/>
              </w:rPr>
              <w:t>3</w:t>
            </w:r>
          </w:p>
        </w:tc>
        <w:tc>
          <w:tcPr>
            <w:tcW w:w="1075" w:type="dxa"/>
            <w:vAlign w:val="center"/>
          </w:tcPr>
          <w:p w:rsidR="003E07D5" w:rsidRDefault="008B4586">
            <w:pPr>
              <w:adjustRightInd w:val="0"/>
              <w:snapToGrid w:val="0"/>
              <w:jc w:val="center"/>
              <w:rPr>
                <w:szCs w:val="21"/>
              </w:rPr>
            </w:pPr>
            <w:r>
              <w:rPr>
                <w:rFonts w:hint="eastAsia"/>
                <w:szCs w:val="21"/>
              </w:rPr>
              <w:t>系统测试负责人</w:t>
            </w:r>
          </w:p>
        </w:tc>
        <w:tc>
          <w:tcPr>
            <w:tcW w:w="731" w:type="dxa"/>
            <w:vAlign w:val="center"/>
          </w:tcPr>
          <w:p w:rsidR="003E07D5" w:rsidRDefault="008B4586">
            <w:pPr>
              <w:adjustRightInd w:val="0"/>
              <w:snapToGrid w:val="0"/>
              <w:jc w:val="center"/>
              <w:rPr>
                <w:szCs w:val="21"/>
              </w:rPr>
            </w:pPr>
            <w:r>
              <w:rPr>
                <w:rFonts w:hint="eastAsia"/>
                <w:szCs w:val="21"/>
              </w:rPr>
              <w:t>1</w:t>
            </w:r>
          </w:p>
        </w:tc>
        <w:tc>
          <w:tcPr>
            <w:tcW w:w="3718" w:type="dxa"/>
            <w:vAlign w:val="center"/>
          </w:tcPr>
          <w:p w:rsidR="003E07D5" w:rsidRDefault="008B4586">
            <w:pPr>
              <w:adjustRightInd w:val="0"/>
              <w:snapToGrid w:val="0"/>
              <w:jc w:val="left"/>
            </w:pPr>
            <w:r>
              <w:rPr>
                <w:rFonts w:hint="eastAsia"/>
              </w:rPr>
              <w:t>具备初级工程师（或以上）职称（计算机相关专业）</w:t>
            </w:r>
          </w:p>
        </w:tc>
        <w:tc>
          <w:tcPr>
            <w:tcW w:w="2290" w:type="dxa"/>
            <w:vAlign w:val="center"/>
          </w:tcPr>
          <w:p w:rsidR="003E07D5" w:rsidRDefault="008B4586">
            <w:pPr>
              <w:adjustRightInd w:val="0"/>
              <w:snapToGrid w:val="0"/>
              <w:jc w:val="center"/>
              <w:rPr>
                <w:szCs w:val="21"/>
              </w:rPr>
            </w:pPr>
            <w:r>
              <w:rPr>
                <w:rFonts w:hint="eastAsia"/>
                <w:szCs w:val="21"/>
              </w:rPr>
              <w:t>负责根据系统需求设计测试范围、方法及资源分配，动态调整测试优先级。</w:t>
            </w:r>
          </w:p>
        </w:tc>
        <w:tc>
          <w:tcPr>
            <w:tcW w:w="1159" w:type="dxa"/>
            <w:vAlign w:val="center"/>
          </w:tcPr>
          <w:p w:rsidR="003E07D5" w:rsidRDefault="008B4586">
            <w:pPr>
              <w:adjustRightInd w:val="0"/>
              <w:snapToGrid w:val="0"/>
              <w:jc w:val="center"/>
              <w:rPr>
                <w:szCs w:val="21"/>
              </w:rPr>
            </w:pPr>
            <w:r>
              <w:rPr>
                <w:rFonts w:hint="eastAsia"/>
                <w:szCs w:val="21"/>
              </w:rPr>
              <w:t>不驻场</w:t>
            </w:r>
          </w:p>
        </w:tc>
      </w:tr>
      <w:tr w:rsidR="003E07D5">
        <w:trPr>
          <w:jc w:val="center"/>
        </w:trPr>
        <w:tc>
          <w:tcPr>
            <w:tcW w:w="664" w:type="dxa"/>
            <w:vAlign w:val="center"/>
          </w:tcPr>
          <w:p w:rsidR="003E07D5" w:rsidRDefault="008B4586">
            <w:pPr>
              <w:adjustRightInd w:val="0"/>
              <w:snapToGrid w:val="0"/>
              <w:jc w:val="center"/>
              <w:rPr>
                <w:szCs w:val="21"/>
              </w:rPr>
            </w:pPr>
            <w:r>
              <w:rPr>
                <w:rFonts w:hint="eastAsia"/>
                <w:szCs w:val="21"/>
              </w:rPr>
              <w:t>4</w:t>
            </w:r>
          </w:p>
        </w:tc>
        <w:tc>
          <w:tcPr>
            <w:tcW w:w="1075" w:type="dxa"/>
            <w:vAlign w:val="center"/>
          </w:tcPr>
          <w:p w:rsidR="003E07D5" w:rsidRDefault="008B4586">
            <w:pPr>
              <w:adjustRightInd w:val="0"/>
              <w:snapToGrid w:val="0"/>
              <w:jc w:val="center"/>
              <w:rPr>
                <w:szCs w:val="21"/>
              </w:rPr>
            </w:pPr>
            <w:r>
              <w:rPr>
                <w:rFonts w:hint="eastAsia"/>
                <w:szCs w:val="21"/>
              </w:rPr>
              <w:t>安全专家</w:t>
            </w:r>
          </w:p>
        </w:tc>
        <w:tc>
          <w:tcPr>
            <w:tcW w:w="731" w:type="dxa"/>
            <w:vAlign w:val="center"/>
          </w:tcPr>
          <w:p w:rsidR="003E07D5" w:rsidRDefault="008B4586">
            <w:pPr>
              <w:adjustRightInd w:val="0"/>
              <w:snapToGrid w:val="0"/>
              <w:jc w:val="center"/>
              <w:rPr>
                <w:szCs w:val="21"/>
              </w:rPr>
            </w:pPr>
            <w:r>
              <w:rPr>
                <w:rFonts w:hint="eastAsia"/>
                <w:szCs w:val="21"/>
              </w:rPr>
              <w:t>1</w:t>
            </w:r>
          </w:p>
        </w:tc>
        <w:tc>
          <w:tcPr>
            <w:tcW w:w="3718" w:type="dxa"/>
            <w:vAlign w:val="center"/>
          </w:tcPr>
          <w:p w:rsidR="003E07D5" w:rsidRDefault="008B4586">
            <w:pPr>
              <w:adjustRightInd w:val="0"/>
              <w:snapToGrid w:val="0"/>
              <w:jc w:val="left"/>
            </w:pPr>
            <w:r>
              <w:rPr>
                <w:rFonts w:hint="eastAsia"/>
              </w:rPr>
              <w:t>具备初级工程师（或以上）职称（计算机相关专业）</w:t>
            </w:r>
          </w:p>
        </w:tc>
        <w:tc>
          <w:tcPr>
            <w:tcW w:w="2290" w:type="dxa"/>
            <w:vAlign w:val="center"/>
          </w:tcPr>
          <w:p w:rsidR="003E07D5" w:rsidRDefault="008B4586">
            <w:pPr>
              <w:adjustRightInd w:val="0"/>
              <w:snapToGrid w:val="0"/>
              <w:jc w:val="center"/>
              <w:rPr>
                <w:szCs w:val="21"/>
              </w:rPr>
            </w:pPr>
            <w:r>
              <w:rPr>
                <w:rFonts w:hint="eastAsia"/>
                <w:szCs w:val="21"/>
              </w:rPr>
              <w:t>负责从安全角度优化系统的网络架构、业务流程及安全保障措施，包括系统安全评估、商用密码应用安全评估。</w:t>
            </w:r>
          </w:p>
        </w:tc>
        <w:tc>
          <w:tcPr>
            <w:tcW w:w="1159" w:type="dxa"/>
            <w:vAlign w:val="center"/>
          </w:tcPr>
          <w:p w:rsidR="003E07D5" w:rsidRDefault="008B4586">
            <w:pPr>
              <w:adjustRightInd w:val="0"/>
              <w:snapToGrid w:val="0"/>
              <w:jc w:val="center"/>
              <w:rPr>
                <w:szCs w:val="21"/>
              </w:rPr>
            </w:pPr>
            <w:r>
              <w:rPr>
                <w:rFonts w:hint="eastAsia"/>
                <w:szCs w:val="21"/>
              </w:rPr>
              <w:t>不驻场</w:t>
            </w:r>
          </w:p>
        </w:tc>
      </w:tr>
      <w:tr w:rsidR="003E07D5">
        <w:trPr>
          <w:jc w:val="center"/>
        </w:trPr>
        <w:tc>
          <w:tcPr>
            <w:tcW w:w="664" w:type="dxa"/>
            <w:vAlign w:val="center"/>
          </w:tcPr>
          <w:p w:rsidR="003E07D5" w:rsidRDefault="008B4586">
            <w:pPr>
              <w:adjustRightInd w:val="0"/>
              <w:snapToGrid w:val="0"/>
              <w:jc w:val="center"/>
              <w:rPr>
                <w:szCs w:val="21"/>
              </w:rPr>
            </w:pPr>
            <w:r>
              <w:rPr>
                <w:rFonts w:hint="eastAsia"/>
                <w:szCs w:val="21"/>
              </w:rPr>
              <w:t>5</w:t>
            </w:r>
          </w:p>
        </w:tc>
        <w:tc>
          <w:tcPr>
            <w:tcW w:w="1075" w:type="dxa"/>
            <w:vAlign w:val="center"/>
          </w:tcPr>
          <w:p w:rsidR="003E07D5" w:rsidRDefault="008B4586">
            <w:pPr>
              <w:adjustRightInd w:val="0"/>
              <w:snapToGrid w:val="0"/>
              <w:jc w:val="center"/>
              <w:rPr>
                <w:szCs w:val="21"/>
              </w:rPr>
            </w:pPr>
            <w:r>
              <w:rPr>
                <w:rFonts w:hint="eastAsia"/>
                <w:szCs w:val="21"/>
              </w:rPr>
              <w:t>开发工程师</w:t>
            </w:r>
          </w:p>
        </w:tc>
        <w:tc>
          <w:tcPr>
            <w:tcW w:w="731" w:type="dxa"/>
            <w:vAlign w:val="center"/>
          </w:tcPr>
          <w:p w:rsidR="003E07D5" w:rsidRDefault="008B4586">
            <w:pPr>
              <w:adjustRightInd w:val="0"/>
              <w:snapToGrid w:val="0"/>
              <w:jc w:val="center"/>
              <w:rPr>
                <w:szCs w:val="21"/>
              </w:rPr>
            </w:pPr>
            <w:r>
              <w:rPr>
                <w:rFonts w:hint="eastAsia"/>
                <w:szCs w:val="21"/>
              </w:rPr>
              <w:t>6</w:t>
            </w:r>
          </w:p>
        </w:tc>
        <w:tc>
          <w:tcPr>
            <w:tcW w:w="3718" w:type="dxa"/>
            <w:vAlign w:val="center"/>
          </w:tcPr>
          <w:p w:rsidR="003E07D5" w:rsidRDefault="008B4586">
            <w:pPr>
              <w:adjustRightInd w:val="0"/>
              <w:snapToGrid w:val="0"/>
              <w:jc w:val="left"/>
            </w:pPr>
            <w:r>
              <w:rPr>
                <w:rFonts w:hint="eastAsia"/>
              </w:rPr>
              <w:t>具备系统开发工作经验，熟练掌握相关开发技术</w:t>
            </w:r>
          </w:p>
        </w:tc>
        <w:tc>
          <w:tcPr>
            <w:tcW w:w="2290" w:type="dxa"/>
            <w:vAlign w:val="center"/>
          </w:tcPr>
          <w:p w:rsidR="003E07D5" w:rsidRDefault="008B4586">
            <w:pPr>
              <w:adjustRightInd w:val="0"/>
              <w:snapToGrid w:val="0"/>
              <w:jc w:val="center"/>
              <w:rPr>
                <w:szCs w:val="21"/>
              </w:rPr>
            </w:pPr>
            <w:r>
              <w:rPr>
                <w:rFonts w:hint="eastAsia"/>
                <w:szCs w:val="21"/>
              </w:rPr>
              <w:t>负责系统程序开发、调试、修改、配合用户测试工作。</w:t>
            </w:r>
          </w:p>
        </w:tc>
        <w:tc>
          <w:tcPr>
            <w:tcW w:w="1159" w:type="dxa"/>
            <w:vAlign w:val="center"/>
          </w:tcPr>
          <w:p w:rsidR="003E07D5" w:rsidRDefault="008B4586">
            <w:pPr>
              <w:adjustRightInd w:val="0"/>
              <w:snapToGrid w:val="0"/>
              <w:jc w:val="center"/>
              <w:rPr>
                <w:szCs w:val="21"/>
              </w:rPr>
            </w:pPr>
            <w:r>
              <w:rPr>
                <w:rFonts w:hint="eastAsia"/>
                <w:szCs w:val="21"/>
              </w:rPr>
              <w:t>用户测试阶段</w:t>
            </w:r>
            <w:r>
              <w:rPr>
                <w:rFonts w:hint="eastAsia"/>
                <w:szCs w:val="21"/>
              </w:rPr>
              <w:t>3</w:t>
            </w:r>
            <w:r>
              <w:rPr>
                <w:rFonts w:hint="eastAsia"/>
                <w:szCs w:val="21"/>
              </w:rPr>
              <w:t>人工作时间驻场</w:t>
            </w:r>
          </w:p>
        </w:tc>
      </w:tr>
      <w:tr w:rsidR="003E07D5">
        <w:trPr>
          <w:jc w:val="center"/>
        </w:trPr>
        <w:tc>
          <w:tcPr>
            <w:tcW w:w="664" w:type="dxa"/>
            <w:vAlign w:val="center"/>
          </w:tcPr>
          <w:p w:rsidR="003E07D5" w:rsidRDefault="008B4586">
            <w:pPr>
              <w:adjustRightInd w:val="0"/>
              <w:snapToGrid w:val="0"/>
              <w:jc w:val="center"/>
              <w:rPr>
                <w:szCs w:val="21"/>
              </w:rPr>
            </w:pPr>
            <w:r>
              <w:rPr>
                <w:rFonts w:hint="eastAsia"/>
                <w:szCs w:val="21"/>
              </w:rPr>
              <w:t>6</w:t>
            </w:r>
          </w:p>
        </w:tc>
        <w:tc>
          <w:tcPr>
            <w:tcW w:w="1075" w:type="dxa"/>
            <w:vAlign w:val="center"/>
          </w:tcPr>
          <w:p w:rsidR="003E07D5" w:rsidRDefault="008B4586">
            <w:pPr>
              <w:adjustRightInd w:val="0"/>
              <w:snapToGrid w:val="0"/>
              <w:jc w:val="center"/>
              <w:rPr>
                <w:szCs w:val="21"/>
              </w:rPr>
            </w:pPr>
            <w:r>
              <w:rPr>
                <w:rFonts w:hint="eastAsia"/>
                <w:szCs w:val="21"/>
              </w:rPr>
              <w:t>运维负责人</w:t>
            </w:r>
          </w:p>
        </w:tc>
        <w:tc>
          <w:tcPr>
            <w:tcW w:w="731" w:type="dxa"/>
            <w:vAlign w:val="center"/>
          </w:tcPr>
          <w:p w:rsidR="003E07D5" w:rsidRDefault="008B4586">
            <w:pPr>
              <w:adjustRightInd w:val="0"/>
              <w:snapToGrid w:val="0"/>
              <w:jc w:val="center"/>
              <w:rPr>
                <w:szCs w:val="21"/>
              </w:rPr>
            </w:pPr>
            <w:r>
              <w:rPr>
                <w:rFonts w:hint="eastAsia"/>
                <w:szCs w:val="21"/>
              </w:rPr>
              <w:t>1</w:t>
            </w:r>
          </w:p>
        </w:tc>
        <w:tc>
          <w:tcPr>
            <w:tcW w:w="3718" w:type="dxa"/>
            <w:vAlign w:val="center"/>
          </w:tcPr>
          <w:p w:rsidR="003E07D5" w:rsidRDefault="008B4586">
            <w:pPr>
              <w:adjustRightInd w:val="0"/>
              <w:snapToGrid w:val="0"/>
              <w:jc w:val="left"/>
            </w:pPr>
            <w:r>
              <w:rPr>
                <w:rFonts w:hint="eastAsia"/>
              </w:rPr>
              <w:t>具备系统开发、维护工作经验，及运维过程中的协调与统筹能力。</w:t>
            </w:r>
          </w:p>
        </w:tc>
        <w:tc>
          <w:tcPr>
            <w:tcW w:w="2290" w:type="dxa"/>
            <w:vAlign w:val="center"/>
          </w:tcPr>
          <w:p w:rsidR="003E07D5" w:rsidRDefault="008B4586">
            <w:pPr>
              <w:adjustRightInd w:val="0"/>
              <w:snapToGrid w:val="0"/>
              <w:jc w:val="center"/>
              <w:rPr>
                <w:szCs w:val="21"/>
              </w:rPr>
            </w:pPr>
            <w:r>
              <w:rPr>
                <w:rFonts w:hint="eastAsia"/>
                <w:szCs w:val="21"/>
              </w:rPr>
              <w:t>负责系统运维团队管理，以及系统运维过程中的协调与统筹。</w:t>
            </w:r>
          </w:p>
        </w:tc>
        <w:tc>
          <w:tcPr>
            <w:tcW w:w="1159" w:type="dxa"/>
            <w:vAlign w:val="center"/>
          </w:tcPr>
          <w:p w:rsidR="003E07D5" w:rsidRDefault="008B4586">
            <w:pPr>
              <w:adjustRightInd w:val="0"/>
              <w:snapToGrid w:val="0"/>
              <w:jc w:val="center"/>
              <w:rPr>
                <w:szCs w:val="21"/>
              </w:rPr>
            </w:pPr>
            <w:r>
              <w:rPr>
                <w:rFonts w:hint="eastAsia"/>
                <w:szCs w:val="21"/>
              </w:rPr>
              <w:t>不驻场</w:t>
            </w:r>
          </w:p>
        </w:tc>
      </w:tr>
      <w:tr w:rsidR="003E07D5">
        <w:trPr>
          <w:jc w:val="center"/>
        </w:trPr>
        <w:tc>
          <w:tcPr>
            <w:tcW w:w="664" w:type="dxa"/>
            <w:vAlign w:val="center"/>
          </w:tcPr>
          <w:p w:rsidR="003E07D5" w:rsidRDefault="008B4586">
            <w:pPr>
              <w:adjustRightInd w:val="0"/>
              <w:snapToGrid w:val="0"/>
              <w:jc w:val="center"/>
              <w:rPr>
                <w:szCs w:val="21"/>
              </w:rPr>
            </w:pPr>
            <w:r>
              <w:rPr>
                <w:rFonts w:hint="eastAsia"/>
                <w:szCs w:val="21"/>
              </w:rPr>
              <w:t>7</w:t>
            </w:r>
          </w:p>
        </w:tc>
        <w:tc>
          <w:tcPr>
            <w:tcW w:w="1075" w:type="dxa"/>
            <w:vAlign w:val="center"/>
          </w:tcPr>
          <w:p w:rsidR="003E07D5" w:rsidRDefault="008B4586">
            <w:pPr>
              <w:adjustRightInd w:val="0"/>
              <w:snapToGrid w:val="0"/>
              <w:jc w:val="center"/>
              <w:rPr>
                <w:szCs w:val="21"/>
              </w:rPr>
            </w:pPr>
            <w:r>
              <w:rPr>
                <w:rFonts w:hint="eastAsia"/>
                <w:szCs w:val="21"/>
              </w:rPr>
              <w:t>运维工程师</w:t>
            </w:r>
          </w:p>
        </w:tc>
        <w:tc>
          <w:tcPr>
            <w:tcW w:w="731" w:type="dxa"/>
            <w:vAlign w:val="center"/>
          </w:tcPr>
          <w:p w:rsidR="003E07D5" w:rsidRDefault="008B4586">
            <w:pPr>
              <w:adjustRightInd w:val="0"/>
              <w:snapToGrid w:val="0"/>
              <w:jc w:val="center"/>
              <w:rPr>
                <w:szCs w:val="21"/>
              </w:rPr>
            </w:pPr>
            <w:r>
              <w:rPr>
                <w:rFonts w:hint="eastAsia"/>
                <w:szCs w:val="21"/>
              </w:rPr>
              <w:t>4</w:t>
            </w:r>
          </w:p>
        </w:tc>
        <w:tc>
          <w:tcPr>
            <w:tcW w:w="3718" w:type="dxa"/>
            <w:vAlign w:val="center"/>
          </w:tcPr>
          <w:p w:rsidR="003E07D5" w:rsidRDefault="008B4586">
            <w:pPr>
              <w:adjustRightInd w:val="0"/>
              <w:snapToGrid w:val="0"/>
              <w:jc w:val="left"/>
            </w:pPr>
            <w:r>
              <w:rPr>
                <w:rFonts w:hint="eastAsia"/>
              </w:rPr>
              <w:t>具备系统开发、维护工作经验，熟练掌握相关技术。</w:t>
            </w:r>
          </w:p>
        </w:tc>
        <w:tc>
          <w:tcPr>
            <w:tcW w:w="2290" w:type="dxa"/>
            <w:vAlign w:val="center"/>
          </w:tcPr>
          <w:p w:rsidR="003E07D5" w:rsidRDefault="008B4586">
            <w:pPr>
              <w:adjustRightInd w:val="0"/>
              <w:snapToGrid w:val="0"/>
              <w:jc w:val="center"/>
              <w:rPr>
                <w:szCs w:val="21"/>
              </w:rPr>
            </w:pPr>
            <w:r>
              <w:rPr>
                <w:rFonts w:hint="eastAsia"/>
                <w:szCs w:val="21"/>
              </w:rPr>
              <w:t>负责运维实施工作。</w:t>
            </w:r>
          </w:p>
        </w:tc>
        <w:tc>
          <w:tcPr>
            <w:tcW w:w="1159" w:type="dxa"/>
            <w:vAlign w:val="center"/>
          </w:tcPr>
          <w:p w:rsidR="003E07D5" w:rsidRDefault="008B4586">
            <w:pPr>
              <w:adjustRightInd w:val="0"/>
              <w:snapToGrid w:val="0"/>
              <w:jc w:val="center"/>
              <w:rPr>
                <w:szCs w:val="21"/>
              </w:rPr>
            </w:pPr>
            <w:r>
              <w:rPr>
                <w:rFonts w:hint="eastAsia"/>
                <w:szCs w:val="21"/>
              </w:rPr>
              <w:t>工作时间</w:t>
            </w:r>
            <w:r>
              <w:rPr>
                <w:rFonts w:hint="eastAsia"/>
                <w:szCs w:val="21"/>
              </w:rPr>
              <w:t>1</w:t>
            </w:r>
            <w:r>
              <w:rPr>
                <w:rFonts w:hint="eastAsia"/>
                <w:szCs w:val="21"/>
              </w:rPr>
              <w:t>人驻场</w:t>
            </w:r>
          </w:p>
        </w:tc>
      </w:tr>
    </w:tbl>
    <w:p w:rsidR="003E07D5" w:rsidRDefault="003E07D5" w:rsidP="002A2D4A">
      <w:pPr>
        <w:spacing w:line="360" w:lineRule="auto"/>
        <w:ind w:firstLineChars="200" w:firstLine="446"/>
        <w:rPr>
          <w:sz w:val="24"/>
        </w:rPr>
      </w:pPr>
    </w:p>
    <w:p w:rsidR="003E07D5" w:rsidRDefault="003E07D5">
      <w:pPr>
        <w:widowControl/>
        <w:jc w:val="left"/>
        <w:rPr>
          <w:sz w:val="24"/>
        </w:rPr>
      </w:pPr>
    </w:p>
    <w:p w:rsidR="003E07D5" w:rsidRDefault="003E07D5">
      <w:pPr>
        <w:widowControl/>
        <w:jc w:val="left"/>
        <w:rPr>
          <w:sz w:val="24"/>
        </w:rPr>
      </w:pPr>
    </w:p>
    <w:p w:rsidR="003E07D5" w:rsidRDefault="008B4586">
      <w:pPr>
        <w:widowControl/>
        <w:jc w:val="left"/>
        <w:rPr>
          <w:sz w:val="24"/>
        </w:rPr>
      </w:pPr>
      <w:r>
        <w:rPr>
          <w:sz w:val="24"/>
        </w:rPr>
        <w:br w:type="page"/>
      </w:r>
    </w:p>
    <w:p w:rsidR="003E07D5" w:rsidRDefault="008B4586">
      <w:pPr>
        <w:pStyle w:val="ac"/>
        <w:rPr>
          <w:rFonts w:ascii="Times New Roman" w:hAnsi="Times New Roman"/>
        </w:rPr>
      </w:pPr>
      <w:r>
        <w:rPr>
          <w:rFonts w:ascii="Times New Roman" w:hAnsi="Times New Roman"/>
        </w:rPr>
        <w:lastRenderedPageBreak/>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3E07D5" w:rsidRDefault="008B45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w:t>
      </w:r>
      <w:r>
        <w:rPr>
          <w:rFonts w:ascii="Times New Roman" w:eastAsia="宋体" w:hAnsi="Times New Roman" w:cs="Times New Roman"/>
          <w:color w:val="auto"/>
        </w:rPr>
        <w:t>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w:t>
      </w:r>
      <w:r>
        <w:rPr>
          <w:rFonts w:ascii="Times New Roman" w:eastAsia="宋体" w:hAnsi="Times New Roman" w:cs="Times New Roman"/>
          <w:color w:val="auto"/>
        </w:rPr>
        <w:t>购活动应当具备的条件及其他有关法律、法规关于供应商的有关规定，有能力提供招标采购服务的供应商。</w:t>
      </w:r>
    </w:p>
    <w:p w:rsidR="003E07D5" w:rsidRDefault="008B4586" w:rsidP="002A2D4A">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w:t>
      </w:r>
      <w:r>
        <w:rPr>
          <w:rFonts w:ascii="Times New Roman" w:eastAsia="宋体" w:hAnsi="Times New Roman" w:cs="Times New Roman"/>
          <w:color w:val="auto"/>
        </w:rPr>
        <w:t>工作和相应责任，确定一方打分，不累加打分；评审标准无明确或难以明确对应哪一方的打分内容按主体方打分。</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w:t>
      </w:r>
      <w:r>
        <w:rPr>
          <w:rFonts w:ascii="Times New Roman" w:eastAsia="宋体" w:hAnsi="Times New Roman" w:cs="Times New Roman" w:hint="eastAsia"/>
          <w:color w:val="auto"/>
        </w:rPr>
        <w:t>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w:t>
      </w:r>
      <w:r>
        <w:rPr>
          <w:rFonts w:ascii="Times New Roman" w:eastAsia="宋体" w:hAnsi="Times New Roman" w:cs="Times New Roman"/>
          <w:color w:val="auto"/>
        </w:rPr>
        <w:t>局、戒毒管理局（含新疆生产建设兵团）出具的属于监狱企业的证明文件，不再提供《中小企业声明函》。</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w:t>
      </w:r>
      <w:r>
        <w:rPr>
          <w:rFonts w:ascii="Times New Roman" w:eastAsia="宋体" w:hAnsi="Times New Roman" w:cs="Times New Roman" w:hint="eastAsia"/>
          <w:color w:val="auto"/>
        </w:rPr>
        <w:t>证书对分公司有效，法律法规或者行业另有规定的除外。</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w:t>
      </w:r>
      <w:r>
        <w:rPr>
          <w:rFonts w:ascii="Times New Roman" w:eastAsia="宋体" w:hAnsi="Times New Roman" w:cs="Times New Roman" w:hint="eastAsia"/>
          <w:color w:val="auto"/>
        </w:rPr>
        <w:t>版税等费用由投标人承担所有责任及费用。</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w:t>
      </w:r>
      <w:r>
        <w:rPr>
          <w:rFonts w:ascii="Times New Roman" w:eastAsia="宋体" w:hAnsi="Times New Roman" w:cs="Times New Roman"/>
          <w:color w:val="auto"/>
        </w:rPr>
        <w:t>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w:t>
      </w:r>
      <w:r>
        <w:rPr>
          <w:rFonts w:ascii="Times New Roman" w:eastAsia="宋体" w:hAnsi="Times New Roman" w:cs="Times New Roman" w:hint="eastAsia"/>
          <w:color w:val="auto"/>
        </w:rPr>
        <w:t>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w:t>
      </w:r>
      <w:r>
        <w:rPr>
          <w:rFonts w:ascii="Times New Roman" w:eastAsia="宋体" w:hAnsi="Times New Roman" w:cs="Times New Roman" w:hint="eastAsia"/>
          <w:color w:val="auto"/>
        </w:rPr>
        <w:t>或天津市政府采购中心有权将质疑函转发质疑事项各关联方，请其作出解释说明。对捏造事实、滥用维权扰乱采购秩序的恶意质疑者，将上报天津市财政局政府采购处依法处理。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E07D5" w:rsidRDefault="008B45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w:t>
      </w:r>
      <w:r>
        <w:rPr>
          <w:rFonts w:ascii="Times New Roman" w:eastAsia="宋体" w:hAnsi="Times New Roman" w:cs="Times New Roman"/>
          <w:color w:val="auto"/>
        </w:rPr>
        <w:t>的内容为招标文件的组成部分。当招标文件与更正公告就同一内容的表述不一致时，以最后发出的更正公告内容为准。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w:t>
      </w:r>
      <w:r>
        <w:rPr>
          <w:rFonts w:ascii="Times New Roman" w:eastAsia="宋体" w:hAnsi="Times New Roman" w:cs="Times New Roman"/>
          <w:color w:val="auto"/>
        </w:rPr>
        <w:t>代理机构不承担任何责任。</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E07D5" w:rsidRDefault="008B45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w:t>
      </w:r>
      <w:r>
        <w:rPr>
          <w:rFonts w:ascii="Times New Roman" w:eastAsia="宋体" w:hAnsi="Times New Roman" w:cs="Times New Roman"/>
          <w:color w:val="auto"/>
        </w:rPr>
        <w:t>文件，以使其投标对招标文件做出实质性响应。否则，其投标文件可能被拒绝，投标人须自行承担由此引起的风险和责任。</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w:t>
      </w:r>
      <w:r>
        <w:rPr>
          <w:rFonts w:ascii="Times New Roman" w:eastAsia="宋体" w:hAnsi="Times New Roman" w:cs="Times New Roman"/>
          <w:color w:val="auto"/>
        </w:rPr>
        <w:t>息时，其后果由投标人自行承担。</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w:t>
      </w:r>
      <w:r>
        <w:rPr>
          <w:rFonts w:ascii="Times New Roman" w:eastAsia="宋体" w:hAnsi="Times New Roman" w:cs="Times New Roman"/>
          <w:color w:val="auto"/>
        </w:rPr>
        <w:t>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w:t>
      </w:r>
      <w:r>
        <w:rPr>
          <w:rFonts w:ascii="Times New Roman" w:eastAsia="宋体" w:hAnsi="Times New Roman" w:cs="Times New Roman"/>
          <w:color w:val="auto"/>
        </w:rPr>
        <w:t>招标项目要求》要求执行。</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w:t>
      </w:r>
      <w:r>
        <w:rPr>
          <w:rFonts w:ascii="Times New Roman" w:eastAsia="宋体" w:hAnsi="Times New Roman" w:cs="Times New Roman"/>
          <w:color w:val="auto"/>
        </w:rPr>
        <w:t>的签署及规定</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3E07D5" w:rsidRDefault="008B45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w:t>
      </w:r>
      <w:r>
        <w:rPr>
          <w:rFonts w:ascii="Times New Roman" w:eastAsia="宋体" w:hAnsi="Times New Roman" w:cs="Times New Roman" w:hint="eastAsia"/>
          <w:color w:val="auto"/>
        </w:rPr>
        <w:t>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w:t>
      </w:r>
      <w:r>
        <w:rPr>
          <w:rFonts w:ascii="Times New Roman" w:eastAsia="宋体" w:hAnsi="Times New Roman" w:cs="Times New Roman" w:hint="eastAsia"/>
          <w:color w:val="auto"/>
        </w:rPr>
        <w:t>于投标截止时间前上传至天津市政府采购中心招投标系统。</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w:t>
      </w:r>
      <w:r>
        <w:rPr>
          <w:rFonts w:ascii="Times New Roman" w:eastAsia="宋体" w:hAnsi="Times New Roman" w:cs="Times New Roman" w:hint="eastAsia"/>
          <w:color w:val="auto"/>
        </w:rPr>
        <w:t>件（以通过天津公共资源电子签章客户端正确读取签章信息为准）的投标将被拒绝。</w:t>
      </w:r>
    </w:p>
    <w:p w:rsidR="003E07D5" w:rsidRDefault="003E07D5" w:rsidP="002A2D4A">
      <w:pPr>
        <w:pStyle w:val="Default"/>
        <w:spacing w:line="360" w:lineRule="auto"/>
        <w:ind w:firstLineChars="200" w:firstLine="446"/>
        <w:jc w:val="both"/>
        <w:rPr>
          <w:rFonts w:ascii="Times New Roman" w:eastAsia="宋体" w:hAnsi="Times New Roman" w:cs="Times New Roman"/>
          <w:color w:val="auto"/>
        </w:rPr>
      </w:pPr>
    </w:p>
    <w:p w:rsidR="003E07D5" w:rsidRDefault="008B45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w:t>
      </w:r>
      <w:r>
        <w:rPr>
          <w:rFonts w:ascii="Times New Roman" w:eastAsia="宋体" w:hAnsi="Times New Roman" w:cs="Times New Roman" w:hint="eastAsia"/>
          <w:color w:val="auto"/>
        </w:rPr>
        <w:t>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w:t>
      </w:r>
      <w:r>
        <w:rPr>
          <w:rFonts w:ascii="Times New Roman" w:eastAsia="宋体" w:hAnsi="Times New Roman" w:cs="Times New Roman" w:hint="eastAsia"/>
          <w:color w:val="auto"/>
        </w:rPr>
        <w:t>委员会负责完成全部评标工作，向采购人提出经评标委员会签字的书面评标报告。</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w:t>
      </w:r>
      <w:r>
        <w:rPr>
          <w:rFonts w:ascii="Times New Roman" w:eastAsia="宋体" w:hAnsi="Times New Roman" w:cs="Times New Roman"/>
          <w:color w:val="auto"/>
        </w:rPr>
        <w:t>不符合要求的重大偏离而使其投标成为响应性的投标。如出现下列情况之一的，其投标将被拒绝或中标无效：</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w:t>
      </w:r>
      <w:r>
        <w:rPr>
          <w:rFonts w:ascii="Times New Roman" w:eastAsia="宋体" w:hAnsi="Times New Roman" w:cs="Times New Roman" w:hint="eastAsia"/>
          <w:color w:val="auto"/>
        </w:rPr>
        <w:t>总金额不一致的，以单价金额计算结果为准。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r>
        <w:rPr>
          <w:rFonts w:ascii="Times New Roman" w:eastAsia="宋体" w:hAnsi="Times New Roman" w:cs="Times New Roman"/>
          <w:color w:val="auto"/>
        </w:rPr>
        <w:t>作出必要的澄清、说明或者纠正。投标人有义务按照评标委员会通知的时间、地点指派投标代表人就相关问题进行澄清。</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w:t>
      </w:r>
      <w:r>
        <w:rPr>
          <w:rFonts w:ascii="Times New Roman" w:eastAsia="宋体" w:hAnsi="Times New Roman" w:cs="Times New Roman"/>
          <w:color w:val="auto"/>
        </w:rPr>
        <w:t>投标进行评估和比较。</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w:t>
      </w:r>
      <w:r>
        <w:rPr>
          <w:rFonts w:ascii="Times New Roman" w:eastAsia="宋体" w:hAnsi="Times New Roman" w:cs="Times New Roman"/>
          <w:color w:val="auto"/>
        </w:rPr>
        <w:t>对同一条款的评判应适用于每个投标人。</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w:t>
      </w:r>
      <w:r>
        <w:rPr>
          <w:rFonts w:ascii="Times New Roman" w:eastAsia="宋体" w:hAnsi="Times New Roman" w:cs="Times New Roman"/>
          <w:color w:val="auto"/>
        </w:rPr>
        <w:t>在评审报告上签署不同意见并说明理由，否则视为同意。</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w:t>
      </w:r>
      <w:r>
        <w:rPr>
          <w:rFonts w:ascii="Times New Roman" w:eastAsia="宋体" w:hAnsi="Times New Roman" w:cs="Times New Roman"/>
          <w:color w:val="auto"/>
        </w:rPr>
        <w:t>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E07D5" w:rsidRDefault="008B4586" w:rsidP="002A2D4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E07D5" w:rsidRDefault="008B45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w:t>
      </w:r>
      <w:r>
        <w:rPr>
          <w:rFonts w:ascii="Times New Roman" w:eastAsia="宋体" w:hAnsi="Times New Roman" w:cs="Times New Roman" w:hint="eastAsia"/>
          <w:color w:val="auto"/>
        </w:rPr>
        <w:t>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w:t>
      </w:r>
      <w:r>
        <w:rPr>
          <w:rFonts w:ascii="Times New Roman" w:eastAsia="宋体" w:hAnsi="Times New Roman" w:cs="Times New Roman" w:hint="eastAsia"/>
          <w:color w:val="auto"/>
        </w:rPr>
        <w:t>资审情况”中获取未通过资格审查的原因或从“供应商系统”的“查看排序和得分”中获取未中标人本人的评审得分与排序。</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w:t>
      </w:r>
      <w:r>
        <w:rPr>
          <w:rFonts w:ascii="Times New Roman" w:eastAsia="宋体" w:hAnsi="Times New Roman" w:cs="Times New Roman" w:hint="eastAsia"/>
          <w:color w:val="auto"/>
        </w:rPr>
        <w:t>的“合同”中获取。</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E07D5" w:rsidRDefault="008B4586" w:rsidP="002A2D4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E07D5" w:rsidRDefault="008B4586">
      <w:pPr>
        <w:widowControl/>
        <w:jc w:val="left"/>
        <w:rPr>
          <w:b/>
          <w:bCs/>
          <w:kern w:val="28"/>
          <w:sz w:val="32"/>
          <w:szCs w:val="32"/>
          <w:lang w:val="zh-CN"/>
        </w:rPr>
      </w:pPr>
      <w:r>
        <w:br w:type="page"/>
      </w:r>
    </w:p>
    <w:p w:rsidR="003E07D5" w:rsidRDefault="008B4586">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3E07D5" w:rsidRDefault="008B4586">
      <w:pPr>
        <w:tabs>
          <w:tab w:val="left" w:pos="412"/>
          <w:tab w:val="left" w:pos="618"/>
        </w:tabs>
        <w:spacing w:line="520" w:lineRule="exact"/>
        <w:jc w:val="center"/>
        <w:rPr>
          <w:b/>
          <w:sz w:val="30"/>
          <w:szCs w:val="30"/>
        </w:rPr>
      </w:pPr>
      <w:r>
        <w:rPr>
          <w:b/>
          <w:sz w:val="30"/>
          <w:szCs w:val="30"/>
        </w:rPr>
        <w:t>合同一般条款</w:t>
      </w:r>
    </w:p>
    <w:p w:rsidR="003E07D5" w:rsidRDefault="008B4586">
      <w:pPr>
        <w:tabs>
          <w:tab w:val="left" w:pos="0"/>
          <w:tab w:val="left" w:pos="315"/>
        </w:tabs>
        <w:spacing w:line="520" w:lineRule="exact"/>
        <w:ind w:firstLine="480"/>
        <w:rPr>
          <w:sz w:val="24"/>
          <w:szCs w:val="24"/>
        </w:rPr>
      </w:pPr>
      <w:r>
        <w:rPr>
          <w:sz w:val="24"/>
          <w:szCs w:val="24"/>
        </w:rPr>
        <w:t>需方：</w:t>
      </w:r>
      <w:r>
        <w:rPr>
          <w:sz w:val="24"/>
          <w:szCs w:val="24"/>
        </w:rPr>
        <w:t xml:space="preserve">  </w:t>
      </w:r>
    </w:p>
    <w:p w:rsidR="003E07D5" w:rsidRDefault="008B4586">
      <w:pPr>
        <w:tabs>
          <w:tab w:val="left" w:pos="0"/>
          <w:tab w:val="left" w:pos="315"/>
        </w:tabs>
        <w:spacing w:line="520" w:lineRule="exact"/>
        <w:ind w:firstLine="480"/>
        <w:rPr>
          <w:sz w:val="24"/>
          <w:szCs w:val="24"/>
        </w:rPr>
      </w:pPr>
      <w:r>
        <w:rPr>
          <w:sz w:val="24"/>
          <w:szCs w:val="24"/>
        </w:rPr>
        <w:t>供方：</w:t>
      </w:r>
      <w:r>
        <w:rPr>
          <w:sz w:val="24"/>
          <w:szCs w:val="24"/>
        </w:rPr>
        <w:t xml:space="preserve"> </w:t>
      </w:r>
    </w:p>
    <w:p w:rsidR="003E07D5" w:rsidRDefault="008B4586">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3E07D5" w:rsidRDefault="008B4586">
      <w:pPr>
        <w:pStyle w:val="af3"/>
        <w:numPr>
          <w:ilvl w:val="0"/>
          <w:numId w:val="2"/>
        </w:numPr>
        <w:spacing w:line="480" w:lineRule="exact"/>
        <w:ind w:firstLineChars="0"/>
        <w:rPr>
          <w:sz w:val="24"/>
          <w:szCs w:val="24"/>
        </w:rPr>
      </w:pPr>
      <w:r>
        <w:rPr>
          <w:rFonts w:hint="eastAsia"/>
          <w:sz w:val="24"/>
          <w:szCs w:val="24"/>
        </w:rPr>
        <w:t>本合同为中小企业预留合同</w:t>
      </w:r>
    </w:p>
    <w:p w:rsidR="003E07D5" w:rsidRDefault="008B4586">
      <w:pPr>
        <w:pStyle w:val="af3"/>
        <w:numPr>
          <w:ilvl w:val="0"/>
          <w:numId w:val="2"/>
        </w:numPr>
        <w:spacing w:line="480" w:lineRule="exact"/>
        <w:ind w:firstLineChars="0"/>
        <w:rPr>
          <w:sz w:val="24"/>
          <w:szCs w:val="24"/>
        </w:rPr>
      </w:pPr>
      <w:r>
        <w:rPr>
          <w:rFonts w:hint="eastAsia"/>
          <w:sz w:val="24"/>
          <w:szCs w:val="24"/>
        </w:rPr>
        <w:t>本合同非中小企业预留合同</w:t>
      </w:r>
    </w:p>
    <w:p w:rsidR="003E07D5" w:rsidRDefault="008B4586">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w:t>
      </w:r>
      <w:r>
        <w:rPr>
          <w:sz w:val="24"/>
          <w:szCs w:val="24"/>
        </w:rPr>
        <w:t>同为准，该合同作为本政府采购合同附件，与本合同具有同等法律效力，如附件合同没有而合同一般条款有的且涉及政府采购性质的内容，以合同一般条款内容为准。</w:t>
      </w:r>
    </w:p>
    <w:p w:rsidR="003E07D5" w:rsidRDefault="008B4586" w:rsidP="002A2D4A">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3E07D5" w:rsidRDefault="008B4586" w:rsidP="002A2D4A">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3E07D5" w:rsidRDefault="008B4586" w:rsidP="002A2D4A">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3E07D5" w:rsidRDefault="008B4586" w:rsidP="002A2D4A">
      <w:pPr>
        <w:tabs>
          <w:tab w:val="left" w:pos="360"/>
        </w:tabs>
        <w:spacing w:line="520" w:lineRule="exact"/>
        <w:ind w:firstLineChars="200" w:firstLine="446"/>
        <w:rPr>
          <w:sz w:val="24"/>
          <w:szCs w:val="24"/>
        </w:rPr>
      </w:pPr>
      <w:r>
        <w:rPr>
          <w:sz w:val="24"/>
          <w:szCs w:val="24"/>
        </w:rPr>
        <w:t>二、质量要求及对质量负责条件和期限：见附件。</w:t>
      </w:r>
    </w:p>
    <w:p w:rsidR="003E07D5" w:rsidRDefault="008B4586" w:rsidP="002A2D4A">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3E07D5" w:rsidRDefault="008B4586" w:rsidP="002A2D4A">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3E07D5" w:rsidRDefault="008B4586" w:rsidP="002A2D4A">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3E07D5" w:rsidRDefault="008B4586">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3E07D5" w:rsidRDefault="008B4586">
      <w:pPr>
        <w:tabs>
          <w:tab w:val="left" w:pos="360"/>
        </w:tabs>
        <w:spacing w:line="520" w:lineRule="exact"/>
        <w:rPr>
          <w:sz w:val="24"/>
          <w:szCs w:val="24"/>
        </w:rPr>
      </w:pPr>
      <w:r>
        <w:rPr>
          <w:sz w:val="24"/>
          <w:szCs w:val="24"/>
        </w:rPr>
        <w:t xml:space="preserve">    </w:t>
      </w:r>
      <w:r>
        <w:rPr>
          <w:sz w:val="24"/>
          <w:szCs w:val="24"/>
        </w:rPr>
        <w:t>七、货款支付方式：见附件。</w:t>
      </w:r>
    </w:p>
    <w:p w:rsidR="003E07D5" w:rsidRDefault="008B4586" w:rsidP="002A2D4A">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3E07D5" w:rsidRDefault="008B4586" w:rsidP="002A2D4A">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3E07D5" w:rsidRDefault="008B4586" w:rsidP="002A2D4A">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3E07D5" w:rsidRDefault="008B4586" w:rsidP="002A2D4A">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3E07D5" w:rsidRDefault="008B4586" w:rsidP="002A2D4A">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3E07D5">
        <w:tc>
          <w:tcPr>
            <w:tcW w:w="4261" w:type="dxa"/>
          </w:tcPr>
          <w:p w:rsidR="003E07D5" w:rsidRDefault="008B4586">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3E07D5" w:rsidRDefault="008B4586">
            <w:pPr>
              <w:tabs>
                <w:tab w:val="left" w:pos="0"/>
                <w:tab w:val="left" w:pos="315"/>
              </w:tabs>
              <w:spacing w:line="520" w:lineRule="exact"/>
              <w:rPr>
                <w:sz w:val="24"/>
                <w:szCs w:val="24"/>
              </w:rPr>
            </w:pPr>
            <w:r>
              <w:rPr>
                <w:sz w:val="24"/>
                <w:szCs w:val="24"/>
              </w:rPr>
              <w:t>需方（公章）：</w:t>
            </w:r>
            <w:r>
              <w:rPr>
                <w:sz w:val="24"/>
                <w:szCs w:val="24"/>
              </w:rPr>
              <w:t xml:space="preserve"> </w:t>
            </w:r>
          </w:p>
        </w:tc>
      </w:tr>
      <w:tr w:rsidR="003E07D5">
        <w:tc>
          <w:tcPr>
            <w:tcW w:w="4261" w:type="dxa"/>
          </w:tcPr>
          <w:p w:rsidR="003E07D5" w:rsidRDefault="008B4586">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3E07D5" w:rsidRDefault="008B4586">
            <w:pPr>
              <w:tabs>
                <w:tab w:val="left" w:pos="0"/>
                <w:tab w:val="left" w:pos="315"/>
              </w:tabs>
              <w:spacing w:line="520" w:lineRule="exact"/>
              <w:rPr>
                <w:sz w:val="24"/>
                <w:szCs w:val="24"/>
              </w:rPr>
            </w:pPr>
            <w:r>
              <w:rPr>
                <w:sz w:val="24"/>
                <w:szCs w:val="24"/>
              </w:rPr>
              <w:t>地址：</w:t>
            </w:r>
            <w:r>
              <w:rPr>
                <w:sz w:val="24"/>
                <w:szCs w:val="24"/>
              </w:rPr>
              <w:t xml:space="preserve"> </w:t>
            </w:r>
          </w:p>
        </w:tc>
      </w:tr>
      <w:tr w:rsidR="003E07D5">
        <w:tc>
          <w:tcPr>
            <w:tcW w:w="4261" w:type="dxa"/>
          </w:tcPr>
          <w:p w:rsidR="003E07D5" w:rsidRDefault="008B4586">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3E07D5" w:rsidRDefault="008B4586">
            <w:pPr>
              <w:tabs>
                <w:tab w:val="left" w:pos="360"/>
              </w:tabs>
              <w:spacing w:line="520" w:lineRule="exact"/>
              <w:rPr>
                <w:sz w:val="24"/>
                <w:szCs w:val="24"/>
              </w:rPr>
            </w:pPr>
            <w:r>
              <w:rPr>
                <w:sz w:val="24"/>
                <w:szCs w:val="24"/>
              </w:rPr>
              <w:t>法定代表人：</w:t>
            </w:r>
            <w:r>
              <w:rPr>
                <w:sz w:val="24"/>
                <w:szCs w:val="24"/>
              </w:rPr>
              <w:t xml:space="preserve"> </w:t>
            </w:r>
          </w:p>
        </w:tc>
      </w:tr>
      <w:tr w:rsidR="003E07D5">
        <w:tc>
          <w:tcPr>
            <w:tcW w:w="4261" w:type="dxa"/>
          </w:tcPr>
          <w:p w:rsidR="003E07D5" w:rsidRDefault="008B4586">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3E07D5" w:rsidRDefault="008B4586">
            <w:pPr>
              <w:tabs>
                <w:tab w:val="left" w:pos="360"/>
              </w:tabs>
              <w:spacing w:line="520" w:lineRule="exact"/>
              <w:rPr>
                <w:sz w:val="24"/>
                <w:szCs w:val="24"/>
              </w:rPr>
            </w:pPr>
            <w:r>
              <w:rPr>
                <w:sz w:val="24"/>
                <w:szCs w:val="24"/>
              </w:rPr>
              <w:t>委托代理人：</w:t>
            </w:r>
            <w:r>
              <w:rPr>
                <w:sz w:val="24"/>
                <w:szCs w:val="24"/>
              </w:rPr>
              <w:t xml:space="preserve"> </w:t>
            </w:r>
          </w:p>
        </w:tc>
      </w:tr>
      <w:tr w:rsidR="003E07D5">
        <w:tc>
          <w:tcPr>
            <w:tcW w:w="4261" w:type="dxa"/>
          </w:tcPr>
          <w:p w:rsidR="003E07D5" w:rsidRDefault="008B4586">
            <w:pPr>
              <w:tabs>
                <w:tab w:val="left" w:pos="360"/>
              </w:tabs>
              <w:spacing w:line="520" w:lineRule="exact"/>
              <w:rPr>
                <w:sz w:val="24"/>
                <w:szCs w:val="24"/>
              </w:rPr>
            </w:pPr>
            <w:r>
              <w:rPr>
                <w:sz w:val="24"/>
                <w:szCs w:val="24"/>
              </w:rPr>
              <w:t>电话：</w:t>
            </w:r>
          </w:p>
        </w:tc>
        <w:tc>
          <w:tcPr>
            <w:tcW w:w="4261" w:type="dxa"/>
          </w:tcPr>
          <w:p w:rsidR="003E07D5" w:rsidRDefault="008B4586">
            <w:pPr>
              <w:tabs>
                <w:tab w:val="left" w:pos="360"/>
              </w:tabs>
              <w:spacing w:line="520" w:lineRule="exact"/>
              <w:rPr>
                <w:sz w:val="24"/>
                <w:szCs w:val="24"/>
              </w:rPr>
            </w:pPr>
            <w:r>
              <w:rPr>
                <w:sz w:val="24"/>
                <w:szCs w:val="24"/>
              </w:rPr>
              <w:t>电话：</w:t>
            </w:r>
          </w:p>
        </w:tc>
      </w:tr>
    </w:tbl>
    <w:p w:rsidR="003E07D5" w:rsidRDefault="003E07D5">
      <w:pPr>
        <w:rPr>
          <w:sz w:val="24"/>
          <w:szCs w:val="24"/>
        </w:rPr>
      </w:pPr>
    </w:p>
    <w:p w:rsidR="003E07D5" w:rsidRDefault="008B4586">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3E07D5" w:rsidRDefault="008B4586">
      <w:pPr>
        <w:jc w:val="center"/>
        <w:rPr>
          <w:b/>
          <w:sz w:val="30"/>
          <w:szCs w:val="30"/>
        </w:rPr>
      </w:pPr>
      <w:r>
        <w:rPr>
          <w:b/>
          <w:sz w:val="30"/>
          <w:szCs w:val="30"/>
        </w:rPr>
        <w:br w:type="page"/>
      </w:r>
      <w:r>
        <w:rPr>
          <w:b/>
          <w:sz w:val="30"/>
          <w:szCs w:val="30"/>
        </w:rPr>
        <w:lastRenderedPageBreak/>
        <w:t>合同特殊条款</w:t>
      </w:r>
    </w:p>
    <w:p w:rsidR="003E07D5" w:rsidRDefault="003E07D5" w:rsidP="002A2D4A">
      <w:pPr>
        <w:tabs>
          <w:tab w:val="left" w:pos="360"/>
        </w:tabs>
        <w:spacing w:line="520" w:lineRule="exact"/>
        <w:ind w:firstLineChars="171" w:firstLine="382"/>
        <w:rPr>
          <w:color w:val="000000"/>
          <w:sz w:val="24"/>
          <w:szCs w:val="24"/>
        </w:rPr>
      </w:pPr>
    </w:p>
    <w:p w:rsidR="003E07D5" w:rsidRDefault="008B4586" w:rsidP="002A2D4A">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3E07D5" w:rsidRDefault="008B4586" w:rsidP="002A2D4A">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3E07D5" w:rsidRDefault="003E07D5" w:rsidP="002A2D4A">
      <w:pPr>
        <w:autoSpaceDE w:val="0"/>
        <w:autoSpaceDN w:val="0"/>
        <w:adjustRightInd w:val="0"/>
        <w:spacing w:line="360" w:lineRule="auto"/>
        <w:ind w:firstLineChars="200" w:firstLine="446"/>
        <w:rPr>
          <w:sz w:val="24"/>
        </w:rPr>
      </w:pPr>
    </w:p>
    <w:p w:rsidR="003E07D5" w:rsidRDefault="008B4586">
      <w:pPr>
        <w:widowControl/>
        <w:jc w:val="left"/>
        <w:rPr>
          <w:sz w:val="24"/>
        </w:rPr>
      </w:pPr>
      <w:r>
        <w:rPr>
          <w:sz w:val="24"/>
        </w:rPr>
        <w:br w:type="page"/>
      </w:r>
    </w:p>
    <w:p w:rsidR="003E07D5" w:rsidRDefault="008B4586">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3E07D5" w:rsidRDefault="008B4586">
      <w:pPr>
        <w:autoSpaceDN w:val="0"/>
        <w:spacing w:line="360" w:lineRule="auto"/>
        <w:jc w:val="center"/>
        <w:rPr>
          <w:b/>
          <w:bCs/>
          <w:sz w:val="24"/>
        </w:rPr>
      </w:pPr>
      <w:r>
        <w:rPr>
          <w:b/>
          <w:bCs/>
          <w:sz w:val="24"/>
        </w:rPr>
        <w:t>投标文件封面格式</w:t>
      </w:r>
    </w:p>
    <w:p w:rsidR="003E07D5" w:rsidRDefault="003E07D5">
      <w:pPr>
        <w:autoSpaceDE w:val="0"/>
        <w:autoSpaceDN w:val="0"/>
        <w:adjustRightInd w:val="0"/>
        <w:spacing w:line="520" w:lineRule="exact"/>
      </w:pPr>
    </w:p>
    <w:p w:rsidR="003E07D5" w:rsidRDefault="008B4586">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E07D5" w:rsidRDefault="003E07D5">
      <w:pPr>
        <w:autoSpaceDE w:val="0"/>
        <w:autoSpaceDN w:val="0"/>
        <w:adjustRightInd w:val="0"/>
        <w:spacing w:line="520" w:lineRule="exact"/>
        <w:rPr>
          <w:b/>
          <w:kern w:val="0"/>
          <w:sz w:val="24"/>
        </w:rPr>
      </w:pPr>
    </w:p>
    <w:p w:rsidR="003E07D5" w:rsidRDefault="003E07D5">
      <w:pPr>
        <w:autoSpaceDE w:val="0"/>
        <w:autoSpaceDN w:val="0"/>
        <w:adjustRightInd w:val="0"/>
        <w:spacing w:line="520" w:lineRule="exact"/>
        <w:rPr>
          <w:b/>
          <w:kern w:val="0"/>
          <w:sz w:val="24"/>
        </w:rPr>
      </w:pPr>
    </w:p>
    <w:p w:rsidR="003E07D5" w:rsidRDefault="008B458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3E07D5" w:rsidRDefault="003E07D5">
      <w:pPr>
        <w:autoSpaceDE w:val="0"/>
        <w:autoSpaceDN w:val="0"/>
        <w:adjustRightInd w:val="0"/>
        <w:spacing w:line="520" w:lineRule="exact"/>
        <w:rPr>
          <w:b/>
          <w:kern w:val="0"/>
          <w:sz w:val="36"/>
          <w:szCs w:val="36"/>
        </w:rPr>
      </w:pPr>
    </w:p>
    <w:p w:rsidR="003E07D5" w:rsidRDefault="008B4586">
      <w:pPr>
        <w:autoSpaceDE w:val="0"/>
        <w:autoSpaceDN w:val="0"/>
        <w:adjustRightInd w:val="0"/>
        <w:spacing w:line="520" w:lineRule="exact"/>
        <w:jc w:val="center"/>
        <w:rPr>
          <w:b/>
          <w:color w:val="FF0000"/>
          <w:kern w:val="0"/>
          <w:sz w:val="24"/>
        </w:rPr>
      </w:pPr>
      <w:r>
        <w:rPr>
          <w:b/>
          <w:color w:val="FF0000"/>
          <w:kern w:val="0"/>
          <w:sz w:val="24"/>
        </w:rPr>
        <w:t>（加盖电子签章）</w:t>
      </w:r>
    </w:p>
    <w:p w:rsidR="003E07D5" w:rsidRDefault="008B4586" w:rsidP="002A2D4A">
      <w:pPr>
        <w:spacing w:beforeLines="30" w:before="85" w:afterLines="70" w:after="199" w:line="540" w:lineRule="exact"/>
        <w:ind w:leftChars="300" w:left="579"/>
        <w:rPr>
          <w:b/>
          <w:sz w:val="34"/>
          <w:szCs w:val="34"/>
        </w:rPr>
      </w:pPr>
      <w:r>
        <w:rPr>
          <w:b/>
          <w:sz w:val="34"/>
          <w:szCs w:val="34"/>
        </w:rPr>
        <w:t>项目编号：</w:t>
      </w:r>
    </w:p>
    <w:p w:rsidR="003E07D5" w:rsidRDefault="008B4586" w:rsidP="002A2D4A">
      <w:pPr>
        <w:spacing w:beforeLines="30" w:before="85" w:afterLines="70" w:after="199" w:line="540" w:lineRule="exact"/>
        <w:ind w:leftChars="300" w:left="2026" w:hangingChars="446" w:hanging="1447"/>
        <w:rPr>
          <w:b/>
          <w:sz w:val="34"/>
          <w:szCs w:val="34"/>
        </w:rPr>
      </w:pPr>
      <w:r>
        <w:rPr>
          <w:b/>
          <w:sz w:val="34"/>
          <w:szCs w:val="34"/>
        </w:rPr>
        <w:t>项目名称：</w:t>
      </w:r>
    </w:p>
    <w:p w:rsidR="003E07D5" w:rsidRDefault="008B4586" w:rsidP="002A2D4A">
      <w:pPr>
        <w:spacing w:beforeLines="30" w:before="85" w:afterLines="70" w:after="199" w:line="540" w:lineRule="exact"/>
        <w:ind w:leftChars="300" w:left="2026" w:hangingChars="446" w:hanging="1447"/>
        <w:rPr>
          <w:b/>
          <w:sz w:val="34"/>
          <w:szCs w:val="34"/>
        </w:rPr>
      </w:pPr>
      <w:r>
        <w:rPr>
          <w:b/>
          <w:sz w:val="34"/>
          <w:szCs w:val="34"/>
        </w:rPr>
        <w:t>所投包号：</w:t>
      </w:r>
    </w:p>
    <w:p w:rsidR="003E07D5" w:rsidRDefault="008B4586" w:rsidP="002A2D4A">
      <w:pPr>
        <w:spacing w:beforeLines="30" w:before="85" w:afterLines="70" w:after="199" w:line="540" w:lineRule="exact"/>
        <w:ind w:leftChars="300" w:left="579"/>
        <w:rPr>
          <w:b/>
          <w:sz w:val="34"/>
          <w:szCs w:val="34"/>
        </w:rPr>
      </w:pPr>
      <w:r>
        <w:rPr>
          <w:b/>
          <w:sz w:val="34"/>
          <w:szCs w:val="34"/>
        </w:rPr>
        <w:t>投标单位名称：</w:t>
      </w:r>
    </w:p>
    <w:p w:rsidR="003E07D5" w:rsidRDefault="008B4586" w:rsidP="002A2D4A">
      <w:pPr>
        <w:spacing w:beforeLines="30" w:before="85" w:afterLines="70" w:after="199" w:line="540" w:lineRule="exact"/>
        <w:ind w:leftChars="300" w:left="579"/>
        <w:rPr>
          <w:b/>
          <w:sz w:val="34"/>
          <w:szCs w:val="34"/>
        </w:rPr>
      </w:pPr>
      <w:r>
        <w:rPr>
          <w:rFonts w:hint="eastAsia"/>
          <w:b/>
          <w:sz w:val="34"/>
          <w:szCs w:val="34"/>
        </w:rPr>
        <w:t>投标代表人姓名：</w:t>
      </w:r>
    </w:p>
    <w:p w:rsidR="003E07D5" w:rsidRDefault="003E07D5" w:rsidP="002A2D4A">
      <w:pPr>
        <w:spacing w:beforeLines="30" w:before="85" w:afterLines="70" w:after="199" w:line="540" w:lineRule="exact"/>
        <w:ind w:leftChars="300" w:left="579"/>
        <w:rPr>
          <w:b/>
          <w:sz w:val="34"/>
          <w:szCs w:val="34"/>
        </w:rPr>
      </w:pPr>
    </w:p>
    <w:p w:rsidR="003E07D5" w:rsidRDefault="003E07D5" w:rsidP="002A2D4A">
      <w:pPr>
        <w:spacing w:beforeLines="30" w:before="85" w:afterLines="70" w:after="199" w:line="540" w:lineRule="exact"/>
        <w:ind w:leftChars="300" w:left="579"/>
        <w:rPr>
          <w:b/>
          <w:sz w:val="34"/>
          <w:szCs w:val="34"/>
        </w:rPr>
      </w:pPr>
    </w:p>
    <w:p w:rsidR="003E07D5" w:rsidRDefault="003E07D5" w:rsidP="002A2D4A">
      <w:pPr>
        <w:spacing w:beforeLines="30" w:before="85" w:afterLines="70" w:after="199" w:line="540" w:lineRule="exact"/>
        <w:ind w:leftChars="300" w:left="579"/>
        <w:rPr>
          <w:b/>
          <w:sz w:val="34"/>
          <w:szCs w:val="34"/>
        </w:rPr>
      </w:pPr>
    </w:p>
    <w:p w:rsidR="003E07D5" w:rsidRDefault="008B4586" w:rsidP="002A2D4A">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3E07D5" w:rsidRDefault="008B4586">
      <w:pPr>
        <w:widowControl/>
        <w:jc w:val="left"/>
        <w:rPr>
          <w:b/>
          <w:bCs/>
          <w:sz w:val="24"/>
        </w:rPr>
      </w:pPr>
      <w:r>
        <w:rPr>
          <w:b/>
          <w:bCs/>
          <w:sz w:val="24"/>
        </w:rPr>
        <w:br w:type="page"/>
      </w:r>
    </w:p>
    <w:p w:rsidR="003E07D5" w:rsidRDefault="008B4586">
      <w:pPr>
        <w:autoSpaceDN w:val="0"/>
        <w:spacing w:line="360" w:lineRule="auto"/>
        <w:jc w:val="center"/>
        <w:rPr>
          <w:b/>
          <w:bCs/>
          <w:sz w:val="24"/>
        </w:rPr>
      </w:pPr>
      <w:r>
        <w:rPr>
          <w:b/>
          <w:bCs/>
          <w:sz w:val="24"/>
        </w:rPr>
        <w:lastRenderedPageBreak/>
        <w:t>投标文件总目录</w:t>
      </w:r>
    </w:p>
    <w:p w:rsidR="003E07D5" w:rsidRDefault="008B4586">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3E07D5" w:rsidRDefault="003E07D5">
      <w:pPr>
        <w:widowControl/>
        <w:jc w:val="center"/>
        <w:rPr>
          <w:b/>
          <w:sz w:val="24"/>
        </w:rPr>
      </w:pPr>
    </w:p>
    <w:p w:rsidR="003E07D5" w:rsidRDefault="008B4586">
      <w:pPr>
        <w:widowControl/>
        <w:jc w:val="left"/>
        <w:rPr>
          <w:b/>
          <w:sz w:val="24"/>
        </w:rPr>
      </w:pPr>
      <w:r>
        <w:rPr>
          <w:b/>
          <w:sz w:val="24"/>
        </w:rPr>
        <w:br w:type="page"/>
      </w:r>
    </w:p>
    <w:p w:rsidR="003E07D5" w:rsidRDefault="008B4586">
      <w:pPr>
        <w:widowControl/>
        <w:jc w:val="center"/>
        <w:rPr>
          <w:b/>
          <w:sz w:val="24"/>
        </w:rPr>
      </w:pPr>
      <w:r>
        <w:rPr>
          <w:b/>
          <w:sz w:val="24"/>
        </w:rPr>
        <w:lastRenderedPageBreak/>
        <w:t>评分因素及评标标准页码检索</w:t>
      </w:r>
    </w:p>
    <w:p w:rsidR="003E07D5" w:rsidRDefault="008B4586">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E07D5" w:rsidRDefault="008B4586">
      <w:pPr>
        <w:widowControl/>
        <w:jc w:val="left"/>
        <w:rPr>
          <w:sz w:val="24"/>
        </w:rPr>
      </w:pPr>
      <w:r>
        <w:rPr>
          <w:sz w:val="24"/>
        </w:rPr>
        <w:br w:type="page"/>
      </w:r>
    </w:p>
    <w:p w:rsidR="003E07D5" w:rsidRDefault="008B4586">
      <w:pPr>
        <w:tabs>
          <w:tab w:val="left" w:pos="360"/>
        </w:tabs>
        <w:spacing w:afterLines="100" w:after="285" w:line="360" w:lineRule="auto"/>
        <w:rPr>
          <w:b/>
          <w:sz w:val="24"/>
        </w:rPr>
      </w:pPr>
      <w:r>
        <w:rPr>
          <w:b/>
          <w:sz w:val="24"/>
        </w:rPr>
        <w:lastRenderedPageBreak/>
        <w:t>附件</w:t>
      </w:r>
      <w:r>
        <w:rPr>
          <w:b/>
          <w:sz w:val="24"/>
        </w:rPr>
        <w:t>1</w:t>
      </w:r>
    </w:p>
    <w:p w:rsidR="003E07D5" w:rsidRDefault="008B4586">
      <w:pPr>
        <w:autoSpaceDN w:val="0"/>
        <w:spacing w:line="360" w:lineRule="auto"/>
        <w:jc w:val="center"/>
        <w:rPr>
          <w:b/>
          <w:bCs/>
          <w:sz w:val="24"/>
        </w:rPr>
      </w:pPr>
      <w:r>
        <w:rPr>
          <w:b/>
          <w:bCs/>
          <w:sz w:val="24"/>
        </w:rPr>
        <w:t>投标书</w:t>
      </w:r>
    </w:p>
    <w:p w:rsidR="003E07D5" w:rsidRDefault="008B4586">
      <w:pPr>
        <w:spacing w:line="360" w:lineRule="auto"/>
        <w:rPr>
          <w:sz w:val="24"/>
        </w:rPr>
      </w:pPr>
      <w:r>
        <w:rPr>
          <w:sz w:val="24"/>
        </w:rPr>
        <w:t>致：天津市政府采购中心</w:t>
      </w:r>
    </w:p>
    <w:p w:rsidR="003E07D5" w:rsidRDefault="008B4586" w:rsidP="002A2D4A">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3E07D5" w:rsidRDefault="008B4586" w:rsidP="002A2D4A">
      <w:pPr>
        <w:spacing w:line="360" w:lineRule="auto"/>
        <w:ind w:firstLineChars="200" w:firstLine="446"/>
        <w:rPr>
          <w:sz w:val="24"/>
        </w:rPr>
      </w:pPr>
      <w:r>
        <w:rPr>
          <w:sz w:val="24"/>
        </w:rPr>
        <w:t>据此函，签字代表宣布同意如下：</w:t>
      </w:r>
    </w:p>
    <w:p w:rsidR="003E07D5" w:rsidRDefault="008B4586" w:rsidP="002A2D4A">
      <w:pPr>
        <w:spacing w:line="360" w:lineRule="auto"/>
        <w:ind w:firstLineChars="200" w:firstLine="446"/>
        <w:rPr>
          <w:sz w:val="24"/>
        </w:rPr>
      </w:pPr>
      <w:r>
        <w:rPr>
          <w:sz w:val="24"/>
        </w:rPr>
        <w:t xml:space="preserve">1. </w:t>
      </w:r>
      <w:r>
        <w:rPr>
          <w:sz w:val="24"/>
        </w:rPr>
        <w:t>所附投标报价表中规定的应提供和交付的服务投标总价为：</w:t>
      </w:r>
    </w:p>
    <w:p w:rsidR="003E07D5" w:rsidRDefault="008B4586" w:rsidP="002A2D4A">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u w:val="single"/>
        </w:rPr>
        <w:t xml:space="preserve">             </w:t>
      </w:r>
      <w:r>
        <w:rPr>
          <w:sz w:val="24"/>
        </w:rPr>
        <w:t>。</w:t>
      </w:r>
    </w:p>
    <w:p w:rsidR="003E07D5" w:rsidRDefault="008B4586" w:rsidP="002A2D4A">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3E07D5" w:rsidRDefault="008B4586" w:rsidP="002A2D4A">
      <w:pPr>
        <w:spacing w:line="360" w:lineRule="auto"/>
        <w:ind w:firstLineChars="200" w:firstLine="446"/>
        <w:rPr>
          <w:sz w:val="24"/>
        </w:rPr>
      </w:pPr>
      <w:r>
        <w:rPr>
          <w:sz w:val="24"/>
        </w:rPr>
        <w:t>……</w:t>
      </w:r>
    </w:p>
    <w:p w:rsidR="003E07D5" w:rsidRDefault="008B4586" w:rsidP="002A2D4A">
      <w:pPr>
        <w:spacing w:line="360" w:lineRule="auto"/>
        <w:ind w:firstLineChars="200" w:firstLine="446"/>
        <w:rPr>
          <w:sz w:val="24"/>
        </w:rPr>
      </w:pPr>
      <w:r>
        <w:rPr>
          <w:sz w:val="24"/>
        </w:rPr>
        <w:t xml:space="preserve">2. </w:t>
      </w:r>
      <w:r>
        <w:rPr>
          <w:sz w:val="24"/>
        </w:rPr>
        <w:t>我公司将按招标文件的规定履行合同责任和义务。</w:t>
      </w:r>
    </w:p>
    <w:p w:rsidR="003E07D5" w:rsidRDefault="008B4586" w:rsidP="002A2D4A">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3E07D5" w:rsidRDefault="008B4586" w:rsidP="002A2D4A">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3E07D5" w:rsidRDefault="008B4586" w:rsidP="002A2D4A">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w:t>
      </w:r>
      <w:r>
        <w:rPr>
          <w:sz w:val="24"/>
        </w:rPr>
        <w:t>及所提供的一切资料均真实有效。由于我公司提供资料不实而造成的责任和后果由我公司自行承担。</w:t>
      </w:r>
    </w:p>
    <w:p w:rsidR="003E07D5" w:rsidRDefault="008B4586" w:rsidP="002A2D4A">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3E07D5" w:rsidRDefault="008B4586" w:rsidP="002A2D4A">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w:t>
      </w:r>
      <w:r>
        <w:rPr>
          <w:sz w:val="24"/>
        </w:rPr>
        <w:lastRenderedPageBreak/>
        <w:t>务器数据库的记录为准，一切因网络通信或我方操作失误造成的应答数据错误或缺失均与贵中心无关，我方愿承担因此出现的任何风险和责任。</w:t>
      </w:r>
    </w:p>
    <w:p w:rsidR="003E07D5" w:rsidRDefault="008B4586" w:rsidP="002A2D4A">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3E07D5" w:rsidRDefault="008B4586" w:rsidP="002A2D4A">
      <w:pPr>
        <w:spacing w:line="360" w:lineRule="auto"/>
        <w:ind w:firstLineChars="200" w:firstLine="446"/>
        <w:rPr>
          <w:sz w:val="24"/>
        </w:rPr>
      </w:pPr>
      <w:r>
        <w:rPr>
          <w:rFonts w:hint="eastAsia"/>
          <w:sz w:val="24"/>
        </w:rPr>
        <w:t xml:space="preserve">9. </w:t>
      </w:r>
      <w:r>
        <w:rPr>
          <w:rFonts w:hint="eastAsia"/>
          <w:sz w:val="24"/>
        </w:rPr>
        <w:t>我公司承诺未列</w:t>
      </w:r>
      <w:r>
        <w:rPr>
          <w:rFonts w:hint="eastAsia"/>
          <w:sz w:val="24"/>
        </w:rPr>
        <w:t>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E07D5" w:rsidRDefault="008B4586" w:rsidP="002A2D4A">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3E07D5" w:rsidRDefault="008B4586" w:rsidP="002A2D4A">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3E07D5" w:rsidRDefault="008B4586" w:rsidP="002A2D4A">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3E07D5" w:rsidRDefault="008B4586" w:rsidP="002A2D4A">
      <w:pPr>
        <w:spacing w:line="360" w:lineRule="auto"/>
        <w:ind w:firstLineChars="200" w:firstLine="446"/>
        <w:rPr>
          <w:sz w:val="24"/>
        </w:rPr>
      </w:pPr>
      <w:r>
        <w:rPr>
          <w:rFonts w:hint="eastAsia"/>
          <w:sz w:val="24"/>
        </w:rPr>
        <w:t>纳税人识别号：</w:t>
      </w:r>
    </w:p>
    <w:p w:rsidR="003E07D5" w:rsidRDefault="008B4586" w:rsidP="002A2D4A">
      <w:pPr>
        <w:spacing w:line="360" w:lineRule="auto"/>
        <w:ind w:firstLineChars="200" w:firstLine="446"/>
        <w:rPr>
          <w:sz w:val="24"/>
        </w:rPr>
      </w:pPr>
      <w:r>
        <w:rPr>
          <w:rFonts w:hint="eastAsia"/>
          <w:sz w:val="24"/>
        </w:rPr>
        <w:t>地址、电话：</w:t>
      </w:r>
    </w:p>
    <w:p w:rsidR="003E07D5" w:rsidRDefault="008B4586" w:rsidP="002A2D4A">
      <w:pPr>
        <w:spacing w:line="360" w:lineRule="auto"/>
        <w:ind w:firstLineChars="200" w:firstLine="446"/>
        <w:rPr>
          <w:sz w:val="24"/>
        </w:rPr>
      </w:pPr>
      <w:r>
        <w:rPr>
          <w:rFonts w:hint="eastAsia"/>
          <w:sz w:val="24"/>
        </w:rPr>
        <w:t>开户行及账号：</w:t>
      </w:r>
    </w:p>
    <w:p w:rsidR="003E07D5" w:rsidRDefault="008B4586" w:rsidP="002A2D4A">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E07D5" w:rsidRDefault="008B4586" w:rsidP="002A2D4A">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3E07D5" w:rsidRDefault="008B4586">
      <w:pPr>
        <w:spacing w:line="360" w:lineRule="auto"/>
        <w:ind w:firstLineChars="200" w:firstLine="448"/>
        <w:rPr>
          <w:b/>
          <w:sz w:val="24"/>
        </w:rPr>
      </w:pPr>
      <w:r>
        <w:rPr>
          <w:rFonts w:hint="eastAsia"/>
          <w:b/>
          <w:sz w:val="24"/>
        </w:rPr>
        <w:t>□</w:t>
      </w:r>
      <w:r>
        <w:rPr>
          <w:b/>
          <w:sz w:val="24"/>
        </w:rPr>
        <w:t>上门自取</w:t>
      </w:r>
    </w:p>
    <w:p w:rsidR="003E07D5" w:rsidRDefault="003E07D5" w:rsidP="002A2D4A">
      <w:pPr>
        <w:spacing w:line="360" w:lineRule="auto"/>
        <w:ind w:firstLineChars="200" w:firstLine="446"/>
        <w:rPr>
          <w:sz w:val="24"/>
        </w:rPr>
      </w:pPr>
    </w:p>
    <w:p w:rsidR="003E07D5" w:rsidRDefault="008B4586">
      <w:pPr>
        <w:spacing w:line="360" w:lineRule="auto"/>
        <w:ind w:firstLineChars="200" w:firstLine="448"/>
        <w:rPr>
          <w:b/>
          <w:sz w:val="24"/>
        </w:rPr>
      </w:pPr>
      <w:r>
        <w:rPr>
          <w:rFonts w:hint="eastAsia"/>
          <w:b/>
          <w:sz w:val="24"/>
        </w:rPr>
        <w:t>□</w:t>
      </w:r>
      <w:r>
        <w:rPr>
          <w:b/>
          <w:sz w:val="24"/>
        </w:rPr>
        <w:t>到付邮寄</w:t>
      </w:r>
    </w:p>
    <w:p w:rsidR="003E07D5" w:rsidRDefault="008B4586" w:rsidP="002A2D4A">
      <w:pPr>
        <w:spacing w:line="360" w:lineRule="auto"/>
        <w:ind w:firstLineChars="200" w:firstLine="446"/>
        <w:rPr>
          <w:sz w:val="24"/>
        </w:rPr>
      </w:pPr>
      <w:r>
        <w:rPr>
          <w:sz w:val="24"/>
        </w:rPr>
        <w:lastRenderedPageBreak/>
        <w:t>邮寄地址</w:t>
      </w:r>
      <w:r>
        <w:rPr>
          <w:rFonts w:hint="eastAsia"/>
          <w:sz w:val="24"/>
        </w:rPr>
        <w:t>、邮编</w:t>
      </w:r>
      <w:r>
        <w:rPr>
          <w:sz w:val="24"/>
        </w:rPr>
        <w:t>：</w:t>
      </w:r>
    </w:p>
    <w:p w:rsidR="003E07D5" w:rsidRDefault="008B4586" w:rsidP="002A2D4A">
      <w:pPr>
        <w:spacing w:line="360" w:lineRule="auto"/>
        <w:ind w:firstLineChars="200" w:firstLine="446"/>
        <w:rPr>
          <w:sz w:val="24"/>
        </w:rPr>
      </w:pPr>
      <w:r>
        <w:rPr>
          <w:sz w:val="24"/>
        </w:rPr>
        <w:t>邮寄联系人、手机号码：</w:t>
      </w:r>
    </w:p>
    <w:p w:rsidR="003E07D5" w:rsidRDefault="003E07D5" w:rsidP="002A2D4A">
      <w:pPr>
        <w:spacing w:line="360" w:lineRule="auto"/>
        <w:ind w:firstLineChars="1700" w:firstLine="3794"/>
        <w:rPr>
          <w:sz w:val="24"/>
        </w:rPr>
      </w:pPr>
    </w:p>
    <w:p w:rsidR="003E07D5" w:rsidRDefault="008B4586" w:rsidP="002A2D4A">
      <w:pPr>
        <w:spacing w:line="360" w:lineRule="auto"/>
        <w:ind w:firstLineChars="1700" w:firstLine="3794"/>
        <w:rPr>
          <w:sz w:val="24"/>
        </w:rPr>
      </w:pPr>
      <w:r>
        <w:rPr>
          <w:sz w:val="24"/>
        </w:rPr>
        <w:t>投标人名称：</w:t>
      </w:r>
    </w:p>
    <w:p w:rsidR="003E07D5" w:rsidRDefault="003E07D5" w:rsidP="002A2D4A">
      <w:pPr>
        <w:spacing w:line="360" w:lineRule="auto"/>
        <w:ind w:firstLineChars="1700" w:firstLine="3794"/>
        <w:rPr>
          <w:sz w:val="24"/>
        </w:rPr>
      </w:pPr>
    </w:p>
    <w:p w:rsidR="003E07D5" w:rsidRDefault="008B4586" w:rsidP="002A2D4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u w:val="single"/>
        </w:rPr>
        <w:t xml:space="preserve"> </w:t>
      </w:r>
      <w:r>
        <w:rPr>
          <w:sz w:val="24"/>
        </w:rPr>
        <w:t>月</w:t>
      </w:r>
      <w:r>
        <w:rPr>
          <w:sz w:val="24"/>
          <w:u w:val="single"/>
        </w:rPr>
        <w:t xml:space="preserve">    </w:t>
      </w:r>
      <w:r>
        <w:rPr>
          <w:sz w:val="24"/>
        </w:rPr>
        <w:t>日</w:t>
      </w:r>
    </w:p>
    <w:p w:rsidR="003E07D5" w:rsidRDefault="003E07D5">
      <w:pPr>
        <w:spacing w:line="460" w:lineRule="exact"/>
        <w:rPr>
          <w:sz w:val="24"/>
        </w:rPr>
      </w:pPr>
    </w:p>
    <w:p w:rsidR="003E07D5" w:rsidRDefault="008B4586">
      <w:pPr>
        <w:widowControl/>
        <w:jc w:val="left"/>
        <w:rPr>
          <w:sz w:val="24"/>
        </w:rPr>
      </w:pPr>
      <w:r>
        <w:rPr>
          <w:sz w:val="24"/>
        </w:rPr>
        <w:br w:type="page"/>
      </w:r>
    </w:p>
    <w:p w:rsidR="003E07D5" w:rsidRDefault="008B4586">
      <w:pPr>
        <w:widowControl/>
        <w:jc w:val="left"/>
        <w:rPr>
          <w:b/>
          <w:sz w:val="24"/>
        </w:rPr>
      </w:pPr>
      <w:r>
        <w:rPr>
          <w:b/>
          <w:sz w:val="24"/>
        </w:rPr>
        <w:lastRenderedPageBreak/>
        <w:t>附件</w:t>
      </w:r>
      <w:r>
        <w:rPr>
          <w:b/>
          <w:sz w:val="24"/>
        </w:rPr>
        <w:t>2</w:t>
      </w:r>
    </w:p>
    <w:p w:rsidR="003E07D5" w:rsidRDefault="008B4586">
      <w:pPr>
        <w:ind w:right="84"/>
        <w:jc w:val="center"/>
        <w:rPr>
          <w:b/>
          <w:sz w:val="24"/>
        </w:rPr>
      </w:pPr>
      <w:r>
        <w:rPr>
          <w:rFonts w:hint="eastAsia"/>
          <w:b/>
          <w:sz w:val="24"/>
        </w:rPr>
        <w:t>供应商资格声明函</w:t>
      </w:r>
    </w:p>
    <w:p w:rsidR="003E07D5" w:rsidRDefault="003E07D5">
      <w:pPr>
        <w:spacing w:line="360" w:lineRule="auto"/>
        <w:ind w:firstLine="420"/>
        <w:jc w:val="center"/>
        <w:rPr>
          <w:b/>
          <w:sz w:val="24"/>
        </w:rPr>
      </w:pPr>
    </w:p>
    <w:p w:rsidR="003E07D5" w:rsidRDefault="008B4586">
      <w:pPr>
        <w:spacing w:line="360" w:lineRule="auto"/>
        <w:rPr>
          <w:sz w:val="24"/>
        </w:rPr>
      </w:pPr>
      <w:r>
        <w:rPr>
          <w:rFonts w:hint="eastAsia"/>
          <w:sz w:val="24"/>
        </w:rPr>
        <w:t>天津市政府采购中心：</w:t>
      </w:r>
    </w:p>
    <w:p w:rsidR="003E07D5" w:rsidRDefault="008B4586" w:rsidP="002A2D4A">
      <w:pPr>
        <w:spacing w:line="360" w:lineRule="auto"/>
        <w:ind w:firstLineChars="200" w:firstLine="446"/>
        <w:rPr>
          <w:sz w:val="24"/>
        </w:rPr>
      </w:pPr>
      <w:r>
        <w:rPr>
          <w:rFonts w:hint="eastAsia"/>
          <w:sz w:val="24"/>
        </w:rPr>
        <w:t>我单位自愿参与本项目的政府采购活动，郑重承诺如下：</w:t>
      </w:r>
    </w:p>
    <w:p w:rsidR="003E07D5" w:rsidRDefault="008B4586" w:rsidP="002A2D4A">
      <w:pPr>
        <w:spacing w:line="360" w:lineRule="auto"/>
        <w:ind w:firstLineChars="200" w:firstLine="446"/>
        <w:rPr>
          <w:sz w:val="24"/>
        </w:rPr>
      </w:pPr>
      <w:r>
        <w:rPr>
          <w:rFonts w:hint="eastAsia"/>
          <w:sz w:val="24"/>
        </w:rPr>
        <w:t>（一）我单位具有良好的商业信誉和健全的财务会计制度；</w:t>
      </w:r>
    </w:p>
    <w:p w:rsidR="003E07D5" w:rsidRDefault="008B4586" w:rsidP="002A2D4A">
      <w:pPr>
        <w:spacing w:line="360" w:lineRule="auto"/>
        <w:ind w:firstLineChars="200" w:firstLine="446"/>
        <w:rPr>
          <w:sz w:val="24"/>
        </w:rPr>
      </w:pPr>
      <w:r>
        <w:rPr>
          <w:rFonts w:hint="eastAsia"/>
          <w:sz w:val="24"/>
        </w:rPr>
        <w:t>（二）我单位依法缴纳税收和社会保障资金；</w:t>
      </w:r>
    </w:p>
    <w:p w:rsidR="003E07D5" w:rsidRDefault="008B4586" w:rsidP="002A2D4A">
      <w:pPr>
        <w:spacing w:line="360" w:lineRule="auto"/>
        <w:ind w:firstLineChars="200" w:firstLine="446"/>
        <w:rPr>
          <w:sz w:val="24"/>
        </w:rPr>
      </w:pPr>
      <w:r>
        <w:rPr>
          <w:rFonts w:hint="eastAsia"/>
          <w:sz w:val="24"/>
        </w:rPr>
        <w:t>（三）我单位具备履行合同所必需的设备和专业技术能力；</w:t>
      </w:r>
    </w:p>
    <w:p w:rsidR="003E07D5" w:rsidRDefault="008B4586" w:rsidP="002A2D4A">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3E07D5" w:rsidRDefault="008B4586" w:rsidP="002A2D4A">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E07D5" w:rsidRDefault="008B4586" w:rsidP="002A2D4A">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3E07D5">
        <w:tc>
          <w:tcPr>
            <w:tcW w:w="1061" w:type="pct"/>
            <w:vAlign w:val="center"/>
          </w:tcPr>
          <w:p w:rsidR="003E07D5" w:rsidRDefault="008B4586">
            <w:pPr>
              <w:jc w:val="center"/>
              <w:rPr>
                <w:szCs w:val="21"/>
              </w:rPr>
            </w:pPr>
            <w:r>
              <w:rPr>
                <w:rFonts w:hint="eastAsia"/>
                <w:szCs w:val="21"/>
              </w:rPr>
              <w:t>序号</w:t>
            </w:r>
          </w:p>
        </w:tc>
        <w:tc>
          <w:tcPr>
            <w:tcW w:w="2273" w:type="pct"/>
            <w:vAlign w:val="center"/>
          </w:tcPr>
          <w:p w:rsidR="003E07D5" w:rsidRDefault="008B4586">
            <w:pPr>
              <w:jc w:val="center"/>
              <w:rPr>
                <w:szCs w:val="21"/>
              </w:rPr>
            </w:pPr>
            <w:r>
              <w:rPr>
                <w:rFonts w:hint="eastAsia"/>
                <w:szCs w:val="21"/>
              </w:rPr>
              <w:t>单位名称</w:t>
            </w:r>
          </w:p>
        </w:tc>
        <w:tc>
          <w:tcPr>
            <w:tcW w:w="1667" w:type="pct"/>
            <w:vAlign w:val="center"/>
          </w:tcPr>
          <w:p w:rsidR="003E07D5" w:rsidRDefault="008B4586">
            <w:pPr>
              <w:jc w:val="center"/>
              <w:rPr>
                <w:szCs w:val="21"/>
              </w:rPr>
            </w:pPr>
            <w:r>
              <w:rPr>
                <w:rFonts w:hint="eastAsia"/>
                <w:szCs w:val="21"/>
              </w:rPr>
              <w:t>相互关系类型</w:t>
            </w:r>
          </w:p>
        </w:tc>
      </w:tr>
      <w:tr w:rsidR="003E07D5">
        <w:tc>
          <w:tcPr>
            <w:tcW w:w="1061" w:type="pct"/>
            <w:vAlign w:val="center"/>
          </w:tcPr>
          <w:p w:rsidR="003E07D5" w:rsidRDefault="008B4586">
            <w:pPr>
              <w:jc w:val="center"/>
              <w:rPr>
                <w:szCs w:val="21"/>
              </w:rPr>
            </w:pPr>
            <w:r>
              <w:rPr>
                <w:rFonts w:hint="eastAsia"/>
                <w:szCs w:val="21"/>
              </w:rPr>
              <w:t>1</w:t>
            </w:r>
          </w:p>
        </w:tc>
        <w:tc>
          <w:tcPr>
            <w:tcW w:w="2273" w:type="pct"/>
            <w:vAlign w:val="center"/>
          </w:tcPr>
          <w:p w:rsidR="003E07D5" w:rsidRDefault="003E07D5">
            <w:pPr>
              <w:jc w:val="center"/>
              <w:rPr>
                <w:szCs w:val="21"/>
              </w:rPr>
            </w:pPr>
          </w:p>
        </w:tc>
        <w:tc>
          <w:tcPr>
            <w:tcW w:w="1667" w:type="pct"/>
            <w:vAlign w:val="center"/>
          </w:tcPr>
          <w:p w:rsidR="003E07D5" w:rsidRDefault="003E07D5">
            <w:pPr>
              <w:jc w:val="center"/>
              <w:rPr>
                <w:szCs w:val="21"/>
              </w:rPr>
            </w:pPr>
          </w:p>
        </w:tc>
      </w:tr>
      <w:tr w:rsidR="003E07D5">
        <w:tc>
          <w:tcPr>
            <w:tcW w:w="1061" w:type="pct"/>
            <w:vAlign w:val="center"/>
          </w:tcPr>
          <w:p w:rsidR="003E07D5" w:rsidRDefault="008B4586">
            <w:pPr>
              <w:jc w:val="center"/>
              <w:rPr>
                <w:szCs w:val="21"/>
              </w:rPr>
            </w:pPr>
            <w:r>
              <w:rPr>
                <w:rFonts w:hint="eastAsia"/>
                <w:szCs w:val="21"/>
              </w:rPr>
              <w:t>2</w:t>
            </w:r>
          </w:p>
        </w:tc>
        <w:tc>
          <w:tcPr>
            <w:tcW w:w="2273" w:type="pct"/>
            <w:vAlign w:val="center"/>
          </w:tcPr>
          <w:p w:rsidR="003E07D5" w:rsidRDefault="003E07D5">
            <w:pPr>
              <w:jc w:val="center"/>
              <w:rPr>
                <w:szCs w:val="21"/>
              </w:rPr>
            </w:pPr>
          </w:p>
        </w:tc>
        <w:tc>
          <w:tcPr>
            <w:tcW w:w="1667" w:type="pct"/>
            <w:vAlign w:val="center"/>
          </w:tcPr>
          <w:p w:rsidR="003E07D5" w:rsidRDefault="003E07D5">
            <w:pPr>
              <w:jc w:val="center"/>
              <w:rPr>
                <w:szCs w:val="21"/>
              </w:rPr>
            </w:pPr>
          </w:p>
        </w:tc>
      </w:tr>
      <w:tr w:rsidR="003E07D5">
        <w:tc>
          <w:tcPr>
            <w:tcW w:w="1061" w:type="pct"/>
            <w:vAlign w:val="center"/>
          </w:tcPr>
          <w:p w:rsidR="003E07D5" w:rsidRDefault="008B4586">
            <w:pPr>
              <w:jc w:val="center"/>
              <w:rPr>
                <w:szCs w:val="21"/>
              </w:rPr>
            </w:pPr>
            <w:r>
              <w:rPr>
                <w:rFonts w:hint="eastAsia"/>
                <w:szCs w:val="21"/>
              </w:rPr>
              <w:t>3</w:t>
            </w:r>
          </w:p>
        </w:tc>
        <w:tc>
          <w:tcPr>
            <w:tcW w:w="2273" w:type="pct"/>
            <w:vAlign w:val="center"/>
          </w:tcPr>
          <w:p w:rsidR="003E07D5" w:rsidRDefault="003E07D5">
            <w:pPr>
              <w:jc w:val="center"/>
              <w:rPr>
                <w:szCs w:val="21"/>
              </w:rPr>
            </w:pPr>
          </w:p>
        </w:tc>
        <w:tc>
          <w:tcPr>
            <w:tcW w:w="1667" w:type="pct"/>
            <w:vAlign w:val="center"/>
          </w:tcPr>
          <w:p w:rsidR="003E07D5" w:rsidRDefault="003E07D5">
            <w:pPr>
              <w:jc w:val="center"/>
              <w:rPr>
                <w:szCs w:val="21"/>
              </w:rPr>
            </w:pPr>
          </w:p>
        </w:tc>
      </w:tr>
    </w:tbl>
    <w:p w:rsidR="003E07D5" w:rsidRDefault="008B4586" w:rsidP="002A2D4A">
      <w:pPr>
        <w:spacing w:line="360" w:lineRule="auto"/>
        <w:ind w:firstLineChars="200" w:firstLine="446"/>
        <w:rPr>
          <w:sz w:val="24"/>
        </w:rPr>
      </w:pPr>
      <w:r>
        <w:rPr>
          <w:rFonts w:hint="eastAsia"/>
          <w:sz w:val="24"/>
        </w:rPr>
        <w:t>上表未填写的，视为不存在第（六）条所列情形</w:t>
      </w:r>
    </w:p>
    <w:p w:rsidR="003E07D5" w:rsidRDefault="003E07D5" w:rsidP="002A2D4A">
      <w:pPr>
        <w:spacing w:line="360" w:lineRule="auto"/>
        <w:ind w:firstLineChars="200" w:firstLine="446"/>
        <w:rPr>
          <w:sz w:val="24"/>
        </w:rPr>
      </w:pPr>
    </w:p>
    <w:p w:rsidR="003E07D5" w:rsidRDefault="008B4586" w:rsidP="002A2D4A">
      <w:pPr>
        <w:spacing w:line="360" w:lineRule="auto"/>
        <w:ind w:firstLineChars="200" w:firstLine="446"/>
        <w:rPr>
          <w:sz w:val="24"/>
        </w:rPr>
      </w:pPr>
      <w:r>
        <w:rPr>
          <w:rFonts w:hint="eastAsia"/>
          <w:sz w:val="24"/>
        </w:rPr>
        <w:t>上述声明真实有效，否则我单位承担全部责任和不利后果。</w:t>
      </w:r>
    </w:p>
    <w:p w:rsidR="003E07D5" w:rsidRDefault="003E07D5" w:rsidP="002A2D4A">
      <w:pPr>
        <w:spacing w:line="360" w:lineRule="auto"/>
        <w:ind w:firstLineChars="200" w:firstLine="446"/>
        <w:rPr>
          <w:sz w:val="24"/>
        </w:rPr>
      </w:pPr>
    </w:p>
    <w:p w:rsidR="003E07D5" w:rsidRDefault="008B4586" w:rsidP="002A2D4A">
      <w:pPr>
        <w:spacing w:line="360" w:lineRule="auto"/>
        <w:ind w:firstLineChars="100" w:firstLine="223"/>
        <w:rPr>
          <w:sz w:val="24"/>
        </w:rPr>
      </w:pPr>
      <w:r>
        <w:rPr>
          <w:sz w:val="24"/>
        </w:rPr>
        <w:t>投标人名称：</w:t>
      </w:r>
    </w:p>
    <w:p w:rsidR="003E07D5" w:rsidRDefault="003E07D5" w:rsidP="002A2D4A">
      <w:pPr>
        <w:spacing w:line="360" w:lineRule="auto"/>
        <w:ind w:firstLineChars="100" w:firstLine="223"/>
        <w:rPr>
          <w:sz w:val="24"/>
        </w:rPr>
      </w:pPr>
    </w:p>
    <w:p w:rsidR="003E07D5" w:rsidRDefault="008B4586">
      <w:pPr>
        <w:spacing w:line="460" w:lineRule="exact"/>
        <w:jc w:val="center"/>
        <w:rPr>
          <w:b/>
          <w:sz w:val="24"/>
        </w:rPr>
      </w:pPr>
      <w:r>
        <w:rPr>
          <w:sz w:val="24"/>
        </w:rPr>
        <w:t>日期：</w:t>
      </w:r>
      <w:r>
        <w:rPr>
          <w:sz w:val="24"/>
        </w:rPr>
        <w:t xml:space="preserve">  </w:t>
      </w:r>
    </w:p>
    <w:p w:rsidR="003E07D5" w:rsidRDefault="003E07D5">
      <w:pPr>
        <w:spacing w:line="460" w:lineRule="exact"/>
        <w:jc w:val="center"/>
        <w:rPr>
          <w:b/>
          <w:sz w:val="24"/>
        </w:rPr>
      </w:pPr>
    </w:p>
    <w:p w:rsidR="003E07D5" w:rsidRDefault="008B4586">
      <w:pPr>
        <w:widowControl/>
        <w:jc w:val="left"/>
        <w:rPr>
          <w:b/>
          <w:sz w:val="24"/>
        </w:rPr>
      </w:pPr>
      <w:r>
        <w:rPr>
          <w:b/>
          <w:sz w:val="24"/>
        </w:rPr>
        <w:br w:type="page"/>
      </w:r>
    </w:p>
    <w:p w:rsidR="003E07D5" w:rsidRDefault="008B4586">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3E07D5" w:rsidRDefault="008B4586">
      <w:pPr>
        <w:widowControl/>
        <w:jc w:val="left"/>
        <w:rPr>
          <w:b/>
          <w:sz w:val="24"/>
        </w:rPr>
      </w:pPr>
      <w:r>
        <w:rPr>
          <w:b/>
          <w:sz w:val="24"/>
        </w:rPr>
        <w:br w:type="page"/>
      </w:r>
    </w:p>
    <w:p w:rsidR="003E07D5" w:rsidRDefault="008B4586">
      <w:pPr>
        <w:spacing w:line="460" w:lineRule="exact"/>
        <w:rPr>
          <w:b/>
          <w:sz w:val="24"/>
        </w:rPr>
      </w:pPr>
      <w:r>
        <w:rPr>
          <w:rFonts w:hint="eastAsia"/>
          <w:b/>
          <w:sz w:val="24"/>
        </w:rPr>
        <w:lastRenderedPageBreak/>
        <w:t>附件</w:t>
      </w:r>
      <w:r>
        <w:rPr>
          <w:rFonts w:hint="eastAsia"/>
          <w:b/>
          <w:sz w:val="24"/>
        </w:rPr>
        <w:t>3</w:t>
      </w:r>
    </w:p>
    <w:p w:rsidR="003E07D5" w:rsidRDefault="003E07D5">
      <w:pPr>
        <w:spacing w:line="460" w:lineRule="exact"/>
        <w:jc w:val="center"/>
        <w:rPr>
          <w:b/>
          <w:sz w:val="24"/>
        </w:rPr>
      </w:pPr>
    </w:p>
    <w:p w:rsidR="003E07D5" w:rsidRDefault="008B4586">
      <w:pPr>
        <w:spacing w:line="460" w:lineRule="exact"/>
        <w:jc w:val="center"/>
        <w:rPr>
          <w:b/>
          <w:sz w:val="24"/>
        </w:rPr>
      </w:pPr>
      <w:r>
        <w:rPr>
          <w:rFonts w:hint="eastAsia"/>
          <w:b/>
          <w:sz w:val="24"/>
        </w:rPr>
        <w:t>开标一览表</w:t>
      </w:r>
    </w:p>
    <w:p w:rsidR="003E07D5" w:rsidRDefault="008B4586">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3E07D5" w:rsidRDefault="008B4586">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3E07D5" w:rsidRDefault="008B4586">
      <w:pPr>
        <w:spacing w:line="460" w:lineRule="exact"/>
        <w:rPr>
          <w:sz w:val="24"/>
          <w:u w:val="single"/>
        </w:rPr>
      </w:pPr>
      <w:r>
        <w:rPr>
          <w:rFonts w:hint="eastAsia"/>
          <w:b/>
          <w:sz w:val="24"/>
        </w:rPr>
        <w:t xml:space="preserve">  </w:t>
      </w:r>
      <w:r>
        <w:rPr>
          <w:sz w:val="24"/>
        </w:rPr>
        <w:t>包号：</w:t>
      </w:r>
      <w:r>
        <w:rPr>
          <w:sz w:val="24"/>
          <w:u w:val="single"/>
        </w:rPr>
        <w:t xml:space="preserve">                        </w:t>
      </w:r>
    </w:p>
    <w:p w:rsidR="003E07D5" w:rsidRDefault="008B4586">
      <w:pPr>
        <w:spacing w:line="460" w:lineRule="exact"/>
        <w:rPr>
          <w:b/>
          <w:sz w:val="24"/>
        </w:rPr>
      </w:pPr>
      <w:r>
        <w:rPr>
          <w:rFonts w:hint="eastAsia"/>
          <w:b/>
          <w:sz w:val="24"/>
        </w:rPr>
        <w:t xml:space="preserve">                           </w:t>
      </w:r>
    </w:p>
    <w:p w:rsidR="003E07D5" w:rsidRDefault="008B4586">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
        <w:gridCol w:w="2160"/>
        <w:gridCol w:w="2520"/>
        <w:gridCol w:w="2700"/>
      </w:tblGrid>
      <w:tr w:rsidR="003E07D5">
        <w:trPr>
          <w:cantSplit/>
          <w:trHeight w:val="567"/>
        </w:trPr>
        <w:tc>
          <w:tcPr>
            <w:tcW w:w="3060" w:type="dxa"/>
            <w:gridSpan w:val="2"/>
            <w:vAlign w:val="center"/>
          </w:tcPr>
          <w:p w:rsidR="003E07D5" w:rsidRDefault="008B4586">
            <w:pPr>
              <w:pStyle w:val="af4"/>
              <w:spacing w:line="240" w:lineRule="auto"/>
              <w:ind w:left="0"/>
              <w:jc w:val="center"/>
              <w:rPr>
                <w:color w:val="000000"/>
              </w:rPr>
            </w:pPr>
            <w:r>
              <w:rPr>
                <w:rFonts w:hint="eastAsia"/>
                <w:color w:val="000000"/>
              </w:rPr>
              <w:t>项</w:t>
            </w:r>
            <w:r>
              <w:rPr>
                <w:rFonts w:hint="eastAsia"/>
                <w:color w:val="000000"/>
              </w:rPr>
              <w:t xml:space="preserve">  </w:t>
            </w:r>
            <w:r>
              <w:rPr>
                <w:rFonts w:hint="eastAsia"/>
                <w:color w:val="000000"/>
              </w:rPr>
              <w:t>目</w:t>
            </w:r>
          </w:p>
        </w:tc>
        <w:tc>
          <w:tcPr>
            <w:tcW w:w="2520" w:type="dxa"/>
            <w:vAlign w:val="center"/>
          </w:tcPr>
          <w:p w:rsidR="003E07D5" w:rsidRDefault="008B4586">
            <w:pPr>
              <w:pStyle w:val="af4"/>
              <w:spacing w:line="240" w:lineRule="auto"/>
              <w:ind w:left="0"/>
              <w:jc w:val="center"/>
              <w:rPr>
                <w:color w:val="000000"/>
              </w:rPr>
            </w:pPr>
            <w:r>
              <w:rPr>
                <w:rFonts w:hint="eastAsia"/>
                <w:color w:val="000000"/>
              </w:rPr>
              <w:t>价</w:t>
            </w:r>
            <w:r>
              <w:rPr>
                <w:rFonts w:hint="eastAsia"/>
                <w:color w:val="000000"/>
              </w:rPr>
              <w:t xml:space="preserve">  </w:t>
            </w:r>
            <w:r>
              <w:rPr>
                <w:rFonts w:hint="eastAsia"/>
                <w:color w:val="000000"/>
              </w:rPr>
              <w:t>格</w:t>
            </w:r>
          </w:p>
        </w:tc>
        <w:tc>
          <w:tcPr>
            <w:tcW w:w="2700" w:type="dxa"/>
            <w:vAlign w:val="center"/>
          </w:tcPr>
          <w:p w:rsidR="003E07D5" w:rsidRDefault="008B4586">
            <w:pPr>
              <w:pStyle w:val="af4"/>
              <w:spacing w:line="240" w:lineRule="auto"/>
              <w:ind w:left="0"/>
              <w:jc w:val="center"/>
              <w:rPr>
                <w:color w:val="000000"/>
              </w:rPr>
            </w:pPr>
            <w:r>
              <w:rPr>
                <w:rFonts w:hint="eastAsia"/>
                <w:color w:val="000000"/>
              </w:rPr>
              <w:t>备</w:t>
            </w:r>
            <w:r>
              <w:rPr>
                <w:rFonts w:hint="eastAsia"/>
                <w:color w:val="000000"/>
              </w:rPr>
              <w:t xml:space="preserve">  </w:t>
            </w:r>
            <w:r>
              <w:rPr>
                <w:rFonts w:hint="eastAsia"/>
                <w:color w:val="000000"/>
              </w:rPr>
              <w:t>注</w:t>
            </w:r>
          </w:p>
        </w:tc>
      </w:tr>
      <w:tr w:rsidR="003E07D5">
        <w:trPr>
          <w:cantSplit/>
          <w:trHeight w:val="567"/>
        </w:trPr>
        <w:tc>
          <w:tcPr>
            <w:tcW w:w="3060" w:type="dxa"/>
            <w:gridSpan w:val="2"/>
            <w:vAlign w:val="center"/>
          </w:tcPr>
          <w:p w:rsidR="003E07D5" w:rsidRDefault="008B4586">
            <w:pPr>
              <w:pStyle w:val="af4"/>
              <w:spacing w:line="240" w:lineRule="auto"/>
              <w:ind w:left="0"/>
              <w:jc w:val="center"/>
              <w:rPr>
                <w:color w:val="000000"/>
              </w:rPr>
            </w:pPr>
            <w:r>
              <w:rPr>
                <w:rFonts w:hint="eastAsia"/>
                <w:color w:val="000000"/>
              </w:rPr>
              <w:t>投标总价</w:t>
            </w:r>
          </w:p>
        </w:tc>
        <w:tc>
          <w:tcPr>
            <w:tcW w:w="2520" w:type="dxa"/>
            <w:vAlign w:val="center"/>
          </w:tcPr>
          <w:p w:rsidR="003E07D5" w:rsidRDefault="003E07D5">
            <w:pPr>
              <w:pStyle w:val="af4"/>
              <w:spacing w:line="240" w:lineRule="auto"/>
              <w:ind w:left="0"/>
              <w:jc w:val="center"/>
              <w:rPr>
                <w:color w:val="000000"/>
              </w:rPr>
            </w:pPr>
          </w:p>
        </w:tc>
        <w:tc>
          <w:tcPr>
            <w:tcW w:w="2700" w:type="dxa"/>
            <w:vAlign w:val="center"/>
          </w:tcPr>
          <w:p w:rsidR="003E07D5" w:rsidRDefault="003E07D5">
            <w:pPr>
              <w:pStyle w:val="af4"/>
              <w:spacing w:line="240" w:lineRule="auto"/>
              <w:ind w:left="0"/>
              <w:jc w:val="center"/>
              <w:rPr>
                <w:color w:val="000000"/>
              </w:rPr>
            </w:pPr>
          </w:p>
        </w:tc>
      </w:tr>
      <w:tr w:rsidR="003E07D5">
        <w:trPr>
          <w:cantSplit/>
          <w:trHeight w:val="567"/>
        </w:trPr>
        <w:tc>
          <w:tcPr>
            <w:tcW w:w="900" w:type="dxa"/>
            <w:vMerge w:val="restart"/>
            <w:textDirection w:val="tbRlV"/>
            <w:vAlign w:val="center"/>
          </w:tcPr>
          <w:p w:rsidR="003E07D5" w:rsidRDefault="008B4586">
            <w:pPr>
              <w:pStyle w:val="af4"/>
              <w:ind w:left="113" w:right="113"/>
              <w:jc w:val="center"/>
              <w:rPr>
                <w:color w:val="000000"/>
              </w:rPr>
            </w:pPr>
            <w:r>
              <w:rPr>
                <w:rFonts w:hint="eastAsia"/>
                <w:color w:val="000000"/>
              </w:rPr>
              <w:t>应用软件</w:t>
            </w:r>
          </w:p>
        </w:tc>
        <w:tc>
          <w:tcPr>
            <w:tcW w:w="2160" w:type="dxa"/>
            <w:vAlign w:val="center"/>
          </w:tcPr>
          <w:p w:rsidR="003E07D5" w:rsidRDefault="008B4586">
            <w:pPr>
              <w:pStyle w:val="af4"/>
              <w:spacing w:line="240" w:lineRule="auto"/>
              <w:ind w:left="0"/>
              <w:jc w:val="center"/>
              <w:rPr>
                <w:color w:val="000000"/>
              </w:rPr>
            </w:pPr>
            <w:r>
              <w:rPr>
                <w:rFonts w:hint="eastAsia"/>
                <w:color w:val="000000"/>
              </w:rPr>
              <w:t>开发费</w:t>
            </w:r>
          </w:p>
        </w:tc>
        <w:tc>
          <w:tcPr>
            <w:tcW w:w="2520" w:type="dxa"/>
            <w:vAlign w:val="center"/>
          </w:tcPr>
          <w:p w:rsidR="003E07D5" w:rsidRDefault="003E07D5">
            <w:pPr>
              <w:pStyle w:val="af4"/>
              <w:spacing w:line="240" w:lineRule="auto"/>
              <w:ind w:left="0"/>
              <w:jc w:val="center"/>
              <w:rPr>
                <w:color w:val="000000"/>
              </w:rPr>
            </w:pPr>
          </w:p>
        </w:tc>
        <w:tc>
          <w:tcPr>
            <w:tcW w:w="2700" w:type="dxa"/>
            <w:vAlign w:val="center"/>
          </w:tcPr>
          <w:p w:rsidR="003E07D5" w:rsidRDefault="003E07D5">
            <w:pPr>
              <w:pStyle w:val="af4"/>
              <w:spacing w:line="240" w:lineRule="auto"/>
              <w:ind w:left="0"/>
              <w:jc w:val="center"/>
              <w:rPr>
                <w:color w:val="000000"/>
              </w:rPr>
            </w:pPr>
          </w:p>
        </w:tc>
      </w:tr>
      <w:tr w:rsidR="003E07D5">
        <w:trPr>
          <w:cantSplit/>
          <w:trHeight w:val="567"/>
        </w:trPr>
        <w:tc>
          <w:tcPr>
            <w:tcW w:w="900" w:type="dxa"/>
            <w:vMerge/>
            <w:vAlign w:val="center"/>
          </w:tcPr>
          <w:p w:rsidR="003E07D5" w:rsidRDefault="003E07D5">
            <w:pPr>
              <w:pStyle w:val="af4"/>
              <w:spacing w:line="240" w:lineRule="auto"/>
              <w:ind w:left="0"/>
              <w:jc w:val="center"/>
              <w:rPr>
                <w:color w:val="000000"/>
              </w:rPr>
            </w:pPr>
          </w:p>
        </w:tc>
        <w:tc>
          <w:tcPr>
            <w:tcW w:w="2160" w:type="dxa"/>
            <w:vAlign w:val="center"/>
          </w:tcPr>
          <w:p w:rsidR="003E07D5" w:rsidRDefault="008B4586">
            <w:pPr>
              <w:pStyle w:val="af4"/>
              <w:spacing w:line="240" w:lineRule="auto"/>
              <w:ind w:left="0"/>
              <w:jc w:val="center"/>
              <w:rPr>
                <w:color w:val="000000"/>
              </w:rPr>
            </w:pPr>
            <w:r>
              <w:rPr>
                <w:rFonts w:hint="eastAsia"/>
                <w:color w:val="000000"/>
              </w:rPr>
              <w:t>培训费</w:t>
            </w:r>
          </w:p>
        </w:tc>
        <w:tc>
          <w:tcPr>
            <w:tcW w:w="2520" w:type="dxa"/>
            <w:vAlign w:val="center"/>
          </w:tcPr>
          <w:p w:rsidR="003E07D5" w:rsidRDefault="003E07D5">
            <w:pPr>
              <w:pStyle w:val="af4"/>
              <w:spacing w:line="240" w:lineRule="auto"/>
              <w:ind w:left="0"/>
              <w:jc w:val="center"/>
              <w:rPr>
                <w:color w:val="000000"/>
              </w:rPr>
            </w:pPr>
          </w:p>
        </w:tc>
        <w:tc>
          <w:tcPr>
            <w:tcW w:w="2700" w:type="dxa"/>
            <w:vAlign w:val="center"/>
          </w:tcPr>
          <w:p w:rsidR="003E07D5" w:rsidRDefault="003E07D5">
            <w:pPr>
              <w:pStyle w:val="af4"/>
              <w:spacing w:line="240" w:lineRule="auto"/>
              <w:ind w:left="0"/>
              <w:jc w:val="center"/>
              <w:rPr>
                <w:color w:val="000000"/>
              </w:rPr>
            </w:pPr>
          </w:p>
        </w:tc>
      </w:tr>
      <w:tr w:rsidR="003E07D5">
        <w:trPr>
          <w:cantSplit/>
          <w:trHeight w:val="567"/>
        </w:trPr>
        <w:tc>
          <w:tcPr>
            <w:tcW w:w="900" w:type="dxa"/>
            <w:vMerge/>
            <w:vAlign w:val="center"/>
          </w:tcPr>
          <w:p w:rsidR="003E07D5" w:rsidRDefault="003E07D5">
            <w:pPr>
              <w:pStyle w:val="af4"/>
              <w:spacing w:line="240" w:lineRule="auto"/>
              <w:ind w:left="0"/>
              <w:jc w:val="center"/>
              <w:rPr>
                <w:color w:val="000000"/>
              </w:rPr>
            </w:pPr>
          </w:p>
        </w:tc>
        <w:tc>
          <w:tcPr>
            <w:tcW w:w="2160" w:type="dxa"/>
            <w:vAlign w:val="center"/>
          </w:tcPr>
          <w:p w:rsidR="003E07D5" w:rsidRDefault="008B4586">
            <w:pPr>
              <w:pStyle w:val="af4"/>
              <w:spacing w:line="240" w:lineRule="auto"/>
              <w:ind w:left="0"/>
              <w:jc w:val="center"/>
              <w:rPr>
                <w:color w:val="000000"/>
              </w:rPr>
            </w:pPr>
            <w:r>
              <w:rPr>
                <w:rFonts w:hint="eastAsia"/>
                <w:color w:val="000000"/>
              </w:rPr>
              <w:t>维护费</w:t>
            </w:r>
          </w:p>
        </w:tc>
        <w:tc>
          <w:tcPr>
            <w:tcW w:w="2520" w:type="dxa"/>
            <w:vAlign w:val="center"/>
          </w:tcPr>
          <w:p w:rsidR="003E07D5" w:rsidRDefault="003E07D5">
            <w:pPr>
              <w:pStyle w:val="af4"/>
              <w:spacing w:line="240" w:lineRule="auto"/>
              <w:ind w:left="0"/>
              <w:jc w:val="center"/>
              <w:rPr>
                <w:color w:val="000000"/>
              </w:rPr>
            </w:pPr>
          </w:p>
        </w:tc>
        <w:tc>
          <w:tcPr>
            <w:tcW w:w="2700" w:type="dxa"/>
            <w:vAlign w:val="center"/>
          </w:tcPr>
          <w:p w:rsidR="003E07D5" w:rsidRDefault="003E07D5">
            <w:pPr>
              <w:pStyle w:val="af4"/>
              <w:spacing w:line="240" w:lineRule="auto"/>
              <w:ind w:left="0"/>
              <w:jc w:val="center"/>
              <w:rPr>
                <w:color w:val="000000"/>
              </w:rPr>
            </w:pPr>
          </w:p>
        </w:tc>
      </w:tr>
      <w:tr w:rsidR="003E07D5">
        <w:trPr>
          <w:cantSplit/>
          <w:trHeight w:val="567"/>
        </w:trPr>
        <w:tc>
          <w:tcPr>
            <w:tcW w:w="3060" w:type="dxa"/>
            <w:gridSpan w:val="2"/>
            <w:vAlign w:val="center"/>
          </w:tcPr>
          <w:p w:rsidR="003E07D5" w:rsidRDefault="008B4586">
            <w:pPr>
              <w:pStyle w:val="af4"/>
              <w:spacing w:line="240" w:lineRule="auto"/>
              <w:ind w:left="0"/>
              <w:jc w:val="center"/>
              <w:rPr>
                <w:color w:val="000000"/>
              </w:rPr>
            </w:pPr>
            <w:r>
              <w:rPr>
                <w:rFonts w:hint="eastAsia"/>
                <w:color w:val="000000"/>
              </w:rPr>
              <w:t>其他费用</w:t>
            </w:r>
          </w:p>
        </w:tc>
        <w:tc>
          <w:tcPr>
            <w:tcW w:w="2520" w:type="dxa"/>
            <w:vAlign w:val="center"/>
          </w:tcPr>
          <w:p w:rsidR="003E07D5" w:rsidRDefault="003E07D5">
            <w:pPr>
              <w:pStyle w:val="af4"/>
              <w:spacing w:line="240" w:lineRule="auto"/>
              <w:ind w:left="0"/>
              <w:jc w:val="center"/>
              <w:rPr>
                <w:color w:val="000000"/>
              </w:rPr>
            </w:pPr>
          </w:p>
        </w:tc>
        <w:tc>
          <w:tcPr>
            <w:tcW w:w="2700" w:type="dxa"/>
            <w:vAlign w:val="center"/>
          </w:tcPr>
          <w:p w:rsidR="003E07D5" w:rsidRDefault="003E07D5">
            <w:pPr>
              <w:pStyle w:val="af4"/>
              <w:spacing w:line="240" w:lineRule="auto"/>
              <w:ind w:left="0"/>
              <w:jc w:val="center"/>
              <w:rPr>
                <w:color w:val="000000"/>
              </w:rPr>
            </w:pPr>
          </w:p>
        </w:tc>
      </w:tr>
    </w:tbl>
    <w:p w:rsidR="003E07D5" w:rsidRDefault="003E07D5" w:rsidP="002A2D4A">
      <w:pPr>
        <w:spacing w:line="360" w:lineRule="auto"/>
        <w:ind w:firstLineChars="1700" w:firstLine="3794"/>
        <w:rPr>
          <w:sz w:val="24"/>
        </w:rPr>
      </w:pPr>
    </w:p>
    <w:p w:rsidR="003E07D5" w:rsidRDefault="003E07D5" w:rsidP="002A2D4A">
      <w:pPr>
        <w:spacing w:line="360" w:lineRule="auto"/>
        <w:ind w:firstLineChars="1700" w:firstLine="3794"/>
        <w:rPr>
          <w:sz w:val="24"/>
        </w:rPr>
      </w:pPr>
    </w:p>
    <w:p w:rsidR="003E07D5" w:rsidRDefault="008B4586" w:rsidP="002A2D4A">
      <w:pPr>
        <w:spacing w:line="360" w:lineRule="auto"/>
        <w:ind w:firstLineChars="1700" w:firstLine="3794"/>
        <w:rPr>
          <w:sz w:val="24"/>
        </w:rPr>
      </w:pPr>
      <w:r>
        <w:rPr>
          <w:sz w:val="24"/>
        </w:rPr>
        <w:t>投标人名称：</w:t>
      </w:r>
    </w:p>
    <w:p w:rsidR="003E07D5" w:rsidRDefault="003E07D5" w:rsidP="002A2D4A">
      <w:pPr>
        <w:spacing w:line="360" w:lineRule="auto"/>
        <w:ind w:firstLineChars="1700" w:firstLine="3794"/>
        <w:rPr>
          <w:sz w:val="24"/>
        </w:rPr>
      </w:pPr>
    </w:p>
    <w:p w:rsidR="003E07D5" w:rsidRDefault="008B4586" w:rsidP="002A2D4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E07D5" w:rsidRDefault="003E07D5">
      <w:pPr>
        <w:spacing w:line="360" w:lineRule="auto"/>
        <w:ind w:right="84" w:firstLine="420"/>
        <w:rPr>
          <w:sz w:val="24"/>
        </w:rPr>
      </w:pPr>
    </w:p>
    <w:p w:rsidR="003E07D5" w:rsidRDefault="008B4586">
      <w:pPr>
        <w:widowControl/>
        <w:jc w:val="left"/>
        <w:rPr>
          <w:sz w:val="24"/>
        </w:rPr>
      </w:pPr>
      <w:r>
        <w:rPr>
          <w:sz w:val="24"/>
        </w:rPr>
        <w:br w:type="page"/>
      </w:r>
    </w:p>
    <w:p w:rsidR="003E07D5" w:rsidRDefault="008B4586">
      <w:pPr>
        <w:tabs>
          <w:tab w:val="left" w:pos="360"/>
        </w:tabs>
        <w:spacing w:line="360" w:lineRule="auto"/>
        <w:rPr>
          <w:b/>
          <w:sz w:val="24"/>
        </w:rPr>
      </w:pPr>
      <w:r>
        <w:rPr>
          <w:b/>
          <w:sz w:val="24"/>
        </w:rPr>
        <w:lastRenderedPageBreak/>
        <w:t>附件</w:t>
      </w:r>
      <w:r>
        <w:rPr>
          <w:rFonts w:hint="eastAsia"/>
          <w:b/>
          <w:sz w:val="24"/>
        </w:rPr>
        <w:t>4</w:t>
      </w:r>
    </w:p>
    <w:p w:rsidR="003E07D5" w:rsidRDefault="008B4586">
      <w:pPr>
        <w:tabs>
          <w:tab w:val="left" w:pos="3780"/>
          <w:tab w:val="left" w:pos="3960"/>
        </w:tabs>
        <w:spacing w:line="460" w:lineRule="exact"/>
        <w:jc w:val="center"/>
        <w:rPr>
          <w:b/>
          <w:sz w:val="24"/>
        </w:rPr>
      </w:pPr>
      <w:r>
        <w:rPr>
          <w:rFonts w:hint="eastAsia"/>
          <w:b/>
          <w:sz w:val="24"/>
        </w:rPr>
        <w:t>开标分项</w:t>
      </w:r>
      <w:r>
        <w:rPr>
          <w:b/>
          <w:sz w:val="24"/>
        </w:rPr>
        <w:t>一览表</w:t>
      </w:r>
    </w:p>
    <w:p w:rsidR="003E07D5" w:rsidRDefault="008B458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3E07D5" w:rsidRDefault="008B4586">
      <w:pPr>
        <w:spacing w:line="460" w:lineRule="exact"/>
        <w:rPr>
          <w:sz w:val="24"/>
          <w:u w:val="single"/>
        </w:rPr>
      </w:pPr>
      <w:r>
        <w:rPr>
          <w:sz w:val="24"/>
        </w:rPr>
        <w:t>项目编号：</w:t>
      </w:r>
      <w:r>
        <w:rPr>
          <w:sz w:val="24"/>
          <w:u w:val="single"/>
        </w:rPr>
        <w:t xml:space="preserve">                    </w:t>
      </w:r>
    </w:p>
    <w:p w:rsidR="003E07D5" w:rsidRDefault="008B4586">
      <w:pPr>
        <w:spacing w:line="460" w:lineRule="exact"/>
        <w:rPr>
          <w:sz w:val="24"/>
          <w:u w:val="single"/>
        </w:rPr>
      </w:pPr>
      <w:r>
        <w:rPr>
          <w:sz w:val="24"/>
        </w:rPr>
        <w:t>包号：</w:t>
      </w:r>
      <w:r>
        <w:rPr>
          <w:sz w:val="24"/>
          <w:u w:val="single"/>
        </w:rPr>
        <w:t xml:space="preserve">                        </w:t>
      </w:r>
    </w:p>
    <w:p w:rsidR="003E07D5" w:rsidRDefault="003E07D5">
      <w:pPr>
        <w:spacing w:line="460" w:lineRule="exact"/>
        <w:rPr>
          <w:sz w:val="24"/>
        </w:rPr>
      </w:pPr>
    </w:p>
    <w:p w:rsidR="003E07D5" w:rsidRDefault="008B4586">
      <w:pPr>
        <w:spacing w:line="460" w:lineRule="exact"/>
        <w:jc w:val="righ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1"/>
        <w:gridCol w:w="1842"/>
        <w:gridCol w:w="2055"/>
        <w:gridCol w:w="1924"/>
        <w:gridCol w:w="1516"/>
      </w:tblGrid>
      <w:tr w:rsidR="003E07D5">
        <w:trPr>
          <w:cantSplit/>
          <w:trHeight w:val="643"/>
          <w:jc w:val="center"/>
        </w:trPr>
        <w:tc>
          <w:tcPr>
            <w:tcW w:w="698" w:type="pct"/>
            <w:vAlign w:val="center"/>
          </w:tcPr>
          <w:p w:rsidR="003E07D5" w:rsidRDefault="008B4586">
            <w:pPr>
              <w:jc w:val="center"/>
              <w:rPr>
                <w:sz w:val="24"/>
                <w:szCs w:val="24"/>
              </w:rPr>
            </w:pPr>
            <w:r>
              <w:rPr>
                <w:rFonts w:hint="eastAsia"/>
                <w:sz w:val="24"/>
                <w:szCs w:val="24"/>
              </w:rPr>
              <w:t>序号</w:t>
            </w:r>
          </w:p>
        </w:tc>
        <w:tc>
          <w:tcPr>
            <w:tcW w:w="1080" w:type="pct"/>
            <w:vAlign w:val="center"/>
          </w:tcPr>
          <w:p w:rsidR="003E07D5" w:rsidRDefault="008B4586">
            <w:pPr>
              <w:jc w:val="center"/>
              <w:rPr>
                <w:sz w:val="24"/>
                <w:szCs w:val="24"/>
              </w:rPr>
            </w:pPr>
            <w:r>
              <w:rPr>
                <w:sz w:val="24"/>
                <w:szCs w:val="24"/>
              </w:rPr>
              <w:t>具体岗位</w:t>
            </w:r>
          </w:p>
        </w:tc>
        <w:tc>
          <w:tcPr>
            <w:tcW w:w="1205" w:type="pct"/>
            <w:vAlign w:val="center"/>
          </w:tcPr>
          <w:p w:rsidR="003E07D5" w:rsidRDefault="008B4586">
            <w:pPr>
              <w:jc w:val="center"/>
              <w:rPr>
                <w:sz w:val="24"/>
                <w:szCs w:val="24"/>
              </w:rPr>
            </w:pPr>
            <w:r>
              <w:rPr>
                <w:sz w:val="24"/>
                <w:szCs w:val="24"/>
              </w:rPr>
              <w:t>人</w:t>
            </w:r>
            <w:r>
              <w:rPr>
                <w:rFonts w:hint="eastAsia"/>
                <w:sz w:val="24"/>
                <w:szCs w:val="24"/>
              </w:rPr>
              <w:t>月</w:t>
            </w:r>
            <w:r>
              <w:rPr>
                <w:sz w:val="24"/>
                <w:szCs w:val="24"/>
              </w:rPr>
              <w:t>数</w:t>
            </w:r>
          </w:p>
        </w:tc>
        <w:tc>
          <w:tcPr>
            <w:tcW w:w="1128" w:type="pct"/>
            <w:vAlign w:val="center"/>
          </w:tcPr>
          <w:p w:rsidR="003E07D5" w:rsidRDefault="008B4586">
            <w:pPr>
              <w:jc w:val="center"/>
              <w:rPr>
                <w:sz w:val="24"/>
                <w:szCs w:val="24"/>
              </w:rPr>
            </w:pPr>
            <w:r>
              <w:rPr>
                <w:rFonts w:hint="eastAsia"/>
                <w:sz w:val="24"/>
                <w:szCs w:val="24"/>
              </w:rPr>
              <w:t>人月金额</w:t>
            </w:r>
          </w:p>
        </w:tc>
        <w:tc>
          <w:tcPr>
            <w:tcW w:w="889" w:type="pct"/>
            <w:vAlign w:val="center"/>
          </w:tcPr>
          <w:p w:rsidR="003E07D5" w:rsidRDefault="008B4586">
            <w:pPr>
              <w:jc w:val="center"/>
              <w:rPr>
                <w:sz w:val="24"/>
                <w:szCs w:val="24"/>
              </w:rPr>
            </w:pPr>
            <w:r>
              <w:rPr>
                <w:sz w:val="24"/>
                <w:szCs w:val="24"/>
              </w:rPr>
              <w:t>小计</w:t>
            </w:r>
          </w:p>
        </w:tc>
      </w:tr>
      <w:tr w:rsidR="003E07D5">
        <w:trPr>
          <w:cantSplit/>
          <w:trHeight w:val="643"/>
          <w:jc w:val="center"/>
        </w:trPr>
        <w:tc>
          <w:tcPr>
            <w:tcW w:w="698" w:type="pct"/>
            <w:vAlign w:val="center"/>
          </w:tcPr>
          <w:p w:rsidR="003E07D5" w:rsidRDefault="003E07D5">
            <w:pPr>
              <w:jc w:val="center"/>
              <w:rPr>
                <w:sz w:val="24"/>
                <w:szCs w:val="24"/>
              </w:rPr>
            </w:pPr>
          </w:p>
        </w:tc>
        <w:tc>
          <w:tcPr>
            <w:tcW w:w="1080" w:type="pct"/>
            <w:vAlign w:val="center"/>
          </w:tcPr>
          <w:p w:rsidR="003E07D5" w:rsidRDefault="003E07D5">
            <w:pPr>
              <w:jc w:val="center"/>
              <w:rPr>
                <w:sz w:val="24"/>
                <w:szCs w:val="24"/>
              </w:rPr>
            </w:pPr>
          </w:p>
        </w:tc>
        <w:tc>
          <w:tcPr>
            <w:tcW w:w="1205" w:type="pct"/>
            <w:vAlign w:val="center"/>
          </w:tcPr>
          <w:p w:rsidR="003E07D5" w:rsidRDefault="003E07D5">
            <w:pPr>
              <w:jc w:val="center"/>
              <w:rPr>
                <w:sz w:val="24"/>
                <w:szCs w:val="24"/>
              </w:rPr>
            </w:pPr>
          </w:p>
        </w:tc>
        <w:tc>
          <w:tcPr>
            <w:tcW w:w="1128" w:type="pct"/>
            <w:vAlign w:val="center"/>
          </w:tcPr>
          <w:p w:rsidR="003E07D5" w:rsidRDefault="003E07D5">
            <w:pPr>
              <w:jc w:val="center"/>
              <w:rPr>
                <w:sz w:val="24"/>
                <w:szCs w:val="24"/>
              </w:rPr>
            </w:pPr>
          </w:p>
        </w:tc>
        <w:tc>
          <w:tcPr>
            <w:tcW w:w="889" w:type="pct"/>
            <w:vAlign w:val="center"/>
          </w:tcPr>
          <w:p w:rsidR="003E07D5" w:rsidRDefault="003E07D5">
            <w:pPr>
              <w:jc w:val="center"/>
              <w:rPr>
                <w:sz w:val="24"/>
                <w:szCs w:val="24"/>
              </w:rPr>
            </w:pPr>
          </w:p>
        </w:tc>
      </w:tr>
      <w:tr w:rsidR="003E07D5">
        <w:trPr>
          <w:cantSplit/>
          <w:trHeight w:val="643"/>
          <w:jc w:val="center"/>
        </w:trPr>
        <w:tc>
          <w:tcPr>
            <w:tcW w:w="698" w:type="pct"/>
            <w:vAlign w:val="center"/>
          </w:tcPr>
          <w:p w:rsidR="003E07D5" w:rsidRDefault="003E07D5">
            <w:pPr>
              <w:jc w:val="center"/>
              <w:rPr>
                <w:sz w:val="24"/>
                <w:szCs w:val="24"/>
              </w:rPr>
            </w:pPr>
          </w:p>
        </w:tc>
        <w:tc>
          <w:tcPr>
            <w:tcW w:w="1080" w:type="pct"/>
            <w:vAlign w:val="center"/>
          </w:tcPr>
          <w:p w:rsidR="003E07D5" w:rsidRDefault="003E07D5">
            <w:pPr>
              <w:jc w:val="center"/>
              <w:rPr>
                <w:sz w:val="24"/>
                <w:szCs w:val="24"/>
              </w:rPr>
            </w:pPr>
          </w:p>
        </w:tc>
        <w:tc>
          <w:tcPr>
            <w:tcW w:w="1205" w:type="pct"/>
            <w:vAlign w:val="center"/>
          </w:tcPr>
          <w:p w:rsidR="003E07D5" w:rsidRDefault="003E07D5">
            <w:pPr>
              <w:jc w:val="center"/>
              <w:rPr>
                <w:sz w:val="24"/>
                <w:szCs w:val="24"/>
              </w:rPr>
            </w:pPr>
          </w:p>
        </w:tc>
        <w:tc>
          <w:tcPr>
            <w:tcW w:w="1128" w:type="pct"/>
            <w:vAlign w:val="center"/>
          </w:tcPr>
          <w:p w:rsidR="003E07D5" w:rsidRDefault="003E07D5">
            <w:pPr>
              <w:jc w:val="center"/>
              <w:rPr>
                <w:sz w:val="24"/>
                <w:szCs w:val="24"/>
              </w:rPr>
            </w:pPr>
          </w:p>
        </w:tc>
        <w:tc>
          <w:tcPr>
            <w:tcW w:w="889" w:type="pct"/>
            <w:vAlign w:val="center"/>
          </w:tcPr>
          <w:p w:rsidR="003E07D5" w:rsidRDefault="003E07D5">
            <w:pPr>
              <w:jc w:val="center"/>
              <w:rPr>
                <w:sz w:val="24"/>
                <w:szCs w:val="24"/>
              </w:rPr>
            </w:pPr>
          </w:p>
        </w:tc>
      </w:tr>
      <w:tr w:rsidR="003E07D5">
        <w:trPr>
          <w:cantSplit/>
          <w:trHeight w:val="643"/>
          <w:jc w:val="center"/>
        </w:trPr>
        <w:tc>
          <w:tcPr>
            <w:tcW w:w="698" w:type="pct"/>
            <w:vAlign w:val="center"/>
          </w:tcPr>
          <w:p w:rsidR="003E07D5" w:rsidRDefault="003E07D5">
            <w:pPr>
              <w:jc w:val="center"/>
              <w:rPr>
                <w:sz w:val="24"/>
                <w:szCs w:val="24"/>
              </w:rPr>
            </w:pPr>
          </w:p>
        </w:tc>
        <w:tc>
          <w:tcPr>
            <w:tcW w:w="1080" w:type="pct"/>
            <w:vAlign w:val="center"/>
          </w:tcPr>
          <w:p w:rsidR="003E07D5" w:rsidRDefault="003E07D5">
            <w:pPr>
              <w:jc w:val="center"/>
              <w:rPr>
                <w:sz w:val="24"/>
                <w:szCs w:val="24"/>
              </w:rPr>
            </w:pPr>
          </w:p>
        </w:tc>
        <w:tc>
          <w:tcPr>
            <w:tcW w:w="1205" w:type="pct"/>
            <w:vAlign w:val="center"/>
          </w:tcPr>
          <w:p w:rsidR="003E07D5" w:rsidRDefault="003E07D5">
            <w:pPr>
              <w:jc w:val="center"/>
              <w:rPr>
                <w:sz w:val="24"/>
                <w:szCs w:val="24"/>
              </w:rPr>
            </w:pPr>
          </w:p>
        </w:tc>
        <w:tc>
          <w:tcPr>
            <w:tcW w:w="1128" w:type="pct"/>
            <w:vAlign w:val="center"/>
          </w:tcPr>
          <w:p w:rsidR="003E07D5" w:rsidRDefault="003E07D5">
            <w:pPr>
              <w:jc w:val="center"/>
              <w:rPr>
                <w:sz w:val="24"/>
                <w:szCs w:val="24"/>
              </w:rPr>
            </w:pPr>
          </w:p>
        </w:tc>
        <w:tc>
          <w:tcPr>
            <w:tcW w:w="889" w:type="pct"/>
            <w:vAlign w:val="center"/>
          </w:tcPr>
          <w:p w:rsidR="003E07D5" w:rsidRDefault="003E07D5">
            <w:pPr>
              <w:jc w:val="center"/>
              <w:rPr>
                <w:sz w:val="24"/>
                <w:szCs w:val="24"/>
              </w:rPr>
            </w:pPr>
          </w:p>
        </w:tc>
      </w:tr>
      <w:tr w:rsidR="003E07D5">
        <w:trPr>
          <w:cantSplit/>
          <w:trHeight w:val="643"/>
          <w:jc w:val="center"/>
        </w:trPr>
        <w:tc>
          <w:tcPr>
            <w:tcW w:w="1778" w:type="pct"/>
            <w:gridSpan w:val="2"/>
            <w:vAlign w:val="center"/>
          </w:tcPr>
          <w:p w:rsidR="003E07D5" w:rsidRDefault="008B4586">
            <w:pPr>
              <w:jc w:val="center"/>
              <w:rPr>
                <w:sz w:val="24"/>
                <w:szCs w:val="24"/>
              </w:rPr>
            </w:pPr>
            <w:r>
              <w:rPr>
                <w:rFonts w:hint="eastAsia"/>
                <w:sz w:val="24"/>
                <w:szCs w:val="24"/>
              </w:rPr>
              <w:t>合计</w:t>
            </w:r>
          </w:p>
        </w:tc>
        <w:tc>
          <w:tcPr>
            <w:tcW w:w="1205" w:type="pct"/>
            <w:vAlign w:val="center"/>
          </w:tcPr>
          <w:p w:rsidR="003E07D5" w:rsidRDefault="003E07D5">
            <w:pPr>
              <w:jc w:val="center"/>
              <w:rPr>
                <w:sz w:val="24"/>
                <w:szCs w:val="24"/>
              </w:rPr>
            </w:pPr>
          </w:p>
        </w:tc>
        <w:tc>
          <w:tcPr>
            <w:tcW w:w="1128" w:type="pct"/>
            <w:vAlign w:val="center"/>
          </w:tcPr>
          <w:p w:rsidR="003E07D5" w:rsidRDefault="003E07D5">
            <w:pPr>
              <w:jc w:val="center"/>
              <w:rPr>
                <w:sz w:val="24"/>
                <w:szCs w:val="24"/>
              </w:rPr>
            </w:pPr>
          </w:p>
        </w:tc>
        <w:tc>
          <w:tcPr>
            <w:tcW w:w="889" w:type="pct"/>
            <w:vAlign w:val="center"/>
          </w:tcPr>
          <w:p w:rsidR="003E07D5" w:rsidRDefault="008B4586">
            <w:pPr>
              <w:jc w:val="center"/>
              <w:rPr>
                <w:sz w:val="24"/>
                <w:szCs w:val="24"/>
              </w:rPr>
            </w:pPr>
            <w:r>
              <w:rPr>
                <w:rFonts w:hint="eastAsia"/>
                <w:sz w:val="24"/>
                <w:szCs w:val="24"/>
              </w:rPr>
              <w:t>总报价</w:t>
            </w:r>
          </w:p>
        </w:tc>
      </w:tr>
    </w:tbl>
    <w:p w:rsidR="003E07D5" w:rsidRDefault="008B4586">
      <w:pPr>
        <w:ind w:left="180"/>
        <w:rPr>
          <w:sz w:val="22"/>
          <w:szCs w:val="24"/>
        </w:rPr>
      </w:pPr>
      <w:r>
        <w:rPr>
          <w:sz w:val="22"/>
          <w:szCs w:val="24"/>
        </w:rPr>
        <w:t>注：</w:t>
      </w:r>
      <w:r>
        <w:rPr>
          <w:sz w:val="22"/>
          <w:szCs w:val="24"/>
        </w:rPr>
        <w:t xml:space="preserve">1. </w:t>
      </w:r>
      <w:r>
        <w:rPr>
          <w:sz w:val="22"/>
          <w:szCs w:val="24"/>
        </w:rPr>
        <w:t>本表</w:t>
      </w:r>
      <w:r>
        <w:rPr>
          <w:rFonts w:hint="eastAsia"/>
          <w:sz w:val="22"/>
          <w:szCs w:val="24"/>
        </w:rPr>
        <w:t>应按供应商投入本项目的各岗位人员如实填写；</w:t>
      </w:r>
    </w:p>
    <w:p w:rsidR="003E07D5" w:rsidRDefault="008B4586" w:rsidP="002A2D4A">
      <w:pPr>
        <w:ind w:left="180" w:firstLineChars="200" w:firstLine="406"/>
        <w:rPr>
          <w:sz w:val="22"/>
          <w:szCs w:val="24"/>
        </w:rPr>
      </w:pPr>
      <w:r>
        <w:rPr>
          <w:sz w:val="22"/>
          <w:szCs w:val="24"/>
        </w:rPr>
        <w:t>2</w:t>
      </w:r>
      <w:r>
        <w:rPr>
          <w:rFonts w:hint="eastAsia"/>
          <w:sz w:val="22"/>
          <w:szCs w:val="24"/>
        </w:rPr>
        <w:t xml:space="preserve"> </w:t>
      </w:r>
      <w:r>
        <w:rPr>
          <w:rFonts w:hint="eastAsia"/>
          <w:sz w:val="22"/>
          <w:szCs w:val="24"/>
        </w:rPr>
        <w:t>本表中总报价须与投标总价保持一致。</w:t>
      </w:r>
    </w:p>
    <w:p w:rsidR="003E07D5" w:rsidRDefault="003E07D5" w:rsidP="002A2D4A">
      <w:pPr>
        <w:ind w:left="180" w:firstLineChars="200" w:firstLine="386"/>
      </w:pPr>
    </w:p>
    <w:p w:rsidR="003E07D5" w:rsidRDefault="008B4586" w:rsidP="002A2D4A">
      <w:pPr>
        <w:spacing w:line="360" w:lineRule="auto"/>
        <w:ind w:firstLineChars="1700" w:firstLine="3794"/>
        <w:rPr>
          <w:sz w:val="24"/>
        </w:rPr>
      </w:pPr>
      <w:r>
        <w:rPr>
          <w:sz w:val="24"/>
        </w:rPr>
        <w:t>投标人名称：</w:t>
      </w:r>
    </w:p>
    <w:p w:rsidR="003E07D5" w:rsidRDefault="003E07D5" w:rsidP="002A2D4A">
      <w:pPr>
        <w:spacing w:line="360" w:lineRule="auto"/>
        <w:ind w:firstLineChars="1700" w:firstLine="3794"/>
        <w:rPr>
          <w:sz w:val="24"/>
        </w:rPr>
      </w:pPr>
    </w:p>
    <w:p w:rsidR="003E07D5" w:rsidRDefault="008B4586" w:rsidP="002A2D4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E07D5" w:rsidRDefault="008B4586">
      <w:pPr>
        <w:widowControl/>
        <w:jc w:val="left"/>
        <w:rPr>
          <w:sz w:val="24"/>
        </w:rPr>
      </w:pPr>
      <w:r>
        <w:rPr>
          <w:sz w:val="24"/>
        </w:rPr>
        <w:br w:type="page"/>
      </w:r>
    </w:p>
    <w:p w:rsidR="003E07D5" w:rsidRDefault="008B4586">
      <w:pPr>
        <w:tabs>
          <w:tab w:val="left" w:pos="360"/>
        </w:tabs>
        <w:spacing w:line="360" w:lineRule="auto"/>
        <w:rPr>
          <w:b/>
          <w:sz w:val="24"/>
        </w:rPr>
      </w:pPr>
      <w:r>
        <w:rPr>
          <w:b/>
          <w:sz w:val="24"/>
        </w:rPr>
        <w:lastRenderedPageBreak/>
        <w:t>附件</w:t>
      </w:r>
      <w:r>
        <w:rPr>
          <w:rFonts w:hint="eastAsia"/>
          <w:b/>
          <w:sz w:val="24"/>
        </w:rPr>
        <w:t>5</w:t>
      </w:r>
    </w:p>
    <w:p w:rsidR="003E07D5" w:rsidRDefault="008B4586">
      <w:pPr>
        <w:autoSpaceDN w:val="0"/>
        <w:spacing w:line="360" w:lineRule="auto"/>
        <w:jc w:val="center"/>
        <w:rPr>
          <w:b/>
          <w:bCs/>
          <w:sz w:val="24"/>
        </w:rPr>
      </w:pPr>
      <w:r>
        <w:rPr>
          <w:b/>
          <w:bCs/>
          <w:sz w:val="24"/>
        </w:rPr>
        <w:t>商务要求点对点应答表</w:t>
      </w:r>
    </w:p>
    <w:p w:rsidR="003E07D5" w:rsidRDefault="003E07D5">
      <w:pPr>
        <w:spacing w:line="460" w:lineRule="exact"/>
        <w:rPr>
          <w:sz w:val="24"/>
        </w:rPr>
      </w:pPr>
    </w:p>
    <w:p w:rsidR="003E07D5" w:rsidRDefault="008B4586">
      <w:pPr>
        <w:spacing w:line="460" w:lineRule="exact"/>
        <w:rPr>
          <w:sz w:val="24"/>
        </w:rPr>
      </w:pPr>
      <w:r>
        <w:rPr>
          <w:sz w:val="24"/>
        </w:rPr>
        <w:t>项目名称：</w:t>
      </w:r>
      <w:r>
        <w:rPr>
          <w:sz w:val="24"/>
          <w:u w:val="single"/>
        </w:rPr>
        <w:t xml:space="preserve">                    </w:t>
      </w:r>
    </w:p>
    <w:p w:rsidR="003E07D5" w:rsidRDefault="008B4586">
      <w:pPr>
        <w:spacing w:line="460" w:lineRule="exact"/>
        <w:rPr>
          <w:sz w:val="24"/>
        </w:rPr>
      </w:pPr>
      <w:r>
        <w:rPr>
          <w:sz w:val="24"/>
        </w:rPr>
        <w:t>项目编号：</w:t>
      </w:r>
      <w:r>
        <w:rPr>
          <w:sz w:val="24"/>
          <w:u w:val="single"/>
        </w:rPr>
        <w:t xml:space="preserve">                    </w:t>
      </w:r>
    </w:p>
    <w:p w:rsidR="003E07D5" w:rsidRDefault="008B4586">
      <w:pPr>
        <w:spacing w:line="460" w:lineRule="exact"/>
        <w:rPr>
          <w:sz w:val="24"/>
          <w:u w:val="single"/>
        </w:rPr>
      </w:pPr>
      <w:r>
        <w:rPr>
          <w:sz w:val="24"/>
        </w:rPr>
        <w:t>包号：</w:t>
      </w:r>
      <w:r>
        <w:rPr>
          <w:sz w:val="24"/>
          <w:u w:val="single"/>
        </w:rPr>
        <w:t xml:space="preserve">                        </w:t>
      </w:r>
    </w:p>
    <w:p w:rsidR="003E07D5" w:rsidRDefault="003E07D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3E07D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3E07D5" w:rsidRDefault="008B4586">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3E07D5" w:rsidRDefault="008B4586">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3E07D5" w:rsidRDefault="008B4586">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3E07D5" w:rsidRDefault="008B4586">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3E07D5" w:rsidRDefault="008B4586">
            <w:pPr>
              <w:widowControl/>
              <w:jc w:val="center"/>
              <w:rPr>
                <w:color w:val="000000"/>
                <w:kern w:val="0"/>
                <w:szCs w:val="21"/>
              </w:rPr>
            </w:pPr>
            <w:r>
              <w:rPr>
                <w:color w:val="000000"/>
                <w:kern w:val="0"/>
                <w:szCs w:val="21"/>
              </w:rPr>
              <w:t>备注</w:t>
            </w:r>
          </w:p>
        </w:tc>
      </w:tr>
      <w:tr w:rsidR="003E07D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E07D5" w:rsidRDefault="008B4586">
            <w:pPr>
              <w:widowControl/>
              <w:jc w:val="left"/>
              <w:rPr>
                <w:color w:val="000000"/>
                <w:kern w:val="0"/>
                <w:szCs w:val="21"/>
              </w:rPr>
            </w:pPr>
            <w:r>
              <w:rPr>
                <w:color w:val="000000"/>
                <w:kern w:val="0"/>
                <w:szCs w:val="21"/>
              </w:rPr>
              <w:t>（一）报价要求</w:t>
            </w:r>
          </w:p>
        </w:tc>
      </w:tr>
      <w:tr w:rsidR="003E07D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r>
      <w:tr w:rsidR="003E07D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E07D5" w:rsidRDefault="008B4586">
            <w:pPr>
              <w:widowControl/>
              <w:jc w:val="left"/>
              <w:rPr>
                <w:color w:val="000000"/>
                <w:kern w:val="0"/>
                <w:szCs w:val="21"/>
              </w:rPr>
            </w:pPr>
            <w:r>
              <w:rPr>
                <w:color w:val="000000"/>
                <w:kern w:val="0"/>
                <w:szCs w:val="21"/>
              </w:rPr>
              <w:t>（二）服务要求</w:t>
            </w:r>
          </w:p>
        </w:tc>
      </w:tr>
      <w:tr w:rsidR="003E07D5">
        <w:tc>
          <w:tcPr>
            <w:tcW w:w="974" w:type="pct"/>
            <w:tcBorders>
              <w:top w:val="nil"/>
              <w:left w:val="single" w:sz="8" w:space="0" w:color="auto"/>
              <w:bottom w:val="single" w:sz="8" w:space="0" w:color="auto"/>
              <w:right w:val="single" w:sz="8" w:space="0" w:color="auto"/>
            </w:tcBorders>
            <w:shd w:val="clear" w:color="auto" w:fill="auto"/>
            <w:vAlign w:val="center"/>
          </w:tcPr>
          <w:p w:rsidR="003E07D5" w:rsidRDefault="008B4586">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E07D5" w:rsidRDefault="008B4586">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E07D5" w:rsidRDefault="008B4586">
            <w:pPr>
              <w:widowControl/>
              <w:jc w:val="center"/>
              <w:rPr>
                <w:color w:val="000000"/>
                <w:kern w:val="0"/>
                <w:szCs w:val="21"/>
              </w:rPr>
            </w:pPr>
            <w:r>
              <w:rPr>
                <w:color w:val="000000"/>
                <w:kern w:val="0"/>
                <w:szCs w:val="21"/>
              </w:rPr>
              <w:t xml:space="preserve">　</w:t>
            </w:r>
          </w:p>
        </w:tc>
      </w:tr>
      <w:tr w:rsidR="003E07D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E07D5" w:rsidRDefault="008B4586">
            <w:pPr>
              <w:widowControl/>
              <w:jc w:val="left"/>
              <w:rPr>
                <w:color w:val="000000"/>
                <w:kern w:val="0"/>
                <w:szCs w:val="21"/>
              </w:rPr>
            </w:pPr>
            <w:r>
              <w:rPr>
                <w:color w:val="000000"/>
                <w:kern w:val="0"/>
                <w:szCs w:val="21"/>
              </w:rPr>
              <w:t>（三）时间、地点要求</w:t>
            </w:r>
          </w:p>
        </w:tc>
      </w:tr>
      <w:tr w:rsidR="003E07D5">
        <w:tc>
          <w:tcPr>
            <w:tcW w:w="974" w:type="pct"/>
            <w:tcBorders>
              <w:top w:val="nil"/>
              <w:left w:val="single" w:sz="8" w:space="0" w:color="auto"/>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r>
      <w:tr w:rsidR="003E07D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E07D5" w:rsidRDefault="008B4586">
            <w:pPr>
              <w:widowControl/>
              <w:jc w:val="left"/>
              <w:rPr>
                <w:color w:val="000000"/>
                <w:kern w:val="0"/>
                <w:szCs w:val="21"/>
              </w:rPr>
            </w:pPr>
            <w:r>
              <w:rPr>
                <w:color w:val="000000"/>
                <w:kern w:val="0"/>
                <w:szCs w:val="21"/>
              </w:rPr>
              <w:t>（四）付款方式</w:t>
            </w:r>
          </w:p>
        </w:tc>
      </w:tr>
      <w:tr w:rsidR="003E07D5">
        <w:tc>
          <w:tcPr>
            <w:tcW w:w="974" w:type="pct"/>
            <w:tcBorders>
              <w:top w:val="nil"/>
              <w:left w:val="single" w:sz="8" w:space="0" w:color="auto"/>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r>
      <w:tr w:rsidR="003E07D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E07D5" w:rsidRDefault="008B4586">
            <w:pPr>
              <w:widowControl/>
              <w:jc w:val="left"/>
              <w:rPr>
                <w:color w:val="000000"/>
                <w:kern w:val="0"/>
                <w:szCs w:val="21"/>
              </w:rPr>
            </w:pPr>
            <w:r>
              <w:rPr>
                <w:color w:val="000000"/>
                <w:kern w:val="0"/>
                <w:szCs w:val="21"/>
              </w:rPr>
              <w:t>（五）投标保证金和履约保证金</w:t>
            </w:r>
          </w:p>
        </w:tc>
      </w:tr>
      <w:tr w:rsidR="003E07D5">
        <w:tc>
          <w:tcPr>
            <w:tcW w:w="974" w:type="pct"/>
            <w:tcBorders>
              <w:top w:val="nil"/>
              <w:left w:val="single" w:sz="8" w:space="0" w:color="auto"/>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E07D5" w:rsidRDefault="008B4586">
            <w:pPr>
              <w:widowControl/>
              <w:jc w:val="left"/>
              <w:rPr>
                <w:color w:val="000000"/>
                <w:kern w:val="0"/>
                <w:szCs w:val="21"/>
              </w:rPr>
            </w:pPr>
            <w:r>
              <w:rPr>
                <w:color w:val="000000"/>
                <w:kern w:val="0"/>
                <w:szCs w:val="21"/>
              </w:rPr>
              <w:t xml:space="preserve">　</w:t>
            </w:r>
          </w:p>
        </w:tc>
      </w:tr>
    </w:tbl>
    <w:p w:rsidR="003E07D5" w:rsidRDefault="008B4586">
      <w:pPr>
        <w:spacing w:line="620" w:lineRule="exact"/>
        <w:rPr>
          <w:sz w:val="24"/>
        </w:rPr>
      </w:pPr>
      <w:r>
        <w:rPr>
          <w:sz w:val="24"/>
        </w:rPr>
        <w:t>注：</w:t>
      </w:r>
    </w:p>
    <w:p w:rsidR="003E07D5" w:rsidRDefault="008B4586">
      <w:pPr>
        <w:spacing w:line="360" w:lineRule="auto"/>
        <w:rPr>
          <w:sz w:val="24"/>
        </w:rPr>
      </w:pPr>
      <w:r>
        <w:rPr>
          <w:sz w:val="24"/>
        </w:rPr>
        <w:t xml:space="preserve">1. </w:t>
      </w:r>
      <w:r>
        <w:rPr>
          <w:sz w:val="24"/>
        </w:rPr>
        <w:t>不如实填写偏离情况的投标文件将视为虚假材料。</w:t>
      </w:r>
    </w:p>
    <w:p w:rsidR="003E07D5" w:rsidRDefault="008B4586">
      <w:pPr>
        <w:spacing w:line="360" w:lineRule="auto"/>
        <w:rPr>
          <w:sz w:val="24"/>
        </w:rPr>
      </w:pPr>
      <w:r>
        <w:rPr>
          <w:sz w:val="24"/>
        </w:rPr>
        <w:t xml:space="preserve">2. </w:t>
      </w:r>
      <w:r>
        <w:rPr>
          <w:sz w:val="24"/>
        </w:rPr>
        <w:t>招标要求指招标文件中规定的具体要求，投标应答指投标文件的具体内容。</w:t>
      </w:r>
    </w:p>
    <w:p w:rsidR="003E07D5" w:rsidRDefault="008B4586">
      <w:pPr>
        <w:spacing w:line="360" w:lineRule="auto"/>
        <w:rPr>
          <w:sz w:val="24"/>
        </w:rPr>
      </w:pPr>
      <w:r>
        <w:rPr>
          <w:rFonts w:hint="eastAsia"/>
          <w:sz w:val="24"/>
        </w:rPr>
        <w:t>3</w:t>
      </w:r>
      <w:r>
        <w:rPr>
          <w:sz w:val="24"/>
        </w:rPr>
        <w:t xml:space="preserve">. </w:t>
      </w:r>
      <w:r>
        <w:rPr>
          <w:sz w:val="24"/>
        </w:rPr>
        <w:t>偏离说明指招标要求与投标应答之间的不同之处。</w:t>
      </w:r>
    </w:p>
    <w:p w:rsidR="003E07D5" w:rsidRDefault="003E07D5">
      <w:pPr>
        <w:spacing w:line="360" w:lineRule="auto"/>
        <w:rPr>
          <w:sz w:val="24"/>
        </w:rPr>
      </w:pPr>
    </w:p>
    <w:p w:rsidR="003E07D5" w:rsidRDefault="008B4586" w:rsidP="002A2D4A">
      <w:pPr>
        <w:spacing w:line="360" w:lineRule="auto"/>
        <w:ind w:firstLineChars="1700" w:firstLine="3794"/>
        <w:rPr>
          <w:sz w:val="24"/>
        </w:rPr>
      </w:pPr>
      <w:r>
        <w:rPr>
          <w:sz w:val="24"/>
        </w:rPr>
        <w:t>投标人名称：</w:t>
      </w:r>
    </w:p>
    <w:p w:rsidR="003E07D5" w:rsidRDefault="003E07D5" w:rsidP="002A2D4A">
      <w:pPr>
        <w:spacing w:line="360" w:lineRule="auto"/>
        <w:ind w:firstLineChars="1700" w:firstLine="3794"/>
        <w:rPr>
          <w:sz w:val="24"/>
        </w:rPr>
      </w:pPr>
    </w:p>
    <w:p w:rsidR="003E07D5" w:rsidRDefault="008B4586" w:rsidP="002A2D4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E07D5" w:rsidRDefault="008B4586">
      <w:pPr>
        <w:tabs>
          <w:tab w:val="left" w:pos="360"/>
        </w:tabs>
        <w:spacing w:line="360" w:lineRule="auto"/>
        <w:rPr>
          <w:b/>
          <w:sz w:val="24"/>
        </w:rPr>
      </w:pPr>
      <w:r>
        <w:rPr>
          <w:sz w:val="24"/>
        </w:rPr>
        <w:br w:type="page"/>
      </w:r>
      <w:r>
        <w:rPr>
          <w:b/>
          <w:sz w:val="24"/>
        </w:rPr>
        <w:lastRenderedPageBreak/>
        <w:t>附件</w:t>
      </w:r>
      <w:r>
        <w:rPr>
          <w:rFonts w:hint="eastAsia"/>
          <w:b/>
          <w:sz w:val="24"/>
        </w:rPr>
        <w:t>6</w:t>
      </w:r>
    </w:p>
    <w:p w:rsidR="003E07D5" w:rsidRDefault="008B4586">
      <w:pPr>
        <w:autoSpaceDN w:val="0"/>
        <w:spacing w:line="360" w:lineRule="auto"/>
        <w:jc w:val="center"/>
        <w:rPr>
          <w:b/>
          <w:bCs/>
          <w:sz w:val="24"/>
        </w:rPr>
      </w:pPr>
      <w:r>
        <w:rPr>
          <w:b/>
          <w:bCs/>
          <w:sz w:val="24"/>
        </w:rPr>
        <w:t>技术要求点对点应答表</w:t>
      </w:r>
    </w:p>
    <w:p w:rsidR="003E07D5" w:rsidRDefault="003E07D5">
      <w:pPr>
        <w:spacing w:line="460" w:lineRule="exact"/>
        <w:rPr>
          <w:sz w:val="24"/>
        </w:rPr>
      </w:pPr>
    </w:p>
    <w:p w:rsidR="003E07D5" w:rsidRDefault="008B4586">
      <w:pPr>
        <w:spacing w:line="460" w:lineRule="exact"/>
        <w:rPr>
          <w:sz w:val="24"/>
        </w:rPr>
      </w:pPr>
      <w:r>
        <w:rPr>
          <w:sz w:val="24"/>
        </w:rPr>
        <w:t>项目名称：</w:t>
      </w:r>
      <w:r>
        <w:rPr>
          <w:sz w:val="24"/>
          <w:u w:val="single"/>
        </w:rPr>
        <w:t xml:space="preserve">                    </w:t>
      </w:r>
    </w:p>
    <w:p w:rsidR="003E07D5" w:rsidRDefault="008B4586">
      <w:pPr>
        <w:spacing w:line="460" w:lineRule="exact"/>
        <w:rPr>
          <w:sz w:val="24"/>
        </w:rPr>
      </w:pPr>
      <w:r>
        <w:rPr>
          <w:sz w:val="24"/>
        </w:rPr>
        <w:t>项目编号：</w:t>
      </w:r>
      <w:r>
        <w:rPr>
          <w:sz w:val="24"/>
          <w:u w:val="single"/>
        </w:rPr>
        <w:t xml:space="preserve">                    </w:t>
      </w:r>
    </w:p>
    <w:p w:rsidR="003E07D5" w:rsidRDefault="008B4586">
      <w:pPr>
        <w:spacing w:line="460" w:lineRule="exact"/>
        <w:rPr>
          <w:sz w:val="24"/>
          <w:u w:val="single"/>
        </w:rPr>
      </w:pPr>
      <w:r>
        <w:rPr>
          <w:sz w:val="24"/>
        </w:rPr>
        <w:t>包号：</w:t>
      </w:r>
      <w:r>
        <w:rPr>
          <w:sz w:val="24"/>
          <w:u w:val="single"/>
        </w:rPr>
        <w:t xml:space="preserve">                        </w:t>
      </w:r>
    </w:p>
    <w:p w:rsidR="003E07D5" w:rsidRDefault="003E07D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E07D5">
        <w:trPr>
          <w:tblHeader/>
          <w:jc w:val="center"/>
        </w:trPr>
        <w:tc>
          <w:tcPr>
            <w:tcW w:w="843" w:type="dxa"/>
            <w:shd w:val="clear" w:color="auto" w:fill="auto"/>
            <w:vAlign w:val="center"/>
          </w:tcPr>
          <w:p w:rsidR="003E07D5" w:rsidRDefault="008B4586">
            <w:pPr>
              <w:widowControl/>
              <w:snapToGrid w:val="0"/>
              <w:jc w:val="center"/>
              <w:rPr>
                <w:kern w:val="0"/>
                <w:sz w:val="24"/>
                <w:szCs w:val="21"/>
              </w:rPr>
            </w:pPr>
            <w:r>
              <w:rPr>
                <w:kern w:val="0"/>
                <w:sz w:val="24"/>
                <w:szCs w:val="21"/>
              </w:rPr>
              <w:t>序号</w:t>
            </w:r>
          </w:p>
        </w:tc>
        <w:tc>
          <w:tcPr>
            <w:tcW w:w="3922" w:type="dxa"/>
            <w:shd w:val="clear" w:color="auto" w:fill="auto"/>
            <w:vAlign w:val="center"/>
          </w:tcPr>
          <w:p w:rsidR="003E07D5" w:rsidRDefault="008B4586">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E07D5" w:rsidRDefault="008B458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E07D5" w:rsidRDefault="008B4586">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E07D5" w:rsidRDefault="008B4586">
            <w:pPr>
              <w:widowControl/>
              <w:snapToGrid w:val="0"/>
              <w:jc w:val="center"/>
              <w:rPr>
                <w:kern w:val="0"/>
                <w:sz w:val="24"/>
                <w:szCs w:val="21"/>
              </w:rPr>
            </w:pPr>
            <w:r>
              <w:rPr>
                <w:kern w:val="0"/>
                <w:sz w:val="24"/>
                <w:szCs w:val="21"/>
              </w:rPr>
              <w:t>备注</w:t>
            </w:r>
          </w:p>
        </w:tc>
      </w:tr>
      <w:tr w:rsidR="003E07D5">
        <w:trPr>
          <w:jc w:val="center"/>
        </w:trPr>
        <w:tc>
          <w:tcPr>
            <w:tcW w:w="843" w:type="dxa"/>
            <w:shd w:val="clear" w:color="auto" w:fill="auto"/>
            <w:vAlign w:val="center"/>
          </w:tcPr>
          <w:p w:rsidR="003E07D5" w:rsidRDefault="008B4586">
            <w:pPr>
              <w:widowControl/>
              <w:snapToGrid w:val="0"/>
              <w:jc w:val="center"/>
              <w:rPr>
                <w:kern w:val="0"/>
                <w:sz w:val="24"/>
                <w:szCs w:val="21"/>
              </w:rPr>
            </w:pPr>
            <w:r>
              <w:rPr>
                <w:kern w:val="0"/>
                <w:sz w:val="24"/>
                <w:szCs w:val="21"/>
              </w:rPr>
              <w:t>1</w:t>
            </w:r>
          </w:p>
        </w:tc>
        <w:tc>
          <w:tcPr>
            <w:tcW w:w="3922" w:type="dxa"/>
            <w:shd w:val="clear" w:color="auto" w:fill="auto"/>
            <w:vAlign w:val="center"/>
          </w:tcPr>
          <w:p w:rsidR="003E07D5" w:rsidRDefault="008B4586">
            <w:pPr>
              <w:widowControl/>
              <w:snapToGrid w:val="0"/>
              <w:jc w:val="left"/>
              <w:rPr>
                <w:kern w:val="0"/>
                <w:sz w:val="24"/>
                <w:szCs w:val="21"/>
              </w:rPr>
            </w:pPr>
            <w:r>
              <w:rPr>
                <w:kern w:val="0"/>
                <w:sz w:val="24"/>
                <w:szCs w:val="21"/>
              </w:rPr>
              <w:t>（一）投标人须承诺所提供的服务、人员及设备符合相关国家强制性规定。</w:t>
            </w:r>
          </w:p>
        </w:tc>
        <w:tc>
          <w:tcPr>
            <w:tcW w:w="2438" w:type="dxa"/>
            <w:shd w:val="clear" w:color="auto" w:fill="auto"/>
            <w:vAlign w:val="center"/>
          </w:tcPr>
          <w:p w:rsidR="003E07D5" w:rsidRDefault="003E07D5">
            <w:pPr>
              <w:widowControl/>
              <w:snapToGrid w:val="0"/>
              <w:jc w:val="center"/>
              <w:rPr>
                <w:kern w:val="0"/>
                <w:sz w:val="24"/>
                <w:szCs w:val="21"/>
              </w:rPr>
            </w:pPr>
          </w:p>
        </w:tc>
        <w:tc>
          <w:tcPr>
            <w:tcW w:w="1289" w:type="dxa"/>
            <w:shd w:val="clear" w:color="auto" w:fill="auto"/>
            <w:vAlign w:val="center"/>
          </w:tcPr>
          <w:p w:rsidR="003E07D5" w:rsidRDefault="003E07D5">
            <w:pPr>
              <w:widowControl/>
              <w:snapToGrid w:val="0"/>
              <w:jc w:val="center"/>
              <w:rPr>
                <w:kern w:val="0"/>
                <w:sz w:val="24"/>
                <w:szCs w:val="21"/>
              </w:rPr>
            </w:pPr>
          </w:p>
        </w:tc>
        <w:tc>
          <w:tcPr>
            <w:tcW w:w="843" w:type="dxa"/>
            <w:shd w:val="clear" w:color="auto" w:fill="auto"/>
            <w:vAlign w:val="center"/>
          </w:tcPr>
          <w:p w:rsidR="003E07D5" w:rsidRDefault="003E07D5">
            <w:pPr>
              <w:widowControl/>
              <w:snapToGrid w:val="0"/>
              <w:jc w:val="center"/>
              <w:rPr>
                <w:kern w:val="0"/>
                <w:sz w:val="24"/>
                <w:szCs w:val="21"/>
              </w:rPr>
            </w:pPr>
          </w:p>
        </w:tc>
      </w:tr>
      <w:tr w:rsidR="003E07D5">
        <w:trPr>
          <w:jc w:val="center"/>
        </w:trPr>
        <w:tc>
          <w:tcPr>
            <w:tcW w:w="9335" w:type="dxa"/>
            <w:gridSpan w:val="5"/>
            <w:shd w:val="clear" w:color="auto" w:fill="auto"/>
            <w:vAlign w:val="center"/>
          </w:tcPr>
          <w:p w:rsidR="003E07D5" w:rsidRDefault="008B4586" w:rsidP="002A2D4A">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3E07D5">
        <w:trPr>
          <w:jc w:val="center"/>
        </w:trPr>
        <w:tc>
          <w:tcPr>
            <w:tcW w:w="843" w:type="dxa"/>
            <w:shd w:val="clear" w:color="auto" w:fill="auto"/>
            <w:vAlign w:val="center"/>
          </w:tcPr>
          <w:p w:rsidR="003E07D5" w:rsidRDefault="008B4586">
            <w:pPr>
              <w:widowControl/>
              <w:snapToGrid w:val="0"/>
              <w:jc w:val="center"/>
              <w:rPr>
                <w:kern w:val="0"/>
                <w:sz w:val="24"/>
                <w:szCs w:val="21"/>
              </w:rPr>
            </w:pPr>
            <w:r>
              <w:rPr>
                <w:kern w:val="0"/>
                <w:sz w:val="24"/>
                <w:szCs w:val="21"/>
              </w:rPr>
              <w:t>序号</w:t>
            </w:r>
          </w:p>
        </w:tc>
        <w:tc>
          <w:tcPr>
            <w:tcW w:w="3922" w:type="dxa"/>
            <w:shd w:val="clear" w:color="auto" w:fill="auto"/>
            <w:vAlign w:val="center"/>
          </w:tcPr>
          <w:p w:rsidR="003E07D5" w:rsidRDefault="008B4586">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E07D5" w:rsidRDefault="008B458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E07D5" w:rsidRDefault="008B4586">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E07D5" w:rsidRDefault="008B4586">
            <w:pPr>
              <w:widowControl/>
              <w:snapToGrid w:val="0"/>
              <w:jc w:val="center"/>
              <w:rPr>
                <w:kern w:val="0"/>
                <w:sz w:val="24"/>
                <w:szCs w:val="21"/>
              </w:rPr>
            </w:pPr>
            <w:r>
              <w:rPr>
                <w:kern w:val="0"/>
                <w:sz w:val="24"/>
                <w:szCs w:val="21"/>
              </w:rPr>
              <w:t>备注</w:t>
            </w:r>
          </w:p>
        </w:tc>
      </w:tr>
      <w:tr w:rsidR="003E07D5">
        <w:trPr>
          <w:jc w:val="center"/>
        </w:trPr>
        <w:tc>
          <w:tcPr>
            <w:tcW w:w="843" w:type="dxa"/>
            <w:shd w:val="clear" w:color="auto" w:fill="auto"/>
            <w:vAlign w:val="center"/>
          </w:tcPr>
          <w:p w:rsidR="003E07D5" w:rsidRDefault="003E07D5">
            <w:pPr>
              <w:widowControl/>
              <w:snapToGrid w:val="0"/>
              <w:jc w:val="center"/>
              <w:rPr>
                <w:kern w:val="0"/>
                <w:sz w:val="24"/>
                <w:szCs w:val="21"/>
              </w:rPr>
            </w:pPr>
          </w:p>
        </w:tc>
        <w:tc>
          <w:tcPr>
            <w:tcW w:w="3922" w:type="dxa"/>
            <w:shd w:val="clear" w:color="auto" w:fill="auto"/>
            <w:vAlign w:val="center"/>
          </w:tcPr>
          <w:p w:rsidR="003E07D5" w:rsidRDefault="003E07D5">
            <w:pPr>
              <w:widowControl/>
              <w:snapToGrid w:val="0"/>
              <w:jc w:val="center"/>
              <w:rPr>
                <w:kern w:val="0"/>
                <w:sz w:val="24"/>
                <w:szCs w:val="21"/>
              </w:rPr>
            </w:pPr>
          </w:p>
        </w:tc>
        <w:tc>
          <w:tcPr>
            <w:tcW w:w="2438" w:type="dxa"/>
            <w:shd w:val="clear" w:color="auto" w:fill="auto"/>
            <w:vAlign w:val="center"/>
          </w:tcPr>
          <w:p w:rsidR="003E07D5" w:rsidRDefault="003E07D5">
            <w:pPr>
              <w:widowControl/>
              <w:snapToGrid w:val="0"/>
              <w:jc w:val="center"/>
              <w:rPr>
                <w:kern w:val="0"/>
                <w:sz w:val="24"/>
                <w:szCs w:val="21"/>
              </w:rPr>
            </w:pPr>
          </w:p>
        </w:tc>
        <w:tc>
          <w:tcPr>
            <w:tcW w:w="1289" w:type="dxa"/>
            <w:shd w:val="clear" w:color="auto" w:fill="auto"/>
            <w:vAlign w:val="center"/>
          </w:tcPr>
          <w:p w:rsidR="003E07D5" w:rsidRDefault="003E07D5">
            <w:pPr>
              <w:widowControl/>
              <w:snapToGrid w:val="0"/>
              <w:jc w:val="center"/>
              <w:rPr>
                <w:kern w:val="0"/>
                <w:sz w:val="24"/>
                <w:szCs w:val="21"/>
              </w:rPr>
            </w:pPr>
          </w:p>
        </w:tc>
        <w:tc>
          <w:tcPr>
            <w:tcW w:w="843" w:type="dxa"/>
            <w:shd w:val="clear" w:color="auto" w:fill="auto"/>
            <w:vAlign w:val="center"/>
          </w:tcPr>
          <w:p w:rsidR="003E07D5" w:rsidRDefault="003E07D5">
            <w:pPr>
              <w:widowControl/>
              <w:snapToGrid w:val="0"/>
              <w:jc w:val="center"/>
              <w:rPr>
                <w:kern w:val="0"/>
                <w:sz w:val="24"/>
                <w:szCs w:val="21"/>
              </w:rPr>
            </w:pPr>
          </w:p>
        </w:tc>
      </w:tr>
      <w:tr w:rsidR="003E07D5">
        <w:trPr>
          <w:jc w:val="center"/>
        </w:trPr>
        <w:tc>
          <w:tcPr>
            <w:tcW w:w="843" w:type="dxa"/>
            <w:shd w:val="clear" w:color="auto" w:fill="auto"/>
            <w:vAlign w:val="center"/>
          </w:tcPr>
          <w:p w:rsidR="003E07D5" w:rsidRDefault="003E07D5">
            <w:pPr>
              <w:widowControl/>
              <w:snapToGrid w:val="0"/>
              <w:jc w:val="center"/>
              <w:rPr>
                <w:kern w:val="0"/>
                <w:sz w:val="24"/>
                <w:szCs w:val="21"/>
              </w:rPr>
            </w:pPr>
          </w:p>
        </w:tc>
        <w:tc>
          <w:tcPr>
            <w:tcW w:w="3922" w:type="dxa"/>
            <w:shd w:val="clear" w:color="auto" w:fill="auto"/>
            <w:vAlign w:val="center"/>
          </w:tcPr>
          <w:p w:rsidR="003E07D5" w:rsidRDefault="003E07D5">
            <w:pPr>
              <w:widowControl/>
              <w:snapToGrid w:val="0"/>
              <w:jc w:val="center"/>
              <w:rPr>
                <w:kern w:val="0"/>
                <w:sz w:val="24"/>
                <w:szCs w:val="21"/>
              </w:rPr>
            </w:pPr>
          </w:p>
        </w:tc>
        <w:tc>
          <w:tcPr>
            <w:tcW w:w="2438" w:type="dxa"/>
            <w:shd w:val="clear" w:color="auto" w:fill="auto"/>
            <w:vAlign w:val="center"/>
          </w:tcPr>
          <w:p w:rsidR="003E07D5" w:rsidRDefault="003E07D5">
            <w:pPr>
              <w:widowControl/>
              <w:snapToGrid w:val="0"/>
              <w:jc w:val="center"/>
              <w:rPr>
                <w:kern w:val="0"/>
                <w:sz w:val="24"/>
                <w:szCs w:val="21"/>
              </w:rPr>
            </w:pPr>
          </w:p>
        </w:tc>
        <w:tc>
          <w:tcPr>
            <w:tcW w:w="1289" w:type="dxa"/>
            <w:shd w:val="clear" w:color="auto" w:fill="auto"/>
            <w:vAlign w:val="center"/>
          </w:tcPr>
          <w:p w:rsidR="003E07D5" w:rsidRDefault="003E07D5">
            <w:pPr>
              <w:widowControl/>
              <w:snapToGrid w:val="0"/>
              <w:jc w:val="center"/>
              <w:rPr>
                <w:kern w:val="0"/>
                <w:sz w:val="24"/>
                <w:szCs w:val="21"/>
              </w:rPr>
            </w:pPr>
          </w:p>
        </w:tc>
        <w:tc>
          <w:tcPr>
            <w:tcW w:w="843" w:type="dxa"/>
            <w:shd w:val="clear" w:color="auto" w:fill="auto"/>
            <w:vAlign w:val="center"/>
          </w:tcPr>
          <w:p w:rsidR="003E07D5" w:rsidRDefault="003E07D5">
            <w:pPr>
              <w:widowControl/>
              <w:snapToGrid w:val="0"/>
              <w:jc w:val="center"/>
              <w:rPr>
                <w:kern w:val="0"/>
                <w:sz w:val="24"/>
                <w:szCs w:val="21"/>
              </w:rPr>
            </w:pPr>
          </w:p>
        </w:tc>
      </w:tr>
      <w:tr w:rsidR="003E07D5">
        <w:trPr>
          <w:jc w:val="center"/>
        </w:trPr>
        <w:tc>
          <w:tcPr>
            <w:tcW w:w="843" w:type="dxa"/>
            <w:shd w:val="clear" w:color="auto" w:fill="auto"/>
            <w:vAlign w:val="center"/>
          </w:tcPr>
          <w:p w:rsidR="003E07D5" w:rsidRDefault="003E07D5">
            <w:pPr>
              <w:widowControl/>
              <w:snapToGrid w:val="0"/>
              <w:jc w:val="center"/>
              <w:rPr>
                <w:kern w:val="0"/>
                <w:sz w:val="24"/>
                <w:szCs w:val="21"/>
              </w:rPr>
            </w:pPr>
          </w:p>
        </w:tc>
        <w:tc>
          <w:tcPr>
            <w:tcW w:w="3922" w:type="dxa"/>
            <w:shd w:val="clear" w:color="auto" w:fill="auto"/>
            <w:vAlign w:val="center"/>
          </w:tcPr>
          <w:p w:rsidR="003E07D5" w:rsidRDefault="003E07D5">
            <w:pPr>
              <w:widowControl/>
              <w:snapToGrid w:val="0"/>
              <w:jc w:val="center"/>
              <w:rPr>
                <w:kern w:val="0"/>
                <w:sz w:val="24"/>
                <w:szCs w:val="21"/>
              </w:rPr>
            </w:pPr>
          </w:p>
        </w:tc>
        <w:tc>
          <w:tcPr>
            <w:tcW w:w="2438" w:type="dxa"/>
            <w:shd w:val="clear" w:color="auto" w:fill="auto"/>
            <w:vAlign w:val="center"/>
          </w:tcPr>
          <w:p w:rsidR="003E07D5" w:rsidRDefault="003E07D5">
            <w:pPr>
              <w:widowControl/>
              <w:snapToGrid w:val="0"/>
              <w:jc w:val="center"/>
              <w:rPr>
                <w:kern w:val="0"/>
                <w:sz w:val="24"/>
                <w:szCs w:val="21"/>
              </w:rPr>
            </w:pPr>
          </w:p>
        </w:tc>
        <w:tc>
          <w:tcPr>
            <w:tcW w:w="1289" w:type="dxa"/>
            <w:shd w:val="clear" w:color="auto" w:fill="auto"/>
            <w:vAlign w:val="center"/>
          </w:tcPr>
          <w:p w:rsidR="003E07D5" w:rsidRDefault="003E07D5">
            <w:pPr>
              <w:widowControl/>
              <w:snapToGrid w:val="0"/>
              <w:jc w:val="center"/>
              <w:rPr>
                <w:kern w:val="0"/>
                <w:sz w:val="24"/>
                <w:szCs w:val="21"/>
              </w:rPr>
            </w:pPr>
          </w:p>
        </w:tc>
        <w:tc>
          <w:tcPr>
            <w:tcW w:w="843" w:type="dxa"/>
            <w:shd w:val="clear" w:color="auto" w:fill="auto"/>
            <w:vAlign w:val="center"/>
          </w:tcPr>
          <w:p w:rsidR="003E07D5" w:rsidRDefault="008B4586">
            <w:pPr>
              <w:widowControl/>
              <w:snapToGrid w:val="0"/>
              <w:jc w:val="center"/>
              <w:rPr>
                <w:kern w:val="0"/>
                <w:sz w:val="24"/>
                <w:szCs w:val="21"/>
              </w:rPr>
            </w:pPr>
            <w:r>
              <w:rPr>
                <w:rFonts w:hint="eastAsia"/>
                <w:kern w:val="0"/>
                <w:sz w:val="24"/>
                <w:szCs w:val="21"/>
              </w:rPr>
              <w:t>0</w:t>
            </w:r>
          </w:p>
        </w:tc>
      </w:tr>
      <w:tr w:rsidR="003E07D5">
        <w:trPr>
          <w:jc w:val="center"/>
        </w:trPr>
        <w:tc>
          <w:tcPr>
            <w:tcW w:w="843" w:type="dxa"/>
            <w:shd w:val="clear" w:color="auto" w:fill="auto"/>
            <w:vAlign w:val="center"/>
          </w:tcPr>
          <w:p w:rsidR="003E07D5" w:rsidRDefault="003E07D5">
            <w:pPr>
              <w:widowControl/>
              <w:snapToGrid w:val="0"/>
              <w:jc w:val="center"/>
              <w:rPr>
                <w:kern w:val="0"/>
                <w:sz w:val="24"/>
                <w:szCs w:val="21"/>
              </w:rPr>
            </w:pPr>
          </w:p>
        </w:tc>
        <w:tc>
          <w:tcPr>
            <w:tcW w:w="3922" w:type="dxa"/>
            <w:shd w:val="clear" w:color="auto" w:fill="auto"/>
            <w:vAlign w:val="center"/>
          </w:tcPr>
          <w:p w:rsidR="003E07D5" w:rsidRDefault="003E07D5">
            <w:pPr>
              <w:widowControl/>
              <w:snapToGrid w:val="0"/>
              <w:jc w:val="center"/>
              <w:rPr>
                <w:kern w:val="0"/>
                <w:sz w:val="24"/>
                <w:szCs w:val="21"/>
              </w:rPr>
            </w:pPr>
          </w:p>
        </w:tc>
        <w:tc>
          <w:tcPr>
            <w:tcW w:w="2438" w:type="dxa"/>
            <w:shd w:val="clear" w:color="auto" w:fill="auto"/>
            <w:vAlign w:val="center"/>
          </w:tcPr>
          <w:p w:rsidR="003E07D5" w:rsidRDefault="003E07D5">
            <w:pPr>
              <w:widowControl/>
              <w:snapToGrid w:val="0"/>
              <w:jc w:val="center"/>
              <w:rPr>
                <w:kern w:val="0"/>
                <w:sz w:val="24"/>
                <w:szCs w:val="21"/>
              </w:rPr>
            </w:pPr>
          </w:p>
        </w:tc>
        <w:tc>
          <w:tcPr>
            <w:tcW w:w="1289" w:type="dxa"/>
            <w:shd w:val="clear" w:color="auto" w:fill="auto"/>
            <w:vAlign w:val="center"/>
          </w:tcPr>
          <w:p w:rsidR="003E07D5" w:rsidRDefault="003E07D5">
            <w:pPr>
              <w:widowControl/>
              <w:snapToGrid w:val="0"/>
              <w:jc w:val="center"/>
              <w:rPr>
                <w:kern w:val="0"/>
                <w:sz w:val="24"/>
                <w:szCs w:val="21"/>
              </w:rPr>
            </w:pPr>
          </w:p>
        </w:tc>
        <w:tc>
          <w:tcPr>
            <w:tcW w:w="843" w:type="dxa"/>
            <w:shd w:val="clear" w:color="auto" w:fill="auto"/>
            <w:vAlign w:val="center"/>
          </w:tcPr>
          <w:p w:rsidR="003E07D5" w:rsidRDefault="003E07D5">
            <w:pPr>
              <w:widowControl/>
              <w:snapToGrid w:val="0"/>
              <w:jc w:val="center"/>
              <w:rPr>
                <w:kern w:val="0"/>
                <w:sz w:val="24"/>
                <w:szCs w:val="21"/>
              </w:rPr>
            </w:pPr>
          </w:p>
        </w:tc>
      </w:tr>
      <w:tr w:rsidR="003E07D5">
        <w:trPr>
          <w:jc w:val="center"/>
        </w:trPr>
        <w:tc>
          <w:tcPr>
            <w:tcW w:w="843" w:type="dxa"/>
            <w:shd w:val="clear" w:color="auto" w:fill="auto"/>
            <w:vAlign w:val="center"/>
          </w:tcPr>
          <w:p w:rsidR="003E07D5" w:rsidRDefault="003E07D5">
            <w:pPr>
              <w:widowControl/>
              <w:snapToGrid w:val="0"/>
              <w:jc w:val="center"/>
              <w:rPr>
                <w:kern w:val="0"/>
                <w:sz w:val="24"/>
                <w:szCs w:val="21"/>
              </w:rPr>
            </w:pPr>
          </w:p>
        </w:tc>
        <w:tc>
          <w:tcPr>
            <w:tcW w:w="3922" w:type="dxa"/>
            <w:shd w:val="clear" w:color="auto" w:fill="auto"/>
            <w:vAlign w:val="center"/>
          </w:tcPr>
          <w:p w:rsidR="003E07D5" w:rsidRDefault="003E07D5">
            <w:pPr>
              <w:widowControl/>
              <w:snapToGrid w:val="0"/>
              <w:jc w:val="center"/>
              <w:rPr>
                <w:kern w:val="0"/>
                <w:sz w:val="24"/>
                <w:szCs w:val="21"/>
              </w:rPr>
            </w:pPr>
          </w:p>
        </w:tc>
        <w:tc>
          <w:tcPr>
            <w:tcW w:w="2438" w:type="dxa"/>
            <w:shd w:val="clear" w:color="auto" w:fill="auto"/>
            <w:vAlign w:val="center"/>
          </w:tcPr>
          <w:p w:rsidR="003E07D5" w:rsidRDefault="003E07D5">
            <w:pPr>
              <w:widowControl/>
              <w:snapToGrid w:val="0"/>
              <w:jc w:val="center"/>
              <w:rPr>
                <w:kern w:val="0"/>
                <w:sz w:val="24"/>
                <w:szCs w:val="21"/>
              </w:rPr>
            </w:pPr>
          </w:p>
        </w:tc>
        <w:tc>
          <w:tcPr>
            <w:tcW w:w="1289" w:type="dxa"/>
            <w:shd w:val="clear" w:color="auto" w:fill="auto"/>
            <w:vAlign w:val="center"/>
          </w:tcPr>
          <w:p w:rsidR="003E07D5" w:rsidRDefault="003E07D5">
            <w:pPr>
              <w:widowControl/>
              <w:snapToGrid w:val="0"/>
              <w:jc w:val="center"/>
              <w:rPr>
                <w:kern w:val="0"/>
                <w:sz w:val="24"/>
                <w:szCs w:val="21"/>
              </w:rPr>
            </w:pPr>
          </w:p>
        </w:tc>
        <w:tc>
          <w:tcPr>
            <w:tcW w:w="843" w:type="dxa"/>
            <w:shd w:val="clear" w:color="auto" w:fill="auto"/>
            <w:vAlign w:val="center"/>
          </w:tcPr>
          <w:p w:rsidR="003E07D5" w:rsidRDefault="003E07D5">
            <w:pPr>
              <w:widowControl/>
              <w:snapToGrid w:val="0"/>
              <w:jc w:val="center"/>
              <w:rPr>
                <w:kern w:val="0"/>
                <w:sz w:val="24"/>
                <w:szCs w:val="21"/>
              </w:rPr>
            </w:pPr>
          </w:p>
        </w:tc>
      </w:tr>
    </w:tbl>
    <w:p w:rsidR="003E07D5" w:rsidRDefault="008B4586">
      <w:pPr>
        <w:spacing w:line="620" w:lineRule="exact"/>
        <w:rPr>
          <w:sz w:val="24"/>
        </w:rPr>
      </w:pPr>
      <w:r>
        <w:rPr>
          <w:sz w:val="24"/>
        </w:rPr>
        <w:t>注：</w:t>
      </w:r>
    </w:p>
    <w:p w:rsidR="003E07D5" w:rsidRDefault="008B4586">
      <w:pPr>
        <w:spacing w:line="360" w:lineRule="auto"/>
        <w:rPr>
          <w:sz w:val="24"/>
        </w:rPr>
      </w:pPr>
      <w:r>
        <w:rPr>
          <w:sz w:val="24"/>
        </w:rPr>
        <w:t xml:space="preserve">1. </w:t>
      </w:r>
      <w:r>
        <w:rPr>
          <w:sz w:val="24"/>
        </w:rPr>
        <w:t>不如实填写偏离情况的投标文件将视为虚假材料。</w:t>
      </w:r>
    </w:p>
    <w:p w:rsidR="003E07D5" w:rsidRDefault="008B4586">
      <w:pPr>
        <w:spacing w:line="360" w:lineRule="auto"/>
        <w:rPr>
          <w:sz w:val="24"/>
        </w:rPr>
      </w:pPr>
      <w:r>
        <w:rPr>
          <w:sz w:val="24"/>
        </w:rPr>
        <w:t xml:space="preserve">2. </w:t>
      </w:r>
      <w:r>
        <w:rPr>
          <w:sz w:val="24"/>
        </w:rPr>
        <w:t>招标要求指招标文件中规定的具体要求，投标应答指投标文件的具体内容。</w:t>
      </w:r>
    </w:p>
    <w:p w:rsidR="003E07D5" w:rsidRDefault="008B4586">
      <w:pPr>
        <w:spacing w:line="360" w:lineRule="auto"/>
        <w:rPr>
          <w:sz w:val="24"/>
        </w:rPr>
      </w:pPr>
      <w:r>
        <w:rPr>
          <w:sz w:val="24"/>
        </w:rPr>
        <w:t xml:space="preserve">3. </w:t>
      </w:r>
      <w:r>
        <w:rPr>
          <w:sz w:val="24"/>
        </w:rPr>
        <w:t>偏离说明指招标要求与投标应答之间的不同之处。</w:t>
      </w:r>
    </w:p>
    <w:p w:rsidR="003E07D5" w:rsidRDefault="008B4586">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3E07D5" w:rsidRDefault="003E07D5">
      <w:pPr>
        <w:spacing w:line="360" w:lineRule="auto"/>
        <w:rPr>
          <w:sz w:val="24"/>
        </w:rPr>
      </w:pPr>
    </w:p>
    <w:p w:rsidR="003E07D5" w:rsidRDefault="008B4586" w:rsidP="002A2D4A">
      <w:pPr>
        <w:spacing w:line="360" w:lineRule="auto"/>
        <w:ind w:firstLineChars="1700" w:firstLine="3794"/>
        <w:rPr>
          <w:sz w:val="24"/>
        </w:rPr>
      </w:pPr>
      <w:r>
        <w:rPr>
          <w:sz w:val="24"/>
        </w:rPr>
        <w:t>投标人名称：</w:t>
      </w:r>
    </w:p>
    <w:p w:rsidR="003E07D5" w:rsidRDefault="003E07D5" w:rsidP="002A2D4A">
      <w:pPr>
        <w:spacing w:line="360" w:lineRule="auto"/>
        <w:ind w:firstLineChars="1700" w:firstLine="3794"/>
        <w:rPr>
          <w:sz w:val="24"/>
        </w:rPr>
      </w:pPr>
    </w:p>
    <w:p w:rsidR="003E07D5" w:rsidRDefault="008B4586" w:rsidP="002A2D4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E07D5" w:rsidRDefault="008B4586">
      <w:pPr>
        <w:tabs>
          <w:tab w:val="left" w:pos="360"/>
        </w:tabs>
        <w:spacing w:line="360" w:lineRule="auto"/>
        <w:rPr>
          <w:b/>
          <w:sz w:val="24"/>
        </w:rPr>
      </w:pPr>
      <w:r>
        <w:rPr>
          <w:sz w:val="24"/>
        </w:rPr>
        <w:br w:type="page"/>
      </w:r>
      <w:r>
        <w:rPr>
          <w:b/>
          <w:sz w:val="24"/>
        </w:rPr>
        <w:lastRenderedPageBreak/>
        <w:t>附件</w:t>
      </w:r>
      <w:r>
        <w:rPr>
          <w:rFonts w:hint="eastAsia"/>
          <w:b/>
          <w:sz w:val="24"/>
        </w:rPr>
        <w:t>7</w:t>
      </w:r>
    </w:p>
    <w:p w:rsidR="003E07D5" w:rsidRDefault="008B4586">
      <w:pPr>
        <w:autoSpaceDN w:val="0"/>
        <w:spacing w:line="360" w:lineRule="auto"/>
        <w:jc w:val="center"/>
        <w:rPr>
          <w:b/>
          <w:bCs/>
          <w:sz w:val="24"/>
        </w:rPr>
      </w:pPr>
      <w:r>
        <w:rPr>
          <w:b/>
          <w:sz w:val="24"/>
        </w:rPr>
        <w:t>主要相关项目业绩一览表</w:t>
      </w:r>
    </w:p>
    <w:p w:rsidR="003E07D5" w:rsidRDefault="003E07D5">
      <w:pPr>
        <w:spacing w:line="460" w:lineRule="exact"/>
        <w:ind w:left="192"/>
        <w:rPr>
          <w:sz w:val="24"/>
        </w:rPr>
      </w:pPr>
    </w:p>
    <w:p w:rsidR="003E07D5" w:rsidRDefault="008B4586">
      <w:pPr>
        <w:spacing w:line="460" w:lineRule="exact"/>
        <w:rPr>
          <w:sz w:val="24"/>
        </w:rPr>
      </w:pPr>
      <w:r>
        <w:rPr>
          <w:sz w:val="24"/>
        </w:rPr>
        <w:t>项目名称：</w:t>
      </w:r>
      <w:r>
        <w:rPr>
          <w:sz w:val="24"/>
          <w:u w:val="single"/>
        </w:rPr>
        <w:t xml:space="preserve">                    </w:t>
      </w:r>
    </w:p>
    <w:p w:rsidR="003E07D5" w:rsidRDefault="008B4586">
      <w:pPr>
        <w:spacing w:line="460" w:lineRule="exact"/>
        <w:rPr>
          <w:sz w:val="24"/>
        </w:rPr>
      </w:pPr>
      <w:r>
        <w:rPr>
          <w:sz w:val="24"/>
        </w:rPr>
        <w:t>项目编号：</w:t>
      </w:r>
      <w:r>
        <w:rPr>
          <w:sz w:val="24"/>
          <w:u w:val="single"/>
        </w:rPr>
        <w:t xml:space="preserve">                    </w:t>
      </w:r>
    </w:p>
    <w:p w:rsidR="003E07D5" w:rsidRDefault="008B4586">
      <w:pPr>
        <w:spacing w:line="460" w:lineRule="exact"/>
        <w:rPr>
          <w:sz w:val="24"/>
          <w:u w:val="single"/>
        </w:rPr>
      </w:pPr>
      <w:r>
        <w:rPr>
          <w:sz w:val="24"/>
        </w:rPr>
        <w:t>包号：</w:t>
      </w:r>
      <w:r>
        <w:rPr>
          <w:sz w:val="24"/>
          <w:u w:val="single"/>
        </w:rPr>
        <w:t xml:space="preserve">                        </w:t>
      </w:r>
    </w:p>
    <w:p w:rsidR="003E07D5" w:rsidRDefault="003E07D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8B4586">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8B4586">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8B4586">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8B4586">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8B4586">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8B4586">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8B4586">
            <w:pPr>
              <w:snapToGrid w:val="0"/>
              <w:jc w:val="center"/>
              <w:rPr>
                <w:sz w:val="24"/>
              </w:rPr>
            </w:pPr>
            <w:r>
              <w:rPr>
                <w:sz w:val="24"/>
              </w:rPr>
              <w:t>合同金额</w:t>
            </w: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r w:rsidR="003E07D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07D5" w:rsidRDefault="003E07D5">
            <w:pPr>
              <w:snapToGrid w:val="0"/>
              <w:jc w:val="center"/>
              <w:rPr>
                <w:sz w:val="24"/>
              </w:rPr>
            </w:pPr>
          </w:p>
        </w:tc>
      </w:tr>
    </w:tbl>
    <w:p w:rsidR="003E07D5" w:rsidRDefault="008B4586">
      <w:pPr>
        <w:spacing w:line="560" w:lineRule="exact"/>
        <w:rPr>
          <w:sz w:val="24"/>
        </w:rPr>
      </w:pPr>
      <w:r>
        <w:rPr>
          <w:sz w:val="24"/>
        </w:rPr>
        <w:t>备注：若招标文件第二部分评分因素及评标标准中要求提供业绩的，投标人所列业绩应按其要求将证明材料按顺序附后。</w:t>
      </w:r>
    </w:p>
    <w:p w:rsidR="003E07D5" w:rsidRDefault="003E07D5">
      <w:pPr>
        <w:spacing w:line="560" w:lineRule="exact"/>
        <w:rPr>
          <w:sz w:val="24"/>
        </w:rPr>
      </w:pPr>
    </w:p>
    <w:p w:rsidR="003E07D5" w:rsidRDefault="008B4586" w:rsidP="002A2D4A">
      <w:pPr>
        <w:spacing w:line="360" w:lineRule="auto"/>
        <w:ind w:firstLineChars="1700" w:firstLine="3794"/>
        <w:rPr>
          <w:sz w:val="24"/>
        </w:rPr>
      </w:pPr>
      <w:r>
        <w:rPr>
          <w:sz w:val="24"/>
        </w:rPr>
        <w:t>投标人名称：</w:t>
      </w:r>
    </w:p>
    <w:p w:rsidR="003E07D5" w:rsidRDefault="003E07D5" w:rsidP="002A2D4A">
      <w:pPr>
        <w:spacing w:line="360" w:lineRule="auto"/>
        <w:ind w:firstLineChars="1700" w:firstLine="3794"/>
        <w:rPr>
          <w:sz w:val="24"/>
        </w:rPr>
      </w:pPr>
    </w:p>
    <w:p w:rsidR="003E07D5" w:rsidRDefault="008B4586" w:rsidP="002A2D4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E07D5" w:rsidRDefault="003E07D5">
      <w:pPr>
        <w:spacing w:line="460" w:lineRule="exact"/>
        <w:rPr>
          <w:sz w:val="24"/>
        </w:rPr>
      </w:pPr>
    </w:p>
    <w:p w:rsidR="003E07D5" w:rsidRDefault="008B4586">
      <w:pPr>
        <w:widowControl/>
        <w:jc w:val="left"/>
        <w:rPr>
          <w:sz w:val="24"/>
        </w:rPr>
      </w:pPr>
      <w:r>
        <w:rPr>
          <w:sz w:val="24"/>
        </w:rPr>
        <w:br w:type="page"/>
      </w:r>
    </w:p>
    <w:p w:rsidR="003E07D5" w:rsidRDefault="008B4586">
      <w:pPr>
        <w:spacing w:line="540" w:lineRule="exact"/>
        <w:rPr>
          <w:b/>
          <w:color w:val="000000"/>
          <w:sz w:val="24"/>
        </w:rPr>
      </w:pPr>
      <w:r>
        <w:rPr>
          <w:rFonts w:hint="eastAsia"/>
          <w:b/>
          <w:color w:val="000000"/>
          <w:sz w:val="24"/>
        </w:rPr>
        <w:lastRenderedPageBreak/>
        <w:t>附件</w:t>
      </w:r>
      <w:r>
        <w:rPr>
          <w:rFonts w:hint="eastAsia"/>
          <w:b/>
          <w:color w:val="000000"/>
          <w:sz w:val="24"/>
        </w:rPr>
        <w:t>8</w:t>
      </w:r>
    </w:p>
    <w:p w:rsidR="003E07D5" w:rsidRDefault="008B4586">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3E07D5" w:rsidRDefault="008B4586">
      <w:pPr>
        <w:spacing w:line="540" w:lineRule="exact"/>
        <w:ind w:firstLineChars="200" w:firstLine="448"/>
        <w:rPr>
          <w:b/>
          <w:bCs/>
          <w:color w:val="000000"/>
          <w:sz w:val="24"/>
        </w:rPr>
      </w:pPr>
      <w:r>
        <w:rPr>
          <w:b/>
          <w:bCs/>
          <w:color w:val="000000"/>
          <w:sz w:val="24"/>
        </w:rPr>
        <w:t>1</w:t>
      </w:r>
      <w:r>
        <w:rPr>
          <w:b/>
          <w:bCs/>
          <w:color w:val="000000"/>
          <w:sz w:val="24"/>
        </w:rPr>
        <w:t>．公司概况：</w:t>
      </w:r>
    </w:p>
    <w:p w:rsidR="003E07D5" w:rsidRDefault="008B4586" w:rsidP="002A2D4A">
      <w:pPr>
        <w:spacing w:line="540" w:lineRule="exact"/>
        <w:ind w:firstLineChars="218" w:firstLine="486"/>
        <w:rPr>
          <w:color w:val="000000"/>
          <w:sz w:val="24"/>
        </w:rPr>
      </w:pPr>
      <w:r>
        <w:rPr>
          <w:color w:val="000000"/>
          <w:sz w:val="24"/>
        </w:rPr>
        <w:t>（</w:t>
      </w:r>
      <w:r>
        <w:rPr>
          <w:color w:val="000000"/>
          <w:sz w:val="24"/>
        </w:rPr>
        <w:t>1</w:t>
      </w:r>
      <w:r>
        <w:rPr>
          <w:color w:val="000000"/>
          <w:sz w:val="24"/>
        </w:rPr>
        <w:t>）业务范围、注册资本、资质认证情况</w:t>
      </w:r>
    </w:p>
    <w:p w:rsidR="003E07D5" w:rsidRDefault="008B4586" w:rsidP="002A2D4A">
      <w:pPr>
        <w:spacing w:line="540" w:lineRule="exact"/>
        <w:ind w:firstLineChars="218" w:firstLine="486"/>
        <w:rPr>
          <w:color w:val="000000"/>
          <w:sz w:val="24"/>
        </w:rPr>
      </w:pPr>
      <w:r>
        <w:rPr>
          <w:color w:val="000000"/>
          <w:sz w:val="24"/>
        </w:rPr>
        <w:t>（</w:t>
      </w:r>
      <w:r>
        <w:rPr>
          <w:color w:val="000000"/>
          <w:sz w:val="24"/>
        </w:rPr>
        <w:t>2</w:t>
      </w:r>
      <w:r>
        <w:rPr>
          <w:color w:val="000000"/>
          <w:sz w:val="24"/>
        </w:rPr>
        <w:t>）人员构成、组织机构及职能</w:t>
      </w:r>
    </w:p>
    <w:p w:rsidR="003E07D5" w:rsidRDefault="008B4586" w:rsidP="002A2D4A">
      <w:pPr>
        <w:spacing w:line="540" w:lineRule="exact"/>
        <w:ind w:firstLineChars="218" w:firstLine="486"/>
        <w:rPr>
          <w:color w:val="000000"/>
          <w:sz w:val="24"/>
        </w:rPr>
      </w:pPr>
      <w:r>
        <w:rPr>
          <w:color w:val="000000"/>
          <w:sz w:val="24"/>
        </w:rPr>
        <w:t>（</w:t>
      </w:r>
      <w:r>
        <w:rPr>
          <w:color w:val="000000"/>
          <w:sz w:val="24"/>
        </w:rPr>
        <w:t>3</w:t>
      </w:r>
      <w:r>
        <w:rPr>
          <w:color w:val="000000"/>
          <w:sz w:val="24"/>
        </w:rPr>
        <w:t>）近三年所承担的主要项目情况介绍</w:t>
      </w:r>
    </w:p>
    <w:p w:rsidR="003E07D5" w:rsidRDefault="008B4586" w:rsidP="002A2D4A">
      <w:pPr>
        <w:spacing w:line="540" w:lineRule="exact"/>
        <w:ind w:firstLineChars="218" w:firstLine="486"/>
        <w:rPr>
          <w:color w:val="000000"/>
          <w:sz w:val="24"/>
        </w:rPr>
      </w:pPr>
      <w:r>
        <w:rPr>
          <w:color w:val="000000"/>
          <w:sz w:val="24"/>
        </w:rPr>
        <w:t>（</w:t>
      </w:r>
      <w:r>
        <w:rPr>
          <w:color w:val="000000"/>
          <w:sz w:val="24"/>
        </w:rPr>
        <w:t>4</w:t>
      </w:r>
      <w:r>
        <w:rPr>
          <w:color w:val="000000"/>
          <w:sz w:val="24"/>
        </w:rPr>
        <w:t>）公司具有的开发场地、开发环境及开发能力</w:t>
      </w:r>
    </w:p>
    <w:p w:rsidR="003E07D5" w:rsidRDefault="008B4586" w:rsidP="002A2D4A">
      <w:pPr>
        <w:spacing w:line="540" w:lineRule="exact"/>
        <w:ind w:firstLineChars="218" w:firstLine="486"/>
        <w:rPr>
          <w:color w:val="000000"/>
          <w:sz w:val="24"/>
        </w:rPr>
      </w:pPr>
      <w:r>
        <w:rPr>
          <w:color w:val="000000"/>
          <w:sz w:val="24"/>
        </w:rPr>
        <w:t>（</w:t>
      </w:r>
      <w:r>
        <w:rPr>
          <w:color w:val="000000"/>
          <w:sz w:val="24"/>
        </w:rPr>
        <w:t>5</w:t>
      </w:r>
      <w:r>
        <w:rPr>
          <w:color w:val="000000"/>
          <w:sz w:val="24"/>
        </w:rPr>
        <w:t>）最能体现符合条件的相关任务（详见附件</w:t>
      </w:r>
      <w:r>
        <w:rPr>
          <w:color w:val="000000"/>
          <w:sz w:val="24"/>
        </w:rPr>
        <w:t>9</w:t>
      </w:r>
      <w:r>
        <w:rPr>
          <w:color w:val="000000"/>
          <w:sz w:val="24"/>
        </w:rPr>
        <w:t>－</w:t>
      </w:r>
      <w:r>
        <w:rPr>
          <w:color w:val="000000"/>
          <w:sz w:val="24"/>
        </w:rPr>
        <w:t>1</w:t>
      </w:r>
      <w:r>
        <w:rPr>
          <w:color w:val="000000"/>
          <w:sz w:val="24"/>
        </w:rPr>
        <w:t>）</w:t>
      </w:r>
    </w:p>
    <w:p w:rsidR="003E07D5" w:rsidRDefault="008B4586">
      <w:pPr>
        <w:spacing w:line="540" w:lineRule="exact"/>
        <w:ind w:firstLineChars="200" w:firstLine="448"/>
        <w:rPr>
          <w:b/>
          <w:bCs/>
          <w:color w:val="000000"/>
          <w:sz w:val="24"/>
        </w:rPr>
      </w:pPr>
      <w:r>
        <w:rPr>
          <w:b/>
          <w:bCs/>
          <w:color w:val="000000"/>
          <w:sz w:val="24"/>
        </w:rPr>
        <w:t>2</w:t>
      </w:r>
      <w:r>
        <w:rPr>
          <w:b/>
          <w:bCs/>
          <w:color w:val="000000"/>
          <w:sz w:val="24"/>
        </w:rPr>
        <w:t>．技术方案：</w:t>
      </w:r>
    </w:p>
    <w:p w:rsidR="003E07D5" w:rsidRDefault="008B4586" w:rsidP="002A2D4A">
      <w:pPr>
        <w:spacing w:line="540" w:lineRule="exact"/>
        <w:ind w:firstLineChars="200" w:firstLine="446"/>
        <w:rPr>
          <w:color w:val="000000"/>
          <w:sz w:val="24"/>
        </w:rPr>
      </w:pPr>
      <w:r>
        <w:rPr>
          <w:color w:val="000000"/>
          <w:sz w:val="24"/>
        </w:rPr>
        <w:t>（</w:t>
      </w:r>
      <w:r>
        <w:rPr>
          <w:color w:val="000000"/>
          <w:sz w:val="24"/>
        </w:rPr>
        <w:t>1</w:t>
      </w:r>
      <w:r>
        <w:rPr>
          <w:color w:val="000000"/>
          <w:sz w:val="24"/>
        </w:rPr>
        <w:t>）需求分析的结果、系统整体结构、重点技术问题的解决方案</w:t>
      </w:r>
    </w:p>
    <w:p w:rsidR="003E07D5" w:rsidRDefault="008B4586" w:rsidP="002A2D4A">
      <w:pPr>
        <w:spacing w:line="540" w:lineRule="exact"/>
        <w:ind w:firstLineChars="200" w:firstLine="446"/>
        <w:rPr>
          <w:color w:val="000000"/>
          <w:sz w:val="24"/>
        </w:rPr>
      </w:pPr>
      <w:r>
        <w:rPr>
          <w:color w:val="000000"/>
          <w:sz w:val="24"/>
        </w:rPr>
        <w:t>（</w:t>
      </w:r>
      <w:r>
        <w:rPr>
          <w:color w:val="000000"/>
          <w:sz w:val="24"/>
        </w:rPr>
        <w:t>2</w:t>
      </w:r>
      <w:r>
        <w:rPr>
          <w:color w:val="000000"/>
          <w:sz w:val="24"/>
        </w:rPr>
        <w:t>）开发方法、开发环境、开发技术</w:t>
      </w:r>
    </w:p>
    <w:p w:rsidR="003E07D5" w:rsidRDefault="008B4586" w:rsidP="002A2D4A">
      <w:pPr>
        <w:spacing w:line="540" w:lineRule="exact"/>
        <w:ind w:firstLineChars="200" w:firstLine="446"/>
        <w:rPr>
          <w:color w:val="000000"/>
          <w:sz w:val="24"/>
        </w:rPr>
      </w:pPr>
      <w:r>
        <w:rPr>
          <w:color w:val="000000"/>
          <w:sz w:val="24"/>
        </w:rPr>
        <w:t>（</w:t>
      </w:r>
      <w:r>
        <w:rPr>
          <w:color w:val="000000"/>
          <w:sz w:val="24"/>
        </w:rPr>
        <w:t>3</w:t>
      </w:r>
      <w:r>
        <w:rPr>
          <w:color w:val="000000"/>
          <w:sz w:val="24"/>
        </w:rPr>
        <w:t>）系统运行的硬件、软件和网络环境</w:t>
      </w:r>
    </w:p>
    <w:p w:rsidR="003E07D5" w:rsidRDefault="008B4586" w:rsidP="002A2D4A">
      <w:pPr>
        <w:spacing w:line="540" w:lineRule="exact"/>
        <w:ind w:firstLineChars="200" w:firstLine="446"/>
        <w:rPr>
          <w:color w:val="000000"/>
          <w:sz w:val="24"/>
        </w:rPr>
      </w:pPr>
      <w:r>
        <w:rPr>
          <w:color w:val="000000"/>
          <w:sz w:val="24"/>
        </w:rPr>
        <w:t>（</w:t>
      </w:r>
      <w:r>
        <w:rPr>
          <w:color w:val="000000"/>
          <w:sz w:val="24"/>
        </w:rPr>
        <w:t>4</w:t>
      </w:r>
      <w:r>
        <w:rPr>
          <w:color w:val="000000"/>
          <w:sz w:val="24"/>
        </w:rPr>
        <w:t>）质量保障措施</w:t>
      </w:r>
    </w:p>
    <w:p w:rsidR="003E07D5" w:rsidRDefault="008B4586">
      <w:pPr>
        <w:spacing w:line="540" w:lineRule="exact"/>
        <w:ind w:firstLineChars="200" w:firstLine="448"/>
        <w:rPr>
          <w:b/>
          <w:bCs/>
          <w:color w:val="000000"/>
          <w:sz w:val="24"/>
        </w:rPr>
      </w:pPr>
      <w:r>
        <w:rPr>
          <w:b/>
          <w:bCs/>
          <w:color w:val="000000"/>
          <w:sz w:val="24"/>
        </w:rPr>
        <w:t>3</w:t>
      </w:r>
      <w:r>
        <w:rPr>
          <w:b/>
          <w:bCs/>
          <w:color w:val="000000"/>
          <w:sz w:val="24"/>
        </w:rPr>
        <w:t>．开展本项任务具体方法的描述</w:t>
      </w:r>
    </w:p>
    <w:p w:rsidR="003E07D5" w:rsidRDefault="008B4586" w:rsidP="002A2D4A">
      <w:pPr>
        <w:spacing w:line="540" w:lineRule="exact"/>
        <w:ind w:firstLineChars="200" w:firstLine="446"/>
        <w:rPr>
          <w:color w:val="000000"/>
          <w:sz w:val="24"/>
        </w:rPr>
      </w:pPr>
      <w:r>
        <w:rPr>
          <w:color w:val="000000"/>
          <w:sz w:val="24"/>
        </w:rPr>
        <w:t>（</w:t>
      </w:r>
      <w:r>
        <w:rPr>
          <w:color w:val="000000"/>
          <w:sz w:val="24"/>
        </w:rPr>
        <w:t>1</w:t>
      </w:r>
      <w:r>
        <w:rPr>
          <w:color w:val="000000"/>
          <w:sz w:val="24"/>
        </w:rPr>
        <w:t>）项目小组组成及总人数</w:t>
      </w:r>
    </w:p>
    <w:p w:rsidR="003E07D5" w:rsidRDefault="008B4586" w:rsidP="002A2D4A">
      <w:pPr>
        <w:spacing w:line="540" w:lineRule="exact"/>
        <w:ind w:firstLineChars="200" w:firstLine="446"/>
        <w:rPr>
          <w:color w:val="000000"/>
          <w:sz w:val="24"/>
        </w:rPr>
      </w:pPr>
      <w:r>
        <w:rPr>
          <w:color w:val="000000"/>
          <w:sz w:val="24"/>
        </w:rPr>
        <w:t>（</w:t>
      </w:r>
      <w:r>
        <w:rPr>
          <w:color w:val="000000"/>
          <w:sz w:val="24"/>
        </w:rPr>
        <w:t>2</w:t>
      </w:r>
      <w:r>
        <w:rPr>
          <w:color w:val="000000"/>
          <w:sz w:val="24"/>
        </w:rPr>
        <w:t>）项目组织计划</w:t>
      </w:r>
    </w:p>
    <w:p w:rsidR="003E07D5" w:rsidRDefault="008B4586" w:rsidP="002A2D4A">
      <w:pPr>
        <w:spacing w:line="540" w:lineRule="exact"/>
        <w:ind w:firstLineChars="200" w:firstLine="446"/>
        <w:rPr>
          <w:color w:val="000000"/>
          <w:sz w:val="24"/>
        </w:rPr>
      </w:pPr>
      <w:r>
        <w:rPr>
          <w:color w:val="000000"/>
          <w:sz w:val="24"/>
        </w:rPr>
        <w:t>（</w:t>
      </w:r>
      <w:r>
        <w:rPr>
          <w:color w:val="000000"/>
          <w:sz w:val="24"/>
        </w:rPr>
        <w:t>3</w:t>
      </w:r>
      <w:r>
        <w:rPr>
          <w:color w:val="000000"/>
          <w:sz w:val="24"/>
        </w:rPr>
        <w:t>）工作计划及各阶段成果（详见附件</w:t>
      </w:r>
      <w:r>
        <w:rPr>
          <w:color w:val="000000"/>
          <w:sz w:val="24"/>
        </w:rPr>
        <w:t>9</w:t>
      </w:r>
      <w:r>
        <w:rPr>
          <w:color w:val="000000"/>
          <w:sz w:val="24"/>
        </w:rPr>
        <w:t>－</w:t>
      </w:r>
      <w:r>
        <w:rPr>
          <w:color w:val="000000"/>
          <w:sz w:val="24"/>
        </w:rPr>
        <w:t>2</w:t>
      </w:r>
      <w:r>
        <w:rPr>
          <w:color w:val="000000"/>
          <w:sz w:val="24"/>
        </w:rPr>
        <w:t>）</w:t>
      </w:r>
    </w:p>
    <w:p w:rsidR="003E07D5" w:rsidRDefault="008B4586" w:rsidP="002A2D4A">
      <w:pPr>
        <w:spacing w:line="540" w:lineRule="exact"/>
        <w:ind w:firstLineChars="200" w:firstLine="446"/>
        <w:rPr>
          <w:color w:val="000000"/>
          <w:sz w:val="24"/>
        </w:rPr>
      </w:pPr>
      <w:r>
        <w:rPr>
          <w:color w:val="000000"/>
          <w:sz w:val="24"/>
        </w:rPr>
        <w:t>（</w:t>
      </w:r>
      <w:r>
        <w:rPr>
          <w:color w:val="000000"/>
          <w:sz w:val="24"/>
        </w:rPr>
        <w:t>4</w:t>
      </w:r>
      <w:r>
        <w:rPr>
          <w:color w:val="000000"/>
          <w:sz w:val="24"/>
        </w:rPr>
        <w:t>）工作组的组成和人员任务分配（详见附件</w:t>
      </w:r>
      <w:r>
        <w:rPr>
          <w:color w:val="000000"/>
          <w:sz w:val="24"/>
        </w:rPr>
        <w:t>9</w:t>
      </w:r>
      <w:r>
        <w:rPr>
          <w:color w:val="000000"/>
          <w:sz w:val="24"/>
        </w:rPr>
        <w:t>－</w:t>
      </w:r>
      <w:r>
        <w:rPr>
          <w:color w:val="000000"/>
          <w:sz w:val="24"/>
        </w:rPr>
        <w:t>3</w:t>
      </w:r>
      <w:r>
        <w:rPr>
          <w:color w:val="000000"/>
          <w:sz w:val="24"/>
        </w:rPr>
        <w:t>）</w:t>
      </w:r>
    </w:p>
    <w:p w:rsidR="003E07D5" w:rsidRDefault="008B4586" w:rsidP="002A2D4A">
      <w:pPr>
        <w:spacing w:line="540" w:lineRule="exact"/>
        <w:ind w:firstLineChars="200" w:firstLine="446"/>
        <w:rPr>
          <w:color w:val="000000"/>
          <w:sz w:val="24"/>
        </w:rPr>
      </w:pPr>
      <w:r>
        <w:rPr>
          <w:color w:val="000000"/>
          <w:sz w:val="24"/>
        </w:rPr>
        <w:t>（</w:t>
      </w:r>
      <w:r>
        <w:rPr>
          <w:color w:val="000000"/>
          <w:sz w:val="24"/>
        </w:rPr>
        <w:t>5</w:t>
      </w:r>
      <w:r>
        <w:rPr>
          <w:color w:val="000000"/>
          <w:sz w:val="24"/>
        </w:rPr>
        <w:t>）专业人员简历（详见附件</w:t>
      </w:r>
      <w:r>
        <w:rPr>
          <w:color w:val="000000"/>
          <w:sz w:val="24"/>
        </w:rPr>
        <w:t>9</w:t>
      </w:r>
      <w:r>
        <w:rPr>
          <w:color w:val="000000"/>
          <w:sz w:val="24"/>
        </w:rPr>
        <w:t>－</w:t>
      </w:r>
      <w:r>
        <w:rPr>
          <w:color w:val="000000"/>
          <w:sz w:val="24"/>
        </w:rPr>
        <w:t>4</w:t>
      </w:r>
      <w:r>
        <w:rPr>
          <w:color w:val="000000"/>
          <w:sz w:val="24"/>
        </w:rPr>
        <w:t>）</w:t>
      </w:r>
    </w:p>
    <w:p w:rsidR="003E07D5" w:rsidRDefault="003E07D5" w:rsidP="002A2D4A">
      <w:pPr>
        <w:spacing w:line="540" w:lineRule="exact"/>
        <w:ind w:firstLineChars="200" w:firstLine="446"/>
        <w:rPr>
          <w:rFonts w:ascii="宋体" w:hAnsi="宋体"/>
          <w:color w:val="000000"/>
          <w:sz w:val="24"/>
        </w:rPr>
      </w:pPr>
    </w:p>
    <w:p w:rsidR="003E07D5" w:rsidRDefault="003E07D5">
      <w:pPr>
        <w:spacing w:line="480" w:lineRule="auto"/>
        <w:rPr>
          <w:b/>
          <w:color w:val="000000"/>
          <w:sz w:val="24"/>
        </w:rPr>
      </w:pPr>
    </w:p>
    <w:p w:rsidR="003E07D5" w:rsidRDefault="008B4586">
      <w:pPr>
        <w:spacing w:line="480" w:lineRule="auto"/>
        <w:rPr>
          <w:b/>
          <w:color w:val="000000"/>
          <w:sz w:val="24"/>
        </w:rPr>
      </w:pPr>
      <w:r>
        <w:rPr>
          <w:b/>
          <w:color w:val="000000"/>
          <w:sz w:val="24"/>
        </w:rPr>
        <w:br w:type="page"/>
      </w:r>
      <w:r>
        <w:rPr>
          <w:rFonts w:hint="eastAsia"/>
          <w:b/>
          <w:color w:val="000000"/>
          <w:sz w:val="24"/>
        </w:rPr>
        <w:lastRenderedPageBreak/>
        <w:t>附件</w:t>
      </w:r>
      <w:r>
        <w:rPr>
          <w:rFonts w:hint="eastAsia"/>
          <w:b/>
          <w:color w:val="000000"/>
          <w:sz w:val="24"/>
        </w:rPr>
        <w:t>9-1</w:t>
      </w:r>
    </w:p>
    <w:p w:rsidR="003E07D5" w:rsidRDefault="008B4586" w:rsidP="002A2D4A">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3E07D5" w:rsidRDefault="003E07D5">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3E07D5">
        <w:trPr>
          <w:cantSplit/>
        </w:trPr>
        <w:tc>
          <w:tcPr>
            <w:tcW w:w="8520" w:type="dxa"/>
          </w:tcPr>
          <w:p w:rsidR="003E07D5" w:rsidRDefault="008B4586">
            <w:pPr>
              <w:spacing w:line="440" w:lineRule="exact"/>
              <w:rPr>
                <w:rFonts w:ascii="宋体" w:hAnsi="宋体"/>
                <w:color w:val="000000"/>
                <w:sz w:val="24"/>
              </w:rPr>
            </w:pPr>
            <w:r>
              <w:rPr>
                <w:rFonts w:ascii="宋体" w:hAnsi="宋体" w:hint="eastAsia"/>
                <w:color w:val="000000"/>
                <w:sz w:val="24"/>
              </w:rPr>
              <w:t>项目名称：</w:t>
            </w:r>
          </w:p>
        </w:tc>
      </w:tr>
      <w:tr w:rsidR="003E07D5">
        <w:trPr>
          <w:cantSplit/>
        </w:trPr>
        <w:tc>
          <w:tcPr>
            <w:tcW w:w="8520" w:type="dxa"/>
          </w:tcPr>
          <w:p w:rsidR="003E07D5" w:rsidRDefault="008B4586">
            <w:pPr>
              <w:spacing w:line="440" w:lineRule="exact"/>
              <w:rPr>
                <w:rFonts w:ascii="宋体" w:hAnsi="宋体"/>
                <w:color w:val="000000"/>
                <w:sz w:val="24"/>
              </w:rPr>
            </w:pPr>
            <w:r>
              <w:rPr>
                <w:rFonts w:ascii="宋体" w:hAnsi="宋体" w:hint="eastAsia"/>
                <w:color w:val="000000"/>
                <w:sz w:val="24"/>
              </w:rPr>
              <w:t>用户名称：</w:t>
            </w:r>
          </w:p>
        </w:tc>
      </w:tr>
      <w:tr w:rsidR="003E07D5">
        <w:trPr>
          <w:cantSplit/>
        </w:trPr>
        <w:tc>
          <w:tcPr>
            <w:tcW w:w="8520" w:type="dxa"/>
          </w:tcPr>
          <w:p w:rsidR="003E07D5" w:rsidRDefault="008B4586">
            <w:pPr>
              <w:spacing w:line="440" w:lineRule="exact"/>
              <w:rPr>
                <w:rFonts w:ascii="宋体" w:hAnsi="宋体"/>
                <w:color w:val="000000"/>
                <w:sz w:val="24"/>
              </w:rPr>
            </w:pPr>
            <w:r>
              <w:rPr>
                <w:rFonts w:ascii="宋体" w:hAnsi="宋体" w:hint="eastAsia"/>
                <w:color w:val="000000"/>
                <w:sz w:val="24"/>
              </w:rPr>
              <w:t>项目简介：</w:t>
            </w: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tc>
      </w:tr>
      <w:tr w:rsidR="003E07D5">
        <w:trPr>
          <w:cantSplit/>
        </w:trPr>
        <w:tc>
          <w:tcPr>
            <w:tcW w:w="8520" w:type="dxa"/>
          </w:tcPr>
          <w:p w:rsidR="003E07D5" w:rsidRDefault="008B4586">
            <w:pPr>
              <w:spacing w:line="440" w:lineRule="exact"/>
              <w:rPr>
                <w:rFonts w:ascii="宋体" w:hAnsi="宋体"/>
                <w:color w:val="000000"/>
                <w:sz w:val="24"/>
              </w:rPr>
            </w:pPr>
            <w:r>
              <w:rPr>
                <w:rFonts w:ascii="宋体" w:hAnsi="宋体" w:hint="eastAsia"/>
                <w:color w:val="000000"/>
                <w:sz w:val="24"/>
              </w:rPr>
              <w:t>开始日期（年</w:t>
            </w:r>
            <w:r>
              <w:rPr>
                <w:rFonts w:ascii="宋体" w:hAnsi="宋体" w:hint="eastAsia"/>
                <w:color w:val="000000"/>
                <w:sz w:val="24"/>
              </w:rPr>
              <w:t>/</w:t>
            </w:r>
            <w:r>
              <w:rPr>
                <w:rFonts w:ascii="宋体" w:hAnsi="宋体" w:hint="eastAsia"/>
                <w:color w:val="000000"/>
                <w:sz w:val="24"/>
              </w:rPr>
              <w:t>月）：</w:t>
            </w:r>
          </w:p>
        </w:tc>
      </w:tr>
      <w:tr w:rsidR="003E07D5">
        <w:trPr>
          <w:cantSplit/>
        </w:trPr>
        <w:tc>
          <w:tcPr>
            <w:tcW w:w="8520" w:type="dxa"/>
          </w:tcPr>
          <w:p w:rsidR="003E07D5" w:rsidRDefault="008B4586">
            <w:pPr>
              <w:spacing w:line="440" w:lineRule="exact"/>
              <w:rPr>
                <w:rFonts w:ascii="宋体" w:hAnsi="宋体"/>
                <w:color w:val="000000"/>
                <w:sz w:val="24"/>
              </w:rPr>
            </w:pPr>
            <w:r>
              <w:rPr>
                <w:rFonts w:ascii="宋体" w:hAnsi="宋体" w:hint="eastAsia"/>
                <w:color w:val="000000"/>
                <w:sz w:val="24"/>
              </w:rPr>
              <w:t>完成日期（年</w:t>
            </w:r>
            <w:r>
              <w:rPr>
                <w:rFonts w:ascii="宋体" w:hAnsi="宋体" w:hint="eastAsia"/>
                <w:color w:val="000000"/>
                <w:sz w:val="24"/>
              </w:rPr>
              <w:t>/</w:t>
            </w:r>
            <w:r>
              <w:rPr>
                <w:rFonts w:ascii="宋体" w:hAnsi="宋体" w:hint="eastAsia"/>
                <w:color w:val="000000"/>
                <w:sz w:val="24"/>
              </w:rPr>
              <w:t>月）：</w:t>
            </w:r>
          </w:p>
        </w:tc>
      </w:tr>
      <w:tr w:rsidR="003E07D5">
        <w:trPr>
          <w:cantSplit/>
        </w:trPr>
        <w:tc>
          <w:tcPr>
            <w:tcW w:w="8520" w:type="dxa"/>
          </w:tcPr>
          <w:p w:rsidR="003E07D5" w:rsidRDefault="008B4586">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tc>
      </w:tr>
      <w:tr w:rsidR="003E07D5">
        <w:trPr>
          <w:cantSplit/>
        </w:trPr>
        <w:tc>
          <w:tcPr>
            <w:tcW w:w="8520" w:type="dxa"/>
          </w:tcPr>
          <w:p w:rsidR="003E07D5" w:rsidRDefault="008B4586">
            <w:pPr>
              <w:spacing w:line="440" w:lineRule="exact"/>
              <w:rPr>
                <w:rFonts w:ascii="宋体" w:hAnsi="宋体"/>
                <w:color w:val="000000"/>
                <w:sz w:val="24"/>
              </w:rPr>
            </w:pPr>
            <w:r>
              <w:rPr>
                <w:rFonts w:ascii="宋体" w:hAnsi="宋体" w:hint="eastAsia"/>
                <w:color w:val="000000"/>
                <w:sz w:val="24"/>
              </w:rPr>
              <w:t>合同大约金额：</w:t>
            </w:r>
          </w:p>
        </w:tc>
      </w:tr>
      <w:tr w:rsidR="003E07D5">
        <w:trPr>
          <w:cantSplit/>
        </w:trPr>
        <w:tc>
          <w:tcPr>
            <w:tcW w:w="8520" w:type="dxa"/>
          </w:tcPr>
          <w:p w:rsidR="003E07D5" w:rsidRDefault="008B4586">
            <w:pPr>
              <w:spacing w:line="440" w:lineRule="exact"/>
              <w:rPr>
                <w:rFonts w:ascii="宋体" w:hAnsi="宋体"/>
                <w:color w:val="000000"/>
                <w:sz w:val="24"/>
              </w:rPr>
            </w:pPr>
            <w:r>
              <w:rPr>
                <w:rFonts w:ascii="宋体" w:hAnsi="宋体" w:hint="eastAsia"/>
                <w:color w:val="000000"/>
                <w:sz w:val="24"/>
              </w:rPr>
              <w:t>你公司参加本项目的高层人员姓名（项目经理</w:t>
            </w:r>
            <w:r>
              <w:rPr>
                <w:rFonts w:ascii="宋体" w:hAnsi="宋体" w:hint="eastAsia"/>
                <w:color w:val="000000"/>
                <w:sz w:val="24"/>
              </w:rPr>
              <w:t>/</w:t>
            </w:r>
            <w:r>
              <w:rPr>
                <w:rFonts w:ascii="宋体" w:hAnsi="宋体" w:hint="eastAsia"/>
                <w:color w:val="000000"/>
                <w:sz w:val="24"/>
              </w:rPr>
              <w:t>技术主管）：</w:t>
            </w: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tc>
      </w:tr>
      <w:tr w:rsidR="003E07D5">
        <w:trPr>
          <w:cantSplit/>
        </w:trPr>
        <w:tc>
          <w:tcPr>
            <w:tcW w:w="8520" w:type="dxa"/>
          </w:tcPr>
          <w:p w:rsidR="003E07D5" w:rsidRDefault="008B4586">
            <w:pPr>
              <w:spacing w:line="440" w:lineRule="exact"/>
              <w:rPr>
                <w:rFonts w:ascii="宋体" w:hAnsi="宋体"/>
                <w:color w:val="000000"/>
                <w:sz w:val="24"/>
              </w:rPr>
            </w:pPr>
            <w:r>
              <w:rPr>
                <w:rFonts w:ascii="宋体" w:hAnsi="宋体" w:hint="eastAsia"/>
                <w:color w:val="000000"/>
                <w:sz w:val="24"/>
              </w:rPr>
              <w:t>目前该项目的进展情况或使用情况：</w:t>
            </w: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p w:rsidR="003E07D5" w:rsidRDefault="003E07D5">
            <w:pPr>
              <w:spacing w:line="440" w:lineRule="exact"/>
              <w:rPr>
                <w:rFonts w:ascii="宋体" w:hAnsi="宋体"/>
                <w:color w:val="000000"/>
                <w:sz w:val="24"/>
              </w:rPr>
            </w:pPr>
          </w:p>
        </w:tc>
      </w:tr>
    </w:tbl>
    <w:p w:rsidR="003E07D5" w:rsidRDefault="008B4586">
      <w:pPr>
        <w:spacing w:line="480" w:lineRule="auto"/>
        <w:rPr>
          <w:b/>
          <w:bCs/>
          <w:color w:val="000000"/>
          <w:sz w:val="24"/>
        </w:rPr>
      </w:pPr>
      <w:r>
        <w:rPr>
          <w:b/>
          <w:bCs/>
          <w:color w:val="000000"/>
          <w:sz w:val="24"/>
        </w:rPr>
        <w:t>用此表格填写有关你公司近</w:t>
      </w:r>
      <w:r>
        <w:rPr>
          <w:b/>
          <w:bCs/>
          <w:color w:val="000000"/>
          <w:sz w:val="24"/>
        </w:rPr>
        <w:t>3</w:t>
      </w:r>
      <w:r>
        <w:rPr>
          <w:b/>
          <w:bCs/>
          <w:color w:val="000000"/>
          <w:sz w:val="24"/>
        </w:rPr>
        <w:t>年承担类似项目的情况，每个不同任务分别填写。</w:t>
      </w:r>
    </w:p>
    <w:p w:rsidR="003E07D5" w:rsidRDefault="008B4586">
      <w:pPr>
        <w:spacing w:line="480" w:lineRule="auto"/>
        <w:rPr>
          <w:b/>
          <w:bCs/>
          <w:color w:val="000000"/>
          <w:sz w:val="24"/>
        </w:rPr>
      </w:pPr>
      <w:r>
        <w:rPr>
          <w:rFonts w:ascii="宋体" w:hAnsi="宋体"/>
          <w:b/>
          <w:bCs/>
          <w:color w:val="000000"/>
          <w:sz w:val="24"/>
        </w:rPr>
        <w:br w:type="page"/>
      </w:r>
      <w:r>
        <w:rPr>
          <w:b/>
          <w:bCs/>
          <w:color w:val="000000"/>
          <w:sz w:val="24"/>
        </w:rPr>
        <w:lastRenderedPageBreak/>
        <w:t>附件</w:t>
      </w:r>
      <w:r>
        <w:rPr>
          <w:b/>
          <w:bCs/>
          <w:color w:val="000000"/>
          <w:sz w:val="24"/>
        </w:rPr>
        <w:t>9-2</w:t>
      </w:r>
    </w:p>
    <w:p w:rsidR="003E07D5" w:rsidRDefault="008B4586">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3E07D5" w:rsidRDefault="003E07D5">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2"/>
        <w:gridCol w:w="2259"/>
        <w:gridCol w:w="2351"/>
        <w:gridCol w:w="1806"/>
      </w:tblGrid>
      <w:tr w:rsidR="003E07D5">
        <w:tc>
          <w:tcPr>
            <w:tcW w:w="2113" w:type="dxa"/>
          </w:tcPr>
          <w:p w:rsidR="003E07D5" w:rsidRDefault="008B4586">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3E07D5" w:rsidRDefault="008B4586">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3E07D5" w:rsidRDefault="008B4586">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3E07D5" w:rsidRDefault="008B4586">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c>
          <w:tcPr>
            <w:tcW w:w="2113" w:type="dxa"/>
          </w:tcPr>
          <w:p w:rsidR="003E07D5" w:rsidRDefault="003E07D5">
            <w:pPr>
              <w:spacing w:line="500" w:lineRule="atLeast"/>
              <w:rPr>
                <w:rFonts w:ascii="宋体" w:hAnsi="宋体"/>
                <w:color w:val="000000"/>
                <w:sz w:val="32"/>
              </w:rPr>
            </w:pPr>
          </w:p>
        </w:tc>
        <w:tc>
          <w:tcPr>
            <w:tcW w:w="2259" w:type="dxa"/>
          </w:tcPr>
          <w:p w:rsidR="003E07D5" w:rsidRDefault="003E07D5">
            <w:pPr>
              <w:spacing w:line="500" w:lineRule="atLeast"/>
              <w:rPr>
                <w:rFonts w:ascii="宋体" w:hAnsi="宋体"/>
                <w:color w:val="000000"/>
                <w:sz w:val="32"/>
              </w:rPr>
            </w:pPr>
          </w:p>
        </w:tc>
        <w:tc>
          <w:tcPr>
            <w:tcW w:w="2351" w:type="dxa"/>
          </w:tcPr>
          <w:p w:rsidR="003E07D5" w:rsidRDefault="003E07D5">
            <w:pPr>
              <w:spacing w:line="500" w:lineRule="atLeast"/>
              <w:rPr>
                <w:rFonts w:ascii="宋体" w:hAnsi="宋体"/>
                <w:color w:val="000000"/>
                <w:sz w:val="32"/>
              </w:rPr>
            </w:pPr>
          </w:p>
        </w:tc>
        <w:tc>
          <w:tcPr>
            <w:tcW w:w="1806" w:type="dxa"/>
          </w:tcPr>
          <w:p w:rsidR="003E07D5" w:rsidRDefault="003E07D5">
            <w:pPr>
              <w:spacing w:line="500" w:lineRule="atLeast"/>
              <w:rPr>
                <w:rFonts w:ascii="宋体" w:hAnsi="宋体"/>
                <w:color w:val="000000"/>
                <w:sz w:val="32"/>
              </w:rPr>
            </w:pPr>
          </w:p>
        </w:tc>
      </w:tr>
      <w:tr w:rsidR="003E07D5">
        <w:trPr>
          <w:cantSplit/>
        </w:trPr>
        <w:tc>
          <w:tcPr>
            <w:tcW w:w="8529" w:type="dxa"/>
            <w:gridSpan w:val="4"/>
            <w:vAlign w:val="center"/>
          </w:tcPr>
          <w:p w:rsidR="003E07D5" w:rsidRDefault="008B4586">
            <w:pPr>
              <w:spacing w:line="480" w:lineRule="auto"/>
              <w:rPr>
                <w:rFonts w:ascii="宋体" w:hAnsi="宋体"/>
                <w:color w:val="000000"/>
                <w:sz w:val="32"/>
              </w:rPr>
            </w:pPr>
            <w:r>
              <w:rPr>
                <w:rFonts w:ascii="宋体" w:hAnsi="宋体" w:hint="eastAsia"/>
                <w:b/>
                <w:bCs/>
                <w:color w:val="000000"/>
                <w:sz w:val="24"/>
              </w:rPr>
              <w:t>项目交付期：</w:t>
            </w:r>
          </w:p>
        </w:tc>
      </w:tr>
    </w:tbl>
    <w:p w:rsidR="003E07D5" w:rsidRDefault="008B4586">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Pr>
          <w:rFonts w:hint="eastAsia"/>
          <w:b/>
          <w:color w:val="000000"/>
          <w:sz w:val="24"/>
        </w:rPr>
        <w:t>9-3</w:t>
      </w:r>
    </w:p>
    <w:p w:rsidR="003E07D5" w:rsidRDefault="008B4586">
      <w:pPr>
        <w:spacing w:line="480" w:lineRule="auto"/>
        <w:jc w:val="center"/>
        <w:rPr>
          <w:rFonts w:ascii="宋体" w:hAnsi="宋体"/>
          <w:b/>
          <w:color w:val="000000"/>
          <w:sz w:val="28"/>
        </w:rPr>
      </w:pPr>
      <w:r>
        <w:rPr>
          <w:rFonts w:hint="eastAsia"/>
          <w:b/>
          <w:color w:val="000000"/>
          <w:sz w:val="24"/>
        </w:rPr>
        <w:t>专业人员组成及任务分配</w:t>
      </w:r>
    </w:p>
    <w:p w:rsidR="003E07D5" w:rsidRDefault="003E07D5">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3E07D5">
        <w:trPr>
          <w:trHeight w:val="428"/>
          <w:jc w:val="center"/>
        </w:trPr>
        <w:tc>
          <w:tcPr>
            <w:tcW w:w="1525" w:type="dxa"/>
            <w:tcBorders>
              <w:top w:val="single" w:sz="4" w:space="0" w:color="auto"/>
              <w:left w:val="single" w:sz="4" w:space="0" w:color="auto"/>
              <w:bottom w:val="single" w:sz="4" w:space="0" w:color="auto"/>
            </w:tcBorders>
          </w:tcPr>
          <w:p w:rsidR="003E07D5" w:rsidRDefault="008B4586">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3E07D5" w:rsidRDefault="008B4586">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3E07D5" w:rsidRDefault="008B4586">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3E07D5" w:rsidRDefault="008B4586">
            <w:pPr>
              <w:spacing w:line="440" w:lineRule="exact"/>
              <w:jc w:val="center"/>
              <w:rPr>
                <w:rFonts w:ascii="宋体" w:hAnsi="宋体"/>
                <w:b/>
                <w:bCs/>
                <w:color w:val="000000"/>
                <w:sz w:val="24"/>
              </w:rPr>
            </w:pPr>
            <w:r>
              <w:rPr>
                <w:rFonts w:ascii="宋体" w:hAnsi="宋体" w:hint="eastAsia"/>
                <w:b/>
                <w:bCs/>
                <w:color w:val="000000"/>
                <w:sz w:val="24"/>
              </w:rPr>
              <w:t>任务</w:t>
            </w:r>
          </w:p>
        </w:tc>
      </w:tr>
      <w:tr w:rsidR="003E07D5">
        <w:trPr>
          <w:jc w:val="center"/>
        </w:trPr>
        <w:tc>
          <w:tcPr>
            <w:tcW w:w="1525" w:type="dxa"/>
            <w:tcBorders>
              <w:top w:val="nil"/>
            </w:tcBorders>
          </w:tcPr>
          <w:p w:rsidR="003E07D5" w:rsidRDefault="003E07D5">
            <w:pPr>
              <w:spacing w:line="440" w:lineRule="exact"/>
              <w:rPr>
                <w:rFonts w:ascii="宋体" w:hAnsi="宋体"/>
                <w:color w:val="000000"/>
                <w:sz w:val="24"/>
              </w:rPr>
            </w:pPr>
          </w:p>
        </w:tc>
        <w:tc>
          <w:tcPr>
            <w:tcW w:w="2669" w:type="dxa"/>
            <w:tcBorders>
              <w:top w:val="nil"/>
            </w:tcBorders>
          </w:tcPr>
          <w:p w:rsidR="003E07D5" w:rsidRDefault="003E07D5">
            <w:pPr>
              <w:spacing w:line="440" w:lineRule="exact"/>
              <w:rPr>
                <w:rFonts w:ascii="宋体" w:hAnsi="宋体"/>
                <w:color w:val="000000"/>
                <w:sz w:val="24"/>
              </w:rPr>
            </w:pPr>
          </w:p>
        </w:tc>
        <w:tc>
          <w:tcPr>
            <w:tcW w:w="1620" w:type="dxa"/>
            <w:tcBorders>
              <w:top w:val="nil"/>
            </w:tcBorders>
            <w:vAlign w:val="center"/>
          </w:tcPr>
          <w:p w:rsidR="003E07D5" w:rsidRDefault="003E07D5">
            <w:pPr>
              <w:spacing w:line="440" w:lineRule="exact"/>
              <w:jc w:val="center"/>
              <w:rPr>
                <w:rFonts w:ascii="宋体" w:hAnsi="宋体"/>
                <w:color w:val="000000"/>
                <w:sz w:val="24"/>
              </w:rPr>
            </w:pPr>
          </w:p>
        </w:tc>
        <w:tc>
          <w:tcPr>
            <w:tcW w:w="2967" w:type="dxa"/>
            <w:tcBorders>
              <w:top w:val="nil"/>
            </w:tcBorders>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r w:rsidR="003E07D5">
        <w:trPr>
          <w:jc w:val="center"/>
        </w:trPr>
        <w:tc>
          <w:tcPr>
            <w:tcW w:w="1525" w:type="dxa"/>
          </w:tcPr>
          <w:p w:rsidR="003E07D5" w:rsidRDefault="003E07D5">
            <w:pPr>
              <w:spacing w:line="440" w:lineRule="exact"/>
              <w:rPr>
                <w:rFonts w:ascii="宋体" w:hAnsi="宋体"/>
                <w:color w:val="000000"/>
                <w:sz w:val="24"/>
              </w:rPr>
            </w:pPr>
          </w:p>
        </w:tc>
        <w:tc>
          <w:tcPr>
            <w:tcW w:w="2669" w:type="dxa"/>
          </w:tcPr>
          <w:p w:rsidR="003E07D5" w:rsidRDefault="003E07D5">
            <w:pPr>
              <w:spacing w:line="440" w:lineRule="exact"/>
              <w:rPr>
                <w:rFonts w:ascii="宋体" w:hAnsi="宋体"/>
                <w:color w:val="000000"/>
                <w:sz w:val="24"/>
              </w:rPr>
            </w:pPr>
          </w:p>
        </w:tc>
        <w:tc>
          <w:tcPr>
            <w:tcW w:w="1620" w:type="dxa"/>
            <w:vAlign w:val="center"/>
          </w:tcPr>
          <w:p w:rsidR="003E07D5" w:rsidRDefault="003E07D5">
            <w:pPr>
              <w:spacing w:line="440" w:lineRule="exact"/>
              <w:jc w:val="center"/>
              <w:rPr>
                <w:rFonts w:ascii="宋体" w:hAnsi="宋体"/>
                <w:color w:val="000000"/>
                <w:sz w:val="24"/>
              </w:rPr>
            </w:pPr>
          </w:p>
        </w:tc>
        <w:tc>
          <w:tcPr>
            <w:tcW w:w="2967" w:type="dxa"/>
          </w:tcPr>
          <w:p w:rsidR="003E07D5" w:rsidRDefault="003E07D5">
            <w:pPr>
              <w:spacing w:line="440" w:lineRule="exact"/>
              <w:rPr>
                <w:rFonts w:ascii="宋体" w:hAnsi="宋体"/>
                <w:color w:val="000000"/>
                <w:sz w:val="24"/>
              </w:rPr>
            </w:pPr>
          </w:p>
        </w:tc>
      </w:tr>
    </w:tbl>
    <w:p w:rsidR="003E07D5" w:rsidRDefault="008B4586">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3E07D5" w:rsidRDefault="008B4586">
      <w:pPr>
        <w:widowControl/>
        <w:jc w:val="left"/>
        <w:rPr>
          <w:rFonts w:ascii="宋体" w:hAnsi="宋体"/>
          <w:b/>
          <w:bCs/>
          <w:color w:val="000000"/>
          <w:sz w:val="24"/>
        </w:rPr>
      </w:pPr>
      <w:r>
        <w:rPr>
          <w:rFonts w:ascii="宋体" w:hAnsi="宋体"/>
          <w:b/>
          <w:bCs/>
          <w:color w:val="000000"/>
          <w:sz w:val="24"/>
        </w:rPr>
        <w:br w:type="page"/>
      </w:r>
    </w:p>
    <w:p w:rsidR="003E07D5" w:rsidRDefault="008B4586">
      <w:pPr>
        <w:spacing w:after="120" w:line="440" w:lineRule="exact"/>
        <w:rPr>
          <w:b/>
          <w:color w:val="000000"/>
          <w:sz w:val="24"/>
        </w:rPr>
      </w:pPr>
      <w:r>
        <w:rPr>
          <w:rFonts w:hint="eastAsia"/>
          <w:b/>
          <w:color w:val="000000"/>
          <w:sz w:val="24"/>
        </w:rPr>
        <w:lastRenderedPageBreak/>
        <w:t>附件</w:t>
      </w:r>
      <w:r>
        <w:rPr>
          <w:rFonts w:hint="eastAsia"/>
          <w:b/>
          <w:color w:val="000000"/>
          <w:sz w:val="24"/>
        </w:rPr>
        <w:t>9-4</w:t>
      </w:r>
    </w:p>
    <w:p w:rsidR="003E07D5" w:rsidRDefault="008B4586">
      <w:pPr>
        <w:spacing w:line="480" w:lineRule="auto"/>
        <w:jc w:val="center"/>
        <w:rPr>
          <w:rFonts w:ascii="宋体" w:hAnsi="宋体"/>
          <w:b/>
          <w:color w:val="000000"/>
          <w:sz w:val="30"/>
        </w:rPr>
      </w:pPr>
      <w:r>
        <w:rPr>
          <w:rFonts w:hint="eastAsia"/>
          <w:b/>
          <w:color w:val="000000"/>
          <w:sz w:val="24"/>
        </w:rPr>
        <w:t>专业人员简历格式</w:t>
      </w:r>
    </w:p>
    <w:p w:rsidR="003E07D5" w:rsidRDefault="008B4586">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3E07D5" w:rsidRDefault="008B4586">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3E07D5" w:rsidRDefault="008B4586">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3E07D5" w:rsidRDefault="008B4586">
      <w:pPr>
        <w:spacing w:after="120" w:line="440" w:lineRule="exact"/>
        <w:rPr>
          <w:rFonts w:ascii="宋体" w:hAnsi="宋体"/>
          <w:color w:val="000000"/>
          <w:sz w:val="24"/>
        </w:rPr>
      </w:pPr>
      <w:r>
        <w:rPr>
          <w:rFonts w:ascii="宋体" w:hAnsi="宋体" w:hint="eastAsia"/>
          <w:color w:val="000000"/>
          <w:sz w:val="24"/>
        </w:rPr>
        <w:t>所获证书：</w:t>
      </w:r>
      <w:r>
        <w:rPr>
          <w:rFonts w:ascii="宋体" w:hAnsi="宋体" w:hint="eastAsia"/>
          <w:color w:val="000000"/>
          <w:sz w:val="24"/>
        </w:rPr>
        <w:t xml:space="preserve"> </w:t>
      </w:r>
      <w:r>
        <w:rPr>
          <w:rFonts w:ascii="宋体" w:hAnsi="宋体" w:hint="eastAsia"/>
          <w:color w:val="000000"/>
          <w:sz w:val="24"/>
          <w:u w:val="single"/>
        </w:rPr>
        <w:t xml:space="preserve">                                           </w:t>
      </w:r>
    </w:p>
    <w:p w:rsidR="003E07D5" w:rsidRDefault="008B4586">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3E07D5" w:rsidRDefault="008B4586">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3E07D5" w:rsidRDefault="008B4586">
      <w:pPr>
        <w:spacing w:after="120" w:line="440" w:lineRule="exact"/>
        <w:rPr>
          <w:rFonts w:ascii="宋体" w:hAnsi="宋体"/>
          <w:b/>
          <w:color w:val="000000"/>
          <w:sz w:val="24"/>
        </w:rPr>
      </w:pPr>
      <w:r>
        <w:rPr>
          <w:rFonts w:ascii="宋体" w:hAnsi="宋体" w:hint="eastAsia"/>
          <w:b/>
          <w:color w:val="000000"/>
          <w:sz w:val="24"/>
        </w:rPr>
        <w:t>关键资格条件：</w:t>
      </w:r>
    </w:p>
    <w:p w:rsidR="003E07D5" w:rsidRDefault="008B4586">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3E07D5" w:rsidRDefault="008B4586">
      <w:pPr>
        <w:spacing w:after="120" w:line="440" w:lineRule="exact"/>
        <w:rPr>
          <w:rFonts w:ascii="宋体" w:hAnsi="宋体"/>
          <w:b/>
          <w:color w:val="000000"/>
          <w:sz w:val="24"/>
        </w:rPr>
      </w:pPr>
      <w:r>
        <w:rPr>
          <w:rFonts w:ascii="宋体" w:hAnsi="宋体" w:hint="eastAsia"/>
          <w:b/>
          <w:color w:val="000000"/>
          <w:sz w:val="24"/>
        </w:rPr>
        <w:t>教育：</w:t>
      </w:r>
    </w:p>
    <w:p w:rsidR="003E07D5" w:rsidRDefault="008B4586">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3E07D5" w:rsidRDefault="008B4586">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3E07D5" w:rsidRDefault="008B4586">
      <w:pPr>
        <w:spacing w:after="120" w:line="440" w:lineRule="exact"/>
        <w:rPr>
          <w:rFonts w:ascii="宋体" w:hAnsi="宋体"/>
          <w:b/>
          <w:color w:val="000000"/>
          <w:sz w:val="24"/>
        </w:rPr>
      </w:pPr>
      <w:r>
        <w:rPr>
          <w:rFonts w:ascii="宋体" w:hAnsi="宋体" w:hint="eastAsia"/>
          <w:b/>
          <w:color w:val="000000"/>
          <w:sz w:val="24"/>
        </w:rPr>
        <w:t>所获证书：</w:t>
      </w:r>
    </w:p>
    <w:p w:rsidR="003E07D5" w:rsidRDefault="008B4586">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3E07D5" w:rsidRDefault="003E07D5">
      <w:pPr>
        <w:pBdr>
          <w:bottom w:val="single" w:sz="6" w:space="1" w:color="auto"/>
        </w:pBdr>
        <w:spacing w:after="120" w:line="440" w:lineRule="exact"/>
        <w:rPr>
          <w:rFonts w:ascii="宋体" w:hAnsi="宋体"/>
          <w:color w:val="000000"/>
          <w:sz w:val="18"/>
          <w:szCs w:val="18"/>
        </w:rPr>
      </w:pPr>
    </w:p>
    <w:p w:rsidR="003E07D5" w:rsidRDefault="008B4586">
      <w:pPr>
        <w:spacing w:after="120" w:line="440" w:lineRule="exact"/>
        <w:rPr>
          <w:rFonts w:ascii="宋体" w:hAnsi="宋体"/>
          <w:b/>
          <w:color w:val="000000"/>
          <w:sz w:val="24"/>
        </w:rPr>
      </w:pPr>
      <w:r>
        <w:rPr>
          <w:rFonts w:ascii="宋体" w:hAnsi="宋体" w:hint="eastAsia"/>
          <w:b/>
          <w:color w:val="000000"/>
          <w:sz w:val="24"/>
        </w:rPr>
        <w:t>工作简历：</w:t>
      </w:r>
    </w:p>
    <w:p w:rsidR="003E07D5" w:rsidRDefault="008B4586">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3E07D5" w:rsidRDefault="003E07D5">
      <w:pPr>
        <w:pBdr>
          <w:bottom w:val="single" w:sz="6" w:space="1" w:color="auto"/>
        </w:pBdr>
        <w:spacing w:after="120" w:line="440" w:lineRule="exact"/>
        <w:rPr>
          <w:rFonts w:ascii="宋体" w:hAnsi="宋体"/>
          <w:color w:val="000000"/>
          <w:sz w:val="24"/>
        </w:rPr>
      </w:pPr>
    </w:p>
    <w:p w:rsidR="003E07D5" w:rsidRDefault="003E07D5">
      <w:pPr>
        <w:spacing w:after="120" w:line="440" w:lineRule="exact"/>
        <w:rPr>
          <w:rFonts w:ascii="宋体" w:hAnsi="宋体"/>
          <w:color w:val="000000"/>
          <w:sz w:val="24"/>
        </w:rPr>
      </w:pPr>
    </w:p>
    <w:p w:rsidR="003E07D5" w:rsidRDefault="008B458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Pr>
          <w:b/>
          <w:sz w:val="24"/>
        </w:rPr>
        <w:lastRenderedPageBreak/>
        <w:t>附件</w:t>
      </w:r>
      <w:r>
        <w:rPr>
          <w:rFonts w:hint="eastAsia"/>
          <w:b/>
          <w:sz w:val="24"/>
        </w:rPr>
        <w:t>10</w:t>
      </w:r>
    </w:p>
    <w:p w:rsidR="003E07D5" w:rsidRDefault="008B4586">
      <w:pPr>
        <w:autoSpaceDN w:val="0"/>
        <w:spacing w:line="360" w:lineRule="auto"/>
        <w:jc w:val="center"/>
        <w:rPr>
          <w:b/>
          <w:bCs/>
          <w:sz w:val="24"/>
        </w:rPr>
      </w:pPr>
      <w:r>
        <w:rPr>
          <w:rFonts w:hint="eastAsia"/>
          <w:b/>
          <w:bCs/>
          <w:sz w:val="24"/>
        </w:rPr>
        <w:t>投标</w:t>
      </w:r>
      <w:r>
        <w:rPr>
          <w:b/>
          <w:bCs/>
          <w:sz w:val="24"/>
        </w:rPr>
        <w:t>代表人授权书</w:t>
      </w:r>
    </w:p>
    <w:p w:rsidR="003E07D5" w:rsidRDefault="003E07D5">
      <w:pPr>
        <w:spacing w:line="360" w:lineRule="auto"/>
        <w:rPr>
          <w:sz w:val="24"/>
          <w:szCs w:val="21"/>
        </w:rPr>
      </w:pPr>
    </w:p>
    <w:p w:rsidR="003E07D5" w:rsidRDefault="008B4586">
      <w:pPr>
        <w:spacing w:line="360" w:lineRule="auto"/>
        <w:rPr>
          <w:sz w:val="24"/>
          <w:szCs w:val="21"/>
        </w:rPr>
      </w:pPr>
      <w:r>
        <w:rPr>
          <w:sz w:val="24"/>
          <w:szCs w:val="21"/>
        </w:rPr>
        <w:t>致：天津市政府采购中心</w:t>
      </w:r>
    </w:p>
    <w:p w:rsidR="003E07D5" w:rsidRDefault="008B4586" w:rsidP="002A2D4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E07D5" w:rsidRDefault="008B4586" w:rsidP="002A2D4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E07D5" w:rsidRDefault="008B4586" w:rsidP="002A2D4A">
      <w:pPr>
        <w:spacing w:line="360" w:lineRule="auto"/>
        <w:ind w:firstLineChars="200" w:firstLine="446"/>
        <w:rPr>
          <w:sz w:val="24"/>
          <w:szCs w:val="21"/>
        </w:rPr>
      </w:pPr>
      <w:r>
        <w:rPr>
          <w:sz w:val="24"/>
          <w:szCs w:val="21"/>
        </w:rPr>
        <w:t>本授权书至投标有效期结束前</w:t>
      </w:r>
      <w:r>
        <w:rPr>
          <w:sz w:val="24"/>
          <w:szCs w:val="21"/>
        </w:rPr>
        <w:t>始终有效。</w:t>
      </w:r>
    </w:p>
    <w:p w:rsidR="003E07D5" w:rsidRDefault="008B4586" w:rsidP="002A2D4A">
      <w:pPr>
        <w:spacing w:line="360" w:lineRule="auto"/>
        <w:ind w:firstLineChars="200" w:firstLine="446"/>
        <w:rPr>
          <w:sz w:val="24"/>
          <w:szCs w:val="21"/>
        </w:rPr>
      </w:pPr>
      <w:r>
        <w:rPr>
          <w:sz w:val="24"/>
          <w:szCs w:val="21"/>
        </w:rPr>
        <w:t>投标代表人无转委托权，特此委托。</w:t>
      </w:r>
    </w:p>
    <w:p w:rsidR="003E07D5" w:rsidRDefault="003E07D5" w:rsidP="002A2D4A">
      <w:pPr>
        <w:spacing w:line="360" w:lineRule="auto"/>
        <w:ind w:firstLineChars="200" w:firstLine="446"/>
        <w:rPr>
          <w:sz w:val="24"/>
        </w:rPr>
      </w:pPr>
    </w:p>
    <w:p w:rsidR="003E07D5" w:rsidRDefault="003E07D5" w:rsidP="002A2D4A">
      <w:pPr>
        <w:spacing w:line="360" w:lineRule="auto"/>
        <w:ind w:firstLineChars="200" w:firstLine="446"/>
        <w:rPr>
          <w:sz w:val="24"/>
        </w:rPr>
      </w:pPr>
    </w:p>
    <w:p w:rsidR="003E07D5" w:rsidRDefault="003E07D5" w:rsidP="002A2D4A">
      <w:pPr>
        <w:spacing w:line="360" w:lineRule="auto"/>
        <w:ind w:firstLineChars="200" w:firstLine="446"/>
        <w:rPr>
          <w:sz w:val="24"/>
        </w:rPr>
      </w:pPr>
    </w:p>
    <w:p w:rsidR="003E07D5" w:rsidRDefault="008B4586">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p w:rsidR="003E07D5" w:rsidRDefault="003E07D5" w:rsidP="002A2D4A">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3E07D5">
        <w:tc>
          <w:tcPr>
            <w:tcW w:w="4264" w:type="dxa"/>
          </w:tcPr>
          <w:p w:rsidR="003E07D5" w:rsidRDefault="008B4586">
            <w:pPr>
              <w:spacing w:line="360" w:lineRule="auto"/>
              <w:jc w:val="left"/>
              <w:rPr>
                <w:sz w:val="24"/>
              </w:rPr>
            </w:pPr>
            <w:r>
              <w:rPr>
                <w:sz w:val="24"/>
              </w:rPr>
              <w:t>投标代表人身份证正面</w:t>
            </w:r>
          </w:p>
          <w:p w:rsidR="003E07D5" w:rsidRDefault="003E07D5">
            <w:pPr>
              <w:spacing w:line="360" w:lineRule="auto"/>
              <w:jc w:val="left"/>
              <w:rPr>
                <w:sz w:val="24"/>
              </w:rPr>
            </w:pPr>
          </w:p>
          <w:p w:rsidR="003E07D5" w:rsidRDefault="003E07D5">
            <w:pPr>
              <w:spacing w:line="360" w:lineRule="auto"/>
              <w:jc w:val="left"/>
              <w:rPr>
                <w:sz w:val="24"/>
              </w:rPr>
            </w:pPr>
          </w:p>
          <w:p w:rsidR="003E07D5" w:rsidRDefault="003E07D5">
            <w:pPr>
              <w:spacing w:line="360" w:lineRule="auto"/>
              <w:jc w:val="left"/>
              <w:rPr>
                <w:sz w:val="24"/>
              </w:rPr>
            </w:pPr>
          </w:p>
          <w:p w:rsidR="003E07D5" w:rsidRDefault="003E07D5">
            <w:pPr>
              <w:spacing w:line="360" w:lineRule="auto"/>
              <w:jc w:val="left"/>
              <w:rPr>
                <w:sz w:val="24"/>
              </w:rPr>
            </w:pPr>
          </w:p>
          <w:p w:rsidR="003E07D5" w:rsidRDefault="003E07D5">
            <w:pPr>
              <w:spacing w:line="360" w:lineRule="auto"/>
              <w:jc w:val="left"/>
              <w:rPr>
                <w:sz w:val="24"/>
              </w:rPr>
            </w:pPr>
          </w:p>
        </w:tc>
        <w:tc>
          <w:tcPr>
            <w:tcW w:w="4264" w:type="dxa"/>
          </w:tcPr>
          <w:p w:rsidR="003E07D5" w:rsidRDefault="008B4586">
            <w:pPr>
              <w:spacing w:line="360" w:lineRule="auto"/>
              <w:jc w:val="left"/>
              <w:rPr>
                <w:sz w:val="24"/>
              </w:rPr>
            </w:pPr>
            <w:r>
              <w:rPr>
                <w:sz w:val="24"/>
              </w:rPr>
              <w:t>投标代表人身份证背面</w:t>
            </w:r>
          </w:p>
        </w:tc>
      </w:tr>
    </w:tbl>
    <w:p w:rsidR="003E07D5" w:rsidRDefault="008B4586">
      <w:pPr>
        <w:widowControl/>
        <w:jc w:val="left"/>
        <w:rPr>
          <w:sz w:val="24"/>
        </w:rPr>
      </w:pPr>
      <w:r>
        <w:rPr>
          <w:sz w:val="24"/>
        </w:rPr>
        <w:br w:type="page"/>
      </w:r>
    </w:p>
    <w:p w:rsidR="003E07D5" w:rsidRDefault="008B4586">
      <w:pPr>
        <w:autoSpaceDN w:val="0"/>
        <w:spacing w:line="360" w:lineRule="auto"/>
        <w:jc w:val="left"/>
        <w:rPr>
          <w:b/>
          <w:bCs/>
          <w:sz w:val="24"/>
        </w:rPr>
      </w:pPr>
      <w:r>
        <w:rPr>
          <w:rFonts w:hint="eastAsia"/>
          <w:b/>
          <w:bCs/>
          <w:sz w:val="24"/>
        </w:rPr>
        <w:lastRenderedPageBreak/>
        <w:t>附件</w:t>
      </w:r>
      <w:r>
        <w:rPr>
          <w:rFonts w:hint="eastAsia"/>
          <w:b/>
          <w:bCs/>
          <w:sz w:val="24"/>
        </w:rPr>
        <w:t>11</w:t>
      </w:r>
    </w:p>
    <w:p w:rsidR="003E07D5" w:rsidRDefault="008B4586">
      <w:pPr>
        <w:spacing w:line="460" w:lineRule="exact"/>
        <w:jc w:val="center"/>
        <w:rPr>
          <w:rFonts w:ascii="宋体" w:hAnsi="宋体"/>
          <w:b/>
          <w:sz w:val="24"/>
        </w:rPr>
      </w:pPr>
      <w:r>
        <w:rPr>
          <w:rFonts w:ascii="宋体" w:hAnsi="宋体" w:hint="eastAsia"/>
          <w:b/>
          <w:sz w:val="24"/>
        </w:rPr>
        <w:t>售后服务承诺及培训内容</w:t>
      </w:r>
    </w:p>
    <w:p w:rsidR="003E07D5" w:rsidRDefault="008B4586">
      <w:pPr>
        <w:widowControl/>
        <w:jc w:val="left"/>
        <w:rPr>
          <w:bCs/>
          <w:sz w:val="24"/>
        </w:rPr>
      </w:pPr>
      <w:r>
        <w:rPr>
          <w:bCs/>
          <w:sz w:val="24"/>
        </w:rPr>
        <w:br w:type="page"/>
      </w:r>
    </w:p>
    <w:p w:rsidR="003E07D5" w:rsidRDefault="008B4586">
      <w:pPr>
        <w:autoSpaceDN w:val="0"/>
        <w:spacing w:line="360" w:lineRule="auto"/>
        <w:jc w:val="left"/>
        <w:rPr>
          <w:b/>
          <w:bCs/>
          <w:sz w:val="24"/>
        </w:rPr>
      </w:pPr>
      <w:r>
        <w:rPr>
          <w:b/>
          <w:bCs/>
          <w:sz w:val="24"/>
        </w:rPr>
        <w:lastRenderedPageBreak/>
        <w:t>附件</w:t>
      </w:r>
      <w:r>
        <w:rPr>
          <w:rFonts w:hint="eastAsia"/>
          <w:b/>
          <w:bCs/>
          <w:sz w:val="24"/>
        </w:rPr>
        <w:t>12-1</w:t>
      </w:r>
    </w:p>
    <w:p w:rsidR="003E07D5" w:rsidRDefault="008B4586">
      <w:pPr>
        <w:autoSpaceDE w:val="0"/>
        <w:autoSpaceDN w:val="0"/>
        <w:spacing w:line="480" w:lineRule="auto"/>
        <w:jc w:val="center"/>
        <w:rPr>
          <w:sz w:val="24"/>
          <w:szCs w:val="24"/>
        </w:rPr>
      </w:pPr>
      <w:r>
        <w:rPr>
          <w:b/>
          <w:sz w:val="24"/>
          <w:szCs w:val="24"/>
        </w:rPr>
        <w:t>中小企业声明函（服务）</w:t>
      </w:r>
    </w:p>
    <w:p w:rsidR="003E07D5" w:rsidRDefault="008B4586" w:rsidP="002A2D4A">
      <w:pPr>
        <w:widowControl/>
        <w:spacing w:line="500" w:lineRule="exact"/>
        <w:ind w:firstLineChars="200" w:firstLine="446"/>
        <w:jc w:val="left"/>
        <w:rPr>
          <w:sz w:val="24"/>
          <w:szCs w:val="24"/>
        </w:rPr>
      </w:pPr>
      <w:r>
        <w:rPr>
          <w:sz w:val="24"/>
          <w:szCs w:val="24"/>
        </w:rPr>
        <w:t>本公司郑重声明，根据《政府采购促进中小企业发展管理办法》（财库﹝</w:t>
      </w:r>
      <w:r>
        <w:rPr>
          <w:sz w:val="24"/>
          <w:szCs w:val="24"/>
        </w:rPr>
        <w:t>2020</w:t>
      </w:r>
      <w:r>
        <w:rPr>
          <w:sz w:val="24"/>
          <w:szCs w:val="24"/>
        </w:rPr>
        <w:t>﹞</w:t>
      </w:r>
      <w:r>
        <w:rPr>
          <w:sz w:val="24"/>
          <w:szCs w:val="24"/>
        </w:rPr>
        <w:t>46</w:t>
      </w:r>
      <w:r>
        <w:rPr>
          <w:sz w:val="24"/>
          <w:szCs w:val="24"/>
        </w:rPr>
        <w:t>号）的规定，本公司参加</w:t>
      </w:r>
      <w:r>
        <w:rPr>
          <w:sz w:val="24"/>
          <w:szCs w:val="24"/>
          <w:u w:val="single"/>
        </w:rPr>
        <w:t xml:space="preserve">  </w:t>
      </w:r>
      <w:r>
        <w:rPr>
          <w:rFonts w:hint="eastAsia"/>
          <w:sz w:val="24"/>
          <w:szCs w:val="24"/>
          <w:u w:val="single"/>
        </w:rPr>
        <w:t>天津市住房公积金管理中心内部运维管控系统建设项目</w:t>
      </w:r>
      <w:r>
        <w:rPr>
          <w:rFonts w:hint="eastAsia"/>
          <w:sz w:val="24"/>
          <w:szCs w:val="24"/>
          <w:u w:val="single"/>
        </w:rPr>
        <w:t xml:space="preserve"> </w:t>
      </w:r>
      <w:r>
        <w:rPr>
          <w:sz w:val="24"/>
          <w:szCs w:val="24"/>
        </w:rPr>
        <w:t>采购活动，服务全部由符合政策要求的中小企业承接。相关企业（含联合体中的中小企业、签订分包意向协议的中小企业）的具体情况如下：</w:t>
      </w:r>
    </w:p>
    <w:p w:rsidR="003E07D5" w:rsidRDefault="008B4586" w:rsidP="002A2D4A">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天津市住房公积金管理中心内部运维管控系统建设</w:t>
      </w:r>
      <w:r>
        <w:rPr>
          <w:rFonts w:hint="eastAsia"/>
          <w:sz w:val="24"/>
          <w:szCs w:val="24"/>
          <w:u w:val="single"/>
        </w:rPr>
        <w:t xml:space="preserve"> </w:t>
      </w:r>
      <w:r>
        <w:rPr>
          <w:sz w:val="24"/>
          <w:szCs w:val="24"/>
        </w:rPr>
        <w:t>，属于</w:t>
      </w:r>
      <w:r>
        <w:rPr>
          <w:sz w:val="24"/>
          <w:szCs w:val="24"/>
          <w:u w:val="single"/>
        </w:rPr>
        <w:t xml:space="preserve"> </w:t>
      </w:r>
      <w:r>
        <w:rPr>
          <w:rFonts w:hint="eastAsia"/>
          <w:sz w:val="24"/>
          <w:u w:val="single"/>
        </w:rPr>
        <w:t>软件和信息技术服务业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E07D5" w:rsidRDefault="008B4586" w:rsidP="002A2D4A">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E07D5" w:rsidRDefault="008B4586" w:rsidP="002A2D4A">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E07D5" w:rsidRDefault="008B4586">
      <w:pPr>
        <w:autoSpaceDE w:val="0"/>
        <w:autoSpaceDN w:val="0"/>
        <w:spacing w:line="500" w:lineRule="exact"/>
        <w:ind w:left="3840"/>
        <w:jc w:val="left"/>
        <w:rPr>
          <w:sz w:val="24"/>
          <w:szCs w:val="24"/>
        </w:rPr>
      </w:pPr>
      <w:r>
        <w:rPr>
          <w:sz w:val="24"/>
          <w:szCs w:val="24"/>
        </w:rPr>
        <w:t>投标人名称：</w:t>
      </w:r>
    </w:p>
    <w:p w:rsidR="003E07D5" w:rsidRDefault="008B4586">
      <w:pPr>
        <w:autoSpaceDE w:val="0"/>
        <w:autoSpaceDN w:val="0"/>
        <w:spacing w:line="500" w:lineRule="exact"/>
        <w:ind w:left="3840"/>
        <w:jc w:val="left"/>
        <w:rPr>
          <w:sz w:val="32"/>
        </w:rPr>
      </w:pPr>
      <w:r>
        <w:rPr>
          <w:sz w:val="24"/>
          <w:szCs w:val="24"/>
        </w:rPr>
        <w:t>日期：</w:t>
      </w:r>
    </w:p>
    <w:p w:rsidR="003E07D5" w:rsidRDefault="008B4586">
      <w:pPr>
        <w:spacing w:line="360" w:lineRule="auto"/>
        <w:ind w:right="84" w:firstLineChars="100" w:firstLine="224"/>
        <w:rPr>
          <w:b/>
          <w:sz w:val="24"/>
          <w:szCs w:val="24"/>
        </w:rPr>
      </w:pPr>
      <w:r>
        <w:rPr>
          <w:b/>
          <w:sz w:val="24"/>
          <w:szCs w:val="24"/>
        </w:rPr>
        <w:t>注：</w:t>
      </w:r>
    </w:p>
    <w:p w:rsidR="003E07D5" w:rsidRDefault="008B4586">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3E07D5" w:rsidRDefault="008B4586">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3E07D5" w:rsidRDefault="008B4586">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3E07D5" w:rsidRDefault="008B4586">
      <w:pPr>
        <w:autoSpaceDN w:val="0"/>
        <w:spacing w:line="360" w:lineRule="auto"/>
        <w:rPr>
          <w:b/>
          <w:sz w:val="24"/>
        </w:rPr>
      </w:pPr>
      <w:r>
        <w:rPr>
          <w:sz w:val="24"/>
        </w:rPr>
        <w:br w:type="page"/>
      </w:r>
      <w:r>
        <w:rPr>
          <w:rFonts w:hint="eastAsia"/>
          <w:b/>
          <w:sz w:val="24"/>
        </w:rPr>
        <w:lastRenderedPageBreak/>
        <w:t>附件</w:t>
      </w:r>
      <w:r>
        <w:rPr>
          <w:rFonts w:hint="eastAsia"/>
          <w:b/>
          <w:sz w:val="24"/>
        </w:rPr>
        <w:t>12-2</w:t>
      </w:r>
    </w:p>
    <w:p w:rsidR="003E07D5" w:rsidRDefault="008B4586">
      <w:pPr>
        <w:autoSpaceDN w:val="0"/>
        <w:spacing w:line="360" w:lineRule="auto"/>
        <w:jc w:val="left"/>
        <w:rPr>
          <w:b/>
          <w:bCs/>
          <w:sz w:val="24"/>
        </w:rPr>
      </w:pPr>
      <w:r>
        <w:rPr>
          <w:rFonts w:hint="eastAsia"/>
          <w:b/>
          <w:kern w:val="0"/>
          <w:sz w:val="24"/>
          <w:szCs w:val="21"/>
        </w:rPr>
        <w:t>若不是残疾人福利性单位，投标文件中可不提供此声明函</w:t>
      </w:r>
    </w:p>
    <w:p w:rsidR="003E07D5" w:rsidRDefault="003E07D5">
      <w:pPr>
        <w:autoSpaceDN w:val="0"/>
        <w:spacing w:line="360" w:lineRule="auto"/>
        <w:jc w:val="center"/>
        <w:rPr>
          <w:b/>
          <w:bCs/>
          <w:sz w:val="24"/>
        </w:rPr>
      </w:pPr>
    </w:p>
    <w:p w:rsidR="003E07D5" w:rsidRDefault="008B4586">
      <w:pPr>
        <w:snapToGrid w:val="0"/>
        <w:spacing w:line="360" w:lineRule="auto"/>
        <w:jc w:val="center"/>
        <w:rPr>
          <w:b/>
          <w:bCs/>
          <w:sz w:val="24"/>
        </w:rPr>
      </w:pPr>
      <w:r>
        <w:rPr>
          <w:rFonts w:hint="eastAsia"/>
          <w:b/>
          <w:bCs/>
          <w:sz w:val="24"/>
        </w:rPr>
        <w:t>残疾人福利性单位声明函</w:t>
      </w:r>
    </w:p>
    <w:p w:rsidR="003E07D5" w:rsidRDefault="003E07D5">
      <w:pPr>
        <w:snapToGrid w:val="0"/>
        <w:spacing w:line="360" w:lineRule="auto"/>
        <w:ind w:firstLineChars="200" w:firstLine="448"/>
        <w:jc w:val="left"/>
        <w:rPr>
          <w:b/>
          <w:bCs/>
          <w:sz w:val="24"/>
        </w:rPr>
      </w:pPr>
    </w:p>
    <w:p w:rsidR="003E07D5" w:rsidRDefault="008B4586" w:rsidP="002A2D4A">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E07D5" w:rsidRDefault="008B4586" w:rsidP="002A2D4A">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E07D5" w:rsidRDefault="003E07D5" w:rsidP="002A2D4A">
      <w:pPr>
        <w:snapToGrid w:val="0"/>
        <w:spacing w:line="360" w:lineRule="auto"/>
        <w:ind w:firstLineChars="200" w:firstLine="446"/>
        <w:jc w:val="left"/>
        <w:rPr>
          <w:bCs/>
          <w:sz w:val="24"/>
        </w:rPr>
      </w:pPr>
    </w:p>
    <w:p w:rsidR="003E07D5" w:rsidRDefault="003E07D5" w:rsidP="002A2D4A">
      <w:pPr>
        <w:snapToGrid w:val="0"/>
        <w:spacing w:line="360" w:lineRule="auto"/>
        <w:ind w:firstLineChars="200" w:firstLine="446"/>
        <w:jc w:val="left"/>
        <w:rPr>
          <w:bCs/>
          <w:sz w:val="24"/>
        </w:rPr>
      </w:pPr>
    </w:p>
    <w:p w:rsidR="003E07D5" w:rsidRDefault="008B4586" w:rsidP="002A2D4A">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E07D5" w:rsidRDefault="003E07D5" w:rsidP="002A2D4A">
      <w:pPr>
        <w:snapToGrid w:val="0"/>
        <w:spacing w:line="360" w:lineRule="auto"/>
        <w:ind w:firstLineChars="200" w:firstLine="446"/>
        <w:jc w:val="left"/>
        <w:rPr>
          <w:bCs/>
          <w:sz w:val="24"/>
        </w:rPr>
      </w:pPr>
    </w:p>
    <w:p w:rsidR="003E07D5" w:rsidRDefault="008B4586" w:rsidP="002A2D4A">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E07D5" w:rsidRDefault="003E07D5" w:rsidP="002A2D4A">
      <w:pPr>
        <w:snapToGrid w:val="0"/>
        <w:spacing w:line="360" w:lineRule="auto"/>
        <w:ind w:firstLineChars="200" w:firstLine="446"/>
        <w:jc w:val="left"/>
        <w:rPr>
          <w:sz w:val="24"/>
          <w:szCs w:val="21"/>
        </w:rPr>
      </w:pPr>
    </w:p>
    <w:p w:rsidR="003E07D5" w:rsidRDefault="008B4586" w:rsidP="002A2D4A">
      <w:pPr>
        <w:snapToGrid w:val="0"/>
        <w:spacing w:line="360" w:lineRule="auto"/>
        <w:ind w:firstLineChars="200" w:firstLine="446"/>
        <w:rPr>
          <w:sz w:val="24"/>
          <w:szCs w:val="21"/>
        </w:rPr>
      </w:pPr>
      <w:r>
        <w:rPr>
          <w:sz w:val="24"/>
          <w:szCs w:val="21"/>
        </w:rPr>
        <w:t>注：</w:t>
      </w:r>
    </w:p>
    <w:p w:rsidR="003E07D5" w:rsidRDefault="008B4586">
      <w:pPr>
        <w:snapToGrid w:val="0"/>
        <w:spacing w:line="360" w:lineRule="auto"/>
        <w:ind w:firstLineChars="200" w:firstLine="448"/>
        <w:rPr>
          <w:b/>
          <w:sz w:val="24"/>
          <w:szCs w:val="21"/>
        </w:rPr>
      </w:pPr>
      <w:r>
        <w:rPr>
          <w:b/>
          <w:sz w:val="24"/>
          <w:szCs w:val="21"/>
        </w:rPr>
        <w:t>中标供应商为残疾人福</w:t>
      </w:r>
      <w:r>
        <w:rPr>
          <w:b/>
          <w:sz w:val="24"/>
          <w:szCs w:val="21"/>
        </w:rPr>
        <w:t>利性单位的，将随中标结果同时公告其《残疾人福利性单位声明函》，接受社会监督。</w:t>
      </w:r>
    </w:p>
    <w:p w:rsidR="003E07D5" w:rsidRDefault="008B458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E07D5" w:rsidRDefault="008B4586">
      <w:pPr>
        <w:widowControl/>
        <w:jc w:val="left"/>
        <w:rPr>
          <w:sz w:val="24"/>
        </w:rPr>
      </w:pPr>
      <w:r>
        <w:rPr>
          <w:sz w:val="24"/>
        </w:rPr>
        <w:br w:type="page"/>
      </w:r>
    </w:p>
    <w:p w:rsidR="003E07D5" w:rsidRDefault="008B4586">
      <w:pPr>
        <w:tabs>
          <w:tab w:val="left" w:pos="360"/>
        </w:tabs>
        <w:spacing w:line="360" w:lineRule="auto"/>
        <w:rPr>
          <w:b/>
          <w:bCs/>
          <w:sz w:val="24"/>
        </w:rPr>
      </w:pPr>
      <w:r>
        <w:rPr>
          <w:b/>
          <w:sz w:val="24"/>
        </w:rPr>
        <w:lastRenderedPageBreak/>
        <w:t>附件</w:t>
      </w:r>
      <w:r>
        <w:rPr>
          <w:rFonts w:hint="eastAsia"/>
          <w:b/>
          <w:sz w:val="24"/>
        </w:rPr>
        <w:t>13</w:t>
      </w:r>
      <w:r>
        <w:rPr>
          <w:b/>
          <w:sz w:val="24"/>
          <w:szCs w:val="21"/>
        </w:rPr>
        <w:t>：</w:t>
      </w:r>
      <w:r>
        <w:rPr>
          <w:b/>
          <w:sz w:val="24"/>
        </w:rPr>
        <w:t>招标文件</w:t>
      </w:r>
      <w:r>
        <w:rPr>
          <w:b/>
          <w:bCs/>
          <w:sz w:val="24"/>
        </w:rPr>
        <w:t>评分因素及评标标准中要求的证明材料扫描件、方案等</w:t>
      </w:r>
    </w:p>
    <w:p w:rsidR="003E07D5" w:rsidRDefault="008B4586">
      <w:pPr>
        <w:snapToGrid w:val="0"/>
        <w:spacing w:line="360" w:lineRule="auto"/>
        <w:rPr>
          <w:b/>
          <w:sz w:val="24"/>
          <w:szCs w:val="21"/>
        </w:rPr>
      </w:pPr>
      <w:r>
        <w:rPr>
          <w:b/>
          <w:bCs/>
          <w:sz w:val="24"/>
        </w:rPr>
        <w:t>附件</w:t>
      </w:r>
      <w:r>
        <w:rPr>
          <w:rFonts w:hint="eastAsia"/>
          <w:b/>
          <w:bCs/>
          <w:sz w:val="24"/>
        </w:rPr>
        <w:t>14</w:t>
      </w:r>
      <w:r>
        <w:rPr>
          <w:b/>
          <w:bCs/>
          <w:sz w:val="24"/>
        </w:rPr>
        <w:t>：</w:t>
      </w:r>
      <w:r>
        <w:rPr>
          <w:b/>
          <w:sz w:val="24"/>
        </w:rPr>
        <w:t>投标人认为需要提供的其他资料</w:t>
      </w:r>
    </w:p>
    <w:p w:rsidR="003E07D5" w:rsidRDefault="003E07D5" w:rsidP="003E07D5">
      <w:pPr>
        <w:tabs>
          <w:tab w:val="left" w:pos="360"/>
        </w:tabs>
        <w:spacing w:afterLines="100" w:after="285" w:line="360" w:lineRule="auto"/>
        <w:ind w:firstLineChars="200" w:firstLine="446"/>
        <w:rPr>
          <w:sz w:val="24"/>
          <w:szCs w:val="21"/>
        </w:rPr>
      </w:pPr>
    </w:p>
    <w:sectPr w:rsidR="003E07D5">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4586" w:rsidRDefault="008B4586">
      <w:r>
        <w:separator/>
      </w:r>
    </w:p>
  </w:endnote>
  <w:endnote w:type="continuationSeparator" w:id="0">
    <w:p w:rsidR="008B4586" w:rsidRDefault="008B4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07D5" w:rsidRDefault="008B4586">
    <w:pPr>
      <w:pStyle w:val="aa"/>
      <w:jc w:val="center"/>
    </w:pPr>
    <w:r>
      <w:rPr>
        <w:b/>
      </w:rPr>
      <w:fldChar w:fldCharType="begin"/>
    </w:r>
    <w:r>
      <w:rPr>
        <w:b/>
      </w:rPr>
      <w:instrText>PAGE  \* Arabic  \* MERGEFORMAT</w:instrText>
    </w:r>
    <w:r>
      <w:rPr>
        <w:b/>
      </w:rPr>
      <w:fldChar w:fldCharType="separate"/>
    </w:r>
    <w:r w:rsidR="002A2D4A" w:rsidRPr="002A2D4A">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4586" w:rsidRDefault="008B4586">
      <w:r>
        <w:separator/>
      </w:r>
    </w:p>
  </w:footnote>
  <w:footnote w:type="continuationSeparator" w:id="0">
    <w:p w:rsidR="008B4586" w:rsidRDefault="008B45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D4A" w:rsidRDefault="002A2D4A" w:rsidP="004A1FB2">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2D7B"/>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4D74"/>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269EF"/>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753"/>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167F5"/>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3C23"/>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00"/>
    <w:rsid w:val="00295883"/>
    <w:rsid w:val="0029610C"/>
    <w:rsid w:val="00297EAE"/>
    <w:rsid w:val="002A0883"/>
    <w:rsid w:val="002A2D4A"/>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07D5"/>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149"/>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77C58"/>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05E7"/>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0BEB"/>
    <w:rsid w:val="00554391"/>
    <w:rsid w:val="00555DDD"/>
    <w:rsid w:val="0055739D"/>
    <w:rsid w:val="0056011E"/>
    <w:rsid w:val="0056453E"/>
    <w:rsid w:val="00567C84"/>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D7DB1"/>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366FC"/>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15C00"/>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586"/>
    <w:rsid w:val="008B4B3B"/>
    <w:rsid w:val="008B5DBC"/>
    <w:rsid w:val="008B659F"/>
    <w:rsid w:val="008C2002"/>
    <w:rsid w:val="008C3C92"/>
    <w:rsid w:val="008C44ED"/>
    <w:rsid w:val="008C4E8A"/>
    <w:rsid w:val="008D394D"/>
    <w:rsid w:val="008D4422"/>
    <w:rsid w:val="008D605C"/>
    <w:rsid w:val="008D640B"/>
    <w:rsid w:val="008E0252"/>
    <w:rsid w:val="008E1CE3"/>
    <w:rsid w:val="008E3C04"/>
    <w:rsid w:val="008E56E2"/>
    <w:rsid w:val="008E57F5"/>
    <w:rsid w:val="008E5B54"/>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311A"/>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175D"/>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350"/>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0B48"/>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3D45"/>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3F57"/>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7291"/>
    <w:rsid w:val="00C5731C"/>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D7707"/>
    <w:rsid w:val="00CE0B74"/>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565C"/>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4B7F"/>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6542"/>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 w:val="0F05790E"/>
    <w:rsid w:val="1122281E"/>
    <w:rsid w:val="24DC7039"/>
    <w:rsid w:val="35C57852"/>
    <w:rsid w:val="41075E2F"/>
    <w:rsid w:val="51C30D84"/>
    <w:rsid w:val="599B7A15"/>
    <w:rsid w:val="686806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semiHidden="0" w:uiPriority="0"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qFormat/>
    <w:rPr>
      <w:rFonts w:ascii="Times New Roman" w:eastAsia="宋体" w:hAnsi="Times New Roman" w:cs="Times New Roman"/>
      <w:szCs w:val="20"/>
    </w:rPr>
  </w:style>
  <w:style w:type="paragraph" w:customStyle="1" w:styleId="af4">
    <w:name w:val="规范正文"/>
    <w:basedOn w:val="a0"/>
    <w:qFormat/>
    <w:pPr>
      <w:adjustRightInd w:val="0"/>
      <w:spacing w:line="360" w:lineRule="auto"/>
      <w:ind w:left="480"/>
      <w:textAlignment w:val="baseline"/>
    </w:pPr>
    <w:rPr>
      <w:kern w:val="0"/>
      <w:sz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3"/>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semiHidden="0" w:uiPriority="0"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qFormat/>
    <w:rPr>
      <w:rFonts w:ascii="Times New Roman" w:eastAsia="宋体" w:hAnsi="Times New Roman" w:cs="Times New Roman"/>
      <w:szCs w:val="20"/>
    </w:rPr>
  </w:style>
  <w:style w:type="paragraph" w:customStyle="1" w:styleId="af4">
    <w:name w:val="规范正文"/>
    <w:basedOn w:val="a0"/>
    <w:qFormat/>
    <w:pPr>
      <w:adjustRightInd w:val="0"/>
      <w:spacing w:line="360" w:lineRule="auto"/>
      <w:ind w:left="480"/>
      <w:textAlignment w:val="baseline"/>
    </w:pPr>
    <w:rPr>
      <w:kern w:val="0"/>
      <w:sz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3"/>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A4DE82-5A5D-4E41-BC4C-90E91DA98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9825</Words>
  <Characters>56009</Characters>
  <Application>Microsoft Office Word</Application>
  <DocSecurity>0</DocSecurity>
  <Lines>466</Lines>
  <Paragraphs>131</Paragraphs>
  <ScaleCrop>false</ScaleCrop>
  <Company>MS</Company>
  <LinksUpToDate>false</LinksUpToDate>
  <CharactersWithSpaces>65703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5</cp:revision>
  <dcterms:created xsi:type="dcterms:W3CDTF">2026-01-15T00:53:00Z</dcterms:created>
  <dcterms:modified xsi:type="dcterms:W3CDTF">2026-01-16T03:34:00Z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D43AEF5897E140C498E6C94054AA49D4</vt:lpwstr>
  </property>
</Properties>
</file>