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87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77"/>
        <w:gridCol w:w="4517"/>
        <w:gridCol w:w="1392"/>
        <w:gridCol w:w="1392"/>
        <w:gridCol w:w="13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投标报价（元）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Tahoma"/>
                <w:bCs/>
                <w:sz w:val="24"/>
              </w:rPr>
              <w:t>天津华鹏佳合汽车销售服务有限公司</w:t>
            </w:r>
            <w:r>
              <w:rPr>
                <w:rFonts w:hint="eastAsia" w:ascii="宋体" w:hAnsi="宋体" w:cs="Tahoma"/>
                <w:bCs/>
                <w:sz w:val="24"/>
              </w:rPr>
              <w:fldChar w:fldCharType="end"/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110800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110800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99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Tahoma"/>
                <w:bCs/>
                <w:sz w:val="24"/>
              </w:rPr>
              <w:t>天津诚信通汽车销售有限公司</w:t>
            </w:r>
            <w:r>
              <w:rPr>
                <w:rFonts w:hint="eastAsia" w:ascii="宋体" w:hAnsi="宋体" w:cs="Tahoma"/>
                <w:bCs/>
                <w:sz w:val="24"/>
              </w:rPr>
              <w:fldChar w:fldCharType="end"/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114500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114500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85.0306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Tahoma"/>
                <w:bCs/>
                <w:sz w:val="24"/>
              </w:rPr>
              <w:t>天津卓易出行科技有限公司</w:t>
            </w:r>
            <w:r>
              <w:rPr>
                <w:rFonts w:hint="eastAsia" w:ascii="宋体" w:hAnsi="宋体" w:cs="Tahoma"/>
                <w:bCs/>
                <w:sz w:val="24"/>
              </w:rPr>
              <w:fldChar w:fldCharType="end"/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117800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117800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59.0173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4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Tahoma"/>
                <w:bCs/>
                <w:sz w:val="24"/>
              </w:rPr>
              <w:t>天津博泰通国际贸易有限公司</w:t>
            </w:r>
            <w:r>
              <w:rPr>
                <w:rFonts w:hint="eastAsia" w:ascii="宋体" w:hAnsi="宋体" w:cs="Tahoma"/>
                <w:bCs/>
                <w:sz w:val="24"/>
              </w:rPr>
              <w:fldChar w:fldCharType="end"/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118000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118000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56.9695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D2D530F"/>
    <w:rsid w:val="4D2D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2026-03-26T07:31:00Z</dcterms:created>
  <dc:creator>公共资源交易3</dc:creator>
  <cp:lastModifiedBy>公共资源交易3</cp:lastModifiedBy>
  <dcterms:modified xsi:type="dcterms:W3CDTF">2026-03-26T07:31:50Z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2052-10.8.2.7090</vt:lpwstr>
  </property>
</Properties>
</file>