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第一包：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CF43E1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43E1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CF43E1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43E1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CF43E1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CF43E1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43E1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F43E1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千百顺（天津）医疗器械有限公司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147550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118040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85.5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天津市飞欣贸易有限公司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187400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149920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85.1206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311000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311000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79.3865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527000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527000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66.7195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394000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315200</w:t>
            </w:r>
          </w:p>
        </w:tc>
        <w:tc>
          <w:tcPr>
            <w:tcW w:w="705" w:type="pct"/>
            <w:vAlign w:val="center"/>
          </w:tcPr>
          <w:p w:rsidR="0049524E" w:rsidRPr="00BA5247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5247">
              <w:rPr>
                <w:rFonts w:ascii="宋体" w:hAnsi="宋体" w:cs="Tahoma" w:hint="eastAsia"/>
                <w:bCs/>
                <w:color w:val="000000"/>
                <w:sz w:val="24"/>
              </w:rPr>
              <w:t>59.6348</w:t>
            </w:r>
          </w:p>
        </w:tc>
      </w:tr>
    </w:tbl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0"/>
        <w:rPr>
          <w:rFonts w:hint="eastAsia"/>
          <w:kern w:val="0"/>
          <w:sz w:val="24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第二包：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35AE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天津市迈检医学</w:t>
            </w:r>
            <w:proofErr w:type="gramEnd"/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生物诊断有限公司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204100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204100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96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千百顺（天津）医疗器械有限公司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295100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236080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90.4361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滨海国投健康</w:t>
            </w:r>
            <w:proofErr w:type="gramEnd"/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产业集团有限公司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429000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82.2727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天津市飞欣贸易有限公司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358800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287040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80.3315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499000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76.2705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364000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72.4214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486000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486000</w:t>
            </w:r>
          </w:p>
        </w:tc>
        <w:tc>
          <w:tcPr>
            <w:tcW w:w="705" w:type="pct"/>
            <w:vAlign w:val="center"/>
          </w:tcPr>
          <w:p w:rsidR="0049524E" w:rsidRPr="00B35AE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5AEE">
              <w:rPr>
                <w:rFonts w:ascii="宋体" w:hAnsi="宋体" w:cs="Tahoma" w:hint="eastAsia"/>
                <w:bCs/>
                <w:color w:val="000000"/>
                <w:sz w:val="24"/>
              </w:rPr>
              <w:t>68.5988</w:t>
            </w:r>
          </w:p>
        </w:tc>
      </w:tr>
    </w:tbl>
    <w:p w:rsidR="0049524E" w:rsidRPr="00CA2A6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>
        <w:rPr>
          <w:rFonts w:hint="eastAsia"/>
          <w:b/>
          <w:kern w:val="0"/>
          <w:sz w:val="24"/>
          <w:lang w:val="zh-CN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206C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天津市迈检医学</w:t>
            </w:r>
            <w:proofErr w:type="gramEnd"/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生物诊断有限公司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38070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38070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97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千百顺（天津）医疗器械有限公司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57420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45936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88.8629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74900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74900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80.2483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85500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85500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72.1579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93200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74560</w:t>
            </w:r>
          </w:p>
        </w:tc>
        <w:tc>
          <w:tcPr>
            <w:tcW w:w="705" w:type="pct"/>
            <w:vAlign w:val="center"/>
          </w:tcPr>
          <w:p w:rsidR="0049524E" w:rsidRPr="00D206C3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206C3">
              <w:rPr>
                <w:rFonts w:ascii="宋体" w:hAnsi="宋体" w:cs="Tahoma" w:hint="eastAsia"/>
                <w:bCs/>
                <w:color w:val="000000"/>
                <w:sz w:val="24"/>
              </w:rPr>
              <w:t>65.7179</w:t>
            </w:r>
          </w:p>
        </w:tc>
      </w:tr>
    </w:tbl>
    <w:p w:rsidR="0049524E" w:rsidRDefault="0049524E" w:rsidP="0049524E">
      <w:pPr>
        <w:spacing w:line="500" w:lineRule="exact"/>
        <w:ind w:firstLineChars="200" w:firstLine="480"/>
        <w:rPr>
          <w:kern w:val="0"/>
          <w:sz w:val="24"/>
        </w:rPr>
      </w:pPr>
      <w:r>
        <w:rPr>
          <w:rFonts w:hint="eastAsia"/>
          <w:kern w:val="0"/>
          <w:sz w:val="24"/>
        </w:rPr>
        <w:t>根据以上结果，</w:t>
      </w:r>
      <w:r>
        <w:rPr>
          <w:kern w:val="0"/>
          <w:sz w:val="24"/>
        </w:rPr>
        <w:t>评标委员会一致建议中标候选供应商</w:t>
      </w:r>
      <w:r>
        <w:rPr>
          <w:rFonts w:hint="eastAsia"/>
          <w:kern w:val="0"/>
          <w:sz w:val="24"/>
        </w:rPr>
        <w:t>及排序如下：</w:t>
      </w:r>
    </w:p>
    <w:p w:rsidR="0049524E" w:rsidRPr="00CA2A6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lastRenderedPageBreak/>
        <w:t>第四包：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6158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天津市迈检医学</w:t>
            </w:r>
            <w:proofErr w:type="gramEnd"/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生物诊断有限公司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24500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24500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97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31500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31500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91.3333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44100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44100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76.6667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47460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37968</w:t>
            </w:r>
          </w:p>
        </w:tc>
        <w:tc>
          <w:tcPr>
            <w:tcW w:w="705" w:type="pct"/>
            <w:vAlign w:val="center"/>
          </w:tcPr>
          <w:p w:rsidR="0049524E" w:rsidRPr="00B6158D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6158D">
              <w:rPr>
                <w:rFonts w:ascii="宋体" w:hAnsi="宋体" w:cs="Tahoma" w:hint="eastAsia"/>
                <w:bCs/>
                <w:color w:val="000000"/>
                <w:sz w:val="24"/>
              </w:rPr>
              <w:t>70.7584</w:t>
            </w:r>
          </w:p>
        </w:tc>
      </w:tr>
    </w:tbl>
    <w:p w:rsidR="0049524E" w:rsidRPr="00B6158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第五包：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E65C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千微俊</w:t>
            </w:r>
            <w:proofErr w:type="gramEnd"/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龙商贸有限公司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89850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71880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98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85000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93.3694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千百顺（天津）医疗器械有限公司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130000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81.5877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137000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137000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75.7401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143000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114400</w:t>
            </w:r>
          </w:p>
        </w:tc>
        <w:tc>
          <w:tcPr>
            <w:tcW w:w="705" w:type="pct"/>
            <w:vAlign w:val="center"/>
          </w:tcPr>
          <w:p w:rsidR="0049524E" w:rsidRPr="000E65C4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65C4">
              <w:rPr>
                <w:rFonts w:ascii="宋体" w:hAnsi="宋体" w:cs="Tahoma" w:hint="eastAsia"/>
                <w:bCs/>
                <w:color w:val="000000"/>
                <w:sz w:val="24"/>
              </w:rPr>
              <w:t>63.2497</w:t>
            </w:r>
          </w:p>
        </w:tc>
      </w:tr>
    </w:tbl>
    <w:p w:rsidR="0049524E" w:rsidRPr="00F56AC2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第六包：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56AC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天津华文鼎元科技有限公司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156800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125440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96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天津鑫然盛科技有限公司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159600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159600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84.0789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天津鼎文科技有限公司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158400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126720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75.697</w:t>
            </w:r>
          </w:p>
        </w:tc>
      </w:tr>
    </w:tbl>
    <w:p w:rsidR="0049524E" w:rsidRPr="00CA2A6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第七包：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56AC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滨海国投健康</w:t>
            </w:r>
            <w:proofErr w:type="gramEnd"/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产业集团有限公司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570750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570750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97.5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634400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634400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80.9901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澳</w:t>
            </w:r>
            <w:proofErr w:type="gramStart"/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蕴</w:t>
            </w:r>
            <w:proofErr w:type="gramEnd"/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（天津）科技有限公司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648500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648500</w:t>
            </w:r>
          </w:p>
        </w:tc>
        <w:tc>
          <w:tcPr>
            <w:tcW w:w="705" w:type="pct"/>
            <w:vAlign w:val="center"/>
          </w:tcPr>
          <w:p w:rsidR="0049524E" w:rsidRPr="00F56AC2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56AC2">
              <w:rPr>
                <w:rFonts w:ascii="宋体" w:hAnsi="宋体" w:cs="Tahoma" w:hint="eastAsia"/>
                <w:bCs/>
                <w:color w:val="000000"/>
                <w:sz w:val="24"/>
              </w:rPr>
              <w:t>80.3032</w:t>
            </w:r>
          </w:p>
        </w:tc>
      </w:tr>
    </w:tbl>
    <w:p w:rsidR="0049524E" w:rsidRPr="00CA2A6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bookmarkStart w:id="0" w:name="_GoBack"/>
      <w:bookmarkEnd w:id="0"/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第十四包：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3748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天津科恒创新技术有限公司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15600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95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智礼康承（天津）科技有限公司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15840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80.5455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天津誉洋医疗器械贸易有限公司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15920</w:t>
            </w:r>
          </w:p>
        </w:tc>
        <w:tc>
          <w:tcPr>
            <w:tcW w:w="705" w:type="pct"/>
            <w:vAlign w:val="center"/>
          </w:tcPr>
          <w:p w:rsidR="0049524E" w:rsidRPr="00F37480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37480">
              <w:rPr>
                <w:rFonts w:ascii="宋体" w:hAnsi="宋体" w:cs="Tahoma" w:hint="eastAsia"/>
                <w:bCs/>
                <w:color w:val="000000"/>
                <w:sz w:val="24"/>
              </w:rPr>
              <w:t>78.397</w:t>
            </w:r>
          </w:p>
        </w:tc>
      </w:tr>
    </w:tbl>
    <w:p w:rsidR="0049524E" w:rsidRPr="00CA2A6D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9524E" w:rsidRDefault="0049524E" w:rsidP="0049524E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  <w:r w:rsidRPr="00CA2A6D">
        <w:rPr>
          <w:rFonts w:hint="eastAsia"/>
          <w:b/>
          <w:kern w:val="0"/>
          <w:sz w:val="24"/>
          <w:lang w:val="zh-CN"/>
        </w:rPr>
        <w:t>第十五包：</w:t>
      </w:r>
      <w:r>
        <w:rPr>
          <w:b/>
          <w:kern w:val="0"/>
          <w:sz w:val="24"/>
          <w:lang w:val="zh-CN"/>
        </w:rPr>
        <w:t xml:space="preserve"> 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F0F4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524E" w:rsidTr="00024D0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天津博众伟业医疗器械销售有限公司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438000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438000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90.3384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天津史德莱斯科技有限公司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446000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356800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89.4</w:t>
            </w:r>
          </w:p>
        </w:tc>
      </w:tr>
      <w:tr w:rsidR="0049524E" w:rsidTr="00024D0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天津市瑞润科技有限公司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448000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358400</w:t>
            </w:r>
          </w:p>
        </w:tc>
        <w:tc>
          <w:tcPr>
            <w:tcW w:w="705" w:type="pct"/>
            <w:vAlign w:val="center"/>
          </w:tcPr>
          <w:p w:rsidR="0049524E" w:rsidRPr="00AF0F49" w:rsidRDefault="0049524E" w:rsidP="00024D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0F49">
              <w:rPr>
                <w:rFonts w:ascii="宋体" w:hAnsi="宋体" w:cs="Tahoma" w:hint="eastAsia"/>
                <w:bCs/>
                <w:color w:val="000000"/>
                <w:sz w:val="24"/>
              </w:rPr>
              <w:t>86.6661</w:t>
            </w:r>
          </w:p>
        </w:tc>
      </w:tr>
    </w:tbl>
    <w:p w:rsidR="00EE31F5" w:rsidRDefault="00EE31F5"/>
    <w:sectPr w:rsidR="00EE31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556"/>
    <w:rsid w:val="0049524E"/>
    <w:rsid w:val="00A23556"/>
    <w:rsid w:val="00EE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2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49524E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/>
    </w:rPr>
  </w:style>
  <w:style w:type="character" w:customStyle="1" w:styleId="Char">
    <w:name w:val="页脚 Char"/>
    <w:basedOn w:val="a0"/>
    <w:link w:val="a3"/>
    <w:qFormat/>
    <w:rsid w:val="0049524E"/>
    <w:rPr>
      <w:rFonts w:ascii="Times New Roman" w:eastAsia="宋体" w:hAnsi="Times New Roman" w:cs="Times New Roman"/>
      <w:sz w:val="18"/>
      <w:szCs w:val="18"/>
      <w:lang w:val="zh-CN"/>
    </w:rPr>
  </w:style>
  <w:style w:type="paragraph" w:styleId="a4">
    <w:name w:val="header"/>
    <w:basedOn w:val="a"/>
    <w:link w:val="Char0"/>
    <w:uiPriority w:val="99"/>
    <w:unhideWhenUsed/>
    <w:rsid w:val="004952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49524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qFormat/>
    <w:rsid w:val="0049524E"/>
  </w:style>
  <w:style w:type="paragraph" w:styleId="a6">
    <w:name w:val="Balloon Text"/>
    <w:basedOn w:val="a"/>
    <w:link w:val="Char1"/>
    <w:uiPriority w:val="99"/>
    <w:semiHidden/>
    <w:unhideWhenUsed/>
    <w:rsid w:val="0049524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9524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2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49524E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/>
    </w:rPr>
  </w:style>
  <w:style w:type="character" w:customStyle="1" w:styleId="Char">
    <w:name w:val="页脚 Char"/>
    <w:basedOn w:val="a0"/>
    <w:link w:val="a3"/>
    <w:qFormat/>
    <w:rsid w:val="0049524E"/>
    <w:rPr>
      <w:rFonts w:ascii="Times New Roman" w:eastAsia="宋体" w:hAnsi="Times New Roman" w:cs="Times New Roman"/>
      <w:sz w:val="18"/>
      <w:szCs w:val="18"/>
      <w:lang w:val="zh-CN"/>
    </w:rPr>
  </w:style>
  <w:style w:type="paragraph" w:styleId="a4">
    <w:name w:val="header"/>
    <w:basedOn w:val="a"/>
    <w:link w:val="Char0"/>
    <w:uiPriority w:val="99"/>
    <w:unhideWhenUsed/>
    <w:rsid w:val="004952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49524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qFormat/>
    <w:rsid w:val="0049524E"/>
  </w:style>
  <w:style w:type="paragraph" w:styleId="a6">
    <w:name w:val="Balloon Text"/>
    <w:basedOn w:val="a"/>
    <w:link w:val="Char1"/>
    <w:uiPriority w:val="99"/>
    <w:semiHidden/>
    <w:unhideWhenUsed/>
    <w:rsid w:val="0049524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9524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266</Words>
  <Characters>1521</Characters>
  <Application>Microsoft Office Word</Application>
  <DocSecurity>0</DocSecurity>
  <Lines>12</Lines>
  <Paragraphs>3</Paragraphs>
  <ScaleCrop>false</ScaleCrop>
  <Company>HP Inc.</Company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2025-12-31T07:10:00Z</dcterms:created>
  <dcterms:modified xsi:type="dcterms:W3CDTF">2025-12-31T07:20:00Z</dcterms:modified>
</cp:coreProperties>
</file>