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5A0A" w:rsidRDefault="004E5A0A">
      <w:pPr>
        <w:rPr>
          <w:rFonts w:eastAsia="仿宋_GB2312"/>
          <w:sz w:val="84"/>
        </w:rPr>
      </w:pPr>
      <w:bookmarkStart w:id="0" w:name="_GoBack"/>
      <w:bookmarkEnd w:id="0"/>
    </w:p>
    <w:p w:rsidR="004E5A0A" w:rsidRDefault="00B93A5F">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328930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5.9pt;height:0pt;width:56.7pt;z-index:251659264;mso-width-relative:page;mso-height-relative:page;" filled="f" stroked="t" coordsize="21600,21600" o:gfxdata="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xlQW79UAAAAI&#10;AQAADwAAAAAAAAABACAAAAAiAAAAZHJzL2Rvd25yZXYueG1sUEsBAhQAFAAAAAgAh07iQMwfz0Pm&#10;AQAAqwMAAA4AAAAAAAAAAQAgAAAAJAEAAGRycy9lMm9Eb2MueG1sUEsFBgAAAAAGAAYAWQEAAHwF&#10;AAAAAA==&#10;">
                <v:fill on="f" focussize="0,0"/>
                <v:stroke weight="15pt" color="#4B69B5" joinstyle="round"/>
                <v:imagedata o:title=""/>
                <o:lock v:ext="edit" aspectratio="f"/>
              </v:line>
            </w:pict>
          </mc:Fallback>
        </mc:AlternateContent>
      </w:r>
      <w:r>
        <w:rPr>
          <w:rFonts w:eastAsia="黑体" w:hint="eastAsia"/>
          <w:b/>
          <w:spacing w:val="40"/>
          <w:w w:val="66"/>
          <w:sz w:val="60"/>
          <w:szCs w:val="60"/>
        </w:rPr>
        <w:t>中共天津市委党校蓟州校区</w:t>
      </w:r>
    </w:p>
    <w:p w:rsidR="004E5A0A" w:rsidRDefault="00B93A5F">
      <w:pPr>
        <w:ind w:right="105"/>
        <w:jc w:val="right"/>
        <w:rPr>
          <w:rFonts w:eastAsia="黑体"/>
          <w:b/>
          <w:spacing w:val="40"/>
          <w:w w:val="66"/>
          <w:sz w:val="60"/>
          <w:szCs w:val="60"/>
        </w:rPr>
      </w:pPr>
      <w:r>
        <w:rPr>
          <w:rFonts w:eastAsia="黑体" w:hint="eastAsia"/>
          <w:b/>
          <w:spacing w:val="40"/>
          <w:w w:val="66"/>
          <w:sz w:val="60"/>
          <w:szCs w:val="60"/>
        </w:rPr>
        <w:t>物业管理项目</w:t>
      </w:r>
    </w:p>
    <w:p w:rsidR="004E5A0A" w:rsidRDefault="00B93A5F">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4E5A0A" w:rsidRDefault="004E5A0A">
      <w:pPr>
        <w:ind w:right="1025"/>
        <w:jc w:val="center"/>
        <w:rPr>
          <w:rFonts w:eastAsia="黑体"/>
          <w:b/>
          <w:spacing w:val="40"/>
          <w:w w:val="66"/>
          <w:sz w:val="60"/>
          <w:szCs w:val="60"/>
        </w:rPr>
      </w:pPr>
    </w:p>
    <w:p w:rsidR="004E5A0A" w:rsidRDefault="00B93A5F">
      <w:pPr>
        <w:jc w:val="center"/>
        <w:rPr>
          <w:rFonts w:eastAsia="黑体"/>
          <w:b/>
          <w:spacing w:val="40"/>
          <w:w w:val="66"/>
          <w:sz w:val="15"/>
          <w:szCs w:val="15"/>
        </w:rPr>
      </w:pPr>
      <w:r>
        <w:rPr>
          <w:rFonts w:eastAsia="黑体"/>
          <w:b/>
          <w:spacing w:val="40"/>
          <w:w w:val="66"/>
          <w:sz w:val="56"/>
          <w:szCs w:val="56"/>
        </w:rPr>
        <w:t xml:space="preserve">            </w:t>
      </w:r>
    </w:p>
    <w:p w:rsidR="004E5A0A" w:rsidRDefault="00B93A5F">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TGPC-2024-D-1067</w:t>
      </w:r>
      <w:r>
        <w:rPr>
          <w:rFonts w:eastAsia="黑体"/>
          <w:spacing w:val="40"/>
          <w:w w:val="66"/>
          <w:sz w:val="32"/>
          <w:szCs w:val="32"/>
        </w:rPr>
        <w:t>）</w:t>
      </w:r>
    </w:p>
    <w:p w:rsidR="004E5A0A" w:rsidRDefault="004E5A0A">
      <w:pPr>
        <w:rPr>
          <w:sz w:val="40"/>
        </w:rPr>
      </w:pPr>
    </w:p>
    <w:p w:rsidR="004E5A0A" w:rsidRDefault="004E5A0A">
      <w:pPr>
        <w:rPr>
          <w:sz w:val="36"/>
        </w:rPr>
      </w:pPr>
    </w:p>
    <w:p w:rsidR="004E5A0A" w:rsidRDefault="004E5A0A">
      <w:pPr>
        <w:rPr>
          <w:sz w:val="36"/>
        </w:rPr>
      </w:pPr>
    </w:p>
    <w:p w:rsidR="004E5A0A" w:rsidRDefault="004E5A0A">
      <w:pPr>
        <w:rPr>
          <w:sz w:val="36"/>
        </w:rPr>
      </w:pPr>
    </w:p>
    <w:p w:rsidR="004E5A0A" w:rsidRDefault="004E5A0A">
      <w:pPr>
        <w:rPr>
          <w:sz w:val="36"/>
        </w:rPr>
      </w:pPr>
    </w:p>
    <w:p w:rsidR="004E5A0A" w:rsidRDefault="004E5A0A">
      <w:pPr>
        <w:rPr>
          <w:sz w:val="36"/>
        </w:rPr>
      </w:pPr>
    </w:p>
    <w:p w:rsidR="004E5A0A" w:rsidRDefault="004E5A0A">
      <w:pPr>
        <w:rPr>
          <w:sz w:val="36"/>
        </w:rPr>
      </w:pPr>
    </w:p>
    <w:p w:rsidR="004E5A0A" w:rsidRDefault="004E5A0A">
      <w:pPr>
        <w:rPr>
          <w:sz w:val="36"/>
        </w:rPr>
      </w:pPr>
    </w:p>
    <w:p w:rsidR="004E5A0A" w:rsidRDefault="004E5A0A">
      <w:pPr>
        <w:rPr>
          <w:sz w:val="36"/>
        </w:rPr>
      </w:pPr>
    </w:p>
    <w:p w:rsidR="004E5A0A" w:rsidRDefault="00B93A5F" w:rsidP="00B93A5F">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E5A0A" w:rsidRDefault="00B93A5F">
      <w:pPr>
        <w:tabs>
          <w:tab w:val="left" w:pos="3281"/>
          <w:tab w:val="center" w:pos="4711"/>
        </w:tabs>
        <w:jc w:val="center"/>
        <w:rPr>
          <w:rFonts w:eastAsia="仿宋_GB2312"/>
          <w:b/>
          <w:bCs/>
          <w:kern w:val="0"/>
          <w:sz w:val="44"/>
          <w:szCs w:val="44"/>
        </w:rPr>
      </w:pPr>
      <w:r>
        <w:rPr>
          <w:rFonts w:eastAsia="仿宋_GB2312"/>
          <w:b/>
          <w:bCs/>
          <w:kern w:val="0"/>
          <w:sz w:val="44"/>
          <w:szCs w:val="44"/>
        </w:rPr>
        <w:t>2024.</w:t>
      </w:r>
      <w:r>
        <w:rPr>
          <w:rFonts w:eastAsia="仿宋_GB2312" w:hint="eastAsia"/>
          <w:b/>
          <w:bCs/>
          <w:kern w:val="0"/>
          <w:sz w:val="44"/>
          <w:szCs w:val="44"/>
        </w:rPr>
        <w:t>12</w:t>
      </w:r>
    </w:p>
    <w:p w:rsidR="004E5A0A" w:rsidRDefault="004E5A0A">
      <w:pPr>
        <w:widowControl/>
        <w:jc w:val="left"/>
        <w:rPr>
          <w:rFonts w:eastAsia="仿宋_GB2312"/>
          <w:b/>
          <w:bCs/>
          <w:kern w:val="0"/>
          <w:sz w:val="44"/>
          <w:szCs w:val="44"/>
        </w:rPr>
      </w:pPr>
    </w:p>
    <w:p w:rsidR="004E5A0A" w:rsidRDefault="004E5A0A" w:rsidP="00B93A5F">
      <w:pPr>
        <w:ind w:firstLineChars="100" w:firstLine="411"/>
        <w:jc w:val="center"/>
        <w:rPr>
          <w:b/>
          <w:spacing w:val="20"/>
          <w:w w:val="80"/>
          <w:sz w:val="48"/>
          <w:szCs w:val="48"/>
        </w:rPr>
        <w:sectPr w:rsidR="004E5A0A">
          <w:headerReference w:type="default" r:id="rId10"/>
          <w:pgSz w:w="11906" w:h="16838"/>
          <w:pgMar w:top="1440" w:right="1797" w:bottom="1440" w:left="1797" w:header="851" w:footer="992" w:gutter="0"/>
          <w:pgNumType w:start="1"/>
          <w:cols w:space="425"/>
          <w:docGrid w:type="linesAndChars" w:linePitch="285" w:charSpace="-3449"/>
        </w:sectPr>
      </w:pPr>
    </w:p>
    <w:p w:rsidR="004E5A0A" w:rsidRDefault="00B93A5F" w:rsidP="00B93A5F">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4E5A0A" w:rsidRDefault="00B93A5F">
      <w:pPr>
        <w:spacing w:line="560" w:lineRule="exact"/>
        <w:ind w:rightChars="-73" w:right="-141"/>
        <w:rPr>
          <w:b/>
          <w:sz w:val="24"/>
        </w:rPr>
      </w:pPr>
      <w:r>
        <w:rPr>
          <w:b/>
          <w:sz w:val="24"/>
        </w:rPr>
        <w:t>第一部分</w:t>
      </w:r>
      <w:r>
        <w:rPr>
          <w:b/>
          <w:sz w:val="24"/>
        </w:rPr>
        <w:t xml:space="preserve">  </w:t>
      </w:r>
      <w:r>
        <w:rPr>
          <w:b/>
          <w:sz w:val="24"/>
        </w:rPr>
        <w:t>投标邀请函</w:t>
      </w:r>
    </w:p>
    <w:p w:rsidR="004E5A0A" w:rsidRDefault="004E5A0A">
      <w:pPr>
        <w:spacing w:line="560" w:lineRule="exact"/>
        <w:ind w:rightChars="-73" w:right="-141"/>
        <w:rPr>
          <w:b/>
          <w:sz w:val="24"/>
        </w:rPr>
      </w:pPr>
    </w:p>
    <w:p w:rsidR="004E5A0A" w:rsidRDefault="00B93A5F">
      <w:pPr>
        <w:spacing w:line="560" w:lineRule="exact"/>
        <w:ind w:rightChars="-73" w:right="-141"/>
        <w:rPr>
          <w:b/>
          <w:sz w:val="24"/>
        </w:rPr>
      </w:pPr>
      <w:r>
        <w:rPr>
          <w:b/>
          <w:sz w:val="24"/>
        </w:rPr>
        <w:t>第二部分</w:t>
      </w:r>
      <w:r>
        <w:rPr>
          <w:b/>
          <w:sz w:val="24"/>
        </w:rPr>
        <w:t xml:space="preserve">  </w:t>
      </w:r>
      <w:r>
        <w:rPr>
          <w:b/>
          <w:sz w:val="24"/>
        </w:rPr>
        <w:t>招标项目要求</w:t>
      </w:r>
    </w:p>
    <w:p w:rsidR="004E5A0A" w:rsidRDefault="004E5A0A">
      <w:pPr>
        <w:spacing w:line="560" w:lineRule="exact"/>
        <w:ind w:rightChars="-73" w:right="-141"/>
        <w:rPr>
          <w:b/>
          <w:sz w:val="24"/>
        </w:rPr>
      </w:pPr>
    </w:p>
    <w:p w:rsidR="004E5A0A" w:rsidRDefault="00B93A5F">
      <w:pPr>
        <w:spacing w:line="560" w:lineRule="exact"/>
        <w:ind w:rightChars="-73" w:right="-141"/>
        <w:rPr>
          <w:b/>
          <w:sz w:val="24"/>
        </w:rPr>
      </w:pPr>
      <w:r>
        <w:rPr>
          <w:b/>
          <w:sz w:val="24"/>
        </w:rPr>
        <w:t>第三部分</w:t>
      </w:r>
      <w:r>
        <w:rPr>
          <w:b/>
          <w:sz w:val="24"/>
        </w:rPr>
        <w:t xml:space="preserve">  </w:t>
      </w:r>
      <w:r>
        <w:rPr>
          <w:b/>
          <w:sz w:val="24"/>
        </w:rPr>
        <w:t>投标须知</w:t>
      </w:r>
    </w:p>
    <w:p w:rsidR="004E5A0A" w:rsidRDefault="004E5A0A">
      <w:pPr>
        <w:spacing w:line="560" w:lineRule="exact"/>
        <w:ind w:rightChars="-73" w:right="-141"/>
        <w:rPr>
          <w:sz w:val="24"/>
        </w:rPr>
      </w:pPr>
    </w:p>
    <w:p w:rsidR="004E5A0A" w:rsidRDefault="00B93A5F">
      <w:pPr>
        <w:spacing w:line="560" w:lineRule="exact"/>
        <w:rPr>
          <w:b/>
          <w:sz w:val="24"/>
        </w:rPr>
      </w:pPr>
      <w:r>
        <w:rPr>
          <w:b/>
          <w:sz w:val="24"/>
        </w:rPr>
        <w:t>第四部分</w:t>
      </w:r>
      <w:r>
        <w:rPr>
          <w:b/>
          <w:sz w:val="24"/>
        </w:rPr>
        <w:t xml:space="preserve">  </w:t>
      </w:r>
      <w:r>
        <w:rPr>
          <w:b/>
          <w:sz w:val="24"/>
        </w:rPr>
        <w:t>合同条款</w:t>
      </w:r>
    </w:p>
    <w:p w:rsidR="004E5A0A" w:rsidRDefault="004E5A0A">
      <w:pPr>
        <w:spacing w:line="560" w:lineRule="exact"/>
        <w:rPr>
          <w:sz w:val="24"/>
        </w:rPr>
      </w:pPr>
    </w:p>
    <w:p w:rsidR="004E5A0A" w:rsidRDefault="00B93A5F">
      <w:pPr>
        <w:spacing w:line="560" w:lineRule="exact"/>
        <w:rPr>
          <w:sz w:val="24"/>
        </w:rPr>
      </w:pPr>
      <w:r>
        <w:rPr>
          <w:b/>
          <w:sz w:val="24"/>
        </w:rPr>
        <w:t>第五部分</w:t>
      </w:r>
      <w:r>
        <w:rPr>
          <w:b/>
          <w:sz w:val="24"/>
        </w:rPr>
        <w:t xml:space="preserve">  </w:t>
      </w:r>
      <w:r>
        <w:rPr>
          <w:b/>
          <w:sz w:val="24"/>
        </w:rPr>
        <w:t>投标文件格式</w:t>
      </w:r>
    </w:p>
    <w:p w:rsidR="004E5A0A" w:rsidRDefault="004E5A0A">
      <w:pPr>
        <w:rPr>
          <w:sz w:val="24"/>
        </w:rPr>
      </w:pPr>
    </w:p>
    <w:p w:rsidR="004E5A0A" w:rsidRDefault="004E5A0A">
      <w:pPr>
        <w:rPr>
          <w:sz w:val="24"/>
        </w:rPr>
      </w:pPr>
    </w:p>
    <w:p w:rsidR="004E5A0A" w:rsidRDefault="004E5A0A">
      <w:pPr>
        <w:rPr>
          <w:sz w:val="24"/>
        </w:rPr>
      </w:pPr>
    </w:p>
    <w:p w:rsidR="004E5A0A" w:rsidRDefault="004E5A0A">
      <w:pPr>
        <w:rPr>
          <w:sz w:val="24"/>
        </w:rPr>
      </w:pPr>
    </w:p>
    <w:p w:rsidR="004E5A0A" w:rsidRDefault="004E5A0A">
      <w:pPr>
        <w:rPr>
          <w:sz w:val="24"/>
        </w:rPr>
      </w:pPr>
    </w:p>
    <w:p w:rsidR="004E5A0A" w:rsidRDefault="004E5A0A">
      <w:pPr>
        <w:rPr>
          <w:sz w:val="24"/>
        </w:rPr>
      </w:pPr>
    </w:p>
    <w:p w:rsidR="004E5A0A" w:rsidRDefault="004E5A0A">
      <w:pPr>
        <w:rPr>
          <w:b/>
        </w:rPr>
      </w:pPr>
    </w:p>
    <w:p w:rsidR="004E5A0A" w:rsidRDefault="004E5A0A">
      <w:pPr>
        <w:pStyle w:val="ac"/>
        <w:rPr>
          <w:rFonts w:ascii="Times New Roman" w:hAnsi="Times New Roman"/>
        </w:rPr>
        <w:sectPr w:rsidR="004E5A0A">
          <w:pgSz w:w="11906" w:h="16838"/>
          <w:pgMar w:top="1440" w:right="1797" w:bottom="1440" w:left="1797" w:header="851" w:footer="992" w:gutter="0"/>
          <w:pgNumType w:start="1"/>
          <w:cols w:space="425"/>
          <w:docGrid w:type="linesAndChars" w:linePitch="285" w:charSpace="-3449"/>
        </w:sectPr>
      </w:pPr>
      <w:bookmarkStart w:id="1" w:name="_Toc412903614"/>
    </w:p>
    <w:p w:rsidR="004E5A0A" w:rsidRDefault="00B93A5F">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4E5A0A" w:rsidRDefault="00B93A5F" w:rsidP="00B93A5F">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中共天津市委党校</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中共天津市委党校蓟州校区物业管理项目</w:t>
      </w:r>
      <w:r>
        <w:rPr>
          <w:rFonts w:ascii="Times New Roman" w:eastAsiaTheme="minorEastAsia" w:hAnsi="Times New Roman" w:cs="Times New Roman"/>
          <w:color w:val="auto"/>
          <w:szCs w:val="32"/>
        </w:rPr>
        <w:t>实施政府采购。现欢迎合格的供应商参加投标。</w:t>
      </w:r>
    </w:p>
    <w:p w:rsidR="004E5A0A" w:rsidRDefault="00B93A5F" w:rsidP="00B93A5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4E5A0A" w:rsidRDefault="00B93A5F" w:rsidP="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4E5A0A" w:rsidRDefault="00B93A5F" w:rsidP="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中共天津市委党校蓟州校区物业管理项目</w:t>
      </w:r>
      <w:r>
        <w:rPr>
          <w:rFonts w:ascii="Times New Roman" w:eastAsia="宋体" w:hAnsi="Times New Roman" w:cs="Times New Roman"/>
          <w:color w:val="auto"/>
        </w:rPr>
        <w:t xml:space="preserve">  </w:t>
      </w:r>
    </w:p>
    <w:p w:rsidR="004E5A0A" w:rsidRDefault="00B93A5F" w:rsidP="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TGPC-2024-D-1067</w:t>
      </w:r>
    </w:p>
    <w:p w:rsidR="004E5A0A" w:rsidRDefault="00B93A5F" w:rsidP="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4E5A0A" w:rsidRDefault="00B93A5F" w:rsidP="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物业管理服务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ascii="Times New Roman" w:eastAsia="宋体" w:hAnsi="Times New Roman" w:cs="Times New Roman" w:hint="eastAsia"/>
          <w:color w:val="auto"/>
        </w:rPr>
        <w:t>2</w:t>
      </w:r>
      <w:r>
        <w:rPr>
          <w:rFonts w:ascii="Times New Roman" w:eastAsia="宋体" w:hAnsi="Times New Roman" w:cs="Times New Roman" w:hint="eastAsia"/>
          <w:color w:val="auto"/>
        </w:rPr>
        <w:t>年。</w:t>
      </w:r>
    </w:p>
    <w:p w:rsidR="004E5A0A" w:rsidRDefault="00B93A5F" w:rsidP="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4E5A0A" w:rsidRDefault="00B93A5F" w:rsidP="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5600000</w:t>
      </w:r>
      <w:r>
        <w:rPr>
          <w:rFonts w:ascii="Times New Roman" w:eastAsia="宋体" w:hAnsi="Times New Roman" w:cs="Times New Roman" w:hint="eastAsia"/>
          <w:color w:val="auto"/>
        </w:rPr>
        <w:t>元。</w:t>
      </w:r>
    </w:p>
    <w:p w:rsidR="004E5A0A" w:rsidRDefault="00B93A5F" w:rsidP="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4E5A0A" w:rsidRDefault="00B93A5F" w:rsidP="00B93A5F">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。供应商应</w:t>
      </w:r>
      <w:r>
        <w:rPr>
          <w:rFonts w:ascii="Times New Roman" w:eastAsia="宋体" w:hAnsi="Times New Roman" w:cs="Times New Roman" w:hint="eastAsia"/>
          <w:color w:val="auto"/>
        </w:rPr>
        <w:t>具备《食品经营许可证》，经营项目至少包含食品经营管理或餐饮服务管理，提供证书扫描件。</w:t>
      </w:r>
    </w:p>
    <w:p w:rsidR="004E5A0A" w:rsidRDefault="00B93A5F" w:rsidP="00B93A5F">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（二）投标人须具备《中华人民共和国政府采购法》第二十二条第一款规定的条件，提供以下材料：</w:t>
      </w:r>
    </w:p>
    <w:p w:rsidR="004E5A0A" w:rsidRDefault="00B93A5F" w:rsidP="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E5A0A" w:rsidRDefault="00B93A5F" w:rsidP="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4E5A0A" w:rsidRDefault="00B93A5F" w:rsidP="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2023</w:t>
      </w:r>
      <w:r>
        <w:rPr>
          <w:rFonts w:ascii="Times New Roman" w:eastAsia="宋体" w:hAnsi="Times New Roman" w:cs="Times New Roman" w:hint="eastAsia"/>
          <w:color w:val="auto"/>
        </w:rPr>
        <w:t>年度财务报告扫描件。</w:t>
      </w:r>
    </w:p>
    <w:p w:rsidR="004E5A0A" w:rsidRDefault="00B93A5F" w:rsidP="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B. </w:t>
      </w:r>
      <w:r>
        <w:rPr>
          <w:rFonts w:ascii="Times New Roman" w:eastAsia="宋体" w:hAnsi="Times New Roman" w:cs="Times New Roman" w:hint="eastAsia"/>
          <w:color w:val="auto"/>
        </w:rPr>
        <w:t>具有良好的商业信誉和健全的财务会计制度的书面声明。</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（四）本项目专门面向中小企业采购，提供《中小企业声明函》。</w:t>
      </w:r>
    </w:p>
    <w:bookmarkEnd w:id="2"/>
    <w:bookmarkEnd w:id="3"/>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4E5A0A" w:rsidRDefault="00B93A5F">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4E5A0A" w:rsidRDefault="00B93A5F">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E5A0A" w:rsidRDefault="00B93A5F">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E5A0A" w:rsidRDefault="00B93A5F">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日至</w:t>
      </w: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（三）本项目组织踏勘现场，时间地点安排如下：</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2024</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18</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在天津市蓟州区官庄镇营房村北中共天津市委党校蓟州校区校门口集合。联系人：刘洪来，联系电话：</w:t>
      </w:r>
      <w:r>
        <w:rPr>
          <w:rFonts w:ascii="Times New Roman" w:eastAsia="宋体" w:hAnsi="Times New Roman" w:cs="Times New Roman" w:hint="eastAsia"/>
          <w:color w:val="auto"/>
        </w:rPr>
        <w:t>13132252733</w:t>
      </w:r>
      <w:r>
        <w:rPr>
          <w:rFonts w:ascii="Times New Roman" w:eastAsia="宋体" w:hAnsi="Times New Roman" w:cs="Times New Roman" w:hint="eastAsia"/>
          <w:color w:val="auto"/>
        </w:rPr>
        <w:t>。</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31</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傅耀、鲁志强、杨光</w:t>
      </w:r>
      <w:r>
        <w:rPr>
          <w:rFonts w:ascii="Times New Roman" w:eastAsia="宋体" w:hAnsi="Times New Roman" w:cs="Times New Roman"/>
          <w:color w:val="auto"/>
        </w:rPr>
        <w:t xml:space="preserve"> </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中共天津市委党校</w:t>
      </w:r>
      <w:r>
        <w:rPr>
          <w:rFonts w:ascii="Times New Roman" w:eastAsia="宋体" w:hAnsi="Times New Roman" w:cs="Times New Roman"/>
          <w:color w:val="auto"/>
        </w:rPr>
        <w:t xml:space="preserve"> </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天津市南开区水上公园西路</w:t>
      </w:r>
      <w:r>
        <w:rPr>
          <w:rFonts w:ascii="Times New Roman" w:eastAsia="宋体" w:hAnsi="Times New Roman" w:cs="Times New Roman" w:hint="eastAsia"/>
          <w:color w:val="auto"/>
        </w:rPr>
        <w:t>38</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肖守云</w:t>
      </w:r>
      <w:r>
        <w:rPr>
          <w:rFonts w:ascii="Times New Roman" w:eastAsia="宋体" w:hAnsi="Times New Roman" w:cs="Times New Roman"/>
          <w:color w:val="auto"/>
        </w:rPr>
        <w:t xml:space="preserve"> </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 xml:space="preserve">022-60919175 </w:t>
      </w:r>
      <w:r>
        <w:rPr>
          <w:rFonts w:ascii="Times New Roman" w:eastAsia="宋体" w:hAnsi="Times New Roman" w:cs="Times New Roman"/>
          <w:color w:val="auto"/>
        </w:rPr>
        <w:t xml:space="preserve"> </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联系部门：中共天津市委党校</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联系地址：天津市南开区水上公园西路</w:t>
      </w:r>
      <w:r>
        <w:rPr>
          <w:rFonts w:ascii="Times New Roman" w:eastAsia="宋体" w:hAnsi="Times New Roman" w:cs="Times New Roman" w:hint="eastAsia"/>
          <w:color w:val="auto"/>
        </w:rPr>
        <w:t>38</w:t>
      </w:r>
      <w:r>
        <w:rPr>
          <w:rFonts w:ascii="Times New Roman" w:eastAsia="宋体" w:hAnsi="Times New Roman" w:cs="Times New Roman" w:hint="eastAsia"/>
          <w:color w:val="auto"/>
        </w:rPr>
        <w:t>号</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人：肖守云</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022-60919175</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4E5A0A" w:rsidRDefault="00B93A5F">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4E5A0A" w:rsidRDefault="004E5A0A">
      <w:pPr>
        <w:pStyle w:val="Default"/>
        <w:spacing w:line="360" w:lineRule="auto"/>
        <w:ind w:firstLineChars="200" w:firstLine="446"/>
        <w:jc w:val="both"/>
        <w:rPr>
          <w:rFonts w:ascii="Times New Roman" w:eastAsia="宋体" w:hAnsi="Times New Roman" w:cs="Times New Roman"/>
          <w:color w:val="FF0000"/>
        </w:rPr>
      </w:pPr>
    </w:p>
    <w:p w:rsidR="004E5A0A" w:rsidRDefault="004E5A0A">
      <w:pPr>
        <w:pStyle w:val="Default"/>
        <w:spacing w:line="360" w:lineRule="auto"/>
        <w:ind w:firstLineChars="200" w:firstLine="446"/>
        <w:jc w:val="both"/>
        <w:rPr>
          <w:rFonts w:ascii="Times New Roman" w:eastAsia="宋体" w:hAnsi="Times New Roman" w:cs="Times New Roman"/>
          <w:color w:val="auto"/>
        </w:rPr>
      </w:pPr>
    </w:p>
    <w:p w:rsidR="004E5A0A" w:rsidRDefault="004E5A0A">
      <w:pPr>
        <w:pStyle w:val="Default"/>
        <w:spacing w:line="360" w:lineRule="auto"/>
        <w:jc w:val="both"/>
        <w:rPr>
          <w:rFonts w:ascii="Times New Roman" w:eastAsia="宋体" w:hAnsi="Times New Roman" w:cs="Times New Roman"/>
          <w:color w:val="auto"/>
        </w:rPr>
      </w:pPr>
    </w:p>
    <w:p w:rsidR="004E5A0A" w:rsidRDefault="00B93A5F">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p>
    <w:p w:rsidR="004E5A0A" w:rsidRDefault="004E5A0A">
      <w:pPr>
        <w:pStyle w:val="Default"/>
        <w:spacing w:line="360" w:lineRule="auto"/>
        <w:ind w:right="892"/>
        <w:rPr>
          <w:rFonts w:ascii="Times New Roman" w:eastAsia="宋体" w:hAnsi="Times New Roman" w:cs="Times New Roman"/>
          <w:color w:val="auto"/>
        </w:rPr>
      </w:pPr>
    </w:p>
    <w:p w:rsidR="004E5A0A" w:rsidRDefault="00B93A5F">
      <w:pPr>
        <w:widowControl/>
        <w:jc w:val="left"/>
        <w:rPr>
          <w:kern w:val="0"/>
          <w:sz w:val="24"/>
          <w:szCs w:val="24"/>
        </w:rPr>
      </w:pPr>
      <w:r>
        <w:br w:type="page"/>
      </w:r>
    </w:p>
    <w:p w:rsidR="004E5A0A" w:rsidRDefault="00B93A5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4E5A0A" w:rsidRDefault="004E5A0A">
      <w:pPr>
        <w:spacing w:line="360" w:lineRule="auto"/>
        <w:jc w:val="center"/>
        <w:rPr>
          <w:rFonts w:eastAsia="方正小标宋简体"/>
          <w:bCs/>
          <w:kern w:val="0"/>
          <w:sz w:val="24"/>
          <w:szCs w:val="24"/>
        </w:rPr>
      </w:pPr>
    </w:p>
    <w:p w:rsidR="004E5A0A" w:rsidRDefault="00B93A5F">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4E5A0A" w:rsidRDefault="00B93A5F">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4E5A0A" w:rsidRDefault="00B93A5F">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4E5A0A" w:rsidRDefault="004E5A0A">
      <w:pPr>
        <w:spacing w:line="360" w:lineRule="auto"/>
        <w:jc w:val="center"/>
        <w:rPr>
          <w:rFonts w:eastAsia="方正小标宋简体"/>
          <w:spacing w:val="-10"/>
          <w:sz w:val="24"/>
          <w:szCs w:val="24"/>
        </w:rPr>
      </w:pPr>
    </w:p>
    <w:p w:rsidR="004E5A0A" w:rsidRDefault="004E5A0A">
      <w:pPr>
        <w:spacing w:line="360" w:lineRule="auto"/>
        <w:jc w:val="center"/>
        <w:rPr>
          <w:rFonts w:eastAsia="方正小标宋简体"/>
          <w:spacing w:val="-10"/>
          <w:sz w:val="24"/>
          <w:szCs w:val="24"/>
        </w:rPr>
      </w:pPr>
    </w:p>
    <w:p w:rsidR="004E5A0A" w:rsidRDefault="00B93A5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E5A0A" w:rsidRDefault="00B93A5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4E5A0A" w:rsidRDefault="00B93A5F">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4E5A0A" w:rsidRDefault="00B93A5F">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4E5A0A" w:rsidRDefault="00B93A5F">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4E5A0A" w:rsidRDefault="00B93A5F">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4E5A0A" w:rsidRDefault="00B93A5F">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4E5A0A" w:rsidRDefault="00B93A5F">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4E5A0A" w:rsidRDefault="00B93A5F">
      <w:pPr>
        <w:spacing w:line="36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4E5A0A" w:rsidRDefault="00B93A5F">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4E5A0A" w:rsidRDefault="00B93A5F">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E5A0A" w:rsidRDefault="00B93A5F">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4E5A0A" w:rsidRDefault="00B93A5F">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E5A0A" w:rsidRDefault="00B93A5F">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4E5A0A" w:rsidRDefault="00B93A5F">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4E5A0A" w:rsidRDefault="00B93A5F">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4E5A0A" w:rsidRDefault="00B93A5F">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4E5A0A" w:rsidRDefault="00B93A5F">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4E5A0A" w:rsidRDefault="00B93A5F">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4E5A0A" w:rsidRDefault="00B93A5F">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4E5A0A" w:rsidRDefault="004E5A0A">
      <w:pPr>
        <w:spacing w:line="360" w:lineRule="exact"/>
        <w:ind w:firstLineChars="200" w:firstLine="446"/>
        <w:rPr>
          <w:rFonts w:eastAsiaTheme="minorEastAsia"/>
          <w:sz w:val="24"/>
        </w:rPr>
      </w:pPr>
    </w:p>
    <w:p w:rsidR="004E5A0A" w:rsidRDefault="00B93A5F">
      <w:pPr>
        <w:adjustRightInd w:val="0"/>
        <w:snapToGrid w:val="0"/>
        <w:spacing w:line="400" w:lineRule="exact"/>
        <w:jc w:val="center"/>
        <w:rPr>
          <w:b/>
          <w:sz w:val="24"/>
          <w:szCs w:val="24"/>
        </w:rPr>
      </w:pPr>
      <w:r>
        <w:rPr>
          <w:b/>
          <w:sz w:val="24"/>
          <w:szCs w:val="24"/>
        </w:rPr>
        <w:t>诚信参与政府采购活动提示函</w:t>
      </w:r>
    </w:p>
    <w:p w:rsidR="004E5A0A" w:rsidRDefault="004E5A0A">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4E5A0A" w:rsidRDefault="00B93A5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4E5A0A" w:rsidRDefault="00B93A5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E5A0A" w:rsidRDefault="00B93A5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4E5A0A" w:rsidRDefault="00B93A5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4E5A0A" w:rsidRDefault="00B93A5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4E5A0A" w:rsidRDefault="00B93A5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4E5A0A" w:rsidRDefault="00B93A5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4E5A0A" w:rsidRDefault="00B93A5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4E5A0A" w:rsidRDefault="00B93A5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4E5A0A" w:rsidRDefault="00B93A5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4E5A0A" w:rsidRDefault="00B93A5F">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4E5A0A" w:rsidRDefault="004E5A0A">
      <w:pPr>
        <w:spacing w:line="360" w:lineRule="exact"/>
        <w:ind w:firstLineChars="200" w:firstLine="446"/>
        <w:rPr>
          <w:rFonts w:eastAsiaTheme="minorEastAsia"/>
          <w:sz w:val="24"/>
        </w:rPr>
      </w:pPr>
    </w:p>
    <w:p w:rsidR="004E5A0A" w:rsidRDefault="004E5A0A">
      <w:pPr>
        <w:spacing w:line="360" w:lineRule="exact"/>
        <w:ind w:firstLineChars="200" w:firstLine="609"/>
        <w:rPr>
          <w:b/>
          <w:bCs/>
          <w:kern w:val="28"/>
          <w:sz w:val="32"/>
          <w:szCs w:val="32"/>
        </w:rPr>
      </w:pPr>
    </w:p>
    <w:p w:rsidR="004E5A0A" w:rsidRDefault="00B93A5F">
      <w:pPr>
        <w:widowControl/>
        <w:jc w:val="left"/>
        <w:rPr>
          <w:b/>
          <w:bCs/>
          <w:kern w:val="28"/>
          <w:sz w:val="32"/>
          <w:szCs w:val="32"/>
          <w:lang w:val="zh-CN"/>
        </w:rPr>
      </w:pPr>
      <w:r>
        <w:br w:type="page"/>
      </w:r>
    </w:p>
    <w:p w:rsidR="004E5A0A" w:rsidRDefault="00B93A5F">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4E5A0A" w:rsidRDefault="00B93A5F">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4E5A0A" w:rsidRDefault="00B93A5F">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4E5A0A" w:rsidRDefault="00B93A5F">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4E5A0A" w:rsidRDefault="00B93A5F">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4E5A0A" w:rsidRDefault="00B93A5F">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4E5A0A" w:rsidRDefault="00B93A5F">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4E5A0A" w:rsidRDefault="00B93A5F">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4E5A0A" w:rsidRDefault="00B93A5F">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2</w:t>
      </w:r>
      <w:r>
        <w:rPr>
          <w:rFonts w:hint="eastAsia"/>
          <w:sz w:val="24"/>
        </w:rPr>
        <w:t>年的服务期，签订合同之日起</w:t>
      </w:r>
      <w:r>
        <w:rPr>
          <w:rFonts w:hint="eastAsia"/>
          <w:sz w:val="24"/>
        </w:rPr>
        <w:t>10</w:t>
      </w:r>
      <w:r>
        <w:rPr>
          <w:rFonts w:hint="eastAsia"/>
          <w:sz w:val="24"/>
        </w:rPr>
        <w:t>日内物业人员进场服务</w:t>
      </w:r>
      <w:r>
        <w:rPr>
          <w:sz w:val="24"/>
        </w:rPr>
        <w:t>（特殊情况以合同为准）。</w:t>
      </w:r>
    </w:p>
    <w:p w:rsidR="004E5A0A" w:rsidRDefault="00B93A5F">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详见项目需求书</w:t>
      </w:r>
      <w:r>
        <w:rPr>
          <w:sz w:val="24"/>
        </w:rPr>
        <w:t>（特殊情况以合同为准）。</w:t>
      </w:r>
    </w:p>
    <w:p w:rsidR="004E5A0A" w:rsidRDefault="00B93A5F">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4E5A0A" w:rsidRDefault="00B93A5F">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日前支付上一月服务费（特殊情况以合同为准）。</w:t>
      </w:r>
    </w:p>
    <w:p w:rsidR="004E5A0A" w:rsidRDefault="00B93A5F">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4E5A0A" w:rsidRDefault="00B93A5F">
      <w:pPr>
        <w:autoSpaceDE w:val="0"/>
        <w:autoSpaceDN w:val="0"/>
        <w:adjustRightInd w:val="0"/>
        <w:spacing w:line="360" w:lineRule="auto"/>
        <w:ind w:firstLineChars="200" w:firstLine="446"/>
        <w:rPr>
          <w:sz w:val="24"/>
        </w:rPr>
      </w:pPr>
      <w:r>
        <w:rPr>
          <w:sz w:val="24"/>
        </w:rPr>
        <w:t>本项目不收取投标保证金和履约保证金。</w:t>
      </w:r>
    </w:p>
    <w:p w:rsidR="004E5A0A" w:rsidRDefault="00B93A5F">
      <w:pPr>
        <w:autoSpaceDE w:val="0"/>
        <w:autoSpaceDN w:val="0"/>
        <w:adjustRightInd w:val="0"/>
        <w:spacing w:line="360" w:lineRule="auto"/>
        <w:ind w:firstLineChars="200" w:firstLine="446"/>
        <w:rPr>
          <w:sz w:val="24"/>
        </w:rPr>
      </w:pPr>
      <w:r>
        <w:rPr>
          <w:rFonts w:hint="eastAsia"/>
          <w:sz w:val="24"/>
        </w:rPr>
        <w:t>（五）验收方法及标准</w:t>
      </w:r>
    </w:p>
    <w:p w:rsidR="004E5A0A" w:rsidRDefault="00B93A5F">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4E5A0A" w:rsidRDefault="00B93A5F">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4E5A0A" w:rsidRDefault="00B93A5F">
      <w:pPr>
        <w:autoSpaceDE w:val="0"/>
        <w:autoSpaceDN w:val="0"/>
        <w:adjustRightInd w:val="0"/>
        <w:spacing w:line="360" w:lineRule="auto"/>
        <w:ind w:firstLineChars="200" w:firstLine="446"/>
        <w:rPr>
          <w:bCs/>
          <w:sz w:val="24"/>
        </w:rPr>
      </w:pPr>
      <w:r>
        <w:rPr>
          <w:sz w:val="24"/>
        </w:rPr>
        <w:t>二</w:t>
      </w:r>
      <w:r>
        <w:rPr>
          <w:bCs/>
          <w:sz w:val="24"/>
        </w:rPr>
        <w:t>、技术要求</w:t>
      </w:r>
    </w:p>
    <w:p w:rsidR="004E5A0A" w:rsidRDefault="00B93A5F">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4E5A0A" w:rsidRDefault="00B93A5F">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4E5A0A" w:rsidRDefault="00B93A5F">
      <w:pPr>
        <w:autoSpaceDE w:val="0"/>
        <w:autoSpaceDN w:val="0"/>
        <w:adjustRightInd w:val="0"/>
        <w:spacing w:line="360" w:lineRule="auto"/>
        <w:ind w:firstLineChars="200" w:firstLine="446"/>
        <w:rPr>
          <w:sz w:val="24"/>
        </w:rPr>
      </w:pPr>
      <w:r>
        <w:rPr>
          <w:rFonts w:hint="eastAsia"/>
          <w:color w:val="000000"/>
          <w:sz w:val="24"/>
        </w:rPr>
        <w:t>★</w:t>
      </w:r>
      <w:r>
        <w:rPr>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4E5A0A" w:rsidRDefault="00B93A5F">
      <w:pPr>
        <w:spacing w:line="360" w:lineRule="auto"/>
        <w:ind w:firstLineChars="200" w:firstLine="446"/>
        <w:outlineLvl w:val="0"/>
        <w:rPr>
          <w:sz w:val="24"/>
        </w:rPr>
      </w:pPr>
      <w:r>
        <w:rPr>
          <w:sz w:val="24"/>
        </w:rPr>
        <w:t>（四）具体需求详见本部分项目需求书。</w:t>
      </w:r>
    </w:p>
    <w:p w:rsidR="004E5A0A" w:rsidRDefault="00B93A5F">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E5A0A">
        <w:trPr>
          <w:trHeight w:val="285"/>
          <w:jc w:val="center"/>
        </w:trPr>
        <w:tc>
          <w:tcPr>
            <w:tcW w:w="9393" w:type="dxa"/>
            <w:gridSpan w:val="3"/>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分值</w:t>
            </w:r>
          </w:p>
        </w:tc>
      </w:tr>
      <w:tr w:rsidR="004E5A0A">
        <w:trPr>
          <w:trHeight w:val="780"/>
          <w:jc w:val="center"/>
        </w:trPr>
        <w:tc>
          <w:tcPr>
            <w:tcW w:w="663" w:type="dxa"/>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1</w:t>
            </w:r>
          </w:p>
        </w:tc>
        <w:tc>
          <w:tcPr>
            <w:tcW w:w="1419"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价格</w:t>
            </w:r>
          </w:p>
        </w:tc>
        <w:tc>
          <w:tcPr>
            <w:tcW w:w="7311" w:type="dxa"/>
            <w:shd w:val="clear" w:color="auto" w:fill="auto"/>
            <w:vAlign w:val="center"/>
          </w:tcPr>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4E5A0A" w:rsidRDefault="00B93A5F">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20</w:t>
            </w:r>
          </w:p>
        </w:tc>
      </w:tr>
      <w:tr w:rsidR="004E5A0A">
        <w:trPr>
          <w:trHeight w:val="70"/>
          <w:jc w:val="center"/>
        </w:trPr>
        <w:tc>
          <w:tcPr>
            <w:tcW w:w="9393" w:type="dxa"/>
            <w:gridSpan w:val="3"/>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kern w:val="0"/>
                <w:sz w:val="24"/>
                <w:szCs w:val="24"/>
              </w:rPr>
              <w:t>50</w:t>
            </w:r>
            <w:r>
              <w:rPr>
                <w:kern w:val="0"/>
                <w:sz w:val="24"/>
                <w:szCs w:val="24"/>
              </w:rPr>
              <w:t>分）</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分值</w:t>
            </w:r>
          </w:p>
        </w:tc>
      </w:tr>
      <w:tr w:rsidR="004E5A0A">
        <w:trPr>
          <w:trHeight w:val="305"/>
          <w:jc w:val="center"/>
        </w:trPr>
        <w:tc>
          <w:tcPr>
            <w:tcW w:w="663" w:type="dxa"/>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1</w:t>
            </w:r>
          </w:p>
        </w:tc>
        <w:tc>
          <w:tcPr>
            <w:tcW w:w="1419"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4E5A0A" w:rsidRDefault="00B93A5F">
            <w:pPr>
              <w:widowControl/>
              <w:adjustRightInd w:val="0"/>
              <w:snapToGrid w:val="0"/>
              <w:spacing w:line="360" w:lineRule="auto"/>
              <w:rPr>
                <w:kern w:val="0"/>
                <w:sz w:val="24"/>
                <w:szCs w:val="24"/>
              </w:rPr>
            </w:pPr>
            <w:r>
              <w:rPr>
                <w:kern w:val="0"/>
                <w:sz w:val="24"/>
                <w:szCs w:val="24"/>
              </w:rPr>
              <w:t>完全按照以下要求提供投标人曾实施的非住宅物业管理服务业绩，提供的证明材料均不得遮挡涂黑，否则不予认定加分。</w:t>
            </w:r>
          </w:p>
          <w:p w:rsidR="004E5A0A" w:rsidRDefault="00B93A5F">
            <w:pPr>
              <w:widowControl/>
              <w:adjustRightInd w:val="0"/>
              <w:snapToGrid w:val="0"/>
              <w:spacing w:line="360" w:lineRule="auto"/>
              <w:rPr>
                <w:kern w:val="0"/>
                <w:sz w:val="24"/>
                <w:szCs w:val="24"/>
              </w:rPr>
            </w:pPr>
            <w:r>
              <w:rPr>
                <w:kern w:val="0"/>
                <w:sz w:val="24"/>
                <w:szCs w:val="24"/>
              </w:rPr>
              <w:t xml:space="preserve">A. </w:t>
            </w:r>
            <w:r>
              <w:rPr>
                <w:kern w:val="0"/>
                <w:sz w:val="24"/>
                <w:szCs w:val="24"/>
              </w:rPr>
              <w:t>合同原件扫描件。包括买卖双方名称及盖章、物业服务期限（合同服务起始日期为</w:t>
            </w:r>
            <w:r>
              <w:rPr>
                <w:kern w:val="0"/>
                <w:sz w:val="24"/>
                <w:szCs w:val="24"/>
              </w:rPr>
              <w:t>2021</w:t>
            </w:r>
            <w:r>
              <w:rPr>
                <w:kern w:val="0"/>
                <w:sz w:val="24"/>
                <w:szCs w:val="24"/>
              </w:rPr>
              <w:t>年</w:t>
            </w:r>
            <w:r>
              <w:rPr>
                <w:kern w:val="0"/>
                <w:sz w:val="24"/>
                <w:szCs w:val="24"/>
              </w:rPr>
              <w:t>1</w:t>
            </w:r>
            <w:r>
              <w:rPr>
                <w:kern w:val="0"/>
                <w:sz w:val="24"/>
                <w:szCs w:val="24"/>
              </w:rPr>
              <w:t>月</w:t>
            </w:r>
            <w:r>
              <w:rPr>
                <w:kern w:val="0"/>
                <w:sz w:val="24"/>
                <w:szCs w:val="24"/>
              </w:rPr>
              <w:t>1</w:t>
            </w:r>
            <w:r>
              <w:rPr>
                <w:kern w:val="0"/>
                <w:sz w:val="24"/>
                <w:szCs w:val="24"/>
              </w:rPr>
              <w:t>日或以后，且已经履行至少</w:t>
            </w:r>
            <w:r>
              <w:rPr>
                <w:kern w:val="0"/>
                <w:sz w:val="24"/>
                <w:szCs w:val="24"/>
              </w:rPr>
              <w:t>1</w:t>
            </w:r>
            <w:r>
              <w:rPr>
                <w:kern w:val="0"/>
                <w:sz w:val="24"/>
                <w:szCs w:val="24"/>
              </w:rPr>
              <w:t>年的时间）、物业服务内容。</w:t>
            </w:r>
          </w:p>
          <w:p w:rsidR="004E5A0A" w:rsidRDefault="00B93A5F">
            <w:pPr>
              <w:widowControl/>
              <w:adjustRightInd w:val="0"/>
              <w:snapToGrid w:val="0"/>
              <w:spacing w:line="360" w:lineRule="auto"/>
              <w:rPr>
                <w:kern w:val="0"/>
                <w:sz w:val="24"/>
                <w:szCs w:val="24"/>
              </w:rPr>
            </w:pPr>
            <w:r>
              <w:rPr>
                <w:kern w:val="0"/>
                <w:sz w:val="24"/>
                <w:szCs w:val="24"/>
              </w:rPr>
              <w:t xml:space="preserve">B. </w:t>
            </w:r>
            <w:r>
              <w:rPr>
                <w:kern w:val="0"/>
                <w:sz w:val="24"/>
                <w:szCs w:val="24"/>
              </w:rPr>
              <w:t>提供上述合同服务期限内至少一个月的服务方开具的物业费发票凭证原件扫描件。</w:t>
            </w:r>
          </w:p>
          <w:p w:rsidR="004E5A0A" w:rsidRDefault="00B93A5F">
            <w:pPr>
              <w:widowControl/>
              <w:adjustRightInd w:val="0"/>
              <w:snapToGrid w:val="0"/>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kern w:val="0"/>
                <w:sz w:val="24"/>
                <w:szCs w:val="24"/>
              </w:rPr>
              <w:t>10</w:t>
            </w:r>
            <w:r>
              <w:rPr>
                <w:kern w:val="0"/>
                <w:sz w:val="24"/>
                <w:szCs w:val="24"/>
              </w:rPr>
              <w:t>分</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10</w:t>
            </w:r>
          </w:p>
        </w:tc>
      </w:tr>
      <w:tr w:rsidR="004E5A0A">
        <w:trPr>
          <w:trHeight w:val="1050"/>
          <w:jc w:val="center"/>
        </w:trPr>
        <w:tc>
          <w:tcPr>
            <w:tcW w:w="663" w:type="dxa"/>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2</w:t>
            </w:r>
          </w:p>
        </w:tc>
        <w:tc>
          <w:tcPr>
            <w:tcW w:w="1419"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4E5A0A" w:rsidRDefault="00B93A5F">
            <w:pPr>
              <w:widowControl/>
              <w:adjustRightInd w:val="0"/>
              <w:snapToGrid w:val="0"/>
              <w:spacing w:line="360" w:lineRule="auto"/>
              <w:rPr>
                <w:kern w:val="0"/>
                <w:sz w:val="24"/>
                <w:szCs w:val="24"/>
              </w:rPr>
            </w:pPr>
            <w:r>
              <w:rPr>
                <w:kern w:val="0"/>
                <w:sz w:val="24"/>
                <w:szCs w:val="24"/>
              </w:rPr>
              <w:t>投标人具备质量管理体系认证、环境管理体系认证、职业健康安全管理体系认证、食品安全管理体系认证，提供证书扫描件。</w:t>
            </w:r>
          </w:p>
          <w:p w:rsidR="004E5A0A" w:rsidRDefault="00B93A5F">
            <w:pPr>
              <w:widowControl/>
              <w:adjustRightInd w:val="0"/>
              <w:snapToGrid w:val="0"/>
              <w:spacing w:line="360" w:lineRule="auto"/>
              <w:rPr>
                <w:kern w:val="0"/>
                <w:sz w:val="24"/>
                <w:szCs w:val="24"/>
              </w:rPr>
            </w:pPr>
            <w:r>
              <w:rPr>
                <w:kern w:val="0"/>
                <w:sz w:val="24"/>
                <w:szCs w:val="24"/>
              </w:rPr>
              <w:t>具备</w:t>
            </w:r>
            <w:r>
              <w:rPr>
                <w:kern w:val="0"/>
                <w:sz w:val="24"/>
                <w:szCs w:val="24"/>
              </w:rPr>
              <w:t>1</w:t>
            </w:r>
            <w:r>
              <w:rPr>
                <w:kern w:val="0"/>
                <w:sz w:val="24"/>
                <w:szCs w:val="24"/>
              </w:rPr>
              <w:t>个证书得</w:t>
            </w:r>
            <w:r>
              <w:rPr>
                <w:kern w:val="0"/>
                <w:sz w:val="24"/>
                <w:szCs w:val="24"/>
              </w:rPr>
              <w:t>1</w:t>
            </w:r>
            <w:r>
              <w:rPr>
                <w:kern w:val="0"/>
                <w:sz w:val="24"/>
                <w:szCs w:val="24"/>
              </w:rPr>
              <w:t>分，最高</w:t>
            </w:r>
            <w:r>
              <w:rPr>
                <w:kern w:val="0"/>
                <w:sz w:val="24"/>
                <w:szCs w:val="24"/>
              </w:rPr>
              <w:t>4</w:t>
            </w:r>
            <w:r>
              <w:rPr>
                <w:kern w:val="0"/>
                <w:sz w:val="24"/>
                <w:szCs w:val="24"/>
              </w:rPr>
              <w:t>分</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4</w:t>
            </w:r>
          </w:p>
        </w:tc>
      </w:tr>
      <w:tr w:rsidR="004E5A0A">
        <w:trPr>
          <w:trHeight w:val="1050"/>
          <w:jc w:val="center"/>
        </w:trPr>
        <w:tc>
          <w:tcPr>
            <w:tcW w:w="663" w:type="dxa"/>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3</w:t>
            </w:r>
          </w:p>
        </w:tc>
        <w:tc>
          <w:tcPr>
            <w:tcW w:w="1419"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派驻管理人员评价</w:t>
            </w:r>
          </w:p>
        </w:tc>
        <w:tc>
          <w:tcPr>
            <w:tcW w:w="7311" w:type="dxa"/>
            <w:shd w:val="clear" w:color="auto" w:fill="auto"/>
            <w:vAlign w:val="center"/>
          </w:tcPr>
          <w:p w:rsidR="004E5A0A" w:rsidRDefault="00B93A5F">
            <w:pPr>
              <w:widowControl/>
              <w:adjustRightInd w:val="0"/>
              <w:snapToGrid w:val="0"/>
              <w:spacing w:line="360" w:lineRule="auto"/>
              <w:rPr>
                <w:kern w:val="0"/>
                <w:sz w:val="24"/>
                <w:szCs w:val="24"/>
              </w:rPr>
            </w:pPr>
            <w:r>
              <w:rPr>
                <w:kern w:val="0"/>
                <w:sz w:val="24"/>
                <w:szCs w:val="24"/>
              </w:rPr>
              <w:t>投入的管理人员为投标单位正式员工，提供管理人员姓名、开标日前三个月中连续两个月的由投标单位或其分公司为该管理人员缴纳社会保险证明扫描件，否则不予认定加分。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）提供管理人员毕业证书扫描件，每个具有大专或以上学历的管理人员得</w:t>
            </w:r>
            <w:r>
              <w:rPr>
                <w:kern w:val="0"/>
                <w:sz w:val="24"/>
                <w:szCs w:val="24"/>
              </w:rPr>
              <w:t>1</w:t>
            </w:r>
            <w:r>
              <w:rPr>
                <w:kern w:val="0"/>
                <w:sz w:val="24"/>
                <w:szCs w:val="24"/>
              </w:rPr>
              <w:t>分，最多</w:t>
            </w:r>
            <w:r>
              <w:rPr>
                <w:kern w:val="0"/>
                <w:sz w:val="24"/>
                <w:szCs w:val="24"/>
              </w:rPr>
              <w:t>3</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）提供管理人员用户服务证明扫描件（加盖用户单位公章），每个具备三年或以上非住宅物业管理经验的管理人员得</w:t>
            </w:r>
            <w:r>
              <w:rPr>
                <w:kern w:val="0"/>
                <w:sz w:val="24"/>
                <w:szCs w:val="24"/>
              </w:rPr>
              <w:t>1</w:t>
            </w:r>
            <w:r>
              <w:rPr>
                <w:kern w:val="0"/>
                <w:sz w:val="24"/>
                <w:szCs w:val="24"/>
              </w:rPr>
              <w:t>分，最多</w:t>
            </w:r>
            <w:r>
              <w:rPr>
                <w:kern w:val="0"/>
                <w:sz w:val="24"/>
                <w:szCs w:val="24"/>
              </w:rPr>
              <w:t>3</w:t>
            </w:r>
            <w:r>
              <w:rPr>
                <w:kern w:val="0"/>
                <w:sz w:val="24"/>
                <w:szCs w:val="24"/>
              </w:rPr>
              <w:t>分；</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6</w:t>
            </w:r>
          </w:p>
        </w:tc>
      </w:tr>
      <w:tr w:rsidR="004E5A0A">
        <w:trPr>
          <w:trHeight w:val="1050"/>
          <w:jc w:val="center"/>
        </w:trPr>
        <w:tc>
          <w:tcPr>
            <w:tcW w:w="663" w:type="dxa"/>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4</w:t>
            </w:r>
          </w:p>
        </w:tc>
        <w:tc>
          <w:tcPr>
            <w:tcW w:w="1419"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派驻服务人员评价</w:t>
            </w:r>
          </w:p>
        </w:tc>
        <w:tc>
          <w:tcPr>
            <w:tcW w:w="7311" w:type="dxa"/>
            <w:shd w:val="clear" w:color="auto" w:fill="auto"/>
            <w:vAlign w:val="center"/>
          </w:tcPr>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）变电室值班人员：提供特种作业操作证（高压电工作业）扫描件且满足招标文件要求，每个合格的人员得</w:t>
            </w:r>
            <w:r>
              <w:rPr>
                <w:kern w:val="0"/>
                <w:sz w:val="24"/>
                <w:szCs w:val="24"/>
              </w:rPr>
              <w:t>1</w:t>
            </w:r>
            <w:r>
              <w:rPr>
                <w:kern w:val="0"/>
                <w:sz w:val="24"/>
                <w:szCs w:val="24"/>
              </w:rPr>
              <w:t>分，最多</w:t>
            </w:r>
            <w:r>
              <w:rPr>
                <w:kern w:val="0"/>
                <w:sz w:val="24"/>
                <w:szCs w:val="24"/>
              </w:rPr>
              <w:t>2</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）变电室值班人员：提供上述人员（已提供（</w:t>
            </w:r>
            <w:r>
              <w:rPr>
                <w:kern w:val="0"/>
                <w:sz w:val="24"/>
                <w:szCs w:val="24"/>
              </w:rPr>
              <w:t>1</w:t>
            </w:r>
            <w:r>
              <w:rPr>
                <w:kern w:val="0"/>
                <w:sz w:val="24"/>
                <w:szCs w:val="24"/>
              </w:rPr>
              <w:t>）项合格证书扫描件的）开标日当月或上一月由投标单位或其分公司缴纳社会保险证明扫描件，每个合格的人员社保证明扫描件得</w:t>
            </w:r>
            <w:r>
              <w:rPr>
                <w:kern w:val="0"/>
                <w:sz w:val="24"/>
                <w:szCs w:val="24"/>
              </w:rPr>
              <w:t>1</w:t>
            </w:r>
            <w:r>
              <w:rPr>
                <w:kern w:val="0"/>
                <w:sz w:val="24"/>
                <w:szCs w:val="24"/>
              </w:rPr>
              <w:t>分，最多</w:t>
            </w:r>
            <w:r>
              <w:rPr>
                <w:kern w:val="0"/>
                <w:sz w:val="24"/>
                <w:szCs w:val="24"/>
              </w:rPr>
              <w:t>2</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3</w:t>
            </w:r>
            <w:r>
              <w:rPr>
                <w:kern w:val="0"/>
                <w:sz w:val="24"/>
                <w:szCs w:val="24"/>
              </w:rPr>
              <w:t>）综合维修工：提供特种设备作业人员证书（特种设备安全管理）》扫描件且满足招标文件要求，每个合格的人员得</w:t>
            </w:r>
            <w:r>
              <w:rPr>
                <w:kern w:val="0"/>
                <w:sz w:val="24"/>
                <w:szCs w:val="24"/>
              </w:rPr>
              <w:t>1</w:t>
            </w:r>
            <w:r>
              <w:rPr>
                <w:kern w:val="0"/>
                <w:sz w:val="24"/>
                <w:szCs w:val="24"/>
              </w:rPr>
              <w:t>分，最多</w:t>
            </w:r>
            <w:r>
              <w:rPr>
                <w:kern w:val="0"/>
                <w:sz w:val="24"/>
                <w:szCs w:val="24"/>
              </w:rPr>
              <w:t>1</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4</w:t>
            </w:r>
            <w:r>
              <w:rPr>
                <w:kern w:val="0"/>
                <w:sz w:val="24"/>
                <w:szCs w:val="24"/>
              </w:rPr>
              <w:t>）综合维修工：提供上述人员（已提供（</w:t>
            </w:r>
            <w:r>
              <w:rPr>
                <w:kern w:val="0"/>
                <w:sz w:val="24"/>
                <w:szCs w:val="24"/>
              </w:rPr>
              <w:t>3</w:t>
            </w:r>
            <w:r>
              <w:rPr>
                <w:kern w:val="0"/>
                <w:sz w:val="24"/>
                <w:szCs w:val="24"/>
              </w:rPr>
              <w:t>）项合格证书扫描件的）开标日当月或上一月由投标单位或其分公司缴纳社会保险证明扫描件，每个合格的人员社保证明扫描件得</w:t>
            </w:r>
            <w:r>
              <w:rPr>
                <w:kern w:val="0"/>
                <w:sz w:val="24"/>
                <w:szCs w:val="24"/>
              </w:rPr>
              <w:t>1</w:t>
            </w:r>
            <w:r>
              <w:rPr>
                <w:kern w:val="0"/>
                <w:sz w:val="24"/>
                <w:szCs w:val="24"/>
              </w:rPr>
              <w:t>分，最多</w:t>
            </w:r>
            <w:r>
              <w:rPr>
                <w:kern w:val="0"/>
                <w:sz w:val="24"/>
                <w:szCs w:val="24"/>
              </w:rPr>
              <w:t>1</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5</w:t>
            </w:r>
            <w:r>
              <w:rPr>
                <w:kern w:val="0"/>
                <w:sz w:val="24"/>
                <w:szCs w:val="24"/>
              </w:rPr>
              <w:t>）综合维修工：提供特种作业操作证（低压电工作业）扫描件且满足招标文件要求，每个合格的人员得</w:t>
            </w:r>
            <w:r>
              <w:rPr>
                <w:kern w:val="0"/>
                <w:sz w:val="24"/>
                <w:szCs w:val="24"/>
              </w:rPr>
              <w:t>1</w:t>
            </w:r>
            <w:r>
              <w:rPr>
                <w:kern w:val="0"/>
                <w:sz w:val="24"/>
                <w:szCs w:val="24"/>
              </w:rPr>
              <w:t>分，最多</w:t>
            </w:r>
            <w:r>
              <w:rPr>
                <w:kern w:val="0"/>
                <w:sz w:val="24"/>
                <w:szCs w:val="24"/>
              </w:rPr>
              <w:t>2</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6</w:t>
            </w:r>
            <w:r>
              <w:rPr>
                <w:kern w:val="0"/>
                <w:sz w:val="24"/>
                <w:szCs w:val="24"/>
              </w:rPr>
              <w:t>）综合维修工：提供上述人员（已提供（</w:t>
            </w:r>
            <w:r>
              <w:rPr>
                <w:kern w:val="0"/>
                <w:sz w:val="24"/>
                <w:szCs w:val="24"/>
              </w:rPr>
              <w:t>5</w:t>
            </w:r>
            <w:r>
              <w:rPr>
                <w:kern w:val="0"/>
                <w:sz w:val="24"/>
                <w:szCs w:val="24"/>
              </w:rPr>
              <w:t>）项合格证书扫描件的）开标日当月或上一月由投标单位或其分公司缴纳社会保险证明扫描件，每个合格的人员社保证明扫描件得</w:t>
            </w:r>
            <w:r>
              <w:rPr>
                <w:kern w:val="0"/>
                <w:sz w:val="24"/>
                <w:szCs w:val="24"/>
              </w:rPr>
              <w:t>1</w:t>
            </w:r>
            <w:r>
              <w:rPr>
                <w:kern w:val="0"/>
                <w:sz w:val="24"/>
                <w:szCs w:val="24"/>
              </w:rPr>
              <w:t>分，最多</w:t>
            </w:r>
            <w:r>
              <w:rPr>
                <w:kern w:val="0"/>
                <w:sz w:val="24"/>
                <w:szCs w:val="24"/>
              </w:rPr>
              <w:t>2</w:t>
            </w:r>
            <w:r>
              <w:rPr>
                <w:kern w:val="0"/>
                <w:sz w:val="24"/>
                <w:szCs w:val="24"/>
              </w:rPr>
              <w:t>分（若（</w:t>
            </w:r>
            <w:r>
              <w:rPr>
                <w:kern w:val="0"/>
                <w:sz w:val="24"/>
                <w:szCs w:val="24"/>
              </w:rPr>
              <w:t>3</w:t>
            </w:r>
            <w:r>
              <w:rPr>
                <w:kern w:val="0"/>
                <w:sz w:val="24"/>
                <w:szCs w:val="24"/>
              </w:rPr>
              <w:t>）、（</w:t>
            </w:r>
            <w:r>
              <w:rPr>
                <w:kern w:val="0"/>
                <w:sz w:val="24"/>
                <w:szCs w:val="24"/>
              </w:rPr>
              <w:t>5</w:t>
            </w:r>
            <w:r>
              <w:rPr>
                <w:kern w:val="0"/>
                <w:sz w:val="24"/>
                <w:szCs w:val="24"/>
              </w:rPr>
              <w:t>）项持证人员为同一人，此项可重复计分）；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7</w:t>
            </w:r>
            <w:r>
              <w:rPr>
                <w:kern w:val="0"/>
                <w:sz w:val="24"/>
                <w:szCs w:val="24"/>
              </w:rPr>
              <w:t>）室内保洁员：提供特种作业操作证（高处作业）扫描件且满足招标文件要求，每个合格的人员得</w:t>
            </w:r>
            <w:r>
              <w:rPr>
                <w:kern w:val="0"/>
                <w:sz w:val="24"/>
                <w:szCs w:val="24"/>
              </w:rPr>
              <w:t>1</w:t>
            </w:r>
            <w:r>
              <w:rPr>
                <w:kern w:val="0"/>
                <w:sz w:val="24"/>
                <w:szCs w:val="24"/>
              </w:rPr>
              <w:t>分，最多</w:t>
            </w:r>
            <w:r>
              <w:rPr>
                <w:kern w:val="0"/>
                <w:sz w:val="24"/>
                <w:szCs w:val="24"/>
              </w:rPr>
              <w:t>1</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8</w:t>
            </w:r>
            <w:r>
              <w:rPr>
                <w:kern w:val="0"/>
                <w:sz w:val="24"/>
                <w:szCs w:val="24"/>
              </w:rPr>
              <w:t>）室内保洁员：提供上述人员（已提供（</w:t>
            </w:r>
            <w:r>
              <w:rPr>
                <w:kern w:val="0"/>
                <w:sz w:val="24"/>
                <w:szCs w:val="24"/>
              </w:rPr>
              <w:t>7</w:t>
            </w:r>
            <w:r>
              <w:rPr>
                <w:kern w:val="0"/>
                <w:sz w:val="24"/>
                <w:szCs w:val="24"/>
              </w:rPr>
              <w:t>）项合格证书扫描件的）开标日当月或上一月由投标单位或其分公司缴纳社会保险证明扫描件，每个合格的人员社保证明扫描件得</w:t>
            </w:r>
            <w:r>
              <w:rPr>
                <w:kern w:val="0"/>
                <w:sz w:val="24"/>
                <w:szCs w:val="24"/>
              </w:rPr>
              <w:t>1</w:t>
            </w:r>
            <w:r>
              <w:rPr>
                <w:kern w:val="0"/>
                <w:sz w:val="24"/>
                <w:szCs w:val="24"/>
              </w:rPr>
              <w:t>分，最多</w:t>
            </w:r>
            <w:r>
              <w:rPr>
                <w:kern w:val="0"/>
                <w:sz w:val="24"/>
                <w:szCs w:val="24"/>
              </w:rPr>
              <w:t>1</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9</w:t>
            </w:r>
            <w:r>
              <w:rPr>
                <w:kern w:val="0"/>
                <w:sz w:val="24"/>
                <w:szCs w:val="24"/>
              </w:rPr>
              <w:t>）消防巡检员：提供职业资格证书（建（构）筑物消防员或消防设施操作员）扫描件且满足招标文件要求，每个合格的人员得</w:t>
            </w:r>
            <w:r>
              <w:rPr>
                <w:kern w:val="0"/>
                <w:sz w:val="24"/>
                <w:szCs w:val="24"/>
              </w:rPr>
              <w:t>1</w:t>
            </w:r>
            <w:r>
              <w:rPr>
                <w:kern w:val="0"/>
                <w:sz w:val="24"/>
                <w:szCs w:val="24"/>
              </w:rPr>
              <w:t>分，最多</w:t>
            </w:r>
            <w:r>
              <w:rPr>
                <w:kern w:val="0"/>
                <w:sz w:val="24"/>
                <w:szCs w:val="24"/>
              </w:rPr>
              <w:t>2</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10</w:t>
            </w:r>
            <w:r>
              <w:rPr>
                <w:kern w:val="0"/>
                <w:sz w:val="24"/>
                <w:szCs w:val="24"/>
              </w:rPr>
              <w:t>）消防巡检员：提供上述人员（已提供（</w:t>
            </w:r>
            <w:r>
              <w:rPr>
                <w:kern w:val="0"/>
                <w:sz w:val="24"/>
                <w:szCs w:val="24"/>
              </w:rPr>
              <w:t>9</w:t>
            </w:r>
            <w:r>
              <w:rPr>
                <w:kern w:val="0"/>
                <w:sz w:val="24"/>
                <w:szCs w:val="24"/>
              </w:rPr>
              <w:t>）项合格证书扫描件的）开标日当月或上一月由投标单位或其分公司缴纳社会保险证明扫描件，每个合格的人员社保证明扫描件得</w:t>
            </w:r>
            <w:r>
              <w:rPr>
                <w:kern w:val="0"/>
                <w:sz w:val="24"/>
                <w:szCs w:val="24"/>
              </w:rPr>
              <w:t>1</w:t>
            </w:r>
            <w:r>
              <w:rPr>
                <w:kern w:val="0"/>
                <w:sz w:val="24"/>
                <w:szCs w:val="24"/>
              </w:rPr>
              <w:t>分，最多</w:t>
            </w:r>
            <w:r>
              <w:rPr>
                <w:kern w:val="0"/>
                <w:sz w:val="24"/>
                <w:szCs w:val="24"/>
              </w:rPr>
              <w:t>2</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11</w:t>
            </w:r>
            <w:r>
              <w:rPr>
                <w:kern w:val="0"/>
                <w:sz w:val="24"/>
                <w:szCs w:val="24"/>
              </w:rPr>
              <w:t>）安防监控员和秩序员：提供公安机关盖章的保安员证扫描件且满足招标文件要求，每个合格的人员得</w:t>
            </w:r>
            <w:r>
              <w:rPr>
                <w:kern w:val="0"/>
                <w:sz w:val="24"/>
                <w:szCs w:val="24"/>
              </w:rPr>
              <w:t>1</w:t>
            </w:r>
            <w:r>
              <w:rPr>
                <w:kern w:val="0"/>
                <w:sz w:val="24"/>
                <w:szCs w:val="24"/>
              </w:rPr>
              <w:t>分，最多</w:t>
            </w:r>
            <w:r>
              <w:rPr>
                <w:kern w:val="0"/>
                <w:sz w:val="24"/>
                <w:szCs w:val="24"/>
              </w:rPr>
              <w:t>2</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12</w:t>
            </w:r>
            <w:r>
              <w:rPr>
                <w:kern w:val="0"/>
                <w:sz w:val="24"/>
                <w:szCs w:val="24"/>
              </w:rPr>
              <w:t>）安防监控员和秩序员：提供上述人员（已提供（</w:t>
            </w:r>
            <w:r>
              <w:rPr>
                <w:kern w:val="0"/>
                <w:sz w:val="24"/>
                <w:szCs w:val="24"/>
              </w:rPr>
              <w:t>11</w:t>
            </w:r>
            <w:r>
              <w:rPr>
                <w:kern w:val="0"/>
                <w:sz w:val="24"/>
                <w:szCs w:val="24"/>
              </w:rPr>
              <w:t>）项合格证书扫描件的）开标日当月或上一月由投标单位或其分公司缴纳社会保险证明扫描件，每个合格的人员社保证明扫描件得</w:t>
            </w:r>
            <w:r>
              <w:rPr>
                <w:kern w:val="0"/>
                <w:sz w:val="24"/>
                <w:szCs w:val="24"/>
              </w:rPr>
              <w:t>1</w:t>
            </w:r>
            <w:r>
              <w:rPr>
                <w:kern w:val="0"/>
                <w:sz w:val="24"/>
                <w:szCs w:val="24"/>
              </w:rPr>
              <w:t>分，最多</w:t>
            </w:r>
            <w:r>
              <w:rPr>
                <w:kern w:val="0"/>
                <w:sz w:val="24"/>
                <w:szCs w:val="24"/>
              </w:rPr>
              <w:t>2</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13</w:t>
            </w:r>
            <w:r>
              <w:rPr>
                <w:kern w:val="0"/>
                <w:sz w:val="24"/>
                <w:szCs w:val="24"/>
              </w:rPr>
              <w:t>）司机：提供机动车驾驶证（准驾车型至少包含</w:t>
            </w:r>
            <w:r>
              <w:rPr>
                <w:kern w:val="0"/>
                <w:sz w:val="24"/>
                <w:szCs w:val="24"/>
              </w:rPr>
              <w:t>C1</w:t>
            </w:r>
            <w:r>
              <w:rPr>
                <w:kern w:val="0"/>
                <w:sz w:val="24"/>
                <w:szCs w:val="24"/>
              </w:rPr>
              <w:t>）扫描件且满足招标文件要求，每个合格的人员得</w:t>
            </w:r>
            <w:r>
              <w:rPr>
                <w:kern w:val="0"/>
                <w:sz w:val="24"/>
                <w:szCs w:val="24"/>
              </w:rPr>
              <w:t>1</w:t>
            </w:r>
            <w:r>
              <w:rPr>
                <w:kern w:val="0"/>
                <w:sz w:val="24"/>
                <w:szCs w:val="24"/>
              </w:rPr>
              <w:t>分，最多</w:t>
            </w:r>
            <w:r>
              <w:rPr>
                <w:kern w:val="0"/>
                <w:sz w:val="24"/>
                <w:szCs w:val="24"/>
              </w:rPr>
              <w:t>1</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14</w:t>
            </w:r>
            <w:r>
              <w:rPr>
                <w:kern w:val="0"/>
                <w:sz w:val="24"/>
                <w:szCs w:val="24"/>
              </w:rPr>
              <w:t>）司机：提供上述人员（已提供（</w:t>
            </w:r>
            <w:r>
              <w:rPr>
                <w:kern w:val="0"/>
                <w:sz w:val="24"/>
                <w:szCs w:val="24"/>
              </w:rPr>
              <w:t>13</w:t>
            </w:r>
            <w:r>
              <w:rPr>
                <w:kern w:val="0"/>
                <w:sz w:val="24"/>
                <w:szCs w:val="24"/>
              </w:rPr>
              <w:t>）项合格证书扫描件的）开标日当月或上一月由投标单位或其分公司缴纳社会保险证明扫描件，每个合格的人员社保证明扫描件得</w:t>
            </w:r>
            <w:r>
              <w:rPr>
                <w:kern w:val="0"/>
                <w:sz w:val="24"/>
                <w:szCs w:val="24"/>
              </w:rPr>
              <w:t>1</w:t>
            </w:r>
            <w:r>
              <w:rPr>
                <w:kern w:val="0"/>
                <w:sz w:val="24"/>
                <w:szCs w:val="24"/>
              </w:rPr>
              <w:t>分，最多</w:t>
            </w:r>
            <w:r>
              <w:rPr>
                <w:kern w:val="0"/>
                <w:sz w:val="24"/>
                <w:szCs w:val="24"/>
              </w:rPr>
              <w:t>1</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15</w:t>
            </w:r>
            <w:r>
              <w:rPr>
                <w:kern w:val="0"/>
                <w:sz w:val="24"/>
                <w:szCs w:val="24"/>
              </w:rPr>
              <w:t>）食堂服务人员：提供卫生防疫部门或医疗机构颁发的健康证扫描件且满足招标文件要求，每个合格的人员得</w:t>
            </w:r>
            <w:r>
              <w:rPr>
                <w:kern w:val="0"/>
                <w:sz w:val="24"/>
                <w:szCs w:val="24"/>
              </w:rPr>
              <w:t>1</w:t>
            </w:r>
            <w:r>
              <w:rPr>
                <w:kern w:val="0"/>
                <w:sz w:val="24"/>
                <w:szCs w:val="24"/>
              </w:rPr>
              <w:t>分，最多</w:t>
            </w:r>
            <w:r>
              <w:rPr>
                <w:kern w:val="0"/>
                <w:sz w:val="24"/>
                <w:szCs w:val="24"/>
              </w:rPr>
              <w:t>2</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w:t>
            </w:r>
            <w:r>
              <w:rPr>
                <w:kern w:val="0"/>
                <w:sz w:val="24"/>
                <w:szCs w:val="24"/>
              </w:rPr>
              <w:t>16</w:t>
            </w:r>
            <w:r>
              <w:rPr>
                <w:kern w:val="0"/>
                <w:sz w:val="24"/>
                <w:szCs w:val="24"/>
              </w:rPr>
              <w:t>）食堂服务人员：提供上述人员（已提供（</w:t>
            </w:r>
            <w:r>
              <w:rPr>
                <w:kern w:val="0"/>
                <w:sz w:val="24"/>
                <w:szCs w:val="24"/>
              </w:rPr>
              <w:t>15</w:t>
            </w:r>
            <w:r>
              <w:rPr>
                <w:kern w:val="0"/>
                <w:sz w:val="24"/>
                <w:szCs w:val="24"/>
              </w:rPr>
              <w:t>）项合格证书扫描件的）开标日当月或上一月由投标单位或其分公司缴纳社会保险证明扫描件，每个合格的人员社保证明扫描件得</w:t>
            </w:r>
            <w:r>
              <w:rPr>
                <w:kern w:val="0"/>
                <w:sz w:val="24"/>
                <w:szCs w:val="24"/>
              </w:rPr>
              <w:t>1</w:t>
            </w:r>
            <w:r>
              <w:rPr>
                <w:kern w:val="0"/>
                <w:sz w:val="24"/>
                <w:szCs w:val="24"/>
              </w:rPr>
              <w:t>分，最多</w:t>
            </w:r>
            <w:r>
              <w:rPr>
                <w:kern w:val="0"/>
                <w:sz w:val="24"/>
                <w:szCs w:val="24"/>
              </w:rPr>
              <w:t>2</w:t>
            </w:r>
            <w:r>
              <w:rPr>
                <w:kern w:val="0"/>
                <w:sz w:val="24"/>
                <w:szCs w:val="24"/>
              </w:rPr>
              <w:t>分；</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26</w:t>
            </w:r>
          </w:p>
        </w:tc>
      </w:tr>
      <w:tr w:rsidR="004E5A0A">
        <w:trPr>
          <w:trHeight w:val="509"/>
          <w:jc w:val="center"/>
        </w:trPr>
        <w:tc>
          <w:tcPr>
            <w:tcW w:w="663" w:type="dxa"/>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5</w:t>
            </w:r>
          </w:p>
        </w:tc>
        <w:tc>
          <w:tcPr>
            <w:tcW w:w="1419" w:type="dxa"/>
            <w:shd w:val="clear" w:color="auto" w:fill="auto"/>
            <w:vAlign w:val="center"/>
          </w:tcPr>
          <w:p w:rsidR="004E5A0A" w:rsidRDefault="00B93A5F">
            <w:pPr>
              <w:widowControl/>
              <w:adjustRightInd w:val="0"/>
              <w:snapToGrid w:val="0"/>
              <w:spacing w:line="360" w:lineRule="auto"/>
              <w:jc w:val="center"/>
              <w:rPr>
                <w:kern w:val="0"/>
                <w:sz w:val="24"/>
                <w:szCs w:val="24"/>
              </w:rPr>
            </w:pPr>
            <w:r>
              <w:rPr>
                <w:sz w:val="24"/>
                <w:szCs w:val="24"/>
              </w:rPr>
              <w:t>人员培训方案</w:t>
            </w:r>
          </w:p>
        </w:tc>
        <w:tc>
          <w:tcPr>
            <w:tcW w:w="7311" w:type="dxa"/>
            <w:shd w:val="clear" w:color="auto" w:fill="auto"/>
            <w:vAlign w:val="center"/>
          </w:tcPr>
          <w:p w:rsidR="004E5A0A" w:rsidRDefault="00B93A5F">
            <w:pPr>
              <w:widowControl/>
              <w:adjustRightInd w:val="0"/>
              <w:snapToGrid w:val="0"/>
              <w:spacing w:line="360" w:lineRule="auto"/>
              <w:rPr>
                <w:kern w:val="0"/>
                <w:sz w:val="24"/>
                <w:szCs w:val="24"/>
              </w:rPr>
            </w:pPr>
            <w:r>
              <w:rPr>
                <w:kern w:val="0"/>
                <w:sz w:val="24"/>
                <w:szCs w:val="24"/>
              </w:rPr>
              <w:t>人员培训方案应包含培训计划、培训方式、培训目标、言行规范、仪表仪容、公众形象等。</w:t>
            </w:r>
          </w:p>
          <w:p w:rsidR="004E5A0A" w:rsidRDefault="00B93A5F">
            <w:pPr>
              <w:widowControl/>
              <w:adjustRightInd w:val="0"/>
              <w:snapToGrid w:val="0"/>
              <w:spacing w:line="360" w:lineRule="auto"/>
              <w:rPr>
                <w:kern w:val="0"/>
                <w:sz w:val="24"/>
                <w:szCs w:val="24"/>
              </w:rPr>
            </w:pPr>
            <w:r>
              <w:rPr>
                <w:kern w:val="0"/>
                <w:sz w:val="24"/>
                <w:szCs w:val="24"/>
              </w:rPr>
              <w:t>每提供上述</w:t>
            </w:r>
            <w:r>
              <w:rPr>
                <w:kern w:val="0"/>
                <w:sz w:val="24"/>
                <w:szCs w:val="24"/>
              </w:rPr>
              <w:t>1</w:t>
            </w:r>
            <w:r>
              <w:rPr>
                <w:kern w:val="0"/>
                <w:sz w:val="24"/>
                <w:szCs w:val="24"/>
              </w:rPr>
              <w:t>项内容的得</w:t>
            </w:r>
            <w:r>
              <w:rPr>
                <w:kern w:val="0"/>
                <w:sz w:val="24"/>
                <w:szCs w:val="24"/>
              </w:rPr>
              <w:t>0.5</w:t>
            </w:r>
            <w:r>
              <w:rPr>
                <w:kern w:val="0"/>
                <w:sz w:val="24"/>
                <w:szCs w:val="24"/>
              </w:rPr>
              <w:t>分，最多</w:t>
            </w:r>
            <w:r>
              <w:rPr>
                <w:kern w:val="0"/>
                <w:sz w:val="24"/>
                <w:szCs w:val="24"/>
              </w:rPr>
              <w:t>3</w:t>
            </w:r>
            <w:r>
              <w:rPr>
                <w:kern w:val="0"/>
                <w:sz w:val="24"/>
                <w:szCs w:val="24"/>
              </w:rPr>
              <w:t>分。</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3</w:t>
            </w:r>
          </w:p>
        </w:tc>
      </w:tr>
      <w:tr w:rsidR="004E5A0A">
        <w:trPr>
          <w:trHeight w:val="371"/>
          <w:jc w:val="center"/>
        </w:trPr>
        <w:tc>
          <w:tcPr>
            <w:tcW w:w="663" w:type="dxa"/>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6</w:t>
            </w:r>
          </w:p>
        </w:tc>
        <w:tc>
          <w:tcPr>
            <w:tcW w:w="1419" w:type="dxa"/>
            <w:shd w:val="clear" w:color="auto" w:fill="auto"/>
            <w:vAlign w:val="center"/>
          </w:tcPr>
          <w:p w:rsidR="004E5A0A" w:rsidRDefault="00B93A5F">
            <w:pPr>
              <w:widowControl/>
              <w:adjustRightInd w:val="0"/>
              <w:snapToGrid w:val="0"/>
              <w:spacing w:line="360" w:lineRule="auto"/>
              <w:jc w:val="center"/>
              <w:rPr>
                <w:sz w:val="24"/>
                <w:szCs w:val="24"/>
              </w:rPr>
            </w:pPr>
            <w:r>
              <w:rPr>
                <w:sz w:val="24"/>
                <w:szCs w:val="24"/>
              </w:rPr>
              <w:t>投标人承诺评价</w:t>
            </w:r>
          </w:p>
        </w:tc>
        <w:tc>
          <w:tcPr>
            <w:tcW w:w="7311" w:type="dxa"/>
            <w:shd w:val="clear" w:color="auto" w:fill="auto"/>
            <w:vAlign w:val="center"/>
          </w:tcPr>
          <w:p w:rsidR="004E5A0A" w:rsidRDefault="00B93A5F">
            <w:pPr>
              <w:widowControl/>
              <w:adjustRightInd w:val="0"/>
              <w:snapToGrid w:val="0"/>
              <w:spacing w:line="360" w:lineRule="auto"/>
              <w:rPr>
                <w:kern w:val="0"/>
                <w:sz w:val="24"/>
                <w:szCs w:val="24"/>
              </w:rPr>
            </w:pPr>
            <w:r>
              <w:rPr>
                <w:kern w:val="0"/>
                <w:sz w:val="24"/>
                <w:szCs w:val="24"/>
              </w:rPr>
              <w:t>承诺完全满足招标文件</w:t>
            </w:r>
            <w:r>
              <w:rPr>
                <w:kern w:val="0"/>
                <w:sz w:val="24"/>
                <w:szCs w:val="24"/>
              </w:rPr>
              <w:t>“</w:t>
            </w:r>
            <w:r>
              <w:rPr>
                <w:kern w:val="0"/>
                <w:sz w:val="24"/>
                <w:szCs w:val="24"/>
              </w:rPr>
              <w:t>报价要求</w:t>
            </w:r>
            <w:r>
              <w:rPr>
                <w:kern w:val="0"/>
                <w:sz w:val="24"/>
                <w:szCs w:val="24"/>
              </w:rPr>
              <w:t>”</w:t>
            </w:r>
            <w:r>
              <w:rPr>
                <w:kern w:val="0"/>
                <w:sz w:val="24"/>
                <w:szCs w:val="24"/>
              </w:rPr>
              <w:t>、</w:t>
            </w:r>
            <w:r>
              <w:rPr>
                <w:kern w:val="0"/>
                <w:sz w:val="24"/>
                <w:szCs w:val="24"/>
              </w:rPr>
              <w:t>“</w:t>
            </w:r>
            <w:r>
              <w:rPr>
                <w:kern w:val="0"/>
                <w:sz w:val="24"/>
                <w:szCs w:val="24"/>
              </w:rPr>
              <w:t>时间地点要求</w:t>
            </w:r>
            <w:r>
              <w:rPr>
                <w:kern w:val="0"/>
                <w:sz w:val="24"/>
                <w:szCs w:val="24"/>
              </w:rPr>
              <w:t>”</w:t>
            </w:r>
            <w:r>
              <w:rPr>
                <w:kern w:val="0"/>
                <w:sz w:val="24"/>
                <w:szCs w:val="24"/>
              </w:rPr>
              <w:t>、</w:t>
            </w:r>
            <w:r>
              <w:rPr>
                <w:kern w:val="0"/>
                <w:sz w:val="24"/>
                <w:szCs w:val="24"/>
              </w:rPr>
              <w:t>“</w:t>
            </w:r>
            <w:r>
              <w:rPr>
                <w:kern w:val="0"/>
                <w:sz w:val="24"/>
                <w:szCs w:val="24"/>
              </w:rPr>
              <w:t>付款方式要求</w:t>
            </w:r>
            <w:r>
              <w:rPr>
                <w:kern w:val="0"/>
                <w:sz w:val="24"/>
                <w:szCs w:val="24"/>
              </w:rPr>
              <w:t>”</w:t>
            </w:r>
            <w:r>
              <w:rPr>
                <w:kern w:val="0"/>
                <w:sz w:val="24"/>
                <w:szCs w:val="24"/>
              </w:rPr>
              <w:t>和技术要求中非</w:t>
            </w:r>
            <w:r>
              <w:rPr>
                <w:kern w:val="0"/>
                <w:sz w:val="24"/>
                <w:szCs w:val="24"/>
              </w:rPr>
              <w:t>“★”</w:t>
            </w:r>
            <w:r>
              <w:rPr>
                <w:kern w:val="0"/>
                <w:sz w:val="24"/>
                <w:szCs w:val="24"/>
              </w:rPr>
              <w:t>号要求的：</w:t>
            </w:r>
            <w:r>
              <w:rPr>
                <w:kern w:val="0"/>
                <w:sz w:val="24"/>
                <w:szCs w:val="24"/>
              </w:rPr>
              <w:t>1</w:t>
            </w:r>
            <w:r>
              <w:rPr>
                <w:kern w:val="0"/>
                <w:sz w:val="24"/>
                <w:szCs w:val="24"/>
              </w:rPr>
              <w:t>分，其他</w:t>
            </w:r>
            <w:r>
              <w:rPr>
                <w:kern w:val="0"/>
                <w:sz w:val="24"/>
                <w:szCs w:val="24"/>
              </w:rPr>
              <w:t>0</w:t>
            </w:r>
            <w:r>
              <w:rPr>
                <w:kern w:val="0"/>
                <w:sz w:val="24"/>
                <w:szCs w:val="24"/>
              </w:rPr>
              <w:t>分。</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1</w:t>
            </w:r>
          </w:p>
        </w:tc>
      </w:tr>
      <w:tr w:rsidR="004E5A0A">
        <w:trPr>
          <w:trHeight w:val="204"/>
          <w:jc w:val="center"/>
        </w:trPr>
        <w:tc>
          <w:tcPr>
            <w:tcW w:w="9393" w:type="dxa"/>
            <w:gridSpan w:val="3"/>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kern w:val="0"/>
                <w:sz w:val="24"/>
                <w:szCs w:val="24"/>
              </w:rPr>
              <w:t>30</w:t>
            </w:r>
            <w:r>
              <w:rPr>
                <w:kern w:val="0"/>
                <w:sz w:val="24"/>
                <w:szCs w:val="24"/>
              </w:rPr>
              <w:t>分）</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分值</w:t>
            </w:r>
          </w:p>
        </w:tc>
      </w:tr>
      <w:tr w:rsidR="004E5A0A">
        <w:trPr>
          <w:trHeight w:val="1050"/>
          <w:jc w:val="center"/>
        </w:trPr>
        <w:tc>
          <w:tcPr>
            <w:tcW w:w="663" w:type="dxa"/>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1</w:t>
            </w:r>
          </w:p>
        </w:tc>
        <w:tc>
          <w:tcPr>
            <w:tcW w:w="1419"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4E5A0A" w:rsidRDefault="00B93A5F">
            <w:pPr>
              <w:widowControl/>
              <w:adjustRightInd w:val="0"/>
              <w:snapToGrid w:val="0"/>
              <w:spacing w:line="360" w:lineRule="auto"/>
              <w:rPr>
                <w:kern w:val="0"/>
                <w:sz w:val="24"/>
                <w:szCs w:val="24"/>
              </w:rPr>
            </w:pPr>
            <w:r>
              <w:rPr>
                <w:kern w:val="0"/>
                <w:sz w:val="24"/>
                <w:szCs w:val="24"/>
              </w:rPr>
              <w:t>至少包含各岗位投入人员数量、各岗位内部人员安排配置方案</w:t>
            </w:r>
          </w:p>
          <w:p w:rsidR="004E5A0A" w:rsidRDefault="00B93A5F">
            <w:pPr>
              <w:widowControl/>
              <w:adjustRightInd w:val="0"/>
              <w:snapToGrid w:val="0"/>
              <w:spacing w:line="360" w:lineRule="auto"/>
              <w:rPr>
                <w:kern w:val="0"/>
                <w:sz w:val="24"/>
                <w:szCs w:val="24"/>
              </w:rPr>
            </w:pPr>
            <w:r>
              <w:rPr>
                <w:kern w:val="0"/>
                <w:sz w:val="24"/>
                <w:szCs w:val="24"/>
              </w:rPr>
              <w:t>满足项目需求书要求，无瑕疵：</w:t>
            </w:r>
            <w:r>
              <w:rPr>
                <w:kern w:val="0"/>
                <w:sz w:val="24"/>
                <w:szCs w:val="24"/>
              </w:rPr>
              <w:t>3</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2</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1</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未提供方案或不满足项目需求书要求或内容存在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3</w:t>
            </w:r>
          </w:p>
        </w:tc>
      </w:tr>
      <w:tr w:rsidR="004E5A0A">
        <w:trPr>
          <w:trHeight w:val="1050"/>
          <w:jc w:val="center"/>
        </w:trPr>
        <w:tc>
          <w:tcPr>
            <w:tcW w:w="663" w:type="dxa"/>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2</w:t>
            </w:r>
          </w:p>
        </w:tc>
        <w:tc>
          <w:tcPr>
            <w:tcW w:w="1419" w:type="dxa"/>
            <w:shd w:val="clear" w:color="auto" w:fill="auto"/>
            <w:vAlign w:val="center"/>
          </w:tcPr>
          <w:p w:rsidR="004E5A0A" w:rsidRDefault="00B93A5F">
            <w:pPr>
              <w:widowControl/>
              <w:adjustRightInd w:val="0"/>
              <w:snapToGrid w:val="0"/>
              <w:spacing w:line="360" w:lineRule="auto"/>
              <w:jc w:val="center"/>
              <w:rPr>
                <w:kern w:val="0"/>
                <w:sz w:val="24"/>
                <w:szCs w:val="24"/>
              </w:rPr>
            </w:pPr>
            <w:r>
              <w:rPr>
                <w:sz w:val="24"/>
                <w:szCs w:val="24"/>
              </w:rPr>
              <w:t>针对本项目特点的专业化管理方案评价</w:t>
            </w:r>
          </w:p>
        </w:tc>
        <w:tc>
          <w:tcPr>
            <w:tcW w:w="7311" w:type="dxa"/>
            <w:shd w:val="clear" w:color="auto" w:fill="auto"/>
            <w:vAlign w:val="center"/>
          </w:tcPr>
          <w:p w:rsidR="004E5A0A" w:rsidRDefault="00B93A5F">
            <w:pPr>
              <w:widowControl/>
              <w:adjustRightInd w:val="0"/>
              <w:snapToGrid w:val="0"/>
              <w:spacing w:line="360" w:lineRule="auto"/>
              <w:rPr>
                <w:kern w:val="0"/>
                <w:sz w:val="24"/>
                <w:szCs w:val="24"/>
              </w:rPr>
            </w:pPr>
            <w:r>
              <w:rPr>
                <w:kern w:val="0"/>
                <w:sz w:val="24"/>
                <w:szCs w:val="24"/>
              </w:rPr>
              <w:t>至少包含针对本项目的保洁、秩序维护、设备维护、绿化养护、食堂服务方案</w:t>
            </w:r>
          </w:p>
          <w:p w:rsidR="004E5A0A" w:rsidRDefault="00B93A5F">
            <w:pPr>
              <w:widowControl/>
              <w:adjustRightInd w:val="0"/>
              <w:snapToGrid w:val="0"/>
              <w:spacing w:line="360" w:lineRule="auto"/>
              <w:rPr>
                <w:kern w:val="0"/>
                <w:sz w:val="24"/>
                <w:szCs w:val="24"/>
              </w:rPr>
            </w:pPr>
            <w:r>
              <w:rPr>
                <w:kern w:val="0"/>
                <w:sz w:val="24"/>
                <w:szCs w:val="24"/>
              </w:rPr>
              <w:t>满足项目需求书要求，无瑕疵：</w:t>
            </w:r>
            <w:r>
              <w:rPr>
                <w:kern w:val="0"/>
                <w:sz w:val="24"/>
                <w:szCs w:val="24"/>
              </w:rPr>
              <w:t>6</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4</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2</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未提供方案或不满足项目需求书要求或内容存在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6</w:t>
            </w:r>
          </w:p>
        </w:tc>
      </w:tr>
      <w:tr w:rsidR="004E5A0A">
        <w:trPr>
          <w:trHeight w:val="416"/>
          <w:jc w:val="center"/>
        </w:trPr>
        <w:tc>
          <w:tcPr>
            <w:tcW w:w="663" w:type="dxa"/>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3</w:t>
            </w:r>
          </w:p>
        </w:tc>
        <w:tc>
          <w:tcPr>
            <w:tcW w:w="1419" w:type="dxa"/>
            <w:shd w:val="clear" w:color="auto" w:fill="auto"/>
            <w:vAlign w:val="center"/>
          </w:tcPr>
          <w:p w:rsidR="004E5A0A" w:rsidRDefault="00B93A5F">
            <w:pPr>
              <w:widowControl/>
              <w:adjustRightInd w:val="0"/>
              <w:snapToGrid w:val="0"/>
              <w:spacing w:line="360" w:lineRule="auto"/>
              <w:jc w:val="center"/>
              <w:rPr>
                <w:kern w:val="0"/>
                <w:sz w:val="24"/>
                <w:szCs w:val="24"/>
              </w:rPr>
            </w:pPr>
            <w:r>
              <w:rPr>
                <w:sz w:val="24"/>
                <w:szCs w:val="24"/>
              </w:rPr>
              <w:t>对项目重点、难点的理解评价</w:t>
            </w:r>
          </w:p>
        </w:tc>
        <w:tc>
          <w:tcPr>
            <w:tcW w:w="7311" w:type="dxa"/>
            <w:shd w:val="clear" w:color="auto" w:fill="auto"/>
            <w:vAlign w:val="center"/>
          </w:tcPr>
          <w:p w:rsidR="004E5A0A" w:rsidRDefault="00B93A5F">
            <w:pPr>
              <w:widowControl/>
              <w:adjustRightInd w:val="0"/>
              <w:snapToGrid w:val="0"/>
              <w:spacing w:line="360" w:lineRule="auto"/>
              <w:rPr>
                <w:kern w:val="0"/>
                <w:sz w:val="24"/>
                <w:szCs w:val="24"/>
              </w:rPr>
            </w:pPr>
            <w:r>
              <w:rPr>
                <w:kern w:val="0"/>
                <w:sz w:val="24"/>
                <w:szCs w:val="24"/>
              </w:rPr>
              <w:t>至少包含针对本项目重点和难点的理解以及针对重点难点的应对解决方案</w:t>
            </w:r>
          </w:p>
          <w:p w:rsidR="004E5A0A" w:rsidRDefault="00B93A5F">
            <w:pPr>
              <w:widowControl/>
              <w:adjustRightInd w:val="0"/>
              <w:snapToGrid w:val="0"/>
              <w:spacing w:line="360" w:lineRule="auto"/>
              <w:rPr>
                <w:kern w:val="0"/>
                <w:sz w:val="24"/>
                <w:szCs w:val="24"/>
              </w:rPr>
            </w:pPr>
            <w:r>
              <w:rPr>
                <w:kern w:val="0"/>
                <w:sz w:val="24"/>
                <w:szCs w:val="24"/>
              </w:rPr>
              <w:t>满足项目需求书要求，无瑕疵：</w:t>
            </w:r>
            <w:r>
              <w:rPr>
                <w:kern w:val="0"/>
                <w:sz w:val="24"/>
                <w:szCs w:val="24"/>
              </w:rPr>
              <w:t>6</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重点难点理解或应对解决方案内容存在</w:t>
            </w:r>
            <w:r>
              <w:rPr>
                <w:kern w:val="0"/>
                <w:sz w:val="24"/>
                <w:szCs w:val="24"/>
              </w:rPr>
              <w:t>1</w:t>
            </w:r>
            <w:r>
              <w:rPr>
                <w:kern w:val="0"/>
                <w:sz w:val="24"/>
                <w:szCs w:val="24"/>
              </w:rPr>
              <w:t>处瑕疵：</w:t>
            </w:r>
            <w:r>
              <w:rPr>
                <w:kern w:val="0"/>
                <w:sz w:val="24"/>
                <w:szCs w:val="24"/>
              </w:rPr>
              <w:t>4</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重点难点理解或应对解决方案内容存在</w:t>
            </w:r>
            <w:r>
              <w:rPr>
                <w:kern w:val="0"/>
                <w:sz w:val="24"/>
                <w:szCs w:val="24"/>
              </w:rPr>
              <w:t>2</w:t>
            </w:r>
            <w:r>
              <w:rPr>
                <w:kern w:val="0"/>
                <w:sz w:val="24"/>
                <w:szCs w:val="24"/>
              </w:rPr>
              <w:t>处瑕疵：</w:t>
            </w:r>
            <w:r>
              <w:rPr>
                <w:kern w:val="0"/>
                <w:sz w:val="24"/>
                <w:szCs w:val="24"/>
              </w:rPr>
              <w:t>2</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未提供重点难点理解或应对解决方案或不满足项目需求书要求或内容存在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6</w:t>
            </w:r>
          </w:p>
        </w:tc>
      </w:tr>
      <w:tr w:rsidR="004E5A0A">
        <w:trPr>
          <w:trHeight w:val="274"/>
          <w:jc w:val="center"/>
        </w:trPr>
        <w:tc>
          <w:tcPr>
            <w:tcW w:w="663" w:type="dxa"/>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4</w:t>
            </w:r>
          </w:p>
        </w:tc>
        <w:tc>
          <w:tcPr>
            <w:tcW w:w="1419"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进驻和接管方案评价</w:t>
            </w:r>
          </w:p>
        </w:tc>
        <w:tc>
          <w:tcPr>
            <w:tcW w:w="7311" w:type="dxa"/>
            <w:shd w:val="clear" w:color="auto" w:fill="auto"/>
            <w:vAlign w:val="center"/>
          </w:tcPr>
          <w:p w:rsidR="004E5A0A" w:rsidRDefault="00B93A5F">
            <w:pPr>
              <w:widowControl/>
              <w:adjustRightInd w:val="0"/>
              <w:snapToGrid w:val="0"/>
              <w:spacing w:line="360" w:lineRule="auto"/>
              <w:rPr>
                <w:kern w:val="0"/>
                <w:sz w:val="24"/>
                <w:szCs w:val="24"/>
              </w:rPr>
            </w:pPr>
            <w:r>
              <w:rPr>
                <w:kern w:val="0"/>
                <w:sz w:val="24"/>
                <w:szCs w:val="24"/>
              </w:rPr>
              <w:t>至少包含中标后如何</w:t>
            </w:r>
            <w:r>
              <w:rPr>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4E5A0A" w:rsidRDefault="00B93A5F">
            <w:pPr>
              <w:widowControl/>
              <w:adjustRightInd w:val="0"/>
              <w:snapToGrid w:val="0"/>
              <w:spacing w:line="360" w:lineRule="auto"/>
              <w:rPr>
                <w:kern w:val="0"/>
                <w:sz w:val="24"/>
                <w:szCs w:val="24"/>
              </w:rPr>
            </w:pPr>
            <w:r>
              <w:rPr>
                <w:kern w:val="0"/>
                <w:sz w:val="24"/>
                <w:szCs w:val="24"/>
              </w:rPr>
              <w:t>满足项目需求书要求，无瑕疵：</w:t>
            </w:r>
            <w:r>
              <w:rPr>
                <w:kern w:val="0"/>
                <w:sz w:val="24"/>
                <w:szCs w:val="24"/>
              </w:rPr>
              <w:t>3</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2</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1</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未提供方案或不满足项目需求书要求或内容存在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4E5A0A" w:rsidRDefault="00B93A5F">
            <w:pPr>
              <w:widowControl/>
              <w:adjustRightInd w:val="0"/>
              <w:snapToGrid w:val="0"/>
              <w:spacing w:line="360" w:lineRule="auto"/>
              <w:rPr>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3</w:t>
            </w:r>
          </w:p>
        </w:tc>
      </w:tr>
      <w:tr w:rsidR="004E5A0A">
        <w:trPr>
          <w:trHeight w:val="1050"/>
          <w:jc w:val="center"/>
        </w:trPr>
        <w:tc>
          <w:tcPr>
            <w:tcW w:w="663" w:type="dxa"/>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5</w:t>
            </w:r>
          </w:p>
        </w:tc>
        <w:tc>
          <w:tcPr>
            <w:tcW w:w="1419"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应急预案评价</w:t>
            </w:r>
          </w:p>
        </w:tc>
        <w:tc>
          <w:tcPr>
            <w:tcW w:w="7311" w:type="dxa"/>
            <w:shd w:val="clear" w:color="auto" w:fill="auto"/>
            <w:vAlign w:val="center"/>
          </w:tcPr>
          <w:p w:rsidR="004E5A0A" w:rsidRDefault="00B93A5F">
            <w:pPr>
              <w:widowControl/>
              <w:adjustRightInd w:val="0"/>
              <w:snapToGrid w:val="0"/>
              <w:spacing w:line="360" w:lineRule="auto"/>
              <w:rPr>
                <w:kern w:val="0"/>
                <w:sz w:val="24"/>
                <w:szCs w:val="24"/>
              </w:rPr>
            </w:pPr>
            <w:r>
              <w:rPr>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5A0A" w:rsidRDefault="00B93A5F">
            <w:pPr>
              <w:widowControl/>
              <w:adjustRightInd w:val="0"/>
              <w:snapToGrid w:val="0"/>
              <w:spacing w:line="360" w:lineRule="auto"/>
              <w:rPr>
                <w:kern w:val="0"/>
                <w:sz w:val="24"/>
                <w:szCs w:val="24"/>
              </w:rPr>
            </w:pPr>
            <w:r>
              <w:rPr>
                <w:kern w:val="0"/>
                <w:sz w:val="24"/>
                <w:szCs w:val="24"/>
              </w:rPr>
              <w:t>满足项目需求书要求，无瑕疵：</w:t>
            </w:r>
            <w:r>
              <w:rPr>
                <w:kern w:val="0"/>
                <w:sz w:val="24"/>
                <w:szCs w:val="24"/>
              </w:rPr>
              <w:t>3</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2</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1</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未提供方案或不满足项目需求书要求或内容存在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3</w:t>
            </w:r>
          </w:p>
        </w:tc>
      </w:tr>
      <w:tr w:rsidR="004E5A0A">
        <w:trPr>
          <w:trHeight w:val="1050"/>
          <w:jc w:val="center"/>
        </w:trPr>
        <w:tc>
          <w:tcPr>
            <w:tcW w:w="663" w:type="dxa"/>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6</w:t>
            </w:r>
          </w:p>
        </w:tc>
        <w:tc>
          <w:tcPr>
            <w:tcW w:w="1419" w:type="dxa"/>
            <w:shd w:val="clear" w:color="auto" w:fill="auto"/>
            <w:vAlign w:val="center"/>
          </w:tcPr>
          <w:p w:rsidR="004E5A0A" w:rsidRDefault="00B93A5F">
            <w:pPr>
              <w:widowControl/>
              <w:adjustRightInd w:val="0"/>
              <w:snapToGrid w:val="0"/>
              <w:spacing w:line="360" w:lineRule="auto"/>
              <w:jc w:val="center"/>
              <w:rPr>
                <w:kern w:val="0"/>
                <w:sz w:val="24"/>
                <w:szCs w:val="24"/>
              </w:rPr>
            </w:pPr>
            <w:r>
              <w:rPr>
                <w:sz w:val="24"/>
                <w:szCs w:val="24"/>
              </w:rPr>
              <w:t>人员保密管理方案评价</w:t>
            </w:r>
          </w:p>
        </w:tc>
        <w:tc>
          <w:tcPr>
            <w:tcW w:w="7311" w:type="dxa"/>
            <w:shd w:val="clear" w:color="auto" w:fill="auto"/>
            <w:vAlign w:val="center"/>
          </w:tcPr>
          <w:p w:rsidR="004E5A0A" w:rsidRDefault="00B93A5F">
            <w:pPr>
              <w:widowControl/>
              <w:adjustRightInd w:val="0"/>
              <w:snapToGrid w:val="0"/>
              <w:spacing w:line="360" w:lineRule="auto"/>
              <w:rPr>
                <w:sz w:val="24"/>
                <w:szCs w:val="24"/>
              </w:rPr>
            </w:pPr>
            <w:r>
              <w:rPr>
                <w:sz w:val="24"/>
                <w:szCs w:val="24"/>
              </w:rPr>
              <w:t>至少包含保证服务过程中有可能获取的保密信息不泄露的措施：制定保密制度、服务人员保密培训、重点岗位双人服务、泄密惩罚办法。</w:t>
            </w:r>
          </w:p>
          <w:p w:rsidR="004E5A0A" w:rsidRDefault="00B93A5F">
            <w:pPr>
              <w:widowControl/>
              <w:adjustRightInd w:val="0"/>
              <w:snapToGrid w:val="0"/>
              <w:spacing w:line="360" w:lineRule="auto"/>
              <w:rPr>
                <w:kern w:val="0"/>
                <w:sz w:val="24"/>
                <w:szCs w:val="24"/>
              </w:rPr>
            </w:pPr>
            <w:r>
              <w:rPr>
                <w:kern w:val="0"/>
                <w:sz w:val="24"/>
                <w:szCs w:val="24"/>
              </w:rPr>
              <w:t>满足项目需求书要求，无瑕疵：</w:t>
            </w:r>
            <w:r>
              <w:rPr>
                <w:kern w:val="0"/>
                <w:sz w:val="24"/>
                <w:szCs w:val="24"/>
              </w:rPr>
              <w:t>3</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2</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1</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未提供方案或不满足项目需求书要求或内容存在</w:t>
            </w:r>
            <w:r>
              <w:rPr>
                <w:kern w:val="0"/>
                <w:sz w:val="24"/>
                <w:szCs w:val="24"/>
              </w:rPr>
              <w:t>3</w:t>
            </w:r>
            <w:r>
              <w:rPr>
                <w:kern w:val="0"/>
                <w:sz w:val="24"/>
                <w:szCs w:val="24"/>
              </w:rPr>
              <w:t>处及以上瑕疵：</w:t>
            </w:r>
            <w:r>
              <w:rPr>
                <w:kern w:val="0"/>
                <w:sz w:val="24"/>
                <w:szCs w:val="24"/>
              </w:rPr>
              <w:t>0</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3</w:t>
            </w:r>
          </w:p>
        </w:tc>
      </w:tr>
      <w:tr w:rsidR="004E5A0A">
        <w:trPr>
          <w:trHeight w:val="699"/>
          <w:jc w:val="center"/>
        </w:trPr>
        <w:tc>
          <w:tcPr>
            <w:tcW w:w="663" w:type="dxa"/>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7</w:t>
            </w:r>
          </w:p>
        </w:tc>
        <w:tc>
          <w:tcPr>
            <w:tcW w:w="1419" w:type="dxa"/>
            <w:shd w:val="clear" w:color="auto" w:fill="auto"/>
            <w:vAlign w:val="center"/>
          </w:tcPr>
          <w:p w:rsidR="004E5A0A" w:rsidRDefault="00B93A5F">
            <w:pPr>
              <w:widowControl/>
              <w:adjustRightInd w:val="0"/>
              <w:snapToGrid w:val="0"/>
              <w:spacing w:line="360" w:lineRule="auto"/>
              <w:jc w:val="center"/>
              <w:rPr>
                <w:kern w:val="0"/>
                <w:sz w:val="24"/>
                <w:szCs w:val="24"/>
              </w:rPr>
            </w:pPr>
            <w:r>
              <w:rPr>
                <w:sz w:val="24"/>
                <w:szCs w:val="24"/>
              </w:rPr>
              <w:t>人员稳定性方案评价</w:t>
            </w:r>
          </w:p>
        </w:tc>
        <w:tc>
          <w:tcPr>
            <w:tcW w:w="7311" w:type="dxa"/>
            <w:shd w:val="clear" w:color="auto" w:fill="auto"/>
            <w:vAlign w:val="center"/>
          </w:tcPr>
          <w:p w:rsidR="004E5A0A" w:rsidRDefault="00B93A5F">
            <w:pPr>
              <w:widowControl/>
              <w:adjustRightInd w:val="0"/>
              <w:snapToGrid w:val="0"/>
              <w:spacing w:line="360" w:lineRule="auto"/>
              <w:rPr>
                <w:sz w:val="24"/>
                <w:szCs w:val="24"/>
              </w:rPr>
            </w:pPr>
            <w:r>
              <w:rPr>
                <w:sz w:val="24"/>
                <w:szCs w:val="24"/>
              </w:rPr>
              <w:t>至少包含服务期内保证人员更换率不得超过项目需求书要求的措施，保证更换人员不得低于采购需求，且应经采购人同意的措施</w:t>
            </w:r>
          </w:p>
          <w:p w:rsidR="004E5A0A" w:rsidRDefault="00B93A5F">
            <w:pPr>
              <w:widowControl/>
              <w:adjustRightInd w:val="0"/>
              <w:snapToGrid w:val="0"/>
              <w:spacing w:line="360" w:lineRule="auto"/>
              <w:rPr>
                <w:kern w:val="0"/>
                <w:sz w:val="24"/>
                <w:szCs w:val="24"/>
              </w:rPr>
            </w:pPr>
            <w:r>
              <w:rPr>
                <w:kern w:val="0"/>
                <w:sz w:val="24"/>
                <w:szCs w:val="24"/>
              </w:rPr>
              <w:t>满足项目需求书要求，无瑕疵：</w:t>
            </w:r>
            <w:r>
              <w:rPr>
                <w:kern w:val="0"/>
                <w:sz w:val="24"/>
                <w:szCs w:val="24"/>
              </w:rPr>
              <w:t>3</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方案内容存在</w:t>
            </w:r>
            <w:r>
              <w:rPr>
                <w:kern w:val="0"/>
                <w:sz w:val="24"/>
                <w:szCs w:val="24"/>
              </w:rPr>
              <w:t>1</w:t>
            </w:r>
            <w:r>
              <w:rPr>
                <w:kern w:val="0"/>
                <w:sz w:val="24"/>
                <w:szCs w:val="24"/>
              </w:rPr>
              <w:t>处瑕疵：</w:t>
            </w:r>
            <w:r>
              <w:rPr>
                <w:kern w:val="0"/>
                <w:sz w:val="24"/>
                <w:szCs w:val="24"/>
              </w:rPr>
              <w:t>2</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方案内容存在</w:t>
            </w:r>
            <w:r>
              <w:rPr>
                <w:kern w:val="0"/>
                <w:sz w:val="24"/>
                <w:szCs w:val="24"/>
              </w:rPr>
              <w:t>2</w:t>
            </w:r>
            <w:r>
              <w:rPr>
                <w:kern w:val="0"/>
                <w:sz w:val="24"/>
                <w:szCs w:val="24"/>
              </w:rPr>
              <w:t>处瑕疵：</w:t>
            </w:r>
            <w:r>
              <w:rPr>
                <w:kern w:val="0"/>
                <w:sz w:val="24"/>
                <w:szCs w:val="24"/>
              </w:rPr>
              <w:t>1</w:t>
            </w:r>
            <w:r>
              <w:rPr>
                <w:kern w:val="0"/>
                <w:sz w:val="24"/>
                <w:szCs w:val="24"/>
              </w:rPr>
              <w:t>分；</w:t>
            </w:r>
          </w:p>
          <w:p w:rsidR="004E5A0A" w:rsidRDefault="00B93A5F">
            <w:pPr>
              <w:widowControl/>
              <w:adjustRightInd w:val="0"/>
              <w:snapToGrid w:val="0"/>
              <w:spacing w:line="360" w:lineRule="auto"/>
              <w:rPr>
                <w:kern w:val="0"/>
                <w:sz w:val="24"/>
                <w:szCs w:val="24"/>
              </w:rPr>
            </w:pPr>
            <w:r>
              <w:rPr>
                <w:kern w:val="0"/>
                <w:sz w:val="24"/>
                <w:szCs w:val="24"/>
              </w:rPr>
              <w:t>未提供方案或不满足项目需求书要求或内容存在</w:t>
            </w:r>
            <w:r>
              <w:rPr>
                <w:kern w:val="0"/>
                <w:sz w:val="24"/>
                <w:szCs w:val="24"/>
              </w:rPr>
              <w:t>3</w:t>
            </w:r>
            <w:r>
              <w:rPr>
                <w:kern w:val="0"/>
                <w:sz w:val="24"/>
                <w:szCs w:val="24"/>
              </w:rPr>
              <w:t>处及以上瑕疵：</w:t>
            </w:r>
            <w:r>
              <w:rPr>
                <w:kern w:val="0"/>
                <w:sz w:val="24"/>
                <w:szCs w:val="24"/>
              </w:rPr>
              <w:t>0</w:t>
            </w:r>
            <w:r>
              <w:rPr>
                <w:kern w:val="0"/>
                <w:sz w:val="24"/>
                <w:szCs w:val="24"/>
              </w:rPr>
              <w:t>分；（本项所称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3</w:t>
            </w:r>
          </w:p>
        </w:tc>
      </w:tr>
      <w:tr w:rsidR="004E5A0A">
        <w:trPr>
          <w:trHeight w:val="841"/>
          <w:jc w:val="center"/>
        </w:trPr>
        <w:tc>
          <w:tcPr>
            <w:tcW w:w="663" w:type="dxa"/>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8</w:t>
            </w:r>
          </w:p>
        </w:tc>
        <w:tc>
          <w:tcPr>
            <w:tcW w:w="1419" w:type="dxa"/>
            <w:shd w:val="clear" w:color="auto" w:fill="auto"/>
            <w:vAlign w:val="center"/>
          </w:tcPr>
          <w:p w:rsidR="004E5A0A" w:rsidRDefault="00B93A5F">
            <w:pPr>
              <w:widowControl/>
              <w:adjustRightInd w:val="0"/>
              <w:snapToGrid w:val="0"/>
              <w:spacing w:line="360" w:lineRule="auto"/>
              <w:jc w:val="center"/>
              <w:rPr>
                <w:sz w:val="24"/>
                <w:szCs w:val="24"/>
              </w:rPr>
            </w:pPr>
            <w:r>
              <w:rPr>
                <w:sz w:val="24"/>
                <w:szCs w:val="24"/>
              </w:rPr>
              <w:t>价格测算方案评价</w:t>
            </w:r>
          </w:p>
        </w:tc>
        <w:tc>
          <w:tcPr>
            <w:tcW w:w="7311" w:type="dxa"/>
            <w:shd w:val="clear" w:color="auto" w:fill="auto"/>
            <w:vAlign w:val="center"/>
          </w:tcPr>
          <w:p w:rsidR="004E5A0A" w:rsidRDefault="00B93A5F">
            <w:pPr>
              <w:widowControl/>
              <w:adjustRightInd w:val="0"/>
              <w:snapToGrid w:val="0"/>
              <w:spacing w:line="360" w:lineRule="auto"/>
              <w:rPr>
                <w:sz w:val="24"/>
                <w:szCs w:val="24"/>
              </w:rPr>
            </w:pPr>
            <w:r>
              <w:rPr>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4E5A0A" w:rsidRDefault="00B93A5F">
            <w:pPr>
              <w:widowControl/>
              <w:adjustRightInd w:val="0"/>
              <w:snapToGrid w:val="0"/>
              <w:spacing w:line="360" w:lineRule="auto"/>
              <w:rPr>
                <w:sz w:val="24"/>
                <w:szCs w:val="24"/>
              </w:rPr>
            </w:pPr>
            <w:r>
              <w:rPr>
                <w:sz w:val="24"/>
                <w:szCs w:val="24"/>
              </w:rPr>
              <w:t>价格测算方案科学合理，无瑕疵：</w:t>
            </w:r>
            <w:r>
              <w:rPr>
                <w:sz w:val="24"/>
                <w:szCs w:val="24"/>
              </w:rPr>
              <w:t>3</w:t>
            </w:r>
            <w:r>
              <w:rPr>
                <w:sz w:val="24"/>
                <w:szCs w:val="24"/>
              </w:rPr>
              <w:t>分；</w:t>
            </w:r>
          </w:p>
          <w:p w:rsidR="004E5A0A" w:rsidRDefault="00B93A5F">
            <w:pPr>
              <w:widowControl/>
              <w:adjustRightInd w:val="0"/>
              <w:snapToGrid w:val="0"/>
              <w:spacing w:line="360" w:lineRule="auto"/>
              <w:rPr>
                <w:sz w:val="24"/>
                <w:szCs w:val="24"/>
              </w:rPr>
            </w:pPr>
            <w:r>
              <w:rPr>
                <w:sz w:val="24"/>
                <w:szCs w:val="24"/>
              </w:rPr>
              <w:t>内容存在</w:t>
            </w:r>
            <w:r>
              <w:rPr>
                <w:sz w:val="24"/>
                <w:szCs w:val="24"/>
              </w:rPr>
              <w:t>1</w:t>
            </w:r>
            <w:r>
              <w:rPr>
                <w:sz w:val="24"/>
                <w:szCs w:val="24"/>
              </w:rPr>
              <w:t>处瑕疵：</w:t>
            </w:r>
            <w:r>
              <w:rPr>
                <w:sz w:val="24"/>
                <w:szCs w:val="24"/>
              </w:rPr>
              <w:t>2</w:t>
            </w:r>
            <w:r>
              <w:rPr>
                <w:sz w:val="24"/>
                <w:szCs w:val="24"/>
              </w:rPr>
              <w:t>分；</w:t>
            </w:r>
          </w:p>
          <w:p w:rsidR="004E5A0A" w:rsidRDefault="00B93A5F">
            <w:pPr>
              <w:widowControl/>
              <w:adjustRightInd w:val="0"/>
              <w:snapToGrid w:val="0"/>
              <w:spacing w:line="360" w:lineRule="auto"/>
              <w:rPr>
                <w:sz w:val="24"/>
                <w:szCs w:val="24"/>
              </w:rPr>
            </w:pPr>
            <w:r>
              <w:rPr>
                <w:sz w:val="24"/>
                <w:szCs w:val="24"/>
              </w:rPr>
              <w:t>内容存在</w:t>
            </w:r>
            <w:r>
              <w:rPr>
                <w:sz w:val="24"/>
                <w:szCs w:val="24"/>
              </w:rPr>
              <w:t>2</w:t>
            </w:r>
            <w:r>
              <w:rPr>
                <w:sz w:val="24"/>
                <w:szCs w:val="24"/>
              </w:rPr>
              <w:t>处瑕疵：</w:t>
            </w:r>
            <w:r>
              <w:rPr>
                <w:sz w:val="24"/>
                <w:szCs w:val="24"/>
              </w:rPr>
              <w:t>1</w:t>
            </w:r>
            <w:r>
              <w:rPr>
                <w:sz w:val="24"/>
                <w:szCs w:val="24"/>
              </w:rPr>
              <w:t>分；</w:t>
            </w:r>
          </w:p>
          <w:p w:rsidR="004E5A0A" w:rsidRDefault="00B93A5F">
            <w:pPr>
              <w:widowControl/>
              <w:adjustRightInd w:val="0"/>
              <w:snapToGrid w:val="0"/>
              <w:spacing w:line="360" w:lineRule="auto"/>
              <w:rPr>
                <w:sz w:val="24"/>
                <w:szCs w:val="24"/>
              </w:rPr>
            </w:pPr>
            <w:r>
              <w:rPr>
                <w:sz w:val="24"/>
                <w:szCs w:val="24"/>
              </w:rPr>
              <w:t>未提供测算方案或方案存在</w:t>
            </w:r>
            <w:r>
              <w:rPr>
                <w:sz w:val="24"/>
                <w:szCs w:val="24"/>
              </w:rPr>
              <w:t>3</w:t>
            </w:r>
            <w:r>
              <w:rPr>
                <w:sz w:val="24"/>
                <w:szCs w:val="24"/>
              </w:rPr>
              <w:t>处及以上瑕疵或社会保险、住房公积金应缴未缴的：</w:t>
            </w:r>
            <w:r>
              <w:rPr>
                <w:sz w:val="24"/>
                <w:szCs w:val="24"/>
              </w:rPr>
              <w:t>0</w:t>
            </w:r>
            <w:r>
              <w:rPr>
                <w:sz w:val="24"/>
                <w:szCs w:val="24"/>
              </w:rPr>
              <w:t>分。</w:t>
            </w:r>
          </w:p>
          <w:p w:rsidR="004E5A0A" w:rsidRDefault="00B93A5F">
            <w:pPr>
              <w:widowControl/>
              <w:adjustRightInd w:val="0"/>
              <w:snapToGrid w:val="0"/>
              <w:spacing w:line="360" w:lineRule="auto"/>
              <w:rPr>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3</w:t>
            </w:r>
          </w:p>
        </w:tc>
      </w:tr>
      <w:tr w:rsidR="004E5A0A">
        <w:trPr>
          <w:trHeight w:val="341"/>
          <w:jc w:val="center"/>
        </w:trPr>
        <w:tc>
          <w:tcPr>
            <w:tcW w:w="9393" w:type="dxa"/>
            <w:gridSpan w:val="3"/>
            <w:shd w:val="clear" w:color="auto" w:fill="auto"/>
            <w:noWrap/>
            <w:vAlign w:val="center"/>
          </w:tcPr>
          <w:p w:rsidR="004E5A0A" w:rsidRDefault="00B93A5F">
            <w:pPr>
              <w:widowControl/>
              <w:adjustRightInd w:val="0"/>
              <w:snapToGrid w:val="0"/>
              <w:spacing w:line="360" w:lineRule="auto"/>
              <w:jc w:val="center"/>
              <w:rPr>
                <w:kern w:val="0"/>
                <w:sz w:val="24"/>
                <w:szCs w:val="24"/>
              </w:rPr>
            </w:pPr>
            <w:r>
              <w:rPr>
                <w:kern w:val="0"/>
                <w:sz w:val="24"/>
                <w:szCs w:val="24"/>
              </w:rPr>
              <w:t>合计</w:t>
            </w:r>
          </w:p>
        </w:tc>
        <w:tc>
          <w:tcPr>
            <w:tcW w:w="1143" w:type="dxa"/>
            <w:shd w:val="clear" w:color="auto" w:fill="auto"/>
            <w:vAlign w:val="center"/>
          </w:tcPr>
          <w:p w:rsidR="004E5A0A" w:rsidRDefault="00B93A5F">
            <w:pPr>
              <w:widowControl/>
              <w:adjustRightInd w:val="0"/>
              <w:snapToGrid w:val="0"/>
              <w:spacing w:line="360" w:lineRule="auto"/>
              <w:jc w:val="center"/>
              <w:rPr>
                <w:kern w:val="0"/>
                <w:sz w:val="24"/>
                <w:szCs w:val="24"/>
              </w:rPr>
            </w:pPr>
            <w:r>
              <w:rPr>
                <w:kern w:val="0"/>
                <w:sz w:val="24"/>
                <w:szCs w:val="24"/>
              </w:rPr>
              <w:t>100</w:t>
            </w:r>
          </w:p>
        </w:tc>
      </w:tr>
    </w:tbl>
    <w:p w:rsidR="004E5A0A" w:rsidRDefault="00B93A5F" w:rsidP="00B93A5F">
      <w:pPr>
        <w:spacing w:line="360" w:lineRule="auto"/>
        <w:ind w:firstLineChars="200" w:firstLine="446"/>
        <w:outlineLvl w:val="0"/>
        <w:rPr>
          <w:sz w:val="24"/>
        </w:rPr>
      </w:pPr>
      <w:r>
        <w:rPr>
          <w:sz w:val="24"/>
        </w:rPr>
        <w:t>四、投标文件内容要求</w:t>
      </w:r>
    </w:p>
    <w:p w:rsidR="004E5A0A" w:rsidRDefault="00B93A5F">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4E5A0A" w:rsidRDefault="00B93A5F">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4E5A0A" w:rsidRDefault="00B93A5F">
      <w:pPr>
        <w:spacing w:line="360" w:lineRule="auto"/>
        <w:jc w:val="center"/>
        <w:rPr>
          <w:b/>
          <w:sz w:val="24"/>
        </w:rPr>
      </w:pPr>
      <w:r>
        <w:rPr>
          <w:sz w:val="24"/>
          <w:u w:val="single"/>
        </w:rPr>
        <w:br w:type="page"/>
      </w:r>
      <w:r>
        <w:rPr>
          <w:b/>
          <w:sz w:val="24"/>
        </w:rPr>
        <w:t>项目需求书</w:t>
      </w:r>
    </w:p>
    <w:p w:rsidR="004E5A0A" w:rsidRDefault="00B93A5F">
      <w:pPr>
        <w:widowControl/>
        <w:ind w:firstLineChars="200" w:firstLine="448"/>
        <w:jc w:val="left"/>
        <w:rPr>
          <w:b/>
          <w:bCs/>
          <w:sz w:val="24"/>
        </w:rPr>
      </w:pPr>
      <w:r>
        <w:rPr>
          <w:rFonts w:hint="eastAsia"/>
          <w:b/>
          <w:bCs/>
          <w:sz w:val="24"/>
        </w:rPr>
        <w:t>一、项目背景</w:t>
      </w:r>
    </w:p>
    <w:p w:rsidR="004E5A0A" w:rsidRDefault="00B93A5F">
      <w:pPr>
        <w:spacing w:line="360" w:lineRule="auto"/>
        <w:ind w:firstLineChars="200" w:firstLine="446"/>
        <w:jc w:val="left"/>
        <w:rPr>
          <w:sz w:val="24"/>
        </w:rPr>
      </w:pPr>
      <w:r>
        <w:rPr>
          <w:rFonts w:hint="eastAsia"/>
          <w:sz w:val="24"/>
        </w:rPr>
        <w:t>中共天津市委党校蓟州校区位于天津市蓟州区官庄镇营房村北，是中共天津市委党校蓟州分校区，主要承担党校部分班次党性教育与革命传统教育、对外合作培训等任务。</w:t>
      </w:r>
    </w:p>
    <w:p w:rsidR="004E5A0A" w:rsidRDefault="00B93A5F">
      <w:pPr>
        <w:spacing w:line="360" w:lineRule="auto"/>
        <w:ind w:firstLineChars="200" w:firstLine="446"/>
        <w:jc w:val="left"/>
        <w:rPr>
          <w:sz w:val="24"/>
        </w:rPr>
      </w:pPr>
      <w:r>
        <w:rPr>
          <w:rFonts w:hint="eastAsia"/>
          <w:sz w:val="24"/>
        </w:rPr>
        <w:t>校园占地约</w:t>
      </w:r>
      <w:r>
        <w:rPr>
          <w:rFonts w:hint="eastAsia"/>
          <w:sz w:val="24"/>
        </w:rPr>
        <w:t>140</w:t>
      </w:r>
      <w:r>
        <w:rPr>
          <w:rFonts w:hint="eastAsia"/>
          <w:sz w:val="24"/>
        </w:rPr>
        <w:t>亩，建筑面积</w:t>
      </w:r>
      <w:r>
        <w:rPr>
          <w:rFonts w:hint="eastAsia"/>
          <w:sz w:val="24"/>
        </w:rPr>
        <w:t>19098.54</w:t>
      </w:r>
      <w:r>
        <w:rPr>
          <w:rFonts w:hint="eastAsia"/>
          <w:sz w:val="24"/>
        </w:rPr>
        <w:t>平方米。各类建筑共</w:t>
      </w:r>
      <w:r>
        <w:rPr>
          <w:rFonts w:hint="eastAsia"/>
          <w:sz w:val="24"/>
        </w:rPr>
        <w:t>20</w:t>
      </w:r>
      <w:r>
        <w:rPr>
          <w:rFonts w:hint="eastAsia"/>
          <w:sz w:val="24"/>
        </w:rPr>
        <w:t>栋，包括</w:t>
      </w:r>
      <w:r>
        <w:rPr>
          <w:rFonts w:hint="eastAsia"/>
          <w:sz w:val="24"/>
        </w:rPr>
        <w:t>1</w:t>
      </w:r>
      <w:r>
        <w:rPr>
          <w:rFonts w:hint="eastAsia"/>
          <w:sz w:val="24"/>
        </w:rPr>
        <w:t>号楼至</w:t>
      </w:r>
      <w:r>
        <w:rPr>
          <w:rFonts w:hint="eastAsia"/>
          <w:sz w:val="24"/>
        </w:rPr>
        <w:t>6</w:t>
      </w:r>
      <w:r>
        <w:rPr>
          <w:rFonts w:hint="eastAsia"/>
          <w:sz w:val="24"/>
        </w:rPr>
        <w:t>号楼、综合楼、会议楼、大活动室、小活动室、小</w:t>
      </w:r>
      <w:r>
        <w:rPr>
          <w:rFonts w:hint="eastAsia"/>
          <w:sz w:val="24"/>
        </w:rPr>
        <w:t>3</w:t>
      </w:r>
      <w:r>
        <w:rPr>
          <w:rFonts w:hint="eastAsia"/>
          <w:sz w:val="24"/>
        </w:rPr>
        <w:t>号楼、综合保障楼、餐厅、变电室、警卫室、平房宿舍、东南角储物间、西院污水处理厂、车库、健身房。本次物业招标需养护绿化面积约</w:t>
      </w:r>
      <w:r>
        <w:rPr>
          <w:rFonts w:hint="eastAsia"/>
          <w:sz w:val="24"/>
        </w:rPr>
        <w:t>56723.78</w:t>
      </w:r>
      <w:r>
        <w:rPr>
          <w:rFonts w:hint="eastAsia"/>
          <w:sz w:val="24"/>
        </w:rPr>
        <w:t>平方米；水域面积</w:t>
      </w:r>
      <w:r>
        <w:rPr>
          <w:rFonts w:hint="eastAsia"/>
          <w:sz w:val="24"/>
        </w:rPr>
        <w:t>5261.7</w:t>
      </w:r>
      <w:r>
        <w:rPr>
          <w:rFonts w:hint="eastAsia"/>
          <w:sz w:val="24"/>
        </w:rPr>
        <w:t>平方米；南菜棚</w:t>
      </w:r>
      <w:r>
        <w:rPr>
          <w:rFonts w:hint="eastAsia"/>
          <w:sz w:val="24"/>
        </w:rPr>
        <w:t>757</w:t>
      </w:r>
      <w:r>
        <w:rPr>
          <w:rFonts w:hint="eastAsia"/>
          <w:sz w:val="24"/>
        </w:rPr>
        <w:t>平方米；北菜地</w:t>
      </w:r>
      <w:r>
        <w:rPr>
          <w:rFonts w:hint="eastAsia"/>
          <w:sz w:val="24"/>
        </w:rPr>
        <w:t>2987</w:t>
      </w:r>
      <w:r>
        <w:rPr>
          <w:rFonts w:hint="eastAsia"/>
          <w:sz w:val="24"/>
        </w:rPr>
        <w:t>平方米；篮球场</w:t>
      </w:r>
      <w:r>
        <w:rPr>
          <w:rFonts w:hint="eastAsia"/>
          <w:sz w:val="24"/>
        </w:rPr>
        <w:t>655</w:t>
      </w:r>
      <w:r>
        <w:rPr>
          <w:rFonts w:hint="eastAsia"/>
          <w:sz w:val="24"/>
        </w:rPr>
        <w:t>平方米；花窖</w:t>
      </w:r>
      <w:r>
        <w:rPr>
          <w:rFonts w:hint="eastAsia"/>
          <w:sz w:val="24"/>
        </w:rPr>
        <w:t>97</w:t>
      </w:r>
      <w:r>
        <w:rPr>
          <w:rFonts w:hint="eastAsia"/>
          <w:sz w:val="24"/>
        </w:rPr>
        <w:t>平方米。具体情况如下：</w:t>
      </w:r>
    </w:p>
    <w:p w:rsidR="004E5A0A" w:rsidRDefault="00B93A5F">
      <w:pPr>
        <w:spacing w:line="360" w:lineRule="auto"/>
        <w:ind w:firstLineChars="200" w:firstLine="446"/>
        <w:jc w:val="left"/>
        <w:rPr>
          <w:sz w:val="24"/>
        </w:rPr>
      </w:pPr>
      <w:r>
        <w:rPr>
          <w:rFonts w:hint="eastAsia"/>
          <w:sz w:val="24"/>
        </w:rPr>
        <w:t>（一）</w:t>
      </w:r>
      <w:r>
        <w:rPr>
          <w:rFonts w:hint="eastAsia"/>
          <w:sz w:val="24"/>
        </w:rPr>
        <w:t>1</w:t>
      </w:r>
      <w:r>
        <w:rPr>
          <w:rFonts w:hint="eastAsia"/>
          <w:sz w:val="24"/>
        </w:rPr>
        <w:t>号楼</w:t>
      </w:r>
    </w:p>
    <w:p w:rsidR="004E5A0A" w:rsidRDefault="00B93A5F">
      <w:pPr>
        <w:spacing w:line="360" w:lineRule="auto"/>
        <w:ind w:firstLineChars="200" w:firstLine="446"/>
        <w:jc w:val="left"/>
        <w:rPr>
          <w:sz w:val="24"/>
        </w:rPr>
      </w:pPr>
      <w:r>
        <w:rPr>
          <w:rFonts w:hint="eastAsia"/>
          <w:sz w:val="24"/>
        </w:rPr>
        <w:t>建筑面积</w:t>
      </w:r>
      <w:r>
        <w:rPr>
          <w:rFonts w:hint="eastAsia"/>
          <w:sz w:val="24"/>
        </w:rPr>
        <w:t>590</w:t>
      </w:r>
      <w:r>
        <w:rPr>
          <w:rFonts w:hint="eastAsia"/>
          <w:sz w:val="24"/>
        </w:rPr>
        <w:t>平方米，地上</w:t>
      </w:r>
      <w:r>
        <w:rPr>
          <w:rFonts w:hint="eastAsia"/>
          <w:sz w:val="24"/>
        </w:rPr>
        <w:t>2</w:t>
      </w:r>
      <w:r>
        <w:rPr>
          <w:rFonts w:hint="eastAsia"/>
          <w:sz w:val="24"/>
        </w:rPr>
        <w:t>层，主要用于学员住宿，有套房</w:t>
      </w:r>
      <w:r>
        <w:rPr>
          <w:rFonts w:hint="eastAsia"/>
          <w:sz w:val="24"/>
        </w:rPr>
        <w:t>4</w:t>
      </w:r>
      <w:r>
        <w:rPr>
          <w:rFonts w:hint="eastAsia"/>
          <w:sz w:val="24"/>
        </w:rPr>
        <w:t>间，标准间</w:t>
      </w:r>
      <w:r>
        <w:rPr>
          <w:rFonts w:hint="eastAsia"/>
          <w:sz w:val="24"/>
        </w:rPr>
        <w:t>2</w:t>
      </w:r>
      <w:r>
        <w:rPr>
          <w:rFonts w:hint="eastAsia"/>
          <w:sz w:val="24"/>
        </w:rPr>
        <w:t>间，会议室</w:t>
      </w:r>
      <w:r>
        <w:rPr>
          <w:rFonts w:hint="eastAsia"/>
          <w:sz w:val="24"/>
        </w:rPr>
        <w:t>1</w:t>
      </w:r>
      <w:r>
        <w:rPr>
          <w:rFonts w:hint="eastAsia"/>
          <w:sz w:val="24"/>
        </w:rPr>
        <w:t>个、值班室</w:t>
      </w:r>
      <w:r>
        <w:rPr>
          <w:rFonts w:hint="eastAsia"/>
          <w:sz w:val="24"/>
        </w:rPr>
        <w:t>1</w:t>
      </w:r>
      <w:r>
        <w:rPr>
          <w:rFonts w:hint="eastAsia"/>
          <w:sz w:val="24"/>
        </w:rPr>
        <w:t>间。</w:t>
      </w:r>
    </w:p>
    <w:p w:rsidR="004E5A0A" w:rsidRDefault="00B93A5F">
      <w:pPr>
        <w:spacing w:line="360" w:lineRule="auto"/>
        <w:ind w:firstLineChars="200" w:firstLine="446"/>
        <w:jc w:val="left"/>
        <w:rPr>
          <w:sz w:val="24"/>
        </w:rPr>
      </w:pPr>
      <w:r>
        <w:rPr>
          <w:rFonts w:hint="eastAsia"/>
          <w:sz w:val="24"/>
        </w:rPr>
        <w:t>（二）</w:t>
      </w:r>
      <w:r>
        <w:rPr>
          <w:rFonts w:hint="eastAsia"/>
          <w:sz w:val="24"/>
        </w:rPr>
        <w:t>2</w:t>
      </w:r>
      <w:r>
        <w:rPr>
          <w:rFonts w:hint="eastAsia"/>
          <w:sz w:val="24"/>
        </w:rPr>
        <w:t>号楼</w:t>
      </w:r>
    </w:p>
    <w:p w:rsidR="004E5A0A" w:rsidRDefault="00B93A5F">
      <w:pPr>
        <w:spacing w:line="360" w:lineRule="auto"/>
        <w:ind w:firstLineChars="200" w:firstLine="446"/>
        <w:jc w:val="left"/>
        <w:rPr>
          <w:sz w:val="24"/>
        </w:rPr>
      </w:pPr>
      <w:r>
        <w:rPr>
          <w:rFonts w:hint="eastAsia"/>
          <w:sz w:val="24"/>
        </w:rPr>
        <w:t>建筑面积</w:t>
      </w:r>
      <w:r>
        <w:rPr>
          <w:rFonts w:hint="eastAsia"/>
          <w:sz w:val="24"/>
        </w:rPr>
        <w:t>728</w:t>
      </w:r>
      <w:r>
        <w:rPr>
          <w:rFonts w:hint="eastAsia"/>
          <w:sz w:val="24"/>
        </w:rPr>
        <w:t>平方米，地上</w:t>
      </w:r>
      <w:r>
        <w:rPr>
          <w:rFonts w:hint="eastAsia"/>
          <w:sz w:val="24"/>
        </w:rPr>
        <w:t>2</w:t>
      </w:r>
      <w:r>
        <w:rPr>
          <w:rFonts w:hint="eastAsia"/>
          <w:sz w:val="24"/>
        </w:rPr>
        <w:t>层，主要用于学员住宿，有套房</w:t>
      </w:r>
      <w:r>
        <w:rPr>
          <w:rFonts w:hint="eastAsia"/>
          <w:sz w:val="24"/>
        </w:rPr>
        <w:t>2</w:t>
      </w:r>
      <w:r>
        <w:rPr>
          <w:rFonts w:hint="eastAsia"/>
          <w:sz w:val="24"/>
        </w:rPr>
        <w:t>间、标准间</w:t>
      </w:r>
      <w:r>
        <w:rPr>
          <w:rFonts w:hint="eastAsia"/>
          <w:sz w:val="24"/>
        </w:rPr>
        <w:t>10</w:t>
      </w:r>
      <w:r>
        <w:rPr>
          <w:rFonts w:hint="eastAsia"/>
          <w:sz w:val="24"/>
        </w:rPr>
        <w:t>间，公共休闲区</w:t>
      </w:r>
      <w:r>
        <w:rPr>
          <w:rFonts w:hint="eastAsia"/>
          <w:sz w:val="24"/>
        </w:rPr>
        <w:t>1</w:t>
      </w:r>
      <w:r>
        <w:rPr>
          <w:rFonts w:hint="eastAsia"/>
          <w:sz w:val="24"/>
        </w:rPr>
        <w:t>个，储物间</w:t>
      </w:r>
      <w:r>
        <w:rPr>
          <w:rFonts w:hint="eastAsia"/>
          <w:sz w:val="24"/>
        </w:rPr>
        <w:t>2</w:t>
      </w:r>
      <w:r>
        <w:rPr>
          <w:rFonts w:hint="eastAsia"/>
          <w:sz w:val="24"/>
        </w:rPr>
        <w:t>个。</w:t>
      </w:r>
    </w:p>
    <w:p w:rsidR="004E5A0A" w:rsidRDefault="00B93A5F">
      <w:pPr>
        <w:spacing w:line="360" w:lineRule="auto"/>
        <w:ind w:firstLineChars="200" w:firstLine="446"/>
        <w:jc w:val="left"/>
        <w:rPr>
          <w:sz w:val="24"/>
        </w:rPr>
      </w:pPr>
      <w:r>
        <w:rPr>
          <w:rFonts w:hint="eastAsia"/>
          <w:sz w:val="24"/>
        </w:rPr>
        <w:t>（三）</w:t>
      </w:r>
      <w:r>
        <w:rPr>
          <w:rFonts w:hint="eastAsia"/>
          <w:sz w:val="24"/>
        </w:rPr>
        <w:t>3</w:t>
      </w:r>
      <w:r>
        <w:rPr>
          <w:rFonts w:hint="eastAsia"/>
          <w:sz w:val="24"/>
        </w:rPr>
        <w:t>号楼</w:t>
      </w:r>
    </w:p>
    <w:p w:rsidR="004E5A0A" w:rsidRDefault="00B93A5F">
      <w:pPr>
        <w:spacing w:line="360" w:lineRule="auto"/>
        <w:ind w:firstLineChars="200" w:firstLine="446"/>
        <w:jc w:val="left"/>
        <w:rPr>
          <w:sz w:val="24"/>
        </w:rPr>
      </w:pPr>
      <w:r>
        <w:rPr>
          <w:rFonts w:hint="eastAsia"/>
          <w:sz w:val="24"/>
        </w:rPr>
        <w:t>建筑面积</w:t>
      </w:r>
      <w:r>
        <w:rPr>
          <w:rFonts w:hint="eastAsia"/>
          <w:sz w:val="24"/>
        </w:rPr>
        <w:t>427</w:t>
      </w:r>
      <w:r>
        <w:rPr>
          <w:rFonts w:hint="eastAsia"/>
          <w:sz w:val="24"/>
        </w:rPr>
        <w:t>平方米，地上</w:t>
      </w:r>
      <w:r>
        <w:rPr>
          <w:rFonts w:hint="eastAsia"/>
          <w:sz w:val="24"/>
        </w:rPr>
        <w:t>2</w:t>
      </w:r>
      <w:r>
        <w:rPr>
          <w:rFonts w:hint="eastAsia"/>
          <w:sz w:val="24"/>
        </w:rPr>
        <w:t>层，主要用于学员住宿，有标准间</w:t>
      </w:r>
      <w:r>
        <w:rPr>
          <w:rFonts w:hint="eastAsia"/>
          <w:sz w:val="24"/>
        </w:rPr>
        <w:t>5</w:t>
      </w:r>
      <w:r>
        <w:rPr>
          <w:rFonts w:hint="eastAsia"/>
          <w:sz w:val="24"/>
        </w:rPr>
        <w:t>间、设备间</w:t>
      </w:r>
      <w:r>
        <w:rPr>
          <w:rFonts w:hint="eastAsia"/>
          <w:sz w:val="24"/>
        </w:rPr>
        <w:t>1</w:t>
      </w:r>
      <w:r>
        <w:rPr>
          <w:rFonts w:hint="eastAsia"/>
          <w:sz w:val="24"/>
        </w:rPr>
        <w:t>间。</w:t>
      </w:r>
    </w:p>
    <w:p w:rsidR="004E5A0A" w:rsidRDefault="00B93A5F">
      <w:pPr>
        <w:spacing w:line="360" w:lineRule="auto"/>
        <w:ind w:firstLineChars="200" w:firstLine="446"/>
        <w:jc w:val="left"/>
        <w:rPr>
          <w:sz w:val="24"/>
        </w:rPr>
      </w:pPr>
      <w:r>
        <w:rPr>
          <w:rFonts w:hint="eastAsia"/>
          <w:sz w:val="24"/>
        </w:rPr>
        <w:t>（四）</w:t>
      </w:r>
      <w:r>
        <w:rPr>
          <w:rFonts w:hint="eastAsia"/>
          <w:sz w:val="24"/>
        </w:rPr>
        <w:t>4</w:t>
      </w:r>
      <w:r>
        <w:rPr>
          <w:rFonts w:hint="eastAsia"/>
          <w:sz w:val="24"/>
        </w:rPr>
        <w:t>号楼</w:t>
      </w:r>
    </w:p>
    <w:p w:rsidR="004E5A0A" w:rsidRDefault="00B93A5F">
      <w:pPr>
        <w:spacing w:line="360" w:lineRule="auto"/>
        <w:ind w:firstLineChars="200" w:firstLine="446"/>
        <w:jc w:val="left"/>
        <w:rPr>
          <w:sz w:val="24"/>
        </w:rPr>
      </w:pPr>
      <w:r>
        <w:rPr>
          <w:rFonts w:hint="eastAsia"/>
          <w:sz w:val="24"/>
        </w:rPr>
        <w:t>建筑面积</w:t>
      </w:r>
      <w:r>
        <w:rPr>
          <w:rFonts w:hint="eastAsia"/>
          <w:sz w:val="24"/>
        </w:rPr>
        <w:t>552</w:t>
      </w:r>
      <w:r>
        <w:rPr>
          <w:rFonts w:hint="eastAsia"/>
          <w:sz w:val="24"/>
        </w:rPr>
        <w:t>平方米，地上</w:t>
      </w:r>
      <w:r>
        <w:rPr>
          <w:rFonts w:hint="eastAsia"/>
          <w:sz w:val="24"/>
        </w:rPr>
        <w:t>2</w:t>
      </w:r>
      <w:r>
        <w:rPr>
          <w:rFonts w:hint="eastAsia"/>
          <w:sz w:val="24"/>
        </w:rPr>
        <w:t>层，主要用于学员住宿，有标准间</w:t>
      </w:r>
      <w:r>
        <w:rPr>
          <w:rFonts w:hint="eastAsia"/>
          <w:sz w:val="24"/>
        </w:rPr>
        <w:t>14</w:t>
      </w:r>
      <w:r>
        <w:rPr>
          <w:rFonts w:hint="eastAsia"/>
          <w:sz w:val="24"/>
        </w:rPr>
        <w:t>间，储物间</w:t>
      </w:r>
      <w:r>
        <w:rPr>
          <w:rFonts w:hint="eastAsia"/>
          <w:sz w:val="24"/>
        </w:rPr>
        <w:t>3</w:t>
      </w:r>
      <w:r>
        <w:rPr>
          <w:rFonts w:hint="eastAsia"/>
          <w:sz w:val="24"/>
        </w:rPr>
        <w:t>间，值班室</w:t>
      </w:r>
      <w:r>
        <w:rPr>
          <w:rFonts w:hint="eastAsia"/>
          <w:sz w:val="24"/>
        </w:rPr>
        <w:t>1</w:t>
      </w:r>
      <w:r>
        <w:rPr>
          <w:rFonts w:hint="eastAsia"/>
          <w:sz w:val="24"/>
        </w:rPr>
        <w:t>间。</w:t>
      </w:r>
    </w:p>
    <w:p w:rsidR="004E5A0A" w:rsidRDefault="00B93A5F">
      <w:pPr>
        <w:spacing w:line="360" w:lineRule="auto"/>
        <w:ind w:firstLineChars="200" w:firstLine="446"/>
        <w:jc w:val="left"/>
        <w:rPr>
          <w:sz w:val="24"/>
        </w:rPr>
      </w:pPr>
      <w:r>
        <w:rPr>
          <w:rFonts w:hint="eastAsia"/>
          <w:sz w:val="24"/>
        </w:rPr>
        <w:t>（五）</w:t>
      </w:r>
      <w:r>
        <w:rPr>
          <w:rFonts w:hint="eastAsia"/>
          <w:sz w:val="24"/>
        </w:rPr>
        <w:t>5</w:t>
      </w:r>
      <w:r>
        <w:rPr>
          <w:rFonts w:hint="eastAsia"/>
          <w:sz w:val="24"/>
        </w:rPr>
        <w:t>号楼</w:t>
      </w:r>
    </w:p>
    <w:p w:rsidR="004E5A0A" w:rsidRDefault="00B93A5F">
      <w:pPr>
        <w:spacing w:line="360" w:lineRule="auto"/>
        <w:ind w:firstLineChars="200" w:firstLine="446"/>
        <w:jc w:val="left"/>
        <w:rPr>
          <w:sz w:val="24"/>
        </w:rPr>
      </w:pPr>
      <w:r>
        <w:rPr>
          <w:rFonts w:hint="eastAsia"/>
          <w:sz w:val="24"/>
        </w:rPr>
        <w:t>建筑面积</w:t>
      </w:r>
      <w:r>
        <w:rPr>
          <w:rFonts w:hint="eastAsia"/>
          <w:sz w:val="24"/>
        </w:rPr>
        <w:t>1106</w:t>
      </w:r>
      <w:r>
        <w:rPr>
          <w:rFonts w:hint="eastAsia"/>
          <w:sz w:val="24"/>
        </w:rPr>
        <w:t>平方米，地上</w:t>
      </w:r>
      <w:r>
        <w:rPr>
          <w:rFonts w:hint="eastAsia"/>
          <w:sz w:val="24"/>
        </w:rPr>
        <w:t>2</w:t>
      </w:r>
      <w:r>
        <w:rPr>
          <w:rFonts w:hint="eastAsia"/>
          <w:sz w:val="24"/>
        </w:rPr>
        <w:t>层，主要用于学员住宿，有标准间</w:t>
      </w:r>
      <w:r>
        <w:rPr>
          <w:rFonts w:hint="eastAsia"/>
          <w:sz w:val="24"/>
        </w:rPr>
        <w:t>26</w:t>
      </w:r>
      <w:r>
        <w:rPr>
          <w:rFonts w:hint="eastAsia"/>
          <w:sz w:val="24"/>
        </w:rPr>
        <w:t>间，储物间</w:t>
      </w:r>
      <w:r>
        <w:rPr>
          <w:rFonts w:hint="eastAsia"/>
          <w:sz w:val="24"/>
        </w:rPr>
        <w:t>3</w:t>
      </w:r>
      <w:r>
        <w:rPr>
          <w:rFonts w:hint="eastAsia"/>
          <w:sz w:val="24"/>
        </w:rPr>
        <w:t>间，服务台</w:t>
      </w:r>
      <w:r>
        <w:rPr>
          <w:rFonts w:hint="eastAsia"/>
          <w:sz w:val="24"/>
        </w:rPr>
        <w:t>1</w:t>
      </w:r>
      <w:r>
        <w:rPr>
          <w:rFonts w:hint="eastAsia"/>
          <w:sz w:val="24"/>
        </w:rPr>
        <w:t>个。</w:t>
      </w:r>
    </w:p>
    <w:p w:rsidR="004E5A0A" w:rsidRDefault="00B93A5F">
      <w:pPr>
        <w:spacing w:line="360" w:lineRule="auto"/>
        <w:ind w:firstLineChars="200" w:firstLine="446"/>
        <w:jc w:val="left"/>
        <w:rPr>
          <w:sz w:val="24"/>
        </w:rPr>
      </w:pPr>
      <w:r>
        <w:rPr>
          <w:rFonts w:hint="eastAsia"/>
          <w:sz w:val="24"/>
        </w:rPr>
        <w:t>（六）</w:t>
      </w:r>
      <w:r>
        <w:rPr>
          <w:rFonts w:hint="eastAsia"/>
          <w:sz w:val="24"/>
        </w:rPr>
        <w:t>6</w:t>
      </w:r>
      <w:r>
        <w:rPr>
          <w:rFonts w:hint="eastAsia"/>
          <w:sz w:val="24"/>
        </w:rPr>
        <w:t>号楼</w:t>
      </w:r>
    </w:p>
    <w:p w:rsidR="004E5A0A" w:rsidRDefault="00B93A5F">
      <w:pPr>
        <w:spacing w:line="360" w:lineRule="auto"/>
        <w:ind w:firstLineChars="200" w:firstLine="446"/>
        <w:jc w:val="left"/>
        <w:rPr>
          <w:sz w:val="24"/>
        </w:rPr>
      </w:pPr>
      <w:r>
        <w:rPr>
          <w:rFonts w:hint="eastAsia"/>
          <w:sz w:val="24"/>
        </w:rPr>
        <w:t>建筑面积</w:t>
      </w:r>
      <w:r>
        <w:rPr>
          <w:rFonts w:hint="eastAsia"/>
          <w:sz w:val="24"/>
        </w:rPr>
        <w:t>3331</w:t>
      </w:r>
      <w:r>
        <w:rPr>
          <w:rFonts w:hint="eastAsia"/>
          <w:sz w:val="24"/>
        </w:rPr>
        <w:t>平方米，地上</w:t>
      </w:r>
      <w:r>
        <w:rPr>
          <w:rFonts w:hint="eastAsia"/>
          <w:sz w:val="24"/>
        </w:rPr>
        <w:t>5</w:t>
      </w:r>
      <w:r>
        <w:rPr>
          <w:rFonts w:hint="eastAsia"/>
          <w:sz w:val="24"/>
        </w:rPr>
        <w:t>层，主要用于学员住宿，有套房</w:t>
      </w:r>
      <w:r>
        <w:rPr>
          <w:rFonts w:hint="eastAsia"/>
          <w:sz w:val="24"/>
        </w:rPr>
        <w:t>8</w:t>
      </w:r>
      <w:r>
        <w:rPr>
          <w:rFonts w:hint="eastAsia"/>
          <w:sz w:val="24"/>
        </w:rPr>
        <w:t>间，标准间</w:t>
      </w:r>
      <w:r>
        <w:rPr>
          <w:rFonts w:hint="eastAsia"/>
          <w:sz w:val="24"/>
        </w:rPr>
        <w:t>63</w:t>
      </w:r>
      <w:r>
        <w:rPr>
          <w:rFonts w:hint="eastAsia"/>
          <w:sz w:val="24"/>
        </w:rPr>
        <w:t>间，设备间</w:t>
      </w:r>
      <w:r>
        <w:rPr>
          <w:rFonts w:hint="eastAsia"/>
          <w:sz w:val="24"/>
        </w:rPr>
        <w:t>1</w:t>
      </w:r>
      <w:r>
        <w:rPr>
          <w:rFonts w:hint="eastAsia"/>
          <w:sz w:val="24"/>
        </w:rPr>
        <w:t>间，储物间</w:t>
      </w:r>
      <w:r>
        <w:rPr>
          <w:rFonts w:hint="eastAsia"/>
          <w:sz w:val="24"/>
        </w:rPr>
        <w:t>6</w:t>
      </w:r>
      <w:r>
        <w:rPr>
          <w:rFonts w:hint="eastAsia"/>
          <w:sz w:val="24"/>
        </w:rPr>
        <w:t>间，电梯</w:t>
      </w:r>
      <w:r>
        <w:rPr>
          <w:rFonts w:hint="eastAsia"/>
          <w:sz w:val="24"/>
        </w:rPr>
        <w:t>1</w:t>
      </w:r>
      <w:r>
        <w:rPr>
          <w:rFonts w:hint="eastAsia"/>
          <w:sz w:val="24"/>
        </w:rPr>
        <w:t>部，服务台</w:t>
      </w:r>
      <w:r>
        <w:rPr>
          <w:rFonts w:hint="eastAsia"/>
          <w:sz w:val="24"/>
        </w:rPr>
        <w:t>1</w:t>
      </w:r>
      <w:r>
        <w:rPr>
          <w:rFonts w:hint="eastAsia"/>
          <w:sz w:val="24"/>
        </w:rPr>
        <w:t>个</w:t>
      </w:r>
      <w:r>
        <w:rPr>
          <w:rFonts w:hint="eastAsia"/>
          <w:sz w:val="24"/>
        </w:rPr>
        <w:t>,</w:t>
      </w:r>
      <w:r>
        <w:rPr>
          <w:rFonts w:hint="eastAsia"/>
          <w:sz w:val="24"/>
        </w:rPr>
        <w:t>值班室</w:t>
      </w:r>
      <w:r>
        <w:rPr>
          <w:rFonts w:hint="eastAsia"/>
          <w:sz w:val="24"/>
        </w:rPr>
        <w:t>1</w:t>
      </w:r>
      <w:r>
        <w:rPr>
          <w:rFonts w:hint="eastAsia"/>
          <w:sz w:val="24"/>
        </w:rPr>
        <w:t>间。</w:t>
      </w:r>
    </w:p>
    <w:p w:rsidR="004E5A0A" w:rsidRDefault="00B93A5F">
      <w:pPr>
        <w:spacing w:line="360" w:lineRule="auto"/>
        <w:ind w:firstLineChars="200" w:firstLine="446"/>
        <w:jc w:val="left"/>
        <w:rPr>
          <w:sz w:val="24"/>
        </w:rPr>
      </w:pPr>
      <w:r>
        <w:rPr>
          <w:rFonts w:hint="eastAsia"/>
          <w:sz w:val="24"/>
        </w:rPr>
        <w:t>（七）综合楼</w:t>
      </w:r>
    </w:p>
    <w:p w:rsidR="004E5A0A" w:rsidRDefault="00B93A5F">
      <w:pPr>
        <w:spacing w:line="360" w:lineRule="auto"/>
        <w:ind w:firstLineChars="200" w:firstLine="446"/>
        <w:jc w:val="left"/>
        <w:rPr>
          <w:sz w:val="24"/>
        </w:rPr>
      </w:pPr>
      <w:r>
        <w:rPr>
          <w:rFonts w:hint="eastAsia"/>
          <w:sz w:val="24"/>
        </w:rPr>
        <w:t>建筑面积</w:t>
      </w:r>
      <w:r>
        <w:rPr>
          <w:rFonts w:hint="eastAsia"/>
          <w:sz w:val="24"/>
        </w:rPr>
        <w:t>3616.25</w:t>
      </w:r>
      <w:r>
        <w:rPr>
          <w:rFonts w:hint="eastAsia"/>
          <w:sz w:val="24"/>
        </w:rPr>
        <w:t>平方米，地上</w:t>
      </w:r>
      <w:r>
        <w:rPr>
          <w:rFonts w:hint="eastAsia"/>
          <w:sz w:val="24"/>
        </w:rPr>
        <w:t>3</w:t>
      </w:r>
      <w:r>
        <w:rPr>
          <w:rFonts w:hint="eastAsia"/>
          <w:sz w:val="24"/>
        </w:rPr>
        <w:t>层，主要用于教学和学员住宿、值班室。有套房</w:t>
      </w:r>
      <w:r>
        <w:rPr>
          <w:rFonts w:hint="eastAsia"/>
          <w:sz w:val="24"/>
        </w:rPr>
        <w:t>5</w:t>
      </w:r>
      <w:r>
        <w:rPr>
          <w:rFonts w:hint="eastAsia"/>
          <w:sz w:val="24"/>
        </w:rPr>
        <w:t>间，大小会议室</w:t>
      </w:r>
      <w:r>
        <w:rPr>
          <w:rFonts w:hint="eastAsia"/>
          <w:sz w:val="24"/>
        </w:rPr>
        <w:t>6</w:t>
      </w:r>
      <w:r>
        <w:rPr>
          <w:rFonts w:hint="eastAsia"/>
          <w:sz w:val="24"/>
        </w:rPr>
        <w:t>个，其中：第三教室容纳</w:t>
      </w:r>
      <w:r>
        <w:rPr>
          <w:rFonts w:hint="eastAsia"/>
          <w:sz w:val="24"/>
        </w:rPr>
        <w:t>100</w:t>
      </w:r>
      <w:r>
        <w:rPr>
          <w:rFonts w:hint="eastAsia"/>
          <w:sz w:val="24"/>
        </w:rPr>
        <w:t>人，第四教室容纳</w:t>
      </w:r>
      <w:r>
        <w:rPr>
          <w:rFonts w:hint="eastAsia"/>
          <w:sz w:val="24"/>
        </w:rPr>
        <w:t>50</w:t>
      </w:r>
      <w:r>
        <w:rPr>
          <w:rFonts w:hint="eastAsia"/>
          <w:sz w:val="24"/>
        </w:rPr>
        <w:t>人，第五教室容纳</w:t>
      </w:r>
      <w:r>
        <w:rPr>
          <w:rFonts w:hint="eastAsia"/>
          <w:sz w:val="24"/>
        </w:rPr>
        <w:t>60</w:t>
      </w:r>
      <w:r>
        <w:rPr>
          <w:rFonts w:hint="eastAsia"/>
          <w:sz w:val="24"/>
        </w:rPr>
        <w:t>人，第五研讨室容纳</w:t>
      </w:r>
      <w:r>
        <w:rPr>
          <w:rFonts w:hint="eastAsia"/>
          <w:sz w:val="24"/>
        </w:rPr>
        <w:t>50</w:t>
      </w:r>
      <w:r>
        <w:rPr>
          <w:rFonts w:hint="eastAsia"/>
          <w:sz w:val="24"/>
        </w:rPr>
        <w:t>人，第六研讨室容纳</w:t>
      </w:r>
      <w:r>
        <w:rPr>
          <w:rFonts w:hint="eastAsia"/>
          <w:sz w:val="24"/>
        </w:rPr>
        <w:t>50</w:t>
      </w:r>
      <w:r>
        <w:rPr>
          <w:rFonts w:hint="eastAsia"/>
          <w:sz w:val="24"/>
        </w:rPr>
        <w:t>人，第七研讨室容纳</w:t>
      </w:r>
      <w:r>
        <w:rPr>
          <w:rFonts w:hint="eastAsia"/>
          <w:sz w:val="24"/>
        </w:rPr>
        <w:t>20</w:t>
      </w:r>
      <w:r>
        <w:rPr>
          <w:rFonts w:hint="eastAsia"/>
          <w:sz w:val="24"/>
        </w:rPr>
        <w:t>人。公共卫生间</w:t>
      </w:r>
      <w:r>
        <w:rPr>
          <w:rFonts w:hint="eastAsia"/>
          <w:sz w:val="24"/>
        </w:rPr>
        <w:t>7</w:t>
      </w:r>
      <w:r>
        <w:rPr>
          <w:rFonts w:hint="eastAsia"/>
          <w:sz w:val="24"/>
        </w:rPr>
        <w:t>个（含</w:t>
      </w:r>
      <w:r>
        <w:rPr>
          <w:rFonts w:hint="eastAsia"/>
          <w:sz w:val="24"/>
        </w:rPr>
        <w:t>1</w:t>
      </w:r>
      <w:r>
        <w:rPr>
          <w:rFonts w:hint="eastAsia"/>
          <w:sz w:val="24"/>
        </w:rPr>
        <w:t>间残疾人卫生间），电梯</w:t>
      </w:r>
      <w:r>
        <w:rPr>
          <w:rFonts w:hint="eastAsia"/>
          <w:sz w:val="24"/>
        </w:rPr>
        <w:t>2</w:t>
      </w:r>
      <w:r>
        <w:rPr>
          <w:rFonts w:hint="eastAsia"/>
          <w:sz w:val="24"/>
        </w:rPr>
        <w:t>部，监控室</w:t>
      </w:r>
      <w:r>
        <w:rPr>
          <w:rFonts w:hint="eastAsia"/>
          <w:sz w:val="24"/>
        </w:rPr>
        <w:t>1</w:t>
      </w:r>
      <w:r>
        <w:rPr>
          <w:rFonts w:hint="eastAsia"/>
          <w:sz w:val="24"/>
        </w:rPr>
        <w:t>个，办公室</w:t>
      </w:r>
      <w:r>
        <w:rPr>
          <w:rFonts w:hint="eastAsia"/>
          <w:sz w:val="24"/>
        </w:rPr>
        <w:t>3</w:t>
      </w:r>
      <w:r>
        <w:rPr>
          <w:rFonts w:hint="eastAsia"/>
          <w:sz w:val="24"/>
        </w:rPr>
        <w:t>间，服务员值班室</w:t>
      </w:r>
      <w:r>
        <w:rPr>
          <w:rFonts w:hint="eastAsia"/>
          <w:sz w:val="24"/>
        </w:rPr>
        <w:t>1</w:t>
      </w:r>
      <w:r>
        <w:rPr>
          <w:rFonts w:hint="eastAsia"/>
          <w:sz w:val="24"/>
        </w:rPr>
        <w:t>间，储物间</w:t>
      </w:r>
      <w:r>
        <w:rPr>
          <w:rFonts w:hint="eastAsia"/>
          <w:sz w:val="24"/>
        </w:rPr>
        <w:t>7</w:t>
      </w:r>
      <w:r>
        <w:rPr>
          <w:rFonts w:hint="eastAsia"/>
          <w:sz w:val="24"/>
        </w:rPr>
        <w:t>间，热水间</w:t>
      </w:r>
      <w:r>
        <w:rPr>
          <w:rFonts w:hint="eastAsia"/>
          <w:sz w:val="24"/>
        </w:rPr>
        <w:t>1</w:t>
      </w:r>
      <w:r>
        <w:rPr>
          <w:rFonts w:hint="eastAsia"/>
          <w:sz w:val="24"/>
        </w:rPr>
        <w:t>间，休息室</w:t>
      </w:r>
      <w:r>
        <w:rPr>
          <w:rFonts w:hint="eastAsia"/>
          <w:sz w:val="24"/>
        </w:rPr>
        <w:t>1</w:t>
      </w:r>
      <w:r>
        <w:rPr>
          <w:rFonts w:hint="eastAsia"/>
          <w:sz w:val="24"/>
        </w:rPr>
        <w:t>个，公共休息区</w:t>
      </w:r>
      <w:r>
        <w:rPr>
          <w:rFonts w:hint="eastAsia"/>
          <w:sz w:val="24"/>
        </w:rPr>
        <w:t>1</w:t>
      </w:r>
      <w:r>
        <w:rPr>
          <w:rFonts w:hint="eastAsia"/>
          <w:sz w:val="24"/>
        </w:rPr>
        <w:t>个，总务服务台</w:t>
      </w:r>
      <w:r>
        <w:rPr>
          <w:rFonts w:hint="eastAsia"/>
          <w:sz w:val="24"/>
        </w:rPr>
        <w:t>1</w:t>
      </w:r>
      <w:r>
        <w:rPr>
          <w:rFonts w:hint="eastAsia"/>
          <w:sz w:val="24"/>
        </w:rPr>
        <w:t>个，商品部</w:t>
      </w:r>
      <w:r>
        <w:rPr>
          <w:rFonts w:hint="eastAsia"/>
          <w:sz w:val="24"/>
        </w:rPr>
        <w:t>1</w:t>
      </w:r>
      <w:r>
        <w:rPr>
          <w:rFonts w:hint="eastAsia"/>
          <w:sz w:val="24"/>
        </w:rPr>
        <w:t>个。</w:t>
      </w:r>
    </w:p>
    <w:p w:rsidR="004E5A0A" w:rsidRDefault="00B93A5F">
      <w:pPr>
        <w:spacing w:line="360" w:lineRule="auto"/>
        <w:ind w:firstLineChars="200" w:firstLine="446"/>
        <w:jc w:val="left"/>
        <w:rPr>
          <w:sz w:val="24"/>
        </w:rPr>
      </w:pPr>
      <w:r>
        <w:rPr>
          <w:rFonts w:hint="eastAsia"/>
          <w:sz w:val="24"/>
        </w:rPr>
        <w:t>（八）会议楼</w:t>
      </w:r>
    </w:p>
    <w:p w:rsidR="004E5A0A" w:rsidRDefault="00B93A5F">
      <w:pPr>
        <w:spacing w:line="360" w:lineRule="auto"/>
        <w:ind w:firstLineChars="200" w:firstLine="446"/>
        <w:jc w:val="left"/>
        <w:rPr>
          <w:sz w:val="24"/>
        </w:rPr>
      </w:pPr>
      <w:r>
        <w:rPr>
          <w:rFonts w:hint="eastAsia"/>
          <w:sz w:val="24"/>
        </w:rPr>
        <w:t>建筑面积</w:t>
      </w:r>
      <w:r>
        <w:rPr>
          <w:rFonts w:hint="eastAsia"/>
          <w:sz w:val="24"/>
        </w:rPr>
        <w:t>1532</w:t>
      </w:r>
      <w:r>
        <w:rPr>
          <w:rFonts w:hint="eastAsia"/>
          <w:sz w:val="24"/>
        </w:rPr>
        <w:t>平方米，地上</w:t>
      </w:r>
      <w:r>
        <w:rPr>
          <w:rFonts w:hint="eastAsia"/>
          <w:sz w:val="24"/>
        </w:rPr>
        <w:t>3</w:t>
      </w:r>
      <w:r>
        <w:rPr>
          <w:rFonts w:hint="eastAsia"/>
          <w:sz w:val="24"/>
        </w:rPr>
        <w:t>层，主要用于教学。有大小会议室</w:t>
      </w:r>
      <w:r>
        <w:rPr>
          <w:rFonts w:hint="eastAsia"/>
          <w:sz w:val="24"/>
        </w:rPr>
        <w:t>6</w:t>
      </w:r>
      <w:r>
        <w:rPr>
          <w:rFonts w:hint="eastAsia"/>
          <w:sz w:val="24"/>
        </w:rPr>
        <w:t>个，其中：第一研讨室至第四研讨室均能容纳</w:t>
      </w:r>
      <w:r>
        <w:rPr>
          <w:rFonts w:hint="eastAsia"/>
          <w:sz w:val="24"/>
        </w:rPr>
        <w:t>30</w:t>
      </w:r>
      <w:r>
        <w:rPr>
          <w:rFonts w:hint="eastAsia"/>
          <w:sz w:val="24"/>
        </w:rPr>
        <w:t>人，第一教室容纳</w:t>
      </w:r>
      <w:r>
        <w:rPr>
          <w:rFonts w:hint="eastAsia"/>
          <w:sz w:val="24"/>
        </w:rPr>
        <w:t>200</w:t>
      </w:r>
      <w:r>
        <w:rPr>
          <w:rFonts w:hint="eastAsia"/>
          <w:sz w:val="24"/>
        </w:rPr>
        <w:t>人，第二教室容纳</w:t>
      </w:r>
      <w:r>
        <w:rPr>
          <w:rFonts w:hint="eastAsia"/>
          <w:sz w:val="24"/>
        </w:rPr>
        <w:t>80</w:t>
      </w:r>
      <w:r>
        <w:rPr>
          <w:rFonts w:hint="eastAsia"/>
          <w:sz w:val="24"/>
        </w:rPr>
        <w:t>人。桌球活动室</w:t>
      </w:r>
      <w:r>
        <w:rPr>
          <w:rFonts w:hint="eastAsia"/>
          <w:sz w:val="24"/>
        </w:rPr>
        <w:t>2</w:t>
      </w:r>
      <w:r>
        <w:rPr>
          <w:rFonts w:hint="eastAsia"/>
          <w:sz w:val="24"/>
        </w:rPr>
        <w:t>个，储物间</w:t>
      </w:r>
      <w:r>
        <w:rPr>
          <w:rFonts w:hint="eastAsia"/>
          <w:sz w:val="24"/>
        </w:rPr>
        <w:t>1</w:t>
      </w:r>
      <w:r>
        <w:rPr>
          <w:rFonts w:hint="eastAsia"/>
          <w:sz w:val="24"/>
        </w:rPr>
        <w:t>个，设备间</w:t>
      </w:r>
      <w:r>
        <w:rPr>
          <w:rFonts w:hint="eastAsia"/>
          <w:sz w:val="24"/>
        </w:rPr>
        <w:t>2</w:t>
      </w:r>
      <w:r>
        <w:rPr>
          <w:rFonts w:hint="eastAsia"/>
          <w:sz w:val="24"/>
        </w:rPr>
        <w:t>个，热水间</w:t>
      </w:r>
      <w:r>
        <w:rPr>
          <w:rFonts w:hint="eastAsia"/>
          <w:sz w:val="24"/>
        </w:rPr>
        <w:t>1</w:t>
      </w:r>
      <w:r>
        <w:rPr>
          <w:rFonts w:hint="eastAsia"/>
          <w:sz w:val="24"/>
        </w:rPr>
        <w:t>个，公共卫生间</w:t>
      </w:r>
      <w:r>
        <w:rPr>
          <w:rFonts w:hint="eastAsia"/>
          <w:sz w:val="24"/>
        </w:rPr>
        <w:t>4</w:t>
      </w:r>
      <w:r>
        <w:rPr>
          <w:rFonts w:hint="eastAsia"/>
          <w:sz w:val="24"/>
        </w:rPr>
        <w:t>个，电梯</w:t>
      </w:r>
      <w:r>
        <w:rPr>
          <w:rFonts w:hint="eastAsia"/>
          <w:sz w:val="24"/>
        </w:rPr>
        <w:t>1</w:t>
      </w:r>
      <w:r>
        <w:rPr>
          <w:rFonts w:hint="eastAsia"/>
          <w:sz w:val="24"/>
        </w:rPr>
        <w:t>部。</w:t>
      </w:r>
    </w:p>
    <w:p w:rsidR="004E5A0A" w:rsidRDefault="00B93A5F">
      <w:pPr>
        <w:spacing w:line="360" w:lineRule="auto"/>
        <w:ind w:firstLineChars="200" w:firstLine="446"/>
        <w:jc w:val="left"/>
        <w:rPr>
          <w:sz w:val="24"/>
        </w:rPr>
      </w:pPr>
      <w:r>
        <w:rPr>
          <w:rFonts w:hint="eastAsia"/>
          <w:sz w:val="24"/>
        </w:rPr>
        <w:t>（九）小</w:t>
      </w:r>
      <w:r>
        <w:rPr>
          <w:rFonts w:hint="eastAsia"/>
          <w:sz w:val="24"/>
        </w:rPr>
        <w:t>3</w:t>
      </w:r>
      <w:r>
        <w:rPr>
          <w:rFonts w:hint="eastAsia"/>
          <w:sz w:val="24"/>
        </w:rPr>
        <w:t>号楼</w:t>
      </w:r>
    </w:p>
    <w:p w:rsidR="004E5A0A" w:rsidRDefault="00B93A5F">
      <w:pPr>
        <w:spacing w:line="360" w:lineRule="auto"/>
        <w:ind w:firstLineChars="200" w:firstLine="446"/>
        <w:jc w:val="left"/>
        <w:rPr>
          <w:sz w:val="24"/>
        </w:rPr>
      </w:pPr>
      <w:r>
        <w:rPr>
          <w:rFonts w:hint="eastAsia"/>
          <w:sz w:val="24"/>
        </w:rPr>
        <w:t>建筑面积</w:t>
      </w:r>
      <w:r>
        <w:rPr>
          <w:rFonts w:hint="eastAsia"/>
          <w:sz w:val="24"/>
        </w:rPr>
        <w:t>350</w:t>
      </w:r>
      <w:r>
        <w:rPr>
          <w:rFonts w:hint="eastAsia"/>
          <w:sz w:val="24"/>
        </w:rPr>
        <w:t>平方米，地上</w:t>
      </w:r>
      <w:r>
        <w:rPr>
          <w:rFonts w:hint="eastAsia"/>
          <w:sz w:val="24"/>
        </w:rPr>
        <w:t>2</w:t>
      </w:r>
      <w:r>
        <w:rPr>
          <w:rFonts w:hint="eastAsia"/>
          <w:sz w:val="24"/>
        </w:rPr>
        <w:t>层，主要用于学员住宿，单人间</w:t>
      </w:r>
      <w:r>
        <w:rPr>
          <w:rFonts w:hint="eastAsia"/>
          <w:sz w:val="24"/>
        </w:rPr>
        <w:t>5</w:t>
      </w:r>
      <w:r>
        <w:rPr>
          <w:rFonts w:hint="eastAsia"/>
          <w:sz w:val="24"/>
        </w:rPr>
        <w:t>间，标准间</w:t>
      </w:r>
      <w:r>
        <w:rPr>
          <w:rFonts w:hint="eastAsia"/>
          <w:sz w:val="24"/>
        </w:rPr>
        <w:t>5</w:t>
      </w:r>
      <w:r>
        <w:rPr>
          <w:rFonts w:hint="eastAsia"/>
          <w:sz w:val="24"/>
        </w:rPr>
        <w:t>间。</w:t>
      </w:r>
    </w:p>
    <w:p w:rsidR="004E5A0A" w:rsidRDefault="00B93A5F">
      <w:pPr>
        <w:spacing w:line="360" w:lineRule="auto"/>
        <w:ind w:firstLineChars="200" w:firstLine="446"/>
        <w:jc w:val="left"/>
        <w:rPr>
          <w:sz w:val="24"/>
        </w:rPr>
      </w:pPr>
      <w:r>
        <w:rPr>
          <w:rFonts w:hint="eastAsia"/>
          <w:sz w:val="24"/>
        </w:rPr>
        <w:t>（十）大活动室</w:t>
      </w:r>
    </w:p>
    <w:p w:rsidR="004E5A0A" w:rsidRDefault="00B93A5F">
      <w:pPr>
        <w:spacing w:line="360" w:lineRule="auto"/>
        <w:ind w:firstLineChars="200" w:firstLine="446"/>
        <w:jc w:val="left"/>
        <w:rPr>
          <w:sz w:val="24"/>
        </w:rPr>
      </w:pPr>
      <w:r>
        <w:rPr>
          <w:rFonts w:hint="eastAsia"/>
          <w:sz w:val="24"/>
        </w:rPr>
        <w:t>建筑面积</w:t>
      </w:r>
      <w:r>
        <w:rPr>
          <w:rFonts w:hint="eastAsia"/>
          <w:sz w:val="24"/>
        </w:rPr>
        <w:t>674</w:t>
      </w:r>
      <w:r>
        <w:rPr>
          <w:rFonts w:hint="eastAsia"/>
          <w:sz w:val="24"/>
        </w:rPr>
        <w:t>平方米，地上</w:t>
      </w:r>
      <w:r>
        <w:rPr>
          <w:rFonts w:hint="eastAsia"/>
          <w:sz w:val="24"/>
        </w:rPr>
        <w:t>2</w:t>
      </w:r>
      <w:r>
        <w:rPr>
          <w:rFonts w:hint="eastAsia"/>
          <w:sz w:val="24"/>
        </w:rPr>
        <w:t>层，主要用于现场教学（包括整套音响设备），卫生间</w:t>
      </w:r>
      <w:r>
        <w:rPr>
          <w:rFonts w:hint="eastAsia"/>
          <w:sz w:val="24"/>
        </w:rPr>
        <w:t>3</w:t>
      </w:r>
      <w:r>
        <w:rPr>
          <w:rFonts w:hint="eastAsia"/>
          <w:sz w:val="24"/>
        </w:rPr>
        <w:t>间，设备间</w:t>
      </w:r>
      <w:r>
        <w:rPr>
          <w:rFonts w:hint="eastAsia"/>
          <w:sz w:val="24"/>
        </w:rPr>
        <w:t>1</w:t>
      </w:r>
      <w:r>
        <w:rPr>
          <w:rFonts w:hint="eastAsia"/>
          <w:sz w:val="24"/>
        </w:rPr>
        <w:t>间，储物间</w:t>
      </w:r>
      <w:r>
        <w:rPr>
          <w:rFonts w:hint="eastAsia"/>
          <w:sz w:val="24"/>
        </w:rPr>
        <w:t>2</w:t>
      </w:r>
      <w:r>
        <w:rPr>
          <w:rFonts w:hint="eastAsia"/>
          <w:sz w:val="24"/>
        </w:rPr>
        <w:t>间，物业用房</w:t>
      </w:r>
      <w:r>
        <w:rPr>
          <w:rFonts w:hint="eastAsia"/>
          <w:sz w:val="24"/>
        </w:rPr>
        <w:t>7</w:t>
      </w:r>
      <w:r>
        <w:rPr>
          <w:rFonts w:hint="eastAsia"/>
          <w:sz w:val="24"/>
        </w:rPr>
        <w:t>间。</w:t>
      </w:r>
    </w:p>
    <w:p w:rsidR="004E5A0A" w:rsidRDefault="00B93A5F">
      <w:pPr>
        <w:spacing w:line="360" w:lineRule="auto"/>
        <w:ind w:firstLineChars="200" w:firstLine="446"/>
        <w:jc w:val="left"/>
        <w:rPr>
          <w:sz w:val="24"/>
        </w:rPr>
      </w:pPr>
      <w:r>
        <w:rPr>
          <w:rFonts w:hint="eastAsia"/>
          <w:sz w:val="24"/>
        </w:rPr>
        <w:t>（十一）小活动室</w:t>
      </w:r>
    </w:p>
    <w:p w:rsidR="004E5A0A" w:rsidRDefault="00B93A5F">
      <w:pPr>
        <w:spacing w:line="360" w:lineRule="auto"/>
        <w:ind w:firstLineChars="200" w:firstLine="446"/>
        <w:jc w:val="left"/>
        <w:rPr>
          <w:sz w:val="24"/>
        </w:rPr>
      </w:pPr>
      <w:r>
        <w:rPr>
          <w:rFonts w:hint="eastAsia"/>
          <w:sz w:val="24"/>
        </w:rPr>
        <w:t>建筑面积</w:t>
      </w:r>
      <w:r>
        <w:rPr>
          <w:rFonts w:hint="eastAsia"/>
          <w:sz w:val="24"/>
        </w:rPr>
        <w:t>139</w:t>
      </w:r>
      <w:r>
        <w:rPr>
          <w:rFonts w:hint="eastAsia"/>
          <w:sz w:val="24"/>
        </w:rPr>
        <w:t>平方米，地上</w:t>
      </w:r>
      <w:r>
        <w:rPr>
          <w:rFonts w:hint="eastAsia"/>
          <w:sz w:val="24"/>
        </w:rPr>
        <w:t>1</w:t>
      </w:r>
      <w:r>
        <w:rPr>
          <w:rFonts w:hint="eastAsia"/>
          <w:sz w:val="24"/>
        </w:rPr>
        <w:t>层，主要用于现场教学，卫生间</w:t>
      </w:r>
      <w:r>
        <w:rPr>
          <w:rFonts w:hint="eastAsia"/>
          <w:sz w:val="24"/>
        </w:rPr>
        <w:t>1</w:t>
      </w:r>
      <w:r>
        <w:rPr>
          <w:rFonts w:hint="eastAsia"/>
          <w:sz w:val="24"/>
        </w:rPr>
        <w:t>间。</w:t>
      </w:r>
    </w:p>
    <w:p w:rsidR="004E5A0A" w:rsidRDefault="00B93A5F">
      <w:pPr>
        <w:spacing w:line="360" w:lineRule="auto"/>
        <w:ind w:firstLineChars="200" w:firstLine="446"/>
        <w:jc w:val="left"/>
        <w:rPr>
          <w:sz w:val="24"/>
        </w:rPr>
      </w:pPr>
      <w:r>
        <w:rPr>
          <w:rFonts w:hint="eastAsia"/>
          <w:sz w:val="24"/>
        </w:rPr>
        <w:t>（十二）综合保障楼</w:t>
      </w:r>
    </w:p>
    <w:p w:rsidR="004E5A0A" w:rsidRDefault="00B93A5F">
      <w:pPr>
        <w:spacing w:line="360" w:lineRule="auto"/>
        <w:ind w:firstLineChars="200" w:firstLine="446"/>
        <w:jc w:val="left"/>
        <w:rPr>
          <w:sz w:val="24"/>
        </w:rPr>
      </w:pPr>
      <w:r>
        <w:rPr>
          <w:rFonts w:hint="eastAsia"/>
          <w:sz w:val="24"/>
        </w:rPr>
        <w:t>建筑面积</w:t>
      </w:r>
      <w:r>
        <w:rPr>
          <w:rFonts w:hint="eastAsia"/>
          <w:sz w:val="24"/>
        </w:rPr>
        <w:t>2985</w:t>
      </w:r>
      <w:r>
        <w:rPr>
          <w:rFonts w:hint="eastAsia"/>
          <w:sz w:val="24"/>
        </w:rPr>
        <w:t>平方米，地上</w:t>
      </w:r>
      <w:r>
        <w:rPr>
          <w:rFonts w:hint="eastAsia"/>
          <w:sz w:val="24"/>
        </w:rPr>
        <w:t>2</w:t>
      </w:r>
      <w:r>
        <w:rPr>
          <w:rFonts w:hint="eastAsia"/>
          <w:sz w:val="24"/>
        </w:rPr>
        <w:t>层，主要包括职工餐厅一个、消控室</w:t>
      </w:r>
      <w:r>
        <w:rPr>
          <w:rFonts w:hint="eastAsia"/>
          <w:sz w:val="24"/>
        </w:rPr>
        <w:t>1</w:t>
      </w:r>
      <w:r>
        <w:rPr>
          <w:rFonts w:hint="eastAsia"/>
          <w:sz w:val="24"/>
        </w:rPr>
        <w:t>间、洗衣房</w:t>
      </w:r>
      <w:r>
        <w:rPr>
          <w:rFonts w:hint="eastAsia"/>
          <w:sz w:val="24"/>
        </w:rPr>
        <w:t>1</w:t>
      </w:r>
      <w:r>
        <w:rPr>
          <w:rFonts w:hint="eastAsia"/>
          <w:sz w:val="24"/>
        </w:rPr>
        <w:t>间、开水间</w:t>
      </w:r>
      <w:r>
        <w:rPr>
          <w:rFonts w:hint="eastAsia"/>
          <w:sz w:val="24"/>
        </w:rPr>
        <w:t>1</w:t>
      </w:r>
      <w:r>
        <w:rPr>
          <w:rFonts w:hint="eastAsia"/>
          <w:sz w:val="24"/>
        </w:rPr>
        <w:t>间、水泵房</w:t>
      </w:r>
      <w:r>
        <w:rPr>
          <w:rFonts w:hint="eastAsia"/>
          <w:sz w:val="24"/>
        </w:rPr>
        <w:t>1</w:t>
      </w:r>
      <w:r>
        <w:rPr>
          <w:rFonts w:hint="eastAsia"/>
          <w:sz w:val="24"/>
        </w:rPr>
        <w:t>间、设备控制间</w:t>
      </w:r>
      <w:r>
        <w:rPr>
          <w:rFonts w:hint="eastAsia"/>
          <w:sz w:val="24"/>
        </w:rPr>
        <w:t>1</w:t>
      </w:r>
      <w:r>
        <w:rPr>
          <w:rFonts w:hint="eastAsia"/>
          <w:sz w:val="24"/>
        </w:rPr>
        <w:t>间、值班室</w:t>
      </w:r>
      <w:r>
        <w:rPr>
          <w:rFonts w:hint="eastAsia"/>
          <w:sz w:val="24"/>
        </w:rPr>
        <w:t>2</w:t>
      </w:r>
      <w:r>
        <w:rPr>
          <w:rFonts w:hint="eastAsia"/>
          <w:sz w:val="24"/>
        </w:rPr>
        <w:t>间、换热间</w:t>
      </w:r>
      <w:r>
        <w:rPr>
          <w:rFonts w:hint="eastAsia"/>
          <w:sz w:val="24"/>
        </w:rPr>
        <w:t>1</w:t>
      </w:r>
      <w:r>
        <w:rPr>
          <w:rFonts w:hint="eastAsia"/>
          <w:sz w:val="24"/>
        </w:rPr>
        <w:t>间、党校和物业人员办公区</w:t>
      </w:r>
      <w:r>
        <w:rPr>
          <w:rFonts w:hint="eastAsia"/>
          <w:sz w:val="24"/>
        </w:rPr>
        <w:t>26</w:t>
      </w:r>
      <w:r>
        <w:rPr>
          <w:rFonts w:hint="eastAsia"/>
          <w:sz w:val="24"/>
        </w:rPr>
        <w:t>间、库房</w:t>
      </w:r>
      <w:r>
        <w:rPr>
          <w:rFonts w:hint="eastAsia"/>
          <w:sz w:val="24"/>
        </w:rPr>
        <w:t>8</w:t>
      </w:r>
      <w:r>
        <w:rPr>
          <w:rFonts w:hint="eastAsia"/>
          <w:sz w:val="24"/>
        </w:rPr>
        <w:t>间、公共卫生间</w:t>
      </w:r>
      <w:r>
        <w:rPr>
          <w:rFonts w:hint="eastAsia"/>
          <w:sz w:val="24"/>
        </w:rPr>
        <w:t>6</w:t>
      </w:r>
      <w:r>
        <w:rPr>
          <w:rFonts w:hint="eastAsia"/>
          <w:sz w:val="24"/>
        </w:rPr>
        <w:t>间、洗漱间</w:t>
      </w:r>
      <w:r>
        <w:rPr>
          <w:rFonts w:hint="eastAsia"/>
          <w:sz w:val="24"/>
        </w:rPr>
        <w:t>4</w:t>
      </w:r>
      <w:r>
        <w:rPr>
          <w:rFonts w:hint="eastAsia"/>
          <w:sz w:val="24"/>
        </w:rPr>
        <w:t>间、泳池更衣室</w:t>
      </w:r>
      <w:r>
        <w:rPr>
          <w:rFonts w:hint="eastAsia"/>
          <w:sz w:val="24"/>
        </w:rPr>
        <w:t>2</w:t>
      </w:r>
      <w:r>
        <w:rPr>
          <w:rFonts w:hint="eastAsia"/>
          <w:sz w:val="24"/>
        </w:rPr>
        <w:t>间。</w:t>
      </w:r>
    </w:p>
    <w:p w:rsidR="004E5A0A" w:rsidRDefault="00B93A5F">
      <w:pPr>
        <w:spacing w:line="360" w:lineRule="auto"/>
        <w:ind w:firstLineChars="200" w:firstLine="446"/>
        <w:jc w:val="left"/>
        <w:rPr>
          <w:sz w:val="24"/>
        </w:rPr>
      </w:pPr>
      <w:r>
        <w:rPr>
          <w:rFonts w:hint="eastAsia"/>
          <w:sz w:val="24"/>
        </w:rPr>
        <w:t>（十三）餐厅</w:t>
      </w:r>
    </w:p>
    <w:p w:rsidR="004E5A0A" w:rsidRDefault="00B93A5F">
      <w:pPr>
        <w:spacing w:line="360" w:lineRule="auto"/>
        <w:ind w:firstLineChars="200" w:firstLine="446"/>
        <w:jc w:val="left"/>
        <w:rPr>
          <w:sz w:val="24"/>
        </w:rPr>
      </w:pPr>
      <w:r>
        <w:rPr>
          <w:rFonts w:hint="eastAsia"/>
          <w:sz w:val="24"/>
        </w:rPr>
        <w:t>建筑面积</w:t>
      </w:r>
      <w:r>
        <w:rPr>
          <w:rFonts w:hint="eastAsia"/>
          <w:sz w:val="24"/>
        </w:rPr>
        <w:t>1699.7</w:t>
      </w:r>
      <w:r>
        <w:rPr>
          <w:rFonts w:hint="eastAsia"/>
          <w:sz w:val="24"/>
        </w:rPr>
        <w:t>平方米，地上</w:t>
      </w:r>
      <w:r>
        <w:rPr>
          <w:rFonts w:hint="eastAsia"/>
          <w:sz w:val="24"/>
        </w:rPr>
        <w:t>2</w:t>
      </w:r>
      <w:r>
        <w:rPr>
          <w:rFonts w:hint="eastAsia"/>
          <w:sz w:val="24"/>
        </w:rPr>
        <w:t>层，主要用于学员和教职工用餐。共有大小餐厅</w:t>
      </w:r>
      <w:r>
        <w:rPr>
          <w:rFonts w:hint="eastAsia"/>
          <w:sz w:val="24"/>
        </w:rPr>
        <w:t>9</w:t>
      </w:r>
      <w:r>
        <w:rPr>
          <w:rFonts w:hint="eastAsia"/>
          <w:sz w:val="24"/>
        </w:rPr>
        <w:t>个，食梯</w:t>
      </w:r>
      <w:r>
        <w:rPr>
          <w:rFonts w:hint="eastAsia"/>
          <w:sz w:val="24"/>
        </w:rPr>
        <w:t>2</w:t>
      </w:r>
      <w:r>
        <w:rPr>
          <w:rFonts w:hint="eastAsia"/>
          <w:sz w:val="24"/>
        </w:rPr>
        <w:t>部，操作间为</w:t>
      </w:r>
      <w:r>
        <w:rPr>
          <w:rFonts w:hint="eastAsia"/>
          <w:sz w:val="24"/>
        </w:rPr>
        <w:t>460</w:t>
      </w:r>
      <w:r>
        <w:rPr>
          <w:rFonts w:hint="eastAsia"/>
          <w:sz w:val="24"/>
        </w:rPr>
        <w:t>平方米，雅间共有</w:t>
      </w:r>
      <w:r>
        <w:rPr>
          <w:rFonts w:hint="eastAsia"/>
          <w:sz w:val="24"/>
        </w:rPr>
        <w:t>7</w:t>
      </w:r>
      <w:r>
        <w:rPr>
          <w:rFonts w:hint="eastAsia"/>
          <w:sz w:val="24"/>
        </w:rPr>
        <w:t>个，</w:t>
      </w:r>
      <w:r>
        <w:rPr>
          <w:rFonts w:hint="eastAsia"/>
          <w:sz w:val="24"/>
        </w:rPr>
        <w:t>597</w:t>
      </w:r>
      <w:r>
        <w:rPr>
          <w:rFonts w:hint="eastAsia"/>
          <w:sz w:val="24"/>
        </w:rPr>
        <w:t>平方米，就餐大厅</w:t>
      </w:r>
      <w:r>
        <w:rPr>
          <w:rFonts w:hint="eastAsia"/>
          <w:sz w:val="24"/>
        </w:rPr>
        <w:t>2</w:t>
      </w:r>
      <w:r>
        <w:rPr>
          <w:rFonts w:hint="eastAsia"/>
          <w:sz w:val="24"/>
        </w:rPr>
        <w:t>个，</w:t>
      </w:r>
      <w:r>
        <w:rPr>
          <w:rFonts w:hint="eastAsia"/>
          <w:sz w:val="24"/>
        </w:rPr>
        <w:t>510</w:t>
      </w:r>
      <w:r>
        <w:rPr>
          <w:rFonts w:hint="eastAsia"/>
          <w:sz w:val="24"/>
        </w:rPr>
        <w:t>平方米，可容纳</w:t>
      </w:r>
      <w:r>
        <w:rPr>
          <w:rFonts w:hint="eastAsia"/>
          <w:sz w:val="24"/>
        </w:rPr>
        <w:t>300</w:t>
      </w:r>
      <w:r>
        <w:rPr>
          <w:rFonts w:hint="eastAsia"/>
          <w:sz w:val="24"/>
        </w:rPr>
        <w:t>人同时就餐。</w:t>
      </w:r>
    </w:p>
    <w:p w:rsidR="004E5A0A" w:rsidRDefault="00B93A5F">
      <w:pPr>
        <w:spacing w:line="360" w:lineRule="auto"/>
        <w:ind w:firstLineChars="200" w:firstLine="446"/>
        <w:jc w:val="left"/>
        <w:rPr>
          <w:sz w:val="24"/>
        </w:rPr>
      </w:pPr>
      <w:r>
        <w:rPr>
          <w:rFonts w:hint="eastAsia"/>
          <w:sz w:val="24"/>
        </w:rPr>
        <w:t>（十四）变电室</w:t>
      </w:r>
    </w:p>
    <w:p w:rsidR="004E5A0A" w:rsidRDefault="00B93A5F">
      <w:pPr>
        <w:spacing w:line="360" w:lineRule="auto"/>
        <w:ind w:firstLineChars="200" w:firstLine="446"/>
        <w:jc w:val="left"/>
        <w:rPr>
          <w:sz w:val="24"/>
        </w:rPr>
      </w:pPr>
      <w:r>
        <w:rPr>
          <w:rFonts w:hint="eastAsia"/>
          <w:sz w:val="24"/>
        </w:rPr>
        <w:t>建筑面积</w:t>
      </w:r>
      <w:r>
        <w:rPr>
          <w:rFonts w:hint="eastAsia"/>
          <w:sz w:val="24"/>
        </w:rPr>
        <w:t>135.09</w:t>
      </w:r>
      <w:r>
        <w:rPr>
          <w:rFonts w:hint="eastAsia"/>
          <w:sz w:val="24"/>
        </w:rPr>
        <w:t>平方米，地上</w:t>
      </w:r>
      <w:r>
        <w:rPr>
          <w:rFonts w:hint="eastAsia"/>
          <w:sz w:val="24"/>
        </w:rPr>
        <w:t>1</w:t>
      </w:r>
      <w:r>
        <w:rPr>
          <w:rFonts w:hint="eastAsia"/>
          <w:sz w:val="24"/>
        </w:rPr>
        <w:t>层，高低压设备间</w:t>
      </w:r>
      <w:r>
        <w:rPr>
          <w:rFonts w:hint="eastAsia"/>
          <w:sz w:val="24"/>
        </w:rPr>
        <w:t>1</w:t>
      </w:r>
      <w:r>
        <w:rPr>
          <w:rFonts w:hint="eastAsia"/>
          <w:sz w:val="24"/>
        </w:rPr>
        <w:t>间（包括</w:t>
      </w:r>
      <w:r>
        <w:rPr>
          <w:rFonts w:hint="eastAsia"/>
          <w:sz w:val="24"/>
        </w:rPr>
        <w:t>800KVa</w:t>
      </w:r>
      <w:r>
        <w:rPr>
          <w:rFonts w:hint="eastAsia"/>
          <w:sz w:val="24"/>
        </w:rPr>
        <w:t>箱式变压器一个）、值班室</w:t>
      </w:r>
      <w:r>
        <w:rPr>
          <w:rFonts w:hint="eastAsia"/>
          <w:sz w:val="24"/>
        </w:rPr>
        <w:t>1</w:t>
      </w:r>
      <w:r>
        <w:rPr>
          <w:rFonts w:hint="eastAsia"/>
          <w:sz w:val="24"/>
        </w:rPr>
        <w:t>间、</w:t>
      </w:r>
      <w:r>
        <w:rPr>
          <w:rFonts w:hint="eastAsia"/>
          <w:sz w:val="24"/>
        </w:rPr>
        <w:t>200KW</w:t>
      </w:r>
      <w:r>
        <w:rPr>
          <w:rFonts w:hint="eastAsia"/>
          <w:sz w:val="24"/>
        </w:rPr>
        <w:t>发电机房一间。</w:t>
      </w:r>
    </w:p>
    <w:p w:rsidR="004E5A0A" w:rsidRDefault="00B93A5F">
      <w:pPr>
        <w:spacing w:line="360" w:lineRule="auto"/>
        <w:ind w:firstLineChars="200" w:firstLine="446"/>
        <w:jc w:val="left"/>
        <w:rPr>
          <w:sz w:val="24"/>
        </w:rPr>
      </w:pPr>
      <w:r>
        <w:rPr>
          <w:rFonts w:hint="eastAsia"/>
          <w:sz w:val="24"/>
        </w:rPr>
        <w:t>（十五）警卫室</w:t>
      </w:r>
    </w:p>
    <w:p w:rsidR="004E5A0A" w:rsidRDefault="00B93A5F">
      <w:pPr>
        <w:spacing w:line="360" w:lineRule="auto"/>
        <w:ind w:firstLineChars="200" w:firstLine="446"/>
        <w:jc w:val="left"/>
        <w:rPr>
          <w:sz w:val="24"/>
        </w:rPr>
      </w:pPr>
      <w:r>
        <w:rPr>
          <w:rFonts w:hint="eastAsia"/>
          <w:sz w:val="24"/>
        </w:rPr>
        <w:t>建筑面积</w:t>
      </w:r>
      <w:r>
        <w:rPr>
          <w:rFonts w:hint="eastAsia"/>
          <w:sz w:val="24"/>
        </w:rPr>
        <w:t>40</w:t>
      </w:r>
      <w:r>
        <w:rPr>
          <w:rFonts w:hint="eastAsia"/>
          <w:sz w:val="24"/>
        </w:rPr>
        <w:t>平方米，地上</w:t>
      </w:r>
      <w:r>
        <w:rPr>
          <w:rFonts w:hint="eastAsia"/>
          <w:sz w:val="24"/>
        </w:rPr>
        <w:t>1</w:t>
      </w:r>
      <w:r>
        <w:rPr>
          <w:rFonts w:hint="eastAsia"/>
          <w:sz w:val="24"/>
        </w:rPr>
        <w:t>层，设备间</w:t>
      </w:r>
      <w:r>
        <w:rPr>
          <w:rFonts w:hint="eastAsia"/>
          <w:sz w:val="24"/>
        </w:rPr>
        <w:t>1</w:t>
      </w:r>
      <w:r>
        <w:rPr>
          <w:rFonts w:hint="eastAsia"/>
          <w:sz w:val="24"/>
        </w:rPr>
        <w:t>间，值班室</w:t>
      </w:r>
      <w:r>
        <w:rPr>
          <w:rFonts w:hint="eastAsia"/>
          <w:sz w:val="24"/>
        </w:rPr>
        <w:t>1</w:t>
      </w:r>
      <w:r>
        <w:rPr>
          <w:rFonts w:hint="eastAsia"/>
          <w:sz w:val="24"/>
        </w:rPr>
        <w:t>间、</w:t>
      </w:r>
    </w:p>
    <w:p w:rsidR="004E5A0A" w:rsidRDefault="00B93A5F">
      <w:pPr>
        <w:spacing w:line="360" w:lineRule="auto"/>
        <w:ind w:firstLineChars="200" w:firstLine="446"/>
        <w:jc w:val="left"/>
        <w:rPr>
          <w:sz w:val="24"/>
        </w:rPr>
      </w:pPr>
      <w:r>
        <w:rPr>
          <w:rFonts w:hint="eastAsia"/>
          <w:sz w:val="24"/>
        </w:rPr>
        <w:t>（十六）平房宿舍</w:t>
      </w:r>
    </w:p>
    <w:p w:rsidR="004E5A0A" w:rsidRDefault="00B93A5F">
      <w:pPr>
        <w:spacing w:line="360" w:lineRule="auto"/>
        <w:ind w:firstLineChars="200" w:firstLine="446"/>
        <w:jc w:val="left"/>
        <w:rPr>
          <w:sz w:val="24"/>
        </w:rPr>
      </w:pPr>
      <w:r>
        <w:rPr>
          <w:rFonts w:hint="eastAsia"/>
          <w:sz w:val="24"/>
        </w:rPr>
        <w:t>建筑面积</w:t>
      </w:r>
      <w:r>
        <w:rPr>
          <w:rFonts w:hint="eastAsia"/>
          <w:sz w:val="24"/>
        </w:rPr>
        <w:t>382.8</w:t>
      </w:r>
      <w:r>
        <w:rPr>
          <w:rFonts w:hint="eastAsia"/>
          <w:sz w:val="24"/>
        </w:rPr>
        <w:t>平方米，地上</w:t>
      </w:r>
      <w:r>
        <w:rPr>
          <w:rFonts w:hint="eastAsia"/>
          <w:sz w:val="24"/>
        </w:rPr>
        <w:t>1</w:t>
      </w:r>
      <w:r>
        <w:rPr>
          <w:rFonts w:hint="eastAsia"/>
          <w:sz w:val="24"/>
        </w:rPr>
        <w:t>层，标准间</w:t>
      </w:r>
      <w:r>
        <w:rPr>
          <w:rFonts w:hint="eastAsia"/>
          <w:sz w:val="24"/>
        </w:rPr>
        <w:t>4</w:t>
      </w:r>
      <w:r>
        <w:rPr>
          <w:rFonts w:hint="eastAsia"/>
          <w:sz w:val="24"/>
        </w:rPr>
        <w:t>个，单人间</w:t>
      </w:r>
      <w:r>
        <w:rPr>
          <w:rFonts w:hint="eastAsia"/>
          <w:sz w:val="24"/>
        </w:rPr>
        <w:t>4</w:t>
      </w:r>
      <w:r>
        <w:rPr>
          <w:rFonts w:hint="eastAsia"/>
          <w:sz w:val="24"/>
        </w:rPr>
        <w:t>个，小餐厅</w:t>
      </w:r>
      <w:r>
        <w:rPr>
          <w:rFonts w:hint="eastAsia"/>
          <w:sz w:val="24"/>
        </w:rPr>
        <w:t>3</w:t>
      </w:r>
      <w:r>
        <w:rPr>
          <w:rFonts w:hint="eastAsia"/>
          <w:sz w:val="24"/>
        </w:rPr>
        <w:t>个，操作间</w:t>
      </w:r>
      <w:r>
        <w:rPr>
          <w:rFonts w:hint="eastAsia"/>
          <w:sz w:val="24"/>
        </w:rPr>
        <w:t>1</w:t>
      </w:r>
      <w:r>
        <w:rPr>
          <w:rFonts w:hint="eastAsia"/>
          <w:sz w:val="24"/>
        </w:rPr>
        <w:t>个。</w:t>
      </w:r>
    </w:p>
    <w:p w:rsidR="004E5A0A" w:rsidRDefault="00B93A5F">
      <w:pPr>
        <w:spacing w:line="360" w:lineRule="auto"/>
        <w:ind w:firstLineChars="200" w:firstLine="446"/>
        <w:jc w:val="left"/>
        <w:rPr>
          <w:sz w:val="24"/>
        </w:rPr>
      </w:pPr>
      <w:r>
        <w:rPr>
          <w:rFonts w:hint="eastAsia"/>
          <w:sz w:val="24"/>
        </w:rPr>
        <w:t>（十七）东南角储物间</w:t>
      </w:r>
    </w:p>
    <w:p w:rsidR="004E5A0A" w:rsidRDefault="00B93A5F">
      <w:pPr>
        <w:spacing w:line="360" w:lineRule="auto"/>
        <w:ind w:firstLineChars="200" w:firstLine="446"/>
        <w:jc w:val="left"/>
        <w:rPr>
          <w:sz w:val="24"/>
        </w:rPr>
      </w:pPr>
      <w:r>
        <w:rPr>
          <w:rFonts w:hint="eastAsia"/>
          <w:sz w:val="24"/>
        </w:rPr>
        <w:t>建筑面积</w:t>
      </w:r>
      <w:r>
        <w:rPr>
          <w:rFonts w:hint="eastAsia"/>
          <w:sz w:val="24"/>
        </w:rPr>
        <w:t>35</w:t>
      </w:r>
      <w:r>
        <w:rPr>
          <w:rFonts w:hint="eastAsia"/>
          <w:sz w:val="24"/>
        </w:rPr>
        <w:t>平方米，地上</w:t>
      </w:r>
      <w:r>
        <w:rPr>
          <w:rFonts w:hint="eastAsia"/>
          <w:sz w:val="24"/>
        </w:rPr>
        <w:t>1</w:t>
      </w:r>
      <w:r>
        <w:rPr>
          <w:rFonts w:hint="eastAsia"/>
          <w:sz w:val="24"/>
        </w:rPr>
        <w:t>层，储物间</w:t>
      </w:r>
      <w:r>
        <w:rPr>
          <w:rFonts w:hint="eastAsia"/>
          <w:sz w:val="24"/>
        </w:rPr>
        <w:t>1</w:t>
      </w:r>
      <w:r>
        <w:rPr>
          <w:rFonts w:hint="eastAsia"/>
          <w:sz w:val="24"/>
        </w:rPr>
        <w:t>间。</w:t>
      </w:r>
    </w:p>
    <w:p w:rsidR="004E5A0A" w:rsidRDefault="00B93A5F">
      <w:pPr>
        <w:spacing w:line="360" w:lineRule="auto"/>
        <w:ind w:firstLineChars="200" w:firstLine="446"/>
        <w:jc w:val="left"/>
        <w:rPr>
          <w:sz w:val="24"/>
        </w:rPr>
      </w:pPr>
      <w:r>
        <w:rPr>
          <w:rFonts w:hint="eastAsia"/>
          <w:sz w:val="24"/>
        </w:rPr>
        <w:t>（十八）车库</w:t>
      </w:r>
    </w:p>
    <w:p w:rsidR="004E5A0A" w:rsidRDefault="00B93A5F">
      <w:pPr>
        <w:spacing w:line="360" w:lineRule="auto"/>
        <w:ind w:firstLineChars="200" w:firstLine="446"/>
        <w:jc w:val="left"/>
        <w:rPr>
          <w:sz w:val="24"/>
        </w:rPr>
      </w:pPr>
      <w:r>
        <w:rPr>
          <w:rFonts w:hint="eastAsia"/>
          <w:sz w:val="24"/>
        </w:rPr>
        <w:t>建筑面积</w:t>
      </w:r>
      <w:r>
        <w:rPr>
          <w:rFonts w:hint="eastAsia"/>
          <w:sz w:val="24"/>
        </w:rPr>
        <w:t>77</w:t>
      </w:r>
      <w:r>
        <w:rPr>
          <w:rFonts w:hint="eastAsia"/>
          <w:sz w:val="24"/>
        </w:rPr>
        <w:t>平方米，地上</w:t>
      </w:r>
      <w:r>
        <w:rPr>
          <w:rFonts w:hint="eastAsia"/>
          <w:sz w:val="24"/>
        </w:rPr>
        <w:t>1</w:t>
      </w:r>
      <w:r>
        <w:rPr>
          <w:rFonts w:hint="eastAsia"/>
          <w:sz w:val="24"/>
        </w:rPr>
        <w:t>层。</w:t>
      </w:r>
    </w:p>
    <w:p w:rsidR="004E5A0A" w:rsidRDefault="00B93A5F">
      <w:pPr>
        <w:spacing w:line="360" w:lineRule="auto"/>
        <w:ind w:firstLineChars="200" w:firstLine="446"/>
        <w:jc w:val="left"/>
        <w:rPr>
          <w:sz w:val="24"/>
        </w:rPr>
      </w:pPr>
      <w:r>
        <w:rPr>
          <w:rFonts w:hint="eastAsia"/>
          <w:sz w:val="24"/>
        </w:rPr>
        <w:t>（十九）健身房</w:t>
      </w:r>
    </w:p>
    <w:p w:rsidR="004E5A0A" w:rsidRDefault="00B93A5F">
      <w:pPr>
        <w:spacing w:line="360" w:lineRule="auto"/>
        <w:ind w:firstLineChars="200" w:firstLine="446"/>
        <w:jc w:val="left"/>
        <w:rPr>
          <w:sz w:val="24"/>
        </w:rPr>
      </w:pPr>
      <w:r>
        <w:rPr>
          <w:rFonts w:hint="eastAsia"/>
          <w:sz w:val="24"/>
        </w:rPr>
        <w:t>建筑面积</w:t>
      </w:r>
      <w:r>
        <w:rPr>
          <w:rFonts w:hint="eastAsia"/>
          <w:sz w:val="24"/>
        </w:rPr>
        <w:t>90</w:t>
      </w:r>
      <w:r>
        <w:rPr>
          <w:rFonts w:hint="eastAsia"/>
          <w:sz w:val="24"/>
        </w:rPr>
        <w:t>平方米，地上</w:t>
      </w:r>
      <w:r>
        <w:rPr>
          <w:rFonts w:hint="eastAsia"/>
          <w:sz w:val="24"/>
        </w:rPr>
        <w:t>1</w:t>
      </w:r>
      <w:r>
        <w:rPr>
          <w:rFonts w:hint="eastAsia"/>
          <w:sz w:val="24"/>
        </w:rPr>
        <w:t>层，包括多种健身器材。</w:t>
      </w:r>
    </w:p>
    <w:p w:rsidR="004E5A0A" w:rsidRDefault="00B93A5F">
      <w:pPr>
        <w:spacing w:line="360" w:lineRule="auto"/>
        <w:ind w:firstLineChars="200" w:firstLine="446"/>
        <w:jc w:val="left"/>
        <w:rPr>
          <w:sz w:val="24"/>
        </w:rPr>
      </w:pPr>
      <w:r>
        <w:rPr>
          <w:rFonts w:hint="eastAsia"/>
          <w:sz w:val="24"/>
        </w:rPr>
        <w:t>（二十）西院污水处理厂</w:t>
      </w:r>
    </w:p>
    <w:p w:rsidR="004E5A0A" w:rsidRDefault="00B93A5F">
      <w:pPr>
        <w:spacing w:line="360" w:lineRule="auto"/>
        <w:ind w:firstLineChars="200" w:firstLine="446"/>
        <w:jc w:val="left"/>
        <w:rPr>
          <w:sz w:val="24"/>
        </w:rPr>
      </w:pPr>
      <w:r>
        <w:rPr>
          <w:rFonts w:hint="eastAsia"/>
          <w:sz w:val="24"/>
        </w:rPr>
        <w:t>建筑面积</w:t>
      </w:r>
      <w:r>
        <w:rPr>
          <w:rFonts w:hint="eastAsia"/>
          <w:sz w:val="24"/>
        </w:rPr>
        <w:t>470</w:t>
      </w:r>
      <w:r>
        <w:rPr>
          <w:rFonts w:hint="eastAsia"/>
          <w:sz w:val="24"/>
        </w:rPr>
        <w:t>平方米，地上</w:t>
      </w:r>
      <w:r>
        <w:rPr>
          <w:rFonts w:hint="eastAsia"/>
          <w:sz w:val="24"/>
        </w:rPr>
        <w:t>1</w:t>
      </w:r>
      <w:r>
        <w:rPr>
          <w:rFonts w:hint="eastAsia"/>
          <w:sz w:val="24"/>
        </w:rPr>
        <w:t>层，地下含污水处理设备，值班室</w:t>
      </w:r>
      <w:r>
        <w:rPr>
          <w:rFonts w:hint="eastAsia"/>
          <w:sz w:val="24"/>
        </w:rPr>
        <w:t>1</w:t>
      </w:r>
      <w:r>
        <w:rPr>
          <w:rFonts w:hint="eastAsia"/>
          <w:sz w:val="24"/>
        </w:rPr>
        <w:t>间，设备间</w:t>
      </w:r>
      <w:r>
        <w:rPr>
          <w:rFonts w:hint="eastAsia"/>
          <w:sz w:val="24"/>
        </w:rPr>
        <w:t>1</w:t>
      </w:r>
      <w:r>
        <w:rPr>
          <w:rFonts w:hint="eastAsia"/>
          <w:sz w:val="24"/>
        </w:rPr>
        <w:t>间，库房</w:t>
      </w:r>
      <w:r>
        <w:rPr>
          <w:rFonts w:hint="eastAsia"/>
          <w:sz w:val="24"/>
        </w:rPr>
        <w:t>4</w:t>
      </w:r>
      <w:r>
        <w:rPr>
          <w:rFonts w:hint="eastAsia"/>
          <w:sz w:val="24"/>
        </w:rPr>
        <w:t>间。</w:t>
      </w:r>
    </w:p>
    <w:p w:rsidR="004E5A0A" w:rsidRDefault="00B93A5F">
      <w:pPr>
        <w:spacing w:line="360" w:lineRule="auto"/>
        <w:ind w:firstLineChars="200" w:firstLine="446"/>
        <w:jc w:val="left"/>
        <w:rPr>
          <w:sz w:val="24"/>
        </w:rPr>
      </w:pPr>
      <w:r>
        <w:rPr>
          <w:rFonts w:hint="eastAsia"/>
          <w:sz w:val="24"/>
        </w:rPr>
        <w:t>（二十一）绿化养护</w:t>
      </w:r>
    </w:p>
    <w:p w:rsidR="004E5A0A" w:rsidRDefault="00B93A5F">
      <w:pPr>
        <w:spacing w:line="360" w:lineRule="auto"/>
        <w:ind w:firstLineChars="200" w:firstLine="446"/>
        <w:jc w:val="left"/>
        <w:rPr>
          <w:sz w:val="24"/>
        </w:rPr>
      </w:pPr>
      <w:r>
        <w:rPr>
          <w:rFonts w:hint="eastAsia"/>
          <w:sz w:val="24"/>
        </w:rPr>
        <w:t>绿化养护面积</w:t>
      </w:r>
      <w:r>
        <w:rPr>
          <w:rFonts w:hint="eastAsia"/>
          <w:sz w:val="24"/>
        </w:rPr>
        <w:t>56723.78</w:t>
      </w:r>
      <w:r>
        <w:rPr>
          <w:rFonts w:hint="eastAsia"/>
          <w:sz w:val="24"/>
        </w:rPr>
        <w:t>平方米，其中：院内草坪及绿化带面积</w:t>
      </w:r>
      <w:r>
        <w:rPr>
          <w:rFonts w:hint="eastAsia"/>
          <w:sz w:val="24"/>
        </w:rPr>
        <w:t>9911.7</w:t>
      </w:r>
      <w:r>
        <w:rPr>
          <w:rFonts w:hint="eastAsia"/>
          <w:sz w:val="24"/>
        </w:rPr>
        <w:t>平方米；山坡绿化面积</w:t>
      </w:r>
      <w:r>
        <w:rPr>
          <w:rFonts w:hint="eastAsia"/>
          <w:sz w:val="24"/>
        </w:rPr>
        <w:t>46812.08</w:t>
      </w:r>
      <w:r>
        <w:rPr>
          <w:rFonts w:hint="eastAsia"/>
          <w:sz w:val="24"/>
        </w:rPr>
        <w:t>平方米。</w:t>
      </w:r>
    </w:p>
    <w:p w:rsidR="004E5A0A" w:rsidRDefault="00B93A5F">
      <w:pPr>
        <w:spacing w:line="360" w:lineRule="auto"/>
        <w:ind w:firstLineChars="200" w:firstLine="446"/>
        <w:jc w:val="left"/>
        <w:rPr>
          <w:sz w:val="24"/>
        </w:rPr>
      </w:pPr>
      <w:r>
        <w:rPr>
          <w:rFonts w:hint="eastAsia"/>
          <w:sz w:val="24"/>
        </w:rPr>
        <w:t>（二十二）院内水域</w:t>
      </w:r>
    </w:p>
    <w:p w:rsidR="004E5A0A" w:rsidRDefault="00B93A5F">
      <w:pPr>
        <w:spacing w:line="360" w:lineRule="auto"/>
        <w:ind w:firstLineChars="200" w:firstLine="446"/>
        <w:jc w:val="left"/>
        <w:rPr>
          <w:sz w:val="24"/>
        </w:rPr>
      </w:pPr>
      <w:r>
        <w:rPr>
          <w:rFonts w:hint="eastAsia"/>
          <w:sz w:val="24"/>
        </w:rPr>
        <w:t>院内水域</w:t>
      </w:r>
      <w:r>
        <w:rPr>
          <w:rFonts w:hint="eastAsia"/>
          <w:sz w:val="24"/>
        </w:rPr>
        <w:t>5261.7</w:t>
      </w:r>
      <w:r>
        <w:rPr>
          <w:rFonts w:hint="eastAsia"/>
          <w:sz w:val="24"/>
        </w:rPr>
        <w:t>平方米，其中：金鱼池一个，</w:t>
      </w:r>
      <w:r>
        <w:rPr>
          <w:rFonts w:hint="eastAsia"/>
          <w:sz w:val="24"/>
        </w:rPr>
        <w:t>105.5</w:t>
      </w:r>
      <w:r>
        <w:rPr>
          <w:rFonts w:hint="eastAsia"/>
          <w:sz w:val="24"/>
        </w:rPr>
        <w:t>平方米；室外游泳池一座，</w:t>
      </w:r>
      <w:r>
        <w:rPr>
          <w:rFonts w:hint="eastAsia"/>
          <w:sz w:val="24"/>
        </w:rPr>
        <w:t>518.2</w:t>
      </w:r>
      <w:r>
        <w:rPr>
          <w:rFonts w:hint="eastAsia"/>
          <w:sz w:val="24"/>
        </w:rPr>
        <w:t>平方米；荷花池一个</w:t>
      </w:r>
      <w:r>
        <w:rPr>
          <w:rFonts w:hint="eastAsia"/>
          <w:sz w:val="24"/>
        </w:rPr>
        <w:t>650</w:t>
      </w:r>
      <w:r>
        <w:rPr>
          <w:rFonts w:hint="eastAsia"/>
          <w:sz w:val="24"/>
        </w:rPr>
        <w:t>平方米；鱼池一个</w:t>
      </w:r>
      <w:r>
        <w:rPr>
          <w:rFonts w:hint="eastAsia"/>
          <w:sz w:val="24"/>
        </w:rPr>
        <w:t>3988</w:t>
      </w:r>
      <w:r>
        <w:rPr>
          <w:rFonts w:hint="eastAsia"/>
          <w:sz w:val="24"/>
        </w:rPr>
        <w:t>平方米。</w:t>
      </w:r>
    </w:p>
    <w:p w:rsidR="004E5A0A" w:rsidRDefault="00B93A5F">
      <w:pPr>
        <w:spacing w:line="360" w:lineRule="auto"/>
        <w:ind w:firstLineChars="200" w:firstLine="446"/>
        <w:jc w:val="left"/>
        <w:rPr>
          <w:sz w:val="24"/>
        </w:rPr>
      </w:pPr>
      <w:r>
        <w:rPr>
          <w:rFonts w:hint="eastAsia"/>
          <w:sz w:val="24"/>
        </w:rPr>
        <w:t>（二十三）南菜棚</w:t>
      </w:r>
    </w:p>
    <w:p w:rsidR="004E5A0A" w:rsidRDefault="00B93A5F">
      <w:pPr>
        <w:spacing w:line="360" w:lineRule="auto"/>
        <w:ind w:firstLineChars="200" w:firstLine="446"/>
        <w:jc w:val="left"/>
        <w:rPr>
          <w:sz w:val="24"/>
        </w:rPr>
      </w:pPr>
      <w:r>
        <w:rPr>
          <w:rFonts w:hint="eastAsia"/>
          <w:sz w:val="24"/>
        </w:rPr>
        <w:t>占地面积</w:t>
      </w:r>
      <w:r>
        <w:rPr>
          <w:rFonts w:hint="eastAsia"/>
          <w:sz w:val="24"/>
        </w:rPr>
        <w:t>757</w:t>
      </w:r>
      <w:r>
        <w:rPr>
          <w:rFonts w:hint="eastAsia"/>
          <w:sz w:val="24"/>
        </w:rPr>
        <w:t>平方米，包括</w:t>
      </w:r>
      <w:r>
        <w:rPr>
          <w:rFonts w:hint="eastAsia"/>
          <w:sz w:val="24"/>
        </w:rPr>
        <w:t>3</w:t>
      </w:r>
      <w:r>
        <w:rPr>
          <w:rFonts w:hint="eastAsia"/>
          <w:sz w:val="24"/>
        </w:rPr>
        <w:t>个蔬菜大棚。</w:t>
      </w:r>
    </w:p>
    <w:p w:rsidR="004E5A0A" w:rsidRDefault="00B93A5F">
      <w:pPr>
        <w:spacing w:line="360" w:lineRule="auto"/>
        <w:ind w:firstLineChars="200" w:firstLine="446"/>
        <w:jc w:val="left"/>
        <w:rPr>
          <w:sz w:val="24"/>
        </w:rPr>
      </w:pPr>
      <w:r>
        <w:rPr>
          <w:rFonts w:hint="eastAsia"/>
          <w:sz w:val="24"/>
        </w:rPr>
        <w:t>（二十四）北菜地</w:t>
      </w:r>
    </w:p>
    <w:p w:rsidR="004E5A0A" w:rsidRDefault="00B93A5F">
      <w:pPr>
        <w:spacing w:line="360" w:lineRule="auto"/>
        <w:ind w:firstLineChars="200" w:firstLine="446"/>
        <w:jc w:val="left"/>
        <w:rPr>
          <w:sz w:val="24"/>
        </w:rPr>
      </w:pPr>
      <w:r>
        <w:rPr>
          <w:rFonts w:hint="eastAsia"/>
          <w:sz w:val="24"/>
        </w:rPr>
        <w:t>占地面积</w:t>
      </w:r>
      <w:r>
        <w:rPr>
          <w:rFonts w:hint="eastAsia"/>
          <w:sz w:val="24"/>
        </w:rPr>
        <w:t>2987</w:t>
      </w:r>
      <w:r>
        <w:rPr>
          <w:rFonts w:hint="eastAsia"/>
          <w:sz w:val="24"/>
        </w:rPr>
        <w:t>平方米，根据季节变化种植各类时令蔬菜。</w:t>
      </w:r>
    </w:p>
    <w:p w:rsidR="004E5A0A" w:rsidRDefault="00B93A5F">
      <w:pPr>
        <w:spacing w:line="360" w:lineRule="auto"/>
        <w:ind w:firstLineChars="200" w:firstLine="446"/>
        <w:jc w:val="left"/>
        <w:rPr>
          <w:sz w:val="24"/>
        </w:rPr>
      </w:pPr>
      <w:r>
        <w:rPr>
          <w:rFonts w:hint="eastAsia"/>
          <w:sz w:val="24"/>
        </w:rPr>
        <w:t>（二十五）室外篮球场</w:t>
      </w:r>
    </w:p>
    <w:p w:rsidR="004E5A0A" w:rsidRDefault="00B93A5F">
      <w:pPr>
        <w:spacing w:line="360" w:lineRule="auto"/>
        <w:ind w:firstLineChars="200" w:firstLine="446"/>
        <w:jc w:val="left"/>
        <w:rPr>
          <w:sz w:val="24"/>
        </w:rPr>
      </w:pPr>
      <w:r>
        <w:rPr>
          <w:rFonts w:hint="eastAsia"/>
          <w:sz w:val="24"/>
        </w:rPr>
        <w:t>室外篮球场一座，占地面积</w:t>
      </w:r>
      <w:r>
        <w:rPr>
          <w:rFonts w:hint="eastAsia"/>
          <w:sz w:val="24"/>
        </w:rPr>
        <w:t>655</w:t>
      </w:r>
      <w:r>
        <w:rPr>
          <w:rFonts w:hint="eastAsia"/>
          <w:sz w:val="24"/>
        </w:rPr>
        <w:t>平方米。</w:t>
      </w:r>
    </w:p>
    <w:p w:rsidR="004E5A0A" w:rsidRDefault="00B93A5F">
      <w:pPr>
        <w:spacing w:line="360" w:lineRule="auto"/>
        <w:ind w:firstLineChars="200" w:firstLine="446"/>
        <w:jc w:val="left"/>
        <w:rPr>
          <w:sz w:val="24"/>
        </w:rPr>
      </w:pPr>
      <w:r>
        <w:rPr>
          <w:rFonts w:hint="eastAsia"/>
          <w:sz w:val="24"/>
        </w:rPr>
        <w:t>（二十六）花窖</w:t>
      </w:r>
    </w:p>
    <w:p w:rsidR="004E5A0A" w:rsidRDefault="00B93A5F">
      <w:pPr>
        <w:spacing w:line="360" w:lineRule="auto"/>
        <w:ind w:firstLineChars="200" w:firstLine="446"/>
        <w:jc w:val="left"/>
        <w:rPr>
          <w:sz w:val="24"/>
        </w:rPr>
      </w:pPr>
      <w:r>
        <w:rPr>
          <w:rFonts w:hint="eastAsia"/>
          <w:sz w:val="24"/>
        </w:rPr>
        <w:t>花窖</w:t>
      </w:r>
      <w:r>
        <w:rPr>
          <w:rFonts w:hint="eastAsia"/>
          <w:sz w:val="24"/>
        </w:rPr>
        <w:t>1</w:t>
      </w:r>
      <w:r>
        <w:rPr>
          <w:rFonts w:hint="eastAsia"/>
          <w:sz w:val="24"/>
        </w:rPr>
        <w:t>个，占地面积</w:t>
      </w:r>
      <w:r>
        <w:rPr>
          <w:rFonts w:hint="eastAsia"/>
          <w:sz w:val="24"/>
        </w:rPr>
        <w:t>97</w:t>
      </w:r>
      <w:r>
        <w:rPr>
          <w:rFonts w:hint="eastAsia"/>
          <w:sz w:val="24"/>
        </w:rPr>
        <w:t>平方米，主要用于冬季储存花卉。</w:t>
      </w:r>
    </w:p>
    <w:p w:rsidR="004E5A0A" w:rsidRDefault="00B93A5F">
      <w:pPr>
        <w:spacing w:line="360" w:lineRule="auto"/>
        <w:ind w:firstLineChars="200" w:firstLine="446"/>
        <w:jc w:val="left"/>
        <w:rPr>
          <w:sz w:val="24"/>
        </w:rPr>
      </w:pPr>
      <w:r>
        <w:rPr>
          <w:rFonts w:hint="eastAsia"/>
          <w:sz w:val="24"/>
        </w:rPr>
        <w:t>（二十七）大型电气设备</w:t>
      </w:r>
    </w:p>
    <w:p w:rsidR="004E5A0A" w:rsidRDefault="00B93A5F">
      <w:pPr>
        <w:spacing w:line="360" w:lineRule="auto"/>
        <w:ind w:firstLineChars="200" w:firstLine="446"/>
        <w:jc w:val="left"/>
        <w:rPr>
          <w:sz w:val="24"/>
        </w:rPr>
      </w:pPr>
      <w:r>
        <w:rPr>
          <w:rFonts w:hint="eastAsia"/>
          <w:sz w:val="24"/>
        </w:rPr>
        <w:t>1.</w:t>
      </w:r>
      <w:r>
        <w:rPr>
          <w:rFonts w:hint="eastAsia"/>
          <w:sz w:val="24"/>
        </w:rPr>
        <w:t>校内建有</w:t>
      </w:r>
      <w:r>
        <w:rPr>
          <w:rFonts w:hint="eastAsia"/>
          <w:sz w:val="24"/>
        </w:rPr>
        <w:t>250KVa</w:t>
      </w:r>
      <w:r>
        <w:rPr>
          <w:rFonts w:hint="eastAsia"/>
          <w:sz w:val="24"/>
        </w:rPr>
        <w:t>、</w:t>
      </w:r>
      <w:r>
        <w:rPr>
          <w:rFonts w:hint="eastAsia"/>
          <w:sz w:val="24"/>
        </w:rPr>
        <w:t>800KVa</w:t>
      </w:r>
      <w:r>
        <w:rPr>
          <w:rFonts w:hint="eastAsia"/>
          <w:sz w:val="24"/>
        </w:rPr>
        <w:t>、</w:t>
      </w:r>
      <w:r>
        <w:rPr>
          <w:rFonts w:hint="eastAsia"/>
          <w:sz w:val="24"/>
        </w:rPr>
        <w:t>1000KVa</w:t>
      </w:r>
      <w:r>
        <w:rPr>
          <w:rFonts w:hint="eastAsia"/>
          <w:sz w:val="24"/>
        </w:rPr>
        <w:t>三座箱式电力变电站，</w:t>
      </w:r>
      <w:r>
        <w:rPr>
          <w:rFonts w:hint="eastAsia"/>
          <w:sz w:val="24"/>
        </w:rPr>
        <w:t>250KVa</w:t>
      </w:r>
      <w:r>
        <w:rPr>
          <w:rFonts w:hint="eastAsia"/>
          <w:sz w:val="24"/>
        </w:rPr>
        <w:t>专供学员餐厅电气设备用电、</w:t>
      </w:r>
      <w:r>
        <w:rPr>
          <w:rFonts w:hint="eastAsia"/>
          <w:sz w:val="24"/>
        </w:rPr>
        <w:t>800KVa</w:t>
      </w:r>
      <w:r>
        <w:rPr>
          <w:rFonts w:hint="eastAsia"/>
          <w:sz w:val="24"/>
        </w:rPr>
        <w:t>供校区各场所生活用电、</w:t>
      </w:r>
      <w:r>
        <w:rPr>
          <w:rFonts w:hint="eastAsia"/>
          <w:sz w:val="24"/>
        </w:rPr>
        <w:t>1000KVa</w:t>
      </w:r>
      <w:r>
        <w:rPr>
          <w:rFonts w:hint="eastAsia"/>
          <w:sz w:val="24"/>
        </w:rPr>
        <w:t>负责冬季取暖供电，配有</w:t>
      </w:r>
      <w:r>
        <w:rPr>
          <w:rFonts w:hint="eastAsia"/>
          <w:sz w:val="24"/>
        </w:rPr>
        <w:t>200KW</w:t>
      </w:r>
      <w:r>
        <w:rPr>
          <w:rFonts w:hint="eastAsia"/>
          <w:sz w:val="24"/>
        </w:rPr>
        <w:t>发电机一台。</w:t>
      </w:r>
    </w:p>
    <w:p w:rsidR="004E5A0A" w:rsidRDefault="00B93A5F">
      <w:pPr>
        <w:spacing w:line="360" w:lineRule="auto"/>
        <w:ind w:firstLineChars="200" w:firstLine="446"/>
        <w:jc w:val="left"/>
        <w:rPr>
          <w:sz w:val="24"/>
        </w:rPr>
      </w:pPr>
      <w:r>
        <w:rPr>
          <w:rFonts w:hint="eastAsia"/>
          <w:sz w:val="24"/>
        </w:rPr>
        <w:t>2.</w:t>
      </w:r>
      <w:r>
        <w:rPr>
          <w:rFonts w:hint="eastAsia"/>
          <w:sz w:val="24"/>
        </w:rPr>
        <w:t>大型设备主要包括：两套监控系统、五套中央空调系统、一套供水系统、一套消防系统，一套空气能热泵供暖系统、一套空气能热泵生活热水系统、一套泳池水净化系统，一套布草洗涤、烫平、烘干设备，九套音响系统、两套冷库系统，以上设备均设独立配电箱。</w:t>
      </w:r>
    </w:p>
    <w:p w:rsidR="004E5A0A" w:rsidRDefault="00B93A5F">
      <w:pPr>
        <w:spacing w:line="360" w:lineRule="auto"/>
        <w:ind w:firstLineChars="200" w:firstLine="446"/>
        <w:jc w:val="left"/>
        <w:rPr>
          <w:sz w:val="24"/>
        </w:rPr>
      </w:pPr>
      <w:r>
        <w:rPr>
          <w:rFonts w:hint="eastAsia"/>
          <w:sz w:val="24"/>
        </w:rPr>
        <w:t>3.</w:t>
      </w:r>
      <w:r>
        <w:rPr>
          <w:rFonts w:hint="eastAsia"/>
          <w:sz w:val="24"/>
        </w:rPr>
        <w:t>校区还配备各种电气设备（如空调、热水器、厨房设备、活动室灯光、音响等）。设有外线电话及内线电话近</w:t>
      </w:r>
      <w:r>
        <w:rPr>
          <w:rFonts w:hint="eastAsia"/>
          <w:sz w:val="24"/>
        </w:rPr>
        <w:t>200</w:t>
      </w:r>
      <w:r>
        <w:rPr>
          <w:rFonts w:hint="eastAsia"/>
          <w:sz w:val="24"/>
        </w:rPr>
        <w:t>部。各建筑均布设供水和下水及供暖管网，除电力系统与市政管网连通外，其余供水、供暖、消防、泳池水净化系统都是独立运行。</w:t>
      </w:r>
    </w:p>
    <w:p w:rsidR="004E5A0A" w:rsidRDefault="00B93A5F">
      <w:pPr>
        <w:spacing w:line="360" w:lineRule="auto"/>
        <w:ind w:firstLineChars="200" w:firstLine="446"/>
        <w:jc w:val="left"/>
        <w:rPr>
          <w:sz w:val="24"/>
        </w:rPr>
      </w:pPr>
      <w:r>
        <w:rPr>
          <w:rFonts w:hint="eastAsia"/>
          <w:sz w:val="24"/>
        </w:rPr>
        <w:t>本项目属于物业管理行业。</w:t>
      </w:r>
    </w:p>
    <w:p w:rsidR="004E5A0A" w:rsidRDefault="00B93A5F">
      <w:pPr>
        <w:widowControl/>
        <w:ind w:firstLineChars="200" w:firstLine="448"/>
        <w:jc w:val="left"/>
        <w:rPr>
          <w:b/>
          <w:bCs/>
          <w:sz w:val="24"/>
        </w:rPr>
      </w:pPr>
      <w:r>
        <w:rPr>
          <w:b/>
          <w:bCs/>
          <w:sz w:val="24"/>
        </w:rPr>
        <w:t>二</w:t>
      </w:r>
      <w:r>
        <w:rPr>
          <w:rFonts w:hint="eastAsia"/>
          <w:b/>
          <w:bCs/>
          <w:sz w:val="24"/>
        </w:rPr>
        <w:t>、</w:t>
      </w:r>
      <w:r>
        <w:rPr>
          <w:b/>
          <w:bCs/>
          <w:sz w:val="24"/>
        </w:rPr>
        <w:t>人员及岗位要求</w:t>
      </w:r>
    </w:p>
    <w:tbl>
      <w:tblPr>
        <w:tblW w:w="95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
        <w:gridCol w:w="1440"/>
        <w:gridCol w:w="735"/>
        <w:gridCol w:w="4020"/>
        <w:gridCol w:w="1215"/>
        <w:gridCol w:w="1451"/>
      </w:tblGrid>
      <w:tr w:rsidR="004E5A0A">
        <w:trPr>
          <w:jc w:val="center"/>
        </w:trPr>
        <w:tc>
          <w:tcPr>
            <w:tcW w:w="680" w:type="dxa"/>
            <w:vAlign w:val="center"/>
          </w:tcPr>
          <w:p w:rsidR="004E5A0A" w:rsidRDefault="00B93A5F">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序号</w:t>
            </w:r>
          </w:p>
        </w:tc>
        <w:tc>
          <w:tcPr>
            <w:tcW w:w="1440" w:type="dxa"/>
            <w:vAlign w:val="center"/>
          </w:tcPr>
          <w:p w:rsidR="004E5A0A" w:rsidRDefault="00B93A5F">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项目</w:t>
            </w:r>
          </w:p>
        </w:tc>
        <w:tc>
          <w:tcPr>
            <w:tcW w:w="735" w:type="dxa"/>
            <w:vAlign w:val="center"/>
          </w:tcPr>
          <w:p w:rsidR="004E5A0A" w:rsidRDefault="00B93A5F">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人数</w:t>
            </w:r>
          </w:p>
        </w:tc>
        <w:tc>
          <w:tcPr>
            <w:tcW w:w="4020" w:type="dxa"/>
            <w:vAlign w:val="center"/>
          </w:tcPr>
          <w:p w:rsidR="004E5A0A" w:rsidRDefault="00B93A5F">
            <w:pPr>
              <w:spacing w:line="360" w:lineRule="auto"/>
              <w:jc w:val="center"/>
              <w:rPr>
                <w:rFonts w:ascii="宋体" w:hAnsi="宋体" w:cs="宋体"/>
                <w:b/>
                <w:bCs/>
                <w:kern w:val="0"/>
                <w:sz w:val="24"/>
                <w:szCs w:val="24"/>
              </w:rPr>
            </w:pPr>
            <w:r>
              <w:rPr>
                <w:rFonts w:ascii="宋体" w:hAnsi="宋体" w:cs="宋体" w:hint="eastAsia"/>
                <w:b/>
                <w:bCs/>
                <w:kern w:val="0"/>
                <w:sz w:val="24"/>
                <w:szCs w:val="24"/>
              </w:rPr>
              <w:t>人员要求</w:t>
            </w:r>
          </w:p>
        </w:tc>
        <w:tc>
          <w:tcPr>
            <w:tcW w:w="1215" w:type="dxa"/>
            <w:vAlign w:val="center"/>
          </w:tcPr>
          <w:p w:rsidR="004E5A0A" w:rsidRDefault="00B93A5F">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是否接受退休人员</w:t>
            </w:r>
          </w:p>
        </w:tc>
        <w:tc>
          <w:tcPr>
            <w:tcW w:w="1451" w:type="dxa"/>
            <w:vAlign w:val="center"/>
          </w:tcPr>
          <w:p w:rsidR="004E5A0A" w:rsidRDefault="00B93A5F">
            <w:pPr>
              <w:widowControl/>
              <w:spacing w:line="360" w:lineRule="auto"/>
              <w:jc w:val="center"/>
              <w:rPr>
                <w:rFonts w:ascii="宋体" w:hAnsi="宋体" w:cs="宋体"/>
                <w:b/>
                <w:bCs/>
                <w:kern w:val="0"/>
                <w:sz w:val="24"/>
                <w:szCs w:val="24"/>
              </w:rPr>
            </w:pPr>
            <w:r>
              <w:rPr>
                <w:rFonts w:ascii="宋体" w:hAnsi="宋体" w:cs="宋体" w:hint="eastAsia"/>
                <w:b/>
                <w:bCs/>
                <w:kern w:val="0"/>
                <w:sz w:val="24"/>
                <w:szCs w:val="24"/>
              </w:rPr>
              <w:t>工作时间</w:t>
            </w:r>
          </w:p>
        </w:tc>
      </w:tr>
      <w:tr w:rsidR="004E5A0A">
        <w:trPr>
          <w:jc w:val="center"/>
        </w:trPr>
        <w:tc>
          <w:tcPr>
            <w:tcW w:w="680"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1</w:t>
            </w:r>
          </w:p>
        </w:tc>
        <w:tc>
          <w:tcPr>
            <w:tcW w:w="1440" w:type="dxa"/>
            <w:vAlign w:val="center"/>
          </w:tcPr>
          <w:p w:rsidR="004E5A0A" w:rsidRDefault="00B93A5F">
            <w:pPr>
              <w:spacing w:line="360" w:lineRule="auto"/>
              <w:rPr>
                <w:rFonts w:ascii="宋体" w:hAnsi="宋体" w:cs="宋体"/>
                <w:kern w:val="0"/>
                <w:sz w:val="24"/>
                <w:szCs w:val="24"/>
              </w:rPr>
            </w:pPr>
            <w:r>
              <w:rPr>
                <w:rFonts w:ascii="宋体" w:hAnsi="宋体" w:cs="宋体" w:hint="eastAsia"/>
                <w:kern w:val="0"/>
                <w:sz w:val="24"/>
                <w:szCs w:val="24"/>
              </w:rPr>
              <w:t>管理人员（含1名项目经理、1名餐厅管理人员、1名文员）</w:t>
            </w:r>
          </w:p>
        </w:tc>
        <w:tc>
          <w:tcPr>
            <w:tcW w:w="735" w:type="dxa"/>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3</w:t>
            </w:r>
          </w:p>
        </w:tc>
        <w:tc>
          <w:tcPr>
            <w:tcW w:w="4020" w:type="dxa"/>
            <w:noWrap/>
            <w:vAlign w:val="center"/>
          </w:tcPr>
          <w:p w:rsidR="004E5A0A" w:rsidRDefault="00B93A5F">
            <w:pPr>
              <w:spacing w:line="360" w:lineRule="auto"/>
              <w:rPr>
                <w:rFonts w:ascii="宋体" w:hAnsi="宋体" w:cs="宋体"/>
                <w:kern w:val="0"/>
                <w:sz w:val="24"/>
                <w:szCs w:val="24"/>
              </w:rPr>
            </w:pPr>
            <w:r>
              <w:rPr>
                <w:rFonts w:ascii="宋体" w:hAnsi="宋体" w:cs="宋体" w:hint="eastAsia"/>
                <w:kern w:val="0"/>
                <w:sz w:val="24"/>
                <w:szCs w:val="24"/>
              </w:rPr>
              <w:t>均具备大专或以上学历，均具备三年或以上非住宅物业管理经验，并有较好业绩，重要管理岗位工作人员要具有较高的政治素质，项目经理中共党员和退伍军人优先，由有重大工作任务保障服务经验、业务能力强的人员担任。常驻项目现场，不得兼管其他项目。</w:t>
            </w:r>
          </w:p>
        </w:tc>
        <w:tc>
          <w:tcPr>
            <w:tcW w:w="1215" w:type="dxa"/>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451" w:type="dxa"/>
            <w:vAlign w:val="center"/>
          </w:tcPr>
          <w:p w:rsidR="004E5A0A" w:rsidRDefault="00B93A5F">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每周6天</w:t>
            </w:r>
          </w:p>
          <w:p w:rsidR="004E5A0A" w:rsidRDefault="00B93A5F">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每天8小时</w:t>
            </w:r>
          </w:p>
          <w:p w:rsidR="004E5A0A" w:rsidRDefault="00B93A5F">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每日至少一名管理人员在岗</w:t>
            </w:r>
          </w:p>
        </w:tc>
      </w:tr>
      <w:tr w:rsidR="004E5A0A">
        <w:trPr>
          <w:jc w:val="center"/>
        </w:trPr>
        <w:tc>
          <w:tcPr>
            <w:tcW w:w="680"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2</w:t>
            </w:r>
          </w:p>
        </w:tc>
        <w:tc>
          <w:tcPr>
            <w:tcW w:w="1440" w:type="dxa"/>
            <w:vAlign w:val="center"/>
          </w:tcPr>
          <w:p w:rsidR="004E5A0A" w:rsidRDefault="00B93A5F">
            <w:pPr>
              <w:spacing w:line="360" w:lineRule="auto"/>
              <w:rPr>
                <w:rFonts w:ascii="宋体" w:hAnsi="宋体" w:cs="宋体"/>
                <w:kern w:val="0"/>
                <w:sz w:val="24"/>
                <w:szCs w:val="24"/>
              </w:rPr>
            </w:pPr>
            <w:r>
              <w:rPr>
                <w:rFonts w:ascii="宋体" w:hAnsi="宋体" w:cs="宋体" w:hint="eastAsia"/>
                <w:kern w:val="0"/>
                <w:sz w:val="24"/>
                <w:szCs w:val="24"/>
              </w:rPr>
              <w:t>设备维护人员（含变电站值班人）</w:t>
            </w:r>
          </w:p>
        </w:tc>
        <w:tc>
          <w:tcPr>
            <w:tcW w:w="735"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13</w:t>
            </w:r>
          </w:p>
        </w:tc>
        <w:tc>
          <w:tcPr>
            <w:tcW w:w="4020" w:type="dxa"/>
            <w:noWrap/>
            <w:vAlign w:val="center"/>
          </w:tcPr>
          <w:p w:rsidR="004E5A0A" w:rsidRDefault="00B93A5F">
            <w:pPr>
              <w:spacing w:line="360" w:lineRule="auto"/>
              <w:rPr>
                <w:rFonts w:ascii="宋体" w:hAnsi="宋体" w:cs="宋体"/>
                <w:kern w:val="0"/>
                <w:sz w:val="24"/>
                <w:szCs w:val="24"/>
              </w:rPr>
            </w:pPr>
            <w:r>
              <w:rPr>
                <w:rFonts w:ascii="宋体" w:hAnsi="宋体" w:cs="宋体" w:hint="eastAsia"/>
                <w:kern w:val="0"/>
                <w:sz w:val="24"/>
                <w:szCs w:val="24"/>
              </w:rPr>
              <w:t>男性，非退休人员55周岁或以下，退休人员62周岁或以下，身体健康，持证上岗，需具有相关专业技能。</w:t>
            </w:r>
          </w:p>
          <w:p w:rsidR="004E5A0A" w:rsidRDefault="00B93A5F">
            <w:pPr>
              <w:spacing w:line="360" w:lineRule="auto"/>
              <w:rPr>
                <w:rFonts w:ascii="宋体" w:hAnsi="宋体" w:cs="宋体"/>
                <w:kern w:val="0"/>
                <w:sz w:val="24"/>
                <w:szCs w:val="24"/>
              </w:rPr>
            </w:pPr>
            <w:r>
              <w:rPr>
                <w:rFonts w:ascii="宋体" w:hAnsi="宋体" w:cs="宋体" w:hint="eastAsia"/>
                <w:b/>
                <w:bCs/>
                <w:kern w:val="0"/>
                <w:sz w:val="24"/>
                <w:szCs w:val="24"/>
              </w:rPr>
              <w:t>变电室值班人员8人</w:t>
            </w:r>
            <w:r>
              <w:rPr>
                <w:rFonts w:ascii="宋体" w:hAnsi="宋体" w:cs="宋体" w:hint="eastAsia"/>
                <w:kern w:val="0"/>
                <w:sz w:val="24"/>
                <w:szCs w:val="24"/>
              </w:rPr>
              <w:t>：</w:t>
            </w:r>
            <w:r>
              <w:rPr>
                <w:rFonts w:hint="eastAsia"/>
                <w:sz w:val="24"/>
              </w:rPr>
              <w:t>★</w:t>
            </w:r>
            <w:r>
              <w:rPr>
                <w:rFonts w:ascii="宋体" w:hAnsi="宋体" w:cs="宋体" w:hint="eastAsia"/>
                <w:kern w:val="0"/>
                <w:sz w:val="24"/>
                <w:szCs w:val="24"/>
              </w:rPr>
              <w:t>至少4人具备特种作业操作证（高压电工作业）。</w:t>
            </w:r>
          </w:p>
          <w:p w:rsidR="004E5A0A" w:rsidRDefault="00B93A5F">
            <w:pPr>
              <w:spacing w:line="360" w:lineRule="auto"/>
              <w:rPr>
                <w:rFonts w:ascii="宋体" w:hAnsi="宋体" w:cs="宋体"/>
                <w:kern w:val="0"/>
                <w:sz w:val="24"/>
                <w:szCs w:val="24"/>
              </w:rPr>
            </w:pPr>
            <w:r>
              <w:rPr>
                <w:rFonts w:ascii="宋体" w:hAnsi="宋体" w:cs="宋体" w:hint="eastAsia"/>
                <w:b/>
                <w:bCs/>
                <w:kern w:val="0"/>
                <w:sz w:val="24"/>
                <w:szCs w:val="24"/>
              </w:rPr>
              <w:t>综合维修工5人</w:t>
            </w:r>
            <w:r>
              <w:rPr>
                <w:rFonts w:ascii="宋体" w:hAnsi="宋体" w:cs="宋体" w:hint="eastAsia"/>
                <w:kern w:val="0"/>
                <w:sz w:val="24"/>
                <w:szCs w:val="24"/>
              </w:rPr>
              <w:t>：至少1人具有熟练操作计算机管理能力，对能源消耗进行监控查询，分析，提出节约能源的措施和建议；</w:t>
            </w:r>
          </w:p>
          <w:p w:rsidR="004E5A0A" w:rsidRDefault="00B93A5F">
            <w:pPr>
              <w:spacing w:line="360" w:lineRule="auto"/>
              <w:rPr>
                <w:rFonts w:ascii="宋体" w:hAnsi="宋体" w:cs="宋体"/>
                <w:kern w:val="0"/>
                <w:sz w:val="24"/>
                <w:szCs w:val="24"/>
              </w:rPr>
            </w:pPr>
            <w:r>
              <w:rPr>
                <w:rFonts w:hint="eastAsia"/>
                <w:sz w:val="24"/>
              </w:rPr>
              <w:t>★</w:t>
            </w:r>
            <w:r>
              <w:rPr>
                <w:rFonts w:ascii="宋体" w:hAnsi="宋体" w:cs="宋体" w:hint="eastAsia"/>
                <w:kern w:val="0"/>
                <w:sz w:val="24"/>
                <w:szCs w:val="24"/>
              </w:rPr>
              <w:t>至少2人具备特种作业操作证（低压电工作业），至少1人具有特种设备作业人员证书（特种设备安全管理）》。</w:t>
            </w:r>
          </w:p>
        </w:tc>
        <w:tc>
          <w:tcPr>
            <w:tcW w:w="1215" w:type="dxa"/>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最多接受6名退休人员</w:t>
            </w:r>
          </w:p>
        </w:tc>
        <w:tc>
          <w:tcPr>
            <w:tcW w:w="1451" w:type="dxa"/>
            <w:vAlign w:val="center"/>
          </w:tcPr>
          <w:p w:rsidR="004E5A0A" w:rsidRDefault="00B93A5F">
            <w:pPr>
              <w:widowControl/>
              <w:adjustRightInd w:val="0"/>
              <w:snapToGrid w:val="0"/>
              <w:spacing w:line="360" w:lineRule="auto"/>
              <w:jc w:val="center"/>
              <w:rPr>
                <w:rFonts w:ascii="宋体" w:hAnsi="宋体" w:cs="宋体"/>
                <w:sz w:val="24"/>
                <w:szCs w:val="24"/>
              </w:rPr>
            </w:pPr>
            <w:r>
              <w:rPr>
                <w:rFonts w:ascii="宋体" w:hAnsi="宋体" w:cs="宋体" w:hint="eastAsia"/>
                <w:kern w:val="0"/>
                <w:sz w:val="24"/>
                <w:szCs w:val="24"/>
              </w:rPr>
              <w:t>变电站双人24小时值守，四班三运转；其他每周6天，每天8小时。</w:t>
            </w:r>
          </w:p>
        </w:tc>
      </w:tr>
      <w:tr w:rsidR="004E5A0A">
        <w:trPr>
          <w:jc w:val="center"/>
        </w:trPr>
        <w:tc>
          <w:tcPr>
            <w:tcW w:w="680"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3</w:t>
            </w:r>
          </w:p>
        </w:tc>
        <w:tc>
          <w:tcPr>
            <w:tcW w:w="1440" w:type="dxa"/>
            <w:vAlign w:val="center"/>
          </w:tcPr>
          <w:p w:rsidR="004E5A0A" w:rsidRDefault="00B93A5F">
            <w:pPr>
              <w:widowControl/>
              <w:spacing w:line="360" w:lineRule="auto"/>
              <w:rPr>
                <w:rFonts w:ascii="宋体" w:hAnsi="宋体" w:cs="宋体"/>
                <w:kern w:val="0"/>
                <w:sz w:val="24"/>
                <w:szCs w:val="24"/>
              </w:rPr>
            </w:pPr>
            <w:r>
              <w:rPr>
                <w:rFonts w:ascii="宋体" w:hAnsi="宋体" w:cs="宋体" w:hint="eastAsia"/>
                <w:kern w:val="0"/>
                <w:sz w:val="24"/>
                <w:szCs w:val="24"/>
              </w:rPr>
              <w:t>服务员（前台及会服）</w:t>
            </w:r>
          </w:p>
        </w:tc>
        <w:tc>
          <w:tcPr>
            <w:tcW w:w="735"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1</w:t>
            </w:r>
          </w:p>
        </w:tc>
        <w:tc>
          <w:tcPr>
            <w:tcW w:w="4020" w:type="dxa"/>
            <w:noWrap/>
            <w:vAlign w:val="center"/>
          </w:tcPr>
          <w:p w:rsidR="004E5A0A" w:rsidRDefault="00B93A5F">
            <w:pPr>
              <w:spacing w:line="360" w:lineRule="auto"/>
              <w:rPr>
                <w:rFonts w:ascii="宋体" w:hAnsi="宋体" w:cs="宋体"/>
                <w:kern w:val="0"/>
                <w:sz w:val="24"/>
                <w:szCs w:val="24"/>
              </w:rPr>
            </w:pPr>
            <w:r>
              <w:rPr>
                <w:rFonts w:ascii="宋体" w:hAnsi="宋体" w:cs="宋体" w:hint="eastAsia"/>
                <w:kern w:val="0"/>
                <w:sz w:val="24"/>
                <w:szCs w:val="24"/>
              </w:rPr>
              <w:t>女性，要求身高1.60米以上、年龄在35周岁或以下；男性身高1.70米以上、年龄在35周岁或以下，要求容貌端庄，身体健康，具备相关的礼仪知识，服务得体大方，礼貌热情，气质高雅。</w:t>
            </w:r>
          </w:p>
        </w:tc>
        <w:tc>
          <w:tcPr>
            <w:tcW w:w="1215" w:type="dxa"/>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451" w:type="dxa"/>
            <w:vAlign w:val="center"/>
          </w:tcPr>
          <w:p w:rsidR="004E5A0A" w:rsidRDefault="00B93A5F">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每周6天</w:t>
            </w:r>
          </w:p>
          <w:p w:rsidR="004E5A0A" w:rsidRDefault="00B93A5F">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每天8小时</w:t>
            </w:r>
          </w:p>
        </w:tc>
      </w:tr>
      <w:tr w:rsidR="004E5A0A">
        <w:trPr>
          <w:jc w:val="center"/>
        </w:trPr>
        <w:tc>
          <w:tcPr>
            <w:tcW w:w="680"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4</w:t>
            </w:r>
          </w:p>
        </w:tc>
        <w:tc>
          <w:tcPr>
            <w:tcW w:w="1440" w:type="dxa"/>
            <w:vAlign w:val="center"/>
          </w:tcPr>
          <w:p w:rsidR="004E5A0A" w:rsidRDefault="00B93A5F">
            <w:pPr>
              <w:widowControl/>
              <w:spacing w:line="360" w:lineRule="auto"/>
              <w:rPr>
                <w:rFonts w:ascii="宋体" w:hAnsi="宋体" w:cs="宋体"/>
                <w:kern w:val="0"/>
                <w:sz w:val="24"/>
                <w:szCs w:val="24"/>
              </w:rPr>
            </w:pPr>
            <w:r>
              <w:rPr>
                <w:rFonts w:ascii="宋体" w:hAnsi="宋体" w:cs="宋体" w:hint="eastAsia"/>
                <w:kern w:val="0"/>
                <w:sz w:val="24"/>
                <w:szCs w:val="24"/>
              </w:rPr>
              <w:t>外围保洁、园林绿化人员</w:t>
            </w:r>
          </w:p>
        </w:tc>
        <w:tc>
          <w:tcPr>
            <w:tcW w:w="735" w:type="dxa"/>
            <w:vAlign w:val="center"/>
          </w:tcPr>
          <w:p w:rsidR="004E5A0A" w:rsidRDefault="004E5A0A" w:rsidP="00B93A5F">
            <w:pPr>
              <w:widowControl/>
              <w:spacing w:line="360" w:lineRule="auto"/>
              <w:ind w:firstLineChars="200" w:firstLine="446"/>
              <w:jc w:val="center"/>
              <w:rPr>
                <w:rFonts w:ascii="宋体" w:hAnsi="宋体" w:cs="宋体"/>
                <w:kern w:val="0"/>
                <w:sz w:val="24"/>
                <w:szCs w:val="24"/>
              </w:rPr>
            </w:pPr>
          </w:p>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12</w:t>
            </w:r>
          </w:p>
        </w:tc>
        <w:tc>
          <w:tcPr>
            <w:tcW w:w="4020" w:type="dxa"/>
            <w:noWrap/>
            <w:vAlign w:val="center"/>
          </w:tcPr>
          <w:p w:rsidR="004E5A0A" w:rsidRDefault="00B93A5F">
            <w:pPr>
              <w:spacing w:line="360" w:lineRule="auto"/>
              <w:rPr>
                <w:rFonts w:ascii="宋体" w:hAnsi="宋体" w:cs="宋体"/>
                <w:kern w:val="0"/>
                <w:sz w:val="24"/>
                <w:szCs w:val="24"/>
              </w:rPr>
            </w:pPr>
            <w:r>
              <w:rPr>
                <w:rFonts w:ascii="宋体" w:hAnsi="宋体" w:cs="宋体" w:hint="eastAsia"/>
                <w:kern w:val="0"/>
                <w:sz w:val="24"/>
                <w:szCs w:val="24"/>
              </w:rPr>
              <w:t>女性53周岁或以下，非退休男性58周岁或以下，退休男性62周岁或以下，身体健康，有绿化养护工作经验。1人为园艺师，具备园艺技能。</w:t>
            </w:r>
          </w:p>
        </w:tc>
        <w:tc>
          <w:tcPr>
            <w:tcW w:w="1215" w:type="dxa"/>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最多接受6名退休人员</w:t>
            </w:r>
          </w:p>
        </w:tc>
        <w:tc>
          <w:tcPr>
            <w:tcW w:w="1451" w:type="dxa"/>
            <w:vAlign w:val="center"/>
          </w:tcPr>
          <w:p w:rsidR="004E5A0A" w:rsidRDefault="00B93A5F">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每周6天</w:t>
            </w:r>
          </w:p>
          <w:p w:rsidR="004E5A0A" w:rsidRDefault="00B93A5F">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每天8小时</w:t>
            </w:r>
          </w:p>
        </w:tc>
      </w:tr>
      <w:tr w:rsidR="004E5A0A">
        <w:trPr>
          <w:jc w:val="center"/>
        </w:trPr>
        <w:tc>
          <w:tcPr>
            <w:tcW w:w="680"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5</w:t>
            </w:r>
          </w:p>
        </w:tc>
        <w:tc>
          <w:tcPr>
            <w:tcW w:w="1440" w:type="dxa"/>
            <w:vAlign w:val="center"/>
          </w:tcPr>
          <w:p w:rsidR="004E5A0A" w:rsidRDefault="00B93A5F">
            <w:pPr>
              <w:widowControl/>
              <w:spacing w:line="360" w:lineRule="auto"/>
              <w:rPr>
                <w:rFonts w:ascii="宋体" w:hAnsi="宋体" w:cs="宋体"/>
                <w:kern w:val="0"/>
                <w:sz w:val="24"/>
                <w:szCs w:val="24"/>
              </w:rPr>
            </w:pPr>
            <w:r>
              <w:rPr>
                <w:rFonts w:ascii="宋体" w:hAnsi="宋体" w:cs="宋体" w:hint="eastAsia"/>
                <w:kern w:val="0"/>
                <w:sz w:val="24"/>
                <w:szCs w:val="24"/>
              </w:rPr>
              <w:t>室内保洁员（含洗衣房）</w:t>
            </w:r>
          </w:p>
        </w:tc>
        <w:tc>
          <w:tcPr>
            <w:tcW w:w="735"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10</w:t>
            </w:r>
          </w:p>
        </w:tc>
        <w:tc>
          <w:tcPr>
            <w:tcW w:w="4020" w:type="dxa"/>
            <w:noWrap/>
            <w:vAlign w:val="center"/>
          </w:tcPr>
          <w:p w:rsidR="004E5A0A" w:rsidRDefault="00B93A5F">
            <w:pPr>
              <w:spacing w:line="360" w:lineRule="auto"/>
              <w:rPr>
                <w:rFonts w:ascii="宋体" w:hAnsi="宋体" w:cs="宋体"/>
                <w:kern w:val="0"/>
                <w:sz w:val="24"/>
                <w:szCs w:val="24"/>
              </w:rPr>
            </w:pPr>
            <w:r>
              <w:rPr>
                <w:rFonts w:ascii="宋体" w:hAnsi="宋体" w:cs="宋体" w:hint="eastAsia"/>
                <w:kern w:val="0"/>
                <w:sz w:val="24"/>
                <w:szCs w:val="24"/>
              </w:rPr>
              <w:t>女性53周岁或以下，非退休男性58周岁或以下，退休男性62周岁或以下，身体健康，要求有行政办公楼和酒店客房服务及保洁服务经验。</w:t>
            </w:r>
          </w:p>
          <w:p w:rsidR="004E5A0A" w:rsidRDefault="00B93A5F">
            <w:pPr>
              <w:spacing w:line="360" w:lineRule="auto"/>
              <w:rPr>
                <w:rFonts w:ascii="宋体" w:hAnsi="宋体" w:cs="宋体"/>
                <w:kern w:val="0"/>
                <w:sz w:val="24"/>
                <w:szCs w:val="24"/>
              </w:rPr>
            </w:pPr>
            <w:r>
              <w:rPr>
                <w:rFonts w:hint="eastAsia"/>
                <w:sz w:val="24"/>
              </w:rPr>
              <w:t>★</w:t>
            </w:r>
            <w:r>
              <w:rPr>
                <w:rFonts w:ascii="宋体" w:hAnsi="宋体" w:cs="宋体" w:hint="eastAsia"/>
                <w:kern w:val="0"/>
                <w:sz w:val="24"/>
                <w:szCs w:val="24"/>
              </w:rPr>
              <w:t>至少2人持有特种作业操作证（高处作业），不接受退休。</w:t>
            </w:r>
          </w:p>
        </w:tc>
        <w:tc>
          <w:tcPr>
            <w:tcW w:w="1215" w:type="dxa"/>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最多接受6名退休人员</w:t>
            </w:r>
          </w:p>
        </w:tc>
        <w:tc>
          <w:tcPr>
            <w:tcW w:w="1451" w:type="dxa"/>
            <w:vAlign w:val="center"/>
          </w:tcPr>
          <w:p w:rsidR="004E5A0A" w:rsidRDefault="00B93A5F">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每周6天</w:t>
            </w:r>
          </w:p>
          <w:p w:rsidR="004E5A0A" w:rsidRDefault="00B93A5F">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每天8小时合理安排部分人员夜班清理卫生及特殊区域保洁工作。</w:t>
            </w:r>
          </w:p>
        </w:tc>
      </w:tr>
      <w:tr w:rsidR="004E5A0A">
        <w:trPr>
          <w:jc w:val="center"/>
        </w:trPr>
        <w:tc>
          <w:tcPr>
            <w:tcW w:w="680"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6</w:t>
            </w:r>
          </w:p>
        </w:tc>
        <w:tc>
          <w:tcPr>
            <w:tcW w:w="1440"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秩序员</w:t>
            </w:r>
          </w:p>
        </w:tc>
        <w:tc>
          <w:tcPr>
            <w:tcW w:w="735"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9</w:t>
            </w:r>
          </w:p>
        </w:tc>
        <w:tc>
          <w:tcPr>
            <w:tcW w:w="4020" w:type="dxa"/>
            <w:noWrap/>
            <w:vAlign w:val="center"/>
          </w:tcPr>
          <w:p w:rsidR="004E5A0A" w:rsidRDefault="00B93A5F">
            <w:pPr>
              <w:spacing w:line="360" w:lineRule="auto"/>
              <w:rPr>
                <w:rFonts w:ascii="宋体" w:hAnsi="宋体" w:cs="宋体"/>
                <w:kern w:val="0"/>
                <w:sz w:val="24"/>
                <w:szCs w:val="24"/>
              </w:rPr>
            </w:pPr>
            <w:r>
              <w:rPr>
                <w:rFonts w:ascii="宋体" w:hAnsi="宋体" w:cs="宋体" w:hint="eastAsia"/>
                <w:kern w:val="0"/>
                <w:sz w:val="24"/>
                <w:szCs w:val="24"/>
              </w:rPr>
              <w:t>男性，身高1.70米以上，非退休人员45周岁或以下，退休人员年龄62周岁或以下，五官端正，普通话流利，体形标准，身体健康，有一定保安服务工作经验（共产党员和复员兵优先）。</w:t>
            </w:r>
          </w:p>
          <w:p w:rsidR="004E5A0A" w:rsidRDefault="00B93A5F">
            <w:pPr>
              <w:spacing w:line="360" w:lineRule="auto"/>
              <w:rPr>
                <w:rFonts w:ascii="宋体" w:hAnsi="宋体" w:cs="宋体"/>
                <w:kern w:val="0"/>
                <w:sz w:val="24"/>
                <w:szCs w:val="24"/>
              </w:rPr>
            </w:pPr>
            <w:r>
              <w:rPr>
                <w:rFonts w:hint="eastAsia"/>
                <w:sz w:val="24"/>
              </w:rPr>
              <w:t>★</w:t>
            </w:r>
            <w:r>
              <w:rPr>
                <w:rFonts w:ascii="宋体" w:hAnsi="宋体" w:cs="宋体" w:hint="eastAsia"/>
                <w:b/>
                <w:bCs/>
                <w:kern w:val="0"/>
                <w:sz w:val="24"/>
                <w:szCs w:val="24"/>
              </w:rPr>
              <w:t>消防巡检员（4人）</w:t>
            </w:r>
            <w:r>
              <w:rPr>
                <w:rFonts w:ascii="宋体" w:hAnsi="宋体" w:cs="宋体" w:hint="eastAsia"/>
                <w:kern w:val="0"/>
                <w:sz w:val="24"/>
                <w:szCs w:val="24"/>
              </w:rPr>
              <w:t>持职业资格证书（建（构）筑物消防员或消防设施操作员）证书上岗。</w:t>
            </w:r>
          </w:p>
          <w:p w:rsidR="004E5A0A" w:rsidRDefault="00B93A5F">
            <w:pPr>
              <w:spacing w:line="360" w:lineRule="auto"/>
              <w:rPr>
                <w:rFonts w:ascii="宋体" w:hAnsi="宋体" w:cs="宋体"/>
                <w:kern w:val="0"/>
                <w:sz w:val="24"/>
                <w:szCs w:val="24"/>
              </w:rPr>
            </w:pPr>
            <w:r>
              <w:rPr>
                <w:rFonts w:ascii="宋体" w:hAnsi="宋体" w:cs="宋体" w:hint="eastAsia"/>
                <w:b/>
                <w:bCs/>
                <w:kern w:val="0"/>
                <w:sz w:val="24"/>
                <w:szCs w:val="24"/>
              </w:rPr>
              <w:t>安防监控员和秩序员（5人）</w:t>
            </w:r>
            <w:r>
              <w:rPr>
                <w:rFonts w:ascii="宋体" w:hAnsi="宋体" w:cs="宋体" w:hint="eastAsia"/>
                <w:kern w:val="0"/>
                <w:sz w:val="24"/>
                <w:szCs w:val="24"/>
              </w:rPr>
              <w:t>持公安机关盖章的保安员证上岗。</w:t>
            </w:r>
          </w:p>
        </w:tc>
        <w:tc>
          <w:tcPr>
            <w:tcW w:w="1215" w:type="dxa"/>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最多接受5名退休人员</w:t>
            </w:r>
          </w:p>
        </w:tc>
        <w:tc>
          <w:tcPr>
            <w:tcW w:w="1451" w:type="dxa"/>
            <w:vAlign w:val="center"/>
          </w:tcPr>
          <w:p w:rsidR="004E5A0A" w:rsidRDefault="00B93A5F">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24小时值守</w:t>
            </w:r>
          </w:p>
          <w:p w:rsidR="004E5A0A" w:rsidRDefault="00B93A5F">
            <w:pPr>
              <w:widowControl/>
              <w:adjustRightInd w:val="0"/>
              <w:snapToGrid w:val="0"/>
              <w:spacing w:line="360" w:lineRule="auto"/>
              <w:jc w:val="center"/>
              <w:rPr>
                <w:rFonts w:ascii="宋体" w:hAnsi="宋体" w:cs="宋体"/>
                <w:sz w:val="24"/>
                <w:szCs w:val="24"/>
              </w:rPr>
            </w:pPr>
            <w:r>
              <w:rPr>
                <w:rFonts w:ascii="宋体" w:hAnsi="宋体" w:cs="宋体" w:hint="eastAsia"/>
                <w:kern w:val="0"/>
                <w:sz w:val="24"/>
                <w:szCs w:val="24"/>
              </w:rPr>
              <w:t>四班三运转</w:t>
            </w:r>
          </w:p>
        </w:tc>
      </w:tr>
      <w:tr w:rsidR="004E5A0A">
        <w:trPr>
          <w:jc w:val="center"/>
        </w:trPr>
        <w:tc>
          <w:tcPr>
            <w:tcW w:w="680"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7</w:t>
            </w:r>
          </w:p>
        </w:tc>
        <w:tc>
          <w:tcPr>
            <w:tcW w:w="1440"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司机</w:t>
            </w:r>
          </w:p>
        </w:tc>
        <w:tc>
          <w:tcPr>
            <w:tcW w:w="735"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1</w:t>
            </w:r>
          </w:p>
        </w:tc>
        <w:tc>
          <w:tcPr>
            <w:tcW w:w="4020" w:type="dxa"/>
            <w:noWrap/>
            <w:vAlign w:val="center"/>
          </w:tcPr>
          <w:p w:rsidR="004E5A0A" w:rsidRDefault="00B93A5F">
            <w:pPr>
              <w:spacing w:line="360" w:lineRule="auto"/>
              <w:rPr>
                <w:rFonts w:ascii="宋体" w:hAnsi="宋体" w:cs="宋体"/>
                <w:kern w:val="0"/>
                <w:sz w:val="24"/>
                <w:szCs w:val="24"/>
              </w:rPr>
            </w:pPr>
            <w:r>
              <w:rPr>
                <w:rFonts w:ascii="宋体" w:hAnsi="宋体" w:cs="宋体" w:hint="eastAsia"/>
                <w:kern w:val="0"/>
                <w:sz w:val="24"/>
                <w:szCs w:val="24"/>
              </w:rPr>
              <w:t>男性，年龄在</w:t>
            </w:r>
            <w:r>
              <w:rPr>
                <w:rFonts w:ascii="宋体" w:hAnsi="宋体" w:cs="宋体" w:hint="eastAsia"/>
                <w:kern w:val="0"/>
                <w:sz w:val="24"/>
                <w:szCs w:val="24"/>
                <w:lang w:val="en"/>
              </w:rPr>
              <w:t>50</w:t>
            </w:r>
            <w:r>
              <w:rPr>
                <w:rFonts w:ascii="宋体" w:hAnsi="宋体" w:cs="宋体" w:hint="eastAsia"/>
                <w:kern w:val="0"/>
                <w:sz w:val="24"/>
                <w:szCs w:val="24"/>
              </w:rPr>
              <w:t>周岁或以下，身体健康。</w:t>
            </w:r>
          </w:p>
          <w:p w:rsidR="004E5A0A" w:rsidRDefault="00B93A5F">
            <w:pPr>
              <w:spacing w:line="360" w:lineRule="auto"/>
              <w:rPr>
                <w:rFonts w:ascii="宋体" w:hAnsi="宋体" w:cs="宋体"/>
                <w:kern w:val="0"/>
                <w:sz w:val="24"/>
                <w:szCs w:val="24"/>
              </w:rPr>
            </w:pPr>
            <w:r>
              <w:rPr>
                <w:rFonts w:hint="eastAsia"/>
                <w:sz w:val="24"/>
              </w:rPr>
              <w:t>★</w:t>
            </w:r>
            <w:r>
              <w:rPr>
                <w:rFonts w:ascii="宋体" w:hAnsi="宋体" w:cs="宋体" w:hint="eastAsia"/>
                <w:kern w:val="0"/>
                <w:sz w:val="24"/>
                <w:szCs w:val="24"/>
              </w:rPr>
              <w:t>持《机动车驾驶证（准驾车型至少包含</w:t>
            </w:r>
            <w:r>
              <w:rPr>
                <w:rFonts w:ascii="宋体" w:hAnsi="宋体" w:cs="宋体" w:hint="eastAsia"/>
                <w:kern w:val="0"/>
                <w:sz w:val="24"/>
                <w:szCs w:val="24"/>
                <w:lang w:val="en"/>
              </w:rPr>
              <w:t>C1</w:t>
            </w:r>
            <w:r>
              <w:rPr>
                <w:rFonts w:ascii="宋体" w:hAnsi="宋体" w:cs="宋体" w:hint="eastAsia"/>
                <w:kern w:val="0"/>
                <w:sz w:val="24"/>
                <w:szCs w:val="24"/>
              </w:rPr>
              <w:t>）》上岗。</w:t>
            </w:r>
          </w:p>
        </w:tc>
        <w:tc>
          <w:tcPr>
            <w:tcW w:w="1215" w:type="dxa"/>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否</w:t>
            </w:r>
          </w:p>
        </w:tc>
        <w:tc>
          <w:tcPr>
            <w:tcW w:w="1451" w:type="dxa"/>
            <w:vAlign w:val="center"/>
          </w:tcPr>
          <w:p w:rsidR="004E5A0A" w:rsidRDefault="00B93A5F">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每周6天</w:t>
            </w:r>
          </w:p>
          <w:p w:rsidR="004E5A0A" w:rsidRDefault="00B93A5F">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每天8小时</w:t>
            </w:r>
          </w:p>
        </w:tc>
      </w:tr>
      <w:tr w:rsidR="004E5A0A">
        <w:trPr>
          <w:jc w:val="center"/>
        </w:trPr>
        <w:tc>
          <w:tcPr>
            <w:tcW w:w="680"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8</w:t>
            </w:r>
          </w:p>
        </w:tc>
        <w:tc>
          <w:tcPr>
            <w:tcW w:w="1440" w:type="dxa"/>
            <w:vAlign w:val="center"/>
          </w:tcPr>
          <w:p w:rsidR="004E5A0A" w:rsidRDefault="00B93A5F">
            <w:pPr>
              <w:widowControl/>
              <w:spacing w:line="360" w:lineRule="auto"/>
              <w:rPr>
                <w:rFonts w:ascii="宋体" w:hAnsi="宋体" w:cs="宋体"/>
                <w:kern w:val="0"/>
                <w:sz w:val="24"/>
                <w:szCs w:val="24"/>
              </w:rPr>
            </w:pPr>
            <w:r>
              <w:rPr>
                <w:rFonts w:ascii="宋体" w:hAnsi="宋体" w:cs="宋体" w:hint="eastAsia"/>
                <w:kern w:val="0"/>
                <w:sz w:val="24"/>
                <w:szCs w:val="24"/>
              </w:rPr>
              <w:t>食堂服务人员（厨师、面点师、厨工等）</w:t>
            </w:r>
          </w:p>
        </w:tc>
        <w:tc>
          <w:tcPr>
            <w:tcW w:w="735"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6</w:t>
            </w:r>
          </w:p>
        </w:tc>
        <w:tc>
          <w:tcPr>
            <w:tcW w:w="4020" w:type="dxa"/>
            <w:noWrap/>
            <w:vAlign w:val="center"/>
          </w:tcPr>
          <w:p w:rsidR="004E5A0A" w:rsidRDefault="00B93A5F">
            <w:pPr>
              <w:spacing w:line="360" w:lineRule="auto"/>
              <w:rPr>
                <w:rFonts w:ascii="宋体" w:hAnsi="宋体" w:cs="宋体"/>
                <w:kern w:val="0"/>
                <w:sz w:val="24"/>
                <w:szCs w:val="24"/>
              </w:rPr>
            </w:pPr>
            <w:r>
              <w:rPr>
                <w:rFonts w:hint="eastAsia"/>
                <w:sz w:val="24"/>
              </w:rPr>
              <w:t>★</w:t>
            </w:r>
            <w:r>
              <w:rPr>
                <w:rFonts w:ascii="宋体" w:hAnsi="宋体" w:cs="宋体" w:hint="eastAsia"/>
                <w:kern w:val="0"/>
                <w:sz w:val="24"/>
                <w:szCs w:val="24"/>
              </w:rPr>
              <w:t>持卫生防疫部门或医疗机构颁发的健康证上岗。</w:t>
            </w:r>
          </w:p>
          <w:p w:rsidR="004E5A0A" w:rsidRDefault="00B93A5F">
            <w:pPr>
              <w:spacing w:line="360" w:lineRule="auto"/>
              <w:rPr>
                <w:rFonts w:ascii="宋体" w:hAnsi="宋体" w:cs="宋体"/>
                <w:kern w:val="0"/>
                <w:sz w:val="24"/>
                <w:szCs w:val="24"/>
              </w:rPr>
            </w:pPr>
            <w:r>
              <w:rPr>
                <w:rFonts w:ascii="宋体" w:hAnsi="宋体" w:cs="宋体" w:hint="eastAsia"/>
                <w:kern w:val="0"/>
                <w:sz w:val="24"/>
                <w:szCs w:val="24"/>
              </w:rPr>
              <w:t>女性53周岁或以下，非退休男性58周岁或以下，退休男性62周岁或以下。</w:t>
            </w:r>
          </w:p>
          <w:p w:rsidR="004E5A0A" w:rsidRDefault="00B93A5F">
            <w:pPr>
              <w:spacing w:line="360" w:lineRule="auto"/>
              <w:rPr>
                <w:rFonts w:ascii="宋体" w:hAnsi="宋体" w:cs="宋体"/>
                <w:kern w:val="0"/>
                <w:sz w:val="24"/>
                <w:szCs w:val="24"/>
              </w:rPr>
            </w:pPr>
            <w:r>
              <w:rPr>
                <w:rFonts w:ascii="宋体" w:hAnsi="宋体" w:cs="宋体" w:hint="eastAsia"/>
                <w:kern w:val="0"/>
                <w:sz w:val="24"/>
                <w:szCs w:val="24"/>
              </w:rPr>
              <w:t>厨师长1名，男性，</w:t>
            </w:r>
            <w:r>
              <w:rPr>
                <w:rFonts w:ascii="宋体" w:hAnsi="宋体" w:cs="宋体" w:hint="eastAsia"/>
                <w:kern w:val="0"/>
                <w:sz w:val="24"/>
                <w:szCs w:val="24"/>
                <w:lang w:val="en"/>
              </w:rPr>
              <w:t>年龄在58</w:t>
            </w:r>
            <w:r>
              <w:rPr>
                <w:rFonts w:ascii="宋体" w:hAnsi="宋体" w:cs="宋体" w:hint="eastAsia"/>
                <w:kern w:val="0"/>
                <w:sz w:val="24"/>
                <w:szCs w:val="24"/>
              </w:rPr>
              <w:t>周岁或以下，有机关事业单位或星级酒店从业经历。</w:t>
            </w:r>
          </w:p>
          <w:p w:rsidR="004E5A0A" w:rsidRDefault="00B93A5F">
            <w:pPr>
              <w:spacing w:line="360" w:lineRule="auto"/>
              <w:rPr>
                <w:rFonts w:ascii="宋体" w:hAnsi="宋体" w:cs="宋体"/>
                <w:kern w:val="0"/>
                <w:sz w:val="24"/>
                <w:szCs w:val="24"/>
              </w:rPr>
            </w:pPr>
            <w:r>
              <w:rPr>
                <w:rFonts w:ascii="宋体" w:hAnsi="宋体" w:cs="宋体" w:hint="eastAsia"/>
                <w:kern w:val="0"/>
                <w:sz w:val="24"/>
                <w:szCs w:val="24"/>
              </w:rPr>
              <w:t>至少4名人员熟知天津本地菜系的制作。</w:t>
            </w:r>
          </w:p>
        </w:tc>
        <w:tc>
          <w:tcPr>
            <w:tcW w:w="1215" w:type="dxa"/>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最多接受2名退休人员</w:t>
            </w:r>
          </w:p>
        </w:tc>
        <w:tc>
          <w:tcPr>
            <w:tcW w:w="1451" w:type="dxa"/>
            <w:vAlign w:val="center"/>
          </w:tcPr>
          <w:p w:rsidR="004E5A0A" w:rsidRDefault="00B93A5F">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每周6天</w:t>
            </w:r>
          </w:p>
          <w:p w:rsidR="004E5A0A" w:rsidRDefault="00B93A5F">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每天8小时</w:t>
            </w:r>
          </w:p>
          <w:p w:rsidR="004E5A0A" w:rsidRDefault="00B93A5F">
            <w:pPr>
              <w:widowControl/>
              <w:adjustRightInd w:val="0"/>
              <w:snapToGrid w:val="0"/>
              <w:spacing w:line="360" w:lineRule="auto"/>
              <w:jc w:val="center"/>
              <w:rPr>
                <w:rFonts w:ascii="宋体" w:hAnsi="宋体" w:cs="宋体"/>
                <w:kern w:val="0"/>
                <w:sz w:val="24"/>
                <w:szCs w:val="24"/>
              </w:rPr>
            </w:pPr>
            <w:r>
              <w:rPr>
                <w:rFonts w:ascii="宋体" w:hAnsi="宋体" w:cs="宋体" w:hint="eastAsia"/>
                <w:kern w:val="0"/>
                <w:sz w:val="24"/>
                <w:szCs w:val="24"/>
              </w:rPr>
              <w:t>遇有重要保障任务合理安排人员上岗</w:t>
            </w:r>
          </w:p>
        </w:tc>
      </w:tr>
      <w:tr w:rsidR="004E5A0A">
        <w:trPr>
          <w:jc w:val="center"/>
        </w:trPr>
        <w:tc>
          <w:tcPr>
            <w:tcW w:w="2120" w:type="dxa"/>
            <w:gridSpan w:val="2"/>
            <w:vAlign w:val="center"/>
          </w:tcPr>
          <w:p w:rsidR="004E5A0A" w:rsidRDefault="00B93A5F">
            <w:pPr>
              <w:widowControl/>
              <w:spacing w:line="360" w:lineRule="auto"/>
              <w:jc w:val="center"/>
              <w:rPr>
                <w:rFonts w:ascii="宋体" w:hAnsi="宋体" w:cs="宋体"/>
                <w:kern w:val="0"/>
                <w:sz w:val="24"/>
                <w:szCs w:val="24"/>
              </w:rPr>
            </w:pPr>
            <w:r>
              <w:rPr>
                <w:rFonts w:ascii="宋体" w:hAnsi="宋体" w:cs="宋体" w:hint="eastAsia"/>
                <w:kern w:val="0"/>
                <w:sz w:val="24"/>
                <w:szCs w:val="24"/>
              </w:rPr>
              <w:t>人数合计</w:t>
            </w:r>
          </w:p>
        </w:tc>
        <w:tc>
          <w:tcPr>
            <w:tcW w:w="7421" w:type="dxa"/>
            <w:gridSpan w:val="4"/>
            <w:vAlign w:val="center"/>
          </w:tcPr>
          <w:p w:rsidR="004E5A0A" w:rsidRDefault="00B93A5F" w:rsidP="00B93A5F">
            <w:pPr>
              <w:widowControl/>
              <w:spacing w:line="360" w:lineRule="auto"/>
              <w:ind w:firstLineChars="200" w:firstLine="446"/>
              <w:jc w:val="center"/>
              <w:rPr>
                <w:rFonts w:ascii="宋体" w:hAnsi="宋体" w:cs="宋体"/>
                <w:kern w:val="0"/>
                <w:sz w:val="24"/>
                <w:szCs w:val="24"/>
              </w:rPr>
            </w:pPr>
            <w:r>
              <w:rPr>
                <w:rFonts w:ascii="宋体" w:hAnsi="宋体" w:cs="宋体" w:hint="eastAsia"/>
                <w:kern w:val="0"/>
                <w:sz w:val="24"/>
                <w:szCs w:val="24"/>
              </w:rPr>
              <w:t>55</w:t>
            </w:r>
          </w:p>
        </w:tc>
      </w:tr>
    </w:tbl>
    <w:p w:rsidR="004E5A0A" w:rsidRDefault="00B93A5F" w:rsidP="00B93A5F">
      <w:pPr>
        <w:spacing w:line="360" w:lineRule="auto"/>
        <w:ind w:firstLineChars="200" w:firstLine="446"/>
        <w:jc w:val="left"/>
        <w:rPr>
          <w:sz w:val="24"/>
        </w:rPr>
      </w:pPr>
      <w:r>
        <w:rPr>
          <w:rFonts w:hint="eastAsia"/>
          <w:sz w:val="24"/>
        </w:rPr>
        <w:t>注：</w:t>
      </w:r>
    </w:p>
    <w:p w:rsidR="004E5A0A" w:rsidRDefault="00B93A5F">
      <w:pPr>
        <w:spacing w:line="360" w:lineRule="auto"/>
        <w:ind w:firstLineChars="200" w:firstLine="446"/>
        <w:jc w:val="left"/>
        <w:rPr>
          <w:sz w:val="24"/>
        </w:rPr>
      </w:pPr>
      <w:r>
        <w:rPr>
          <w:rFonts w:hint="eastAsia"/>
          <w:sz w:val="24"/>
        </w:rPr>
        <w:t>3</w:t>
      </w:r>
      <w:r>
        <w:rPr>
          <w:rFonts w:hint="eastAsia"/>
          <w:sz w:val="24"/>
        </w:rPr>
        <w:t>月</w:t>
      </w:r>
      <w:r>
        <w:rPr>
          <w:rFonts w:hint="eastAsia"/>
          <w:sz w:val="24"/>
        </w:rPr>
        <w:t>15</w:t>
      </w:r>
      <w:r>
        <w:rPr>
          <w:rFonts w:hint="eastAsia"/>
          <w:sz w:val="24"/>
        </w:rPr>
        <w:t>日至</w:t>
      </w:r>
      <w:r>
        <w:rPr>
          <w:rFonts w:hint="eastAsia"/>
          <w:sz w:val="24"/>
        </w:rPr>
        <w:t>11</w:t>
      </w:r>
      <w:r>
        <w:rPr>
          <w:rFonts w:hint="eastAsia"/>
          <w:sz w:val="24"/>
        </w:rPr>
        <w:t>月</w:t>
      </w:r>
      <w:r>
        <w:rPr>
          <w:rFonts w:hint="eastAsia"/>
          <w:sz w:val="24"/>
        </w:rPr>
        <w:t>15</w:t>
      </w:r>
      <w:r>
        <w:rPr>
          <w:rFonts w:hint="eastAsia"/>
          <w:sz w:val="24"/>
        </w:rPr>
        <w:t>日为培训旺季，</w:t>
      </w:r>
      <w:r>
        <w:rPr>
          <w:rFonts w:hint="eastAsia"/>
          <w:sz w:val="24"/>
        </w:rPr>
        <w:t>11</w:t>
      </w:r>
      <w:r>
        <w:rPr>
          <w:rFonts w:hint="eastAsia"/>
          <w:sz w:val="24"/>
        </w:rPr>
        <w:t>月</w:t>
      </w:r>
      <w:r>
        <w:rPr>
          <w:rFonts w:hint="eastAsia"/>
          <w:sz w:val="24"/>
        </w:rPr>
        <w:t>16</w:t>
      </w:r>
      <w:r>
        <w:rPr>
          <w:rFonts w:hint="eastAsia"/>
          <w:sz w:val="24"/>
        </w:rPr>
        <w:t>日至次年</w:t>
      </w:r>
      <w:r>
        <w:rPr>
          <w:rFonts w:hint="eastAsia"/>
          <w:sz w:val="24"/>
        </w:rPr>
        <w:t>3</w:t>
      </w:r>
      <w:r>
        <w:rPr>
          <w:rFonts w:hint="eastAsia"/>
          <w:sz w:val="24"/>
        </w:rPr>
        <w:t>月</w:t>
      </w:r>
      <w:r>
        <w:rPr>
          <w:rFonts w:hint="eastAsia"/>
          <w:sz w:val="24"/>
        </w:rPr>
        <w:t>14</w:t>
      </w:r>
      <w:r>
        <w:rPr>
          <w:rFonts w:hint="eastAsia"/>
          <w:sz w:val="24"/>
        </w:rPr>
        <w:t>日为培训淡季，成交物业服务企业可根据教学、培训任务量合理调剂员工数量，但要严格遵守劳动法和国务院关于职工工作时间的规定，并能保质保量的完成各项服务保障任务。</w:t>
      </w:r>
    </w:p>
    <w:p w:rsidR="004E5A0A" w:rsidRDefault="00B93A5F">
      <w:pPr>
        <w:spacing w:line="360" w:lineRule="auto"/>
        <w:ind w:firstLineChars="200" w:firstLine="446"/>
        <w:jc w:val="left"/>
        <w:rPr>
          <w:sz w:val="24"/>
        </w:rPr>
      </w:pPr>
      <w:r>
        <w:rPr>
          <w:rFonts w:hint="eastAsia"/>
          <w:sz w:val="24"/>
        </w:rPr>
        <w:t>采购人现有</w:t>
      </w:r>
      <w:r>
        <w:rPr>
          <w:rFonts w:hint="eastAsia"/>
          <w:sz w:val="24"/>
        </w:rPr>
        <w:t>10</w:t>
      </w:r>
      <w:r>
        <w:rPr>
          <w:rFonts w:hint="eastAsia"/>
          <w:sz w:val="24"/>
        </w:rPr>
        <w:t>名合同工，其中前台会场服务</w:t>
      </w:r>
      <w:r>
        <w:rPr>
          <w:rFonts w:hint="eastAsia"/>
          <w:sz w:val="24"/>
        </w:rPr>
        <w:t>4</w:t>
      </w:r>
      <w:r>
        <w:rPr>
          <w:rFonts w:hint="eastAsia"/>
          <w:sz w:val="24"/>
        </w:rPr>
        <w:t>人，餐厅服务人员</w:t>
      </w:r>
      <w:r>
        <w:rPr>
          <w:rFonts w:hint="eastAsia"/>
          <w:sz w:val="24"/>
        </w:rPr>
        <w:t>4</w:t>
      </w:r>
      <w:r>
        <w:rPr>
          <w:rFonts w:hint="eastAsia"/>
          <w:sz w:val="24"/>
        </w:rPr>
        <w:t>人，维修</w:t>
      </w:r>
      <w:r>
        <w:rPr>
          <w:rFonts w:hint="eastAsia"/>
          <w:sz w:val="24"/>
        </w:rPr>
        <w:t>1</w:t>
      </w:r>
      <w:r>
        <w:rPr>
          <w:rFonts w:hint="eastAsia"/>
          <w:sz w:val="24"/>
        </w:rPr>
        <w:t>人，司机</w:t>
      </w:r>
      <w:r>
        <w:rPr>
          <w:rFonts w:hint="eastAsia"/>
          <w:sz w:val="24"/>
        </w:rPr>
        <w:t>1</w:t>
      </w:r>
      <w:r>
        <w:rPr>
          <w:rFonts w:hint="eastAsia"/>
          <w:sz w:val="24"/>
        </w:rPr>
        <w:t>人。上述人员未包含在上表中，由中标供应商统一管理使用、考核，涉及的人员费用由采购人承担。</w:t>
      </w:r>
    </w:p>
    <w:p w:rsidR="004E5A0A" w:rsidRDefault="00B93A5F">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4E5A0A" w:rsidRDefault="00B93A5F">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4E5A0A" w:rsidRDefault="00B93A5F">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4E5A0A" w:rsidRDefault="00B93A5F">
      <w:pPr>
        <w:spacing w:line="360" w:lineRule="auto"/>
        <w:ind w:firstLineChars="200" w:firstLine="446"/>
        <w:jc w:val="left"/>
        <w:rPr>
          <w:sz w:val="24"/>
        </w:rPr>
      </w:pPr>
      <w:r>
        <w:rPr>
          <w:rFonts w:hint="eastAsia"/>
          <w:sz w:val="24"/>
        </w:rPr>
        <w:t>加注“★”号条款为实质性条款，不得出现负偏离，发生负偏离即做无效标处理。</w:t>
      </w:r>
    </w:p>
    <w:p w:rsidR="004E5A0A" w:rsidRDefault="00B93A5F">
      <w:pPr>
        <w:spacing w:line="360" w:lineRule="auto"/>
        <w:ind w:firstLineChars="200" w:firstLine="448"/>
        <w:jc w:val="left"/>
        <w:rPr>
          <w:b/>
          <w:bCs/>
          <w:sz w:val="24"/>
        </w:rPr>
      </w:pPr>
      <w:r>
        <w:rPr>
          <w:rFonts w:hint="eastAsia"/>
          <w:b/>
          <w:bCs/>
          <w:sz w:val="24"/>
        </w:rPr>
        <w:t>三、物业服务人员的纪律要求及规章</w:t>
      </w:r>
    </w:p>
    <w:p w:rsidR="004E5A0A" w:rsidRDefault="00B93A5F">
      <w:pPr>
        <w:spacing w:line="360" w:lineRule="auto"/>
        <w:ind w:firstLineChars="200" w:firstLine="446"/>
        <w:jc w:val="left"/>
        <w:rPr>
          <w:sz w:val="24"/>
        </w:rPr>
      </w:pPr>
      <w:r>
        <w:rPr>
          <w:rFonts w:hint="eastAsia"/>
          <w:sz w:val="24"/>
        </w:rPr>
        <w:t>（一）思想政治要求</w:t>
      </w:r>
    </w:p>
    <w:p w:rsidR="004E5A0A" w:rsidRDefault="00B93A5F">
      <w:pPr>
        <w:spacing w:line="360" w:lineRule="auto"/>
        <w:ind w:firstLineChars="200" w:firstLine="446"/>
        <w:jc w:val="left"/>
        <w:rPr>
          <w:sz w:val="24"/>
        </w:rPr>
      </w:pPr>
      <w:r>
        <w:rPr>
          <w:rFonts w:hint="eastAsia"/>
          <w:sz w:val="24"/>
        </w:rPr>
        <w:t>1.</w:t>
      </w:r>
      <w:r>
        <w:rPr>
          <w:rFonts w:hint="eastAsia"/>
          <w:sz w:val="24"/>
        </w:rPr>
        <w:t>讲政治守纪律</w:t>
      </w:r>
    </w:p>
    <w:p w:rsidR="004E5A0A" w:rsidRDefault="00B93A5F">
      <w:pPr>
        <w:spacing w:line="360" w:lineRule="auto"/>
        <w:ind w:firstLineChars="200" w:firstLine="446"/>
        <w:jc w:val="left"/>
        <w:rPr>
          <w:sz w:val="24"/>
        </w:rPr>
      </w:pPr>
      <w:r>
        <w:rPr>
          <w:rFonts w:hint="eastAsia"/>
          <w:sz w:val="24"/>
        </w:rPr>
        <w:t>自觉在思想上政治上行动上同以习近平同志为核心的党中央保持高度一致，物业公司所体现和代表的是党校的管理与服务机构，市委党校的所有人员包括物业服务人员都代表着市委党校的形象。因此，物业管理公司必须服从市委党校的统一领导和指挥。要求物业公司人员特别是管理人员、骨干人员和重要岗位人员必须提高政治站位，不私下议论和传播小道消息。</w:t>
      </w:r>
    </w:p>
    <w:p w:rsidR="004E5A0A" w:rsidRDefault="00B93A5F">
      <w:pPr>
        <w:spacing w:line="360" w:lineRule="auto"/>
        <w:ind w:firstLineChars="200" w:firstLine="446"/>
        <w:jc w:val="left"/>
        <w:rPr>
          <w:sz w:val="24"/>
        </w:rPr>
      </w:pPr>
      <w:r>
        <w:rPr>
          <w:rFonts w:hint="eastAsia"/>
          <w:sz w:val="24"/>
        </w:rPr>
        <w:t>2.</w:t>
      </w:r>
      <w:r>
        <w:rPr>
          <w:rFonts w:hint="eastAsia"/>
          <w:sz w:val="24"/>
        </w:rPr>
        <w:t>服务强标准高</w:t>
      </w:r>
    </w:p>
    <w:p w:rsidR="004E5A0A" w:rsidRDefault="00B93A5F">
      <w:pPr>
        <w:spacing w:line="360" w:lineRule="auto"/>
        <w:ind w:firstLineChars="200" w:firstLine="446"/>
        <w:jc w:val="left"/>
        <w:rPr>
          <w:sz w:val="24"/>
        </w:rPr>
      </w:pPr>
      <w:r>
        <w:rPr>
          <w:rFonts w:hint="eastAsia"/>
          <w:sz w:val="24"/>
        </w:rPr>
        <w:t>用“党校姓党”统领和管理服务保障一切工作，要树立把服务意识放在第一位，把学员、领导和职工需求放在第一位的思想，加强服务意识教育。</w:t>
      </w:r>
    </w:p>
    <w:p w:rsidR="004E5A0A" w:rsidRDefault="00B93A5F">
      <w:pPr>
        <w:spacing w:line="360" w:lineRule="auto"/>
        <w:ind w:firstLineChars="200" w:firstLine="446"/>
        <w:jc w:val="left"/>
        <w:rPr>
          <w:sz w:val="24"/>
        </w:rPr>
      </w:pPr>
      <w:r>
        <w:rPr>
          <w:rFonts w:hint="eastAsia"/>
          <w:sz w:val="24"/>
        </w:rPr>
        <w:t>3.</w:t>
      </w:r>
      <w:r>
        <w:rPr>
          <w:rFonts w:hint="eastAsia"/>
          <w:sz w:val="24"/>
        </w:rPr>
        <w:t>打造“红色”服务团队</w:t>
      </w:r>
    </w:p>
    <w:p w:rsidR="004E5A0A" w:rsidRDefault="00B93A5F">
      <w:pPr>
        <w:spacing w:line="360" w:lineRule="auto"/>
        <w:ind w:firstLineChars="200" w:firstLine="446"/>
        <w:jc w:val="left"/>
        <w:rPr>
          <w:sz w:val="24"/>
        </w:rPr>
      </w:pPr>
      <w:r>
        <w:rPr>
          <w:rFonts w:hint="eastAsia"/>
          <w:sz w:val="24"/>
        </w:rPr>
        <w:t>建立政治理论学习制度。物业服务企业团队中的党员干部要以身作则，带领和组织职工学习党的路线、方针、政策，进行经常性的思想政治教育，建立长效机制，充分发挥党员的先锋模范作用，不断提高广大员工的政治思想觉悟。</w:t>
      </w:r>
    </w:p>
    <w:p w:rsidR="004E5A0A" w:rsidRDefault="00B93A5F">
      <w:pPr>
        <w:spacing w:line="360" w:lineRule="auto"/>
        <w:ind w:firstLineChars="200" w:firstLine="446"/>
        <w:jc w:val="left"/>
        <w:rPr>
          <w:sz w:val="24"/>
        </w:rPr>
      </w:pPr>
      <w:r>
        <w:rPr>
          <w:rFonts w:hint="eastAsia"/>
          <w:sz w:val="24"/>
        </w:rPr>
        <w:t>（二）保密纪律要求</w:t>
      </w:r>
    </w:p>
    <w:p w:rsidR="004E5A0A" w:rsidRDefault="00B93A5F">
      <w:pPr>
        <w:spacing w:line="360" w:lineRule="auto"/>
        <w:ind w:firstLineChars="200" w:firstLine="446"/>
        <w:jc w:val="left"/>
        <w:rPr>
          <w:sz w:val="24"/>
        </w:rPr>
      </w:pPr>
      <w:r>
        <w:rPr>
          <w:rFonts w:hint="eastAsia"/>
          <w:sz w:val="24"/>
        </w:rPr>
        <w:t>1.</w:t>
      </w:r>
      <w:r>
        <w:rPr>
          <w:rFonts w:hint="eastAsia"/>
          <w:sz w:val="24"/>
        </w:rPr>
        <w:t>岗前保密管理</w:t>
      </w:r>
    </w:p>
    <w:p w:rsidR="004E5A0A" w:rsidRDefault="00B93A5F">
      <w:pPr>
        <w:spacing w:line="360" w:lineRule="auto"/>
        <w:ind w:firstLineChars="200" w:firstLine="446"/>
        <w:jc w:val="left"/>
        <w:rPr>
          <w:sz w:val="24"/>
        </w:rPr>
      </w:pPr>
      <w:r>
        <w:rPr>
          <w:rFonts w:hint="eastAsia"/>
          <w:sz w:val="24"/>
        </w:rPr>
        <w:t>一是进行政治审查。物业公司录用工作人员前必须对所录用人员进行政治审查，主要包括：姓名、年龄、籍贯、家庭住址、本人简历、家庭主要成员基本情况、户口所在地公安派出所审查意见和乡（镇）或街道办事处审查意见。二是签订保密协议书。物业公司在人员上岗前，应在市委党校的领导下，组织所有录用人员签订保密协议书。三是岗前保密纪律培训。由物业公司组织从业人员岗前保密纪律和规矩的培训。四是岗位要求。重点部门（办公室、学员宿舍、教室、研讨室、会议室等）的服务人员应具有坚定地拥护中国共产党领导的政治立场，并优先考虑中共党员或共青团员。</w:t>
      </w:r>
    </w:p>
    <w:p w:rsidR="004E5A0A" w:rsidRDefault="00B93A5F">
      <w:pPr>
        <w:spacing w:line="360" w:lineRule="auto"/>
        <w:ind w:firstLineChars="200" w:firstLine="446"/>
        <w:jc w:val="left"/>
        <w:rPr>
          <w:sz w:val="24"/>
        </w:rPr>
      </w:pPr>
      <w:r>
        <w:rPr>
          <w:rFonts w:hint="eastAsia"/>
          <w:sz w:val="24"/>
        </w:rPr>
        <w:t>2.</w:t>
      </w:r>
      <w:r>
        <w:rPr>
          <w:rFonts w:hint="eastAsia"/>
          <w:sz w:val="24"/>
        </w:rPr>
        <w:t>岗位保密管理</w:t>
      </w:r>
    </w:p>
    <w:p w:rsidR="004E5A0A" w:rsidRDefault="00B93A5F">
      <w:pPr>
        <w:spacing w:line="360" w:lineRule="auto"/>
        <w:ind w:firstLineChars="200" w:firstLine="446"/>
        <w:jc w:val="left"/>
        <w:rPr>
          <w:sz w:val="24"/>
        </w:rPr>
      </w:pPr>
      <w:r>
        <w:rPr>
          <w:rFonts w:hint="eastAsia"/>
          <w:sz w:val="24"/>
        </w:rPr>
        <w:t>一是制定保密纪律。物业公司必须针对重要服务岗位（保洁、会议、餐厅、保安），制定相应的保密工作纪律，必须包括责任、义务和奖惩等方面。二是建立人员信息档案。物业公司应建立从业人员信息档案，对各类别人员分类管理。并对在人员职位、岗位变动时，及时做好档案变更记录，便于市委党校的检查和管理。三是开展保密纪律教育。物业公司应每季度或半年对所有从业人员，特别是为重点部门服务的人员，进行严格遵守保密纪律的宣传教育。</w:t>
      </w:r>
    </w:p>
    <w:p w:rsidR="004E5A0A" w:rsidRDefault="00B93A5F">
      <w:pPr>
        <w:spacing w:line="360" w:lineRule="auto"/>
        <w:ind w:firstLineChars="200" w:firstLine="446"/>
        <w:jc w:val="left"/>
        <w:rPr>
          <w:sz w:val="24"/>
        </w:rPr>
      </w:pPr>
      <w:r>
        <w:rPr>
          <w:rFonts w:hint="eastAsia"/>
          <w:sz w:val="24"/>
        </w:rPr>
        <w:t>物业公司员工除了执行本岗职能外，同时也是市委党校安全的责任者，都要有高度的政治敏锐性，绝不能擅自接受询问、采访。严格遵守《保密守则》，做到不该看的不看，不该问的不问，不该说的不说，不该动的不动。</w:t>
      </w:r>
    </w:p>
    <w:p w:rsidR="004E5A0A" w:rsidRDefault="00B93A5F">
      <w:pPr>
        <w:spacing w:line="360" w:lineRule="auto"/>
        <w:ind w:firstLineChars="200" w:firstLine="446"/>
        <w:jc w:val="left"/>
        <w:rPr>
          <w:sz w:val="24"/>
        </w:rPr>
      </w:pPr>
      <w:r>
        <w:rPr>
          <w:rFonts w:hint="eastAsia"/>
          <w:sz w:val="24"/>
        </w:rPr>
        <w:t>3.</w:t>
      </w:r>
      <w:r>
        <w:rPr>
          <w:rFonts w:hint="eastAsia"/>
          <w:sz w:val="24"/>
        </w:rPr>
        <w:t>离岗保密管理</w:t>
      </w:r>
    </w:p>
    <w:p w:rsidR="004E5A0A" w:rsidRDefault="00B93A5F">
      <w:pPr>
        <w:spacing w:line="360" w:lineRule="auto"/>
        <w:ind w:firstLineChars="200" w:firstLine="446"/>
        <w:jc w:val="left"/>
        <w:rPr>
          <w:sz w:val="24"/>
        </w:rPr>
      </w:pPr>
      <w:r>
        <w:rPr>
          <w:rFonts w:hint="eastAsia"/>
          <w:sz w:val="24"/>
        </w:rPr>
        <w:t>物业公司在解聘从业人员、从业人员辞职前应与从业人员签订离岗保密承诺书，并对其离岗后提出保密纪律要求，明确泄密的严重后果。物业人员离岗前，物业公司须收回其相关钥匙等。</w:t>
      </w:r>
    </w:p>
    <w:p w:rsidR="004E5A0A" w:rsidRDefault="00B93A5F">
      <w:pPr>
        <w:spacing w:line="360" w:lineRule="auto"/>
        <w:ind w:firstLineChars="200" w:firstLine="446"/>
        <w:jc w:val="left"/>
        <w:rPr>
          <w:sz w:val="24"/>
        </w:rPr>
      </w:pPr>
      <w:r>
        <w:rPr>
          <w:rFonts w:hint="eastAsia"/>
          <w:sz w:val="24"/>
        </w:rPr>
        <w:t>（三）管理制度要求</w:t>
      </w:r>
    </w:p>
    <w:p w:rsidR="004E5A0A" w:rsidRDefault="00B93A5F">
      <w:pPr>
        <w:spacing w:line="360" w:lineRule="auto"/>
        <w:ind w:firstLineChars="200" w:firstLine="446"/>
        <w:jc w:val="left"/>
        <w:rPr>
          <w:sz w:val="24"/>
        </w:rPr>
      </w:pPr>
      <w:r>
        <w:rPr>
          <w:rFonts w:hint="eastAsia"/>
          <w:sz w:val="24"/>
        </w:rPr>
        <w:t>供应商应当严格遵守采购人各项管理规章制度和要求，并制订切实可行的物业管理规章制度、各岗位工作计划、工作流程、员工守则，建立健全各种应急预案，能够有效的处理好各种突发事件；建立节能降耗领导小组，全面抓好节约资源能源的各项工作；负责抓好员工政治思想教育、业务培训，加强班组建设，营造良好的企业文化氛围。在企业管理制度中要有完善培训制度、严格的保密纪律教育培训制度，不断培养员工政治意识和政治素养，在企业中营造良好的服务氛围，按采购人要求进行校内各类标识牌等张贴悬挂。</w:t>
      </w:r>
    </w:p>
    <w:p w:rsidR="004E5A0A" w:rsidRDefault="00B93A5F">
      <w:pPr>
        <w:spacing w:line="360" w:lineRule="auto"/>
        <w:ind w:firstLineChars="200" w:firstLine="446"/>
        <w:jc w:val="left"/>
        <w:rPr>
          <w:sz w:val="24"/>
        </w:rPr>
      </w:pPr>
      <w:r>
        <w:rPr>
          <w:rFonts w:hint="eastAsia"/>
          <w:sz w:val="24"/>
        </w:rPr>
        <w:t>该项目中标供应商进场服务前需向采购人上报整体服务保障方案，各岗位编制主管（含）及以上人员，未经采购人审核同意不得随意更换，现场主要管理人员不得兼管该项目以外的其它项目工作，供应商需具备完善的考勤管理制度。在服务过程中，物业服务人员发生的任何意外和相关损失均与采购人无关，由成交供应商负全责；如发生对采购人造成不良影响和损失的，供应商负责承担一切责任。</w:t>
      </w:r>
    </w:p>
    <w:p w:rsidR="004E5A0A" w:rsidRDefault="00B93A5F">
      <w:pPr>
        <w:spacing w:line="360" w:lineRule="auto"/>
        <w:ind w:firstLineChars="200" w:firstLine="448"/>
        <w:jc w:val="left"/>
        <w:rPr>
          <w:b/>
          <w:bCs/>
          <w:sz w:val="24"/>
        </w:rPr>
      </w:pPr>
      <w:r>
        <w:rPr>
          <w:rFonts w:hint="eastAsia"/>
          <w:b/>
          <w:bCs/>
          <w:sz w:val="24"/>
        </w:rPr>
        <w:t>四、各岗位人员具体工作内容、职责及服务标准</w:t>
      </w:r>
    </w:p>
    <w:p w:rsidR="004E5A0A" w:rsidRDefault="00B93A5F">
      <w:pPr>
        <w:spacing w:line="360" w:lineRule="auto"/>
        <w:ind w:firstLineChars="200" w:firstLine="446"/>
        <w:jc w:val="left"/>
        <w:rPr>
          <w:sz w:val="24"/>
        </w:rPr>
      </w:pPr>
      <w:r>
        <w:rPr>
          <w:rFonts w:hint="eastAsia"/>
          <w:sz w:val="24"/>
        </w:rPr>
        <w:t>（一）管理人员</w:t>
      </w:r>
    </w:p>
    <w:p w:rsidR="004E5A0A" w:rsidRDefault="00B93A5F">
      <w:pPr>
        <w:spacing w:line="360" w:lineRule="auto"/>
        <w:ind w:firstLineChars="200" w:firstLine="446"/>
        <w:jc w:val="left"/>
        <w:rPr>
          <w:sz w:val="24"/>
        </w:rPr>
      </w:pPr>
      <w:r>
        <w:rPr>
          <w:rFonts w:hint="eastAsia"/>
          <w:sz w:val="24"/>
        </w:rPr>
        <w:t>1.</w:t>
      </w:r>
      <w:r>
        <w:rPr>
          <w:rFonts w:hint="eastAsia"/>
          <w:sz w:val="24"/>
        </w:rPr>
        <w:t>对管理区域内的各项服务工作进行督导、检查，对物业服务人员进行管理和培训，确保各项工作达到服务标准。</w:t>
      </w:r>
    </w:p>
    <w:p w:rsidR="004E5A0A" w:rsidRDefault="00B93A5F">
      <w:pPr>
        <w:spacing w:line="360" w:lineRule="auto"/>
        <w:ind w:firstLineChars="200" w:firstLine="446"/>
        <w:jc w:val="left"/>
        <w:rPr>
          <w:sz w:val="24"/>
        </w:rPr>
      </w:pPr>
      <w:r>
        <w:rPr>
          <w:rFonts w:hint="eastAsia"/>
          <w:sz w:val="24"/>
        </w:rPr>
        <w:t>2.</w:t>
      </w:r>
      <w:r>
        <w:rPr>
          <w:rFonts w:hint="eastAsia"/>
          <w:sz w:val="24"/>
        </w:rPr>
        <w:t>定期与采购人进行交流，及时将采购人意见落实到物业管理工作当中去，并督促及时改进工作。</w:t>
      </w:r>
    </w:p>
    <w:p w:rsidR="004E5A0A" w:rsidRDefault="00B93A5F">
      <w:pPr>
        <w:spacing w:line="360" w:lineRule="auto"/>
        <w:ind w:firstLineChars="200" w:firstLine="446"/>
        <w:jc w:val="left"/>
        <w:rPr>
          <w:sz w:val="24"/>
        </w:rPr>
      </w:pPr>
      <w:r>
        <w:rPr>
          <w:rFonts w:hint="eastAsia"/>
          <w:sz w:val="24"/>
        </w:rPr>
        <w:t>3.</w:t>
      </w:r>
      <w:r>
        <w:rPr>
          <w:rFonts w:hint="eastAsia"/>
          <w:sz w:val="24"/>
        </w:rPr>
        <w:t>与各专业公司对楼内的各种设备、设施维修保养工作进行协调与配合。</w:t>
      </w:r>
    </w:p>
    <w:p w:rsidR="004E5A0A" w:rsidRDefault="00B93A5F">
      <w:pPr>
        <w:spacing w:line="360" w:lineRule="auto"/>
        <w:ind w:firstLineChars="200" w:firstLine="446"/>
        <w:jc w:val="left"/>
        <w:rPr>
          <w:sz w:val="24"/>
        </w:rPr>
      </w:pPr>
      <w:r>
        <w:rPr>
          <w:rFonts w:hint="eastAsia"/>
          <w:sz w:val="24"/>
        </w:rPr>
        <w:t>4.</w:t>
      </w:r>
      <w:r>
        <w:rPr>
          <w:rFonts w:hint="eastAsia"/>
          <w:sz w:val="24"/>
        </w:rPr>
        <w:t>建立物业服务档案和服务回访制度，随时征求采购人管理意见，对服务及时改进。强化服务意识，提高员工素质。</w:t>
      </w:r>
    </w:p>
    <w:p w:rsidR="004E5A0A" w:rsidRDefault="00B93A5F">
      <w:pPr>
        <w:spacing w:line="360" w:lineRule="auto"/>
        <w:ind w:firstLineChars="200" w:firstLine="446"/>
        <w:jc w:val="left"/>
        <w:rPr>
          <w:sz w:val="24"/>
        </w:rPr>
      </w:pPr>
      <w:r>
        <w:rPr>
          <w:rFonts w:hint="eastAsia"/>
          <w:sz w:val="24"/>
        </w:rPr>
        <w:t>5.</w:t>
      </w:r>
      <w:r>
        <w:rPr>
          <w:rFonts w:hint="eastAsia"/>
          <w:sz w:val="24"/>
        </w:rPr>
        <w:t>协助采购人处理各种临时性紧急事项。</w:t>
      </w:r>
    </w:p>
    <w:p w:rsidR="004E5A0A" w:rsidRDefault="00B93A5F">
      <w:pPr>
        <w:spacing w:line="360" w:lineRule="auto"/>
        <w:ind w:firstLineChars="200" w:firstLine="446"/>
        <w:jc w:val="left"/>
        <w:rPr>
          <w:sz w:val="24"/>
        </w:rPr>
      </w:pPr>
      <w:r>
        <w:rPr>
          <w:rFonts w:hint="eastAsia"/>
          <w:sz w:val="24"/>
        </w:rPr>
        <w:t>（二）物业工作人员</w:t>
      </w:r>
    </w:p>
    <w:p w:rsidR="004E5A0A" w:rsidRDefault="00B93A5F">
      <w:pPr>
        <w:spacing w:line="360" w:lineRule="auto"/>
        <w:ind w:firstLineChars="200" w:firstLine="446"/>
        <w:jc w:val="left"/>
        <w:rPr>
          <w:sz w:val="24"/>
        </w:rPr>
      </w:pPr>
      <w:r>
        <w:rPr>
          <w:rFonts w:hint="eastAsia"/>
          <w:sz w:val="24"/>
        </w:rPr>
        <w:t>1.</w:t>
      </w:r>
      <w:r>
        <w:rPr>
          <w:rFonts w:hint="eastAsia"/>
          <w:sz w:val="24"/>
        </w:rPr>
        <w:t>本项目所有人员需身体健康，无任何重大疾病，胜任劳务保洁工作要求，有一定保洁工作经验。</w:t>
      </w:r>
    </w:p>
    <w:p w:rsidR="004E5A0A" w:rsidRDefault="00B93A5F">
      <w:pPr>
        <w:spacing w:line="360" w:lineRule="auto"/>
        <w:ind w:firstLineChars="200" w:firstLine="446"/>
        <w:jc w:val="left"/>
        <w:rPr>
          <w:sz w:val="24"/>
        </w:rPr>
      </w:pPr>
      <w:r>
        <w:rPr>
          <w:rFonts w:hint="eastAsia"/>
          <w:sz w:val="24"/>
        </w:rPr>
        <w:t>2.</w:t>
      </w:r>
      <w:r>
        <w:rPr>
          <w:rFonts w:hint="eastAsia"/>
          <w:sz w:val="24"/>
        </w:rPr>
        <w:t>本项目人员，均需统一着装，佩戴工作证上岗，着装干净整洁，不卷袖子和裤腿，不得随意躺坐，工作人员不准化浓妆，仪容仪表和工作姿态要符合专业要求。</w:t>
      </w:r>
    </w:p>
    <w:p w:rsidR="004E5A0A" w:rsidRDefault="00B93A5F">
      <w:pPr>
        <w:spacing w:line="360" w:lineRule="auto"/>
        <w:ind w:firstLineChars="200" w:firstLine="446"/>
        <w:jc w:val="left"/>
        <w:rPr>
          <w:sz w:val="24"/>
        </w:rPr>
      </w:pPr>
      <w:r>
        <w:rPr>
          <w:rFonts w:hint="eastAsia"/>
          <w:sz w:val="24"/>
        </w:rPr>
        <w:t>3.</w:t>
      </w:r>
      <w:r>
        <w:rPr>
          <w:rFonts w:hint="eastAsia"/>
          <w:sz w:val="24"/>
        </w:rPr>
        <w:t>本项目所需人员综合素质好，形象气质佳，熟悉本职业务，服务热情，服务意识强。</w:t>
      </w:r>
    </w:p>
    <w:p w:rsidR="004E5A0A" w:rsidRDefault="00B93A5F">
      <w:pPr>
        <w:spacing w:line="360" w:lineRule="auto"/>
        <w:ind w:firstLineChars="200" w:firstLine="446"/>
        <w:jc w:val="left"/>
        <w:rPr>
          <w:sz w:val="24"/>
        </w:rPr>
      </w:pPr>
      <w:r>
        <w:rPr>
          <w:rFonts w:hint="eastAsia"/>
          <w:sz w:val="24"/>
        </w:rPr>
        <w:t>4.</w:t>
      </w:r>
      <w:r>
        <w:rPr>
          <w:rFonts w:hint="eastAsia"/>
          <w:sz w:val="24"/>
        </w:rPr>
        <w:t>在工作区域内举止端庄，谈吐文雅，不得大声喧哗。对待住宿、来访及培训会议人员，热情周到，举止大方，讲文明有礼貌，不得以任何理由与其发生口角或做出超越职权的行为。</w:t>
      </w:r>
    </w:p>
    <w:p w:rsidR="004E5A0A" w:rsidRDefault="00B93A5F">
      <w:pPr>
        <w:spacing w:line="360" w:lineRule="auto"/>
        <w:ind w:firstLineChars="200" w:firstLine="446"/>
        <w:jc w:val="left"/>
        <w:rPr>
          <w:sz w:val="24"/>
        </w:rPr>
      </w:pPr>
      <w:r>
        <w:rPr>
          <w:rFonts w:hint="eastAsia"/>
          <w:sz w:val="24"/>
        </w:rPr>
        <w:t>5.</w:t>
      </w:r>
      <w:r>
        <w:rPr>
          <w:rFonts w:hint="eastAsia"/>
          <w:sz w:val="24"/>
        </w:rPr>
        <w:t>在指定的房间内休息，不得在工作区域逗留和休息。</w:t>
      </w:r>
    </w:p>
    <w:p w:rsidR="004E5A0A" w:rsidRDefault="00B93A5F">
      <w:pPr>
        <w:spacing w:line="360" w:lineRule="auto"/>
        <w:ind w:firstLineChars="200" w:firstLine="446"/>
        <w:jc w:val="left"/>
        <w:rPr>
          <w:sz w:val="24"/>
        </w:rPr>
      </w:pPr>
      <w:r>
        <w:rPr>
          <w:rFonts w:hint="eastAsia"/>
          <w:sz w:val="24"/>
        </w:rPr>
        <w:t>6.</w:t>
      </w:r>
      <w:r>
        <w:rPr>
          <w:rFonts w:hint="eastAsia"/>
          <w:sz w:val="24"/>
        </w:rPr>
        <w:t>所有清洁工具及耗材应统一存放在指定的地点，不得随意放置。</w:t>
      </w:r>
    </w:p>
    <w:p w:rsidR="004E5A0A" w:rsidRDefault="00B93A5F">
      <w:pPr>
        <w:spacing w:line="360" w:lineRule="auto"/>
        <w:ind w:firstLineChars="200" w:firstLine="446"/>
        <w:jc w:val="left"/>
        <w:rPr>
          <w:sz w:val="24"/>
        </w:rPr>
      </w:pPr>
      <w:r>
        <w:rPr>
          <w:rFonts w:hint="eastAsia"/>
          <w:sz w:val="24"/>
        </w:rPr>
        <w:t>（三）楼宇日常维护</w:t>
      </w:r>
    </w:p>
    <w:p w:rsidR="004E5A0A" w:rsidRDefault="00B93A5F">
      <w:pPr>
        <w:spacing w:line="360" w:lineRule="auto"/>
        <w:ind w:firstLineChars="200" w:firstLine="446"/>
        <w:jc w:val="left"/>
        <w:rPr>
          <w:sz w:val="24"/>
        </w:rPr>
      </w:pPr>
      <w:r>
        <w:rPr>
          <w:rFonts w:hint="eastAsia"/>
          <w:sz w:val="24"/>
        </w:rPr>
        <w:t>1.</w:t>
      </w:r>
      <w:r>
        <w:rPr>
          <w:rFonts w:hint="eastAsia"/>
          <w:sz w:val="24"/>
        </w:rPr>
        <w:t>服务内容</w:t>
      </w:r>
    </w:p>
    <w:p w:rsidR="004E5A0A" w:rsidRDefault="00B93A5F">
      <w:pPr>
        <w:spacing w:line="360" w:lineRule="auto"/>
        <w:ind w:firstLineChars="200" w:firstLine="446"/>
        <w:jc w:val="left"/>
        <w:rPr>
          <w:sz w:val="24"/>
        </w:rPr>
      </w:pPr>
      <w:r>
        <w:rPr>
          <w:rFonts w:hint="eastAsia"/>
          <w:sz w:val="24"/>
        </w:rPr>
        <w:t>保持楼宇办公室、会议场所、宿舍、餐厅、公共区域、卫生间、车库、走廊、屋面、外墙立面及楼宇内设备完好和正常使用，进行日常养护和维护管理工作。</w:t>
      </w:r>
    </w:p>
    <w:p w:rsidR="004E5A0A" w:rsidRDefault="00B93A5F">
      <w:pPr>
        <w:spacing w:line="360" w:lineRule="auto"/>
        <w:ind w:firstLineChars="200" w:firstLine="446"/>
        <w:jc w:val="left"/>
        <w:rPr>
          <w:sz w:val="24"/>
        </w:rPr>
      </w:pPr>
      <w:r>
        <w:rPr>
          <w:rFonts w:hint="eastAsia"/>
          <w:sz w:val="24"/>
        </w:rPr>
        <w:t>2.</w:t>
      </w:r>
      <w:r>
        <w:rPr>
          <w:rFonts w:hint="eastAsia"/>
          <w:sz w:val="24"/>
        </w:rPr>
        <w:t>服务标准及要求</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）对各类建筑进行日常巡检，发现问题及时解决。</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）维修保证不影响教学和办公，施工完毕彻底清洁作业面。</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）及时完成各项报修任务，维修率和合格率</w:t>
      </w:r>
      <w:r>
        <w:rPr>
          <w:rFonts w:hint="eastAsia"/>
          <w:sz w:val="24"/>
        </w:rPr>
        <w:t>100%</w:t>
      </w:r>
      <w:r>
        <w:rPr>
          <w:rFonts w:hint="eastAsia"/>
          <w:sz w:val="24"/>
        </w:rPr>
        <w:t>，一般维修不得超过</w:t>
      </w:r>
      <w:r>
        <w:rPr>
          <w:rFonts w:hint="eastAsia"/>
          <w:sz w:val="24"/>
        </w:rPr>
        <w:t>24</w:t>
      </w:r>
      <w:r>
        <w:rPr>
          <w:rFonts w:hint="eastAsia"/>
          <w:sz w:val="24"/>
        </w:rPr>
        <w:t>小时。</w:t>
      </w:r>
    </w:p>
    <w:p w:rsidR="004E5A0A" w:rsidRDefault="00B93A5F">
      <w:pPr>
        <w:spacing w:line="360" w:lineRule="auto"/>
        <w:ind w:firstLineChars="200" w:firstLine="446"/>
        <w:jc w:val="left"/>
        <w:rPr>
          <w:sz w:val="24"/>
        </w:rPr>
      </w:pPr>
      <w:r>
        <w:rPr>
          <w:rFonts w:hint="eastAsia"/>
          <w:sz w:val="24"/>
        </w:rPr>
        <w:t>（四）公共设施、门窗、办公家具的日常维修管理</w:t>
      </w:r>
    </w:p>
    <w:p w:rsidR="004E5A0A" w:rsidRDefault="00B93A5F">
      <w:pPr>
        <w:spacing w:line="360" w:lineRule="auto"/>
        <w:ind w:firstLineChars="200" w:firstLine="446"/>
        <w:jc w:val="left"/>
        <w:rPr>
          <w:sz w:val="24"/>
        </w:rPr>
      </w:pPr>
      <w:r>
        <w:rPr>
          <w:rFonts w:hint="eastAsia"/>
          <w:sz w:val="24"/>
        </w:rPr>
        <w:t>1.</w:t>
      </w:r>
      <w:r>
        <w:rPr>
          <w:rFonts w:hint="eastAsia"/>
          <w:sz w:val="24"/>
        </w:rPr>
        <w:t>服务内容</w:t>
      </w:r>
      <w:r>
        <w:rPr>
          <w:rFonts w:hint="eastAsia"/>
          <w:sz w:val="24"/>
        </w:rPr>
        <w:tab/>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）公共设施，包括护栏、室内外照明设施、标牌导向标识及其相关全部设备的日常管理及维修。</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）办公（教室）家具、门窗、门锁等每日巡查，及时维修，保证正常使用，完成各类小型物件安装工作。</w:t>
      </w:r>
    </w:p>
    <w:p w:rsidR="004E5A0A" w:rsidRDefault="00B93A5F">
      <w:pPr>
        <w:spacing w:line="360" w:lineRule="auto"/>
        <w:ind w:firstLineChars="200" w:firstLine="446"/>
        <w:jc w:val="left"/>
        <w:rPr>
          <w:sz w:val="24"/>
        </w:rPr>
      </w:pPr>
      <w:r>
        <w:rPr>
          <w:rFonts w:hint="eastAsia"/>
          <w:sz w:val="24"/>
        </w:rPr>
        <w:t>2</w:t>
      </w:r>
      <w:r>
        <w:rPr>
          <w:rFonts w:hint="eastAsia"/>
          <w:sz w:val="24"/>
        </w:rPr>
        <w:t>．服务标准及要求</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）公共设施无破损、变形，无明显锈蚀。照明设施、各类标识清洁、完好。</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）办公（教室）家具、门窗、门（木门、不锈钢门、防火门）、窗（铝合金窗、推拉平开、百叶窗）：牢固、平整、美观、无锈蚀、开关灵活、接缝严密</w:t>
      </w:r>
      <w:r>
        <w:rPr>
          <w:rFonts w:hint="eastAsia"/>
          <w:sz w:val="24"/>
        </w:rPr>
        <w:t>,</w:t>
      </w:r>
      <w:r>
        <w:rPr>
          <w:rFonts w:hint="eastAsia"/>
          <w:sz w:val="24"/>
        </w:rPr>
        <w:t>不松动，门窗及门窗配件齐全。</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）及时完成小型物件安装。</w:t>
      </w:r>
    </w:p>
    <w:p w:rsidR="004E5A0A" w:rsidRDefault="00B93A5F">
      <w:pPr>
        <w:spacing w:line="360" w:lineRule="auto"/>
        <w:ind w:firstLineChars="200" w:firstLine="446"/>
        <w:jc w:val="left"/>
        <w:rPr>
          <w:sz w:val="24"/>
        </w:rPr>
      </w:pPr>
      <w:r>
        <w:rPr>
          <w:rFonts w:hint="eastAsia"/>
          <w:sz w:val="24"/>
        </w:rPr>
        <w:t>（五）给排水设备运行维护</w:t>
      </w:r>
    </w:p>
    <w:p w:rsidR="004E5A0A" w:rsidRDefault="00B93A5F">
      <w:pPr>
        <w:spacing w:line="360" w:lineRule="auto"/>
        <w:ind w:firstLineChars="200" w:firstLine="446"/>
        <w:jc w:val="left"/>
        <w:rPr>
          <w:sz w:val="24"/>
        </w:rPr>
      </w:pPr>
      <w:r>
        <w:rPr>
          <w:rFonts w:hint="eastAsia"/>
          <w:sz w:val="24"/>
        </w:rPr>
        <w:t>1.</w:t>
      </w:r>
      <w:r>
        <w:rPr>
          <w:rFonts w:hint="eastAsia"/>
          <w:sz w:val="24"/>
        </w:rPr>
        <w:t>服务内容</w:t>
      </w:r>
    </w:p>
    <w:p w:rsidR="004E5A0A" w:rsidRDefault="00B93A5F">
      <w:pPr>
        <w:spacing w:line="360" w:lineRule="auto"/>
        <w:ind w:firstLineChars="200" w:firstLine="446"/>
        <w:jc w:val="left"/>
        <w:rPr>
          <w:sz w:val="24"/>
        </w:rPr>
      </w:pPr>
      <w:r>
        <w:rPr>
          <w:rFonts w:hint="eastAsia"/>
          <w:sz w:val="24"/>
        </w:rPr>
        <w:t>对楼宇的全部给排水系统设备设施的小型维修、维护和管理，对水泵、水箱、气压给水装置、水处理设备、消火栓、管道、管件、阀门、水嘴、卫生洁具、排水管、透气管、水封设备、室外排水管及其全部附属构筑物的正常运行使用进行日常养护和跑冒滴漏堵等故障的巡检维修、疏通、清理等工作，定期对集水井巡检清掏，定期清理清洁。</w:t>
      </w:r>
    </w:p>
    <w:p w:rsidR="004E5A0A" w:rsidRDefault="00B93A5F">
      <w:pPr>
        <w:spacing w:line="360" w:lineRule="auto"/>
        <w:ind w:firstLineChars="200" w:firstLine="446"/>
        <w:jc w:val="left"/>
        <w:rPr>
          <w:sz w:val="24"/>
        </w:rPr>
      </w:pPr>
      <w:r>
        <w:rPr>
          <w:rFonts w:hint="eastAsia"/>
          <w:sz w:val="24"/>
        </w:rPr>
        <w:t>2</w:t>
      </w:r>
      <w:r>
        <w:rPr>
          <w:rFonts w:hint="eastAsia"/>
          <w:sz w:val="24"/>
        </w:rPr>
        <w:t>．服务标准及要求</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）加强值班，坚守岗位，持证上岗，每天检查巡视，责任明确，记录清晰，管理严格，保证给排水系统正常运行使用。</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所有区域内外给排水系统的设备设施，如水泵、水箱、二次加压给水装置、水处理设备、消火栓、管道、管件、阀门、水嘴、卫生洁具、排水管、透气管、水封设备、室外排水管及其全部附属构筑物等正常使用进行日常养护。</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）建立正常供水管理制度。</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）定期对排水管道进行清理疏通、养护、清除污垢，加强巡视检查，防止跑、冒、滴、漏，保证设备、设施完好。</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）加强巡视检查，保证消防输水设备正常使用，同时禁止使用消防水带做其他用途。</w:t>
      </w:r>
    </w:p>
    <w:p w:rsidR="004E5A0A" w:rsidRDefault="00B93A5F">
      <w:pPr>
        <w:spacing w:line="360" w:lineRule="auto"/>
        <w:ind w:firstLineChars="200" w:firstLine="446"/>
        <w:jc w:val="left"/>
        <w:rPr>
          <w:sz w:val="24"/>
        </w:rPr>
      </w:pPr>
      <w:r>
        <w:rPr>
          <w:rFonts w:hint="eastAsia"/>
          <w:sz w:val="24"/>
        </w:rPr>
        <w:t>（</w:t>
      </w:r>
      <w:r>
        <w:rPr>
          <w:rFonts w:hint="eastAsia"/>
          <w:sz w:val="24"/>
        </w:rPr>
        <w:t>6</w:t>
      </w:r>
      <w:r>
        <w:rPr>
          <w:rFonts w:hint="eastAsia"/>
          <w:sz w:val="24"/>
        </w:rPr>
        <w:t>）保持室内外排水系统通畅。如发生楼内进水等，所造成的一切损失由物业服务企业负责承担。</w:t>
      </w:r>
    </w:p>
    <w:p w:rsidR="004E5A0A" w:rsidRDefault="00B93A5F">
      <w:pPr>
        <w:spacing w:line="360" w:lineRule="auto"/>
        <w:ind w:firstLineChars="200" w:firstLine="446"/>
        <w:jc w:val="left"/>
        <w:rPr>
          <w:sz w:val="24"/>
        </w:rPr>
      </w:pPr>
      <w:r>
        <w:rPr>
          <w:rFonts w:hint="eastAsia"/>
          <w:sz w:val="24"/>
        </w:rPr>
        <w:t>（</w:t>
      </w:r>
      <w:r>
        <w:rPr>
          <w:rFonts w:hint="eastAsia"/>
          <w:sz w:val="24"/>
        </w:rPr>
        <w:t>7</w:t>
      </w:r>
      <w:r>
        <w:rPr>
          <w:rFonts w:hint="eastAsia"/>
          <w:sz w:val="24"/>
        </w:rPr>
        <w:t>）设备出现故障时，维修人员应在</w:t>
      </w:r>
      <w:r>
        <w:rPr>
          <w:rFonts w:hint="eastAsia"/>
          <w:sz w:val="24"/>
        </w:rPr>
        <w:t>10</w:t>
      </w:r>
      <w:r>
        <w:rPr>
          <w:rFonts w:hint="eastAsia"/>
          <w:sz w:val="24"/>
        </w:rPr>
        <w:t>分钟内到达现场，做好维修记录，零小维修合格率达</w:t>
      </w:r>
      <w:r>
        <w:rPr>
          <w:rFonts w:hint="eastAsia"/>
          <w:sz w:val="24"/>
        </w:rPr>
        <w:t>100%</w:t>
      </w:r>
      <w:r>
        <w:rPr>
          <w:rFonts w:hint="eastAsia"/>
          <w:sz w:val="24"/>
        </w:rPr>
        <w:t>，一般性故障排除不过夜。</w:t>
      </w:r>
    </w:p>
    <w:p w:rsidR="004E5A0A" w:rsidRDefault="00B93A5F">
      <w:pPr>
        <w:spacing w:line="360" w:lineRule="auto"/>
        <w:ind w:firstLineChars="200" w:firstLine="446"/>
        <w:jc w:val="left"/>
        <w:rPr>
          <w:sz w:val="24"/>
        </w:rPr>
      </w:pPr>
      <w:r>
        <w:rPr>
          <w:rFonts w:hint="eastAsia"/>
          <w:sz w:val="24"/>
        </w:rPr>
        <w:t>（</w:t>
      </w:r>
      <w:r>
        <w:rPr>
          <w:rFonts w:hint="eastAsia"/>
          <w:sz w:val="24"/>
        </w:rPr>
        <w:t>8</w:t>
      </w:r>
      <w:r>
        <w:rPr>
          <w:rFonts w:hint="eastAsia"/>
          <w:sz w:val="24"/>
        </w:rPr>
        <w:t>）做好节约用水工作，设立节约用水提示牌。</w:t>
      </w:r>
    </w:p>
    <w:p w:rsidR="004E5A0A" w:rsidRDefault="00B93A5F">
      <w:pPr>
        <w:spacing w:line="360" w:lineRule="auto"/>
        <w:ind w:firstLineChars="200" w:firstLine="446"/>
        <w:jc w:val="left"/>
        <w:rPr>
          <w:sz w:val="24"/>
        </w:rPr>
      </w:pPr>
      <w:r>
        <w:rPr>
          <w:rFonts w:hint="eastAsia"/>
          <w:sz w:val="24"/>
        </w:rPr>
        <w:t>（</w:t>
      </w:r>
      <w:r>
        <w:rPr>
          <w:rFonts w:hint="eastAsia"/>
          <w:sz w:val="24"/>
        </w:rPr>
        <w:t>9</w:t>
      </w:r>
      <w:r>
        <w:rPr>
          <w:rFonts w:hint="eastAsia"/>
          <w:sz w:val="24"/>
        </w:rPr>
        <w:t>）每季度定期清理各楼顶屋面</w:t>
      </w:r>
      <w:r>
        <w:rPr>
          <w:rFonts w:hint="eastAsia"/>
          <w:sz w:val="24"/>
        </w:rPr>
        <w:t>1</w:t>
      </w:r>
      <w:r>
        <w:rPr>
          <w:rFonts w:hint="eastAsia"/>
          <w:sz w:val="24"/>
        </w:rPr>
        <w:t>次，保证雨水口通畅，特殊情况根据实际情况随时清理。</w:t>
      </w:r>
    </w:p>
    <w:p w:rsidR="004E5A0A" w:rsidRDefault="00B93A5F">
      <w:pPr>
        <w:spacing w:line="360" w:lineRule="auto"/>
        <w:ind w:firstLineChars="200" w:firstLine="446"/>
        <w:jc w:val="left"/>
        <w:rPr>
          <w:sz w:val="24"/>
        </w:rPr>
      </w:pPr>
      <w:r>
        <w:rPr>
          <w:rFonts w:hint="eastAsia"/>
          <w:sz w:val="24"/>
        </w:rPr>
        <w:t>（</w:t>
      </w:r>
      <w:r>
        <w:rPr>
          <w:rFonts w:hint="eastAsia"/>
          <w:sz w:val="24"/>
        </w:rPr>
        <w:t>10</w:t>
      </w:r>
      <w:r>
        <w:rPr>
          <w:rFonts w:hint="eastAsia"/>
          <w:sz w:val="24"/>
        </w:rPr>
        <w:t>）每天查电表一次，每月汇总用能情况。每季度对能源消耗情况进行分析并写出分析报告，全面做好节能降耗工作。</w:t>
      </w:r>
    </w:p>
    <w:p w:rsidR="004E5A0A" w:rsidRDefault="00B93A5F">
      <w:pPr>
        <w:spacing w:line="360" w:lineRule="auto"/>
        <w:ind w:firstLineChars="200" w:firstLine="446"/>
        <w:jc w:val="left"/>
        <w:rPr>
          <w:sz w:val="24"/>
        </w:rPr>
      </w:pPr>
      <w:r>
        <w:rPr>
          <w:rFonts w:hint="eastAsia"/>
          <w:sz w:val="24"/>
        </w:rPr>
        <w:t>（</w:t>
      </w:r>
      <w:r>
        <w:rPr>
          <w:rFonts w:hint="eastAsia"/>
          <w:sz w:val="24"/>
        </w:rPr>
        <w:t>11</w:t>
      </w:r>
      <w:r>
        <w:rPr>
          <w:rFonts w:hint="eastAsia"/>
          <w:sz w:val="24"/>
        </w:rPr>
        <w:t>）在各种水箱间、空气源生活热水等设备用房内设置相应标准标识标牌，费用由物业服务企业支付。</w:t>
      </w:r>
    </w:p>
    <w:p w:rsidR="004E5A0A" w:rsidRDefault="00B93A5F">
      <w:pPr>
        <w:spacing w:line="360" w:lineRule="auto"/>
        <w:ind w:firstLineChars="200" w:firstLine="446"/>
        <w:jc w:val="left"/>
        <w:rPr>
          <w:sz w:val="24"/>
        </w:rPr>
      </w:pPr>
      <w:r>
        <w:rPr>
          <w:rFonts w:hint="eastAsia"/>
          <w:sz w:val="24"/>
        </w:rPr>
        <w:t>（</w:t>
      </w:r>
      <w:r>
        <w:rPr>
          <w:rFonts w:hint="eastAsia"/>
          <w:sz w:val="24"/>
        </w:rPr>
        <w:t>12</w:t>
      </w:r>
      <w:r>
        <w:rPr>
          <w:rFonts w:hint="eastAsia"/>
          <w:sz w:val="24"/>
        </w:rPr>
        <w:t>）给排水系统的的巡视检查主要包括水泵控制柜、配套水泵、管道、阀门、水箱和附属设施设备。</w:t>
      </w:r>
    </w:p>
    <w:p w:rsidR="004E5A0A" w:rsidRDefault="00B93A5F">
      <w:pPr>
        <w:spacing w:line="360" w:lineRule="auto"/>
        <w:ind w:firstLineChars="200" w:firstLine="446"/>
        <w:jc w:val="left"/>
        <w:rPr>
          <w:sz w:val="24"/>
        </w:rPr>
      </w:pPr>
      <w:r>
        <w:rPr>
          <w:rFonts w:hint="eastAsia"/>
          <w:sz w:val="24"/>
        </w:rPr>
        <w:t>（</w:t>
      </w:r>
      <w:r>
        <w:rPr>
          <w:rFonts w:hint="eastAsia"/>
          <w:sz w:val="24"/>
        </w:rPr>
        <w:t>13</w:t>
      </w:r>
      <w:r>
        <w:rPr>
          <w:rFonts w:hint="eastAsia"/>
          <w:sz w:val="24"/>
        </w:rPr>
        <w:t>）检查、维护排水系统，暴雨天气应加强排污系统巡查，巡查频次为</w:t>
      </w:r>
      <w:r>
        <w:rPr>
          <w:rFonts w:hint="eastAsia"/>
          <w:sz w:val="24"/>
        </w:rPr>
        <w:t>1</w:t>
      </w:r>
      <w:r>
        <w:rPr>
          <w:rFonts w:hint="eastAsia"/>
          <w:sz w:val="24"/>
        </w:rPr>
        <w:t>次</w:t>
      </w:r>
      <w:r>
        <w:rPr>
          <w:rFonts w:hint="eastAsia"/>
          <w:sz w:val="24"/>
        </w:rPr>
        <w:t>/2</w:t>
      </w:r>
      <w:r>
        <w:rPr>
          <w:rFonts w:hint="eastAsia"/>
          <w:sz w:val="24"/>
        </w:rPr>
        <w:t>小时。</w:t>
      </w:r>
    </w:p>
    <w:p w:rsidR="004E5A0A" w:rsidRDefault="00B93A5F">
      <w:pPr>
        <w:spacing w:line="360" w:lineRule="auto"/>
        <w:ind w:firstLineChars="200" w:firstLine="446"/>
        <w:jc w:val="left"/>
        <w:rPr>
          <w:sz w:val="24"/>
        </w:rPr>
      </w:pPr>
      <w:r>
        <w:rPr>
          <w:rFonts w:hint="eastAsia"/>
          <w:sz w:val="24"/>
        </w:rPr>
        <w:t>（</w:t>
      </w:r>
      <w:r>
        <w:rPr>
          <w:rFonts w:hint="eastAsia"/>
          <w:sz w:val="24"/>
        </w:rPr>
        <w:t>14</w:t>
      </w:r>
      <w:r>
        <w:rPr>
          <w:rFonts w:hint="eastAsia"/>
          <w:sz w:val="24"/>
        </w:rPr>
        <w:t>）每月不少于</w:t>
      </w:r>
      <w:r>
        <w:rPr>
          <w:rFonts w:hint="eastAsia"/>
          <w:sz w:val="24"/>
        </w:rPr>
        <w:t>1</w:t>
      </w:r>
      <w:r>
        <w:rPr>
          <w:rFonts w:hint="eastAsia"/>
          <w:sz w:val="24"/>
        </w:rPr>
        <w:t>次对化粪池、集水井进行巡视。</w:t>
      </w:r>
    </w:p>
    <w:p w:rsidR="004E5A0A" w:rsidRDefault="00B93A5F">
      <w:pPr>
        <w:spacing w:line="360" w:lineRule="auto"/>
        <w:ind w:firstLineChars="200" w:firstLine="446"/>
        <w:jc w:val="left"/>
        <w:rPr>
          <w:sz w:val="24"/>
        </w:rPr>
      </w:pPr>
      <w:r>
        <w:rPr>
          <w:rFonts w:hint="eastAsia"/>
          <w:sz w:val="24"/>
        </w:rPr>
        <w:t>3.</w:t>
      </w:r>
      <w:r>
        <w:rPr>
          <w:rFonts w:hint="eastAsia"/>
          <w:sz w:val="24"/>
        </w:rPr>
        <w:t>设备维护保养的相关标准</w:t>
      </w:r>
    </w:p>
    <w:tbl>
      <w:tblPr>
        <w:tblW w:w="95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87"/>
        <w:gridCol w:w="960"/>
        <w:gridCol w:w="7303"/>
      </w:tblGrid>
      <w:tr w:rsidR="004E5A0A">
        <w:trPr>
          <w:trHeight w:val="791"/>
          <w:jc w:val="center"/>
        </w:trPr>
        <w:tc>
          <w:tcPr>
            <w:tcW w:w="1287" w:type="dxa"/>
            <w:vAlign w:val="center"/>
          </w:tcPr>
          <w:p w:rsidR="004E5A0A" w:rsidRDefault="00B93A5F">
            <w:pPr>
              <w:snapToGrid w:val="0"/>
              <w:spacing w:line="360" w:lineRule="auto"/>
              <w:jc w:val="center"/>
              <w:rPr>
                <w:rFonts w:ascii="宋体" w:hAnsi="宋体" w:cs="宋体"/>
                <w:b/>
                <w:bCs/>
                <w:sz w:val="24"/>
                <w:szCs w:val="24"/>
              </w:rPr>
            </w:pPr>
            <w:r>
              <w:rPr>
                <w:rFonts w:ascii="宋体" w:hAnsi="宋体" w:cs="宋体" w:hint="eastAsia"/>
                <w:b/>
                <w:bCs/>
                <w:sz w:val="24"/>
                <w:szCs w:val="24"/>
              </w:rPr>
              <w:t>项目</w:t>
            </w:r>
          </w:p>
        </w:tc>
        <w:tc>
          <w:tcPr>
            <w:tcW w:w="960" w:type="dxa"/>
            <w:vAlign w:val="center"/>
          </w:tcPr>
          <w:p w:rsidR="004E5A0A" w:rsidRDefault="00B93A5F">
            <w:pPr>
              <w:snapToGrid w:val="0"/>
              <w:spacing w:line="360" w:lineRule="auto"/>
              <w:jc w:val="center"/>
              <w:rPr>
                <w:rFonts w:ascii="宋体" w:hAnsi="宋体" w:cs="宋体"/>
                <w:b/>
                <w:bCs/>
                <w:sz w:val="24"/>
                <w:szCs w:val="24"/>
              </w:rPr>
            </w:pPr>
            <w:r>
              <w:rPr>
                <w:rFonts w:ascii="宋体" w:hAnsi="宋体" w:cs="宋体" w:hint="eastAsia"/>
                <w:b/>
                <w:bCs/>
                <w:sz w:val="24"/>
                <w:szCs w:val="24"/>
              </w:rPr>
              <w:t>频率</w:t>
            </w:r>
          </w:p>
        </w:tc>
        <w:tc>
          <w:tcPr>
            <w:tcW w:w="7303" w:type="dxa"/>
            <w:vAlign w:val="center"/>
          </w:tcPr>
          <w:p w:rsidR="004E5A0A" w:rsidRDefault="00B93A5F">
            <w:pPr>
              <w:snapToGrid w:val="0"/>
              <w:spacing w:line="360" w:lineRule="auto"/>
              <w:jc w:val="center"/>
              <w:rPr>
                <w:rFonts w:ascii="宋体" w:hAnsi="宋体" w:cs="宋体"/>
                <w:b/>
                <w:bCs/>
                <w:sz w:val="24"/>
                <w:szCs w:val="24"/>
              </w:rPr>
            </w:pPr>
            <w:r>
              <w:rPr>
                <w:rFonts w:ascii="宋体" w:hAnsi="宋体" w:cs="宋体" w:hint="eastAsia"/>
                <w:b/>
                <w:bCs/>
                <w:sz w:val="24"/>
                <w:szCs w:val="24"/>
              </w:rPr>
              <w:t>内容</w:t>
            </w:r>
          </w:p>
        </w:tc>
      </w:tr>
      <w:tr w:rsidR="004E5A0A">
        <w:trPr>
          <w:trHeight w:val="5105"/>
          <w:jc w:val="center"/>
        </w:trPr>
        <w:tc>
          <w:tcPr>
            <w:tcW w:w="1287" w:type="dxa"/>
            <w:vMerge w:val="restart"/>
            <w:vAlign w:val="center"/>
          </w:tcPr>
          <w:p w:rsidR="004E5A0A" w:rsidRDefault="00B93A5F">
            <w:pPr>
              <w:snapToGrid w:val="0"/>
              <w:spacing w:line="360" w:lineRule="auto"/>
              <w:jc w:val="left"/>
              <w:rPr>
                <w:rFonts w:ascii="宋体" w:hAnsi="宋体" w:cs="宋体"/>
                <w:sz w:val="24"/>
                <w:szCs w:val="24"/>
              </w:rPr>
            </w:pPr>
            <w:r>
              <w:rPr>
                <w:rFonts w:ascii="宋体" w:hAnsi="宋体" w:cs="宋体" w:hint="eastAsia"/>
                <w:sz w:val="24"/>
                <w:szCs w:val="24"/>
              </w:rPr>
              <w:t>生活泵、消防泵、深水井水泵、取暖系统等各种水泵</w:t>
            </w:r>
          </w:p>
        </w:tc>
        <w:tc>
          <w:tcPr>
            <w:tcW w:w="96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每天</w:t>
            </w:r>
          </w:p>
        </w:tc>
        <w:tc>
          <w:tcPr>
            <w:tcW w:w="7303" w:type="dxa"/>
          </w:tcPr>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1.机房卫生：对机体擦拭去灰，保持干净无尘。</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2.每2小时观察其水位、水压、电压、电流指示是否正常，电机及水泵有无异常声音，电机、控制柜有无异味。</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3.检查压盘根处滴水是否符合规范，如不符合则应加盘根或拧紧盘根螺栓。</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4.检查液位报警器、控制系统工作是否正常。</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5.检查水位深度指示是否清晰。</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6.发现故障及故障隐患及时处理。</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7.检测泵体运行是否无异常振动，轴承润滑良好，机械封闭运行时无漏水。</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8.水泵运转时是否无异常声响、无过热现象。</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9.水泵基座是否无锈蚀，内部无积水，螺钉紧固。</w:t>
            </w:r>
          </w:p>
        </w:tc>
      </w:tr>
      <w:tr w:rsidR="004E5A0A">
        <w:trPr>
          <w:trHeight w:val="2675"/>
          <w:jc w:val="center"/>
        </w:trPr>
        <w:tc>
          <w:tcPr>
            <w:tcW w:w="1287" w:type="dxa"/>
            <w:vMerge/>
            <w:vAlign w:val="center"/>
          </w:tcPr>
          <w:p w:rsidR="004E5A0A" w:rsidRDefault="004E5A0A">
            <w:pPr>
              <w:snapToGrid w:val="0"/>
              <w:spacing w:line="360" w:lineRule="auto"/>
              <w:jc w:val="left"/>
              <w:rPr>
                <w:rFonts w:ascii="宋体" w:hAnsi="宋体" w:cs="宋体"/>
                <w:sz w:val="24"/>
                <w:szCs w:val="24"/>
              </w:rPr>
            </w:pPr>
          </w:p>
        </w:tc>
        <w:tc>
          <w:tcPr>
            <w:tcW w:w="96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每月</w:t>
            </w:r>
          </w:p>
        </w:tc>
        <w:tc>
          <w:tcPr>
            <w:tcW w:w="7303" w:type="dxa"/>
          </w:tcPr>
          <w:p w:rsidR="004E5A0A" w:rsidRDefault="00B93A5F">
            <w:pPr>
              <w:snapToGrid w:val="0"/>
              <w:spacing w:line="360" w:lineRule="auto"/>
              <w:jc w:val="left"/>
              <w:rPr>
                <w:rFonts w:ascii="宋体" w:hAnsi="宋体" w:cs="宋体"/>
                <w:sz w:val="24"/>
                <w:szCs w:val="24"/>
              </w:rPr>
            </w:pPr>
            <w:r>
              <w:rPr>
                <w:rFonts w:ascii="宋体" w:hAnsi="宋体" w:cs="宋体" w:hint="eastAsia"/>
                <w:sz w:val="24"/>
                <w:szCs w:val="24"/>
              </w:rPr>
              <w:t>1.重复上述检查。</w:t>
            </w:r>
          </w:p>
          <w:p w:rsidR="004E5A0A" w:rsidRDefault="00B93A5F">
            <w:pPr>
              <w:snapToGrid w:val="0"/>
              <w:spacing w:line="360" w:lineRule="auto"/>
              <w:jc w:val="left"/>
              <w:rPr>
                <w:rFonts w:ascii="宋体" w:hAnsi="宋体" w:cs="宋体"/>
                <w:sz w:val="24"/>
                <w:szCs w:val="24"/>
              </w:rPr>
            </w:pPr>
            <w:r>
              <w:rPr>
                <w:rFonts w:ascii="宋体" w:hAnsi="宋体" w:cs="宋体" w:hint="eastAsia"/>
                <w:sz w:val="24"/>
                <w:szCs w:val="24"/>
              </w:rPr>
              <w:t>2.生活供水的主、备用泵、冬季取暖用泵进行手动切换试验并记录。</w:t>
            </w:r>
          </w:p>
          <w:p w:rsidR="004E5A0A" w:rsidRDefault="00B93A5F">
            <w:pPr>
              <w:snapToGrid w:val="0"/>
              <w:spacing w:line="360" w:lineRule="auto"/>
              <w:jc w:val="left"/>
              <w:rPr>
                <w:rFonts w:ascii="宋体" w:hAnsi="宋体" w:cs="宋体"/>
                <w:sz w:val="24"/>
                <w:szCs w:val="24"/>
              </w:rPr>
            </w:pPr>
            <w:r>
              <w:rPr>
                <w:rFonts w:ascii="宋体" w:hAnsi="宋体" w:cs="宋体" w:hint="eastAsia"/>
                <w:sz w:val="24"/>
                <w:szCs w:val="24"/>
              </w:rPr>
              <w:t>3.消防泵应启动管网末端试水装置或打开水泵出水管放水试验。</w:t>
            </w:r>
          </w:p>
          <w:p w:rsidR="004E5A0A" w:rsidRDefault="00B93A5F">
            <w:pPr>
              <w:snapToGrid w:val="0"/>
              <w:spacing w:line="360" w:lineRule="auto"/>
              <w:jc w:val="left"/>
              <w:rPr>
                <w:rFonts w:ascii="宋体" w:hAnsi="宋体" w:cs="宋体"/>
                <w:sz w:val="24"/>
                <w:szCs w:val="24"/>
              </w:rPr>
            </w:pPr>
            <w:r>
              <w:rPr>
                <w:rFonts w:ascii="宋体" w:hAnsi="宋体" w:cs="宋体" w:hint="eastAsia"/>
                <w:sz w:val="24"/>
                <w:szCs w:val="24"/>
              </w:rPr>
              <w:t>4.注意水压表是否在检验合格后的规定时间内使用。</w:t>
            </w:r>
          </w:p>
        </w:tc>
      </w:tr>
      <w:tr w:rsidR="004E5A0A">
        <w:trPr>
          <w:trHeight w:val="3437"/>
          <w:jc w:val="center"/>
        </w:trPr>
        <w:tc>
          <w:tcPr>
            <w:tcW w:w="1287" w:type="dxa"/>
            <w:vMerge/>
            <w:vAlign w:val="center"/>
          </w:tcPr>
          <w:p w:rsidR="004E5A0A" w:rsidRDefault="004E5A0A">
            <w:pPr>
              <w:snapToGrid w:val="0"/>
              <w:spacing w:line="360" w:lineRule="auto"/>
              <w:jc w:val="left"/>
              <w:rPr>
                <w:rFonts w:ascii="宋体" w:hAnsi="宋体" w:cs="宋体"/>
                <w:sz w:val="24"/>
                <w:szCs w:val="24"/>
              </w:rPr>
            </w:pPr>
          </w:p>
        </w:tc>
        <w:tc>
          <w:tcPr>
            <w:tcW w:w="96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每年</w:t>
            </w:r>
          </w:p>
        </w:tc>
        <w:tc>
          <w:tcPr>
            <w:tcW w:w="7303" w:type="dxa"/>
          </w:tcPr>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1.电机、泵体轴承清洁加润滑油，如有异常声响，则更换同型号轴承。</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2.泵体、水泵叶轮及管道除锈、刷漆。</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3.检测电机接地电阻。</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4.检查电机与水泵弹性连轴器有无损坏，如有损坏则更换。</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5.更换磨损的水泵轴承套。</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6.性能测试。</w:t>
            </w:r>
          </w:p>
        </w:tc>
      </w:tr>
      <w:tr w:rsidR="004E5A0A">
        <w:trPr>
          <w:trHeight w:val="570"/>
          <w:jc w:val="center"/>
        </w:trPr>
        <w:tc>
          <w:tcPr>
            <w:tcW w:w="1287" w:type="dxa"/>
            <w:vMerge w:val="restart"/>
            <w:vAlign w:val="center"/>
          </w:tcPr>
          <w:p w:rsidR="004E5A0A" w:rsidRDefault="00B93A5F">
            <w:pPr>
              <w:snapToGrid w:val="0"/>
              <w:spacing w:line="360" w:lineRule="auto"/>
              <w:jc w:val="left"/>
              <w:rPr>
                <w:rFonts w:ascii="宋体" w:hAnsi="宋体" w:cs="宋体"/>
                <w:sz w:val="24"/>
                <w:szCs w:val="24"/>
              </w:rPr>
            </w:pPr>
            <w:r>
              <w:rPr>
                <w:rFonts w:ascii="宋体" w:hAnsi="宋体" w:cs="宋体" w:hint="eastAsia"/>
                <w:sz w:val="24"/>
                <w:szCs w:val="24"/>
              </w:rPr>
              <w:t>水箱水池</w:t>
            </w:r>
          </w:p>
        </w:tc>
        <w:tc>
          <w:tcPr>
            <w:tcW w:w="96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每周</w:t>
            </w:r>
          </w:p>
        </w:tc>
        <w:tc>
          <w:tcPr>
            <w:tcW w:w="7303" w:type="dxa"/>
          </w:tcPr>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1.检查外观是否完好，有无跑、冒、滴、漏现象，箱口防虫纱网是否完好。</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2.打开排污阀排污。</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3.检查进水浮球阀并作手动进水试验。</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4.观察水质情况。</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5.水箱、水池盖板是否上锁并且完好。</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6.水位是否保持在警戒水位（高、低水位）以内。</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7.透气管及溢水管是否无堵塞、防虫纱网无破损；溢水管无溢水。</w:t>
            </w:r>
          </w:p>
        </w:tc>
      </w:tr>
      <w:tr w:rsidR="004E5A0A">
        <w:trPr>
          <w:trHeight w:val="647"/>
          <w:jc w:val="center"/>
        </w:trPr>
        <w:tc>
          <w:tcPr>
            <w:tcW w:w="1287" w:type="dxa"/>
            <w:vMerge/>
            <w:vAlign w:val="center"/>
          </w:tcPr>
          <w:p w:rsidR="004E5A0A" w:rsidRDefault="004E5A0A">
            <w:pPr>
              <w:snapToGrid w:val="0"/>
              <w:spacing w:line="360" w:lineRule="auto"/>
              <w:jc w:val="left"/>
              <w:rPr>
                <w:rFonts w:ascii="宋体" w:hAnsi="宋体" w:cs="宋体"/>
                <w:sz w:val="24"/>
                <w:szCs w:val="24"/>
              </w:rPr>
            </w:pPr>
          </w:p>
        </w:tc>
        <w:tc>
          <w:tcPr>
            <w:tcW w:w="96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每月</w:t>
            </w:r>
          </w:p>
        </w:tc>
        <w:tc>
          <w:tcPr>
            <w:tcW w:w="7303" w:type="dxa"/>
          </w:tcPr>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1.重复上述内容。</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2.按规定比例按时投放消毒药品。</w:t>
            </w:r>
          </w:p>
        </w:tc>
      </w:tr>
      <w:tr w:rsidR="004E5A0A">
        <w:trPr>
          <w:trHeight w:val="682"/>
          <w:jc w:val="center"/>
        </w:trPr>
        <w:tc>
          <w:tcPr>
            <w:tcW w:w="1287" w:type="dxa"/>
            <w:vMerge/>
            <w:vAlign w:val="center"/>
          </w:tcPr>
          <w:p w:rsidR="004E5A0A" w:rsidRDefault="004E5A0A">
            <w:pPr>
              <w:snapToGrid w:val="0"/>
              <w:spacing w:line="360" w:lineRule="auto"/>
              <w:jc w:val="left"/>
              <w:rPr>
                <w:rFonts w:ascii="宋体" w:hAnsi="宋体" w:cs="宋体"/>
                <w:sz w:val="24"/>
                <w:szCs w:val="24"/>
              </w:rPr>
            </w:pPr>
          </w:p>
        </w:tc>
        <w:tc>
          <w:tcPr>
            <w:tcW w:w="96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每半年</w:t>
            </w:r>
          </w:p>
        </w:tc>
        <w:tc>
          <w:tcPr>
            <w:tcW w:w="7303" w:type="dxa"/>
          </w:tcPr>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1.清洁水池、水内部，按比例投放漂白粉进行消毒。</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2.各类金属构件及管道作防锈处理。</w:t>
            </w:r>
          </w:p>
        </w:tc>
      </w:tr>
      <w:tr w:rsidR="004E5A0A">
        <w:trPr>
          <w:trHeight w:val="935"/>
          <w:jc w:val="center"/>
        </w:trPr>
        <w:tc>
          <w:tcPr>
            <w:tcW w:w="1287" w:type="dxa"/>
            <w:vMerge w:val="restart"/>
            <w:vAlign w:val="center"/>
          </w:tcPr>
          <w:p w:rsidR="004E5A0A" w:rsidRDefault="00B93A5F">
            <w:pPr>
              <w:snapToGrid w:val="0"/>
              <w:spacing w:line="360" w:lineRule="auto"/>
              <w:jc w:val="left"/>
              <w:rPr>
                <w:rFonts w:ascii="宋体" w:hAnsi="宋体" w:cs="宋体"/>
                <w:sz w:val="24"/>
                <w:szCs w:val="24"/>
              </w:rPr>
            </w:pPr>
            <w:r>
              <w:rPr>
                <w:rFonts w:ascii="宋体" w:hAnsi="宋体" w:cs="宋体" w:hint="eastAsia"/>
                <w:sz w:val="24"/>
                <w:szCs w:val="24"/>
              </w:rPr>
              <w:t>给水井、雨水井、污水井</w:t>
            </w:r>
          </w:p>
        </w:tc>
        <w:tc>
          <w:tcPr>
            <w:tcW w:w="96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每周</w:t>
            </w:r>
          </w:p>
        </w:tc>
        <w:tc>
          <w:tcPr>
            <w:tcW w:w="7303" w:type="dxa"/>
          </w:tcPr>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1.检查井盖是否盖严、完好，开盖检查井底是否有污物，如有则清除干净。</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2.检查井盖铸造字迹是否清晰、正确。</w:t>
            </w:r>
          </w:p>
        </w:tc>
      </w:tr>
      <w:tr w:rsidR="004E5A0A">
        <w:trPr>
          <w:trHeight w:val="816"/>
          <w:jc w:val="center"/>
        </w:trPr>
        <w:tc>
          <w:tcPr>
            <w:tcW w:w="1287" w:type="dxa"/>
            <w:vMerge/>
            <w:vAlign w:val="center"/>
          </w:tcPr>
          <w:p w:rsidR="004E5A0A" w:rsidRDefault="004E5A0A">
            <w:pPr>
              <w:snapToGrid w:val="0"/>
              <w:spacing w:line="360" w:lineRule="auto"/>
              <w:jc w:val="left"/>
              <w:rPr>
                <w:rFonts w:ascii="宋体" w:hAnsi="宋体" w:cs="宋体"/>
                <w:sz w:val="24"/>
                <w:szCs w:val="24"/>
              </w:rPr>
            </w:pPr>
          </w:p>
        </w:tc>
        <w:tc>
          <w:tcPr>
            <w:tcW w:w="96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半年</w:t>
            </w:r>
          </w:p>
        </w:tc>
        <w:tc>
          <w:tcPr>
            <w:tcW w:w="7303" w:type="dxa"/>
          </w:tcPr>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1.重复上述检查。</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2.清理污泥，疏通下水管道。</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3.各类井盖及金属构件刷漆。</w:t>
            </w:r>
          </w:p>
        </w:tc>
      </w:tr>
      <w:tr w:rsidR="004E5A0A">
        <w:trPr>
          <w:trHeight w:val="907"/>
          <w:jc w:val="center"/>
        </w:trPr>
        <w:tc>
          <w:tcPr>
            <w:tcW w:w="1287" w:type="dxa"/>
            <w:vMerge w:val="restart"/>
            <w:vAlign w:val="center"/>
          </w:tcPr>
          <w:p w:rsidR="004E5A0A" w:rsidRDefault="00B93A5F">
            <w:pPr>
              <w:snapToGrid w:val="0"/>
              <w:spacing w:line="360" w:lineRule="auto"/>
              <w:jc w:val="left"/>
              <w:rPr>
                <w:rFonts w:ascii="宋体" w:hAnsi="宋体" w:cs="宋体"/>
                <w:sz w:val="24"/>
                <w:szCs w:val="24"/>
              </w:rPr>
            </w:pPr>
            <w:r>
              <w:rPr>
                <w:rFonts w:ascii="宋体" w:hAnsi="宋体" w:cs="宋体" w:hint="eastAsia"/>
                <w:sz w:val="24"/>
                <w:szCs w:val="24"/>
              </w:rPr>
              <w:t>供水排污管网</w:t>
            </w:r>
          </w:p>
        </w:tc>
        <w:tc>
          <w:tcPr>
            <w:tcW w:w="96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每周</w:t>
            </w:r>
          </w:p>
        </w:tc>
        <w:tc>
          <w:tcPr>
            <w:tcW w:w="7303" w:type="dxa"/>
          </w:tcPr>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1.检查外观是否完好，应无滴、漏现象。</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2.检查闸阀，观察供水压力表是否正常。</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3.阀门开启位置是否正确，标示是否清晰。</w:t>
            </w:r>
          </w:p>
        </w:tc>
      </w:tr>
      <w:tr w:rsidR="004E5A0A">
        <w:trPr>
          <w:trHeight w:val="950"/>
          <w:jc w:val="center"/>
        </w:trPr>
        <w:tc>
          <w:tcPr>
            <w:tcW w:w="1287" w:type="dxa"/>
            <w:vMerge/>
            <w:vAlign w:val="center"/>
          </w:tcPr>
          <w:p w:rsidR="004E5A0A" w:rsidRDefault="004E5A0A">
            <w:pPr>
              <w:snapToGrid w:val="0"/>
              <w:spacing w:line="360" w:lineRule="auto"/>
              <w:jc w:val="left"/>
              <w:rPr>
                <w:rFonts w:ascii="宋体" w:hAnsi="宋体" w:cs="宋体"/>
                <w:sz w:val="24"/>
                <w:szCs w:val="24"/>
              </w:rPr>
            </w:pPr>
          </w:p>
        </w:tc>
        <w:tc>
          <w:tcPr>
            <w:tcW w:w="96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每季</w:t>
            </w:r>
          </w:p>
        </w:tc>
        <w:tc>
          <w:tcPr>
            <w:tcW w:w="7303" w:type="dxa"/>
          </w:tcPr>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1.重复上述内容。</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2.清理管道内的杂物，疏通排污管道。</w:t>
            </w:r>
          </w:p>
          <w:p w:rsidR="004E5A0A" w:rsidRDefault="00B93A5F">
            <w:pPr>
              <w:tabs>
                <w:tab w:val="left" w:pos="360"/>
              </w:tabs>
              <w:snapToGrid w:val="0"/>
              <w:spacing w:line="360" w:lineRule="auto"/>
              <w:jc w:val="left"/>
              <w:rPr>
                <w:rFonts w:ascii="宋体" w:hAnsi="宋体" w:cs="宋体"/>
                <w:sz w:val="24"/>
                <w:szCs w:val="24"/>
              </w:rPr>
            </w:pPr>
            <w:r>
              <w:rPr>
                <w:rFonts w:ascii="宋体" w:hAnsi="宋体" w:cs="宋体" w:hint="eastAsia"/>
                <w:sz w:val="24"/>
                <w:szCs w:val="24"/>
              </w:rPr>
              <w:t>3.检查闸阀开启、关闭是否灵活，有无跑、冒、滴、漏现象。</w:t>
            </w:r>
          </w:p>
        </w:tc>
      </w:tr>
      <w:tr w:rsidR="004E5A0A">
        <w:trPr>
          <w:trHeight w:val="462"/>
          <w:jc w:val="center"/>
        </w:trPr>
        <w:tc>
          <w:tcPr>
            <w:tcW w:w="1287" w:type="dxa"/>
            <w:vMerge/>
            <w:vAlign w:val="center"/>
          </w:tcPr>
          <w:p w:rsidR="004E5A0A" w:rsidRDefault="004E5A0A">
            <w:pPr>
              <w:snapToGrid w:val="0"/>
              <w:spacing w:line="360" w:lineRule="auto"/>
              <w:jc w:val="left"/>
              <w:rPr>
                <w:rFonts w:ascii="宋体" w:hAnsi="宋体" w:cs="宋体"/>
                <w:sz w:val="24"/>
                <w:szCs w:val="24"/>
              </w:rPr>
            </w:pPr>
          </w:p>
        </w:tc>
        <w:tc>
          <w:tcPr>
            <w:tcW w:w="96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每年</w:t>
            </w:r>
          </w:p>
        </w:tc>
        <w:tc>
          <w:tcPr>
            <w:tcW w:w="7303" w:type="dxa"/>
          </w:tcPr>
          <w:p w:rsidR="004E5A0A" w:rsidRDefault="00B93A5F">
            <w:pPr>
              <w:snapToGrid w:val="0"/>
              <w:spacing w:line="360" w:lineRule="auto"/>
              <w:jc w:val="left"/>
              <w:rPr>
                <w:rFonts w:ascii="宋体" w:hAnsi="宋体" w:cs="宋体"/>
                <w:sz w:val="24"/>
                <w:szCs w:val="24"/>
              </w:rPr>
            </w:pPr>
            <w:r>
              <w:rPr>
                <w:rFonts w:ascii="宋体" w:hAnsi="宋体" w:cs="宋体" w:hint="eastAsia"/>
                <w:sz w:val="24"/>
                <w:szCs w:val="24"/>
              </w:rPr>
              <w:t>1.重复上述内容。</w:t>
            </w:r>
          </w:p>
          <w:p w:rsidR="004E5A0A" w:rsidRDefault="00B93A5F">
            <w:pPr>
              <w:snapToGrid w:val="0"/>
              <w:spacing w:line="360" w:lineRule="auto"/>
              <w:jc w:val="left"/>
              <w:rPr>
                <w:rFonts w:ascii="宋体" w:hAnsi="宋体" w:cs="宋体"/>
                <w:sz w:val="24"/>
                <w:szCs w:val="24"/>
              </w:rPr>
            </w:pPr>
            <w:r>
              <w:rPr>
                <w:rFonts w:ascii="宋体" w:hAnsi="宋体" w:cs="宋体" w:hint="eastAsia"/>
                <w:sz w:val="24"/>
                <w:szCs w:val="24"/>
              </w:rPr>
              <w:t>2.检查修整全部管架。</w:t>
            </w:r>
          </w:p>
          <w:p w:rsidR="004E5A0A" w:rsidRDefault="00B93A5F">
            <w:pPr>
              <w:snapToGrid w:val="0"/>
              <w:spacing w:line="360" w:lineRule="auto"/>
              <w:jc w:val="left"/>
              <w:rPr>
                <w:rFonts w:ascii="宋体" w:hAnsi="宋体" w:cs="宋体"/>
                <w:sz w:val="24"/>
                <w:szCs w:val="24"/>
              </w:rPr>
            </w:pPr>
            <w:r>
              <w:rPr>
                <w:rFonts w:ascii="宋体" w:hAnsi="宋体" w:cs="宋体" w:hint="eastAsia"/>
                <w:sz w:val="24"/>
                <w:szCs w:val="24"/>
              </w:rPr>
              <w:t>3.管道及支架除锈刷漆。</w:t>
            </w:r>
          </w:p>
          <w:p w:rsidR="004E5A0A" w:rsidRDefault="00B93A5F">
            <w:pPr>
              <w:snapToGrid w:val="0"/>
              <w:spacing w:line="360" w:lineRule="auto"/>
              <w:jc w:val="left"/>
              <w:rPr>
                <w:rFonts w:ascii="宋体" w:hAnsi="宋体" w:cs="宋体"/>
                <w:sz w:val="24"/>
                <w:szCs w:val="24"/>
              </w:rPr>
            </w:pPr>
            <w:r>
              <w:rPr>
                <w:rFonts w:ascii="宋体" w:hAnsi="宋体" w:cs="宋体" w:hint="eastAsia"/>
                <w:sz w:val="24"/>
                <w:szCs w:val="24"/>
              </w:rPr>
              <w:t>4.检查止回阀、浮球阀、液位控制器是否正常。</w:t>
            </w:r>
          </w:p>
          <w:p w:rsidR="004E5A0A" w:rsidRDefault="00B93A5F">
            <w:pPr>
              <w:snapToGrid w:val="0"/>
              <w:spacing w:line="360" w:lineRule="auto"/>
              <w:jc w:val="left"/>
              <w:rPr>
                <w:rFonts w:ascii="宋体" w:hAnsi="宋体" w:cs="宋体"/>
                <w:sz w:val="24"/>
                <w:szCs w:val="24"/>
              </w:rPr>
            </w:pPr>
            <w:r>
              <w:rPr>
                <w:rFonts w:ascii="宋体" w:hAnsi="宋体" w:cs="宋体" w:hint="eastAsia"/>
                <w:sz w:val="24"/>
                <w:szCs w:val="24"/>
              </w:rPr>
              <w:t>5.管道内清洗、作防腐处理。</w:t>
            </w:r>
          </w:p>
          <w:p w:rsidR="004E5A0A" w:rsidRDefault="00B93A5F">
            <w:pPr>
              <w:snapToGrid w:val="0"/>
              <w:spacing w:line="360" w:lineRule="auto"/>
              <w:jc w:val="left"/>
              <w:rPr>
                <w:rFonts w:ascii="宋体" w:hAnsi="宋体" w:cs="宋体"/>
                <w:sz w:val="24"/>
                <w:szCs w:val="24"/>
              </w:rPr>
            </w:pPr>
            <w:r>
              <w:rPr>
                <w:rFonts w:ascii="宋体" w:hAnsi="宋体" w:cs="宋体" w:hint="eastAsia"/>
                <w:sz w:val="24"/>
                <w:szCs w:val="24"/>
              </w:rPr>
              <w:t>6.更换各类阀门标示，并标注管内水流方向。</w:t>
            </w:r>
          </w:p>
          <w:p w:rsidR="004E5A0A" w:rsidRDefault="00B93A5F">
            <w:pPr>
              <w:snapToGrid w:val="0"/>
              <w:spacing w:line="360" w:lineRule="auto"/>
              <w:jc w:val="left"/>
              <w:rPr>
                <w:rFonts w:ascii="宋体" w:hAnsi="宋体" w:cs="宋体"/>
                <w:sz w:val="24"/>
                <w:szCs w:val="24"/>
              </w:rPr>
            </w:pPr>
            <w:r>
              <w:rPr>
                <w:rFonts w:ascii="宋体" w:hAnsi="宋体" w:cs="宋体" w:hint="eastAsia"/>
                <w:sz w:val="24"/>
                <w:szCs w:val="24"/>
              </w:rPr>
              <w:t>7.各类阀门丝杆上油、作防锈处理。</w:t>
            </w:r>
          </w:p>
        </w:tc>
      </w:tr>
    </w:tbl>
    <w:p w:rsidR="004E5A0A" w:rsidRDefault="00B93A5F" w:rsidP="00B93A5F">
      <w:pPr>
        <w:spacing w:line="360" w:lineRule="auto"/>
        <w:ind w:firstLineChars="200" w:firstLine="446"/>
        <w:jc w:val="left"/>
        <w:rPr>
          <w:sz w:val="24"/>
        </w:rPr>
      </w:pPr>
      <w:r>
        <w:rPr>
          <w:rFonts w:hint="eastAsia"/>
          <w:sz w:val="24"/>
        </w:rPr>
        <w:t>（六）供电系统运行管理</w:t>
      </w:r>
    </w:p>
    <w:p w:rsidR="004E5A0A" w:rsidRDefault="00B93A5F">
      <w:pPr>
        <w:spacing w:line="360" w:lineRule="auto"/>
        <w:ind w:firstLineChars="200" w:firstLine="446"/>
        <w:jc w:val="left"/>
        <w:rPr>
          <w:sz w:val="24"/>
        </w:rPr>
      </w:pPr>
      <w:r>
        <w:rPr>
          <w:rFonts w:hint="eastAsia"/>
          <w:sz w:val="24"/>
        </w:rPr>
        <w:t>1.</w:t>
      </w:r>
      <w:r>
        <w:rPr>
          <w:rFonts w:hint="eastAsia"/>
          <w:sz w:val="24"/>
        </w:rPr>
        <w:t>服务内容</w:t>
      </w:r>
    </w:p>
    <w:p w:rsidR="004E5A0A" w:rsidRDefault="00B93A5F">
      <w:pPr>
        <w:spacing w:line="360" w:lineRule="auto"/>
        <w:ind w:firstLineChars="200" w:firstLine="446"/>
        <w:jc w:val="left"/>
        <w:rPr>
          <w:sz w:val="24"/>
        </w:rPr>
      </w:pPr>
      <w:r>
        <w:rPr>
          <w:rFonts w:hint="eastAsia"/>
          <w:sz w:val="24"/>
        </w:rPr>
        <w:t>供电设备管理维护是指为保证各楼宇建筑供电系统正常运行对高、低压电器设备、</w:t>
      </w:r>
      <w:r>
        <w:rPr>
          <w:rFonts w:hint="eastAsia"/>
          <w:sz w:val="24"/>
        </w:rPr>
        <w:t>250KVa</w:t>
      </w:r>
      <w:r>
        <w:rPr>
          <w:rFonts w:hint="eastAsia"/>
          <w:sz w:val="24"/>
        </w:rPr>
        <w:t>变压器、</w:t>
      </w:r>
      <w:r>
        <w:rPr>
          <w:rFonts w:hint="eastAsia"/>
          <w:sz w:val="24"/>
        </w:rPr>
        <w:t>800KVa</w:t>
      </w:r>
      <w:r>
        <w:rPr>
          <w:rFonts w:hint="eastAsia"/>
          <w:sz w:val="24"/>
        </w:rPr>
        <w:t>变压器、</w:t>
      </w:r>
      <w:r>
        <w:rPr>
          <w:rFonts w:hint="eastAsia"/>
          <w:sz w:val="24"/>
        </w:rPr>
        <w:t>1000KVa</w:t>
      </w:r>
      <w:r>
        <w:rPr>
          <w:rFonts w:hint="eastAsia"/>
          <w:sz w:val="24"/>
        </w:rPr>
        <w:t>变压器、电线电缆、电气照明装置等全部设备进行日常管理和维护；对供配电工具的管理、检测维护，定期对高、低压配电设备检测，对建筑物、配电设备进行日常防雷接地检查，对发电机设备进行管理及维护。</w:t>
      </w:r>
    </w:p>
    <w:p w:rsidR="004E5A0A" w:rsidRDefault="00B93A5F">
      <w:pPr>
        <w:spacing w:line="360" w:lineRule="auto"/>
        <w:ind w:firstLineChars="200" w:firstLine="446"/>
        <w:jc w:val="left"/>
        <w:rPr>
          <w:sz w:val="24"/>
        </w:rPr>
      </w:pPr>
      <w:r>
        <w:rPr>
          <w:rFonts w:hint="eastAsia"/>
          <w:sz w:val="24"/>
        </w:rPr>
        <w:t>2</w:t>
      </w:r>
      <w:r>
        <w:rPr>
          <w:rFonts w:hint="eastAsia"/>
          <w:sz w:val="24"/>
        </w:rPr>
        <w:t>．服务要求</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）统筹规划，做到合理、节约用电。</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）供电运行和维修人员必须持证上岗，高压作业人员必须有具备高压电工作业资质。</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）变电室</w:t>
      </w:r>
      <w:r>
        <w:rPr>
          <w:rFonts w:hint="eastAsia"/>
          <w:sz w:val="24"/>
        </w:rPr>
        <w:t>24</w:t>
      </w:r>
      <w:r>
        <w:rPr>
          <w:rFonts w:hint="eastAsia"/>
          <w:sz w:val="24"/>
        </w:rPr>
        <w:t>小时值班，值班人员</w:t>
      </w:r>
      <w:r>
        <w:rPr>
          <w:rFonts w:hint="eastAsia"/>
          <w:sz w:val="24"/>
        </w:rPr>
        <w:t>2</w:t>
      </w:r>
      <w:r>
        <w:rPr>
          <w:rFonts w:hint="eastAsia"/>
          <w:sz w:val="24"/>
        </w:rPr>
        <w:t>人，值班人员必须具有《特种作业操作证（高压电工作业）》</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）加强日常维护检修，公共使用的照明、指示灯具线路和开关要保证完好。</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）设备出现故障时，维修人员应在</w:t>
      </w:r>
      <w:r>
        <w:rPr>
          <w:rFonts w:hint="eastAsia"/>
          <w:sz w:val="24"/>
        </w:rPr>
        <w:t>10</w:t>
      </w:r>
      <w:r>
        <w:rPr>
          <w:rFonts w:hint="eastAsia"/>
          <w:sz w:val="24"/>
        </w:rPr>
        <w:t>分钟内到达现场，设备维修合格率达到</w:t>
      </w:r>
      <w:r>
        <w:rPr>
          <w:rFonts w:hint="eastAsia"/>
          <w:sz w:val="24"/>
        </w:rPr>
        <w:t>100%</w:t>
      </w:r>
      <w:r>
        <w:rPr>
          <w:rFonts w:hint="eastAsia"/>
          <w:sz w:val="24"/>
        </w:rPr>
        <w:t>，一般性维修不过夜。</w:t>
      </w:r>
    </w:p>
    <w:p w:rsidR="004E5A0A" w:rsidRDefault="00B93A5F">
      <w:pPr>
        <w:spacing w:line="360" w:lineRule="auto"/>
        <w:ind w:firstLineChars="200" w:firstLine="446"/>
        <w:jc w:val="left"/>
        <w:rPr>
          <w:sz w:val="24"/>
        </w:rPr>
      </w:pPr>
      <w:r>
        <w:rPr>
          <w:rFonts w:hint="eastAsia"/>
          <w:sz w:val="24"/>
        </w:rPr>
        <w:t>（</w:t>
      </w:r>
      <w:r>
        <w:rPr>
          <w:rFonts w:hint="eastAsia"/>
          <w:sz w:val="24"/>
        </w:rPr>
        <w:t>6</w:t>
      </w:r>
      <w:r>
        <w:rPr>
          <w:rFonts w:hint="eastAsia"/>
          <w:sz w:val="24"/>
        </w:rPr>
        <w:t>）严格执行用电安全规范，确保用电安全。保证避雷设施完好，有效、安全。</w:t>
      </w:r>
    </w:p>
    <w:p w:rsidR="004E5A0A" w:rsidRDefault="00B93A5F">
      <w:pPr>
        <w:spacing w:line="360" w:lineRule="auto"/>
        <w:ind w:firstLineChars="200" w:firstLine="446"/>
        <w:jc w:val="left"/>
        <w:rPr>
          <w:sz w:val="24"/>
        </w:rPr>
      </w:pPr>
      <w:r>
        <w:rPr>
          <w:rFonts w:hint="eastAsia"/>
          <w:sz w:val="24"/>
        </w:rPr>
        <w:t>（</w:t>
      </w:r>
      <w:r>
        <w:rPr>
          <w:rFonts w:hint="eastAsia"/>
          <w:sz w:val="24"/>
        </w:rPr>
        <w:t>7</w:t>
      </w:r>
      <w:r>
        <w:rPr>
          <w:rFonts w:hint="eastAsia"/>
          <w:sz w:val="24"/>
        </w:rPr>
        <w:t>）因设备维护问题所引发的事故，责任全部由物业服务企业承担。</w:t>
      </w:r>
    </w:p>
    <w:p w:rsidR="004E5A0A" w:rsidRDefault="00B93A5F">
      <w:pPr>
        <w:spacing w:line="360" w:lineRule="auto"/>
        <w:ind w:firstLineChars="200" w:firstLine="446"/>
        <w:jc w:val="left"/>
        <w:rPr>
          <w:sz w:val="24"/>
        </w:rPr>
      </w:pPr>
      <w:r>
        <w:rPr>
          <w:rFonts w:hint="eastAsia"/>
          <w:sz w:val="24"/>
        </w:rPr>
        <w:t>（</w:t>
      </w:r>
      <w:r>
        <w:rPr>
          <w:rFonts w:hint="eastAsia"/>
          <w:sz w:val="24"/>
        </w:rPr>
        <w:t>8</w:t>
      </w:r>
      <w:r>
        <w:rPr>
          <w:rFonts w:hint="eastAsia"/>
          <w:sz w:val="24"/>
        </w:rPr>
        <w:t>）保证夜景照明、节日灯系统正常运行，按照采购人要求按时关启。</w:t>
      </w:r>
    </w:p>
    <w:p w:rsidR="004E5A0A" w:rsidRDefault="00B93A5F">
      <w:pPr>
        <w:spacing w:line="360" w:lineRule="auto"/>
        <w:ind w:firstLineChars="200" w:firstLine="446"/>
        <w:jc w:val="left"/>
        <w:rPr>
          <w:sz w:val="24"/>
        </w:rPr>
      </w:pPr>
      <w:r>
        <w:rPr>
          <w:rFonts w:hint="eastAsia"/>
          <w:sz w:val="24"/>
        </w:rPr>
        <w:t>（</w:t>
      </w:r>
      <w:r>
        <w:rPr>
          <w:rFonts w:hint="eastAsia"/>
          <w:sz w:val="24"/>
        </w:rPr>
        <w:t>9</w:t>
      </w:r>
      <w:r>
        <w:rPr>
          <w:rFonts w:hint="eastAsia"/>
          <w:sz w:val="24"/>
        </w:rPr>
        <w:t>）负责室外泛光灯及照明设备设施的维护及配件更换。</w:t>
      </w:r>
    </w:p>
    <w:p w:rsidR="004E5A0A" w:rsidRDefault="00B93A5F">
      <w:pPr>
        <w:spacing w:line="360" w:lineRule="auto"/>
        <w:ind w:firstLineChars="200" w:firstLine="446"/>
        <w:jc w:val="left"/>
        <w:rPr>
          <w:sz w:val="24"/>
        </w:rPr>
      </w:pPr>
      <w:r>
        <w:rPr>
          <w:rFonts w:hint="eastAsia"/>
          <w:sz w:val="24"/>
        </w:rPr>
        <w:t>（</w:t>
      </w:r>
      <w:r>
        <w:rPr>
          <w:rFonts w:hint="eastAsia"/>
          <w:sz w:val="24"/>
        </w:rPr>
        <w:t>10</w:t>
      </w:r>
      <w:r>
        <w:rPr>
          <w:rFonts w:hint="eastAsia"/>
          <w:sz w:val="24"/>
        </w:rPr>
        <w:t>）建立各项供电系统、电器设备档案，建立、落实配送电运行制度，电气维修制度和变电室管理制度，</w:t>
      </w:r>
      <w:r>
        <w:rPr>
          <w:rFonts w:hint="eastAsia"/>
          <w:sz w:val="24"/>
        </w:rPr>
        <w:t>24</w:t>
      </w:r>
      <w:r>
        <w:rPr>
          <w:rFonts w:hint="eastAsia"/>
          <w:sz w:val="24"/>
        </w:rPr>
        <w:t>小时运行维修值班等制度。</w:t>
      </w:r>
    </w:p>
    <w:p w:rsidR="004E5A0A" w:rsidRDefault="00B93A5F">
      <w:pPr>
        <w:spacing w:line="360" w:lineRule="auto"/>
        <w:ind w:firstLineChars="200" w:firstLine="446"/>
        <w:jc w:val="left"/>
        <w:rPr>
          <w:sz w:val="24"/>
        </w:rPr>
      </w:pPr>
      <w:r>
        <w:rPr>
          <w:rFonts w:hint="eastAsia"/>
          <w:sz w:val="24"/>
        </w:rPr>
        <w:t>（</w:t>
      </w:r>
      <w:r>
        <w:rPr>
          <w:rFonts w:hint="eastAsia"/>
          <w:sz w:val="24"/>
        </w:rPr>
        <w:t>11</w:t>
      </w:r>
      <w:r>
        <w:rPr>
          <w:rFonts w:hint="eastAsia"/>
          <w:sz w:val="24"/>
        </w:rPr>
        <w:t>）熟悉安全操作规程，熟悉供电系统和配电室各种设备的性能和操作方法，并具备在异常情况下采取措施的能力。</w:t>
      </w:r>
    </w:p>
    <w:p w:rsidR="004E5A0A" w:rsidRDefault="00B93A5F">
      <w:pPr>
        <w:spacing w:line="360" w:lineRule="auto"/>
        <w:ind w:firstLineChars="200" w:firstLine="446"/>
        <w:jc w:val="left"/>
        <w:rPr>
          <w:sz w:val="24"/>
        </w:rPr>
      </w:pPr>
      <w:r>
        <w:rPr>
          <w:rFonts w:hint="eastAsia"/>
          <w:sz w:val="24"/>
        </w:rPr>
        <w:t>（</w:t>
      </w:r>
      <w:r>
        <w:rPr>
          <w:rFonts w:hint="eastAsia"/>
          <w:sz w:val="24"/>
        </w:rPr>
        <w:t>12</w:t>
      </w:r>
      <w:r>
        <w:rPr>
          <w:rFonts w:hint="eastAsia"/>
          <w:sz w:val="24"/>
        </w:rPr>
        <w:t>）能够看懂施工图纸，熟悉掌握校区线路、各类电器设备、音响设备、网络设备、电话设备、电视设备、监控系统、厨房设备、健身房设备、洗衣房设备、游泳池设备的原理及实际操作与维修。</w:t>
      </w:r>
    </w:p>
    <w:p w:rsidR="004E5A0A" w:rsidRDefault="00B93A5F">
      <w:pPr>
        <w:spacing w:line="360" w:lineRule="auto"/>
        <w:ind w:firstLineChars="200" w:firstLine="446"/>
        <w:jc w:val="left"/>
        <w:rPr>
          <w:sz w:val="24"/>
        </w:rPr>
      </w:pPr>
      <w:r>
        <w:rPr>
          <w:rFonts w:hint="eastAsia"/>
          <w:sz w:val="24"/>
        </w:rPr>
        <w:t>（</w:t>
      </w:r>
      <w:r>
        <w:rPr>
          <w:rFonts w:hint="eastAsia"/>
          <w:sz w:val="24"/>
        </w:rPr>
        <w:t>13</w:t>
      </w:r>
      <w:r>
        <w:rPr>
          <w:rFonts w:hint="eastAsia"/>
          <w:sz w:val="24"/>
        </w:rPr>
        <w:t>）正确抄录各项数据并认真填好报表（月、年总用电量的统计；各分用电的月、年的统计）。</w:t>
      </w:r>
    </w:p>
    <w:p w:rsidR="004E5A0A" w:rsidRDefault="00B93A5F">
      <w:pPr>
        <w:spacing w:line="360" w:lineRule="auto"/>
        <w:ind w:firstLineChars="200" w:firstLine="446"/>
        <w:jc w:val="left"/>
        <w:rPr>
          <w:sz w:val="24"/>
        </w:rPr>
      </w:pPr>
      <w:r>
        <w:rPr>
          <w:rFonts w:hint="eastAsia"/>
          <w:sz w:val="24"/>
        </w:rPr>
        <w:t>（</w:t>
      </w:r>
      <w:r>
        <w:rPr>
          <w:rFonts w:hint="eastAsia"/>
          <w:sz w:val="24"/>
        </w:rPr>
        <w:t>14</w:t>
      </w:r>
      <w:r>
        <w:rPr>
          <w:rFonts w:hint="eastAsia"/>
          <w:sz w:val="24"/>
        </w:rPr>
        <w:t>）电气线路、灯具、空气开关、电梯、安全保护装置等电器设备应定期检查，严格按照有关规程定期保养。</w:t>
      </w:r>
    </w:p>
    <w:p w:rsidR="004E5A0A" w:rsidRDefault="00B93A5F">
      <w:pPr>
        <w:spacing w:line="360" w:lineRule="auto"/>
        <w:ind w:firstLineChars="200" w:firstLine="446"/>
        <w:jc w:val="left"/>
        <w:rPr>
          <w:sz w:val="24"/>
        </w:rPr>
      </w:pPr>
      <w:r>
        <w:rPr>
          <w:rFonts w:hint="eastAsia"/>
          <w:sz w:val="24"/>
        </w:rPr>
        <w:t>（</w:t>
      </w:r>
      <w:r>
        <w:rPr>
          <w:rFonts w:hint="eastAsia"/>
          <w:sz w:val="24"/>
        </w:rPr>
        <w:t>15</w:t>
      </w:r>
      <w:r>
        <w:rPr>
          <w:rFonts w:hint="eastAsia"/>
          <w:sz w:val="24"/>
        </w:rPr>
        <w:t>）对室内室外电气线路破损老化严重，绝缘性能降低的，应及时向物业主管提出建议更换线路。</w:t>
      </w:r>
    </w:p>
    <w:p w:rsidR="004E5A0A" w:rsidRDefault="00B93A5F">
      <w:pPr>
        <w:spacing w:line="360" w:lineRule="auto"/>
        <w:ind w:firstLineChars="200" w:firstLine="446"/>
        <w:jc w:val="left"/>
        <w:rPr>
          <w:sz w:val="24"/>
        </w:rPr>
      </w:pPr>
      <w:r>
        <w:rPr>
          <w:rFonts w:hint="eastAsia"/>
          <w:sz w:val="24"/>
        </w:rPr>
        <w:t>（</w:t>
      </w:r>
      <w:r>
        <w:rPr>
          <w:rFonts w:hint="eastAsia"/>
          <w:sz w:val="24"/>
        </w:rPr>
        <w:t>16</w:t>
      </w:r>
      <w:r>
        <w:rPr>
          <w:rFonts w:hint="eastAsia"/>
          <w:sz w:val="24"/>
        </w:rPr>
        <w:t>）自费购置各类设备备品备件，以防急用。</w:t>
      </w:r>
    </w:p>
    <w:p w:rsidR="004E5A0A" w:rsidRDefault="00B93A5F">
      <w:pPr>
        <w:spacing w:line="360" w:lineRule="auto"/>
        <w:ind w:firstLineChars="200" w:firstLine="446"/>
        <w:jc w:val="left"/>
        <w:rPr>
          <w:sz w:val="24"/>
        </w:rPr>
      </w:pPr>
      <w:r>
        <w:rPr>
          <w:rFonts w:hint="eastAsia"/>
          <w:sz w:val="24"/>
        </w:rPr>
        <w:t>（</w:t>
      </w:r>
      <w:r>
        <w:rPr>
          <w:rFonts w:hint="eastAsia"/>
          <w:sz w:val="24"/>
        </w:rPr>
        <w:t>17</w:t>
      </w:r>
      <w:r>
        <w:rPr>
          <w:rFonts w:hint="eastAsia"/>
          <w:sz w:val="24"/>
        </w:rPr>
        <w:t>）保证建筑物各出入口充电式紧急照明设备完好。</w:t>
      </w:r>
    </w:p>
    <w:p w:rsidR="004E5A0A" w:rsidRDefault="00B93A5F">
      <w:pPr>
        <w:spacing w:line="360" w:lineRule="auto"/>
        <w:ind w:firstLineChars="200" w:firstLine="446"/>
        <w:jc w:val="left"/>
        <w:rPr>
          <w:sz w:val="24"/>
        </w:rPr>
      </w:pPr>
      <w:r>
        <w:rPr>
          <w:rFonts w:hint="eastAsia"/>
          <w:sz w:val="24"/>
        </w:rPr>
        <w:t>（</w:t>
      </w:r>
      <w:r>
        <w:rPr>
          <w:rFonts w:hint="eastAsia"/>
          <w:sz w:val="24"/>
        </w:rPr>
        <w:t>18</w:t>
      </w:r>
      <w:r>
        <w:rPr>
          <w:rFonts w:hint="eastAsia"/>
          <w:sz w:val="24"/>
        </w:rPr>
        <w:t>）管理和维护好避雷设施。</w:t>
      </w:r>
    </w:p>
    <w:p w:rsidR="004E5A0A" w:rsidRDefault="00B93A5F">
      <w:pPr>
        <w:spacing w:line="360" w:lineRule="auto"/>
        <w:ind w:firstLineChars="200" w:firstLine="446"/>
        <w:jc w:val="left"/>
        <w:rPr>
          <w:sz w:val="24"/>
        </w:rPr>
      </w:pPr>
      <w:r>
        <w:rPr>
          <w:rFonts w:hint="eastAsia"/>
          <w:sz w:val="24"/>
        </w:rPr>
        <w:t>（</w:t>
      </w:r>
      <w:r>
        <w:rPr>
          <w:rFonts w:hint="eastAsia"/>
          <w:sz w:val="24"/>
        </w:rPr>
        <w:t>19</w:t>
      </w:r>
      <w:r>
        <w:rPr>
          <w:rFonts w:hint="eastAsia"/>
          <w:sz w:val="24"/>
        </w:rPr>
        <w:t>）制定合理的供配电运维计划，保障供配电设施设备正常运作。</w:t>
      </w:r>
    </w:p>
    <w:p w:rsidR="004E5A0A" w:rsidRDefault="00B93A5F">
      <w:pPr>
        <w:spacing w:line="360" w:lineRule="auto"/>
        <w:ind w:firstLineChars="200" w:firstLine="446"/>
        <w:jc w:val="left"/>
        <w:rPr>
          <w:sz w:val="24"/>
        </w:rPr>
      </w:pPr>
      <w:r>
        <w:rPr>
          <w:rFonts w:hint="eastAsia"/>
          <w:sz w:val="24"/>
        </w:rPr>
        <w:t>（</w:t>
      </w:r>
      <w:r>
        <w:rPr>
          <w:rFonts w:hint="eastAsia"/>
          <w:sz w:val="24"/>
        </w:rPr>
        <w:t>20</w:t>
      </w:r>
      <w:r>
        <w:rPr>
          <w:rFonts w:hint="eastAsia"/>
          <w:sz w:val="24"/>
        </w:rPr>
        <w:t>）配合采购人每半年对高压配电工具进行</w:t>
      </w:r>
      <w:r>
        <w:rPr>
          <w:rFonts w:hint="eastAsia"/>
          <w:sz w:val="24"/>
        </w:rPr>
        <w:t>1</w:t>
      </w:r>
      <w:r>
        <w:rPr>
          <w:rFonts w:hint="eastAsia"/>
          <w:sz w:val="24"/>
        </w:rPr>
        <w:t>次检测维护。</w:t>
      </w:r>
    </w:p>
    <w:p w:rsidR="004E5A0A" w:rsidRDefault="00B93A5F">
      <w:pPr>
        <w:spacing w:line="360" w:lineRule="auto"/>
        <w:ind w:firstLineChars="200" w:firstLine="446"/>
        <w:jc w:val="left"/>
        <w:rPr>
          <w:sz w:val="24"/>
        </w:rPr>
      </w:pPr>
      <w:r>
        <w:rPr>
          <w:rFonts w:hint="eastAsia"/>
          <w:sz w:val="24"/>
        </w:rPr>
        <w:t>（</w:t>
      </w:r>
      <w:r>
        <w:rPr>
          <w:rFonts w:hint="eastAsia"/>
          <w:sz w:val="24"/>
        </w:rPr>
        <w:t>21</w:t>
      </w:r>
      <w:r>
        <w:rPr>
          <w:rFonts w:hint="eastAsia"/>
          <w:sz w:val="24"/>
        </w:rPr>
        <w:t>）每年进行</w:t>
      </w:r>
      <w:r>
        <w:rPr>
          <w:rFonts w:hint="eastAsia"/>
          <w:sz w:val="24"/>
        </w:rPr>
        <w:t>2</w:t>
      </w:r>
      <w:r>
        <w:rPr>
          <w:rFonts w:hint="eastAsia"/>
          <w:sz w:val="24"/>
        </w:rPr>
        <w:t>次高压配电检测，进行</w:t>
      </w:r>
      <w:r>
        <w:rPr>
          <w:rFonts w:hint="eastAsia"/>
          <w:sz w:val="24"/>
        </w:rPr>
        <w:t>1</w:t>
      </w:r>
      <w:r>
        <w:rPr>
          <w:rFonts w:hint="eastAsia"/>
          <w:sz w:val="24"/>
        </w:rPr>
        <w:t>次配电系统检测及防雷接地检测。</w:t>
      </w:r>
    </w:p>
    <w:p w:rsidR="004E5A0A" w:rsidRDefault="00B93A5F">
      <w:pPr>
        <w:spacing w:line="360" w:lineRule="auto"/>
        <w:ind w:firstLineChars="200" w:firstLine="446"/>
        <w:jc w:val="left"/>
        <w:rPr>
          <w:sz w:val="24"/>
        </w:rPr>
      </w:pPr>
      <w:r>
        <w:rPr>
          <w:rFonts w:hint="eastAsia"/>
          <w:sz w:val="24"/>
        </w:rPr>
        <w:t>（</w:t>
      </w:r>
      <w:r>
        <w:rPr>
          <w:rFonts w:hint="eastAsia"/>
          <w:sz w:val="24"/>
        </w:rPr>
        <w:t>22</w:t>
      </w:r>
      <w:r>
        <w:rPr>
          <w:rFonts w:hint="eastAsia"/>
          <w:sz w:val="24"/>
        </w:rPr>
        <w:t>）停电需提出停电申请，相关部门批准后进行停电作业。</w:t>
      </w:r>
    </w:p>
    <w:p w:rsidR="004E5A0A" w:rsidRDefault="00B93A5F">
      <w:pPr>
        <w:spacing w:line="360" w:lineRule="auto"/>
        <w:ind w:firstLineChars="200" w:firstLine="446"/>
        <w:jc w:val="left"/>
        <w:rPr>
          <w:sz w:val="24"/>
        </w:rPr>
      </w:pPr>
      <w:r>
        <w:rPr>
          <w:rFonts w:hint="eastAsia"/>
          <w:sz w:val="24"/>
        </w:rPr>
        <w:t>（</w:t>
      </w:r>
      <w:r>
        <w:rPr>
          <w:rFonts w:hint="eastAsia"/>
          <w:sz w:val="24"/>
        </w:rPr>
        <w:t>23</w:t>
      </w:r>
      <w:r>
        <w:rPr>
          <w:rFonts w:hint="eastAsia"/>
          <w:sz w:val="24"/>
        </w:rPr>
        <w:t>）一切供配电事故处理工作，无论如何紧急，均严格遵守本作业标准。</w:t>
      </w:r>
    </w:p>
    <w:p w:rsidR="004E5A0A" w:rsidRDefault="00B93A5F">
      <w:pPr>
        <w:spacing w:line="360" w:lineRule="auto"/>
        <w:ind w:firstLineChars="200" w:firstLine="446"/>
        <w:jc w:val="left"/>
        <w:rPr>
          <w:sz w:val="24"/>
        </w:rPr>
      </w:pPr>
      <w:r>
        <w:rPr>
          <w:rFonts w:hint="eastAsia"/>
          <w:sz w:val="24"/>
        </w:rPr>
        <w:t>（</w:t>
      </w:r>
      <w:r>
        <w:rPr>
          <w:rFonts w:hint="eastAsia"/>
          <w:sz w:val="24"/>
        </w:rPr>
        <w:t>24</w:t>
      </w:r>
      <w:r>
        <w:rPr>
          <w:rFonts w:hint="eastAsia"/>
          <w:sz w:val="24"/>
        </w:rPr>
        <w:t>）配电房区域巡视，高、低压配电室</w:t>
      </w:r>
      <w:r>
        <w:rPr>
          <w:rFonts w:hint="eastAsia"/>
          <w:sz w:val="24"/>
        </w:rPr>
        <w:t>24h</w:t>
      </w:r>
      <w:r>
        <w:rPr>
          <w:rFonts w:hint="eastAsia"/>
          <w:sz w:val="24"/>
        </w:rPr>
        <w:t>值守，强电井、弱电井</w:t>
      </w:r>
      <w:r>
        <w:rPr>
          <w:rFonts w:hint="eastAsia"/>
          <w:sz w:val="24"/>
        </w:rPr>
        <w:t>1</w:t>
      </w:r>
      <w:r>
        <w:rPr>
          <w:rFonts w:hint="eastAsia"/>
          <w:sz w:val="24"/>
        </w:rPr>
        <w:t>次</w:t>
      </w:r>
      <w:r>
        <w:rPr>
          <w:rFonts w:hint="eastAsia"/>
          <w:sz w:val="24"/>
        </w:rPr>
        <w:t>/</w:t>
      </w:r>
      <w:r>
        <w:rPr>
          <w:rFonts w:hint="eastAsia"/>
          <w:sz w:val="24"/>
        </w:rPr>
        <w:t>周。</w:t>
      </w:r>
    </w:p>
    <w:p w:rsidR="004E5A0A" w:rsidRDefault="00B93A5F">
      <w:pPr>
        <w:spacing w:line="360" w:lineRule="auto"/>
        <w:ind w:firstLineChars="200" w:firstLine="446"/>
        <w:jc w:val="left"/>
        <w:rPr>
          <w:sz w:val="24"/>
        </w:rPr>
      </w:pPr>
      <w:r>
        <w:rPr>
          <w:rFonts w:hint="eastAsia"/>
          <w:sz w:val="24"/>
        </w:rPr>
        <w:t>3.</w:t>
      </w:r>
      <w:r>
        <w:rPr>
          <w:rFonts w:hint="eastAsia"/>
          <w:sz w:val="24"/>
        </w:rPr>
        <w:t>设备维护保养的相关标准</w:t>
      </w:r>
    </w:p>
    <w:tbl>
      <w:tblPr>
        <w:tblW w:w="95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08"/>
        <w:gridCol w:w="900"/>
        <w:gridCol w:w="7335"/>
      </w:tblGrid>
      <w:tr w:rsidR="004E5A0A">
        <w:trPr>
          <w:trHeight w:val="525"/>
          <w:jc w:val="center"/>
        </w:trPr>
        <w:tc>
          <w:tcPr>
            <w:tcW w:w="1308" w:type="dxa"/>
            <w:vAlign w:val="center"/>
          </w:tcPr>
          <w:p w:rsidR="004E5A0A" w:rsidRDefault="00B93A5F">
            <w:pPr>
              <w:spacing w:line="360" w:lineRule="auto"/>
              <w:jc w:val="center"/>
              <w:rPr>
                <w:rFonts w:ascii="宋体" w:hAnsi="宋体" w:cs="宋体"/>
                <w:b/>
                <w:bCs/>
                <w:sz w:val="24"/>
                <w:szCs w:val="24"/>
              </w:rPr>
            </w:pPr>
            <w:r>
              <w:rPr>
                <w:rFonts w:ascii="宋体" w:hAnsi="宋体" w:cs="宋体" w:hint="eastAsia"/>
                <w:b/>
                <w:bCs/>
                <w:sz w:val="24"/>
                <w:szCs w:val="24"/>
              </w:rPr>
              <w:t>项目</w:t>
            </w:r>
          </w:p>
        </w:tc>
        <w:tc>
          <w:tcPr>
            <w:tcW w:w="900" w:type="dxa"/>
            <w:vAlign w:val="center"/>
          </w:tcPr>
          <w:p w:rsidR="004E5A0A" w:rsidRDefault="00B93A5F">
            <w:pPr>
              <w:spacing w:line="360" w:lineRule="auto"/>
              <w:jc w:val="center"/>
              <w:rPr>
                <w:rFonts w:ascii="宋体" w:hAnsi="宋体" w:cs="宋体"/>
                <w:b/>
                <w:bCs/>
                <w:sz w:val="24"/>
                <w:szCs w:val="24"/>
              </w:rPr>
            </w:pPr>
            <w:r>
              <w:rPr>
                <w:rFonts w:ascii="宋体" w:hAnsi="宋体" w:cs="宋体" w:hint="eastAsia"/>
                <w:b/>
                <w:bCs/>
                <w:sz w:val="24"/>
                <w:szCs w:val="24"/>
              </w:rPr>
              <w:t>时间</w:t>
            </w:r>
          </w:p>
        </w:tc>
        <w:tc>
          <w:tcPr>
            <w:tcW w:w="7335" w:type="dxa"/>
            <w:vAlign w:val="center"/>
          </w:tcPr>
          <w:p w:rsidR="004E5A0A" w:rsidRDefault="00B93A5F">
            <w:pPr>
              <w:spacing w:line="360" w:lineRule="auto"/>
              <w:jc w:val="center"/>
              <w:rPr>
                <w:rFonts w:ascii="宋体" w:hAnsi="宋体" w:cs="宋体"/>
                <w:b/>
                <w:bCs/>
                <w:sz w:val="24"/>
                <w:szCs w:val="24"/>
              </w:rPr>
            </w:pPr>
            <w:r>
              <w:rPr>
                <w:rFonts w:ascii="宋体" w:hAnsi="宋体" w:cs="宋体" w:hint="eastAsia"/>
                <w:b/>
                <w:bCs/>
                <w:sz w:val="24"/>
                <w:szCs w:val="24"/>
              </w:rPr>
              <w:t>内容</w:t>
            </w:r>
          </w:p>
        </w:tc>
      </w:tr>
      <w:tr w:rsidR="004E5A0A">
        <w:trPr>
          <w:jc w:val="center"/>
        </w:trPr>
        <w:tc>
          <w:tcPr>
            <w:tcW w:w="1308" w:type="dxa"/>
            <w:vMerge w:val="restart"/>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高压环网柜</w:t>
            </w:r>
          </w:p>
        </w:tc>
        <w:tc>
          <w:tcPr>
            <w:tcW w:w="90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每周</w:t>
            </w:r>
          </w:p>
        </w:tc>
        <w:tc>
          <w:tcPr>
            <w:tcW w:w="7335" w:type="dxa"/>
          </w:tcPr>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1.检查外观是否完好、运行有无噪声。</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2.检查指示灯是否完好。</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3.备用柜“禁止合闸”标示悬挂位置是否正确。</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4.清理外部灰尘。</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5.线路无破损、无松脱、标号是否齐全。</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6.高压电缆头是否无放电、拉弧、无异味、封堵完好。</w:t>
            </w:r>
          </w:p>
        </w:tc>
      </w:tr>
      <w:tr w:rsidR="004E5A0A">
        <w:trPr>
          <w:jc w:val="center"/>
        </w:trPr>
        <w:tc>
          <w:tcPr>
            <w:tcW w:w="1308" w:type="dxa"/>
            <w:vMerge/>
            <w:vAlign w:val="center"/>
          </w:tcPr>
          <w:p w:rsidR="004E5A0A" w:rsidRDefault="004E5A0A">
            <w:pPr>
              <w:spacing w:line="360" w:lineRule="auto"/>
              <w:rPr>
                <w:rFonts w:ascii="宋体" w:hAnsi="宋体" w:cs="宋体"/>
                <w:color w:val="FF0000"/>
                <w:sz w:val="24"/>
                <w:szCs w:val="24"/>
              </w:rPr>
            </w:pPr>
          </w:p>
        </w:tc>
        <w:tc>
          <w:tcPr>
            <w:tcW w:w="900" w:type="dxa"/>
            <w:vAlign w:val="center"/>
          </w:tcPr>
          <w:p w:rsidR="004E5A0A" w:rsidRDefault="00B93A5F">
            <w:pPr>
              <w:spacing w:line="360" w:lineRule="auto"/>
              <w:jc w:val="center"/>
              <w:rPr>
                <w:rFonts w:ascii="宋体" w:hAnsi="宋体" w:cs="宋体"/>
                <w:color w:val="FF0000"/>
                <w:sz w:val="24"/>
                <w:szCs w:val="24"/>
              </w:rPr>
            </w:pPr>
            <w:r>
              <w:rPr>
                <w:rFonts w:ascii="宋体" w:hAnsi="宋体" w:cs="宋体" w:hint="eastAsia"/>
                <w:sz w:val="24"/>
                <w:szCs w:val="24"/>
              </w:rPr>
              <w:t>每年</w:t>
            </w:r>
          </w:p>
        </w:tc>
        <w:tc>
          <w:tcPr>
            <w:tcW w:w="7335" w:type="dxa"/>
          </w:tcPr>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1.检查操作机构是否灵活、互锁机构是否正常。</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2.检测接地电阻（应符合规定要求）。</w:t>
            </w:r>
          </w:p>
          <w:p w:rsidR="004E5A0A" w:rsidRDefault="00B93A5F">
            <w:pPr>
              <w:tabs>
                <w:tab w:val="left" w:pos="360"/>
              </w:tabs>
              <w:spacing w:line="360" w:lineRule="auto"/>
              <w:rPr>
                <w:rFonts w:ascii="宋体" w:hAnsi="宋体" w:cs="宋体"/>
                <w:color w:val="FF0000"/>
                <w:sz w:val="24"/>
                <w:szCs w:val="24"/>
              </w:rPr>
            </w:pPr>
            <w:r>
              <w:rPr>
                <w:rFonts w:ascii="宋体" w:hAnsi="宋体" w:cs="宋体" w:hint="eastAsia"/>
                <w:sz w:val="24"/>
                <w:szCs w:val="24"/>
              </w:rPr>
              <w:t>3.检查电源接地线装置，并紧固螺丝。</w:t>
            </w:r>
          </w:p>
        </w:tc>
      </w:tr>
      <w:tr w:rsidR="004E5A0A">
        <w:trPr>
          <w:jc w:val="center"/>
        </w:trPr>
        <w:tc>
          <w:tcPr>
            <w:tcW w:w="1308" w:type="dxa"/>
            <w:vMerge w:val="restart"/>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变压器(含1000KV</w:t>
            </w:r>
            <w:r>
              <w:rPr>
                <w:rFonts w:ascii="宋体" w:hAnsi="宋体" w:cs="宋体" w:hint="eastAsia"/>
                <w:sz w:val="24"/>
                <w:szCs w:val="24"/>
                <w:lang w:val="en"/>
              </w:rPr>
              <w:t>A</w:t>
            </w:r>
            <w:r>
              <w:rPr>
                <w:rFonts w:ascii="宋体" w:hAnsi="宋体" w:cs="宋体" w:hint="eastAsia"/>
                <w:sz w:val="24"/>
                <w:szCs w:val="24"/>
              </w:rPr>
              <w:t>、800KV</w:t>
            </w:r>
            <w:r>
              <w:rPr>
                <w:rFonts w:ascii="宋体" w:hAnsi="宋体" w:cs="宋体" w:hint="eastAsia"/>
                <w:sz w:val="24"/>
                <w:szCs w:val="24"/>
                <w:lang w:val="en"/>
              </w:rPr>
              <w:t>A</w:t>
            </w:r>
            <w:r>
              <w:rPr>
                <w:rFonts w:ascii="宋体" w:hAnsi="宋体" w:cs="宋体" w:hint="eastAsia"/>
                <w:sz w:val="24"/>
                <w:szCs w:val="24"/>
              </w:rPr>
              <w:t>、25</w:t>
            </w:r>
            <w:r>
              <w:rPr>
                <w:rFonts w:ascii="宋体" w:hAnsi="宋体" w:cs="宋体" w:hint="eastAsia"/>
                <w:sz w:val="24"/>
                <w:szCs w:val="24"/>
                <w:lang w:val="en"/>
              </w:rPr>
              <w:t>0</w:t>
            </w:r>
            <w:r>
              <w:rPr>
                <w:rFonts w:ascii="宋体" w:hAnsi="宋体" w:cs="宋体" w:hint="eastAsia"/>
                <w:sz w:val="24"/>
                <w:szCs w:val="24"/>
              </w:rPr>
              <w:t>KV</w:t>
            </w:r>
            <w:r>
              <w:rPr>
                <w:rFonts w:ascii="宋体" w:hAnsi="宋体" w:cs="宋体" w:hint="eastAsia"/>
                <w:sz w:val="24"/>
                <w:szCs w:val="24"/>
                <w:lang w:val="en"/>
              </w:rPr>
              <w:t>A变压器</w:t>
            </w:r>
            <w:r>
              <w:rPr>
                <w:rFonts w:ascii="宋体" w:hAnsi="宋体" w:cs="宋体" w:hint="eastAsia"/>
                <w:sz w:val="24"/>
                <w:szCs w:val="24"/>
              </w:rPr>
              <w:t>。）</w:t>
            </w:r>
          </w:p>
        </w:tc>
        <w:tc>
          <w:tcPr>
            <w:tcW w:w="90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每天</w:t>
            </w:r>
          </w:p>
        </w:tc>
        <w:tc>
          <w:tcPr>
            <w:tcW w:w="7335" w:type="dxa"/>
          </w:tcPr>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1.检查外观是否完好，有无异常响声。</w:t>
            </w:r>
          </w:p>
          <w:p w:rsidR="004E5A0A" w:rsidRDefault="00B93A5F">
            <w:pPr>
              <w:spacing w:line="360" w:lineRule="auto"/>
              <w:rPr>
                <w:rFonts w:ascii="宋体" w:hAnsi="宋体" w:cs="宋体"/>
                <w:sz w:val="24"/>
                <w:szCs w:val="24"/>
              </w:rPr>
            </w:pPr>
            <w:r>
              <w:rPr>
                <w:rFonts w:ascii="宋体" w:hAnsi="宋体" w:cs="宋体" w:hint="eastAsia"/>
                <w:sz w:val="24"/>
                <w:szCs w:val="24"/>
              </w:rPr>
              <w:t>2.检查温控器指示是否正常，超温时风机能否正常起动，风机运行是否正常。</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3.变压器电压、电流是否在额定范围内。</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4.变压器绝缘支柱、绝缘体不得破损、不得有裂纹、外部清洁，不得有放电拉弧的痕迹。</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5.绝缘体表面油漆不应有脱落、变色、腐蚀现象</w:t>
            </w:r>
            <w:r>
              <w:rPr>
                <w:rFonts w:ascii="宋体" w:hAnsi="宋体" w:cs="宋体" w:hint="eastAsia"/>
                <w:kern w:val="0"/>
                <w:sz w:val="24"/>
                <w:szCs w:val="24"/>
              </w:rPr>
              <w:t>。</w:t>
            </w:r>
          </w:p>
        </w:tc>
      </w:tr>
      <w:tr w:rsidR="004E5A0A">
        <w:trPr>
          <w:jc w:val="center"/>
        </w:trPr>
        <w:tc>
          <w:tcPr>
            <w:tcW w:w="1308" w:type="dxa"/>
            <w:vMerge/>
          </w:tcPr>
          <w:p w:rsidR="004E5A0A" w:rsidRDefault="004E5A0A">
            <w:pPr>
              <w:spacing w:line="360" w:lineRule="auto"/>
              <w:rPr>
                <w:rFonts w:ascii="宋体" w:hAnsi="宋体" w:cs="宋体"/>
                <w:sz w:val="24"/>
                <w:szCs w:val="24"/>
              </w:rPr>
            </w:pPr>
          </w:p>
        </w:tc>
        <w:tc>
          <w:tcPr>
            <w:tcW w:w="90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每年</w:t>
            </w:r>
          </w:p>
        </w:tc>
        <w:tc>
          <w:tcPr>
            <w:tcW w:w="7335" w:type="dxa"/>
          </w:tcPr>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1.检测接地电阻，各接线装置紧固。</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2.检测变压器线圈绝缘电阻。</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3.紧固螺丝并有防松措施，检查变压器防松绑扎并加固。</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4.清理灰尘。</w:t>
            </w:r>
          </w:p>
        </w:tc>
      </w:tr>
      <w:tr w:rsidR="004E5A0A">
        <w:trPr>
          <w:jc w:val="center"/>
        </w:trPr>
        <w:tc>
          <w:tcPr>
            <w:tcW w:w="1308" w:type="dxa"/>
            <w:vMerge w:val="restart"/>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配电柜、动力柜、控制柜</w:t>
            </w:r>
          </w:p>
        </w:tc>
        <w:tc>
          <w:tcPr>
            <w:tcW w:w="90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每天</w:t>
            </w:r>
          </w:p>
        </w:tc>
        <w:tc>
          <w:tcPr>
            <w:tcW w:w="7335" w:type="dxa"/>
          </w:tcPr>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1.清洁卫生。</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2.检查外观是否完好，电压、电流是否正常，三相负荷是否平衡，有无异常声响。</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3.检查配电开关触头接触是否良好，有无短路、过载现象。</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4.检查开关是否在正确位置，标示是否清楚。</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5.检查无功补偿设备工作是否正常，功率因数是否达到要求。</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6.检查电容器、熔断器是否过热，熔断。</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7.检查指示灯零部件完好无损；指示灯实际工作状态与实际分合闸状态相符。</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8.检查母线、地线、二次线、电缆线连接是否良好，接点无发热变色，无烧损。</w:t>
            </w:r>
          </w:p>
        </w:tc>
      </w:tr>
      <w:tr w:rsidR="004E5A0A">
        <w:trPr>
          <w:jc w:val="center"/>
        </w:trPr>
        <w:tc>
          <w:tcPr>
            <w:tcW w:w="1308" w:type="dxa"/>
            <w:vMerge/>
          </w:tcPr>
          <w:p w:rsidR="004E5A0A" w:rsidRDefault="004E5A0A">
            <w:pPr>
              <w:spacing w:line="360" w:lineRule="auto"/>
              <w:rPr>
                <w:rFonts w:ascii="宋体" w:hAnsi="宋体" w:cs="宋体"/>
                <w:sz w:val="24"/>
                <w:szCs w:val="24"/>
              </w:rPr>
            </w:pPr>
          </w:p>
        </w:tc>
        <w:tc>
          <w:tcPr>
            <w:tcW w:w="90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半年</w:t>
            </w:r>
          </w:p>
        </w:tc>
        <w:tc>
          <w:tcPr>
            <w:tcW w:w="7335" w:type="dxa"/>
          </w:tcPr>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1.紧固配电装置螺丝，调整接触点间隙，更换打磨烧坏的动静触头。</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2.严守设计规范，禁止出现过载现象。</w:t>
            </w:r>
          </w:p>
        </w:tc>
      </w:tr>
      <w:tr w:rsidR="004E5A0A">
        <w:trPr>
          <w:jc w:val="center"/>
        </w:trPr>
        <w:tc>
          <w:tcPr>
            <w:tcW w:w="1308" w:type="dxa"/>
            <w:vMerge/>
          </w:tcPr>
          <w:p w:rsidR="004E5A0A" w:rsidRDefault="004E5A0A">
            <w:pPr>
              <w:spacing w:line="360" w:lineRule="auto"/>
              <w:rPr>
                <w:rFonts w:ascii="宋体" w:hAnsi="宋体" w:cs="宋体"/>
                <w:sz w:val="24"/>
                <w:szCs w:val="24"/>
              </w:rPr>
            </w:pPr>
          </w:p>
        </w:tc>
        <w:tc>
          <w:tcPr>
            <w:tcW w:w="90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一年</w:t>
            </w:r>
          </w:p>
        </w:tc>
        <w:tc>
          <w:tcPr>
            <w:tcW w:w="7335" w:type="dxa"/>
          </w:tcPr>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1.重复上述检查。</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2.检测接地电阻。</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3.测试过流保护装置、连锁装置是否可靠。</w:t>
            </w:r>
          </w:p>
        </w:tc>
      </w:tr>
      <w:tr w:rsidR="004E5A0A">
        <w:trPr>
          <w:jc w:val="center"/>
        </w:trPr>
        <w:tc>
          <w:tcPr>
            <w:tcW w:w="1308" w:type="dxa"/>
            <w:vMerge w:val="restart"/>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照明器具</w:t>
            </w:r>
          </w:p>
        </w:tc>
        <w:tc>
          <w:tcPr>
            <w:tcW w:w="90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每天</w:t>
            </w:r>
          </w:p>
        </w:tc>
        <w:tc>
          <w:tcPr>
            <w:tcW w:w="7335" w:type="dxa"/>
          </w:tcPr>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1.清洁卫生。</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2.检查外观是否完好，有无异常响声。</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3.检查灯具照度的均匀度、眩光度、频闪度及电压的变化影响等情况。</w:t>
            </w:r>
          </w:p>
        </w:tc>
      </w:tr>
      <w:tr w:rsidR="004E5A0A">
        <w:trPr>
          <w:trHeight w:val="1705"/>
          <w:jc w:val="center"/>
        </w:trPr>
        <w:tc>
          <w:tcPr>
            <w:tcW w:w="1308" w:type="dxa"/>
            <w:vMerge/>
          </w:tcPr>
          <w:p w:rsidR="004E5A0A" w:rsidRDefault="004E5A0A">
            <w:pPr>
              <w:spacing w:line="360" w:lineRule="auto"/>
              <w:rPr>
                <w:rFonts w:ascii="宋体" w:hAnsi="宋体" w:cs="宋体"/>
                <w:sz w:val="24"/>
                <w:szCs w:val="24"/>
              </w:rPr>
            </w:pPr>
          </w:p>
        </w:tc>
        <w:tc>
          <w:tcPr>
            <w:tcW w:w="90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每月</w:t>
            </w:r>
          </w:p>
        </w:tc>
        <w:tc>
          <w:tcPr>
            <w:tcW w:w="7335" w:type="dxa"/>
          </w:tcPr>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1.重复上述内容。</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2.调整亮度，节约能源。</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3.更换过热配件，避免短路现象。</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4.根据季节的变化合理调整灯光工程的开机时间。</w:t>
            </w:r>
          </w:p>
        </w:tc>
      </w:tr>
      <w:tr w:rsidR="004E5A0A">
        <w:trPr>
          <w:jc w:val="center"/>
        </w:trPr>
        <w:tc>
          <w:tcPr>
            <w:tcW w:w="1308" w:type="dxa"/>
            <w:vMerge w:val="restart"/>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供电线路</w:t>
            </w:r>
          </w:p>
        </w:tc>
        <w:tc>
          <w:tcPr>
            <w:tcW w:w="90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每周</w:t>
            </w:r>
          </w:p>
        </w:tc>
        <w:tc>
          <w:tcPr>
            <w:tcW w:w="7335" w:type="dxa"/>
          </w:tcPr>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1.清洁卫生。</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2.检查敷设环境有无积水、杂物。</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3.供电电缆标示是否清晰、脱落。</w:t>
            </w:r>
          </w:p>
        </w:tc>
      </w:tr>
      <w:tr w:rsidR="004E5A0A">
        <w:trPr>
          <w:jc w:val="center"/>
        </w:trPr>
        <w:tc>
          <w:tcPr>
            <w:tcW w:w="1308" w:type="dxa"/>
            <w:vMerge/>
          </w:tcPr>
          <w:p w:rsidR="004E5A0A" w:rsidRDefault="004E5A0A">
            <w:pPr>
              <w:spacing w:line="360" w:lineRule="auto"/>
              <w:jc w:val="center"/>
              <w:rPr>
                <w:rFonts w:ascii="宋体" w:hAnsi="宋体" w:cs="宋体"/>
                <w:sz w:val="24"/>
                <w:szCs w:val="24"/>
              </w:rPr>
            </w:pPr>
          </w:p>
        </w:tc>
        <w:tc>
          <w:tcPr>
            <w:tcW w:w="90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每月</w:t>
            </w:r>
          </w:p>
        </w:tc>
        <w:tc>
          <w:tcPr>
            <w:tcW w:w="7335" w:type="dxa"/>
          </w:tcPr>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1.重复上述内容。</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2.检查线路有无过热现象。</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3.检查进出线路接线装置是否完好。</w:t>
            </w:r>
          </w:p>
        </w:tc>
      </w:tr>
      <w:tr w:rsidR="004E5A0A">
        <w:trPr>
          <w:jc w:val="center"/>
        </w:trPr>
        <w:tc>
          <w:tcPr>
            <w:tcW w:w="1308" w:type="dxa"/>
            <w:vMerge/>
          </w:tcPr>
          <w:p w:rsidR="004E5A0A" w:rsidRDefault="004E5A0A">
            <w:pPr>
              <w:spacing w:line="360" w:lineRule="auto"/>
              <w:jc w:val="center"/>
              <w:rPr>
                <w:rFonts w:ascii="宋体" w:hAnsi="宋体" w:cs="宋体"/>
                <w:sz w:val="24"/>
                <w:szCs w:val="24"/>
              </w:rPr>
            </w:pPr>
          </w:p>
        </w:tc>
        <w:tc>
          <w:tcPr>
            <w:tcW w:w="90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每年</w:t>
            </w:r>
          </w:p>
        </w:tc>
        <w:tc>
          <w:tcPr>
            <w:tcW w:w="7335" w:type="dxa"/>
          </w:tcPr>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1.重复上述内容。</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2.检测线路绝缘电阻。</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3.金属支架、电缆套管涂防锈漆或沥青。</w:t>
            </w:r>
          </w:p>
        </w:tc>
      </w:tr>
      <w:tr w:rsidR="004E5A0A">
        <w:trPr>
          <w:trHeight w:val="520"/>
          <w:jc w:val="center"/>
        </w:trPr>
        <w:tc>
          <w:tcPr>
            <w:tcW w:w="1308" w:type="dxa"/>
            <w:vMerge w:val="restart"/>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发电机</w:t>
            </w:r>
          </w:p>
        </w:tc>
        <w:tc>
          <w:tcPr>
            <w:tcW w:w="90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每天</w:t>
            </w:r>
          </w:p>
        </w:tc>
        <w:tc>
          <w:tcPr>
            <w:tcW w:w="7335" w:type="dxa"/>
          </w:tcPr>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1.做好发电机房和设备卫生清整。</w:t>
            </w:r>
          </w:p>
        </w:tc>
      </w:tr>
      <w:tr w:rsidR="004E5A0A">
        <w:trPr>
          <w:trHeight w:val="506"/>
          <w:jc w:val="center"/>
        </w:trPr>
        <w:tc>
          <w:tcPr>
            <w:tcW w:w="1308" w:type="dxa"/>
            <w:vMerge/>
          </w:tcPr>
          <w:p w:rsidR="004E5A0A" w:rsidRDefault="004E5A0A">
            <w:pPr>
              <w:spacing w:line="360" w:lineRule="auto"/>
              <w:jc w:val="center"/>
              <w:rPr>
                <w:rFonts w:ascii="宋体" w:hAnsi="宋体" w:cs="宋体"/>
                <w:sz w:val="24"/>
                <w:szCs w:val="24"/>
              </w:rPr>
            </w:pPr>
          </w:p>
        </w:tc>
        <w:tc>
          <w:tcPr>
            <w:tcW w:w="90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每月</w:t>
            </w:r>
          </w:p>
        </w:tc>
        <w:tc>
          <w:tcPr>
            <w:tcW w:w="7335" w:type="dxa"/>
          </w:tcPr>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1.每月发电机试车一次，并做好运行记录。</w:t>
            </w:r>
          </w:p>
        </w:tc>
      </w:tr>
      <w:tr w:rsidR="004E5A0A">
        <w:trPr>
          <w:jc w:val="center"/>
        </w:trPr>
        <w:tc>
          <w:tcPr>
            <w:tcW w:w="1308" w:type="dxa"/>
            <w:vMerge/>
          </w:tcPr>
          <w:p w:rsidR="004E5A0A" w:rsidRDefault="004E5A0A">
            <w:pPr>
              <w:spacing w:line="360" w:lineRule="auto"/>
              <w:jc w:val="center"/>
              <w:rPr>
                <w:rFonts w:ascii="宋体" w:hAnsi="宋体" w:cs="宋体"/>
                <w:sz w:val="24"/>
                <w:szCs w:val="24"/>
              </w:rPr>
            </w:pPr>
          </w:p>
        </w:tc>
        <w:tc>
          <w:tcPr>
            <w:tcW w:w="90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每年</w:t>
            </w:r>
          </w:p>
        </w:tc>
        <w:tc>
          <w:tcPr>
            <w:tcW w:w="7335" w:type="dxa"/>
          </w:tcPr>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1.电瓶加注电解液，检修充电器。</w:t>
            </w:r>
          </w:p>
          <w:p w:rsidR="004E5A0A" w:rsidRDefault="00B93A5F">
            <w:pPr>
              <w:tabs>
                <w:tab w:val="left" w:pos="360"/>
              </w:tabs>
              <w:spacing w:line="360" w:lineRule="auto"/>
              <w:rPr>
                <w:rFonts w:ascii="宋体" w:hAnsi="宋体" w:cs="宋体"/>
                <w:sz w:val="24"/>
                <w:szCs w:val="24"/>
              </w:rPr>
            </w:pPr>
            <w:r>
              <w:rPr>
                <w:rFonts w:ascii="宋体" w:hAnsi="宋体" w:cs="宋体" w:hint="eastAsia"/>
                <w:sz w:val="24"/>
                <w:szCs w:val="24"/>
              </w:rPr>
              <w:t>2.做好运行统计汇总。</w:t>
            </w:r>
          </w:p>
        </w:tc>
      </w:tr>
    </w:tbl>
    <w:p w:rsidR="004E5A0A" w:rsidRDefault="00B93A5F" w:rsidP="00B93A5F">
      <w:pPr>
        <w:spacing w:line="360" w:lineRule="auto"/>
        <w:ind w:firstLineChars="200" w:firstLine="446"/>
        <w:jc w:val="left"/>
        <w:rPr>
          <w:sz w:val="24"/>
        </w:rPr>
      </w:pPr>
      <w:r>
        <w:rPr>
          <w:rFonts w:hint="eastAsia"/>
          <w:sz w:val="24"/>
        </w:rPr>
        <w:t>（七）暖通系统运行维护</w:t>
      </w:r>
    </w:p>
    <w:p w:rsidR="004E5A0A" w:rsidRDefault="00B93A5F">
      <w:pPr>
        <w:spacing w:line="360" w:lineRule="auto"/>
        <w:ind w:firstLineChars="200" w:firstLine="446"/>
        <w:jc w:val="left"/>
        <w:rPr>
          <w:sz w:val="24"/>
        </w:rPr>
      </w:pPr>
      <w:r>
        <w:rPr>
          <w:rFonts w:hint="eastAsia"/>
          <w:sz w:val="24"/>
        </w:rPr>
        <w:t>1.</w:t>
      </w:r>
      <w:r>
        <w:rPr>
          <w:rFonts w:hint="eastAsia"/>
          <w:sz w:val="24"/>
        </w:rPr>
        <w:t>服务内容</w:t>
      </w:r>
    </w:p>
    <w:p w:rsidR="004E5A0A" w:rsidRDefault="00B93A5F">
      <w:pPr>
        <w:spacing w:line="360" w:lineRule="auto"/>
        <w:ind w:firstLineChars="200" w:firstLine="446"/>
        <w:jc w:val="left"/>
        <w:rPr>
          <w:sz w:val="24"/>
        </w:rPr>
      </w:pPr>
      <w:r>
        <w:rPr>
          <w:rFonts w:hint="eastAsia"/>
          <w:sz w:val="24"/>
        </w:rPr>
        <w:t>暖通系统运行维护是指为保证空气源热泵供暖系统、空气源热泵生活热水系统、热循环系统、散热设备、中央空调系统、分体式空调正常运行所进行的日常管理和养护维修。即空气源热泵、循环泵体、管道、阀门、风机、室内散热器及中央空调系统的运行管理机组、新风机组、热交换器、供热循环泵、内机盘管、各种阀类、各类风口、自动控制系统、安全阀、压力表、温度表及分体空调检测等设备的日常养护维修。</w:t>
      </w:r>
    </w:p>
    <w:p w:rsidR="004E5A0A" w:rsidRDefault="00B93A5F">
      <w:pPr>
        <w:spacing w:line="360" w:lineRule="auto"/>
        <w:ind w:firstLineChars="200" w:firstLine="446"/>
        <w:jc w:val="left"/>
        <w:rPr>
          <w:sz w:val="24"/>
        </w:rPr>
      </w:pPr>
      <w:r>
        <w:rPr>
          <w:rFonts w:hint="eastAsia"/>
          <w:sz w:val="24"/>
        </w:rPr>
        <w:t>2</w:t>
      </w:r>
      <w:r>
        <w:rPr>
          <w:rFonts w:hint="eastAsia"/>
          <w:sz w:val="24"/>
        </w:rPr>
        <w:t>．服务标准</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）建立暖通、空调运行管理制度和安全操作规程。</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）保证暖通、空调系统安全运行和正常使用。</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）负责巡查运行中有无滴漏水现象。。</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）定期检修养护空调设备，保证暖通、空调设备、设施处于良好状态。</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）暖通、空调系统出现运行故障后，维修人员应在</w:t>
      </w:r>
      <w:r>
        <w:rPr>
          <w:rFonts w:hint="eastAsia"/>
          <w:sz w:val="24"/>
        </w:rPr>
        <w:t>10</w:t>
      </w:r>
      <w:r>
        <w:rPr>
          <w:rFonts w:hint="eastAsia"/>
          <w:sz w:val="24"/>
        </w:rPr>
        <w:t>分钟内到达现场维修，并做好记录。</w:t>
      </w:r>
    </w:p>
    <w:p w:rsidR="004E5A0A" w:rsidRDefault="00B93A5F">
      <w:pPr>
        <w:spacing w:line="360" w:lineRule="auto"/>
        <w:ind w:firstLineChars="200" w:firstLine="446"/>
        <w:jc w:val="left"/>
        <w:rPr>
          <w:sz w:val="24"/>
        </w:rPr>
      </w:pPr>
      <w:r>
        <w:rPr>
          <w:rFonts w:hint="eastAsia"/>
          <w:sz w:val="24"/>
        </w:rPr>
        <w:t>（</w:t>
      </w:r>
      <w:r>
        <w:rPr>
          <w:rFonts w:hint="eastAsia"/>
          <w:sz w:val="24"/>
        </w:rPr>
        <w:t>6</w:t>
      </w:r>
      <w:r>
        <w:rPr>
          <w:rFonts w:hint="eastAsia"/>
          <w:sz w:val="24"/>
        </w:rPr>
        <w:t>）检查空气源热泵供暖系统机组故障现象；设备运行状况良好。</w:t>
      </w:r>
    </w:p>
    <w:p w:rsidR="004E5A0A" w:rsidRDefault="00B93A5F">
      <w:pPr>
        <w:spacing w:line="360" w:lineRule="auto"/>
        <w:ind w:firstLineChars="200" w:firstLine="446"/>
        <w:jc w:val="left"/>
        <w:rPr>
          <w:sz w:val="24"/>
        </w:rPr>
      </w:pPr>
      <w:r>
        <w:rPr>
          <w:rFonts w:hint="eastAsia"/>
          <w:sz w:val="24"/>
        </w:rPr>
        <w:t>（</w:t>
      </w:r>
      <w:r>
        <w:rPr>
          <w:rFonts w:hint="eastAsia"/>
          <w:sz w:val="24"/>
        </w:rPr>
        <w:t>7</w:t>
      </w:r>
      <w:r>
        <w:rPr>
          <w:rFonts w:hint="eastAsia"/>
          <w:sz w:val="24"/>
        </w:rPr>
        <w:t>）检查空气源热泵供暖系统电源是否正常，电源开关应合上，电压正常。</w:t>
      </w:r>
    </w:p>
    <w:p w:rsidR="004E5A0A" w:rsidRDefault="00B93A5F">
      <w:pPr>
        <w:spacing w:line="360" w:lineRule="auto"/>
        <w:ind w:firstLineChars="200" w:firstLine="446"/>
        <w:jc w:val="left"/>
        <w:rPr>
          <w:sz w:val="24"/>
        </w:rPr>
      </w:pPr>
      <w:r>
        <w:rPr>
          <w:rFonts w:hint="eastAsia"/>
          <w:sz w:val="24"/>
        </w:rPr>
        <w:t>（</w:t>
      </w:r>
      <w:r>
        <w:rPr>
          <w:rFonts w:hint="eastAsia"/>
          <w:sz w:val="24"/>
        </w:rPr>
        <w:t>8</w:t>
      </w:r>
      <w:r>
        <w:rPr>
          <w:rFonts w:hint="eastAsia"/>
          <w:sz w:val="24"/>
        </w:rPr>
        <w:t>）检查空气源热泵供暖、供水系统各压力表阀是否打开，各压力表是否灵敏准确。</w:t>
      </w:r>
    </w:p>
    <w:p w:rsidR="004E5A0A" w:rsidRDefault="00B93A5F">
      <w:pPr>
        <w:spacing w:line="360" w:lineRule="auto"/>
        <w:ind w:firstLineChars="200" w:firstLine="446"/>
        <w:jc w:val="left"/>
        <w:rPr>
          <w:sz w:val="24"/>
        </w:rPr>
      </w:pPr>
      <w:r>
        <w:rPr>
          <w:rFonts w:hint="eastAsia"/>
          <w:sz w:val="24"/>
        </w:rPr>
        <w:t>（</w:t>
      </w:r>
      <w:r>
        <w:rPr>
          <w:rFonts w:hint="eastAsia"/>
          <w:sz w:val="24"/>
        </w:rPr>
        <w:t>9</w:t>
      </w:r>
      <w:r>
        <w:rPr>
          <w:rFonts w:hint="eastAsia"/>
          <w:sz w:val="24"/>
        </w:rPr>
        <w:t>）打开供水阀检查水压是否正常</w:t>
      </w:r>
      <w:r>
        <w:rPr>
          <w:rFonts w:hint="eastAsia"/>
          <w:sz w:val="24"/>
        </w:rPr>
        <w:t>(</w:t>
      </w:r>
      <w:r>
        <w:rPr>
          <w:rFonts w:hint="eastAsia"/>
          <w:sz w:val="24"/>
        </w:rPr>
        <w:t>应是</w:t>
      </w:r>
      <w:r>
        <w:rPr>
          <w:rFonts w:hint="eastAsia"/>
          <w:sz w:val="24"/>
        </w:rPr>
        <w:t>0.35Mpa</w:t>
      </w:r>
      <w:r>
        <w:rPr>
          <w:rFonts w:hint="eastAsia"/>
          <w:sz w:val="24"/>
        </w:rPr>
        <w:t>左右</w:t>
      </w:r>
      <w:r>
        <w:rPr>
          <w:rFonts w:hint="eastAsia"/>
          <w:sz w:val="24"/>
        </w:rPr>
        <w:t>)</w:t>
      </w:r>
      <w:r>
        <w:rPr>
          <w:rFonts w:hint="eastAsia"/>
          <w:sz w:val="24"/>
        </w:rPr>
        <w:t>。</w:t>
      </w:r>
    </w:p>
    <w:p w:rsidR="004E5A0A" w:rsidRDefault="00B93A5F">
      <w:pPr>
        <w:spacing w:line="360" w:lineRule="auto"/>
        <w:ind w:firstLineChars="200" w:firstLine="446"/>
        <w:jc w:val="left"/>
        <w:rPr>
          <w:sz w:val="24"/>
        </w:rPr>
      </w:pPr>
      <w:r>
        <w:rPr>
          <w:rFonts w:hint="eastAsia"/>
          <w:sz w:val="24"/>
        </w:rPr>
        <w:t>（</w:t>
      </w:r>
      <w:r>
        <w:rPr>
          <w:rFonts w:hint="eastAsia"/>
          <w:sz w:val="24"/>
        </w:rPr>
        <w:t>10</w:t>
      </w:r>
      <w:r>
        <w:rPr>
          <w:rFonts w:hint="eastAsia"/>
          <w:sz w:val="24"/>
        </w:rPr>
        <w:t>）检查管道阀门启闭是否正确。</w:t>
      </w:r>
    </w:p>
    <w:p w:rsidR="004E5A0A" w:rsidRDefault="00B93A5F">
      <w:pPr>
        <w:spacing w:line="360" w:lineRule="auto"/>
        <w:ind w:firstLineChars="200" w:firstLine="446"/>
        <w:jc w:val="left"/>
        <w:rPr>
          <w:sz w:val="24"/>
        </w:rPr>
      </w:pPr>
      <w:r>
        <w:rPr>
          <w:rFonts w:hint="eastAsia"/>
          <w:sz w:val="24"/>
        </w:rPr>
        <w:t>（</w:t>
      </w:r>
      <w:r>
        <w:rPr>
          <w:rFonts w:hint="eastAsia"/>
          <w:sz w:val="24"/>
        </w:rPr>
        <w:t>11</w:t>
      </w:r>
      <w:r>
        <w:rPr>
          <w:rFonts w:hint="eastAsia"/>
          <w:sz w:val="24"/>
        </w:rPr>
        <w:t>）检查换热器压紧螺栓的松紧程度是否合适、均匀。</w:t>
      </w:r>
    </w:p>
    <w:p w:rsidR="004E5A0A" w:rsidRDefault="00B93A5F">
      <w:pPr>
        <w:spacing w:line="360" w:lineRule="auto"/>
        <w:ind w:firstLineChars="200" w:firstLine="446"/>
        <w:jc w:val="left"/>
        <w:rPr>
          <w:sz w:val="24"/>
        </w:rPr>
      </w:pPr>
      <w:r>
        <w:rPr>
          <w:rFonts w:hint="eastAsia"/>
          <w:sz w:val="24"/>
        </w:rPr>
        <w:t>（</w:t>
      </w:r>
      <w:r>
        <w:rPr>
          <w:rFonts w:hint="eastAsia"/>
          <w:sz w:val="24"/>
        </w:rPr>
        <w:t>12</w:t>
      </w:r>
      <w:r>
        <w:rPr>
          <w:rFonts w:hint="eastAsia"/>
          <w:sz w:val="24"/>
        </w:rPr>
        <w:t>）检查水过滤器，保证滤网清洁、完好，并上紧各部螺栓。</w:t>
      </w:r>
    </w:p>
    <w:p w:rsidR="004E5A0A" w:rsidRDefault="00B93A5F">
      <w:pPr>
        <w:spacing w:line="360" w:lineRule="auto"/>
        <w:ind w:firstLineChars="200" w:firstLine="446"/>
        <w:jc w:val="left"/>
        <w:rPr>
          <w:sz w:val="24"/>
        </w:rPr>
      </w:pPr>
      <w:r>
        <w:rPr>
          <w:rFonts w:hint="eastAsia"/>
          <w:sz w:val="24"/>
        </w:rPr>
        <w:t>（</w:t>
      </w:r>
      <w:r>
        <w:rPr>
          <w:rFonts w:hint="eastAsia"/>
          <w:sz w:val="24"/>
        </w:rPr>
        <w:t>13</w:t>
      </w:r>
      <w:r>
        <w:rPr>
          <w:rFonts w:hint="eastAsia"/>
          <w:sz w:val="24"/>
        </w:rPr>
        <w:t>）检查循环泵电器、机械部件是否正常。</w:t>
      </w:r>
    </w:p>
    <w:p w:rsidR="004E5A0A" w:rsidRDefault="00B93A5F">
      <w:pPr>
        <w:spacing w:line="360" w:lineRule="auto"/>
        <w:ind w:firstLineChars="200" w:firstLine="446"/>
        <w:jc w:val="left"/>
        <w:rPr>
          <w:sz w:val="24"/>
        </w:rPr>
      </w:pPr>
      <w:r>
        <w:rPr>
          <w:rFonts w:hint="eastAsia"/>
          <w:sz w:val="24"/>
        </w:rPr>
        <w:t>（</w:t>
      </w:r>
      <w:r>
        <w:rPr>
          <w:rFonts w:hint="eastAsia"/>
          <w:sz w:val="24"/>
        </w:rPr>
        <w:t>14</w:t>
      </w:r>
      <w:r>
        <w:rPr>
          <w:rFonts w:hint="eastAsia"/>
          <w:sz w:val="24"/>
        </w:rPr>
        <w:t>）检查各部仪表、安全阀、调节阀是否完好、灵敏、有效。</w:t>
      </w:r>
    </w:p>
    <w:p w:rsidR="004E5A0A" w:rsidRDefault="00B93A5F">
      <w:pPr>
        <w:spacing w:line="360" w:lineRule="auto"/>
        <w:ind w:firstLineChars="200" w:firstLine="446"/>
        <w:jc w:val="left"/>
        <w:rPr>
          <w:sz w:val="24"/>
        </w:rPr>
      </w:pPr>
      <w:r>
        <w:rPr>
          <w:rFonts w:hint="eastAsia"/>
          <w:sz w:val="24"/>
        </w:rPr>
        <w:t>（</w:t>
      </w:r>
      <w:r>
        <w:rPr>
          <w:rFonts w:hint="eastAsia"/>
          <w:sz w:val="24"/>
        </w:rPr>
        <w:t>15</w:t>
      </w:r>
      <w:r>
        <w:rPr>
          <w:rFonts w:hint="eastAsia"/>
          <w:sz w:val="24"/>
        </w:rPr>
        <w:t>）采暖期间，检查供暖情况，对供暖系统排气，确保运行正常。</w:t>
      </w:r>
    </w:p>
    <w:p w:rsidR="004E5A0A" w:rsidRDefault="00B93A5F">
      <w:pPr>
        <w:spacing w:line="360" w:lineRule="auto"/>
        <w:ind w:firstLineChars="200" w:firstLine="446"/>
        <w:jc w:val="left"/>
        <w:rPr>
          <w:sz w:val="24"/>
        </w:rPr>
      </w:pPr>
      <w:r>
        <w:rPr>
          <w:rFonts w:hint="eastAsia"/>
          <w:sz w:val="24"/>
        </w:rPr>
        <w:t>3</w:t>
      </w:r>
      <w:r>
        <w:rPr>
          <w:rFonts w:hint="eastAsia"/>
          <w:sz w:val="24"/>
        </w:rPr>
        <w:t>．服务要求</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）对办公楼、教学楼及学员宿舍等建筑空调系统主机等设备、电线电缆、及其附属装置等设备正常运行使用进行日常管理和养护维修。</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）建立各项设备档案。</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）建立、落实空调运行管理制度。</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）及时排除故障，保证空调设施完好，温度符合标准。</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）按时开启关闭空调设备。</w:t>
      </w:r>
    </w:p>
    <w:p w:rsidR="004E5A0A" w:rsidRDefault="00B93A5F">
      <w:pPr>
        <w:spacing w:line="360" w:lineRule="auto"/>
        <w:ind w:firstLineChars="200" w:firstLine="446"/>
        <w:jc w:val="left"/>
        <w:rPr>
          <w:sz w:val="24"/>
        </w:rPr>
      </w:pPr>
      <w:r>
        <w:rPr>
          <w:rFonts w:hint="eastAsia"/>
          <w:sz w:val="24"/>
        </w:rPr>
        <w:t>（</w:t>
      </w:r>
      <w:r>
        <w:rPr>
          <w:rFonts w:hint="eastAsia"/>
          <w:sz w:val="24"/>
        </w:rPr>
        <w:t>6</w:t>
      </w:r>
      <w:r>
        <w:rPr>
          <w:rFonts w:hint="eastAsia"/>
          <w:sz w:val="24"/>
        </w:rPr>
        <w:t>）定期对各类空调过滤网、室外机翅片进行清洗（每年两次）</w:t>
      </w:r>
    </w:p>
    <w:p w:rsidR="004E5A0A" w:rsidRDefault="00B93A5F">
      <w:pPr>
        <w:spacing w:line="360" w:lineRule="auto"/>
        <w:ind w:firstLineChars="200" w:firstLine="446"/>
        <w:jc w:val="left"/>
        <w:rPr>
          <w:sz w:val="24"/>
        </w:rPr>
      </w:pPr>
      <w:r>
        <w:rPr>
          <w:rFonts w:hint="eastAsia"/>
          <w:sz w:val="24"/>
        </w:rPr>
        <w:t>（</w:t>
      </w:r>
      <w:r>
        <w:rPr>
          <w:rFonts w:hint="eastAsia"/>
          <w:sz w:val="24"/>
        </w:rPr>
        <w:t>7</w:t>
      </w:r>
      <w:r>
        <w:rPr>
          <w:rFonts w:hint="eastAsia"/>
          <w:sz w:val="24"/>
        </w:rPr>
        <w:t>）因维护问题造成的一切损失由物业服务企业承担。</w:t>
      </w:r>
    </w:p>
    <w:p w:rsidR="004E5A0A" w:rsidRDefault="00B93A5F">
      <w:pPr>
        <w:spacing w:line="360" w:lineRule="auto"/>
        <w:ind w:firstLineChars="200" w:firstLine="446"/>
        <w:jc w:val="left"/>
        <w:rPr>
          <w:sz w:val="24"/>
        </w:rPr>
      </w:pPr>
      <w:r>
        <w:rPr>
          <w:rFonts w:hint="eastAsia"/>
          <w:sz w:val="24"/>
        </w:rPr>
        <w:t>（</w:t>
      </w:r>
      <w:r>
        <w:rPr>
          <w:rFonts w:hint="eastAsia"/>
          <w:sz w:val="24"/>
        </w:rPr>
        <w:t>8</w:t>
      </w:r>
      <w:r>
        <w:rPr>
          <w:rFonts w:hint="eastAsia"/>
          <w:sz w:val="24"/>
        </w:rPr>
        <w:t>）定时对空调机组进行抄表，记录，确保机组负载最佳状态下运行；</w:t>
      </w:r>
    </w:p>
    <w:p w:rsidR="004E5A0A" w:rsidRDefault="00B93A5F">
      <w:pPr>
        <w:spacing w:line="360" w:lineRule="auto"/>
        <w:ind w:firstLineChars="200" w:firstLine="446"/>
        <w:jc w:val="left"/>
        <w:rPr>
          <w:sz w:val="24"/>
        </w:rPr>
      </w:pPr>
      <w:r>
        <w:rPr>
          <w:rFonts w:hint="eastAsia"/>
          <w:sz w:val="24"/>
        </w:rPr>
        <w:t>（</w:t>
      </w:r>
      <w:r>
        <w:rPr>
          <w:rFonts w:hint="eastAsia"/>
          <w:sz w:val="24"/>
        </w:rPr>
        <w:t>9</w:t>
      </w:r>
      <w:r>
        <w:rPr>
          <w:rFonts w:hint="eastAsia"/>
          <w:sz w:val="24"/>
        </w:rPr>
        <w:t>）定期对配套设备进行巡检，巡查周期为</w:t>
      </w:r>
      <w:r>
        <w:rPr>
          <w:rFonts w:hint="eastAsia"/>
          <w:sz w:val="24"/>
        </w:rPr>
        <w:t>1</w:t>
      </w:r>
      <w:r>
        <w:rPr>
          <w:rFonts w:hint="eastAsia"/>
          <w:sz w:val="24"/>
        </w:rPr>
        <w:t>次</w:t>
      </w:r>
      <w:r>
        <w:rPr>
          <w:rFonts w:hint="eastAsia"/>
          <w:sz w:val="24"/>
        </w:rPr>
        <w:t>/</w:t>
      </w:r>
      <w:r>
        <w:rPr>
          <w:rFonts w:hint="eastAsia"/>
          <w:sz w:val="24"/>
        </w:rPr>
        <w:t>天，发现异常情况及时进行检修，并作好记录。</w:t>
      </w:r>
    </w:p>
    <w:p w:rsidR="004E5A0A" w:rsidRDefault="00B93A5F">
      <w:pPr>
        <w:spacing w:line="360" w:lineRule="auto"/>
        <w:ind w:firstLineChars="200" w:firstLine="446"/>
        <w:jc w:val="left"/>
        <w:rPr>
          <w:sz w:val="24"/>
        </w:rPr>
      </w:pPr>
      <w:r>
        <w:rPr>
          <w:rFonts w:hint="eastAsia"/>
          <w:sz w:val="24"/>
        </w:rPr>
        <w:t>（</w:t>
      </w:r>
      <w:r>
        <w:rPr>
          <w:rFonts w:hint="eastAsia"/>
          <w:sz w:val="24"/>
        </w:rPr>
        <w:t>10</w:t>
      </w:r>
      <w:r>
        <w:rPr>
          <w:rFonts w:hint="eastAsia"/>
          <w:sz w:val="24"/>
        </w:rPr>
        <w:t>）每小时要对换热器的运行情况进行检查，每两小时作一次记录，主要是：温度、水泵电流和运行情况（声响、温升、振动等），发现异常要及时处理，重大问题要立即关机，并报告上级组织维修；</w:t>
      </w:r>
    </w:p>
    <w:p w:rsidR="004E5A0A" w:rsidRDefault="00B93A5F">
      <w:pPr>
        <w:spacing w:line="360" w:lineRule="auto"/>
        <w:ind w:firstLineChars="200" w:firstLine="446"/>
        <w:jc w:val="left"/>
        <w:rPr>
          <w:sz w:val="24"/>
        </w:rPr>
      </w:pPr>
      <w:r>
        <w:rPr>
          <w:rFonts w:hint="eastAsia"/>
          <w:sz w:val="24"/>
        </w:rPr>
        <w:t>（</w:t>
      </w:r>
      <w:r>
        <w:rPr>
          <w:rFonts w:hint="eastAsia"/>
          <w:sz w:val="24"/>
        </w:rPr>
        <w:t>11</w:t>
      </w:r>
      <w:r>
        <w:rPr>
          <w:rFonts w:hint="eastAsia"/>
          <w:sz w:val="24"/>
        </w:rPr>
        <w:t>）经常清扫暖通机组和机房卫生，保持清洁。</w:t>
      </w:r>
    </w:p>
    <w:p w:rsidR="004E5A0A" w:rsidRDefault="00B93A5F">
      <w:pPr>
        <w:spacing w:line="360" w:lineRule="auto"/>
        <w:ind w:firstLineChars="200" w:firstLine="446"/>
        <w:jc w:val="left"/>
        <w:rPr>
          <w:sz w:val="24"/>
        </w:rPr>
      </w:pPr>
      <w:r>
        <w:rPr>
          <w:rFonts w:hint="eastAsia"/>
          <w:sz w:val="24"/>
        </w:rPr>
        <w:t>（</w:t>
      </w:r>
      <w:r>
        <w:rPr>
          <w:rFonts w:hint="eastAsia"/>
          <w:sz w:val="24"/>
        </w:rPr>
        <w:t>12</w:t>
      </w:r>
      <w:r>
        <w:rPr>
          <w:rFonts w:hint="eastAsia"/>
          <w:sz w:val="24"/>
        </w:rPr>
        <w:t>）确保暖通机组的季节性停车保养及维护。</w:t>
      </w:r>
    </w:p>
    <w:p w:rsidR="004E5A0A" w:rsidRDefault="00B93A5F">
      <w:pPr>
        <w:spacing w:line="360" w:lineRule="auto"/>
        <w:ind w:firstLineChars="200" w:firstLine="446"/>
        <w:jc w:val="left"/>
        <w:rPr>
          <w:sz w:val="24"/>
        </w:rPr>
      </w:pPr>
      <w:r>
        <w:rPr>
          <w:rFonts w:hint="eastAsia"/>
          <w:sz w:val="24"/>
        </w:rPr>
        <w:t xml:space="preserve">  4.</w:t>
      </w:r>
      <w:r>
        <w:rPr>
          <w:rFonts w:hint="eastAsia"/>
          <w:sz w:val="24"/>
        </w:rPr>
        <w:t>设备维护保养的相关标准</w:t>
      </w:r>
    </w:p>
    <w:tbl>
      <w:tblPr>
        <w:tblW w:w="952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72"/>
        <w:gridCol w:w="1080"/>
        <w:gridCol w:w="7070"/>
      </w:tblGrid>
      <w:tr w:rsidR="004E5A0A">
        <w:trPr>
          <w:trHeight w:val="480"/>
          <w:jc w:val="center"/>
        </w:trPr>
        <w:tc>
          <w:tcPr>
            <w:tcW w:w="1372" w:type="dxa"/>
            <w:vAlign w:val="center"/>
          </w:tcPr>
          <w:p w:rsidR="004E5A0A" w:rsidRDefault="00B93A5F">
            <w:pPr>
              <w:snapToGrid w:val="0"/>
              <w:spacing w:line="360" w:lineRule="auto"/>
              <w:jc w:val="center"/>
              <w:rPr>
                <w:rFonts w:ascii="宋体" w:hAnsi="宋体" w:cs="宋体"/>
                <w:b/>
                <w:bCs/>
                <w:sz w:val="24"/>
                <w:szCs w:val="24"/>
              </w:rPr>
            </w:pPr>
            <w:r>
              <w:rPr>
                <w:rFonts w:ascii="宋体" w:hAnsi="宋体" w:cs="宋体" w:hint="eastAsia"/>
                <w:b/>
                <w:bCs/>
                <w:sz w:val="24"/>
                <w:szCs w:val="24"/>
              </w:rPr>
              <w:t>项目</w:t>
            </w:r>
          </w:p>
        </w:tc>
        <w:tc>
          <w:tcPr>
            <w:tcW w:w="1080" w:type="dxa"/>
            <w:vAlign w:val="center"/>
          </w:tcPr>
          <w:p w:rsidR="004E5A0A" w:rsidRDefault="00B93A5F">
            <w:pPr>
              <w:snapToGrid w:val="0"/>
              <w:spacing w:line="360" w:lineRule="auto"/>
              <w:jc w:val="center"/>
              <w:rPr>
                <w:rFonts w:ascii="宋体" w:hAnsi="宋体" w:cs="宋体"/>
                <w:b/>
                <w:bCs/>
                <w:sz w:val="24"/>
                <w:szCs w:val="24"/>
              </w:rPr>
            </w:pPr>
            <w:r>
              <w:rPr>
                <w:rFonts w:ascii="宋体" w:hAnsi="宋体" w:cs="宋体" w:hint="eastAsia"/>
                <w:b/>
                <w:bCs/>
                <w:sz w:val="24"/>
                <w:szCs w:val="24"/>
              </w:rPr>
              <w:t>时间</w:t>
            </w:r>
          </w:p>
        </w:tc>
        <w:tc>
          <w:tcPr>
            <w:tcW w:w="7070" w:type="dxa"/>
            <w:vAlign w:val="center"/>
          </w:tcPr>
          <w:p w:rsidR="004E5A0A" w:rsidRDefault="00B93A5F">
            <w:pPr>
              <w:snapToGrid w:val="0"/>
              <w:spacing w:line="360" w:lineRule="auto"/>
              <w:jc w:val="center"/>
              <w:rPr>
                <w:rFonts w:ascii="宋体" w:hAnsi="宋体" w:cs="宋体"/>
                <w:b/>
                <w:bCs/>
                <w:sz w:val="24"/>
                <w:szCs w:val="24"/>
              </w:rPr>
            </w:pPr>
            <w:r>
              <w:rPr>
                <w:rFonts w:ascii="宋体" w:hAnsi="宋体" w:cs="宋体" w:hint="eastAsia"/>
                <w:b/>
                <w:bCs/>
                <w:sz w:val="24"/>
                <w:szCs w:val="24"/>
              </w:rPr>
              <w:t>内容</w:t>
            </w:r>
          </w:p>
        </w:tc>
      </w:tr>
      <w:tr w:rsidR="004E5A0A">
        <w:trPr>
          <w:cantSplit/>
          <w:jc w:val="center"/>
        </w:trPr>
        <w:tc>
          <w:tcPr>
            <w:tcW w:w="1372" w:type="dxa"/>
            <w:vMerge w:val="restart"/>
            <w:vAlign w:val="center"/>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新风机组</w:t>
            </w: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每天</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1.机组外部清洁。</w:t>
            </w:r>
          </w:p>
        </w:tc>
      </w:tr>
      <w:tr w:rsidR="004E5A0A">
        <w:trPr>
          <w:cantSplit/>
          <w:jc w:val="center"/>
        </w:trPr>
        <w:tc>
          <w:tcPr>
            <w:tcW w:w="1372" w:type="dxa"/>
            <w:vMerge/>
            <w:vAlign w:val="center"/>
          </w:tcPr>
          <w:p w:rsidR="004E5A0A" w:rsidRDefault="004E5A0A">
            <w:pPr>
              <w:snapToGrid w:val="0"/>
              <w:spacing w:line="360" w:lineRule="auto"/>
              <w:rPr>
                <w:rFonts w:ascii="宋体" w:hAnsi="宋体" w:cs="宋体"/>
                <w:sz w:val="24"/>
                <w:szCs w:val="24"/>
              </w:rPr>
            </w:pP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每季</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1.重复上述检查。</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2.清洗风机过滤网。</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3.风机轴承加注黄油。</w:t>
            </w:r>
          </w:p>
        </w:tc>
      </w:tr>
      <w:tr w:rsidR="004E5A0A">
        <w:trPr>
          <w:cantSplit/>
          <w:jc w:val="center"/>
        </w:trPr>
        <w:tc>
          <w:tcPr>
            <w:tcW w:w="1372" w:type="dxa"/>
            <w:vMerge/>
            <w:vAlign w:val="center"/>
          </w:tcPr>
          <w:p w:rsidR="004E5A0A" w:rsidRDefault="004E5A0A">
            <w:pPr>
              <w:snapToGrid w:val="0"/>
              <w:spacing w:line="360" w:lineRule="auto"/>
              <w:rPr>
                <w:rFonts w:ascii="宋体" w:hAnsi="宋体" w:cs="宋体"/>
                <w:sz w:val="24"/>
                <w:szCs w:val="24"/>
              </w:rPr>
            </w:pP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每年</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1.清洗风机及管道过滤网、公共场所风机出口不少于两次。</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2.更换或清洗电机及风机轴承，并加注黄油。</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3.风机外壳清锈刷漆。</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4.测试控制部分工作性能。</w:t>
            </w:r>
          </w:p>
        </w:tc>
      </w:tr>
      <w:tr w:rsidR="004E5A0A">
        <w:trPr>
          <w:cantSplit/>
          <w:jc w:val="center"/>
        </w:trPr>
        <w:tc>
          <w:tcPr>
            <w:tcW w:w="1372" w:type="dxa"/>
            <w:vMerge w:val="restart"/>
            <w:vAlign w:val="center"/>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风机盘管</w:t>
            </w: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每周</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1.观察风机是否正常运行，有无异常声响。</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2.空调开关及电磁阀工作是否正常。</w:t>
            </w:r>
          </w:p>
        </w:tc>
      </w:tr>
      <w:tr w:rsidR="004E5A0A">
        <w:trPr>
          <w:cantSplit/>
          <w:jc w:val="center"/>
        </w:trPr>
        <w:tc>
          <w:tcPr>
            <w:tcW w:w="1372" w:type="dxa"/>
            <w:vMerge/>
            <w:vAlign w:val="center"/>
          </w:tcPr>
          <w:p w:rsidR="004E5A0A" w:rsidRDefault="004E5A0A">
            <w:pPr>
              <w:snapToGrid w:val="0"/>
              <w:spacing w:line="360" w:lineRule="auto"/>
              <w:rPr>
                <w:rFonts w:ascii="宋体" w:hAnsi="宋体" w:cs="宋体"/>
                <w:sz w:val="24"/>
                <w:szCs w:val="24"/>
              </w:rPr>
            </w:pP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每季</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1.检查冷凝水是否畅通排水。</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2.保温要求达到的标准是否良好。</w:t>
            </w:r>
          </w:p>
        </w:tc>
      </w:tr>
      <w:tr w:rsidR="004E5A0A">
        <w:trPr>
          <w:cantSplit/>
          <w:jc w:val="center"/>
        </w:trPr>
        <w:tc>
          <w:tcPr>
            <w:tcW w:w="1372" w:type="dxa"/>
            <w:vMerge/>
            <w:vAlign w:val="center"/>
          </w:tcPr>
          <w:p w:rsidR="004E5A0A" w:rsidRDefault="004E5A0A">
            <w:pPr>
              <w:snapToGrid w:val="0"/>
              <w:spacing w:line="360" w:lineRule="auto"/>
              <w:rPr>
                <w:rFonts w:ascii="宋体" w:hAnsi="宋体" w:cs="宋体"/>
                <w:sz w:val="24"/>
                <w:szCs w:val="24"/>
              </w:rPr>
            </w:pP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每年</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1.检测电机接地电阻及电机绝缘电阻值。</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2.清洗回风口、出风口、过滤网。</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3.盘管风机轴承加注黄油。</w:t>
            </w:r>
          </w:p>
        </w:tc>
      </w:tr>
      <w:tr w:rsidR="004E5A0A">
        <w:trPr>
          <w:cantSplit/>
          <w:jc w:val="center"/>
        </w:trPr>
        <w:tc>
          <w:tcPr>
            <w:tcW w:w="1372" w:type="dxa"/>
            <w:vMerge w:val="restart"/>
            <w:vAlign w:val="center"/>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自控箱及控制器</w:t>
            </w: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每天</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1.清洁卫生。</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2.观察电流、电压是否正常。</w:t>
            </w:r>
          </w:p>
        </w:tc>
      </w:tr>
      <w:tr w:rsidR="004E5A0A">
        <w:trPr>
          <w:cantSplit/>
          <w:jc w:val="center"/>
        </w:trPr>
        <w:tc>
          <w:tcPr>
            <w:tcW w:w="1372" w:type="dxa"/>
            <w:vMerge/>
            <w:vAlign w:val="center"/>
          </w:tcPr>
          <w:p w:rsidR="004E5A0A" w:rsidRDefault="004E5A0A">
            <w:pPr>
              <w:snapToGrid w:val="0"/>
              <w:spacing w:line="360" w:lineRule="auto"/>
              <w:rPr>
                <w:rFonts w:ascii="宋体" w:hAnsi="宋体" w:cs="宋体"/>
                <w:sz w:val="24"/>
                <w:szCs w:val="24"/>
              </w:rPr>
            </w:pP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每季</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1.检查线路有无过热现象。</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2.检查进出接线装置是否完好。</w:t>
            </w:r>
          </w:p>
        </w:tc>
      </w:tr>
      <w:tr w:rsidR="004E5A0A">
        <w:trPr>
          <w:cantSplit/>
          <w:jc w:val="center"/>
        </w:trPr>
        <w:tc>
          <w:tcPr>
            <w:tcW w:w="1372" w:type="dxa"/>
            <w:vMerge/>
            <w:vAlign w:val="center"/>
          </w:tcPr>
          <w:p w:rsidR="004E5A0A" w:rsidRDefault="004E5A0A">
            <w:pPr>
              <w:snapToGrid w:val="0"/>
              <w:spacing w:line="360" w:lineRule="auto"/>
              <w:rPr>
                <w:rFonts w:ascii="宋体" w:hAnsi="宋体" w:cs="宋体"/>
                <w:sz w:val="24"/>
                <w:szCs w:val="24"/>
              </w:rPr>
            </w:pP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每年</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1.检测箱体的接地电阻。</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2.更换接触不良的部件。</w:t>
            </w:r>
          </w:p>
        </w:tc>
      </w:tr>
      <w:tr w:rsidR="004E5A0A">
        <w:trPr>
          <w:cantSplit/>
          <w:trHeight w:val="703"/>
          <w:jc w:val="center"/>
        </w:trPr>
        <w:tc>
          <w:tcPr>
            <w:tcW w:w="1372" w:type="dxa"/>
            <w:vMerge w:val="restart"/>
            <w:vAlign w:val="center"/>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分（集）水器、循环水泵等</w:t>
            </w: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每天</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1.机组外部清洁、无尘。</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2.工作正常，阀门、器体、元件接点完好。</w:t>
            </w:r>
          </w:p>
        </w:tc>
      </w:tr>
      <w:tr w:rsidR="004E5A0A">
        <w:trPr>
          <w:cantSplit/>
          <w:trHeight w:val="1008"/>
          <w:jc w:val="center"/>
        </w:trPr>
        <w:tc>
          <w:tcPr>
            <w:tcW w:w="1372" w:type="dxa"/>
            <w:vMerge/>
            <w:vAlign w:val="center"/>
          </w:tcPr>
          <w:p w:rsidR="004E5A0A" w:rsidRDefault="004E5A0A">
            <w:pPr>
              <w:snapToGrid w:val="0"/>
              <w:spacing w:line="360" w:lineRule="auto"/>
              <w:rPr>
                <w:rFonts w:ascii="宋体" w:hAnsi="宋体" w:cs="宋体"/>
                <w:sz w:val="24"/>
                <w:szCs w:val="24"/>
              </w:rPr>
            </w:pP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每季</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1.重复上述检查。</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2.清洗风机过滤网。</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3.泵体轴承加注黄油。</w:t>
            </w:r>
          </w:p>
        </w:tc>
      </w:tr>
      <w:tr w:rsidR="004E5A0A">
        <w:trPr>
          <w:cantSplit/>
          <w:jc w:val="center"/>
        </w:trPr>
        <w:tc>
          <w:tcPr>
            <w:tcW w:w="1372" w:type="dxa"/>
            <w:vMerge/>
            <w:vAlign w:val="center"/>
          </w:tcPr>
          <w:p w:rsidR="004E5A0A" w:rsidRDefault="004E5A0A">
            <w:pPr>
              <w:snapToGrid w:val="0"/>
              <w:spacing w:line="360" w:lineRule="auto"/>
              <w:rPr>
                <w:rFonts w:ascii="宋体" w:hAnsi="宋体" w:cs="宋体"/>
                <w:sz w:val="24"/>
                <w:szCs w:val="24"/>
              </w:rPr>
            </w:pP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每年</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1.清洗管道过滤网。</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2.更换或清洗电机及风机轴承，并加注黄油。</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3.风机外壳清锈刷漆。</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4.测试控制部分工作性能。</w:t>
            </w:r>
          </w:p>
        </w:tc>
      </w:tr>
      <w:tr w:rsidR="004E5A0A">
        <w:trPr>
          <w:cantSplit/>
          <w:jc w:val="center"/>
        </w:trPr>
        <w:tc>
          <w:tcPr>
            <w:tcW w:w="1372" w:type="dxa"/>
            <w:vMerge w:val="restart"/>
            <w:vAlign w:val="center"/>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空气源热泵供暖、供水系统</w:t>
            </w: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每天</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1.清洁卫生。</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2.检查电源是否正常，电源开关应合上，电压正常。</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3.检查管道阀门启闭是否正确。</w:t>
            </w:r>
          </w:p>
        </w:tc>
      </w:tr>
      <w:tr w:rsidR="004E5A0A">
        <w:trPr>
          <w:cantSplit/>
          <w:jc w:val="center"/>
        </w:trPr>
        <w:tc>
          <w:tcPr>
            <w:tcW w:w="1372" w:type="dxa"/>
            <w:vMerge/>
            <w:vAlign w:val="center"/>
          </w:tcPr>
          <w:p w:rsidR="004E5A0A" w:rsidRDefault="004E5A0A">
            <w:pPr>
              <w:snapToGrid w:val="0"/>
              <w:spacing w:line="360" w:lineRule="auto"/>
              <w:rPr>
                <w:rFonts w:ascii="宋体" w:hAnsi="宋体" w:cs="宋体"/>
                <w:sz w:val="24"/>
                <w:szCs w:val="24"/>
              </w:rPr>
            </w:pP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每季</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1.检查线路有无过热现象。</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2.检查进出接线装置是否完好。</w:t>
            </w:r>
          </w:p>
        </w:tc>
      </w:tr>
      <w:tr w:rsidR="004E5A0A">
        <w:trPr>
          <w:cantSplit/>
          <w:jc w:val="center"/>
        </w:trPr>
        <w:tc>
          <w:tcPr>
            <w:tcW w:w="1372" w:type="dxa"/>
            <w:vMerge/>
            <w:vAlign w:val="center"/>
          </w:tcPr>
          <w:p w:rsidR="004E5A0A" w:rsidRDefault="004E5A0A">
            <w:pPr>
              <w:snapToGrid w:val="0"/>
              <w:spacing w:line="360" w:lineRule="auto"/>
              <w:rPr>
                <w:rFonts w:ascii="宋体" w:hAnsi="宋体" w:cs="宋体"/>
                <w:sz w:val="24"/>
                <w:szCs w:val="24"/>
              </w:rPr>
            </w:pP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每年</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1.检测箱体的接地电阻。</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2.更换接触不良的部件。</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3.清洗室外机翅片不少于两次。</w:t>
            </w:r>
          </w:p>
        </w:tc>
      </w:tr>
      <w:tr w:rsidR="004E5A0A">
        <w:trPr>
          <w:cantSplit/>
          <w:jc w:val="center"/>
        </w:trPr>
        <w:tc>
          <w:tcPr>
            <w:tcW w:w="1372" w:type="dxa"/>
            <w:vMerge w:val="restart"/>
            <w:vAlign w:val="center"/>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分体及独立式空调</w:t>
            </w: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每季</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1.检查线路有无过热现象。</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2.检查进出接线装置是否完好。</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3.室外机整洁无杂物</w:t>
            </w:r>
          </w:p>
        </w:tc>
      </w:tr>
      <w:tr w:rsidR="004E5A0A">
        <w:trPr>
          <w:cantSplit/>
          <w:jc w:val="center"/>
        </w:trPr>
        <w:tc>
          <w:tcPr>
            <w:tcW w:w="1372" w:type="dxa"/>
            <w:vMerge/>
            <w:vAlign w:val="center"/>
          </w:tcPr>
          <w:p w:rsidR="004E5A0A" w:rsidRDefault="004E5A0A">
            <w:pPr>
              <w:snapToGrid w:val="0"/>
              <w:spacing w:line="360" w:lineRule="auto"/>
              <w:rPr>
                <w:rFonts w:ascii="宋体" w:hAnsi="宋体" w:cs="宋体"/>
                <w:sz w:val="24"/>
                <w:szCs w:val="24"/>
              </w:rPr>
            </w:pPr>
          </w:p>
        </w:tc>
        <w:tc>
          <w:tcPr>
            <w:tcW w:w="1080" w:type="dxa"/>
            <w:vAlign w:val="center"/>
          </w:tcPr>
          <w:p w:rsidR="004E5A0A" w:rsidRDefault="00B93A5F">
            <w:pPr>
              <w:snapToGrid w:val="0"/>
              <w:spacing w:line="360" w:lineRule="auto"/>
              <w:jc w:val="center"/>
              <w:rPr>
                <w:rFonts w:ascii="宋体" w:hAnsi="宋体" w:cs="宋体"/>
                <w:sz w:val="24"/>
                <w:szCs w:val="24"/>
              </w:rPr>
            </w:pPr>
            <w:r>
              <w:rPr>
                <w:rFonts w:ascii="宋体" w:hAnsi="宋体" w:cs="宋体" w:hint="eastAsia"/>
                <w:sz w:val="24"/>
                <w:szCs w:val="24"/>
              </w:rPr>
              <w:t>每年</w:t>
            </w:r>
          </w:p>
        </w:tc>
        <w:tc>
          <w:tcPr>
            <w:tcW w:w="7070" w:type="dxa"/>
          </w:tcPr>
          <w:p w:rsidR="004E5A0A" w:rsidRDefault="00B93A5F">
            <w:pPr>
              <w:snapToGrid w:val="0"/>
              <w:spacing w:line="360" w:lineRule="auto"/>
              <w:rPr>
                <w:rFonts w:ascii="宋体" w:hAnsi="宋体" w:cs="宋体"/>
                <w:sz w:val="24"/>
                <w:szCs w:val="24"/>
              </w:rPr>
            </w:pPr>
            <w:r>
              <w:rPr>
                <w:rFonts w:ascii="宋体" w:hAnsi="宋体" w:cs="宋体" w:hint="eastAsia"/>
                <w:sz w:val="24"/>
                <w:szCs w:val="24"/>
              </w:rPr>
              <w:t>1.检测箱体的接地电阻。</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2.更换接触不良的部件。</w:t>
            </w:r>
          </w:p>
          <w:p w:rsidR="004E5A0A" w:rsidRDefault="00B93A5F">
            <w:pPr>
              <w:snapToGrid w:val="0"/>
              <w:spacing w:line="360" w:lineRule="auto"/>
              <w:rPr>
                <w:rFonts w:ascii="宋体" w:hAnsi="宋体" w:cs="宋体"/>
                <w:sz w:val="24"/>
                <w:szCs w:val="24"/>
              </w:rPr>
            </w:pPr>
            <w:r>
              <w:rPr>
                <w:rFonts w:ascii="宋体" w:hAnsi="宋体" w:cs="宋体" w:hint="eastAsia"/>
                <w:sz w:val="24"/>
                <w:szCs w:val="24"/>
              </w:rPr>
              <w:t>3.过滤网清洗。</w:t>
            </w:r>
          </w:p>
        </w:tc>
      </w:tr>
    </w:tbl>
    <w:p w:rsidR="004E5A0A" w:rsidRDefault="004E5A0A">
      <w:pPr>
        <w:widowControl/>
        <w:jc w:val="left"/>
        <w:rPr>
          <w:sz w:val="24"/>
        </w:rPr>
      </w:pPr>
    </w:p>
    <w:p w:rsidR="004E5A0A" w:rsidRDefault="00B93A5F">
      <w:pPr>
        <w:spacing w:line="360" w:lineRule="auto"/>
        <w:ind w:firstLineChars="200" w:firstLine="446"/>
        <w:jc w:val="left"/>
        <w:rPr>
          <w:sz w:val="24"/>
        </w:rPr>
      </w:pPr>
      <w:r>
        <w:rPr>
          <w:rFonts w:hint="eastAsia"/>
          <w:sz w:val="24"/>
        </w:rPr>
        <w:t>（八）消防系统运行管理</w:t>
      </w:r>
    </w:p>
    <w:p w:rsidR="004E5A0A" w:rsidRDefault="00B93A5F">
      <w:pPr>
        <w:spacing w:line="360" w:lineRule="auto"/>
        <w:ind w:firstLineChars="200" w:firstLine="446"/>
        <w:jc w:val="left"/>
        <w:rPr>
          <w:sz w:val="24"/>
        </w:rPr>
      </w:pPr>
      <w:r>
        <w:rPr>
          <w:rFonts w:hint="eastAsia"/>
          <w:sz w:val="24"/>
        </w:rPr>
        <w:t>1.</w:t>
      </w:r>
      <w:r>
        <w:rPr>
          <w:rFonts w:hint="eastAsia"/>
          <w:sz w:val="24"/>
        </w:rPr>
        <w:t>服务内容</w:t>
      </w:r>
    </w:p>
    <w:p w:rsidR="004E5A0A" w:rsidRDefault="00B93A5F">
      <w:pPr>
        <w:spacing w:line="360" w:lineRule="auto"/>
        <w:ind w:firstLineChars="200" w:firstLine="446"/>
        <w:jc w:val="left"/>
        <w:rPr>
          <w:sz w:val="24"/>
        </w:rPr>
      </w:pPr>
      <w:r>
        <w:rPr>
          <w:rFonts w:hint="eastAsia"/>
          <w:sz w:val="24"/>
        </w:rPr>
        <w:t>消防系统管理维护是指为保证各楼宇建筑消防系统正常运行，对消防供水系统、消防控制系统、灭火系统、消防报警系统等全部设备进行日常巡检；配合采购人定期对消防设施设备进行检测及消防系统年检，确保消防系统设施设备的安全运行。</w:t>
      </w:r>
    </w:p>
    <w:p w:rsidR="004E5A0A" w:rsidRDefault="00B93A5F">
      <w:pPr>
        <w:spacing w:line="360" w:lineRule="auto"/>
        <w:ind w:firstLineChars="200" w:firstLine="446"/>
        <w:jc w:val="left"/>
        <w:rPr>
          <w:sz w:val="24"/>
        </w:rPr>
      </w:pPr>
      <w:r>
        <w:rPr>
          <w:rFonts w:hint="eastAsia"/>
          <w:sz w:val="24"/>
        </w:rPr>
        <w:t>2.</w:t>
      </w:r>
      <w:r>
        <w:rPr>
          <w:rFonts w:hint="eastAsia"/>
          <w:sz w:val="24"/>
        </w:rPr>
        <w:t>服务标准</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）加强日常检查巡视，确保消防控制中心及消防系统的设施、线路齐全，完好无损，随时可启用，配合采购人定期进行联动测试，确保整个系统反应正常。</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）配合维保单位做好消防维保工作，对其维修保养质量进行监督，检查维保计划的实施情况及维保记录情况；</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）制定突发性火灾等应急方案，设立消防疏散示意图，紧急疏散通道通畅，照明设备，引路标志完好。</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）及时发现并排除故障，零修合格率</w:t>
      </w:r>
      <w:r>
        <w:rPr>
          <w:rFonts w:hint="eastAsia"/>
          <w:sz w:val="24"/>
        </w:rPr>
        <w:t>100%</w:t>
      </w:r>
      <w:r>
        <w:rPr>
          <w:rFonts w:hint="eastAsia"/>
          <w:sz w:val="24"/>
        </w:rPr>
        <w:t>；设备完好率≥</w:t>
      </w:r>
      <w:r>
        <w:rPr>
          <w:rFonts w:hint="eastAsia"/>
          <w:sz w:val="24"/>
        </w:rPr>
        <w:t>98</w:t>
      </w:r>
      <w:r>
        <w:rPr>
          <w:rFonts w:hint="eastAsia"/>
          <w:sz w:val="24"/>
        </w:rPr>
        <w:t>％，设备故障率≤</w:t>
      </w:r>
      <w:r>
        <w:rPr>
          <w:rFonts w:hint="eastAsia"/>
          <w:sz w:val="24"/>
        </w:rPr>
        <w:t>1%</w:t>
      </w:r>
      <w:r>
        <w:rPr>
          <w:rFonts w:hint="eastAsia"/>
          <w:sz w:val="24"/>
        </w:rPr>
        <w:t>，维修合格率</w:t>
      </w:r>
      <w:r>
        <w:rPr>
          <w:rFonts w:hint="eastAsia"/>
          <w:sz w:val="24"/>
        </w:rPr>
        <w:t>100%</w:t>
      </w:r>
      <w:r>
        <w:rPr>
          <w:rFonts w:hint="eastAsia"/>
          <w:sz w:val="24"/>
        </w:rPr>
        <w:t>。</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）因物业服务企业巡查不到位、隐患未发现等工作问题所引发的火灾事故，全部责任由物业服务企业负责。</w:t>
      </w:r>
    </w:p>
    <w:p w:rsidR="004E5A0A" w:rsidRDefault="00B93A5F">
      <w:pPr>
        <w:spacing w:line="360" w:lineRule="auto"/>
        <w:ind w:firstLineChars="200" w:firstLine="446"/>
        <w:jc w:val="left"/>
        <w:rPr>
          <w:sz w:val="24"/>
        </w:rPr>
      </w:pPr>
      <w:r>
        <w:rPr>
          <w:rFonts w:hint="eastAsia"/>
          <w:sz w:val="24"/>
        </w:rPr>
        <w:t>（</w:t>
      </w:r>
      <w:r>
        <w:rPr>
          <w:rFonts w:hint="eastAsia"/>
          <w:sz w:val="24"/>
        </w:rPr>
        <w:t>6</w:t>
      </w:r>
      <w:r>
        <w:rPr>
          <w:rFonts w:hint="eastAsia"/>
          <w:sz w:val="24"/>
        </w:rPr>
        <w:t>）消防控制室应实行每日</w:t>
      </w:r>
      <w:r>
        <w:rPr>
          <w:rFonts w:hint="eastAsia"/>
          <w:sz w:val="24"/>
        </w:rPr>
        <w:t>24</w:t>
      </w:r>
      <w:r>
        <w:rPr>
          <w:rFonts w:hint="eastAsia"/>
          <w:sz w:val="24"/>
        </w:rPr>
        <w:t>小时值班制度，管理制度上墙。</w:t>
      </w:r>
    </w:p>
    <w:p w:rsidR="004E5A0A" w:rsidRDefault="00B93A5F">
      <w:pPr>
        <w:spacing w:line="360" w:lineRule="auto"/>
        <w:ind w:firstLineChars="200" w:firstLine="446"/>
        <w:jc w:val="left"/>
        <w:rPr>
          <w:sz w:val="24"/>
        </w:rPr>
      </w:pPr>
      <w:r>
        <w:rPr>
          <w:rFonts w:hint="eastAsia"/>
          <w:sz w:val="24"/>
        </w:rPr>
        <w:t>（</w:t>
      </w:r>
      <w:r>
        <w:rPr>
          <w:rFonts w:hint="eastAsia"/>
          <w:sz w:val="24"/>
        </w:rPr>
        <w:t>7</w:t>
      </w:r>
      <w:r>
        <w:rPr>
          <w:rFonts w:hint="eastAsia"/>
          <w:sz w:val="24"/>
        </w:rPr>
        <w:t>）消防控制室值班每班工作时间应不大于</w:t>
      </w:r>
      <w:r>
        <w:rPr>
          <w:rFonts w:hint="eastAsia"/>
          <w:sz w:val="24"/>
        </w:rPr>
        <w:t>8</w:t>
      </w:r>
      <w:r>
        <w:rPr>
          <w:rFonts w:hint="eastAsia"/>
          <w:sz w:val="24"/>
        </w:rPr>
        <w:t>小时，每班人员应不少于</w:t>
      </w:r>
      <w:r>
        <w:rPr>
          <w:rFonts w:hint="eastAsia"/>
          <w:sz w:val="24"/>
        </w:rPr>
        <w:t>2</w:t>
      </w:r>
      <w:r>
        <w:rPr>
          <w:rFonts w:hint="eastAsia"/>
          <w:sz w:val="24"/>
        </w:rPr>
        <w:t>人；</w:t>
      </w:r>
    </w:p>
    <w:p w:rsidR="004E5A0A" w:rsidRDefault="00B93A5F">
      <w:pPr>
        <w:spacing w:line="360" w:lineRule="auto"/>
        <w:ind w:firstLineChars="200" w:firstLine="446"/>
        <w:jc w:val="left"/>
        <w:rPr>
          <w:sz w:val="24"/>
        </w:rPr>
      </w:pPr>
      <w:r>
        <w:rPr>
          <w:rFonts w:hint="eastAsia"/>
          <w:sz w:val="24"/>
        </w:rPr>
        <w:t>（</w:t>
      </w:r>
      <w:r>
        <w:rPr>
          <w:rFonts w:hint="eastAsia"/>
          <w:sz w:val="24"/>
        </w:rPr>
        <w:t>8</w:t>
      </w:r>
      <w:r>
        <w:rPr>
          <w:rFonts w:hint="eastAsia"/>
          <w:sz w:val="24"/>
        </w:rPr>
        <w:t>）值班人员交、接班时，应按《监控中心管理规范》要求填写值班记录。</w:t>
      </w:r>
    </w:p>
    <w:p w:rsidR="004E5A0A" w:rsidRDefault="00B93A5F">
      <w:pPr>
        <w:spacing w:line="360" w:lineRule="auto"/>
        <w:ind w:firstLineChars="200" w:firstLine="446"/>
        <w:jc w:val="left"/>
        <w:rPr>
          <w:sz w:val="24"/>
        </w:rPr>
      </w:pPr>
      <w:r>
        <w:rPr>
          <w:rFonts w:hint="eastAsia"/>
          <w:sz w:val="24"/>
        </w:rPr>
        <w:t>（</w:t>
      </w:r>
      <w:r>
        <w:rPr>
          <w:rFonts w:hint="eastAsia"/>
          <w:sz w:val="24"/>
        </w:rPr>
        <w:t>9</w:t>
      </w:r>
      <w:r>
        <w:rPr>
          <w:rFonts w:hint="eastAsia"/>
          <w:sz w:val="24"/>
        </w:rPr>
        <w:t>）值班期间每</w:t>
      </w:r>
      <w:r>
        <w:rPr>
          <w:rFonts w:hint="eastAsia"/>
          <w:sz w:val="24"/>
        </w:rPr>
        <w:t>1</w:t>
      </w:r>
      <w:r>
        <w:rPr>
          <w:rFonts w:hint="eastAsia"/>
          <w:sz w:val="24"/>
        </w:rPr>
        <w:t>小时</w:t>
      </w:r>
      <w:r>
        <w:rPr>
          <w:rFonts w:hint="eastAsia"/>
          <w:sz w:val="24"/>
        </w:rPr>
        <w:t>1</w:t>
      </w:r>
      <w:r>
        <w:rPr>
          <w:rFonts w:hint="eastAsia"/>
          <w:sz w:val="24"/>
        </w:rPr>
        <w:t>次对消防控制室内消防设备的运行情况进行检查，及时在值班记录中记录消防控制室内消防设备的检查情况、火警或故障情况。</w:t>
      </w:r>
    </w:p>
    <w:p w:rsidR="004E5A0A" w:rsidRDefault="00B93A5F">
      <w:pPr>
        <w:spacing w:line="360" w:lineRule="auto"/>
        <w:ind w:firstLineChars="200" w:firstLine="446"/>
        <w:jc w:val="left"/>
        <w:rPr>
          <w:sz w:val="24"/>
        </w:rPr>
      </w:pPr>
      <w:r>
        <w:rPr>
          <w:rFonts w:hint="eastAsia"/>
          <w:sz w:val="24"/>
        </w:rPr>
        <w:t>（</w:t>
      </w:r>
      <w:r>
        <w:rPr>
          <w:rFonts w:hint="eastAsia"/>
          <w:sz w:val="24"/>
        </w:rPr>
        <w:t>10</w:t>
      </w:r>
      <w:r>
        <w:rPr>
          <w:rFonts w:hint="eastAsia"/>
          <w:sz w:val="24"/>
        </w:rPr>
        <w:t>）消防设施及其相关设备如设置在手动状态时，应有在火灾情况下迅速将手动控制转换为自动控制的可靠措施。</w:t>
      </w:r>
    </w:p>
    <w:p w:rsidR="004E5A0A" w:rsidRDefault="00B93A5F">
      <w:pPr>
        <w:spacing w:line="360" w:lineRule="auto"/>
        <w:ind w:firstLineChars="200" w:firstLine="446"/>
        <w:jc w:val="left"/>
        <w:rPr>
          <w:sz w:val="24"/>
        </w:rPr>
      </w:pPr>
      <w:r>
        <w:rPr>
          <w:rFonts w:hint="eastAsia"/>
          <w:sz w:val="24"/>
        </w:rPr>
        <w:t>3</w:t>
      </w:r>
      <w:r>
        <w:rPr>
          <w:rFonts w:hint="eastAsia"/>
          <w:sz w:val="24"/>
        </w:rPr>
        <w:t>、管理要求</w:t>
      </w:r>
    </w:p>
    <w:tbl>
      <w:tblPr>
        <w:tblW w:w="952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01"/>
        <w:gridCol w:w="1116"/>
        <w:gridCol w:w="6810"/>
      </w:tblGrid>
      <w:tr w:rsidR="004E5A0A">
        <w:trPr>
          <w:trHeight w:val="453"/>
          <w:jc w:val="center"/>
        </w:trPr>
        <w:tc>
          <w:tcPr>
            <w:tcW w:w="1601" w:type="dxa"/>
            <w:vAlign w:val="center"/>
          </w:tcPr>
          <w:p w:rsidR="004E5A0A" w:rsidRDefault="00B93A5F">
            <w:pPr>
              <w:spacing w:line="360" w:lineRule="auto"/>
              <w:jc w:val="center"/>
              <w:rPr>
                <w:rFonts w:ascii="宋体" w:hAnsi="宋体" w:cs="宋体"/>
                <w:b/>
                <w:bCs/>
                <w:sz w:val="24"/>
                <w:szCs w:val="24"/>
              </w:rPr>
            </w:pPr>
            <w:r>
              <w:rPr>
                <w:rFonts w:ascii="宋体" w:hAnsi="宋体" w:cs="宋体" w:hint="eastAsia"/>
                <w:b/>
                <w:bCs/>
                <w:sz w:val="24"/>
                <w:szCs w:val="24"/>
              </w:rPr>
              <w:t>项目</w:t>
            </w:r>
          </w:p>
        </w:tc>
        <w:tc>
          <w:tcPr>
            <w:tcW w:w="1116" w:type="dxa"/>
            <w:vAlign w:val="center"/>
          </w:tcPr>
          <w:p w:rsidR="004E5A0A" w:rsidRDefault="00B93A5F">
            <w:pPr>
              <w:spacing w:line="360" w:lineRule="auto"/>
              <w:jc w:val="center"/>
              <w:rPr>
                <w:rFonts w:ascii="宋体" w:hAnsi="宋体" w:cs="宋体"/>
                <w:b/>
                <w:bCs/>
                <w:sz w:val="24"/>
                <w:szCs w:val="24"/>
              </w:rPr>
            </w:pPr>
            <w:r>
              <w:rPr>
                <w:rFonts w:ascii="宋体" w:hAnsi="宋体" w:cs="宋体" w:hint="eastAsia"/>
                <w:b/>
                <w:bCs/>
                <w:sz w:val="24"/>
                <w:szCs w:val="24"/>
              </w:rPr>
              <w:t>时间</w:t>
            </w:r>
          </w:p>
        </w:tc>
        <w:tc>
          <w:tcPr>
            <w:tcW w:w="6810" w:type="dxa"/>
            <w:vAlign w:val="center"/>
          </w:tcPr>
          <w:p w:rsidR="004E5A0A" w:rsidRDefault="00B93A5F">
            <w:pPr>
              <w:spacing w:line="360" w:lineRule="auto"/>
              <w:jc w:val="center"/>
              <w:rPr>
                <w:rFonts w:ascii="宋体" w:hAnsi="宋体" w:cs="宋体"/>
                <w:b/>
                <w:bCs/>
                <w:sz w:val="24"/>
                <w:szCs w:val="24"/>
              </w:rPr>
            </w:pPr>
            <w:r>
              <w:rPr>
                <w:rFonts w:ascii="宋体" w:hAnsi="宋体" w:cs="宋体" w:hint="eastAsia"/>
                <w:b/>
                <w:bCs/>
                <w:sz w:val="24"/>
                <w:szCs w:val="24"/>
              </w:rPr>
              <w:t>内容</w:t>
            </w:r>
          </w:p>
        </w:tc>
      </w:tr>
      <w:tr w:rsidR="004E5A0A">
        <w:trPr>
          <w:jc w:val="center"/>
        </w:trPr>
        <w:tc>
          <w:tcPr>
            <w:tcW w:w="1601" w:type="dxa"/>
            <w:vMerge w:val="restart"/>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报警</w:t>
            </w:r>
          </w:p>
          <w:p w:rsidR="004E5A0A" w:rsidRDefault="00B93A5F">
            <w:pPr>
              <w:spacing w:line="360" w:lineRule="auto"/>
              <w:jc w:val="center"/>
              <w:rPr>
                <w:rFonts w:ascii="宋体" w:hAnsi="宋体" w:cs="宋体"/>
                <w:sz w:val="24"/>
                <w:szCs w:val="24"/>
              </w:rPr>
            </w:pPr>
            <w:r>
              <w:rPr>
                <w:rFonts w:ascii="宋体" w:hAnsi="宋体" w:cs="宋体" w:hint="eastAsia"/>
                <w:sz w:val="24"/>
                <w:szCs w:val="24"/>
              </w:rPr>
              <w:t>装置</w:t>
            </w:r>
          </w:p>
        </w:tc>
        <w:tc>
          <w:tcPr>
            <w:tcW w:w="1116"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每周</w:t>
            </w:r>
          </w:p>
        </w:tc>
        <w:tc>
          <w:tcPr>
            <w:tcW w:w="6810" w:type="dxa"/>
          </w:tcPr>
          <w:p w:rsidR="004E5A0A" w:rsidRDefault="00B93A5F">
            <w:pPr>
              <w:spacing w:line="360" w:lineRule="auto"/>
              <w:rPr>
                <w:rFonts w:ascii="宋体" w:hAnsi="宋体" w:cs="宋体"/>
                <w:sz w:val="24"/>
                <w:szCs w:val="24"/>
              </w:rPr>
            </w:pPr>
            <w:r>
              <w:rPr>
                <w:rFonts w:ascii="宋体" w:hAnsi="宋体" w:cs="宋体" w:hint="eastAsia"/>
                <w:sz w:val="24"/>
                <w:szCs w:val="24"/>
              </w:rPr>
              <w:t>1.清洁卫生。</w:t>
            </w:r>
          </w:p>
          <w:p w:rsidR="004E5A0A" w:rsidRDefault="00B93A5F">
            <w:pPr>
              <w:spacing w:line="360" w:lineRule="auto"/>
              <w:rPr>
                <w:rFonts w:ascii="宋体" w:hAnsi="宋体" w:cs="宋体"/>
                <w:sz w:val="24"/>
                <w:szCs w:val="24"/>
              </w:rPr>
            </w:pPr>
            <w:r>
              <w:rPr>
                <w:rFonts w:ascii="宋体" w:hAnsi="宋体" w:cs="宋体" w:hint="eastAsia"/>
                <w:sz w:val="24"/>
                <w:szCs w:val="24"/>
              </w:rPr>
              <w:t>2.检查外观是否完好，运行是否正常。</w:t>
            </w:r>
          </w:p>
        </w:tc>
      </w:tr>
      <w:tr w:rsidR="004E5A0A">
        <w:trPr>
          <w:jc w:val="center"/>
        </w:trPr>
        <w:tc>
          <w:tcPr>
            <w:tcW w:w="1601" w:type="dxa"/>
            <w:vMerge/>
            <w:vAlign w:val="center"/>
          </w:tcPr>
          <w:p w:rsidR="004E5A0A" w:rsidRDefault="004E5A0A">
            <w:pPr>
              <w:spacing w:line="360" w:lineRule="auto"/>
              <w:jc w:val="center"/>
              <w:rPr>
                <w:rFonts w:ascii="宋体" w:hAnsi="宋体" w:cs="宋体"/>
                <w:sz w:val="24"/>
                <w:szCs w:val="24"/>
              </w:rPr>
            </w:pPr>
          </w:p>
        </w:tc>
        <w:tc>
          <w:tcPr>
            <w:tcW w:w="1116"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每年</w:t>
            </w:r>
          </w:p>
        </w:tc>
        <w:tc>
          <w:tcPr>
            <w:tcW w:w="6810" w:type="dxa"/>
          </w:tcPr>
          <w:p w:rsidR="004E5A0A" w:rsidRDefault="00B93A5F">
            <w:pPr>
              <w:spacing w:line="360" w:lineRule="auto"/>
              <w:rPr>
                <w:rFonts w:ascii="宋体" w:hAnsi="宋体" w:cs="宋体"/>
                <w:sz w:val="24"/>
                <w:szCs w:val="24"/>
              </w:rPr>
            </w:pPr>
            <w:r>
              <w:rPr>
                <w:rFonts w:ascii="宋体" w:hAnsi="宋体" w:cs="宋体" w:hint="eastAsia"/>
                <w:sz w:val="24"/>
                <w:szCs w:val="24"/>
              </w:rPr>
              <w:t>1.更换损坏的报警装置。</w:t>
            </w:r>
          </w:p>
          <w:p w:rsidR="004E5A0A" w:rsidRDefault="00B93A5F">
            <w:pPr>
              <w:spacing w:line="360" w:lineRule="auto"/>
              <w:rPr>
                <w:rFonts w:ascii="宋体" w:hAnsi="宋体" w:cs="宋体"/>
                <w:sz w:val="24"/>
                <w:szCs w:val="24"/>
              </w:rPr>
            </w:pPr>
            <w:r>
              <w:rPr>
                <w:rFonts w:ascii="宋体" w:hAnsi="宋体" w:cs="宋体" w:hint="eastAsia"/>
                <w:sz w:val="24"/>
                <w:szCs w:val="24"/>
              </w:rPr>
              <w:t>2.手动试验报警装置是否联动，并及时处理故障。</w:t>
            </w:r>
          </w:p>
          <w:p w:rsidR="004E5A0A" w:rsidRDefault="00B93A5F">
            <w:pPr>
              <w:spacing w:line="360" w:lineRule="auto"/>
              <w:rPr>
                <w:rFonts w:ascii="宋体" w:hAnsi="宋体" w:cs="宋体"/>
                <w:sz w:val="24"/>
                <w:szCs w:val="24"/>
              </w:rPr>
            </w:pPr>
            <w:r>
              <w:rPr>
                <w:rFonts w:ascii="宋体" w:hAnsi="宋体" w:cs="宋体" w:hint="eastAsia"/>
                <w:sz w:val="24"/>
                <w:szCs w:val="24"/>
              </w:rPr>
              <w:t>3.检查接线是否松动、脱落。</w:t>
            </w:r>
          </w:p>
        </w:tc>
      </w:tr>
      <w:tr w:rsidR="004E5A0A">
        <w:trPr>
          <w:trHeight w:val="2192"/>
          <w:jc w:val="center"/>
        </w:trPr>
        <w:tc>
          <w:tcPr>
            <w:tcW w:w="1601" w:type="dxa"/>
            <w:vMerge w:val="restart"/>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消防控制主机</w:t>
            </w:r>
          </w:p>
        </w:tc>
        <w:tc>
          <w:tcPr>
            <w:tcW w:w="1116"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每日</w:t>
            </w:r>
          </w:p>
        </w:tc>
        <w:tc>
          <w:tcPr>
            <w:tcW w:w="6810" w:type="dxa"/>
          </w:tcPr>
          <w:p w:rsidR="004E5A0A" w:rsidRDefault="00B93A5F">
            <w:pPr>
              <w:spacing w:line="360" w:lineRule="auto"/>
              <w:rPr>
                <w:rFonts w:ascii="宋体" w:hAnsi="宋体" w:cs="宋体"/>
                <w:sz w:val="24"/>
                <w:szCs w:val="24"/>
              </w:rPr>
            </w:pPr>
            <w:r>
              <w:rPr>
                <w:rFonts w:ascii="宋体" w:hAnsi="宋体" w:cs="宋体" w:hint="eastAsia"/>
                <w:sz w:val="24"/>
                <w:szCs w:val="24"/>
              </w:rPr>
              <w:t>1.对主机、联动柜表面清洁，并做好记录。</w:t>
            </w:r>
          </w:p>
          <w:p w:rsidR="004E5A0A" w:rsidRDefault="00B93A5F">
            <w:pPr>
              <w:spacing w:line="360" w:lineRule="auto"/>
              <w:rPr>
                <w:rFonts w:ascii="宋体" w:hAnsi="宋体" w:cs="宋体"/>
                <w:sz w:val="24"/>
                <w:szCs w:val="24"/>
              </w:rPr>
            </w:pPr>
            <w:r>
              <w:rPr>
                <w:rFonts w:ascii="宋体" w:hAnsi="宋体" w:cs="宋体" w:hint="eastAsia"/>
                <w:sz w:val="24"/>
                <w:szCs w:val="24"/>
              </w:rPr>
              <w:t>2.对主机进行探测、查询，随时了解系统运行情况。</w:t>
            </w:r>
          </w:p>
          <w:p w:rsidR="004E5A0A" w:rsidRDefault="00B93A5F">
            <w:pPr>
              <w:spacing w:line="360" w:lineRule="auto"/>
              <w:rPr>
                <w:rFonts w:ascii="宋体" w:hAnsi="宋体" w:cs="宋体"/>
                <w:sz w:val="24"/>
                <w:szCs w:val="24"/>
              </w:rPr>
            </w:pPr>
            <w:r>
              <w:rPr>
                <w:rFonts w:ascii="宋体" w:hAnsi="宋体" w:cs="宋体" w:hint="eastAsia"/>
                <w:sz w:val="24"/>
                <w:szCs w:val="24"/>
              </w:rPr>
              <w:t>3.遇系统故障、警告及火灾报警、联动及时记录事发时间、地点及发展情况。</w:t>
            </w:r>
          </w:p>
        </w:tc>
      </w:tr>
      <w:tr w:rsidR="004E5A0A">
        <w:trPr>
          <w:trHeight w:val="660"/>
          <w:jc w:val="center"/>
        </w:trPr>
        <w:tc>
          <w:tcPr>
            <w:tcW w:w="1601" w:type="dxa"/>
            <w:vMerge/>
            <w:vAlign w:val="center"/>
          </w:tcPr>
          <w:p w:rsidR="004E5A0A" w:rsidRDefault="004E5A0A">
            <w:pPr>
              <w:spacing w:line="360" w:lineRule="auto"/>
              <w:jc w:val="center"/>
              <w:rPr>
                <w:rFonts w:ascii="宋体" w:hAnsi="宋体" w:cs="宋体"/>
                <w:sz w:val="24"/>
                <w:szCs w:val="24"/>
              </w:rPr>
            </w:pPr>
          </w:p>
        </w:tc>
        <w:tc>
          <w:tcPr>
            <w:tcW w:w="1116"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每周</w:t>
            </w:r>
          </w:p>
        </w:tc>
        <w:tc>
          <w:tcPr>
            <w:tcW w:w="6810" w:type="dxa"/>
          </w:tcPr>
          <w:p w:rsidR="004E5A0A" w:rsidRDefault="00B93A5F">
            <w:pPr>
              <w:spacing w:line="360" w:lineRule="auto"/>
              <w:rPr>
                <w:rFonts w:ascii="宋体" w:hAnsi="宋体" w:cs="宋体"/>
                <w:sz w:val="24"/>
                <w:szCs w:val="24"/>
              </w:rPr>
            </w:pPr>
            <w:r>
              <w:rPr>
                <w:rFonts w:ascii="宋体" w:hAnsi="宋体" w:cs="宋体" w:hint="eastAsia"/>
                <w:sz w:val="24"/>
                <w:szCs w:val="24"/>
              </w:rPr>
              <w:t>1.内部洗尘、清洁，并做好记录。</w:t>
            </w:r>
          </w:p>
        </w:tc>
      </w:tr>
      <w:tr w:rsidR="004E5A0A">
        <w:trPr>
          <w:jc w:val="center"/>
        </w:trPr>
        <w:tc>
          <w:tcPr>
            <w:tcW w:w="1601" w:type="dxa"/>
            <w:vMerge/>
            <w:vAlign w:val="center"/>
          </w:tcPr>
          <w:p w:rsidR="004E5A0A" w:rsidRDefault="004E5A0A">
            <w:pPr>
              <w:spacing w:line="360" w:lineRule="auto"/>
              <w:jc w:val="center"/>
              <w:rPr>
                <w:rFonts w:ascii="宋体" w:hAnsi="宋体" w:cs="宋体"/>
                <w:sz w:val="24"/>
                <w:szCs w:val="24"/>
              </w:rPr>
            </w:pPr>
          </w:p>
        </w:tc>
        <w:tc>
          <w:tcPr>
            <w:tcW w:w="1116"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每月</w:t>
            </w:r>
          </w:p>
        </w:tc>
        <w:tc>
          <w:tcPr>
            <w:tcW w:w="6810" w:type="dxa"/>
          </w:tcPr>
          <w:p w:rsidR="004E5A0A" w:rsidRDefault="00B93A5F">
            <w:pPr>
              <w:spacing w:line="360" w:lineRule="auto"/>
              <w:rPr>
                <w:rFonts w:ascii="宋体" w:hAnsi="宋体" w:cs="宋体"/>
                <w:sz w:val="24"/>
                <w:szCs w:val="24"/>
              </w:rPr>
            </w:pPr>
            <w:r>
              <w:rPr>
                <w:rFonts w:ascii="宋体" w:hAnsi="宋体" w:cs="宋体" w:hint="eastAsia"/>
                <w:sz w:val="24"/>
                <w:szCs w:val="24"/>
              </w:rPr>
              <w:t>1.对消防联动柜按钮进行检查测试，若有故障及时维修处理，并做好记录。</w:t>
            </w:r>
          </w:p>
        </w:tc>
      </w:tr>
      <w:tr w:rsidR="004E5A0A">
        <w:trPr>
          <w:jc w:val="center"/>
        </w:trPr>
        <w:tc>
          <w:tcPr>
            <w:tcW w:w="1601" w:type="dxa"/>
            <w:vMerge/>
            <w:vAlign w:val="center"/>
          </w:tcPr>
          <w:p w:rsidR="004E5A0A" w:rsidRDefault="004E5A0A">
            <w:pPr>
              <w:spacing w:line="360" w:lineRule="auto"/>
              <w:jc w:val="center"/>
              <w:rPr>
                <w:rFonts w:ascii="宋体" w:hAnsi="宋体" w:cs="宋体"/>
                <w:sz w:val="24"/>
                <w:szCs w:val="24"/>
              </w:rPr>
            </w:pPr>
          </w:p>
        </w:tc>
        <w:tc>
          <w:tcPr>
            <w:tcW w:w="1116"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每季</w:t>
            </w:r>
          </w:p>
        </w:tc>
        <w:tc>
          <w:tcPr>
            <w:tcW w:w="6810" w:type="dxa"/>
          </w:tcPr>
          <w:p w:rsidR="004E5A0A" w:rsidRDefault="00B93A5F">
            <w:pPr>
              <w:spacing w:line="360" w:lineRule="auto"/>
              <w:rPr>
                <w:rFonts w:ascii="宋体" w:hAnsi="宋体" w:cs="宋体"/>
                <w:sz w:val="24"/>
                <w:szCs w:val="24"/>
              </w:rPr>
            </w:pPr>
            <w:r>
              <w:rPr>
                <w:rFonts w:ascii="宋体" w:hAnsi="宋体" w:cs="宋体" w:hint="eastAsia"/>
                <w:sz w:val="24"/>
                <w:szCs w:val="24"/>
              </w:rPr>
              <w:t>1.对主机、联动柜内各接线端子进行检测、清扫、紧固，并做好记录。</w:t>
            </w:r>
          </w:p>
        </w:tc>
      </w:tr>
      <w:tr w:rsidR="004E5A0A">
        <w:trPr>
          <w:jc w:val="center"/>
        </w:trPr>
        <w:tc>
          <w:tcPr>
            <w:tcW w:w="1601" w:type="dxa"/>
            <w:vMerge/>
            <w:vAlign w:val="center"/>
          </w:tcPr>
          <w:p w:rsidR="004E5A0A" w:rsidRDefault="004E5A0A">
            <w:pPr>
              <w:spacing w:line="360" w:lineRule="auto"/>
              <w:jc w:val="center"/>
              <w:rPr>
                <w:rFonts w:ascii="宋体" w:hAnsi="宋体" w:cs="宋体"/>
                <w:sz w:val="24"/>
                <w:szCs w:val="24"/>
              </w:rPr>
            </w:pPr>
          </w:p>
        </w:tc>
        <w:tc>
          <w:tcPr>
            <w:tcW w:w="1116"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每半年</w:t>
            </w:r>
          </w:p>
        </w:tc>
        <w:tc>
          <w:tcPr>
            <w:tcW w:w="6810" w:type="dxa"/>
          </w:tcPr>
          <w:p w:rsidR="004E5A0A" w:rsidRDefault="00B93A5F">
            <w:pPr>
              <w:spacing w:line="360" w:lineRule="auto"/>
              <w:rPr>
                <w:rFonts w:ascii="宋体" w:hAnsi="宋体" w:cs="宋体"/>
                <w:sz w:val="24"/>
                <w:szCs w:val="24"/>
              </w:rPr>
            </w:pPr>
            <w:r>
              <w:rPr>
                <w:rFonts w:ascii="宋体" w:hAnsi="宋体" w:cs="宋体" w:hint="eastAsia"/>
                <w:sz w:val="24"/>
                <w:szCs w:val="24"/>
              </w:rPr>
              <w:t>1.消防演习时能正常控制消防设备的动作，并能准确检测有关信息。</w:t>
            </w:r>
          </w:p>
          <w:p w:rsidR="004E5A0A" w:rsidRDefault="00B93A5F">
            <w:pPr>
              <w:spacing w:line="360" w:lineRule="auto"/>
              <w:rPr>
                <w:rFonts w:ascii="宋体" w:hAnsi="宋体" w:cs="宋体"/>
                <w:sz w:val="24"/>
                <w:szCs w:val="24"/>
              </w:rPr>
            </w:pPr>
            <w:r>
              <w:rPr>
                <w:rFonts w:ascii="宋体" w:hAnsi="宋体" w:cs="宋体" w:hint="eastAsia"/>
                <w:sz w:val="24"/>
                <w:szCs w:val="24"/>
              </w:rPr>
              <w:t>2.检测能否正常打印系统故障、警告及火灾报警资料。</w:t>
            </w:r>
          </w:p>
          <w:p w:rsidR="004E5A0A" w:rsidRDefault="00B93A5F">
            <w:pPr>
              <w:spacing w:line="360" w:lineRule="auto"/>
              <w:rPr>
                <w:rFonts w:ascii="宋体" w:hAnsi="宋体" w:cs="宋体"/>
                <w:sz w:val="24"/>
                <w:szCs w:val="24"/>
              </w:rPr>
            </w:pPr>
            <w:r>
              <w:rPr>
                <w:rFonts w:ascii="宋体" w:hAnsi="宋体" w:cs="宋体" w:hint="eastAsia"/>
                <w:sz w:val="24"/>
                <w:szCs w:val="24"/>
              </w:rPr>
              <w:t>3.对存在的故障予以处理。</w:t>
            </w:r>
          </w:p>
          <w:p w:rsidR="004E5A0A" w:rsidRDefault="00B93A5F">
            <w:pPr>
              <w:spacing w:line="360" w:lineRule="auto"/>
              <w:rPr>
                <w:rFonts w:ascii="宋体" w:hAnsi="宋体" w:cs="宋体"/>
                <w:sz w:val="24"/>
                <w:szCs w:val="24"/>
              </w:rPr>
            </w:pPr>
            <w:r>
              <w:rPr>
                <w:rFonts w:ascii="宋体" w:hAnsi="宋体" w:cs="宋体" w:hint="eastAsia"/>
                <w:sz w:val="24"/>
                <w:szCs w:val="24"/>
              </w:rPr>
              <w:t>4.测试系统接口信号是否正常。</w:t>
            </w:r>
          </w:p>
          <w:p w:rsidR="004E5A0A" w:rsidRDefault="00B93A5F">
            <w:pPr>
              <w:spacing w:line="360" w:lineRule="auto"/>
              <w:rPr>
                <w:rFonts w:ascii="宋体" w:hAnsi="宋体" w:cs="宋体"/>
                <w:sz w:val="24"/>
                <w:szCs w:val="24"/>
              </w:rPr>
            </w:pPr>
            <w:r>
              <w:rPr>
                <w:rFonts w:ascii="宋体" w:hAnsi="宋体" w:cs="宋体" w:hint="eastAsia"/>
                <w:sz w:val="24"/>
                <w:szCs w:val="24"/>
              </w:rPr>
              <w:t>5.测试系统接口模块、各种按钮的性能。</w:t>
            </w:r>
          </w:p>
          <w:p w:rsidR="004E5A0A" w:rsidRDefault="00B93A5F">
            <w:pPr>
              <w:spacing w:line="360" w:lineRule="auto"/>
              <w:rPr>
                <w:rFonts w:ascii="宋体" w:hAnsi="宋体" w:cs="宋体"/>
                <w:sz w:val="24"/>
                <w:szCs w:val="24"/>
              </w:rPr>
            </w:pPr>
            <w:r>
              <w:rPr>
                <w:rFonts w:ascii="宋体" w:hAnsi="宋体" w:cs="宋体" w:hint="eastAsia"/>
                <w:sz w:val="24"/>
                <w:szCs w:val="24"/>
              </w:rPr>
              <w:t>6.测试系统接地电阻。</w:t>
            </w:r>
          </w:p>
          <w:p w:rsidR="004E5A0A" w:rsidRDefault="00B93A5F">
            <w:pPr>
              <w:spacing w:line="360" w:lineRule="auto"/>
              <w:rPr>
                <w:rFonts w:ascii="宋体" w:hAnsi="宋体" w:cs="宋体"/>
                <w:sz w:val="24"/>
                <w:szCs w:val="24"/>
              </w:rPr>
            </w:pPr>
            <w:r>
              <w:rPr>
                <w:rFonts w:ascii="宋体" w:hAnsi="宋体" w:cs="宋体" w:hint="eastAsia"/>
                <w:sz w:val="24"/>
                <w:szCs w:val="24"/>
              </w:rPr>
              <w:t>7.测试各回路的对地电阻。</w:t>
            </w:r>
          </w:p>
        </w:tc>
      </w:tr>
      <w:tr w:rsidR="004E5A0A">
        <w:trPr>
          <w:trHeight w:val="2260"/>
          <w:jc w:val="center"/>
        </w:trPr>
        <w:tc>
          <w:tcPr>
            <w:tcW w:w="1601"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消防广播和背景音乐系统</w:t>
            </w:r>
          </w:p>
        </w:tc>
        <w:tc>
          <w:tcPr>
            <w:tcW w:w="1116"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每季</w:t>
            </w:r>
          </w:p>
        </w:tc>
        <w:tc>
          <w:tcPr>
            <w:tcW w:w="6810" w:type="dxa"/>
          </w:tcPr>
          <w:p w:rsidR="004E5A0A" w:rsidRDefault="00B93A5F">
            <w:pPr>
              <w:spacing w:line="360" w:lineRule="auto"/>
              <w:rPr>
                <w:rFonts w:ascii="宋体" w:hAnsi="宋体" w:cs="宋体"/>
                <w:sz w:val="24"/>
                <w:szCs w:val="24"/>
              </w:rPr>
            </w:pPr>
            <w:r>
              <w:rPr>
                <w:rFonts w:ascii="宋体" w:hAnsi="宋体" w:cs="宋体" w:hint="eastAsia"/>
                <w:sz w:val="24"/>
                <w:szCs w:val="24"/>
              </w:rPr>
              <w:t>1.清洁设备。</w:t>
            </w:r>
          </w:p>
          <w:p w:rsidR="004E5A0A" w:rsidRDefault="00B93A5F">
            <w:pPr>
              <w:spacing w:line="360" w:lineRule="auto"/>
              <w:rPr>
                <w:rFonts w:ascii="宋体" w:hAnsi="宋体" w:cs="宋体"/>
                <w:sz w:val="24"/>
                <w:szCs w:val="24"/>
              </w:rPr>
            </w:pPr>
            <w:r>
              <w:rPr>
                <w:rFonts w:ascii="宋体" w:hAnsi="宋体" w:cs="宋体" w:hint="eastAsia"/>
                <w:sz w:val="24"/>
                <w:szCs w:val="24"/>
              </w:rPr>
              <w:t>2.检查外观是否完好，检查线路及设备是否正常。检测线路及音响要求达到的标准。</w:t>
            </w:r>
          </w:p>
          <w:p w:rsidR="004E5A0A" w:rsidRDefault="00B93A5F">
            <w:pPr>
              <w:spacing w:line="360" w:lineRule="auto"/>
              <w:rPr>
                <w:rFonts w:ascii="宋体" w:hAnsi="宋体" w:cs="宋体"/>
                <w:sz w:val="24"/>
                <w:szCs w:val="24"/>
              </w:rPr>
            </w:pPr>
            <w:r>
              <w:rPr>
                <w:rFonts w:ascii="宋体" w:hAnsi="宋体" w:cs="宋体" w:hint="eastAsia"/>
                <w:sz w:val="24"/>
                <w:szCs w:val="24"/>
              </w:rPr>
              <w:t>3.在双休日用实况广播检测每层消防广播喇叭是否完好。</w:t>
            </w:r>
          </w:p>
        </w:tc>
      </w:tr>
      <w:tr w:rsidR="004E5A0A">
        <w:trPr>
          <w:jc w:val="center"/>
        </w:trPr>
        <w:tc>
          <w:tcPr>
            <w:tcW w:w="1601" w:type="dxa"/>
            <w:vMerge w:val="restart"/>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消火栓（室内外）</w:t>
            </w:r>
          </w:p>
        </w:tc>
        <w:tc>
          <w:tcPr>
            <w:tcW w:w="1116"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每月</w:t>
            </w:r>
          </w:p>
        </w:tc>
        <w:tc>
          <w:tcPr>
            <w:tcW w:w="6810" w:type="dxa"/>
          </w:tcPr>
          <w:p w:rsidR="004E5A0A" w:rsidRDefault="00B93A5F">
            <w:pPr>
              <w:spacing w:line="360" w:lineRule="auto"/>
              <w:rPr>
                <w:rFonts w:ascii="宋体" w:hAnsi="宋体" w:cs="宋体"/>
                <w:sz w:val="24"/>
                <w:szCs w:val="24"/>
              </w:rPr>
            </w:pPr>
            <w:r>
              <w:rPr>
                <w:rFonts w:ascii="宋体" w:hAnsi="宋体" w:cs="宋体" w:hint="eastAsia"/>
                <w:sz w:val="24"/>
                <w:szCs w:val="24"/>
              </w:rPr>
              <w:t>1.清洁卫生。</w:t>
            </w:r>
          </w:p>
          <w:p w:rsidR="004E5A0A" w:rsidRDefault="00B93A5F">
            <w:pPr>
              <w:spacing w:line="360" w:lineRule="auto"/>
              <w:rPr>
                <w:rFonts w:ascii="宋体" w:hAnsi="宋体" w:cs="宋体"/>
                <w:sz w:val="24"/>
                <w:szCs w:val="24"/>
              </w:rPr>
            </w:pPr>
            <w:r>
              <w:rPr>
                <w:rFonts w:ascii="宋体" w:hAnsi="宋体" w:cs="宋体" w:hint="eastAsia"/>
                <w:sz w:val="24"/>
                <w:szCs w:val="24"/>
              </w:rPr>
              <w:t>2.检查外观是否完好。</w:t>
            </w:r>
          </w:p>
          <w:p w:rsidR="004E5A0A" w:rsidRDefault="00B93A5F">
            <w:pPr>
              <w:spacing w:line="360" w:lineRule="auto"/>
              <w:rPr>
                <w:rFonts w:ascii="宋体" w:hAnsi="宋体" w:cs="宋体"/>
                <w:sz w:val="24"/>
                <w:szCs w:val="24"/>
              </w:rPr>
            </w:pPr>
            <w:r>
              <w:rPr>
                <w:rFonts w:ascii="宋体" w:hAnsi="宋体" w:cs="宋体" w:hint="eastAsia"/>
                <w:sz w:val="24"/>
                <w:szCs w:val="24"/>
              </w:rPr>
              <w:t>3.检查配件是否齐全。</w:t>
            </w:r>
          </w:p>
          <w:p w:rsidR="004E5A0A" w:rsidRDefault="00B93A5F">
            <w:pPr>
              <w:spacing w:line="360" w:lineRule="auto"/>
              <w:rPr>
                <w:rFonts w:ascii="宋体" w:hAnsi="宋体" w:cs="宋体"/>
                <w:sz w:val="24"/>
                <w:szCs w:val="24"/>
              </w:rPr>
            </w:pPr>
            <w:r>
              <w:rPr>
                <w:rFonts w:ascii="宋体" w:hAnsi="宋体" w:cs="宋体" w:hint="eastAsia"/>
                <w:sz w:val="24"/>
                <w:szCs w:val="24"/>
              </w:rPr>
              <w:t>4.检查水带是否发霉、破损、水枪、消防栓接口是否正常。</w:t>
            </w:r>
          </w:p>
        </w:tc>
      </w:tr>
      <w:tr w:rsidR="004E5A0A">
        <w:trPr>
          <w:trHeight w:val="387"/>
          <w:jc w:val="center"/>
        </w:trPr>
        <w:tc>
          <w:tcPr>
            <w:tcW w:w="1601" w:type="dxa"/>
            <w:vMerge/>
            <w:vAlign w:val="center"/>
          </w:tcPr>
          <w:p w:rsidR="004E5A0A" w:rsidRDefault="004E5A0A">
            <w:pPr>
              <w:spacing w:line="360" w:lineRule="auto"/>
              <w:jc w:val="center"/>
              <w:rPr>
                <w:rFonts w:ascii="宋体" w:hAnsi="宋体" w:cs="宋体"/>
                <w:sz w:val="24"/>
                <w:szCs w:val="24"/>
              </w:rPr>
            </w:pPr>
          </w:p>
        </w:tc>
        <w:tc>
          <w:tcPr>
            <w:tcW w:w="1116"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每半年</w:t>
            </w:r>
          </w:p>
        </w:tc>
        <w:tc>
          <w:tcPr>
            <w:tcW w:w="6810"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1.消防演习对消防水带作防霉处理；对室外消防栓外表进行清锈刷漆，开关加注黄油。</w:t>
            </w:r>
          </w:p>
        </w:tc>
      </w:tr>
      <w:tr w:rsidR="004E5A0A">
        <w:trPr>
          <w:jc w:val="center"/>
        </w:trPr>
        <w:tc>
          <w:tcPr>
            <w:tcW w:w="1601"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灭火器材、应急指示牌、应急指示灯</w:t>
            </w:r>
          </w:p>
        </w:tc>
        <w:tc>
          <w:tcPr>
            <w:tcW w:w="1116"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每年</w:t>
            </w:r>
          </w:p>
        </w:tc>
        <w:tc>
          <w:tcPr>
            <w:tcW w:w="6810"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1.检查功能是否正常使用。</w:t>
            </w:r>
          </w:p>
        </w:tc>
      </w:tr>
    </w:tbl>
    <w:p w:rsidR="004E5A0A" w:rsidRDefault="00B93A5F" w:rsidP="00B93A5F">
      <w:pPr>
        <w:spacing w:line="360" w:lineRule="auto"/>
        <w:ind w:firstLineChars="200" w:firstLine="446"/>
        <w:jc w:val="left"/>
        <w:rPr>
          <w:sz w:val="24"/>
        </w:rPr>
      </w:pPr>
      <w:r>
        <w:rPr>
          <w:rFonts w:hint="eastAsia"/>
          <w:sz w:val="24"/>
        </w:rPr>
        <w:t>（九）电开水器、空气源热泵热水供应系统管理</w:t>
      </w:r>
    </w:p>
    <w:p w:rsidR="004E5A0A" w:rsidRDefault="00B93A5F">
      <w:pPr>
        <w:spacing w:line="360" w:lineRule="auto"/>
        <w:ind w:firstLineChars="200" w:firstLine="446"/>
        <w:jc w:val="left"/>
        <w:rPr>
          <w:sz w:val="24"/>
        </w:rPr>
      </w:pPr>
      <w:r>
        <w:rPr>
          <w:rFonts w:hint="eastAsia"/>
          <w:sz w:val="24"/>
        </w:rPr>
        <w:t>1.</w:t>
      </w:r>
      <w:r>
        <w:rPr>
          <w:rFonts w:hint="eastAsia"/>
          <w:sz w:val="24"/>
        </w:rPr>
        <w:t>服务内容</w:t>
      </w:r>
    </w:p>
    <w:p w:rsidR="004E5A0A" w:rsidRDefault="00B93A5F">
      <w:pPr>
        <w:spacing w:line="360" w:lineRule="auto"/>
        <w:ind w:firstLineChars="200" w:firstLine="446"/>
        <w:jc w:val="left"/>
        <w:rPr>
          <w:sz w:val="24"/>
        </w:rPr>
      </w:pPr>
      <w:r>
        <w:rPr>
          <w:rFonts w:hint="eastAsia"/>
          <w:sz w:val="24"/>
        </w:rPr>
        <w:t>开、热水器管理是指为保证办公楼、教学楼及学员宿舍等建筑提供开水供应、洗澡热水供应，对电开水器、电热水器、空气源热水器的日常管理、养护和维修。</w:t>
      </w:r>
    </w:p>
    <w:p w:rsidR="004E5A0A" w:rsidRDefault="00B93A5F">
      <w:pPr>
        <w:spacing w:line="360" w:lineRule="auto"/>
        <w:ind w:firstLineChars="200" w:firstLine="446"/>
        <w:jc w:val="left"/>
        <w:rPr>
          <w:sz w:val="24"/>
        </w:rPr>
      </w:pPr>
      <w:r>
        <w:rPr>
          <w:rFonts w:hint="eastAsia"/>
          <w:sz w:val="24"/>
        </w:rPr>
        <w:t>2</w:t>
      </w:r>
      <w:r>
        <w:rPr>
          <w:rFonts w:hint="eastAsia"/>
          <w:sz w:val="24"/>
        </w:rPr>
        <w:t>．服务标准</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）电开水器、电热水器保持洁净、光亮，无污迹，空气源热泵热水供应系统保持正常使用无污迹。</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）保证规定时间的热水供应。</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）维修及时，无延误。</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）按期除碱，无水垢。</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）严格执行操作规程，按规范启动、关闭，不发生安全问题。</w:t>
      </w:r>
    </w:p>
    <w:p w:rsidR="004E5A0A" w:rsidRDefault="00B93A5F">
      <w:pPr>
        <w:spacing w:line="360" w:lineRule="auto"/>
        <w:ind w:firstLineChars="200" w:firstLine="446"/>
        <w:jc w:val="left"/>
        <w:rPr>
          <w:sz w:val="24"/>
        </w:rPr>
      </w:pPr>
      <w:r>
        <w:rPr>
          <w:rFonts w:hint="eastAsia"/>
          <w:sz w:val="24"/>
        </w:rPr>
        <w:t>3</w:t>
      </w:r>
      <w:r>
        <w:rPr>
          <w:rFonts w:hint="eastAsia"/>
          <w:sz w:val="24"/>
        </w:rPr>
        <w:t>．服务要求</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）每日擦拭电开水器外表，保持洁净、光亮，无污迹。</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）按时提供热水供应，并及时加水，随时保证供应。</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）空气源热泵热水供应系统出现故障时，立即检修或与厂家联系进行修理。</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）每日按时关闭电开水器开关、阀门。</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）每季度对电开水器内部进行一次水碱清理，无水垢，定期更换滤芯，电热水器、空气源热泵热水供应系统进行检测，消除使用隐患。</w:t>
      </w:r>
    </w:p>
    <w:p w:rsidR="004E5A0A" w:rsidRDefault="00B93A5F">
      <w:pPr>
        <w:spacing w:line="360" w:lineRule="auto"/>
        <w:ind w:firstLineChars="200" w:firstLine="446"/>
        <w:jc w:val="left"/>
        <w:rPr>
          <w:sz w:val="24"/>
        </w:rPr>
      </w:pPr>
      <w:r>
        <w:rPr>
          <w:rFonts w:hint="eastAsia"/>
          <w:sz w:val="24"/>
        </w:rPr>
        <w:t>（</w:t>
      </w:r>
      <w:r>
        <w:rPr>
          <w:rFonts w:hint="eastAsia"/>
          <w:sz w:val="24"/>
        </w:rPr>
        <w:t>6</w:t>
      </w:r>
      <w:r>
        <w:rPr>
          <w:rFonts w:hint="eastAsia"/>
          <w:sz w:val="24"/>
        </w:rPr>
        <w:t>）因维护问题造成的一切损失由物业服务企业承担。</w:t>
      </w:r>
    </w:p>
    <w:p w:rsidR="004E5A0A" w:rsidRDefault="00B93A5F">
      <w:pPr>
        <w:spacing w:line="360" w:lineRule="auto"/>
        <w:ind w:firstLineChars="200" w:firstLine="446"/>
        <w:jc w:val="left"/>
        <w:rPr>
          <w:sz w:val="24"/>
        </w:rPr>
      </w:pPr>
      <w:r>
        <w:rPr>
          <w:rFonts w:hint="eastAsia"/>
          <w:sz w:val="24"/>
        </w:rPr>
        <w:t>（</w:t>
      </w:r>
      <w:r>
        <w:rPr>
          <w:rFonts w:hint="eastAsia"/>
          <w:sz w:val="24"/>
        </w:rPr>
        <w:t>7</w:t>
      </w:r>
      <w:r>
        <w:rPr>
          <w:rFonts w:hint="eastAsia"/>
          <w:sz w:val="24"/>
        </w:rPr>
        <w:t>）综合维修人员保证夜间不少于</w:t>
      </w:r>
      <w:r>
        <w:rPr>
          <w:rFonts w:hint="eastAsia"/>
          <w:sz w:val="24"/>
        </w:rPr>
        <w:t>2</w:t>
      </w:r>
      <w:r>
        <w:rPr>
          <w:rFonts w:hint="eastAsia"/>
          <w:sz w:val="24"/>
        </w:rPr>
        <w:t>人在岗，重大活动期间或特殊情况需增加人员。</w:t>
      </w:r>
    </w:p>
    <w:p w:rsidR="004E5A0A" w:rsidRDefault="00B93A5F">
      <w:pPr>
        <w:spacing w:line="360" w:lineRule="auto"/>
        <w:ind w:firstLineChars="200" w:firstLine="446"/>
        <w:jc w:val="left"/>
        <w:rPr>
          <w:sz w:val="24"/>
        </w:rPr>
      </w:pPr>
      <w:r>
        <w:rPr>
          <w:rFonts w:hint="eastAsia"/>
          <w:sz w:val="24"/>
        </w:rPr>
        <w:t>（十）电梯系统运行管理（无机房电梯）</w:t>
      </w:r>
    </w:p>
    <w:p w:rsidR="004E5A0A" w:rsidRDefault="00B93A5F">
      <w:pPr>
        <w:spacing w:line="360" w:lineRule="auto"/>
        <w:ind w:firstLineChars="200" w:firstLine="446"/>
        <w:jc w:val="left"/>
        <w:rPr>
          <w:sz w:val="24"/>
        </w:rPr>
      </w:pPr>
      <w:r>
        <w:rPr>
          <w:rFonts w:hint="eastAsia"/>
          <w:sz w:val="24"/>
        </w:rPr>
        <w:t>1.</w:t>
      </w:r>
      <w:r>
        <w:rPr>
          <w:rFonts w:hint="eastAsia"/>
          <w:sz w:val="24"/>
        </w:rPr>
        <w:t>服务内容</w:t>
      </w:r>
    </w:p>
    <w:p w:rsidR="004E5A0A" w:rsidRDefault="00B93A5F">
      <w:pPr>
        <w:spacing w:line="360" w:lineRule="auto"/>
        <w:ind w:firstLineChars="200" w:firstLine="446"/>
        <w:jc w:val="left"/>
        <w:rPr>
          <w:sz w:val="24"/>
        </w:rPr>
      </w:pPr>
      <w:r>
        <w:rPr>
          <w:rFonts w:hint="eastAsia"/>
          <w:sz w:val="24"/>
        </w:rPr>
        <w:t>电梯系统管理维护是指为保证各楼宇建筑电梯系统正常运行，对电梯轿厢，电梯控制箱、电梯曳引机、电梯附属设施等全部设备进行日常管理和维护；确保电梯系统设施设备的安全运行。</w:t>
      </w:r>
    </w:p>
    <w:p w:rsidR="004E5A0A" w:rsidRDefault="00B93A5F">
      <w:pPr>
        <w:spacing w:line="360" w:lineRule="auto"/>
        <w:ind w:firstLineChars="200" w:firstLine="446"/>
        <w:jc w:val="left"/>
        <w:rPr>
          <w:sz w:val="24"/>
        </w:rPr>
      </w:pPr>
      <w:r>
        <w:rPr>
          <w:rFonts w:hint="eastAsia"/>
          <w:sz w:val="24"/>
        </w:rPr>
        <w:t>2.</w:t>
      </w:r>
      <w:r>
        <w:rPr>
          <w:rFonts w:hint="eastAsia"/>
          <w:sz w:val="24"/>
        </w:rPr>
        <w:t>服务标准</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）电梯管理员持证上岗；</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）负责电梯设施设备使用过程的日常（定期）巡视；</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）负责对电梯维保及其安全运行进行监管，组织相关方对电梯安全运行出现的问题进行评审并按要求协调、督办相关任务的完成；</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）配合维保单位做好电梯的维修保养工作并对其维修保养质量进行监督，检查维保计划的实施情况及维保记录情况；</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）及时通报电梯运行情况，发现电梯运行异常，及时通知维修保养单位排除故障。对不能及时处理的，应做好安全防范的措施，并及时报告工程主管；</w:t>
      </w:r>
    </w:p>
    <w:p w:rsidR="004E5A0A" w:rsidRDefault="00B93A5F">
      <w:pPr>
        <w:spacing w:line="360" w:lineRule="auto"/>
        <w:ind w:firstLineChars="200" w:firstLine="446"/>
        <w:jc w:val="left"/>
        <w:rPr>
          <w:sz w:val="24"/>
        </w:rPr>
      </w:pPr>
      <w:r>
        <w:rPr>
          <w:rFonts w:hint="eastAsia"/>
          <w:sz w:val="24"/>
        </w:rPr>
        <w:t>（</w:t>
      </w:r>
      <w:r>
        <w:rPr>
          <w:rFonts w:hint="eastAsia"/>
          <w:sz w:val="24"/>
        </w:rPr>
        <w:t>6</w:t>
      </w:r>
      <w:r>
        <w:rPr>
          <w:rFonts w:hint="eastAsia"/>
          <w:sz w:val="24"/>
        </w:rPr>
        <w:t>）做好电梯困人等突发事件的应急处理；</w:t>
      </w:r>
    </w:p>
    <w:p w:rsidR="004E5A0A" w:rsidRDefault="00B93A5F">
      <w:pPr>
        <w:spacing w:line="360" w:lineRule="auto"/>
        <w:ind w:firstLineChars="200" w:firstLine="446"/>
        <w:jc w:val="left"/>
        <w:rPr>
          <w:sz w:val="24"/>
        </w:rPr>
      </w:pPr>
      <w:r>
        <w:rPr>
          <w:rFonts w:hint="eastAsia"/>
          <w:sz w:val="24"/>
        </w:rPr>
        <w:t>（</w:t>
      </w:r>
      <w:r>
        <w:rPr>
          <w:rFonts w:hint="eastAsia"/>
          <w:sz w:val="24"/>
        </w:rPr>
        <w:t>7</w:t>
      </w:r>
      <w:r>
        <w:rPr>
          <w:rFonts w:hint="eastAsia"/>
          <w:sz w:val="24"/>
        </w:rPr>
        <w:t>）建立电梯技术档案，保证电梯档案内容完整，管理规范有序；</w:t>
      </w:r>
    </w:p>
    <w:p w:rsidR="004E5A0A" w:rsidRDefault="00B93A5F">
      <w:pPr>
        <w:spacing w:line="360" w:lineRule="auto"/>
        <w:ind w:firstLineChars="200" w:firstLine="446"/>
        <w:jc w:val="left"/>
        <w:rPr>
          <w:sz w:val="24"/>
        </w:rPr>
      </w:pPr>
      <w:r>
        <w:rPr>
          <w:rFonts w:hint="eastAsia"/>
          <w:sz w:val="24"/>
        </w:rPr>
        <w:t>（</w:t>
      </w:r>
      <w:r>
        <w:rPr>
          <w:rFonts w:hint="eastAsia"/>
          <w:sz w:val="24"/>
        </w:rPr>
        <w:t>8</w:t>
      </w:r>
      <w:r>
        <w:rPr>
          <w:rFonts w:hint="eastAsia"/>
          <w:sz w:val="24"/>
        </w:rPr>
        <w:t>）配合采购人做好电梯年检工作和各项检查考核工作</w:t>
      </w:r>
      <w:r>
        <w:rPr>
          <w:rFonts w:hint="eastAsia"/>
          <w:sz w:val="24"/>
        </w:rPr>
        <w:t xml:space="preserve"> </w:t>
      </w:r>
      <w:r>
        <w:rPr>
          <w:rFonts w:hint="eastAsia"/>
          <w:sz w:val="24"/>
        </w:rPr>
        <w:t>；</w:t>
      </w:r>
    </w:p>
    <w:p w:rsidR="004E5A0A" w:rsidRDefault="00B93A5F">
      <w:pPr>
        <w:spacing w:line="360" w:lineRule="auto"/>
        <w:ind w:firstLineChars="200" w:firstLine="446"/>
        <w:jc w:val="left"/>
        <w:rPr>
          <w:sz w:val="24"/>
        </w:rPr>
      </w:pPr>
      <w:r>
        <w:rPr>
          <w:rFonts w:hint="eastAsia"/>
          <w:sz w:val="24"/>
        </w:rPr>
        <w:t>（</w:t>
      </w:r>
      <w:r>
        <w:rPr>
          <w:rFonts w:hint="eastAsia"/>
          <w:sz w:val="24"/>
        </w:rPr>
        <w:t>9</w:t>
      </w:r>
      <w:r>
        <w:rPr>
          <w:rFonts w:hint="eastAsia"/>
          <w:sz w:val="24"/>
        </w:rPr>
        <w:t>）负责电梯钥匙的管理，未经许可，不得交给无关人员使用；</w:t>
      </w:r>
    </w:p>
    <w:p w:rsidR="004E5A0A" w:rsidRDefault="00B93A5F">
      <w:pPr>
        <w:spacing w:line="360" w:lineRule="auto"/>
        <w:ind w:firstLineChars="200" w:firstLine="446"/>
        <w:jc w:val="left"/>
        <w:rPr>
          <w:sz w:val="24"/>
        </w:rPr>
      </w:pPr>
      <w:r>
        <w:rPr>
          <w:rFonts w:hint="eastAsia"/>
          <w:sz w:val="24"/>
        </w:rPr>
        <w:t>（</w:t>
      </w:r>
      <w:r>
        <w:rPr>
          <w:rFonts w:hint="eastAsia"/>
          <w:sz w:val="24"/>
        </w:rPr>
        <w:t>10</w:t>
      </w:r>
      <w:r>
        <w:rPr>
          <w:rFonts w:hint="eastAsia"/>
          <w:sz w:val="24"/>
        </w:rPr>
        <w:t>）宣传电梯安全使用的法律法规，定期组织项目全员进行电梯安全使用知识的培训，对违反电梯安全使用规则的行为应立即制止。</w:t>
      </w:r>
    </w:p>
    <w:p w:rsidR="004E5A0A" w:rsidRDefault="00B93A5F">
      <w:pPr>
        <w:spacing w:line="360" w:lineRule="auto"/>
        <w:ind w:firstLineChars="200" w:firstLine="446"/>
        <w:jc w:val="left"/>
        <w:rPr>
          <w:sz w:val="24"/>
        </w:rPr>
      </w:pPr>
      <w:r>
        <w:rPr>
          <w:rFonts w:hint="eastAsia"/>
          <w:sz w:val="24"/>
        </w:rPr>
        <w:t>3.</w:t>
      </w:r>
      <w:r>
        <w:rPr>
          <w:rFonts w:hint="eastAsia"/>
          <w:sz w:val="24"/>
        </w:rPr>
        <w:t>管理要求</w:t>
      </w:r>
    </w:p>
    <w:tbl>
      <w:tblPr>
        <w:tblW w:w="94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2"/>
        <w:gridCol w:w="2280"/>
        <w:gridCol w:w="6103"/>
      </w:tblGrid>
      <w:tr w:rsidR="004E5A0A">
        <w:trPr>
          <w:trHeight w:val="624"/>
          <w:jc w:val="center"/>
        </w:trPr>
        <w:tc>
          <w:tcPr>
            <w:tcW w:w="1102" w:type="dxa"/>
            <w:vMerge w:val="restart"/>
            <w:vAlign w:val="center"/>
          </w:tcPr>
          <w:p w:rsidR="004E5A0A" w:rsidRDefault="00B93A5F">
            <w:pPr>
              <w:spacing w:line="360" w:lineRule="auto"/>
              <w:jc w:val="center"/>
              <w:rPr>
                <w:rFonts w:ascii="宋体" w:hAnsi="宋体" w:cs="宋体"/>
                <w:b/>
                <w:bCs/>
                <w:sz w:val="24"/>
                <w:szCs w:val="24"/>
              </w:rPr>
            </w:pPr>
            <w:r>
              <w:rPr>
                <w:rFonts w:ascii="宋体" w:hAnsi="宋体" w:cs="宋体" w:hint="eastAsia"/>
                <w:b/>
                <w:bCs/>
                <w:sz w:val="24"/>
                <w:szCs w:val="24"/>
              </w:rPr>
              <w:t>设施设备名称</w:t>
            </w:r>
          </w:p>
        </w:tc>
        <w:tc>
          <w:tcPr>
            <w:tcW w:w="2280" w:type="dxa"/>
            <w:vMerge w:val="restart"/>
            <w:vAlign w:val="center"/>
          </w:tcPr>
          <w:p w:rsidR="004E5A0A" w:rsidRDefault="00B93A5F">
            <w:pPr>
              <w:spacing w:line="360" w:lineRule="auto"/>
              <w:jc w:val="center"/>
              <w:rPr>
                <w:rFonts w:ascii="宋体" w:hAnsi="宋体" w:cs="宋体"/>
                <w:b/>
                <w:bCs/>
                <w:sz w:val="24"/>
                <w:szCs w:val="24"/>
              </w:rPr>
            </w:pPr>
            <w:r>
              <w:rPr>
                <w:rFonts w:ascii="宋体" w:hAnsi="宋体" w:cs="宋体" w:hint="eastAsia"/>
                <w:b/>
                <w:bCs/>
                <w:sz w:val="24"/>
                <w:szCs w:val="24"/>
              </w:rPr>
              <w:t>检查部位</w:t>
            </w:r>
          </w:p>
        </w:tc>
        <w:tc>
          <w:tcPr>
            <w:tcW w:w="6103" w:type="dxa"/>
            <w:vMerge w:val="restart"/>
            <w:vAlign w:val="center"/>
          </w:tcPr>
          <w:p w:rsidR="004E5A0A" w:rsidRDefault="00B93A5F">
            <w:pPr>
              <w:spacing w:line="360" w:lineRule="auto"/>
              <w:jc w:val="center"/>
              <w:rPr>
                <w:rFonts w:ascii="宋体" w:hAnsi="宋体" w:cs="宋体"/>
                <w:b/>
                <w:bCs/>
                <w:sz w:val="24"/>
                <w:szCs w:val="24"/>
              </w:rPr>
            </w:pPr>
            <w:r>
              <w:rPr>
                <w:rFonts w:ascii="宋体" w:hAnsi="宋体" w:cs="宋体" w:hint="eastAsia"/>
                <w:b/>
                <w:bCs/>
                <w:sz w:val="24"/>
                <w:szCs w:val="24"/>
              </w:rPr>
              <w:t>标准与要求</w:t>
            </w:r>
          </w:p>
        </w:tc>
      </w:tr>
      <w:tr w:rsidR="004E5A0A">
        <w:trPr>
          <w:trHeight w:val="624"/>
          <w:jc w:val="center"/>
        </w:trPr>
        <w:tc>
          <w:tcPr>
            <w:tcW w:w="1102" w:type="dxa"/>
            <w:vMerge/>
            <w:vAlign w:val="center"/>
          </w:tcPr>
          <w:p w:rsidR="004E5A0A" w:rsidRDefault="004E5A0A">
            <w:pPr>
              <w:spacing w:line="360" w:lineRule="auto"/>
              <w:rPr>
                <w:rFonts w:ascii="宋体" w:hAnsi="宋体" w:cs="宋体"/>
                <w:sz w:val="24"/>
                <w:szCs w:val="24"/>
              </w:rPr>
            </w:pPr>
          </w:p>
        </w:tc>
        <w:tc>
          <w:tcPr>
            <w:tcW w:w="2280" w:type="dxa"/>
            <w:vMerge/>
            <w:vAlign w:val="center"/>
          </w:tcPr>
          <w:p w:rsidR="004E5A0A" w:rsidRDefault="004E5A0A">
            <w:pPr>
              <w:spacing w:line="360" w:lineRule="auto"/>
              <w:jc w:val="center"/>
              <w:rPr>
                <w:rFonts w:ascii="宋体" w:hAnsi="宋体" w:cs="宋体"/>
                <w:sz w:val="24"/>
                <w:szCs w:val="24"/>
              </w:rPr>
            </w:pPr>
          </w:p>
        </w:tc>
        <w:tc>
          <w:tcPr>
            <w:tcW w:w="6103" w:type="dxa"/>
            <w:vMerge/>
            <w:vAlign w:val="center"/>
          </w:tcPr>
          <w:p w:rsidR="004E5A0A" w:rsidRDefault="004E5A0A">
            <w:pPr>
              <w:spacing w:line="360" w:lineRule="auto"/>
              <w:rPr>
                <w:rFonts w:ascii="宋体" w:hAnsi="宋体" w:cs="宋体"/>
                <w:sz w:val="24"/>
                <w:szCs w:val="24"/>
              </w:rPr>
            </w:pPr>
          </w:p>
        </w:tc>
      </w:tr>
      <w:tr w:rsidR="004E5A0A">
        <w:trPr>
          <w:trHeight w:val="270"/>
          <w:jc w:val="center"/>
        </w:trPr>
        <w:tc>
          <w:tcPr>
            <w:tcW w:w="1102" w:type="dxa"/>
            <w:vMerge w:val="restart"/>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电梯曳引机</w:t>
            </w:r>
          </w:p>
        </w:tc>
        <w:tc>
          <w:tcPr>
            <w:tcW w:w="228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曳引机(曳引轮、导油位)</w:t>
            </w: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1.润滑良好、无异响、温升正常。</w:t>
            </w:r>
          </w:p>
        </w:tc>
      </w:tr>
      <w:tr w:rsidR="004E5A0A">
        <w:trPr>
          <w:trHeight w:val="1002"/>
          <w:jc w:val="center"/>
        </w:trPr>
        <w:tc>
          <w:tcPr>
            <w:tcW w:w="1102" w:type="dxa"/>
            <w:vMerge/>
            <w:vAlign w:val="center"/>
          </w:tcPr>
          <w:p w:rsidR="004E5A0A" w:rsidRDefault="004E5A0A">
            <w:pPr>
              <w:spacing w:line="360" w:lineRule="auto"/>
              <w:rPr>
                <w:rFonts w:ascii="宋体" w:hAnsi="宋体" w:cs="宋体"/>
                <w:sz w:val="24"/>
                <w:szCs w:val="24"/>
              </w:rPr>
            </w:pPr>
          </w:p>
        </w:tc>
        <w:tc>
          <w:tcPr>
            <w:tcW w:w="228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减速箱</w:t>
            </w: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1.清洁、油位不低于刻度标尺的1/2，不得超过刻度标尺的上限、无渗漏、无油污。</w:t>
            </w:r>
          </w:p>
        </w:tc>
      </w:tr>
      <w:tr w:rsidR="004E5A0A">
        <w:trPr>
          <w:trHeight w:val="1436"/>
          <w:jc w:val="center"/>
        </w:trPr>
        <w:tc>
          <w:tcPr>
            <w:tcW w:w="1102" w:type="dxa"/>
            <w:vMerge/>
            <w:vAlign w:val="center"/>
          </w:tcPr>
          <w:p w:rsidR="004E5A0A" w:rsidRDefault="004E5A0A">
            <w:pPr>
              <w:spacing w:line="360" w:lineRule="auto"/>
              <w:rPr>
                <w:rFonts w:ascii="宋体" w:hAnsi="宋体" w:cs="宋体"/>
                <w:sz w:val="24"/>
                <w:szCs w:val="24"/>
              </w:rPr>
            </w:pPr>
          </w:p>
        </w:tc>
        <w:tc>
          <w:tcPr>
            <w:tcW w:w="228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抱闸</w:t>
            </w: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1.功能可靠，工作正常，制动平稳、无冲击；刹车片与制动轮不得有油污，刹车片磨损量不得超过原厚度1/4，且不能露出金属部件。</w:t>
            </w:r>
          </w:p>
        </w:tc>
      </w:tr>
      <w:tr w:rsidR="004E5A0A">
        <w:trPr>
          <w:trHeight w:val="790"/>
          <w:jc w:val="center"/>
        </w:trPr>
        <w:tc>
          <w:tcPr>
            <w:tcW w:w="1102" w:type="dxa"/>
            <w:vMerge/>
            <w:vAlign w:val="center"/>
          </w:tcPr>
          <w:p w:rsidR="004E5A0A" w:rsidRDefault="004E5A0A">
            <w:pPr>
              <w:spacing w:line="360" w:lineRule="auto"/>
              <w:rPr>
                <w:rFonts w:ascii="宋体" w:hAnsi="宋体" w:cs="宋体"/>
                <w:color w:val="FF0000"/>
                <w:sz w:val="24"/>
                <w:szCs w:val="24"/>
              </w:rPr>
            </w:pPr>
          </w:p>
        </w:tc>
        <w:tc>
          <w:tcPr>
            <w:tcW w:w="228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限速器</w:t>
            </w: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1.灵活、固定牢靠、无松动、无杂音。</w:t>
            </w:r>
          </w:p>
        </w:tc>
      </w:tr>
      <w:tr w:rsidR="004E5A0A">
        <w:trPr>
          <w:trHeight w:val="757"/>
          <w:jc w:val="center"/>
        </w:trPr>
        <w:tc>
          <w:tcPr>
            <w:tcW w:w="1102" w:type="dxa"/>
            <w:vMerge w:val="restart"/>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电梯配电控制柜</w:t>
            </w:r>
          </w:p>
        </w:tc>
        <w:tc>
          <w:tcPr>
            <w:tcW w:w="228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线路</w:t>
            </w: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1.控制线路无破损、无异味、接线牢靠。</w:t>
            </w:r>
          </w:p>
        </w:tc>
      </w:tr>
      <w:tr w:rsidR="004E5A0A">
        <w:trPr>
          <w:trHeight w:val="702"/>
          <w:jc w:val="center"/>
        </w:trPr>
        <w:tc>
          <w:tcPr>
            <w:tcW w:w="1102" w:type="dxa"/>
            <w:vMerge/>
            <w:vAlign w:val="center"/>
          </w:tcPr>
          <w:p w:rsidR="004E5A0A" w:rsidRDefault="004E5A0A">
            <w:pPr>
              <w:spacing w:line="360" w:lineRule="auto"/>
              <w:rPr>
                <w:rFonts w:ascii="宋体" w:hAnsi="宋体" w:cs="宋体"/>
                <w:sz w:val="24"/>
                <w:szCs w:val="24"/>
              </w:rPr>
            </w:pPr>
          </w:p>
        </w:tc>
        <w:tc>
          <w:tcPr>
            <w:tcW w:w="228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继电器、接触器</w:t>
            </w: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1.工作正常、无异响、声音清脆、无打火现象。</w:t>
            </w:r>
          </w:p>
        </w:tc>
      </w:tr>
      <w:tr w:rsidR="004E5A0A">
        <w:trPr>
          <w:trHeight w:val="790"/>
          <w:jc w:val="center"/>
        </w:trPr>
        <w:tc>
          <w:tcPr>
            <w:tcW w:w="1102" w:type="dxa"/>
            <w:vMerge/>
            <w:vAlign w:val="center"/>
          </w:tcPr>
          <w:p w:rsidR="004E5A0A" w:rsidRDefault="004E5A0A">
            <w:pPr>
              <w:spacing w:line="360" w:lineRule="auto"/>
              <w:rPr>
                <w:rFonts w:ascii="宋体" w:hAnsi="宋体" w:cs="宋体"/>
                <w:sz w:val="24"/>
                <w:szCs w:val="24"/>
              </w:rPr>
            </w:pPr>
          </w:p>
        </w:tc>
        <w:tc>
          <w:tcPr>
            <w:tcW w:w="228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楼层指示(外呼按钮)</w:t>
            </w: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1.楼层(外呼按钮)指示正常。</w:t>
            </w:r>
          </w:p>
        </w:tc>
      </w:tr>
      <w:tr w:rsidR="004E5A0A">
        <w:trPr>
          <w:trHeight w:val="790"/>
          <w:jc w:val="center"/>
        </w:trPr>
        <w:tc>
          <w:tcPr>
            <w:tcW w:w="1102" w:type="dxa"/>
            <w:vMerge w:val="restart"/>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电梯附属设施</w:t>
            </w:r>
          </w:p>
        </w:tc>
        <w:tc>
          <w:tcPr>
            <w:tcW w:w="228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应急设备</w:t>
            </w: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1.灭火器齐全有效。</w:t>
            </w:r>
          </w:p>
        </w:tc>
      </w:tr>
      <w:tr w:rsidR="004E5A0A">
        <w:trPr>
          <w:trHeight w:val="1511"/>
          <w:jc w:val="center"/>
        </w:trPr>
        <w:tc>
          <w:tcPr>
            <w:tcW w:w="1102" w:type="dxa"/>
            <w:vMerge/>
            <w:vAlign w:val="center"/>
          </w:tcPr>
          <w:p w:rsidR="004E5A0A" w:rsidRDefault="004E5A0A">
            <w:pPr>
              <w:spacing w:line="360" w:lineRule="auto"/>
              <w:rPr>
                <w:rFonts w:ascii="宋体" w:hAnsi="宋体" w:cs="宋体"/>
                <w:sz w:val="24"/>
                <w:szCs w:val="24"/>
              </w:rPr>
            </w:pPr>
          </w:p>
        </w:tc>
        <w:tc>
          <w:tcPr>
            <w:tcW w:w="228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标识、标志</w:t>
            </w: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1.操作规程、轿厢平层标志、手动应急操作流程图、可视化操作流程图、设备标识清晰齐全。</w:t>
            </w:r>
          </w:p>
        </w:tc>
      </w:tr>
      <w:tr w:rsidR="004E5A0A">
        <w:trPr>
          <w:trHeight w:val="1044"/>
          <w:jc w:val="center"/>
        </w:trPr>
        <w:tc>
          <w:tcPr>
            <w:tcW w:w="1102" w:type="dxa"/>
            <w:vMerge/>
            <w:vAlign w:val="center"/>
          </w:tcPr>
          <w:p w:rsidR="004E5A0A" w:rsidRDefault="004E5A0A">
            <w:pPr>
              <w:spacing w:line="360" w:lineRule="auto"/>
              <w:rPr>
                <w:rFonts w:ascii="宋体" w:hAnsi="宋体" w:cs="宋体"/>
                <w:sz w:val="24"/>
                <w:szCs w:val="24"/>
              </w:rPr>
            </w:pPr>
          </w:p>
        </w:tc>
        <w:tc>
          <w:tcPr>
            <w:tcW w:w="228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设备卫生</w:t>
            </w: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1.设备表面、清洁、无破损、锈斑、尘垢、无漏水、漏油、漏电现象。</w:t>
            </w:r>
          </w:p>
        </w:tc>
      </w:tr>
      <w:tr w:rsidR="004E5A0A">
        <w:trPr>
          <w:trHeight w:val="1037"/>
          <w:jc w:val="center"/>
        </w:trPr>
        <w:tc>
          <w:tcPr>
            <w:tcW w:w="1102" w:type="dxa"/>
            <w:vMerge/>
            <w:vAlign w:val="center"/>
          </w:tcPr>
          <w:p w:rsidR="004E5A0A" w:rsidRDefault="004E5A0A">
            <w:pPr>
              <w:spacing w:line="360" w:lineRule="auto"/>
              <w:rPr>
                <w:rFonts w:ascii="宋体" w:hAnsi="宋体" w:cs="宋体"/>
                <w:sz w:val="24"/>
                <w:szCs w:val="24"/>
              </w:rPr>
            </w:pPr>
          </w:p>
        </w:tc>
        <w:tc>
          <w:tcPr>
            <w:tcW w:w="2280"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其它</w:t>
            </w: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1.告示牌、门锁齐全有效、桥架无掉漆、锈蚀现象。</w:t>
            </w:r>
          </w:p>
        </w:tc>
      </w:tr>
      <w:tr w:rsidR="004E5A0A">
        <w:trPr>
          <w:trHeight w:val="80"/>
          <w:jc w:val="center"/>
        </w:trPr>
        <w:tc>
          <w:tcPr>
            <w:tcW w:w="1102" w:type="dxa"/>
            <w:vMerge w:val="restart"/>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轿厢</w:t>
            </w:r>
          </w:p>
        </w:tc>
        <w:tc>
          <w:tcPr>
            <w:tcW w:w="2280" w:type="dxa"/>
            <w:vMerge w:val="restart"/>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层门</w:t>
            </w: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1.层门及轿厢门有无划伤、下坠、掉漆。</w:t>
            </w:r>
          </w:p>
        </w:tc>
      </w:tr>
      <w:tr w:rsidR="004E5A0A">
        <w:trPr>
          <w:trHeight w:val="80"/>
          <w:jc w:val="center"/>
        </w:trPr>
        <w:tc>
          <w:tcPr>
            <w:tcW w:w="1102" w:type="dxa"/>
            <w:vMerge/>
            <w:vAlign w:val="center"/>
          </w:tcPr>
          <w:p w:rsidR="004E5A0A" w:rsidRDefault="004E5A0A">
            <w:pPr>
              <w:spacing w:line="360" w:lineRule="auto"/>
              <w:rPr>
                <w:rFonts w:ascii="宋体" w:hAnsi="宋体" w:cs="宋体"/>
                <w:sz w:val="24"/>
                <w:szCs w:val="24"/>
              </w:rPr>
            </w:pPr>
          </w:p>
        </w:tc>
        <w:tc>
          <w:tcPr>
            <w:tcW w:w="2280" w:type="dxa"/>
            <w:vMerge/>
            <w:vAlign w:val="center"/>
          </w:tcPr>
          <w:p w:rsidR="004E5A0A" w:rsidRDefault="004E5A0A">
            <w:pPr>
              <w:spacing w:line="360" w:lineRule="auto"/>
              <w:jc w:val="center"/>
              <w:rPr>
                <w:rFonts w:ascii="宋体" w:hAnsi="宋体" w:cs="宋体"/>
                <w:sz w:val="24"/>
                <w:szCs w:val="24"/>
              </w:rPr>
            </w:pP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2.层门与轿厢门配合正常无卡阻</w:t>
            </w:r>
          </w:p>
        </w:tc>
      </w:tr>
      <w:tr w:rsidR="004E5A0A">
        <w:trPr>
          <w:trHeight w:val="80"/>
          <w:jc w:val="center"/>
        </w:trPr>
        <w:tc>
          <w:tcPr>
            <w:tcW w:w="1102" w:type="dxa"/>
            <w:vMerge/>
            <w:vAlign w:val="center"/>
          </w:tcPr>
          <w:p w:rsidR="004E5A0A" w:rsidRDefault="004E5A0A">
            <w:pPr>
              <w:spacing w:line="360" w:lineRule="auto"/>
              <w:rPr>
                <w:rFonts w:ascii="宋体" w:hAnsi="宋体" w:cs="宋体"/>
                <w:color w:val="FF0000"/>
                <w:sz w:val="24"/>
                <w:szCs w:val="24"/>
              </w:rPr>
            </w:pPr>
          </w:p>
        </w:tc>
        <w:tc>
          <w:tcPr>
            <w:tcW w:w="2280" w:type="dxa"/>
            <w:vMerge/>
            <w:vAlign w:val="center"/>
          </w:tcPr>
          <w:p w:rsidR="004E5A0A" w:rsidRDefault="004E5A0A">
            <w:pPr>
              <w:spacing w:line="360" w:lineRule="auto"/>
              <w:jc w:val="center"/>
              <w:rPr>
                <w:rFonts w:ascii="宋体" w:hAnsi="宋体" w:cs="宋体"/>
                <w:color w:val="FF0000"/>
                <w:sz w:val="24"/>
                <w:szCs w:val="24"/>
              </w:rPr>
            </w:pP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3.轿厢门与层门开启关闭正常灵活、动作可靠、无异声、振动</w:t>
            </w:r>
          </w:p>
        </w:tc>
      </w:tr>
      <w:tr w:rsidR="004E5A0A">
        <w:trPr>
          <w:trHeight w:val="80"/>
          <w:jc w:val="center"/>
        </w:trPr>
        <w:tc>
          <w:tcPr>
            <w:tcW w:w="1102" w:type="dxa"/>
            <w:vMerge/>
            <w:vAlign w:val="center"/>
          </w:tcPr>
          <w:p w:rsidR="004E5A0A" w:rsidRDefault="004E5A0A">
            <w:pPr>
              <w:spacing w:line="360" w:lineRule="auto"/>
              <w:rPr>
                <w:rFonts w:ascii="宋体" w:hAnsi="宋体" w:cs="宋体"/>
                <w:color w:val="FF0000"/>
                <w:sz w:val="24"/>
                <w:szCs w:val="24"/>
              </w:rPr>
            </w:pPr>
          </w:p>
        </w:tc>
        <w:tc>
          <w:tcPr>
            <w:tcW w:w="2280" w:type="dxa"/>
            <w:vMerge w:val="restart"/>
            <w:vAlign w:val="center"/>
          </w:tcPr>
          <w:p w:rsidR="004E5A0A" w:rsidRDefault="00B93A5F">
            <w:pPr>
              <w:spacing w:line="360" w:lineRule="auto"/>
              <w:jc w:val="center"/>
              <w:rPr>
                <w:rFonts w:ascii="宋体" w:hAnsi="宋体" w:cs="宋体"/>
                <w:color w:val="FF0000"/>
                <w:sz w:val="24"/>
                <w:szCs w:val="24"/>
              </w:rPr>
            </w:pPr>
            <w:r>
              <w:rPr>
                <w:rFonts w:ascii="宋体" w:hAnsi="宋体" w:cs="宋体" w:hint="eastAsia"/>
                <w:sz w:val="24"/>
                <w:szCs w:val="24"/>
              </w:rPr>
              <w:t>轿厢内部</w:t>
            </w: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1.轿厢内张贴有安全检测证书和乘梯须知，检测证书在有效期内。</w:t>
            </w:r>
          </w:p>
        </w:tc>
      </w:tr>
      <w:tr w:rsidR="004E5A0A">
        <w:trPr>
          <w:trHeight w:val="80"/>
          <w:jc w:val="center"/>
        </w:trPr>
        <w:tc>
          <w:tcPr>
            <w:tcW w:w="1102" w:type="dxa"/>
            <w:vMerge/>
            <w:vAlign w:val="center"/>
          </w:tcPr>
          <w:p w:rsidR="004E5A0A" w:rsidRDefault="004E5A0A">
            <w:pPr>
              <w:spacing w:line="360" w:lineRule="auto"/>
              <w:rPr>
                <w:rFonts w:ascii="宋体" w:hAnsi="宋体" w:cs="宋体"/>
                <w:color w:val="FF0000"/>
                <w:sz w:val="24"/>
                <w:szCs w:val="24"/>
              </w:rPr>
            </w:pPr>
          </w:p>
        </w:tc>
        <w:tc>
          <w:tcPr>
            <w:tcW w:w="2280" w:type="dxa"/>
            <w:vMerge/>
            <w:vAlign w:val="center"/>
          </w:tcPr>
          <w:p w:rsidR="004E5A0A" w:rsidRDefault="004E5A0A">
            <w:pPr>
              <w:spacing w:line="360" w:lineRule="auto"/>
              <w:jc w:val="center"/>
              <w:rPr>
                <w:rFonts w:ascii="宋体" w:hAnsi="宋体" w:cs="宋体"/>
                <w:color w:val="FF0000"/>
                <w:sz w:val="24"/>
                <w:szCs w:val="24"/>
              </w:rPr>
            </w:pP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2.操纵按钮动作灵活，信号显示清晰、无损坏，控制功能有效。</w:t>
            </w:r>
          </w:p>
        </w:tc>
      </w:tr>
      <w:tr w:rsidR="004E5A0A">
        <w:trPr>
          <w:trHeight w:val="80"/>
          <w:jc w:val="center"/>
        </w:trPr>
        <w:tc>
          <w:tcPr>
            <w:tcW w:w="1102" w:type="dxa"/>
            <w:vMerge/>
            <w:vAlign w:val="center"/>
          </w:tcPr>
          <w:p w:rsidR="004E5A0A" w:rsidRDefault="004E5A0A">
            <w:pPr>
              <w:spacing w:line="360" w:lineRule="auto"/>
              <w:rPr>
                <w:rFonts w:ascii="宋体" w:hAnsi="宋体" w:cs="宋体"/>
                <w:color w:val="FF0000"/>
                <w:sz w:val="24"/>
                <w:szCs w:val="24"/>
              </w:rPr>
            </w:pPr>
          </w:p>
        </w:tc>
        <w:tc>
          <w:tcPr>
            <w:tcW w:w="2280" w:type="dxa"/>
            <w:vMerge/>
            <w:vAlign w:val="center"/>
          </w:tcPr>
          <w:p w:rsidR="004E5A0A" w:rsidRDefault="004E5A0A">
            <w:pPr>
              <w:spacing w:line="360" w:lineRule="auto"/>
              <w:jc w:val="center"/>
              <w:rPr>
                <w:rFonts w:ascii="宋体" w:hAnsi="宋体" w:cs="宋体"/>
                <w:color w:val="FF0000"/>
                <w:sz w:val="24"/>
                <w:szCs w:val="24"/>
              </w:rPr>
            </w:pP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3.对讲装置通话畅通。</w:t>
            </w:r>
          </w:p>
        </w:tc>
      </w:tr>
      <w:tr w:rsidR="004E5A0A">
        <w:trPr>
          <w:trHeight w:val="80"/>
          <w:jc w:val="center"/>
        </w:trPr>
        <w:tc>
          <w:tcPr>
            <w:tcW w:w="1102" w:type="dxa"/>
            <w:vMerge/>
            <w:vAlign w:val="center"/>
          </w:tcPr>
          <w:p w:rsidR="004E5A0A" w:rsidRDefault="004E5A0A">
            <w:pPr>
              <w:spacing w:line="360" w:lineRule="auto"/>
              <w:rPr>
                <w:rFonts w:ascii="宋体" w:hAnsi="宋体" w:cs="宋体"/>
                <w:color w:val="FF0000"/>
                <w:sz w:val="24"/>
                <w:szCs w:val="24"/>
              </w:rPr>
            </w:pPr>
          </w:p>
        </w:tc>
        <w:tc>
          <w:tcPr>
            <w:tcW w:w="2280" w:type="dxa"/>
            <w:vMerge/>
            <w:vAlign w:val="center"/>
          </w:tcPr>
          <w:p w:rsidR="004E5A0A" w:rsidRDefault="004E5A0A">
            <w:pPr>
              <w:spacing w:line="360" w:lineRule="auto"/>
              <w:jc w:val="center"/>
              <w:rPr>
                <w:rFonts w:ascii="宋体" w:hAnsi="宋体" w:cs="宋体"/>
                <w:color w:val="FF0000"/>
                <w:sz w:val="24"/>
                <w:szCs w:val="24"/>
              </w:rPr>
            </w:pPr>
          </w:p>
        </w:tc>
        <w:tc>
          <w:tcPr>
            <w:tcW w:w="6103" w:type="dxa"/>
            <w:vAlign w:val="center"/>
          </w:tcPr>
          <w:p w:rsidR="004E5A0A" w:rsidRDefault="00B93A5F">
            <w:pPr>
              <w:spacing w:line="360" w:lineRule="auto"/>
              <w:rPr>
                <w:rFonts w:ascii="宋体" w:hAnsi="宋体" w:cs="宋体"/>
                <w:sz w:val="24"/>
                <w:szCs w:val="24"/>
              </w:rPr>
            </w:pPr>
            <w:r>
              <w:rPr>
                <w:rFonts w:ascii="宋体" w:hAnsi="宋体" w:cs="宋体" w:hint="eastAsia"/>
                <w:sz w:val="24"/>
                <w:szCs w:val="24"/>
              </w:rPr>
              <w:t>4.排气扇运转平稳，无异常声响。</w:t>
            </w:r>
          </w:p>
        </w:tc>
      </w:tr>
    </w:tbl>
    <w:p w:rsidR="004E5A0A" w:rsidRDefault="00B93A5F" w:rsidP="00B93A5F">
      <w:pPr>
        <w:spacing w:line="360" w:lineRule="auto"/>
        <w:ind w:firstLineChars="200" w:firstLine="446"/>
        <w:jc w:val="left"/>
        <w:rPr>
          <w:sz w:val="24"/>
        </w:rPr>
      </w:pPr>
      <w:r>
        <w:rPr>
          <w:rFonts w:hint="eastAsia"/>
          <w:sz w:val="24"/>
        </w:rPr>
        <w:t>（十一）卫生保洁</w:t>
      </w:r>
    </w:p>
    <w:p w:rsidR="004E5A0A" w:rsidRDefault="00B93A5F">
      <w:pPr>
        <w:spacing w:line="360" w:lineRule="auto"/>
        <w:ind w:firstLineChars="200" w:firstLine="446"/>
        <w:jc w:val="left"/>
        <w:rPr>
          <w:sz w:val="24"/>
        </w:rPr>
      </w:pPr>
      <w:r>
        <w:rPr>
          <w:rFonts w:hint="eastAsia"/>
          <w:sz w:val="24"/>
        </w:rPr>
        <w:t>1.</w:t>
      </w:r>
      <w:r>
        <w:rPr>
          <w:rFonts w:hint="eastAsia"/>
          <w:sz w:val="24"/>
        </w:rPr>
        <w:t>服务内容</w:t>
      </w:r>
    </w:p>
    <w:p w:rsidR="004E5A0A" w:rsidRDefault="00B93A5F">
      <w:pPr>
        <w:spacing w:line="360" w:lineRule="auto"/>
        <w:ind w:firstLineChars="200" w:firstLine="446"/>
        <w:jc w:val="left"/>
        <w:rPr>
          <w:sz w:val="24"/>
        </w:rPr>
      </w:pPr>
      <w:r>
        <w:rPr>
          <w:rFonts w:hint="eastAsia"/>
          <w:sz w:val="24"/>
        </w:rPr>
        <w:t>卫生保洁是指为保持党校院区内各楼宇内公共区域（大门、大厅、楼道、楼梯、洗浴间、卫生间、盥洗室、健身房、雨棚、采光顶、停车场等上述部位内所有设施用品和饰物）、宿舍内、庭院、外场（庭院、大门前、停车场、广场、绿地等）、外墙外窗（建筑物的外墙和外窗）等环境卫生清洁（包括树木枯枝落叶、维修建筑垃圾等清运）管理和消杀的工作。</w:t>
      </w:r>
    </w:p>
    <w:p w:rsidR="004E5A0A" w:rsidRDefault="00B93A5F">
      <w:pPr>
        <w:spacing w:line="360" w:lineRule="auto"/>
        <w:ind w:firstLineChars="200" w:firstLine="446"/>
        <w:jc w:val="left"/>
        <w:rPr>
          <w:sz w:val="24"/>
        </w:rPr>
      </w:pPr>
      <w:r>
        <w:rPr>
          <w:rFonts w:hint="eastAsia"/>
          <w:sz w:val="24"/>
        </w:rPr>
        <w:t>2</w:t>
      </w:r>
      <w:r>
        <w:rPr>
          <w:rFonts w:hint="eastAsia"/>
          <w:sz w:val="24"/>
        </w:rPr>
        <w:t>．服务标准及要求</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）公共区域</w:t>
      </w:r>
    </w:p>
    <w:p w:rsidR="004E5A0A" w:rsidRDefault="00B93A5F">
      <w:pPr>
        <w:spacing w:line="360" w:lineRule="auto"/>
        <w:ind w:firstLineChars="200" w:firstLine="446"/>
        <w:jc w:val="left"/>
        <w:rPr>
          <w:sz w:val="24"/>
        </w:rPr>
      </w:pPr>
      <w:r>
        <w:rPr>
          <w:rFonts w:hint="eastAsia"/>
          <w:sz w:val="24"/>
        </w:rPr>
        <w:t>服务标准</w:t>
      </w:r>
    </w:p>
    <w:p w:rsidR="004E5A0A" w:rsidRDefault="00B93A5F">
      <w:pPr>
        <w:spacing w:line="360" w:lineRule="auto"/>
        <w:ind w:firstLineChars="200" w:firstLine="446"/>
        <w:jc w:val="left"/>
        <w:rPr>
          <w:sz w:val="24"/>
        </w:rPr>
      </w:pPr>
      <w:r>
        <w:rPr>
          <w:rFonts w:hint="eastAsia"/>
          <w:sz w:val="24"/>
        </w:rPr>
        <w:t>①地面光亮无水迹、污迹，无尘物。</w:t>
      </w:r>
    </w:p>
    <w:p w:rsidR="004E5A0A" w:rsidRDefault="00B93A5F">
      <w:pPr>
        <w:spacing w:line="360" w:lineRule="auto"/>
        <w:ind w:firstLineChars="200" w:firstLine="446"/>
        <w:jc w:val="left"/>
        <w:rPr>
          <w:sz w:val="24"/>
        </w:rPr>
      </w:pPr>
      <w:r>
        <w:rPr>
          <w:rFonts w:hint="eastAsia"/>
          <w:sz w:val="24"/>
        </w:rPr>
        <w:t>②楼梯及扶手、走廊、指示牌、门牌、通风窗口、地角线、墙壁、柱子、顶板等无尘、无污物。</w:t>
      </w:r>
    </w:p>
    <w:p w:rsidR="004E5A0A" w:rsidRDefault="00B93A5F">
      <w:pPr>
        <w:spacing w:line="360" w:lineRule="auto"/>
        <w:ind w:firstLineChars="200" w:firstLine="446"/>
        <w:jc w:val="left"/>
        <w:rPr>
          <w:sz w:val="24"/>
        </w:rPr>
      </w:pPr>
      <w:r>
        <w:rPr>
          <w:rFonts w:hint="eastAsia"/>
          <w:sz w:val="24"/>
        </w:rPr>
        <w:t>③垃圾筒内垃圾每日清理，垃圾桶摆放整齐，外观干净。</w:t>
      </w:r>
    </w:p>
    <w:p w:rsidR="004E5A0A" w:rsidRDefault="00B93A5F">
      <w:pPr>
        <w:spacing w:line="360" w:lineRule="auto"/>
        <w:ind w:firstLineChars="200" w:firstLine="446"/>
        <w:jc w:val="left"/>
        <w:rPr>
          <w:sz w:val="24"/>
        </w:rPr>
      </w:pPr>
      <w:r>
        <w:rPr>
          <w:rFonts w:hint="eastAsia"/>
          <w:sz w:val="24"/>
        </w:rPr>
        <w:t>④花盆外观干净，花叶无尘土，花盆内无杂物，实时养护。</w:t>
      </w:r>
    </w:p>
    <w:p w:rsidR="004E5A0A" w:rsidRDefault="00B93A5F">
      <w:pPr>
        <w:spacing w:line="360" w:lineRule="auto"/>
        <w:ind w:firstLineChars="200" w:firstLine="446"/>
        <w:jc w:val="left"/>
        <w:rPr>
          <w:sz w:val="24"/>
        </w:rPr>
      </w:pPr>
      <w:r>
        <w:rPr>
          <w:rFonts w:hint="eastAsia"/>
          <w:sz w:val="24"/>
        </w:rPr>
        <w:t>⑤玻璃、门窗无污迹、水迹、裂痕，有明显安全标志。</w:t>
      </w:r>
    </w:p>
    <w:p w:rsidR="004E5A0A" w:rsidRDefault="00B93A5F">
      <w:pPr>
        <w:spacing w:line="360" w:lineRule="auto"/>
        <w:ind w:firstLineChars="200" w:firstLine="446"/>
        <w:jc w:val="left"/>
        <w:rPr>
          <w:sz w:val="24"/>
        </w:rPr>
      </w:pPr>
      <w:r>
        <w:rPr>
          <w:rFonts w:hint="eastAsia"/>
          <w:sz w:val="24"/>
        </w:rPr>
        <w:t>⑥无蚊蝇、无鼠害、无蛛网、无蟑螂等。</w:t>
      </w:r>
    </w:p>
    <w:p w:rsidR="004E5A0A" w:rsidRDefault="00B93A5F">
      <w:pPr>
        <w:spacing w:line="360" w:lineRule="auto"/>
        <w:ind w:firstLineChars="200" w:firstLine="446"/>
        <w:jc w:val="left"/>
        <w:rPr>
          <w:sz w:val="24"/>
        </w:rPr>
      </w:pPr>
      <w:r>
        <w:rPr>
          <w:rFonts w:hint="eastAsia"/>
          <w:sz w:val="24"/>
        </w:rPr>
        <w:t>⑦灯饰和其它饰物无尘土、破损。</w:t>
      </w:r>
    </w:p>
    <w:p w:rsidR="004E5A0A" w:rsidRDefault="00B93A5F">
      <w:pPr>
        <w:spacing w:line="360" w:lineRule="auto"/>
        <w:ind w:firstLineChars="200" w:firstLine="446"/>
        <w:jc w:val="left"/>
        <w:rPr>
          <w:sz w:val="24"/>
        </w:rPr>
      </w:pPr>
      <w:r>
        <w:rPr>
          <w:rFonts w:hint="eastAsia"/>
          <w:sz w:val="24"/>
        </w:rPr>
        <w:t>⑧大厅入口地台、梯级、墙壁表面、所有玻璃门窗、顶棚玻璃、挑檐玻璃及设施无尘土，大理石墙面光亮、无污迹、水迹。</w:t>
      </w:r>
    </w:p>
    <w:p w:rsidR="004E5A0A" w:rsidRDefault="00B93A5F">
      <w:pPr>
        <w:spacing w:line="360" w:lineRule="auto"/>
        <w:ind w:firstLineChars="200" w:firstLine="446"/>
        <w:jc w:val="left"/>
        <w:rPr>
          <w:sz w:val="24"/>
        </w:rPr>
      </w:pPr>
      <w:r>
        <w:rPr>
          <w:rFonts w:hint="eastAsia"/>
          <w:sz w:val="24"/>
        </w:rPr>
        <w:t>⑨大厅天花板无尘埃。</w:t>
      </w:r>
    </w:p>
    <w:p w:rsidR="004E5A0A" w:rsidRDefault="00B93A5F">
      <w:pPr>
        <w:spacing w:line="360" w:lineRule="auto"/>
        <w:ind w:firstLineChars="200" w:firstLine="446"/>
        <w:jc w:val="left"/>
        <w:rPr>
          <w:sz w:val="24"/>
        </w:rPr>
      </w:pPr>
      <w:r>
        <w:rPr>
          <w:rFonts w:hint="eastAsia"/>
          <w:sz w:val="24"/>
        </w:rPr>
        <w:t>⑩各楼宇开水间卫生及时清理。</w:t>
      </w:r>
    </w:p>
    <w:p w:rsidR="004E5A0A" w:rsidRDefault="00B93A5F">
      <w:pPr>
        <w:spacing w:line="360" w:lineRule="auto"/>
        <w:ind w:firstLineChars="200" w:firstLine="446"/>
        <w:jc w:val="left"/>
        <w:rPr>
          <w:sz w:val="24"/>
        </w:rPr>
      </w:pPr>
      <w:r>
        <w:rPr>
          <w:rFonts w:hint="eastAsia"/>
          <w:sz w:val="24"/>
        </w:rPr>
        <w:t>服务要求</w:t>
      </w:r>
    </w:p>
    <w:p w:rsidR="004E5A0A" w:rsidRDefault="00B93A5F">
      <w:pPr>
        <w:spacing w:line="360" w:lineRule="auto"/>
        <w:ind w:firstLineChars="200" w:firstLine="446"/>
        <w:jc w:val="left"/>
        <w:rPr>
          <w:sz w:val="24"/>
        </w:rPr>
      </w:pPr>
      <w:r>
        <w:rPr>
          <w:rFonts w:hint="eastAsia"/>
          <w:sz w:val="24"/>
        </w:rPr>
        <w:t>①清理大楼内的所有垃圾，对垃圾进行分类回收；收集及清理所有垃圾箱和绿地内的垃圾；及时清理、更换垃圾箱烟灰缸白沙。</w:t>
      </w:r>
    </w:p>
    <w:p w:rsidR="004E5A0A" w:rsidRDefault="00B93A5F">
      <w:pPr>
        <w:spacing w:line="360" w:lineRule="auto"/>
        <w:ind w:firstLineChars="200" w:firstLine="446"/>
        <w:jc w:val="left"/>
        <w:rPr>
          <w:sz w:val="24"/>
        </w:rPr>
      </w:pPr>
      <w:r>
        <w:rPr>
          <w:rFonts w:hint="eastAsia"/>
          <w:sz w:val="24"/>
        </w:rPr>
        <w:t>②清洁所有出入口、大门及门牌；清洁所有窗户及指示牌。</w:t>
      </w:r>
    </w:p>
    <w:p w:rsidR="004E5A0A" w:rsidRDefault="00B93A5F">
      <w:pPr>
        <w:spacing w:line="360" w:lineRule="auto"/>
        <w:ind w:firstLineChars="200" w:firstLine="446"/>
        <w:jc w:val="left"/>
        <w:rPr>
          <w:sz w:val="24"/>
        </w:rPr>
      </w:pPr>
      <w:r>
        <w:rPr>
          <w:rFonts w:hint="eastAsia"/>
          <w:sz w:val="24"/>
        </w:rPr>
        <w:t>③清除所有手印及污渍，包括楼梯墙壁；清洁所有扶手、栏杆及玻璃表面。</w:t>
      </w:r>
    </w:p>
    <w:p w:rsidR="004E5A0A" w:rsidRDefault="00B93A5F">
      <w:pPr>
        <w:spacing w:line="360" w:lineRule="auto"/>
        <w:ind w:firstLineChars="200" w:firstLine="446"/>
        <w:jc w:val="left"/>
        <w:rPr>
          <w:sz w:val="24"/>
        </w:rPr>
      </w:pPr>
      <w:r>
        <w:rPr>
          <w:rFonts w:hint="eastAsia"/>
          <w:sz w:val="24"/>
        </w:rPr>
        <w:t>④清扫所有通风窗口；清扫空调风口百叶及照明灯。</w:t>
      </w:r>
    </w:p>
    <w:p w:rsidR="004E5A0A" w:rsidRDefault="00B93A5F">
      <w:pPr>
        <w:spacing w:line="360" w:lineRule="auto"/>
        <w:ind w:firstLineChars="200" w:firstLine="446"/>
        <w:jc w:val="left"/>
        <w:rPr>
          <w:sz w:val="24"/>
        </w:rPr>
      </w:pPr>
      <w:r>
        <w:rPr>
          <w:rFonts w:hint="eastAsia"/>
          <w:sz w:val="24"/>
        </w:rPr>
        <w:t>⑤拖擦地、台表面；清洁所有楼梯、走廊及窗户。</w:t>
      </w:r>
    </w:p>
    <w:p w:rsidR="004E5A0A" w:rsidRDefault="00B93A5F">
      <w:pPr>
        <w:spacing w:line="360" w:lineRule="auto"/>
        <w:ind w:firstLineChars="200" w:firstLine="446"/>
        <w:jc w:val="left"/>
        <w:rPr>
          <w:sz w:val="24"/>
        </w:rPr>
      </w:pPr>
      <w:r>
        <w:rPr>
          <w:rFonts w:hint="eastAsia"/>
          <w:sz w:val="24"/>
        </w:rPr>
        <w:t>⑥清洁所有灯饰。</w:t>
      </w:r>
    </w:p>
    <w:p w:rsidR="004E5A0A" w:rsidRDefault="00B93A5F">
      <w:pPr>
        <w:spacing w:line="360" w:lineRule="auto"/>
        <w:ind w:firstLineChars="200" w:firstLine="446"/>
        <w:jc w:val="left"/>
        <w:rPr>
          <w:sz w:val="24"/>
        </w:rPr>
      </w:pPr>
      <w:r>
        <w:rPr>
          <w:rFonts w:hint="eastAsia"/>
          <w:sz w:val="24"/>
        </w:rPr>
        <w:t>⑦清扫、洗刷大厅入口地台及梯级；清扫大厅天花板尘埃。</w:t>
      </w:r>
    </w:p>
    <w:p w:rsidR="004E5A0A" w:rsidRDefault="00B93A5F">
      <w:pPr>
        <w:spacing w:line="360" w:lineRule="auto"/>
        <w:ind w:firstLineChars="200" w:firstLine="446"/>
        <w:jc w:val="left"/>
        <w:rPr>
          <w:sz w:val="24"/>
        </w:rPr>
      </w:pPr>
      <w:r>
        <w:rPr>
          <w:rFonts w:hint="eastAsia"/>
          <w:sz w:val="24"/>
        </w:rPr>
        <w:t>⑧擦净入口大厅内墙壁表面和所有玻璃门窗及设施；</w:t>
      </w:r>
    </w:p>
    <w:p w:rsidR="004E5A0A" w:rsidRDefault="00B93A5F">
      <w:pPr>
        <w:spacing w:line="360" w:lineRule="auto"/>
        <w:ind w:firstLineChars="200" w:firstLine="446"/>
        <w:jc w:val="left"/>
        <w:rPr>
          <w:sz w:val="24"/>
        </w:rPr>
      </w:pPr>
      <w:r>
        <w:rPr>
          <w:rFonts w:hint="eastAsia"/>
          <w:sz w:val="24"/>
        </w:rPr>
        <w:t>⑨定期投放喷洒或投放鼠、蟑螂、蚊蝇药物；每周对垃圾箱及垃圾站进行消杀。</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）公共卫生间</w:t>
      </w:r>
    </w:p>
    <w:p w:rsidR="004E5A0A" w:rsidRDefault="00B93A5F">
      <w:pPr>
        <w:spacing w:line="360" w:lineRule="auto"/>
        <w:ind w:firstLineChars="200" w:firstLine="446"/>
        <w:jc w:val="left"/>
        <w:rPr>
          <w:sz w:val="24"/>
        </w:rPr>
      </w:pPr>
      <w:r>
        <w:rPr>
          <w:rFonts w:hint="eastAsia"/>
          <w:sz w:val="24"/>
        </w:rPr>
        <w:t>服务标准</w:t>
      </w:r>
    </w:p>
    <w:p w:rsidR="004E5A0A" w:rsidRDefault="00B93A5F">
      <w:pPr>
        <w:spacing w:line="360" w:lineRule="auto"/>
        <w:ind w:firstLineChars="200" w:firstLine="446"/>
        <w:jc w:val="left"/>
        <w:rPr>
          <w:sz w:val="24"/>
        </w:rPr>
      </w:pPr>
      <w:r>
        <w:rPr>
          <w:rFonts w:hint="eastAsia"/>
          <w:sz w:val="24"/>
        </w:rPr>
        <w:t>①门、窗、天花板、墙壁、隔板无尘物、无污迹。</w:t>
      </w:r>
    </w:p>
    <w:p w:rsidR="004E5A0A" w:rsidRDefault="00B93A5F">
      <w:pPr>
        <w:spacing w:line="360" w:lineRule="auto"/>
        <w:ind w:firstLineChars="200" w:firstLine="446"/>
        <w:jc w:val="left"/>
        <w:rPr>
          <w:sz w:val="24"/>
        </w:rPr>
      </w:pPr>
      <w:r>
        <w:rPr>
          <w:rFonts w:hint="eastAsia"/>
          <w:sz w:val="24"/>
        </w:rPr>
        <w:t>②玻璃、镜面明亮无水迹。</w:t>
      </w:r>
    </w:p>
    <w:p w:rsidR="004E5A0A" w:rsidRDefault="00B93A5F">
      <w:pPr>
        <w:spacing w:line="360" w:lineRule="auto"/>
        <w:ind w:firstLineChars="200" w:firstLine="446"/>
        <w:jc w:val="left"/>
        <w:rPr>
          <w:sz w:val="24"/>
        </w:rPr>
      </w:pPr>
      <w:r>
        <w:rPr>
          <w:rFonts w:hint="eastAsia"/>
          <w:sz w:val="24"/>
        </w:rPr>
        <w:t>③地面墙角无尘、无污迹、无杂物、无蛛网、无水迹。</w:t>
      </w:r>
    </w:p>
    <w:p w:rsidR="004E5A0A" w:rsidRDefault="00B93A5F">
      <w:pPr>
        <w:spacing w:line="360" w:lineRule="auto"/>
        <w:ind w:firstLineChars="200" w:firstLine="446"/>
        <w:jc w:val="left"/>
        <w:rPr>
          <w:sz w:val="24"/>
        </w:rPr>
      </w:pPr>
      <w:r>
        <w:rPr>
          <w:rFonts w:hint="eastAsia"/>
          <w:sz w:val="24"/>
        </w:rPr>
        <w:t>④地面、水龙头、弯管、马桶座及盖、水箱等无污迹、无污物，电镀件明亮。</w:t>
      </w:r>
    </w:p>
    <w:p w:rsidR="004E5A0A" w:rsidRDefault="00B93A5F">
      <w:pPr>
        <w:spacing w:line="360" w:lineRule="auto"/>
        <w:ind w:firstLineChars="200" w:firstLine="446"/>
        <w:jc w:val="left"/>
        <w:rPr>
          <w:sz w:val="24"/>
        </w:rPr>
      </w:pPr>
      <w:r>
        <w:rPr>
          <w:rFonts w:hint="eastAsia"/>
          <w:sz w:val="24"/>
        </w:rPr>
        <w:t>⑤便池无异味、无尘、无污迹、无杂物。</w:t>
      </w:r>
    </w:p>
    <w:p w:rsidR="004E5A0A" w:rsidRDefault="00B93A5F">
      <w:pPr>
        <w:spacing w:line="360" w:lineRule="auto"/>
        <w:ind w:firstLineChars="200" w:firstLine="446"/>
        <w:jc w:val="left"/>
        <w:rPr>
          <w:sz w:val="24"/>
        </w:rPr>
      </w:pPr>
      <w:r>
        <w:rPr>
          <w:rFonts w:hint="eastAsia"/>
          <w:sz w:val="24"/>
        </w:rPr>
        <w:t>⑥桶内垃圾不超</w:t>
      </w:r>
      <w:r>
        <w:rPr>
          <w:rFonts w:hint="eastAsia"/>
          <w:sz w:val="24"/>
        </w:rPr>
        <w:t>1/2</w:t>
      </w:r>
      <w:r>
        <w:rPr>
          <w:rFonts w:hint="eastAsia"/>
          <w:sz w:val="24"/>
        </w:rPr>
        <w:t>即清理。</w:t>
      </w:r>
    </w:p>
    <w:p w:rsidR="004E5A0A" w:rsidRDefault="00B93A5F">
      <w:pPr>
        <w:spacing w:line="360" w:lineRule="auto"/>
        <w:ind w:firstLineChars="200" w:firstLine="446"/>
        <w:jc w:val="left"/>
        <w:rPr>
          <w:sz w:val="24"/>
        </w:rPr>
      </w:pPr>
      <w:r>
        <w:rPr>
          <w:rFonts w:hint="eastAsia"/>
          <w:sz w:val="24"/>
        </w:rPr>
        <w:t>⑦设备（烘手器、灯、开关、暖气、通风口、门锁等）无尘、无污迹。</w:t>
      </w:r>
    </w:p>
    <w:p w:rsidR="004E5A0A" w:rsidRDefault="00B93A5F">
      <w:pPr>
        <w:spacing w:line="360" w:lineRule="auto"/>
        <w:ind w:firstLineChars="200" w:firstLine="446"/>
        <w:jc w:val="left"/>
        <w:rPr>
          <w:sz w:val="24"/>
        </w:rPr>
      </w:pPr>
      <w:r>
        <w:rPr>
          <w:rFonts w:hint="eastAsia"/>
          <w:sz w:val="24"/>
        </w:rPr>
        <w:t>⑧空气清新、无异味。</w:t>
      </w:r>
    </w:p>
    <w:p w:rsidR="004E5A0A" w:rsidRDefault="00B93A5F">
      <w:pPr>
        <w:spacing w:line="360" w:lineRule="auto"/>
        <w:ind w:firstLineChars="200" w:firstLine="446"/>
        <w:jc w:val="left"/>
        <w:rPr>
          <w:sz w:val="24"/>
        </w:rPr>
      </w:pPr>
      <w:r>
        <w:rPr>
          <w:rFonts w:hint="eastAsia"/>
          <w:sz w:val="24"/>
        </w:rPr>
        <w:t>⑨墩布间干净、整洁、无杂物，清洁工具等物品码放整齐，不囤积。</w:t>
      </w:r>
    </w:p>
    <w:p w:rsidR="004E5A0A" w:rsidRDefault="00B93A5F">
      <w:pPr>
        <w:spacing w:line="360" w:lineRule="auto"/>
        <w:ind w:firstLineChars="200" w:firstLine="446"/>
        <w:jc w:val="left"/>
        <w:rPr>
          <w:sz w:val="24"/>
        </w:rPr>
      </w:pPr>
      <w:r>
        <w:rPr>
          <w:rFonts w:hint="eastAsia"/>
          <w:sz w:val="24"/>
        </w:rPr>
        <w:t>服务要求</w:t>
      </w:r>
    </w:p>
    <w:p w:rsidR="004E5A0A" w:rsidRDefault="00B93A5F">
      <w:pPr>
        <w:spacing w:line="360" w:lineRule="auto"/>
        <w:ind w:firstLineChars="200" w:firstLine="446"/>
        <w:jc w:val="left"/>
        <w:rPr>
          <w:sz w:val="24"/>
        </w:rPr>
      </w:pPr>
      <w:r>
        <w:rPr>
          <w:rFonts w:hint="eastAsia"/>
          <w:sz w:val="24"/>
        </w:rPr>
        <w:t>①擦净所有门、天花板。</w:t>
      </w:r>
    </w:p>
    <w:p w:rsidR="004E5A0A" w:rsidRDefault="00B93A5F">
      <w:pPr>
        <w:spacing w:line="360" w:lineRule="auto"/>
        <w:ind w:firstLineChars="200" w:firstLine="446"/>
        <w:jc w:val="left"/>
        <w:rPr>
          <w:sz w:val="24"/>
        </w:rPr>
      </w:pPr>
      <w:r>
        <w:rPr>
          <w:rFonts w:hint="eastAsia"/>
          <w:sz w:val="24"/>
        </w:rPr>
        <w:t>②擦、冲及洗净所有洗手间设备。</w:t>
      </w:r>
    </w:p>
    <w:p w:rsidR="004E5A0A" w:rsidRDefault="00B93A5F">
      <w:pPr>
        <w:spacing w:line="360" w:lineRule="auto"/>
        <w:ind w:firstLineChars="200" w:firstLine="446"/>
        <w:jc w:val="left"/>
        <w:rPr>
          <w:sz w:val="24"/>
        </w:rPr>
      </w:pPr>
      <w:r>
        <w:rPr>
          <w:rFonts w:hint="eastAsia"/>
          <w:sz w:val="24"/>
        </w:rPr>
        <w:t>③擦净所有洗手间镜面。</w:t>
      </w:r>
    </w:p>
    <w:p w:rsidR="004E5A0A" w:rsidRDefault="00B93A5F">
      <w:pPr>
        <w:spacing w:line="360" w:lineRule="auto"/>
        <w:ind w:firstLineChars="200" w:firstLine="446"/>
        <w:jc w:val="left"/>
        <w:rPr>
          <w:sz w:val="24"/>
        </w:rPr>
      </w:pPr>
      <w:r>
        <w:rPr>
          <w:rFonts w:hint="eastAsia"/>
          <w:sz w:val="24"/>
        </w:rPr>
        <w:t>④擦净地、台表面。</w:t>
      </w:r>
    </w:p>
    <w:p w:rsidR="004E5A0A" w:rsidRDefault="00B93A5F">
      <w:pPr>
        <w:spacing w:line="360" w:lineRule="auto"/>
        <w:ind w:firstLineChars="200" w:firstLine="446"/>
        <w:jc w:val="left"/>
        <w:rPr>
          <w:sz w:val="24"/>
        </w:rPr>
      </w:pPr>
      <w:r>
        <w:rPr>
          <w:rFonts w:hint="eastAsia"/>
          <w:sz w:val="24"/>
        </w:rPr>
        <w:t>⑤天花板及照明设备表面除尘。</w:t>
      </w:r>
    </w:p>
    <w:p w:rsidR="004E5A0A" w:rsidRDefault="00B93A5F">
      <w:pPr>
        <w:spacing w:line="360" w:lineRule="auto"/>
        <w:ind w:firstLineChars="200" w:firstLine="446"/>
        <w:jc w:val="left"/>
        <w:rPr>
          <w:sz w:val="24"/>
        </w:rPr>
      </w:pPr>
      <w:r>
        <w:rPr>
          <w:rFonts w:hint="eastAsia"/>
          <w:sz w:val="24"/>
        </w:rPr>
        <w:t>⑥擦净排气扇。</w:t>
      </w:r>
    </w:p>
    <w:p w:rsidR="004E5A0A" w:rsidRDefault="00B93A5F">
      <w:pPr>
        <w:spacing w:line="360" w:lineRule="auto"/>
        <w:ind w:firstLineChars="200" w:firstLine="446"/>
        <w:jc w:val="left"/>
        <w:rPr>
          <w:sz w:val="24"/>
        </w:rPr>
      </w:pPr>
      <w:r>
        <w:rPr>
          <w:rFonts w:hint="eastAsia"/>
          <w:sz w:val="24"/>
        </w:rPr>
        <w:t>⑦提供并及时补充清洁液和卫生纸、抽纸等日常消耗品。</w:t>
      </w:r>
    </w:p>
    <w:p w:rsidR="004E5A0A" w:rsidRDefault="00B93A5F">
      <w:pPr>
        <w:spacing w:line="360" w:lineRule="auto"/>
        <w:ind w:firstLineChars="200" w:firstLine="446"/>
        <w:jc w:val="left"/>
        <w:rPr>
          <w:sz w:val="24"/>
        </w:rPr>
      </w:pPr>
      <w:r>
        <w:rPr>
          <w:rFonts w:hint="eastAsia"/>
          <w:sz w:val="24"/>
        </w:rPr>
        <w:t>⑧清理垃圾桶脏物。</w:t>
      </w:r>
    </w:p>
    <w:p w:rsidR="004E5A0A" w:rsidRDefault="00B93A5F">
      <w:pPr>
        <w:spacing w:line="360" w:lineRule="auto"/>
        <w:ind w:firstLineChars="200" w:firstLine="446"/>
        <w:jc w:val="left"/>
        <w:rPr>
          <w:sz w:val="24"/>
        </w:rPr>
      </w:pPr>
      <w:r>
        <w:rPr>
          <w:rFonts w:hint="eastAsia"/>
          <w:sz w:val="24"/>
        </w:rPr>
        <w:t>⑨清洁卫生洁具。便器清水冲洗后，使用洁厕灵刷洗次外围，随时保持清洁。</w:t>
      </w:r>
    </w:p>
    <w:p w:rsidR="004E5A0A" w:rsidRDefault="00B93A5F">
      <w:pPr>
        <w:spacing w:line="360" w:lineRule="auto"/>
        <w:ind w:firstLineChars="200" w:firstLine="446"/>
        <w:jc w:val="left"/>
        <w:rPr>
          <w:sz w:val="24"/>
        </w:rPr>
      </w:pPr>
      <w:r>
        <w:rPr>
          <w:rFonts w:hint="eastAsia"/>
          <w:sz w:val="24"/>
        </w:rPr>
        <w:t>⑩门把手、水龙头、门窗、洗手池、便池随时保持清洁，抹布、拖把明确标记，严格区分，不得混用，每次使用后冲洗消毒。</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）外场保洁</w:t>
      </w:r>
    </w:p>
    <w:p w:rsidR="004E5A0A" w:rsidRDefault="00B93A5F">
      <w:pPr>
        <w:spacing w:line="360" w:lineRule="auto"/>
        <w:ind w:firstLineChars="200" w:firstLine="446"/>
        <w:jc w:val="left"/>
        <w:rPr>
          <w:sz w:val="24"/>
        </w:rPr>
      </w:pPr>
      <w:r>
        <w:rPr>
          <w:rFonts w:hint="eastAsia"/>
          <w:sz w:val="24"/>
        </w:rPr>
        <w:t>服务标准</w:t>
      </w:r>
    </w:p>
    <w:p w:rsidR="004E5A0A" w:rsidRDefault="00B93A5F">
      <w:pPr>
        <w:spacing w:line="360" w:lineRule="auto"/>
        <w:ind w:firstLineChars="200" w:firstLine="446"/>
        <w:jc w:val="left"/>
        <w:rPr>
          <w:sz w:val="24"/>
        </w:rPr>
      </w:pPr>
      <w:r>
        <w:rPr>
          <w:rFonts w:hint="eastAsia"/>
          <w:sz w:val="24"/>
        </w:rPr>
        <w:t>①庭院、广场地面清洁无废弃物。</w:t>
      </w:r>
    </w:p>
    <w:p w:rsidR="004E5A0A" w:rsidRDefault="00B93A5F">
      <w:pPr>
        <w:spacing w:line="360" w:lineRule="auto"/>
        <w:ind w:firstLineChars="200" w:firstLine="446"/>
        <w:jc w:val="left"/>
        <w:rPr>
          <w:sz w:val="24"/>
        </w:rPr>
      </w:pPr>
      <w:r>
        <w:rPr>
          <w:rFonts w:hint="eastAsia"/>
          <w:sz w:val="24"/>
        </w:rPr>
        <w:t>②无烟头、废纸、杂物等。</w:t>
      </w:r>
    </w:p>
    <w:p w:rsidR="004E5A0A" w:rsidRDefault="00B93A5F">
      <w:pPr>
        <w:spacing w:line="360" w:lineRule="auto"/>
        <w:ind w:firstLineChars="200" w:firstLine="446"/>
        <w:jc w:val="left"/>
        <w:rPr>
          <w:sz w:val="24"/>
        </w:rPr>
      </w:pPr>
      <w:r>
        <w:rPr>
          <w:rFonts w:hint="eastAsia"/>
          <w:sz w:val="24"/>
        </w:rPr>
        <w:t>③垃圾每日清运，垃圾站每周消毒，无蚊蝇滋生。周围无积水，垃圾筒表面无尘土污渍，垃圾桶内垃圾不得超过容量三分之二。</w:t>
      </w:r>
    </w:p>
    <w:p w:rsidR="004E5A0A" w:rsidRDefault="00B93A5F">
      <w:pPr>
        <w:spacing w:line="360" w:lineRule="auto"/>
        <w:ind w:firstLineChars="200" w:firstLine="446"/>
        <w:jc w:val="left"/>
        <w:rPr>
          <w:sz w:val="24"/>
        </w:rPr>
      </w:pPr>
      <w:r>
        <w:rPr>
          <w:rFonts w:hint="eastAsia"/>
          <w:sz w:val="24"/>
        </w:rPr>
        <w:t>④清扫及时，地面无积水、积雪（中标方制定应急预案）。雨后应及时清扫路面，每月定期冲洗路面，雨季增加冲洗次数，确保路面无油污。</w:t>
      </w:r>
    </w:p>
    <w:p w:rsidR="004E5A0A" w:rsidRDefault="00B93A5F">
      <w:pPr>
        <w:spacing w:line="360" w:lineRule="auto"/>
        <w:ind w:firstLineChars="200" w:firstLine="446"/>
        <w:jc w:val="left"/>
        <w:rPr>
          <w:sz w:val="24"/>
        </w:rPr>
      </w:pPr>
      <w:r>
        <w:rPr>
          <w:rFonts w:hint="eastAsia"/>
          <w:sz w:val="24"/>
        </w:rPr>
        <w:t>⑤确保各楼玻璃挑檐、各楼顶屋面及雨水口无落叶等杂物。排水沟夏季增加清扫次数，清理沟内烟头和生长的杂草等垃圾，应达到目视干净无污迹、无青苔、杂草，排水畅通、无积水、臭味。各楼宇房顶卫生和雨水口雨季来临时保证每月清理一到两次，保证雨水管的畅通。</w:t>
      </w:r>
    </w:p>
    <w:p w:rsidR="004E5A0A" w:rsidRDefault="00B93A5F">
      <w:pPr>
        <w:spacing w:line="360" w:lineRule="auto"/>
        <w:ind w:firstLineChars="200" w:firstLine="446"/>
        <w:jc w:val="left"/>
        <w:rPr>
          <w:sz w:val="24"/>
        </w:rPr>
      </w:pPr>
      <w:r>
        <w:rPr>
          <w:rFonts w:hint="eastAsia"/>
          <w:sz w:val="24"/>
        </w:rPr>
        <w:t>⑥户外石桌、石凳、健身器等外表洁净无污渍无水渍，定期冲洗。</w:t>
      </w:r>
    </w:p>
    <w:p w:rsidR="004E5A0A" w:rsidRDefault="00B93A5F">
      <w:pPr>
        <w:spacing w:line="360" w:lineRule="auto"/>
        <w:ind w:firstLineChars="200" w:firstLine="446"/>
        <w:jc w:val="left"/>
        <w:rPr>
          <w:sz w:val="24"/>
        </w:rPr>
      </w:pPr>
      <w:r>
        <w:rPr>
          <w:rFonts w:hint="eastAsia"/>
          <w:sz w:val="24"/>
        </w:rPr>
        <w:t>服务要求</w:t>
      </w:r>
    </w:p>
    <w:p w:rsidR="004E5A0A" w:rsidRDefault="00B93A5F">
      <w:pPr>
        <w:spacing w:line="360" w:lineRule="auto"/>
        <w:ind w:firstLineChars="200" w:firstLine="446"/>
        <w:jc w:val="left"/>
        <w:rPr>
          <w:sz w:val="24"/>
        </w:rPr>
      </w:pPr>
      <w:r>
        <w:rPr>
          <w:rFonts w:hint="eastAsia"/>
          <w:sz w:val="24"/>
        </w:rPr>
        <w:t>①围栏每日擦洗清洁，保持无尘土、污渍。雕塑装饰物、标识、宣传牌等外场设施保持清洁无尘土污渍。擦拭灯罩时，应注意力度，以免用力过猛导致灯罩破裂</w:t>
      </w:r>
      <w:r>
        <w:rPr>
          <w:rFonts w:hint="eastAsia"/>
          <w:sz w:val="24"/>
        </w:rPr>
        <w:t xml:space="preserve"> </w:t>
      </w:r>
      <w:r>
        <w:rPr>
          <w:rFonts w:hint="eastAsia"/>
          <w:sz w:val="24"/>
        </w:rPr>
        <w:t>发现灯罩有裂纹或其他安全隐患时，应及时汇报，人为损坏要在造价赔偿外对个人进行处罚。</w:t>
      </w:r>
    </w:p>
    <w:p w:rsidR="004E5A0A" w:rsidRDefault="00B93A5F">
      <w:pPr>
        <w:spacing w:line="360" w:lineRule="auto"/>
        <w:ind w:firstLineChars="200" w:firstLine="446"/>
        <w:jc w:val="left"/>
        <w:rPr>
          <w:sz w:val="24"/>
        </w:rPr>
      </w:pPr>
      <w:r>
        <w:rPr>
          <w:rFonts w:hint="eastAsia"/>
          <w:sz w:val="24"/>
        </w:rPr>
        <w:t>②道路、路沿石、庭院广场和各楼石材地面定期清洁</w:t>
      </w:r>
    </w:p>
    <w:p w:rsidR="004E5A0A" w:rsidRDefault="00B93A5F">
      <w:pPr>
        <w:spacing w:line="360" w:lineRule="auto"/>
        <w:ind w:firstLineChars="200" w:firstLine="446"/>
        <w:jc w:val="left"/>
        <w:rPr>
          <w:sz w:val="24"/>
        </w:rPr>
      </w:pPr>
      <w:r>
        <w:rPr>
          <w:rFonts w:hint="eastAsia"/>
          <w:sz w:val="24"/>
        </w:rPr>
        <w:t>③夏季雨后</w:t>
      </w:r>
      <w:r>
        <w:rPr>
          <w:rFonts w:hint="eastAsia"/>
          <w:sz w:val="24"/>
        </w:rPr>
        <w:t>1</w:t>
      </w:r>
      <w:r>
        <w:rPr>
          <w:rFonts w:hint="eastAsia"/>
          <w:sz w:val="24"/>
        </w:rPr>
        <w:t>小时清除积水、冬季雪后</w:t>
      </w:r>
      <w:r>
        <w:rPr>
          <w:rFonts w:hint="eastAsia"/>
          <w:sz w:val="24"/>
        </w:rPr>
        <w:t>2</w:t>
      </w:r>
      <w:r>
        <w:rPr>
          <w:rFonts w:hint="eastAsia"/>
          <w:sz w:val="24"/>
        </w:rPr>
        <w:t>小时清除积雪。上下班时间保持校内主干道路清洁畅通。</w:t>
      </w:r>
    </w:p>
    <w:p w:rsidR="004E5A0A" w:rsidRDefault="00B93A5F">
      <w:pPr>
        <w:spacing w:line="360" w:lineRule="auto"/>
        <w:ind w:firstLineChars="200" w:firstLine="446"/>
        <w:jc w:val="left"/>
        <w:rPr>
          <w:sz w:val="24"/>
        </w:rPr>
      </w:pPr>
      <w:r>
        <w:rPr>
          <w:rFonts w:hint="eastAsia"/>
          <w:sz w:val="24"/>
        </w:rPr>
        <w:t>④及时分类收集垃圾、枯枝落叶并送至合法的垃圾处理场（清运费用由物业服务企业承担，允许外包）。</w:t>
      </w:r>
    </w:p>
    <w:p w:rsidR="004E5A0A" w:rsidRDefault="00B93A5F">
      <w:pPr>
        <w:spacing w:line="360" w:lineRule="auto"/>
        <w:ind w:firstLineChars="200" w:firstLine="446"/>
        <w:jc w:val="left"/>
        <w:rPr>
          <w:sz w:val="24"/>
        </w:rPr>
      </w:pPr>
      <w:r>
        <w:rPr>
          <w:rFonts w:hint="eastAsia"/>
          <w:sz w:val="24"/>
        </w:rPr>
        <w:t>⑤各楼玻璃挑檐每月清洗</w:t>
      </w:r>
      <w:r>
        <w:rPr>
          <w:rFonts w:hint="eastAsia"/>
          <w:sz w:val="24"/>
        </w:rPr>
        <w:t>1</w:t>
      </w:r>
      <w:r>
        <w:rPr>
          <w:rFonts w:hint="eastAsia"/>
          <w:sz w:val="24"/>
        </w:rPr>
        <w:t>次（冬季除外），遇重大会议须增加次数；如不能保证挑檐干净，物业服务企业还需增加清洁次数，直至满足清洁服务标准。</w:t>
      </w:r>
    </w:p>
    <w:p w:rsidR="004E5A0A" w:rsidRDefault="00B93A5F">
      <w:pPr>
        <w:spacing w:line="360" w:lineRule="auto"/>
        <w:ind w:firstLineChars="200" w:firstLine="446"/>
        <w:jc w:val="left"/>
        <w:rPr>
          <w:sz w:val="24"/>
        </w:rPr>
      </w:pPr>
      <w:r>
        <w:rPr>
          <w:rFonts w:hint="eastAsia"/>
          <w:sz w:val="24"/>
        </w:rPr>
        <w:t>⑥负责墙体外部瓷砖、石材检查，发现问题及时向采购人汇报。</w:t>
      </w:r>
    </w:p>
    <w:p w:rsidR="004E5A0A" w:rsidRDefault="00B93A5F">
      <w:pPr>
        <w:spacing w:line="360" w:lineRule="auto"/>
        <w:ind w:firstLineChars="200" w:firstLine="446"/>
        <w:jc w:val="left"/>
        <w:rPr>
          <w:sz w:val="24"/>
        </w:rPr>
      </w:pPr>
      <w:r>
        <w:rPr>
          <w:rFonts w:hint="eastAsia"/>
          <w:sz w:val="24"/>
        </w:rPr>
        <w:t>⑦三马车等载用工具由物业服务企业自行配备，使用时要注意行驶速度和安全，避开上下班和上下课高峰。使用完毕后存放于指定地点并摆放整齐，避免磕碰剐蹭划伤，如造成财产损失由物业服务企业承担。</w:t>
      </w:r>
    </w:p>
    <w:p w:rsidR="004E5A0A" w:rsidRDefault="00B93A5F">
      <w:pPr>
        <w:spacing w:line="360" w:lineRule="auto"/>
        <w:ind w:firstLineChars="200" w:firstLine="446"/>
        <w:jc w:val="left"/>
        <w:rPr>
          <w:sz w:val="24"/>
        </w:rPr>
      </w:pPr>
      <w:r>
        <w:rPr>
          <w:rFonts w:hint="eastAsia"/>
          <w:sz w:val="24"/>
        </w:rPr>
        <w:t>⑧每周末开展卫生大清查，彻底清理校园内及楼内公共区域卫生死角，每周报物业工作计划表和日工作量单。</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）专项保洁</w:t>
      </w:r>
    </w:p>
    <w:p w:rsidR="004E5A0A" w:rsidRDefault="00B93A5F">
      <w:pPr>
        <w:spacing w:line="360" w:lineRule="auto"/>
        <w:ind w:firstLineChars="200" w:firstLine="446"/>
        <w:jc w:val="left"/>
        <w:rPr>
          <w:sz w:val="24"/>
        </w:rPr>
      </w:pPr>
      <w:r>
        <w:rPr>
          <w:rFonts w:hint="eastAsia"/>
          <w:sz w:val="24"/>
        </w:rPr>
        <w:t>服务标准及要求</w:t>
      </w:r>
    </w:p>
    <w:p w:rsidR="004E5A0A" w:rsidRDefault="00B93A5F">
      <w:pPr>
        <w:spacing w:line="360" w:lineRule="auto"/>
        <w:ind w:firstLineChars="200" w:firstLine="446"/>
        <w:jc w:val="left"/>
        <w:rPr>
          <w:sz w:val="24"/>
        </w:rPr>
      </w:pPr>
      <w:r>
        <w:rPr>
          <w:rFonts w:hint="eastAsia"/>
          <w:sz w:val="24"/>
        </w:rPr>
        <w:t>①楼内所有大理石、花岗岩地面的晶面处理每年一次，并对零星破损部分进行修复翻新，每半年做</w:t>
      </w:r>
      <w:r>
        <w:rPr>
          <w:rFonts w:hint="eastAsia"/>
          <w:sz w:val="24"/>
        </w:rPr>
        <w:t>1</w:t>
      </w:r>
      <w:r>
        <w:rPr>
          <w:rFonts w:hint="eastAsia"/>
          <w:sz w:val="24"/>
        </w:rPr>
        <w:t>次防水、防油养护保养，楼体外檐每年清洗</w:t>
      </w:r>
      <w:r>
        <w:rPr>
          <w:rFonts w:hint="eastAsia"/>
          <w:sz w:val="24"/>
        </w:rPr>
        <w:t>1</w:t>
      </w:r>
      <w:r>
        <w:rPr>
          <w:rFonts w:hint="eastAsia"/>
          <w:sz w:val="24"/>
        </w:rPr>
        <w:t>次。</w:t>
      </w:r>
    </w:p>
    <w:p w:rsidR="004E5A0A" w:rsidRDefault="00B93A5F">
      <w:pPr>
        <w:spacing w:line="360" w:lineRule="auto"/>
        <w:ind w:firstLineChars="200" w:firstLine="446"/>
        <w:jc w:val="left"/>
        <w:rPr>
          <w:sz w:val="24"/>
        </w:rPr>
      </w:pPr>
      <w:r>
        <w:rPr>
          <w:rFonts w:hint="eastAsia"/>
          <w:sz w:val="24"/>
        </w:rPr>
        <w:t>②按操作程序进行晶面处理工作，达到目视地面无灰尘、光亮，可映出物体轮廓。</w:t>
      </w:r>
    </w:p>
    <w:p w:rsidR="004E5A0A" w:rsidRDefault="00B93A5F">
      <w:pPr>
        <w:spacing w:line="360" w:lineRule="auto"/>
        <w:ind w:firstLineChars="200" w:firstLine="446"/>
        <w:jc w:val="left"/>
        <w:rPr>
          <w:sz w:val="24"/>
        </w:rPr>
      </w:pPr>
      <w:r>
        <w:rPr>
          <w:rFonts w:hint="eastAsia"/>
          <w:sz w:val="24"/>
        </w:rPr>
        <w:t>③保持楼内所有地毯表面清洁、干净、无污渍。</w:t>
      </w:r>
    </w:p>
    <w:p w:rsidR="004E5A0A" w:rsidRDefault="00B93A5F">
      <w:pPr>
        <w:spacing w:line="360" w:lineRule="auto"/>
        <w:ind w:firstLineChars="200" w:firstLine="446"/>
        <w:jc w:val="left"/>
        <w:rPr>
          <w:sz w:val="24"/>
        </w:rPr>
      </w:pPr>
      <w:r>
        <w:rPr>
          <w:rFonts w:hint="eastAsia"/>
          <w:sz w:val="24"/>
        </w:rPr>
        <w:t>④对所有室内所有沙发等皮具、木器进行清洁。</w:t>
      </w:r>
    </w:p>
    <w:p w:rsidR="004E5A0A" w:rsidRDefault="00B93A5F">
      <w:pPr>
        <w:spacing w:line="360" w:lineRule="auto"/>
        <w:ind w:firstLineChars="200" w:firstLine="446"/>
        <w:jc w:val="left"/>
        <w:rPr>
          <w:sz w:val="24"/>
        </w:rPr>
      </w:pPr>
      <w:r>
        <w:rPr>
          <w:rFonts w:hint="eastAsia"/>
          <w:sz w:val="24"/>
        </w:rPr>
        <w:t>⑤对所有室内会议、接待场所布艺沙发、布面座椅进行清洗，每年度</w:t>
      </w:r>
      <w:r>
        <w:rPr>
          <w:rFonts w:hint="eastAsia"/>
          <w:sz w:val="24"/>
        </w:rPr>
        <w:t>1</w:t>
      </w:r>
      <w:r>
        <w:rPr>
          <w:rFonts w:hint="eastAsia"/>
          <w:sz w:val="24"/>
        </w:rPr>
        <w:t>次。</w:t>
      </w:r>
    </w:p>
    <w:p w:rsidR="004E5A0A" w:rsidRDefault="00B93A5F">
      <w:pPr>
        <w:spacing w:line="360" w:lineRule="auto"/>
        <w:ind w:firstLineChars="200" w:firstLine="446"/>
        <w:jc w:val="left"/>
        <w:rPr>
          <w:sz w:val="24"/>
        </w:rPr>
      </w:pPr>
      <w:r>
        <w:rPr>
          <w:rFonts w:hint="eastAsia"/>
          <w:sz w:val="24"/>
        </w:rPr>
        <w:t>⑥对所有楼内办公室、教室、会议、接待场所的窗帘、会议场所及教室的椅套定期清洗，每年度</w:t>
      </w:r>
      <w:r>
        <w:rPr>
          <w:rFonts w:hint="eastAsia"/>
          <w:sz w:val="24"/>
        </w:rPr>
        <w:t>1</w:t>
      </w:r>
      <w:r>
        <w:rPr>
          <w:rFonts w:hint="eastAsia"/>
          <w:sz w:val="24"/>
        </w:rPr>
        <w:t>次。</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）学员宿舍卫生</w:t>
      </w:r>
    </w:p>
    <w:p w:rsidR="004E5A0A" w:rsidRDefault="00B93A5F">
      <w:pPr>
        <w:spacing w:line="360" w:lineRule="auto"/>
        <w:ind w:firstLineChars="200" w:firstLine="446"/>
        <w:jc w:val="left"/>
        <w:rPr>
          <w:sz w:val="24"/>
        </w:rPr>
      </w:pPr>
      <w:r>
        <w:rPr>
          <w:rFonts w:hint="eastAsia"/>
          <w:sz w:val="24"/>
        </w:rPr>
        <w:t>房间卫生质量标准</w:t>
      </w:r>
    </w:p>
    <w:p w:rsidR="004E5A0A" w:rsidRDefault="00B93A5F">
      <w:pPr>
        <w:spacing w:line="360" w:lineRule="auto"/>
        <w:ind w:firstLineChars="200" w:firstLine="446"/>
        <w:jc w:val="left"/>
        <w:rPr>
          <w:sz w:val="24"/>
        </w:rPr>
      </w:pPr>
      <w:r>
        <w:rPr>
          <w:rFonts w:hint="eastAsia"/>
          <w:sz w:val="24"/>
        </w:rPr>
        <w:t>①房间空气清新无异味，并负责绿植养护。</w:t>
      </w:r>
    </w:p>
    <w:p w:rsidR="004E5A0A" w:rsidRDefault="00B93A5F">
      <w:pPr>
        <w:spacing w:line="360" w:lineRule="auto"/>
        <w:ind w:firstLineChars="200" w:firstLine="446"/>
        <w:jc w:val="left"/>
        <w:rPr>
          <w:sz w:val="24"/>
        </w:rPr>
      </w:pPr>
      <w:r>
        <w:rPr>
          <w:rFonts w:hint="eastAsia"/>
          <w:sz w:val="24"/>
        </w:rPr>
        <w:t>②房间无苍蝇、飞虫、蟑螂。</w:t>
      </w:r>
    </w:p>
    <w:p w:rsidR="004E5A0A" w:rsidRDefault="00B93A5F">
      <w:pPr>
        <w:spacing w:line="360" w:lineRule="auto"/>
        <w:ind w:firstLineChars="200" w:firstLine="446"/>
        <w:jc w:val="left"/>
        <w:rPr>
          <w:sz w:val="24"/>
        </w:rPr>
      </w:pPr>
      <w:r>
        <w:rPr>
          <w:rFonts w:hint="eastAsia"/>
          <w:sz w:val="24"/>
        </w:rPr>
        <w:t>③各种电器设备运行正常，无异常声响。</w:t>
      </w:r>
    </w:p>
    <w:p w:rsidR="004E5A0A" w:rsidRDefault="00B93A5F">
      <w:pPr>
        <w:spacing w:line="360" w:lineRule="auto"/>
        <w:ind w:firstLineChars="200" w:firstLine="446"/>
        <w:jc w:val="left"/>
        <w:rPr>
          <w:sz w:val="24"/>
        </w:rPr>
      </w:pPr>
      <w:r>
        <w:rPr>
          <w:rFonts w:hint="eastAsia"/>
          <w:sz w:val="24"/>
        </w:rPr>
        <w:t>④天花板光洁明亮，无蛛网、灰尘、水印。墙面、墙饰、壁画整齐美观，无灰尘蛛网和墙纸脱落现象。地面干净整洁舒适，无杂物、印迹、污渍。灯具光洁明亮，无灰尘，门窗无印迹、灰尘，开启自如。窗帘干净平整无破损、无脏迹。</w:t>
      </w:r>
    </w:p>
    <w:p w:rsidR="004E5A0A" w:rsidRDefault="00B93A5F">
      <w:pPr>
        <w:spacing w:line="360" w:lineRule="auto"/>
        <w:ind w:firstLineChars="200" w:firstLine="446"/>
        <w:jc w:val="left"/>
        <w:rPr>
          <w:sz w:val="24"/>
        </w:rPr>
      </w:pPr>
      <w:r>
        <w:rPr>
          <w:rFonts w:hint="eastAsia"/>
          <w:sz w:val="24"/>
        </w:rPr>
        <w:t>⑤房间桌面、椅子、床头、壁柜、电视、行李架、床头柜等所有陈设物品表面光滑，无灰尘、污渍。玻璃制品光亮无水印和其他印迹，电镀制品表面光洁无印迹、污迹。镜子、画框明亮无尘土，无水银脱落现象。各种家具用具始终保持干净整洁，摆放在规定位置，学员使用方便。</w:t>
      </w:r>
    </w:p>
    <w:p w:rsidR="004E5A0A" w:rsidRDefault="00B93A5F">
      <w:pPr>
        <w:spacing w:line="360" w:lineRule="auto"/>
        <w:ind w:firstLineChars="200" w:firstLine="446"/>
        <w:jc w:val="left"/>
        <w:rPr>
          <w:sz w:val="24"/>
        </w:rPr>
      </w:pPr>
      <w:r>
        <w:rPr>
          <w:rFonts w:hint="eastAsia"/>
          <w:sz w:val="24"/>
        </w:rPr>
        <w:t>⑥床单、被套、枕套按规定和要求更换（在保证一学员一换前提下，每周更换一次），无破损、毛发、污迹，有舒适感。茶杯、口杯每日消毒保证明亮无水渍、手印。客用各种物品摆放始终保持清洁、整齐、美观、舒适。对宿舍易耗品损耗和固定资产要做到每日巡检，发现问题及时反馈。</w:t>
      </w:r>
    </w:p>
    <w:p w:rsidR="004E5A0A" w:rsidRDefault="00B93A5F">
      <w:pPr>
        <w:spacing w:line="360" w:lineRule="auto"/>
        <w:ind w:firstLineChars="200" w:firstLine="446"/>
        <w:jc w:val="left"/>
        <w:rPr>
          <w:sz w:val="24"/>
        </w:rPr>
      </w:pPr>
      <w:r>
        <w:rPr>
          <w:rFonts w:hint="eastAsia"/>
          <w:sz w:val="24"/>
        </w:rPr>
        <w:t>⑦宿舍及公共区域的窗帘、布艺沙发、座椅、椅套定期清洗，每年</w:t>
      </w:r>
      <w:r>
        <w:rPr>
          <w:rFonts w:hint="eastAsia"/>
          <w:sz w:val="24"/>
        </w:rPr>
        <w:t>1</w:t>
      </w:r>
      <w:r>
        <w:rPr>
          <w:rFonts w:hint="eastAsia"/>
          <w:sz w:val="24"/>
        </w:rPr>
        <w:t>次。</w:t>
      </w:r>
    </w:p>
    <w:p w:rsidR="004E5A0A" w:rsidRDefault="00B93A5F">
      <w:pPr>
        <w:spacing w:line="360" w:lineRule="auto"/>
        <w:ind w:firstLineChars="200" w:firstLine="446"/>
        <w:jc w:val="left"/>
        <w:rPr>
          <w:sz w:val="24"/>
        </w:rPr>
      </w:pPr>
      <w:r>
        <w:rPr>
          <w:rFonts w:hint="eastAsia"/>
          <w:sz w:val="24"/>
        </w:rPr>
        <w:t>⑧根据各学员楼入住使用情况，安排夜间客房值班巡检服务。</w:t>
      </w:r>
    </w:p>
    <w:p w:rsidR="004E5A0A" w:rsidRDefault="00B93A5F">
      <w:pPr>
        <w:spacing w:line="360" w:lineRule="auto"/>
        <w:ind w:firstLineChars="200" w:firstLine="446"/>
        <w:jc w:val="left"/>
        <w:rPr>
          <w:sz w:val="24"/>
        </w:rPr>
      </w:pPr>
      <w:r>
        <w:rPr>
          <w:rFonts w:hint="eastAsia"/>
          <w:sz w:val="24"/>
        </w:rPr>
        <w:t>卫生间卫生质量标准</w:t>
      </w:r>
    </w:p>
    <w:p w:rsidR="004E5A0A" w:rsidRDefault="00B93A5F">
      <w:pPr>
        <w:spacing w:line="360" w:lineRule="auto"/>
        <w:ind w:firstLineChars="200" w:firstLine="446"/>
        <w:jc w:val="left"/>
        <w:rPr>
          <w:sz w:val="24"/>
        </w:rPr>
      </w:pPr>
      <w:r>
        <w:rPr>
          <w:rFonts w:hint="eastAsia"/>
          <w:sz w:val="24"/>
        </w:rPr>
        <w:t>①天花板光洁明亮，无蛛网、灰尘、印迹、水印，墙面平整光洁、无灰尘、水印。地面干净光亮，无废纸、杂物，烟头、积水，无卫生死角，室内无虫害发生。</w:t>
      </w:r>
    </w:p>
    <w:p w:rsidR="004E5A0A" w:rsidRDefault="00B93A5F">
      <w:pPr>
        <w:spacing w:line="360" w:lineRule="auto"/>
        <w:ind w:firstLineChars="200" w:firstLine="446"/>
        <w:jc w:val="left"/>
        <w:rPr>
          <w:sz w:val="24"/>
        </w:rPr>
      </w:pPr>
      <w:r>
        <w:rPr>
          <w:rFonts w:hint="eastAsia"/>
          <w:sz w:val="24"/>
        </w:rPr>
        <w:t>②马桶每天冲洗消毒，表面光洁，无水渍、印迹，无异味，四壁无污渍，卫生纸、卫生袋摆放合理，面盆内及四周无污渍、水印、皂迹和毛发。电镀器件表面光洁明亮，无水迹、印迹，洗盥台干净明亮无印迹、毛发。</w:t>
      </w:r>
    </w:p>
    <w:p w:rsidR="004E5A0A" w:rsidRDefault="00B93A5F">
      <w:pPr>
        <w:spacing w:line="360" w:lineRule="auto"/>
        <w:ind w:firstLineChars="200" w:firstLine="446"/>
        <w:jc w:val="left"/>
        <w:rPr>
          <w:sz w:val="24"/>
        </w:rPr>
      </w:pPr>
      <w:r>
        <w:rPr>
          <w:rFonts w:hint="eastAsia"/>
          <w:sz w:val="24"/>
        </w:rPr>
        <w:t>③浴巾、澡巾、面巾、方巾、地巾等布草干净平整，无污迹，无破损，浴帘干净无污渍，牙具、梳子、小香皂等包装干净无水迹、灰尘，摆放整齐规范。</w:t>
      </w:r>
    </w:p>
    <w:p w:rsidR="004E5A0A" w:rsidRDefault="00B93A5F">
      <w:pPr>
        <w:spacing w:line="360" w:lineRule="auto"/>
        <w:ind w:firstLineChars="200" w:firstLine="446"/>
        <w:jc w:val="left"/>
        <w:rPr>
          <w:sz w:val="24"/>
        </w:rPr>
      </w:pPr>
      <w:r>
        <w:rPr>
          <w:rFonts w:hint="eastAsia"/>
          <w:sz w:val="24"/>
        </w:rPr>
        <w:t>定期巡检抽查制度</w:t>
      </w:r>
    </w:p>
    <w:p w:rsidR="004E5A0A" w:rsidRDefault="00B93A5F">
      <w:pPr>
        <w:spacing w:line="360" w:lineRule="auto"/>
        <w:ind w:firstLineChars="200" w:firstLine="446"/>
        <w:jc w:val="left"/>
        <w:rPr>
          <w:sz w:val="24"/>
        </w:rPr>
      </w:pPr>
      <w:r>
        <w:rPr>
          <w:rFonts w:hint="eastAsia"/>
          <w:sz w:val="24"/>
        </w:rPr>
        <w:t>定期对宿舍内配置的电脑、电话、电视机、空调、热水器等电器设备设施巡查，重要会议、活动前组织巡查，确保设备始终处于良好状态；每周不定时对各宿舍楼房间的保洁维护，及物品摆放工作进行巡查抽检，每月进行巡检抽查工作总结讲评，对出现的问题分析研究，及时改进。</w:t>
      </w:r>
    </w:p>
    <w:p w:rsidR="004E5A0A" w:rsidRDefault="00B93A5F">
      <w:pPr>
        <w:spacing w:line="360" w:lineRule="auto"/>
        <w:ind w:firstLineChars="200" w:firstLine="446"/>
        <w:jc w:val="left"/>
        <w:rPr>
          <w:sz w:val="24"/>
        </w:rPr>
      </w:pPr>
      <w:r>
        <w:rPr>
          <w:rFonts w:hint="eastAsia"/>
          <w:sz w:val="24"/>
        </w:rPr>
        <w:t>（</w:t>
      </w:r>
      <w:r>
        <w:rPr>
          <w:rFonts w:hint="eastAsia"/>
          <w:sz w:val="24"/>
        </w:rPr>
        <w:t>6</w:t>
      </w:r>
      <w:r>
        <w:rPr>
          <w:rFonts w:hint="eastAsia"/>
          <w:sz w:val="24"/>
        </w:rPr>
        <w:t>）布草洗涤收发</w:t>
      </w:r>
    </w:p>
    <w:p w:rsidR="004E5A0A" w:rsidRDefault="00B93A5F">
      <w:pPr>
        <w:spacing w:line="360" w:lineRule="auto"/>
        <w:ind w:firstLineChars="200" w:firstLine="446"/>
        <w:jc w:val="left"/>
        <w:rPr>
          <w:sz w:val="24"/>
        </w:rPr>
      </w:pPr>
      <w:r>
        <w:rPr>
          <w:rFonts w:hint="eastAsia"/>
          <w:sz w:val="24"/>
        </w:rPr>
        <w:t>①收布草时，要和送物品人员进行数量清点核对，要求准确无误，并分类摆放洗涤物品。</w:t>
      </w:r>
    </w:p>
    <w:p w:rsidR="004E5A0A" w:rsidRDefault="00B93A5F">
      <w:pPr>
        <w:spacing w:line="360" w:lineRule="auto"/>
        <w:ind w:firstLineChars="200" w:firstLine="446"/>
        <w:jc w:val="left"/>
        <w:rPr>
          <w:sz w:val="24"/>
        </w:rPr>
      </w:pPr>
      <w:r>
        <w:rPr>
          <w:rFonts w:hint="eastAsia"/>
          <w:sz w:val="24"/>
        </w:rPr>
        <w:t>②洗涤作业前检查水，电、阀门的开关状态及设备情况，确保无误的情况下方可进行操作；按规定负荷，投放被洗涤物品，禁止超负荷运行。</w:t>
      </w:r>
    </w:p>
    <w:p w:rsidR="004E5A0A" w:rsidRDefault="00B93A5F">
      <w:pPr>
        <w:spacing w:line="360" w:lineRule="auto"/>
        <w:ind w:firstLineChars="200" w:firstLine="446"/>
        <w:jc w:val="left"/>
        <w:rPr>
          <w:sz w:val="24"/>
        </w:rPr>
      </w:pPr>
      <w:r>
        <w:rPr>
          <w:rFonts w:hint="eastAsia"/>
          <w:sz w:val="24"/>
        </w:rPr>
        <w:t>③按操作程序要求，清洗熨烫客房用品、床上用品及四巾，餐厅用品，台布、口布，工服，保质保量完成洗涤任务。</w:t>
      </w:r>
    </w:p>
    <w:p w:rsidR="004E5A0A" w:rsidRDefault="00B93A5F">
      <w:pPr>
        <w:spacing w:line="360" w:lineRule="auto"/>
        <w:ind w:firstLineChars="200" w:firstLine="446"/>
        <w:jc w:val="left"/>
        <w:rPr>
          <w:sz w:val="24"/>
        </w:rPr>
      </w:pPr>
      <w:r>
        <w:rPr>
          <w:rFonts w:hint="eastAsia"/>
          <w:sz w:val="24"/>
        </w:rPr>
        <w:t>④每天做好工作记录（主要包括：工作时间、设备运转时间；完成洗涤数量；特殊情况处理等</w:t>
      </w:r>
      <w:r>
        <w:rPr>
          <w:rFonts w:hint="eastAsia"/>
          <w:sz w:val="24"/>
        </w:rPr>
        <w:t xml:space="preserve"> </w:t>
      </w:r>
      <w:r>
        <w:rPr>
          <w:rFonts w:hint="eastAsia"/>
          <w:sz w:val="24"/>
        </w:rPr>
        <w:t>）。</w:t>
      </w:r>
    </w:p>
    <w:p w:rsidR="004E5A0A" w:rsidRDefault="00B93A5F">
      <w:pPr>
        <w:spacing w:line="360" w:lineRule="auto"/>
        <w:ind w:firstLineChars="200" w:firstLine="446"/>
        <w:jc w:val="left"/>
        <w:rPr>
          <w:sz w:val="24"/>
        </w:rPr>
      </w:pPr>
      <w:r>
        <w:rPr>
          <w:rFonts w:hint="eastAsia"/>
          <w:sz w:val="24"/>
        </w:rPr>
        <w:t>⑤物品洗涤后妥善存放，布草车保持干净清洁，搬运时防止布草弄脏、遗失或损坏。</w:t>
      </w:r>
    </w:p>
    <w:p w:rsidR="004E5A0A" w:rsidRDefault="00B93A5F">
      <w:pPr>
        <w:spacing w:line="360" w:lineRule="auto"/>
        <w:ind w:firstLineChars="200" w:firstLine="446"/>
        <w:jc w:val="left"/>
        <w:rPr>
          <w:sz w:val="24"/>
        </w:rPr>
      </w:pPr>
      <w:r>
        <w:rPr>
          <w:rFonts w:hint="eastAsia"/>
          <w:sz w:val="24"/>
        </w:rPr>
        <w:t>⑥遵守安全操作规程，精心爱护设施设备，节约水，电，洗涤剂；洗衣机、烘干机等设施设备外表每日要认真擦拭，保持无水珠，污迹；保持洗衣房内、外卫生干净整洁。保持地面无积水、无污渍，室内干净，空气通畅；规范使用设施设备，定期维护及保养。</w:t>
      </w:r>
    </w:p>
    <w:p w:rsidR="004E5A0A" w:rsidRDefault="00B93A5F">
      <w:pPr>
        <w:spacing w:line="360" w:lineRule="auto"/>
        <w:ind w:firstLineChars="200" w:firstLine="446"/>
        <w:jc w:val="left"/>
        <w:rPr>
          <w:sz w:val="24"/>
        </w:rPr>
      </w:pPr>
      <w:r>
        <w:rPr>
          <w:rFonts w:hint="eastAsia"/>
          <w:sz w:val="24"/>
        </w:rPr>
        <w:t>⑦洗衣房范围内安全检查。下班前必须检查水、电，设施设备的开关情况，离开工作岗位之前务必关闭所有设备、拉闸、断电；服从甲方安排的其他工作（包括客房卫生清整、有客期间餐厅值班、客房值班）。</w:t>
      </w:r>
    </w:p>
    <w:p w:rsidR="004E5A0A" w:rsidRDefault="00B93A5F">
      <w:pPr>
        <w:spacing w:line="360" w:lineRule="auto"/>
        <w:ind w:firstLineChars="200" w:firstLine="446"/>
        <w:jc w:val="left"/>
        <w:rPr>
          <w:sz w:val="24"/>
        </w:rPr>
      </w:pPr>
      <w:r>
        <w:rPr>
          <w:rFonts w:hint="eastAsia"/>
          <w:sz w:val="24"/>
        </w:rPr>
        <w:t>（十二）安保服务及系统运行管理</w:t>
      </w:r>
    </w:p>
    <w:p w:rsidR="004E5A0A" w:rsidRDefault="00B93A5F">
      <w:pPr>
        <w:spacing w:line="360" w:lineRule="auto"/>
        <w:ind w:firstLineChars="200" w:firstLine="446"/>
        <w:jc w:val="left"/>
        <w:rPr>
          <w:sz w:val="24"/>
        </w:rPr>
      </w:pPr>
      <w:r>
        <w:rPr>
          <w:rFonts w:hint="eastAsia"/>
          <w:sz w:val="24"/>
        </w:rPr>
        <w:t>1</w:t>
      </w:r>
      <w:r>
        <w:rPr>
          <w:rFonts w:hint="eastAsia"/>
          <w:sz w:val="24"/>
        </w:rPr>
        <w:t>．服务内容</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）保证办公楼、教学楼及宿舍等建筑安全和正常工作秩序，对来人来访进行登记、查验，做好安全保卫和防火防盗工作；做好车辆、道路、环境及车场秩序的维护和管理；做好院内巡逻工作等。</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）负责校园公共部位安全隐患检查、排除及上报</w:t>
      </w:r>
      <w:r>
        <w:rPr>
          <w:rFonts w:hint="eastAsia"/>
          <w:sz w:val="24"/>
        </w:rPr>
        <w:t>:</w:t>
      </w:r>
      <w:r>
        <w:rPr>
          <w:rFonts w:hint="eastAsia"/>
          <w:sz w:val="24"/>
        </w:rPr>
        <w:t>违规纠正，有针对性地开展安全教育和提示，协同做好校园治安及综合治理工作。</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）配合校方及时受理校园内发生的各类治安案件及消防事件。</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）确保能够随时出员，为教职工和学员提供紧急救助服务。</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）安防监控室执行</w:t>
      </w:r>
      <w:r>
        <w:rPr>
          <w:rFonts w:hint="eastAsia"/>
          <w:sz w:val="24"/>
        </w:rPr>
        <w:t>24</w:t>
      </w:r>
      <w:r>
        <w:rPr>
          <w:rFonts w:hint="eastAsia"/>
          <w:sz w:val="24"/>
        </w:rPr>
        <w:t>小时值班，消防监控人员与安保监控人员统筹使用。</w:t>
      </w:r>
    </w:p>
    <w:p w:rsidR="004E5A0A" w:rsidRDefault="00B93A5F">
      <w:pPr>
        <w:spacing w:line="360" w:lineRule="auto"/>
        <w:ind w:firstLineChars="200" w:firstLine="446"/>
        <w:jc w:val="left"/>
        <w:rPr>
          <w:sz w:val="24"/>
        </w:rPr>
      </w:pPr>
      <w:r>
        <w:rPr>
          <w:rFonts w:hint="eastAsia"/>
          <w:sz w:val="24"/>
        </w:rPr>
        <w:t>2</w:t>
      </w:r>
      <w:r>
        <w:rPr>
          <w:rFonts w:hint="eastAsia"/>
          <w:sz w:val="24"/>
        </w:rPr>
        <w:t>．服务标准及要求</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）严格执行验证、登记制度，校园出入口设立安保人员</w:t>
      </w:r>
      <w:r>
        <w:rPr>
          <w:rFonts w:hint="eastAsia"/>
          <w:sz w:val="24"/>
        </w:rPr>
        <w:t>24</w:t>
      </w:r>
      <w:r>
        <w:rPr>
          <w:rFonts w:hint="eastAsia"/>
          <w:sz w:val="24"/>
        </w:rPr>
        <w:t>小时职守，杜绝闲杂人员进入院区；安防监控室人员与门卫进行安全监察，发现安全隐患及时通知保安人员立即处理并做好上报工作。</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）校园及办公区域环境秩序良好，道路畅通，车辆停放有序，机动车、自行车按指定区域停放。队员巡逻中发现违反规定，乱停乱放车辆，及时纠正，确保校园交通秩序井然。</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）熟悉和爱护配套公共设施、消防器材，定期检查消防设施，保障器材配套合理并可随时应急使用。</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）定期培训队员熟练掌握各种器材的使用方法，定期开展消防安全演练，提高消防安全防范技能和意识。</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）能及时发现和处理各种安全事故隐患，建立相应安全应急处置预案。</w:t>
      </w:r>
    </w:p>
    <w:p w:rsidR="004E5A0A" w:rsidRDefault="00B93A5F">
      <w:pPr>
        <w:spacing w:line="360" w:lineRule="auto"/>
        <w:ind w:firstLineChars="200" w:firstLine="446"/>
        <w:jc w:val="left"/>
        <w:rPr>
          <w:sz w:val="24"/>
        </w:rPr>
      </w:pPr>
      <w:r>
        <w:rPr>
          <w:rFonts w:hint="eastAsia"/>
          <w:sz w:val="24"/>
        </w:rPr>
        <w:t>（</w:t>
      </w:r>
      <w:r>
        <w:rPr>
          <w:rFonts w:hint="eastAsia"/>
          <w:sz w:val="24"/>
        </w:rPr>
        <w:t>6</w:t>
      </w:r>
      <w:r>
        <w:rPr>
          <w:rFonts w:hint="eastAsia"/>
          <w:sz w:val="24"/>
        </w:rPr>
        <w:t>）建立、健全和落实内部治安、消防管理规章制度；选择队员前提是要政治可靠，品行端正，有较强的保密、安全意识，组织纪律观念强的退、复、转军人及中共党员优先。</w:t>
      </w:r>
    </w:p>
    <w:p w:rsidR="004E5A0A" w:rsidRDefault="00B93A5F">
      <w:pPr>
        <w:spacing w:line="360" w:lineRule="auto"/>
        <w:ind w:firstLineChars="200" w:firstLine="446"/>
        <w:jc w:val="left"/>
        <w:rPr>
          <w:sz w:val="24"/>
        </w:rPr>
      </w:pPr>
      <w:r>
        <w:rPr>
          <w:rFonts w:hint="eastAsia"/>
          <w:sz w:val="24"/>
        </w:rPr>
        <w:t>（</w:t>
      </w:r>
      <w:r>
        <w:rPr>
          <w:rFonts w:hint="eastAsia"/>
          <w:sz w:val="24"/>
        </w:rPr>
        <w:t>7</w:t>
      </w:r>
      <w:r>
        <w:rPr>
          <w:rFonts w:hint="eastAsia"/>
          <w:sz w:val="24"/>
        </w:rPr>
        <w:t>）配合公安部门做好重要政治任务安全保卫工作，积极协助公安机关、国家安全部门调查各种违法活动和侦破各类案件。</w:t>
      </w:r>
    </w:p>
    <w:p w:rsidR="004E5A0A" w:rsidRDefault="00B93A5F">
      <w:pPr>
        <w:spacing w:line="360" w:lineRule="auto"/>
        <w:ind w:firstLineChars="200" w:firstLine="446"/>
        <w:jc w:val="left"/>
        <w:rPr>
          <w:sz w:val="24"/>
        </w:rPr>
      </w:pPr>
      <w:r>
        <w:rPr>
          <w:rFonts w:hint="eastAsia"/>
          <w:sz w:val="24"/>
        </w:rPr>
        <w:t>（</w:t>
      </w:r>
      <w:r>
        <w:rPr>
          <w:rFonts w:hint="eastAsia"/>
          <w:sz w:val="24"/>
        </w:rPr>
        <w:t>8</w:t>
      </w:r>
      <w:r>
        <w:rPr>
          <w:rFonts w:hint="eastAsia"/>
          <w:sz w:val="24"/>
        </w:rPr>
        <w:t>）组织秩序人员的业务技能培训，定期组织考核，提高秩序人员业务技能和自身素质。</w:t>
      </w:r>
    </w:p>
    <w:p w:rsidR="004E5A0A" w:rsidRDefault="00B93A5F">
      <w:pPr>
        <w:spacing w:line="360" w:lineRule="auto"/>
        <w:ind w:firstLineChars="200" w:firstLine="446"/>
        <w:jc w:val="left"/>
        <w:rPr>
          <w:sz w:val="24"/>
        </w:rPr>
      </w:pPr>
      <w:r>
        <w:rPr>
          <w:rFonts w:hint="eastAsia"/>
          <w:sz w:val="24"/>
        </w:rPr>
        <w:t>（</w:t>
      </w:r>
      <w:r>
        <w:rPr>
          <w:rFonts w:hint="eastAsia"/>
          <w:sz w:val="24"/>
        </w:rPr>
        <w:t>9</w:t>
      </w:r>
      <w:r>
        <w:rPr>
          <w:rFonts w:hint="eastAsia"/>
          <w:sz w:val="24"/>
        </w:rPr>
        <w:t>）做好来访人员的证件检查、登记联系等工作，并负责对携带物品出入校门的人员、车辆进行检查，确保党校国有资产不得流失。</w:t>
      </w:r>
    </w:p>
    <w:p w:rsidR="004E5A0A" w:rsidRDefault="00B93A5F">
      <w:pPr>
        <w:spacing w:line="360" w:lineRule="auto"/>
        <w:ind w:firstLineChars="200" w:firstLine="446"/>
        <w:jc w:val="left"/>
        <w:rPr>
          <w:sz w:val="24"/>
        </w:rPr>
      </w:pPr>
      <w:r>
        <w:rPr>
          <w:rFonts w:hint="eastAsia"/>
          <w:sz w:val="24"/>
        </w:rPr>
        <w:t>（</w:t>
      </w:r>
      <w:r>
        <w:rPr>
          <w:rFonts w:hint="eastAsia"/>
          <w:sz w:val="24"/>
        </w:rPr>
        <w:t>10</w:t>
      </w:r>
      <w:r>
        <w:rPr>
          <w:rFonts w:hint="eastAsia"/>
          <w:sz w:val="24"/>
        </w:rPr>
        <w:t>）</w:t>
      </w:r>
      <w:r>
        <w:rPr>
          <w:rFonts w:hint="eastAsia"/>
          <w:sz w:val="24"/>
        </w:rPr>
        <w:t>24</w:t>
      </w:r>
      <w:r>
        <w:rPr>
          <w:rFonts w:hint="eastAsia"/>
          <w:sz w:val="24"/>
        </w:rPr>
        <w:t>小时双岗巡逻，定点进行巡视检查，及时消除安全隐患，及时纠正违反党校制度的行为，确保校园安全有序。汛期和防火期，物业公司严格执行相关应急预案和安全制度，完成防汛、防火工作。</w:t>
      </w:r>
    </w:p>
    <w:p w:rsidR="004E5A0A" w:rsidRDefault="00B93A5F">
      <w:pPr>
        <w:spacing w:line="360" w:lineRule="auto"/>
        <w:ind w:firstLineChars="200" w:firstLine="446"/>
        <w:jc w:val="left"/>
        <w:rPr>
          <w:sz w:val="24"/>
        </w:rPr>
      </w:pPr>
      <w:r>
        <w:rPr>
          <w:rFonts w:hint="eastAsia"/>
          <w:sz w:val="24"/>
        </w:rPr>
        <w:t>（</w:t>
      </w:r>
      <w:r>
        <w:rPr>
          <w:rFonts w:hint="eastAsia"/>
          <w:sz w:val="24"/>
        </w:rPr>
        <w:t>11</w:t>
      </w:r>
      <w:r>
        <w:rPr>
          <w:rFonts w:hint="eastAsia"/>
          <w:sz w:val="24"/>
        </w:rPr>
        <w:t>）做好对易燃易爆、放射、剧毒等危险物品的安全防范工作。</w:t>
      </w:r>
    </w:p>
    <w:p w:rsidR="004E5A0A" w:rsidRDefault="00B93A5F">
      <w:pPr>
        <w:spacing w:line="360" w:lineRule="auto"/>
        <w:ind w:firstLineChars="200" w:firstLine="446"/>
        <w:jc w:val="left"/>
        <w:rPr>
          <w:sz w:val="24"/>
        </w:rPr>
      </w:pPr>
      <w:r>
        <w:rPr>
          <w:rFonts w:hint="eastAsia"/>
          <w:sz w:val="24"/>
        </w:rPr>
        <w:t>（</w:t>
      </w:r>
      <w:r>
        <w:rPr>
          <w:rFonts w:hint="eastAsia"/>
          <w:sz w:val="24"/>
        </w:rPr>
        <w:t>12</w:t>
      </w:r>
      <w:r>
        <w:rPr>
          <w:rFonts w:hint="eastAsia"/>
          <w:sz w:val="24"/>
        </w:rPr>
        <w:t>）负责校园公共秩序、道路交通安全、机动车和非机动车停放管理等工作，协助交通管理部门处理校园内发生的一切交通事故，做好人员疏散、保护现场等工作。</w:t>
      </w:r>
    </w:p>
    <w:p w:rsidR="004E5A0A" w:rsidRDefault="00B93A5F">
      <w:pPr>
        <w:spacing w:line="360" w:lineRule="auto"/>
        <w:ind w:firstLineChars="200" w:firstLine="446"/>
        <w:jc w:val="left"/>
        <w:rPr>
          <w:sz w:val="24"/>
        </w:rPr>
      </w:pPr>
      <w:r>
        <w:rPr>
          <w:rFonts w:hint="eastAsia"/>
          <w:sz w:val="24"/>
        </w:rPr>
        <w:t>（</w:t>
      </w:r>
      <w:r>
        <w:rPr>
          <w:rFonts w:hint="eastAsia"/>
          <w:sz w:val="24"/>
        </w:rPr>
        <w:t>13</w:t>
      </w:r>
      <w:r>
        <w:rPr>
          <w:rFonts w:hint="eastAsia"/>
          <w:sz w:val="24"/>
        </w:rPr>
        <w:t>）做好日常工作中的防雨、防雹、防雪、防风工作，制定应急抗灾工作预案并在极端天气发生时有效实施，提高处理自然灾害、意外事故的能力。协助党校相关管理部门处理办公楼突发事件。做好重大活动，重要领导、宾客及重大节日的安全保卫工作。</w:t>
      </w:r>
    </w:p>
    <w:p w:rsidR="004E5A0A" w:rsidRDefault="00B93A5F">
      <w:pPr>
        <w:spacing w:line="360" w:lineRule="auto"/>
        <w:ind w:firstLineChars="200" w:firstLine="446"/>
        <w:jc w:val="left"/>
        <w:rPr>
          <w:sz w:val="24"/>
        </w:rPr>
      </w:pPr>
      <w:r>
        <w:rPr>
          <w:rFonts w:hint="eastAsia"/>
          <w:sz w:val="24"/>
        </w:rPr>
        <w:t>（</w:t>
      </w:r>
      <w:r>
        <w:rPr>
          <w:rFonts w:hint="eastAsia"/>
          <w:sz w:val="24"/>
        </w:rPr>
        <w:t>14</w:t>
      </w:r>
      <w:r>
        <w:rPr>
          <w:rFonts w:hint="eastAsia"/>
          <w:sz w:val="24"/>
        </w:rPr>
        <w:t>）因物业服务企业管理不善致使校园内发生的一切交通责任事故由物业服务企业承担责任，支付相关费用。</w:t>
      </w:r>
    </w:p>
    <w:p w:rsidR="004E5A0A" w:rsidRDefault="00B93A5F">
      <w:pPr>
        <w:spacing w:line="360" w:lineRule="auto"/>
        <w:ind w:firstLineChars="200" w:firstLine="446"/>
        <w:jc w:val="left"/>
        <w:rPr>
          <w:sz w:val="24"/>
        </w:rPr>
      </w:pPr>
      <w:r>
        <w:rPr>
          <w:rFonts w:hint="eastAsia"/>
          <w:sz w:val="24"/>
        </w:rPr>
        <w:t>（</w:t>
      </w:r>
      <w:r>
        <w:rPr>
          <w:rFonts w:hint="eastAsia"/>
          <w:sz w:val="24"/>
        </w:rPr>
        <w:t>15</w:t>
      </w:r>
      <w:r>
        <w:rPr>
          <w:rFonts w:hint="eastAsia"/>
          <w:sz w:val="24"/>
        </w:rPr>
        <w:t>）值班场所做到整洁、卫生、有序，负责门前三包</w:t>
      </w:r>
      <w:r>
        <w:rPr>
          <w:rFonts w:hint="eastAsia"/>
          <w:sz w:val="24"/>
        </w:rPr>
        <w:t>:</w:t>
      </w:r>
      <w:r>
        <w:rPr>
          <w:rFonts w:hint="eastAsia"/>
          <w:sz w:val="24"/>
        </w:rPr>
        <w:t>“包安全、包卫生、包秩序”；上岗人员做到“七不准”：不准擅自离开岗位，不准打瞌睡，不准与无关人员闲聊，不准喝酒，不准干私活会客，不准玩手机、听音乐、打牌、下棋、看书等。</w:t>
      </w:r>
    </w:p>
    <w:p w:rsidR="004E5A0A" w:rsidRDefault="00B93A5F">
      <w:pPr>
        <w:spacing w:line="360" w:lineRule="auto"/>
        <w:ind w:firstLineChars="200" w:firstLine="446"/>
        <w:jc w:val="left"/>
        <w:rPr>
          <w:sz w:val="24"/>
        </w:rPr>
      </w:pPr>
      <w:r>
        <w:rPr>
          <w:rFonts w:hint="eastAsia"/>
          <w:sz w:val="24"/>
        </w:rPr>
        <w:t>（</w:t>
      </w:r>
      <w:r>
        <w:rPr>
          <w:rFonts w:hint="eastAsia"/>
          <w:sz w:val="24"/>
        </w:rPr>
        <w:t>16</w:t>
      </w:r>
      <w:r>
        <w:rPr>
          <w:rFonts w:hint="eastAsia"/>
          <w:sz w:val="24"/>
        </w:rPr>
        <w:t>）文明执勤，热情服务。上岗人员仪表整洁卫生，动作规范标准，结合安全实际，开展岗前“应知应会”培训，对在岗人员开展经常性的法律、保安专业知识和技能培训。</w:t>
      </w:r>
    </w:p>
    <w:p w:rsidR="004E5A0A" w:rsidRDefault="00B93A5F">
      <w:pPr>
        <w:spacing w:line="360" w:lineRule="auto"/>
        <w:ind w:firstLineChars="200" w:firstLine="446"/>
        <w:jc w:val="left"/>
        <w:rPr>
          <w:sz w:val="24"/>
        </w:rPr>
      </w:pPr>
      <w:r>
        <w:rPr>
          <w:rFonts w:hint="eastAsia"/>
          <w:sz w:val="24"/>
        </w:rPr>
        <w:t>（</w:t>
      </w:r>
      <w:r>
        <w:rPr>
          <w:rFonts w:hint="eastAsia"/>
          <w:sz w:val="24"/>
        </w:rPr>
        <w:t>17</w:t>
      </w:r>
      <w:r>
        <w:rPr>
          <w:rFonts w:hint="eastAsia"/>
          <w:sz w:val="24"/>
        </w:rPr>
        <w:t>）安保业务所必需的设施设备及器材如强光手电、头盔防暴盾牌和钢叉等一切用具与装备均由物业服务企业承担；采购人提供办公场地及办公桌椅等。</w:t>
      </w:r>
      <w:r>
        <w:rPr>
          <w:rFonts w:hint="eastAsia"/>
          <w:sz w:val="24"/>
        </w:rPr>
        <w:t xml:space="preserve"> </w:t>
      </w:r>
    </w:p>
    <w:p w:rsidR="004E5A0A" w:rsidRDefault="00B93A5F">
      <w:pPr>
        <w:spacing w:line="360" w:lineRule="auto"/>
        <w:ind w:firstLineChars="200" w:firstLine="446"/>
        <w:jc w:val="left"/>
        <w:rPr>
          <w:sz w:val="24"/>
        </w:rPr>
      </w:pPr>
      <w:r>
        <w:rPr>
          <w:rFonts w:hint="eastAsia"/>
          <w:sz w:val="24"/>
        </w:rPr>
        <w:t>（十三）绿化服务</w:t>
      </w:r>
    </w:p>
    <w:p w:rsidR="004E5A0A" w:rsidRDefault="00B93A5F">
      <w:pPr>
        <w:spacing w:line="360" w:lineRule="auto"/>
        <w:ind w:firstLineChars="200" w:firstLine="446"/>
        <w:jc w:val="left"/>
        <w:rPr>
          <w:sz w:val="24"/>
        </w:rPr>
      </w:pPr>
      <w:r>
        <w:rPr>
          <w:rFonts w:hint="eastAsia"/>
          <w:sz w:val="24"/>
        </w:rPr>
        <w:t>1.</w:t>
      </w:r>
      <w:r>
        <w:rPr>
          <w:rFonts w:hint="eastAsia"/>
          <w:sz w:val="24"/>
        </w:rPr>
        <w:t>绿化总体要求</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w:t>
      </w:r>
      <w:r>
        <w:rPr>
          <w:rFonts w:hint="eastAsia"/>
          <w:sz w:val="24"/>
        </w:rPr>
        <w:t xml:space="preserve"> </w:t>
      </w:r>
      <w:r>
        <w:rPr>
          <w:rFonts w:hint="eastAsia"/>
          <w:sz w:val="24"/>
        </w:rPr>
        <w:t>绿化养护管理工作包括对校园内绿化区域进行除草、松土、浇水、整形、除虫等，做好监管检查，防止人为毁坏。在做好日常性的管理同时，还要针对不同花草树木的品种、不同习性、不同季节、不同生长期，对生存的客观条件的要求，进行针对性和动态性的管理。做到树木生长茂盛无枯枝，树形美观完整无倾斜，花坛土壤疏松无垃圾，草坪平整清洁无杂草。</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）绿化服务期内，因养护不当出现枯死绿植，由物业服务企业承担费用。</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）必须按照国家现行规范要求进行养护服务。</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）养管所需肥料、药品等由物业服务企业负责。</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）应保持绿地一级及以上养管水平，达到较高的绿化景观效果，形成绿树成荫，植物配植合理，层次分明，绿化四季景观分明，养护率在</w:t>
      </w:r>
      <w:r>
        <w:rPr>
          <w:rFonts w:hint="eastAsia"/>
          <w:sz w:val="24"/>
        </w:rPr>
        <w:t xml:space="preserve"> 100%</w:t>
      </w:r>
      <w:r>
        <w:rPr>
          <w:rFonts w:hint="eastAsia"/>
          <w:sz w:val="24"/>
        </w:rPr>
        <w:t>，绿化设施完好率达到</w:t>
      </w:r>
      <w:r>
        <w:rPr>
          <w:rFonts w:hint="eastAsia"/>
          <w:sz w:val="24"/>
        </w:rPr>
        <w:t xml:space="preserve"> 100%</w:t>
      </w:r>
      <w:r>
        <w:rPr>
          <w:rFonts w:hint="eastAsia"/>
          <w:sz w:val="24"/>
        </w:rPr>
        <w:t>，植物长势旺盛，修整及时，无明显病虫害，树壮叶茂花艳，绿地内干净整洁，各类绿化景观设施完好。绿地浇水作业不得污染路面环境。</w:t>
      </w:r>
    </w:p>
    <w:p w:rsidR="004E5A0A" w:rsidRDefault="00B93A5F">
      <w:pPr>
        <w:spacing w:line="360" w:lineRule="auto"/>
        <w:ind w:firstLineChars="200" w:firstLine="446"/>
        <w:jc w:val="left"/>
        <w:rPr>
          <w:sz w:val="24"/>
        </w:rPr>
      </w:pPr>
      <w:r>
        <w:rPr>
          <w:rFonts w:hint="eastAsia"/>
          <w:sz w:val="24"/>
        </w:rPr>
        <w:t>（</w:t>
      </w:r>
      <w:r>
        <w:rPr>
          <w:rFonts w:hint="eastAsia"/>
          <w:sz w:val="24"/>
        </w:rPr>
        <w:t>6</w:t>
      </w:r>
      <w:r>
        <w:rPr>
          <w:rFonts w:hint="eastAsia"/>
          <w:sz w:val="24"/>
        </w:rPr>
        <w:t>）服务期间，绿化人员和车辆等的安全工作及措施，由物业服务企业负责。一切安全责任均由物业服务企业承担。</w:t>
      </w:r>
    </w:p>
    <w:p w:rsidR="004E5A0A" w:rsidRDefault="00B93A5F">
      <w:pPr>
        <w:spacing w:line="360" w:lineRule="auto"/>
        <w:ind w:firstLineChars="200" w:firstLine="446"/>
        <w:jc w:val="left"/>
        <w:rPr>
          <w:sz w:val="24"/>
        </w:rPr>
      </w:pPr>
      <w:r>
        <w:rPr>
          <w:rFonts w:hint="eastAsia"/>
          <w:sz w:val="24"/>
        </w:rPr>
        <w:t>（</w:t>
      </w:r>
      <w:r>
        <w:rPr>
          <w:rFonts w:hint="eastAsia"/>
          <w:sz w:val="24"/>
        </w:rPr>
        <w:t>7</w:t>
      </w:r>
      <w:r>
        <w:rPr>
          <w:rFonts w:hint="eastAsia"/>
          <w:sz w:val="24"/>
        </w:rPr>
        <w:t>）物业服务企业应具有绿化养护工作必需的工具和设备。物业服务企业所提供的植物材料、生产资料、机械设备必须满足绿化养护的要求，并且对环境没有污染。</w:t>
      </w:r>
    </w:p>
    <w:p w:rsidR="004E5A0A" w:rsidRDefault="00B93A5F">
      <w:pPr>
        <w:spacing w:line="360" w:lineRule="auto"/>
        <w:ind w:firstLineChars="200" w:firstLine="446"/>
        <w:jc w:val="left"/>
        <w:rPr>
          <w:sz w:val="24"/>
        </w:rPr>
      </w:pPr>
      <w:r>
        <w:rPr>
          <w:rFonts w:hint="eastAsia"/>
          <w:sz w:val="24"/>
        </w:rPr>
        <w:t>（</w:t>
      </w:r>
      <w:r>
        <w:rPr>
          <w:rFonts w:hint="eastAsia"/>
          <w:sz w:val="24"/>
        </w:rPr>
        <w:t>8</w:t>
      </w:r>
      <w:r>
        <w:rPr>
          <w:rFonts w:hint="eastAsia"/>
          <w:sz w:val="24"/>
        </w:rPr>
        <w:t>）树木防寒材料用后应立即清走，不得在校内存放。</w:t>
      </w:r>
    </w:p>
    <w:p w:rsidR="004E5A0A" w:rsidRDefault="00B93A5F">
      <w:pPr>
        <w:spacing w:line="360" w:lineRule="auto"/>
        <w:ind w:firstLineChars="200" w:firstLine="446"/>
        <w:jc w:val="left"/>
        <w:rPr>
          <w:sz w:val="24"/>
        </w:rPr>
      </w:pPr>
      <w:r>
        <w:rPr>
          <w:rFonts w:hint="eastAsia"/>
          <w:sz w:val="24"/>
        </w:rPr>
        <w:t>（</w:t>
      </w:r>
      <w:r>
        <w:rPr>
          <w:rFonts w:hint="eastAsia"/>
          <w:sz w:val="24"/>
        </w:rPr>
        <w:t>9</w:t>
      </w:r>
      <w:r>
        <w:rPr>
          <w:rFonts w:hint="eastAsia"/>
          <w:sz w:val="24"/>
        </w:rPr>
        <w:t>）树木打药作业需在公休日进行，并提前通知监管部门。</w:t>
      </w:r>
    </w:p>
    <w:p w:rsidR="004E5A0A" w:rsidRDefault="00B93A5F">
      <w:pPr>
        <w:spacing w:line="360" w:lineRule="auto"/>
        <w:ind w:firstLineChars="200" w:firstLine="446"/>
        <w:jc w:val="left"/>
        <w:rPr>
          <w:sz w:val="24"/>
        </w:rPr>
      </w:pPr>
      <w:r>
        <w:rPr>
          <w:rFonts w:hint="eastAsia"/>
          <w:sz w:val="24"/>
        </w:rPr>
        <w:t>（</w:t>
      </w:r>
      <w:r>
        <w:rPr>
          <w:rFonts w:hint="eastAsia"/>
          <w:sz w:val="24"/>
        </w:rPr>
        <w:t>10</w:t>
      </w:r>
      <w:r>
        <w:rPr>
          <w:rFonts w:hint="eastAsia"/>
          <w:sz w:val="24"/>
        </w:rPr>
        <w:t>）绿化作业施工不得影响教学秩序，重大会议期间，禁止有噪音的机械作业。</w:t>
      </w:r>
    </w:p>
    <w:p w:rsidR="004E5A0A" w:rsidRDefault="00B93A5F">
      <w:pPr>
        <w:spacing w:line="360" w:lineRule="auto"/>
        <w:ind w:firstLineChars="200" w:firstLine="446"/>
        <w:jc w:val="left"/>
        <w:rPr>
          <w:sz w:val="24"/>
        </w:rPr>
      </w:pPr>
      <w:r>
        <w:rPr>
          <w:rFonts w:hint="eastAsia"/>
          <w:sz w:val="24"/>
        </w:rPr>
        <w:t>（</w:t>
      </w:r>
      <w:r>
        <w:rPr>
          <w:rFonts w:hint="eastAsia"/>
          <w:sz w:val="24"/>
        </w:rPr>
        <w:t>11</w:t>
      </w:r>
      <w:r>
        <w:rPr>
          <w:rFonts w:hint="eastAsia"/>
          <w:sz w:val="24"/>
        </w:rPr>
        <w:t>）物业负责的绿化范围内，因树木养护不当造成人员或财产损失费用，由物业服务企业全部承担。</w:t>
      </w:r>
    </w:p>
    <w:p w:rsidR="004E5A0A" w:rsidRDefault="00B93A5F">
      <w:pPr>
        <w:spacing w:line="360" w:lineRule="auto"/>
        <w:ind w:firstLineChars="200" w:firstLine="446"/>
        <w:jc w:val="left"/>
        <w:rPr>
          <w:sz w:val="24"/>
        </w:rPr>
      </w:pPr>
      <w:r>
        <w:rPr>
          <w:rFonts w:hint="eastAsia"/>
          <w:sz w:val="24"/>
        </w:rPr>
        <w:t>（</w:t>
      </w:r>
      <w:r>
        <w:rPr>
          <w:rFonts w:hint="eastAsia"/>
          <w:sz w:val="24"/>
        </w:rPr>
        <w:t>12</w:t>
      </w:r>
      <w:r>
        <w:rPr>
          <w:rFonts w:hint="eastAsia"/>
          <w:sz w:val="24"/>
        </w:rPr>
        <w:t>）物业负责院内秋季杂草、落叶、灌木清理防火工作，每年</w:t>
      </w:r>
      <w:r>
        <w:rPr>
          <w:rFonts w:hint="eastAsia"/>
          <w:sz w:val="24"/>
        </w:rPr>
        <w:t>9</w:t>
      </w:r>
      <w:r>
        <w:rPr>
          <w:rFonts w:hint="eastAsia"/>
          <w:sz w:val="24"/>
        </w:rPr>
        <w:t>月中旬至</w:t>
      </w:r>
      <w:r>
        <w:rPr>
          <w:rFonts w:hint="eastAsia"/>
          <w:sz w:val="24"/>
        </w:rPr>
        <w:t>12</w:t>
      </w:r>
      <w:r>
        <w:rPr>
          <w:rFonts w:hint="eastAsia"/>
          <w:sz w:val="24"/>
        </w:rPr>
        <w:t>月底山林地带至少清理三遍并负责外运。由于清理不及时而引起的火灾，由物业方负责。</w:t>
      </w:r>
    </w:p>
    <w:p w:rsidR="004E5A0A" w:rsidRDefault="00B93A5F">
      <w:pPr>
        <w:spacing w:line="360" w:lineRule="auto"/>
        <w:ind w:firstLineChars="200" w:firstLine="446"/>
        <w:jc w:val="left"/>
        <w:rPr>
          <w:sz w:val="24"/>
        </w:rPr>
      </w:pPr>
      <w:r>
        <w:rPr>
          <w:rFonts w:hint="eastAsia"/>
          <w:sz w:val="24"/>
        </w:rPr>
        <w:t>（</w:t>
      </w:r>
      <w:r>
        <w:rPr>
          <w:rFonts w:hint="eastAsia"/>
          <w:sz w:val="24"/>
        </w:rPr>
        <w:t>13</w:t>
      </w:r>
      <w:r>
        <w:rPr>
          <w:rFonts w:hint="eastAsia"/>
          <w:sz w:val="24"/>
        </w:rPr>
        <w:t>）做好南北菜园及北菜园东侧空地、</w:t>
      </w:r>
      <w:r>
        <w:rPr>
          <w:rFonts w:hint="eastAsia"/>
          <w:sz w:val="24"/>
        </w:rPr>
        <w:t>3</w:t>
      </w:r>
      <w:r>
        <w:rPr>
          <w:rFonts w:hint="eastAsia"/>
          <w:sz w:val="24"/>
        </w:rPr>
        <w:t>号楼东南角空地的种植管理（育秧、种植、采摘、管理、送餐厅、入窖），保障菜园三季有菜且种植菜品不能单一，收获质量达标的蔬菜可用于食堂使用。蔬菜种植所需的菜籽、菜苗等和种植蔬菜所需的肥料、药品所发生的费用由物业方负责。</w:t>
      </w:r>
    </w:p>
    <w:p w:rsidR="004E5A0A" w:rsidRDefault="00B93A5F">
      <w:pPr>
        <w:spacing w:line="360" w:lineRule="auto"/>
        <w:ind w:firstLineChars="200" w:firstLine="446"/>
        <w:jc w:val="left"/>
        <w:rPr>
          <w:sz w:val="24"/>
        </w:rPr>
      </w:pPr>
      <w:r>
        <w:rPr>
          <w:rFonts w:hint="eastAsia"/>
          <w:sz w:val="24"/>
        </w:rPr>
        <w:t>（</w:t>
      </w:r>
      <w:r>
        <w:rPr>
          <w:rFonts w:hint="eastAsia"/>
          <w:sz w:val="24"/>
        </w:rPr>
        <w:t>14</w:t>
      </w:r>
      <w:r>
        <w:rPr>
          <w:rFonts w:hint="eastAsia"/>
          <w:sz w:val="24"/>
        </w:rPr>
        <w:t>）物业负责游泳池管理，每天早晚对泳池岸边打扫清刷一遍，做到无杂物，无积水；随时打捞池水内漂浮物，定期对水质进行检测，根据情况，有针对性地向水中投加药物（专用）；随时吸附池底污物，做到水质清澈见底，无其他菌类，达到国家泳联规定的水质标准；更衣室内干净整洁、无滴漏、无积水；负责游泳客人的安全，出现任何溺水、伤亡事件乙方负全部责任；负责冬季游泳池水破冰养护工作（每天早晚各除冰一次）。</w:t>
      </w:r>
    </w:p>
    <w:p w:rsidR="004E5A0A" w:rsidRDefault="00B93A5F">
      <w:pPr>
        <w:spacing w:line="360" w:lineRule="auto"/>
        <w:ind w:firstLineChars="200" w:firstLine="446"/>
        <w:jc w:val="left"/>
        <w:rPr>
          <w:sz w:val="24"/>
        </w:rPr>
      </w:pPr>
      <w:r>
        <w:rPr>
          <w:rFonts w:hint="eastAsia"/>
          <w:sz w:val="24"/>
        </w:rPr>
        <w:t>2.</w:t>
      </w:r>
      <w:r>
        <w:rPr>
          <w:rFonts w:hint="eastAsia"/>
          <w:sz w:val="24"/>
        </w:rPr>
        <w:t>养护标准</w:t>
      </w:r>
    </w:p>
    <w:tbl>
      <w:tblPr>
        <w:tblW w:w="9545" w:type="dxa"/>
        <w:jc w:val="center"/>
        <w:tblLayout w:type="fixed"/>
        <w:tblLook w:val="04A0" w:firstRow="1" w:lastRow="0" w:firstColumn="1" w:lastColumn="0" w:noHBand="0" w:noVBand="1"/>
      </w:tblPr>
      <w:tblGrid>
        <w:gridCol w:w="2283"/>
        <w:gridCol w:w="7262"/>
      </w:tblGrid>
      <w:tr w:rsidR="004E5A0A">
        <w:trPr>
          <w:trHeight w:val="451"/>
          <w:jc w:val="center"/>
        </w:trPr>
        <w:tc>
          <w:tcPr>
            <w:tcW w:w="2283" w:type="dxa"/>
            <w:tcBorders>
              <w:top w:val="single" w:sz="4" w:space="0" w:color="auto"/>
              <w:left w:val="single" w:sz="4" w:space="0" w:color="auto"/>
              <w:bottom w:val="single" w:sz="4" w:space="0" w:color="auto"/>
              <w:right w:val="single" w:sz="4" w:space="0" w:color="auto"/>
            </w:tcBorders>
            <w:vAlign w:val="center"/>
          </w:tcPr>
          <w:p w:rsidR="004E5A0A" w:rsidRDefault="00B93A5F">
            <w:pPr>
              <w:adjustRightInd w:val="0"/>
              <w:snapToGrid w:val="0"/>
              <w:spacing w:line="360" w:lineRule="auto"/>
              <w:jc w:val="center"/>
              <w:rPr>
                <w:rFonts w:ascii="宋体" w:hAnsi="宋体" w:cs="宋体"/>
                <w:b/>
                <w:sz w:val="24"/>
                <w:szCs w:val="24"/>
              </w:rPr>
            </w:pPr>
            <w:r>
              <w:rPr>
                <w:rFonts w:ascii="宋体" w:hAnsi="宋体" w:cs="宋体" w:hint="eastAsia"/>
                <w:b/>
                <w:sz w:val="24"/>
                <w:szCs w:val="24"/>
              </w:rPr>
              <w:t>项目</w:t>
            </w:r>
          </w:p>
        </w:tc>
        <w:tc>
          <w:tcPr>
            <w:tcW w:w="7262" w:type="dxa"/>
            <w:tcBorders>
              <w:top w:val="single" w:sz="4" w:space="0" w:color="auto"/>
              <w:left w:val="nil"/>
              <w:bottom w:val="single" w:sz="4" w:space="0" w:color="auto"/>
              <w:right w:val="single" w:sz="4" w:space="0" w:color="auto"/>
            </w:tcBorders>
            <w:vAlign w:val="center"/>
          </w:tcPr>
          <w:p w:rsidR="004E5A0A" w:rsidRDefault="00B93A5F">
            <w:pPr>
              <w:adjustRightInd w:val="0"/>
              <w:snapToGrid w:val="0"/>
              <w:spacing w:line="360" w:lineRule="auto"/>
              <w:jc w:val="center"/>
              <w:rPr>
                <w:rFonts w:ascii="宋体" w:hAnsi="宋体" w:cs="宋体"/>
                <w:b/>
                <w:sz w:val="24"/>
                <w:szCs w:val="24"/>
              </w:rPr>
            </w:pPr>
            <w:r>
              <w:rPr>
                <w:rFonts w:ascii="宋体" w:hAnsi="宋体" w:cs="宋体" w:hint="eastAsia"/>
                <w:b/>
                <w:sz w:val="24"/>
                <w:szCs w:val="24"/>
              </w:rPr>
              <w:t>标准</w:t>
            </w:r>
          </w:p>
        </w:tc>
      </w:tr>
      <w:tr w:rsidR="004E5A0A">
        <w:trPr>
          <w:trHeight w:val="473"/>
          <w:jc w:val="center"/>
        </w:trPr>
        <w:tc>
          <w:tcPr>
            <w:tcW w:w="2283" w:type="dxa"/>
            <w:tcBorders>
              <w:top w:val="nil"/>
              <w:left w:val="single" w:sz="4" w:space="0" w:color="auto"/>
              <w:bottom w:val="single" w:sz="4" w:space="0" w:color="auto"/>
              <w:right w:val="single" w:sz="4" w:space="0" w:color="auto"/>
            </w:tcBorders>
            <w:vAlign w:val="center"/>
          </w:tcPr>
          <w:p w:rsidR="004E5A0A" w:rsidRDefault="00B93A5F">
            <w:pPr>
              <w:adjustRightInd w:val="0"/>
              <w:snapToGrid w:val="0"/>
              <w:spacing w:line="360" w:lineRule="auto"/>
              <w:jc w:val="center"/>
              <w:rPr>
                <w:rFonts w:ascii="宋体" w:hAnsi="宋体" w:cs="宋体"/>
                <w:sz w:val="24"/>
                <w:szCs w:val="24"/>
              </w:rPr>
            </w:pPr>
            <w:r>
              <w:rPr>
                <w:rFonts w:ascii="宋体" w:hAnsi="宋体" w:cs="宋体" w:hint="eastAsia"/>
                <w:sz w:val="24"/>
                <w:szCs w:val="24"/>
              </w:rPr>
              <w:t>植物整体效果</w:t>
            </w:r>
          </w:p>
        </w:tc>
        <w:tc>
          <w:tcPr>
            <w:tcW w:w="7262" w:type="dxa"/>
            <w:tcBorders>
              <w:top w:val="nil"/>
              <w:left w:val="nil"/>
              <w:bottom w:val="single" w:sz="4" w:space="0" w:color="auto"/>
              <w:right w:val="single" w:sz="4" w:space="0" w:color="auto"/>
            </w:tcBorders>
            <w:vAlign w:val="center"/>
          </w:tcPr>
          <w:p w:rsidR="004E5A0A" w:rsidRDefault="00B93A5F">
            <w:pPr>
              <w:adjustRightInd w:val="0"/>
              <w:snapToGrid w:val="0"/>
              <w:spacing w:line="360" w:lineRule="auto"/>
              <w:rPr>
                <w:rFonts w:ascii="宋体" w:hAnsi="宋体" w:cs="宋体"/>
                <w:sz w:val="24"/>
                <w:szCs w:val="24"/>
              </w:rPr>
            </w:pPr>
            <w:r>
              <w:rPr>
                <w:rFonts w:ascii="宋体" w:hAnsi="宋体" w:cs="宋体" w:hint="eastAsia"/>
                <w:sz w:val="24"/>
                <w:szCs w:val="24"/>
              </w:rPr>
              <w:t>1.植物生长旺盛，处于观赏前期，并要求花木成型、整齐。</w:t>
            </w:r>
          </w:p>
        </w:tc>
      </w:tr>
      <w:tr w:rsidR="004E5A0A">
        <w:trPr>
          <w:trHeight w:val="595"/>
          <w:jc w:val="center"/>
        </w:trPr>
        <w:tc>
          <w:tcPr>
            <w:tcW w:w="2283" w:type="dxa"/>
            <w:tcBorders>
              <w:top w:val="single" w:sz="4" w:space="0" w:color="auto"/>
              <w:left w:val="single" w:sz="4" w:space="0" w:color="auto"/>
              <w:bottom w:val="single" w:sz="4" w:space="0" w:color="auto"/>
              <w:right w:val="single" w:sz="4" w:space="0" w:color="auto"/>
            </w:tcBorders>
            <w:vAlign w:val="center"/>
          </w:tcPr>
          <w:p w:rsidR="004E5A0A" w:rsidRDefault="00B93A5F">
            <w:pPr>
              <w:adjustRightInd w:val="0"/>
              <w:snapToGrid w:val="0"/>
              <w:spacing w:line="360" w:lineRule="auto"/>
              <w:jc w:val="center"/>
              <w:rPr>
                <w:rFonts w:ascii="宋体" w:hAnsi="宋体" w:cs="宋体"/>
                <w:sz w:val="24"/>
                <w:szCs w:val="24"/>
              </w:rPr>
            </w:pPr>
            <w:r>
              <w:rPr>
                <w:rFonts w:ascii="宋体" w:hAnsi="宋体" w:cs="宋体" w:hint="eastAsia"/>
                <w:sz w:val="24"/>
                <w:szCs w:val="24"/>
              </w:rPr>
              <w:t>植物整体造型</w:t>
            </w:r>
          </w:p>
        </w:tc>
        <w:tc>
          <w:tcPr>
            <w:tcW w:w="7262" w:type="dxa"/>
            <w:tcBorders>
              <w:top w:val="single" w:sz="4" w:space="0" w:color="auto"/>
              <w:left w:val="single" w:sz="4" w:space="0" w:color="auto"/>
              <w:bottom w:val="single" w:sz="4" w:space="0" w:color="auto"/>
              <w:right w:val="single" w:sz="4" w:space="0" w:color="auto"/>
            </w:tcBorders>
            <w:vAlign w:val="center"/>
          </w:tcPr>
          <w:p w:rsidR="004E5A0A" w:rsidRDefault="00B93A5F">
            <w:pPr>
              <w:adjustRightInd w:val="0"/>
              <w:snapToGrid w:val="0"/>
              <w:spacing w:line="360" w:lineRule="auto"/>
              <w:rPr>
                <w:rFonts w:ascii="宋体" w:hAnsi="宋体" w:cs="宋体"/>
                <w:sz w:val="24"/>
                <w:szCs w:val="24"/>
              </w:rPr>
            </w:pPr>
            <w:r>
              <w:rPr>
                <w:rFonts w:ascii="宋体" w:hAnsi="宋体" w:cs="宋体" w:hint="eastAsia"/>
                <w:sz w:val="24"/>
                <w:szCs w:val="24"/>
              </w:rPr>
              <w:t>1.株型端正、丰满，基部叶片完整无缺.</w:t>
            </w:r>
          </w:p>
          <w:p w:rsidR="004E5A0A" w:rsidRDefault="00B93A5F">
            <w:pPr>
              <w:adjustRightInd w:val="0"/>
              <w:snapToGrid w:val="0"/>
              <w:spacing w:line="360" w:lineRule="auto"/>
              <w:rPr>
                <w:rFonts w:ascii="宋体" w:hAnsi="宋体" w:cs="宋体"/>
                <w:sz w:val="24"/>
                <w:szCs w:val="24"/>
              </w:rPr>
            </w:pPr>
            <w:r>
              <w:rPr>
                <w:rFonts w:ascii="宋体" w:hAnsi="宋体" w:cs="宋体" w:hint="eastAsia"/>
                <w:sz w:val="24"/>
                <w:szCs w:val="24"/>
              </w:rPr>
              <w:t>2.植株大小与容器、协调。</w:t>
            </w:r>
          </w:p>
          <w:p w:rsidR="004E5A0A" w:rsidRDefault="00B93A5F">
            <w:pPr>
              <w:adjustRightInd w:val="0"/>
              <w:snapToGrid w:val="0"/>
              <w:spacing w:line="360" w:lineRule="auto"/>
              <w:rPr>
                <w:rFonts w:ascii="宋体" w:hAnsi="宋体" w:cs="宋体"/>
                <w:sz w:val="24"/>
                <w:szCs w:val="24"/>
              </w:rPr>
            </w:pPr>
            <w:r>
              <w:rPr>
                <w:rFonts w:ascii="宋体" w:hAnsi="宋体" w:cs="宋体" w:hint="eastAsia"/>
                <w:sz w:val="24"/>
                <w:szCs w:val="24"/>
              </w:rPr>
              <w:t>3.叶表面保持清洁，无浮土。</w:t>
            </w:r>
          </w:p>
        </w:tc>
      </w:tr>
      <w:tr w:rsidR="004E5A0A">
        <w:trPr>
          <w:trHeight w:val="706"/>
          <w:jc w:val="center"/>
        </w:trPr>
        <w:tc>
          <w:tcPr>
            <w:tcW w:w="2283" w:type="dxa"/>
            <w:tcBorders>
              <w:top w:val="single" w:sz="4" w:space="0" w:color="auto"/>
              <w:left w:val="single" w:sz="4" w:space="0" w:color="auto"/>
              <w:bottom w:val="single" w:sz="4" w:space="0" w:color="auto"/>
              <w:right w:val="single" w:sz="4" w:space="0" w:color="auto"/>
            </w:tcBorders>
            <w:vAlign w:val="center"/>
          </w:tcPr>
          <w:p w:rsidR="004E5A0A" w:rsidRDefault="00B93A5F">
            <w:pPr>
              <w:adjustRightInd w:val="0"/>
              <w:snapToGrid w:val="0"/>
              <w:spacing w:line="360" w:lineRule="auto"/>
              <w:jc w:val="center"/>
              <w:rPr>
                <w:rFonts w:ascii="宋体" w:hAnsi="宋体" w:cs="宋体"/>
                <w:sz w:val="24"/>
                <w:szCs w:val="24"/>
              </w:rPr>
            </w:pPr>
            <w:r>
              <w:rPr>
                <w:rFonts w:ascii="宋体" w:hAnsi="宋体" w:cs="宋体" w:hint="eastAsia"/>
                <w:sz w:val="24"/>
                <w:szCs w:val="24"/>
              </w:rPr>
              <w:t>花盆要求</w:t>
            </w:r>
          </w:p>
        </w:tc>
        <w:tc>
          <w:tcPr>
            <w:tcW w:w="7262" w:type="dxa"/>
            <w:tcBorders>
              <w:top w:val="single" w:sz="4" w:space="0" w:color="auto"/>
              <w:left w:val="single" w:sz="4" w:space="0" w:color="auto"/>
              <w:bottom w:val="single" w:sz="4" w:space="0" w:color="auto"/>
              <w:right w:val="single" w:sz="4" w:space="0" w:color="auto"/>
            </w:tcBorders>
            <w:vAlign w:val="center"/>
          </w:tcPr>
          <w:p w:rsidR="004E5A0A" w:rsidRDefault="00B93A5F">
            <w:pPr>
              <w:adjustRightInd w:val="0"/>
              <w:snapToGrid w:val="0"/>
              <w:spacing w:line="360" w:lineRule="auto"/>
              <w:rPr>
                <w:rFonts w:ascii="宋体" w:hAnsi="宋体" w:cs="宋体"/>
                <w:sz w:val="24"/>
                <w:szCs w:val="24"/>
              </w:rPr>
            </w:pPr>
            <w:r>
              <w:rPr>
                <w:rFonts w:ascii="宋体" w:hAnsi="宋体" w:cs="宋体" w:hint="eastAsia"/>
                <w:sz w:val="24"/>
                <w:szCs w:val="24"/>
              </w:rPr>
              <w:t>1.花盆整洁，色调统一。</w:t>
            </w:r>
          </w:p>
          <w:p w:rsidR="004E5A0A" w:rsidRDefault="00B93A5F">
            <w:pPr>
              <w:adjustRightInd w:val="0"/>
              <w:snapToGrid w:val="0"/>
              <w:spacing w:line="360" w:lineRule="auto"/>
              <w:rPr>
                <w:rFonts w:ascii="宋体" w:hAnsi="宋体" w:cs="宋体"/>
                <w:sz w:val="24"/>
                <w:szCs w:val="24"/>
              </w:rPr>
            </w:pPr>
            <w:r>
              <w:rPr>
                <w:rFonts w:ascii="宋体" w:hAnsi="宋体" w:cs="宋体" w:hint="eastAsia"/>
                <w:sz w:val="24"/>
                <w:szCs w:val="24"/>
              </w:rPr>
              <w:t>2.花盆底部设有底盘。</w:t>
            </w:r>
          </w:p>
          <w:p w:rsidR="004E5A0A" w:rsidRDefault="00B93A5F">
            <w:pPr>
              <w:adjustRightInd w:val="0"/>
              <w:snapToGrid w:val="0"/>
              <w:spacing w:line="360" w:lineRule="auto"/>
              <w:rPr>
                <w:rFonts w:ascii="宋体" w:hAnsi="宋体" w:cs="宋体"/>
                <w:sz w:val="24"/>
                <w:szCs w:val="24"/>
              </w:rPr>
            </w:pPr>
            <w:r>
              <w:rPr>
                <w:rFonts w:ascii="宋体" w:hAnsi="宋体" w:cs="宋体" w:hint="eastAsia"/>
                <w:sz w:val="24"/>
                <w:szCs w:val="24"/>
              </w:rPr>
              <w:t>3.盆景或吊绿设施整洁。</w:t>
            </w:r>
          </w:p>
          <w:p w:rsidR="004E5A0A" w:rsidRDefault="00B93A5F">
            <w:pPr>
              <w:adjustRightInd w:val="0"/>
              <w:snapToGrid w:val="0"/>
              <w:spacing w:line="360" w:lineRule="auto"/>
              <w:rPr>
                <w:rFonts w:ascii="宋体" w:hAnsi="宋体" w:cs="宋体"/>
                <w:sz w:val="24"/>
                <w:szCs w:val="24"/>
              </w:rPr>
            </w:pPr>
            <w:r>
              <w:rPr>
                <w:rFonts w:ascii="宋体" w:hAnsi="宋体" w:cs="宋体" w:hint="eastAsia"/>
                <w:sz w:val="24"/>
                <w:szCs w:val="24"/>
              </w:rPr>
              <w:t>4.植物浇水不渗出底盘，底盆外无积水。</w:t>
            </w:r>
          </w:p>
        </w:tc>
      </w:tr>
      <w:tr w:rsidR="004E5A0A">
        <w:trPr>
          <w:trHeight w:val="1095"/>
          <w:jc w:val="center"/>
        </w:trPr>
        <w:tc>
          <w:tcPr>
            <w:tcW w:w="2283" w:type="dxa"/>
            <w:tcBorders>
              <w:top w:val="single" w:sz="4" w:space="0" w:color="auto"/>
              <w:left w:val="single" w:sz="4" w:space="0" w:color="auto"/>
              <w:bottom w:val="single" w:sz="4" w:space="0" w:color="auto"/>
              <w:right w:val="single" w:sz="4" w:space="0" w:color="auto"/>
            </w:tcBorders>
            <w:vAlign w:val="center"/>
          </w:tcPr>
          <w:p w:rsidR="004E5A0A" w:rsidRDefault="00B93A5F">
            <w:pPr>
              <w:adjustRightInd w:val="0"/>
              <w:snapToGrid w:val="0"/>
              <w:spacing w:line="360" w:lineRule="auto"/>
              <w:jc w:val="center"/>
              <w:rPr>
                <w:rFonts w:ascii="宋体" w:hAnsi="宋体" w:cs="宋体"/>
                <w:sz w:val="24"/>
                <w:szCs w:val="24"/>
              </w:rPr>
            </w:pPr>
            <w:r>
              <w:rPr>
                <w:rFonts w:ascii="宋体" w:hAnsi="宋体" w:cs="宋体" w:hint="eastAsia"/>
                <w:sz w:val="24"/>
                <w:szCs w:val="24"/>
              </w:rPr>
              <w:t>特殊植物要求</w:t>
            </w:r>
          </w:p>
        </w:tc>
        <w:tc>
          <w:tcPr>
            <w:tcW w:w="7262" w:type="dxa"/>
            <w:tcBorders>
              <w:top w:val="single" w:sz="4" w:space="0" w:color="auto"/>
              <w:left w:val="single" w:sz="4" w:space="0" w:color="auto"/>
              <w:bottom w:val="single" w:sz="4" w:space="0" w:color="auto"/>
              <w:right w:val="single" w:sz="4" w:space="0" w:color="auto"/>
            </w:tcBorders>
            <w:vAlign w:val="center"/>
          </w:tcPr>
          <w:p w:rsidR="004E5A0A" w:rsidRDefault="00B93A5F">
            <w:pPr>
              <w:adjustRightInd w:val="0"/>
              <w:snapToGrid w:val="0"/>
              <w:spacing w:line="360" w:lineRule="auto"/>
              <w:rPr>
                <w:rFonts w:ascii="宋体" w:hAnsi="宋体" w:cs="宋体"/>
                <w:sz w:val="24"/>
                <w:szCs w:val="24"/>
              </w:rPr>
            </w:pPr>
            <w:r>
              <w:rPr>
                <w:rFonts w:ascii="宋体" w:hAnsi="宋体" w:cs="宋体" w:hint="eastAsia"/>
                <w:sz w:val="24"/>
                <w:szCs w:val="24"/>
              </w:rPr>
              <w:t>1.鲜花类要求花朵艳丽、开花时间充足。</w:t>
            </w:r>
          </w:p>
          <w:p w:rsidR="004E5A0A" w:rsidRDefault="00B93A5F">
            <w:pPr>
              <w:adjustRightInd w:val="0"/>
              <w:snapToGrid w:val="0"/>
              <w:spacing w:line="360" w:lineRule="auto"/>
              <w:rPr>
                <w:rFonts w:ascii="宋体" w:hAnsi="宋体" w:cs="宋体"/>
                <w:sz w:val="24"/>
                <w:szCs w:val="24"/>
              </w:rPr>
            </w:pPr>
            <w:r>
              <w:rPr>
                <w:rFonts w:ascii="宋体" w:hAnsi="宋体" w:cs="宋体" w:hint="eastAsia"/>
                <w:sz w:val="24"/>
                <w:szCs w:val="24"/>
              </w:rPr>
              <w:t>2.植物无明显衰败、无烂果现象。</w:t>
            </w:r>
          </w:p>
          <w:p w:rsidR="004E5A0A" w:rsidRDefault="00B93A5F">
            <w:pPr>
              <w:adjustRightInd w:val="0"/>
              <w:snapToGrid w:val="0"/>
              <w:spacing w:line="360" w:lineRule="auto"/>
              <w:rPr>
                <w:rFonts w:ascii="宋体" w:hAnsi="宋体" w:cs="宋体"/>
                <w:sz w:val="24"/>
                <w:szCs w:val="24"/>
              </w:rPr>
            </w:pPr>
            <w:r>
              <w:rPr>
                <w:rFonts w:ascii="宋体" w:hAnsi="宋体" w:cs="宋体" w:hint="eastAsia"/>
                <w:sz w:val="24"/>
                <w:szCs w:val="24"/>
              </w:rPr>
              <w:t>3.盆景造型良好，各种配套摆设整洁，有一定的绿色覆盖。</w:t>
            </w:r>
          </w:p>
          <w:p w:rsidR="004E5A0A" w:rsidRDefault="00B93A5F">
            <w:pPr>
              <w:adjustRightInd w:val="0"/>
              <w:snapToGrid w:val="0"/>
              <w:spacing w:line="360" w:lineRule="auto"/>
              <w:rPr>
                <w:rFonts w:ascii="宋体" w:hAnsi="宋体" w:cs="宋体"/>
                <w:sz w:val="24"/>
                <w:szCs w:val="24"/>
              </w:rPr>
            </w:pPr>
            <w:r>
              <w:rPr>
                <w:rFonts w:ascii="宋体" w:hAnsi="宋体" w:cs="宋体" w:hint="eastAsia"/>
                <w:sz w:val="24"/>
                <w:szCs w:val="24"/>
              </w:rPr>
              <w:t>4.绿色垂挂覆盖合理，有一定的垂挂长度，无明显枯枝。</w:t>
            </w:r>
          </w:p>
        </w:tc>
      </w:tr>
      <w:tr w:rsidR="004E5A0A">
        <w:trPr>
          <w:trHeight w:val="570"/>
          <w:jc w:val="center"/>
        </w:trPr>
        <w:tc>
          <w:tcPr>
            <w:tcW w:w="2283" w:type="dxa"/>
            <w:tcBorders>
              <w:top w:val="single" w:sz="4" w:space="0" w:color="auto"/>
              <w:left w:val="single" w:sz="4" w:space="0" w:color="auto"/>
              <w:bottom w:val="single" w:sz="4" w:space="0" w:color="auto"/>
              <w:right w:val="single" w:sz="4" w:space="0" w:color="auto"/>
            </w:tcBorders>
            <w:vAlign w:val="center"/>
          </w:tcPr>
          <w:p w:rsidR="004E5A0A" w:rsidRDefault="00B93A5F">
            <w:pPr>
              <w:adjustRightInd w:val="0"/>
              <w:snapToGrid w:val="0"/>
              <w:spacing w:line="360" w:lineRule="auto"/>
              <w:jc w:val="center"/>
              <w:rPr>
                <w:rFonts w:ascii="宋体" w:hAnsi="宋体" w:cs="宋体"/>
                <w:sz w:val="24"/>
                <w:szCs w:val="24"/>
              </w:rPr>
            </w:pPr>
            <w:r>
              <w:rPr>
                <w:rFonts w:ascii="宋体" w:hAnsi="宋体" w:cs="宋体" w:hint="eastAsia"/>
                <w:sz w:val="24"/>
                <w:szCs w:val="24"/>
              </w:rPr>
              <w:t>植物病虫害</w:t>
            </w:r>
          </w:p>
        </w:tc>
        <w:tc>
          <w:tcPr>
            <w:tcW w:w="7262" w:type="dxa"/>
            <w:tcBorders>
              <w:top w:val="single" w:sz="4" w:space="0" w:color="auto"/>
              <w:left w:val="single" w:sz="4" w:space="0" w:color="auto"/>
              <w:bottom w:val="single" w:sz="4" w:space="0" w:color="auto"/>
              <w:right w:val="single" w:sz="4" w:space="0" w:color="auto"/>
            </w:tcBorders>
            <w:vAlign w:val="center"/>
          </w:tcPr>
          <w:p w:rsidR="004E5A0A" w:rsidRDefault="00B93A5F">
            <w:pPr>
              <w:adjustRightInd w:val="0"/>
              <w:snapToGrid w:val="0"/>
              <w:spacing w:line="360" w:lineRule="auto"/>
              <w:rPr>
                <w:rFonts w:ascii="宋体" w:hAnsi="宋体" w:cs="宋体"/>
                <w:sz w:val="24"/>
                <w:szCs w:val="24"/>
              </w:rPr>
            </w:pPr>
            <w:r>
              <w:rPr>
                <w:rFonts w:ascii="宋体" w:hAnsi="宋体" w:cs="宋体" w:hint="eastAsia"/>
                <w:sz w:val="24"/>
                <w:szCs w:val="24"/>
              </w:rPr>
              <w:t>1.花朵及叶面无病虫害，叶片无干尖、焦边、折损或机械损伤。</w:t>
            </w:r>
          </w:p>
        </w:tc>
      </w:tr>
      <w:tr w:rsidR="004E5A0A">
        <w:trPr>
          <w:trHeight w:val="570"/>
          <w:jc w:val="center"/>
        </w:trPr>
        <w:tc>
          <w:tcPr>
            <w:tcW w:w="2283" w:type="dxa"/>
            <w:tcBorders>
              <w:top w:val="single" w:sz="4" w:space="0" w:color="auto"/>
              <w:left w:val="single" w:sz="4" w:space="0" w:color="auto"/>
              <w:bottom w:val="single" w:sz="4" w:space="0" w:color="auto"/>
              <w:right w:val="single" w:sz="4" w:space="0" w:color="auto"/>
            </w:tcBorders>
            <w:vAlign w:val="center"/>
          </w:tcPr>
          <w:p w:rsidR="004E5A0A" w:rsidRDefault="00B93A5F">
            <w:pPr>
              <w:adjustRightInd w:val="0"/>
              <w:snapToGrid w:val="0"/>
              <w:spacing w:line="360" w:lineRule="auto"/>
              <w:jc w:val="center"/>
              <w:rPr>
                <w:rFonts w:ascii="宋体" w:hAnsi="宋体" w:cs="宋体"/>
                <w:sz w:val="24"/>
                <w:szCs w:val="24"/>
              </w:rPr>
            </w:pPr>
            <w:r>
              <w:rPr>
                <w:rFonts w:ascii="宋体" w:hAnsi="宋体" w:cs="宋体" w:hint="eastAsia"/>
                <w:sz w:val="24"/>
                <w:szCs w:val="24"/>
              </w:rPr>
              <w:t>室外绿植</w:t>
            </w:r>
          </w:p>
        </w:tc>
        <w:tc>
          <w:tcPr>
            <w:tcW w:w="7262" w:type="dxa"/>
            <w:tcBorders>
              <w:top w:val="single" w:sz="4" w:space="0" w:color="auto"/>
              <w:left w:val="single" w:sz="4" w:space="0" w:color="auto"/>
              <w:bottom w:val="single" w:sz="4" w:space="0" w:color="auto"/>
              <w:right w:val="single" w:sz="4" w:space="0" w:color="auto"/>
            </w:tcBorders>
            <w:vAlign w:val="center"/>
          </w:tcPr>
          <w:p w:rsidR="004E5A0A" w:rsidRDefault="00B93A5F">
            <w:pPr>
              <w:adjustRightInd w:val="0"/>
              <w:snapToGrid w:val="0"/>
              <w:spacing w:line="360" w:lineRule="auto"/>
              <w:rPr>
                <w:rFonts w:ascii="宋体" w:hAnsi="宋体" w:cs="宋体"/>
                <w:sz w:val="24"/>
                <w:szCs w:val="24"/>
              </w:rPr>
            </w:pPr>
            <w:r>
              <w:rPr>
                <w:rFonts w:ascii="宋体" w:hAnsi="宋体" w:cs="宋体" w:hint="eastAsia"/>
                <w:sz w:val="24"/>
                <w:szCs w:val="24"/>
              </w:rPr>
              <w:t>1.绿化更新养护、防寒及时率100%，保证成活率99%，具有绿化艺术美化效果100%，符合绿化养护一级标准。</w:t>
            </w:r>
          </w:p>
        </w:tc>
      </w:tr>
      <w:tr w:rsidR="004E5A0A">
        <w:trPr>
          <w:trHeight w:val="570"/>
          <w:jc w:val="center"/>
        </w:trPr>
        <w:tc>
          <w:tcPr>
            <w:tcW w:w="2283" w:type="dxa"/>
            <w:tcBorders>
              <w:top w:val="single" w:sz="4" w:space="0" w:color="auto"/>
              <w:left w:val="single" w:sz="4" w:space="0" w:color="auto"/>
              <w:bottom w:val="single" w:sz="4" w:space="0" w:color="auto"/>
              <w:right w:val="single" w:sz="4" w:space="0" w:color="auto"/>
            </w:tcBorders>
            <w:vAlign w:val="center"/>
          </w:tcPr>
          <w:p w:rsidR="004E5A0A" w:rsidRDefault="00B93A5F">
            <w:pPr>
              <w:adjustRightInd w:val="0"/>
              <w:snapToGrid w:val="0"/>
              <w:spacing w:line="360" w:lineRule="auto"/>
              <w:jc w:val="center"/>
              <w:rPr>
                <w:rFonts w:ascii="宋体" w:hAnsi="宋体" w:cs="宋体"/>
                <w:sz w:val="24"/>
                <w:szCs w:val="24"/>
              </w:rPr>
            </w:pPr>
            <w:r>
              <w:rPr>
                <w:rFonts w:ascii="宋体" w:hAnsi="宋体" w:cs="宋体" w:hint="eastAsia"/>
                <w:sz w:val="24"/>
                <w:szCs w:val="24"/>
              </w:rPr>
              <w:t>防寒</w:t>
            </w:r>
          </w:p>
        </w:tc>
        <w:tc>
          <w:tcPr>
            <w:tcW w:w="7262" w:type="dxa"/>
            <w:tcBorders>
              <w:top w:val="single" w:sz="4" w:space="0" w:color="auto"/>
              <w:left w:val="single" w:sz="4" w:space="0" w:color="auto"/>
              <w:bottom w:val="single" w:sz="4" w:space="0" w:color="auto"/>
              <w:right w:val="single" w:sz="4" w:space="0" w:color="auto"/>
            </w:tcBorders>
            <w:vAlign w:val="center"/>
          </w:tcPr>
          <w:p w:rsidR="004E5A0A" w:rsidRDefault="00B93A5F">
            <w:pPr>
              <w:adjustRightInd w:val="0"/>
              <w:snapToGrid w:val="0"/>
              <w:spacing w:line="360" w:lineRule="auto"/>
              <w:rPr>
                <w:rFonts w:ascii="宋体" w:hAnsi="宋体" w:cs="宋体"/>
                <w:sz w:val="24"/>
                <w:szCs w:val="24"/>
              </w:rPr>
            </w:pPr>
            <w:r>
              <w:rPr>
                <w:rFonts w:ascii="宋体" w:hAnsi="宋体" w:cs="宋体" w:hint="eastAsia"/>
                <w:sz w:val="24"/>
                <w:szCs w:val="24"/>
              </w:rPr>
              <w:t>1.入冬前，对室外绿植进行冻水灌溉，对室外植物进行防寒处理。</w:t>
            </w:r>
          </w:p>
        </w:tc>
      </w:tr>
    </w:tbl>
    <w:p w:rsidR="004E5A0A" w:rsidRDefault="00B93A5F" w:rsidP="00B93A5F">
      <w:pPr>
        <w:spacing w:line="360" w:lineRule="auto"/>
        <w:ind w:firstLineChars="200" w:firstLine="446"/>
        <w:jc w:val="left"/>
        <w:rPr>
          <w:sz w:val="24"/>
        </w:rPr>
      </w:pPr>
      <w:r>
        <w:rPr>
          <w:sz w:val="24"/>
        </w:rPr>
        <w:br w:type="page"/>
      </w:r>
      <w:r>
        <w:rPr>
          <w:rFonts w:hint="eastAsia"/>
          <w:sz w:val="24"/>
        </w:rPr>
        <w:t>3.</w:t>
      </w:r>
      <w:r>
        <w:rPr>
          <w:rFonts w:hint="eastAsia"/>
          <w:sz w:val="24"/>
        </w:rPr>
        <w:t>其他服务及要求</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）负责校园内天鹅、孔雀、鱼等动物喂养，因养护不当造成死亡的需等价等物赔偿。</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）负责花窖日常维护及盆栽等冬季入室等工作。</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）做好校内浇灌管道设施维护及取水节门、管道系统防寒防冻措施，完成冻水浇灌、涂白、风障架设、保温棉包裹等工作。</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）每年做好春植、秋植、补栽等工作，配合采购人做好移栽、信息统计、登记绘图造册等工作。</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）冬春季节各水域抽水、注水作业及河道清理工作等，完成校内水域植物及假山区域卫生维护工作。</w:t>
      </w:r>
    </w:p>
    <w:p w:rsidR="004E5A0A" w:rsidRDefault="00B93A5F">
      <w:pPr>
        <w:spacing w:line="360" w:lineRule="auto"/>
        <w:ind w:firstLineChars="200" w:firstLine="446"/>
        <w:jc w:val="left"/>
        <w:rPr>
          <w:sz w:val="24"/>
        </w:rPr>
      </w:pPr>
      <w:r>
        <w:rPr>
          <w:rFonts w:hint="eastAsia"/>
          <w:sz w:val="24"/>
        </w:rPr>
        <w:t>（</w:t>
      </w:r>
      <w:r>
        <w:rPr>
          <w:rFonts w:hint="eastAsia"/>
          <w:sz w:val="24"/>
        </w:rPr>
        <w:t>6</w:t>
      </w:r>
      <w:r>
        <w:rPr>
          <w:rFonts w:hint="eastAsia"/>
          <w:sz w:val="24"/>
        </w:rPr>
        <w:t>）开春季节完成支撑、保温棉、铁丝等辅助物拆除及不满三年的绿植调整捆绑部位紧密度等工作。</w:t>
      </w:r>
    </w:p>
    <w:p w:rsidR="004E5A0A" w:rsidRDefault="00B93A5F">
      <w:pPr>
        <w:spacing w:line="360" w:lineRule="auto"/>
        <w:ind w:firstLineChars="200" w:firstLine="446"/>
        <w:jc w:val="left"/>
        <w:rPr>
          <w:sz w:val="24"/>
        </w:rPr>
      </w:pPr>
      <w:r>
        <w:rPr>
          <w:rFonts w:hint="eastAsia"/>
          <w:sz w:val="24"/>
        </w:rPr>
        <w:t>（</w:t>
      </w:r>
      <w:r>
        <w:rPr>
          <w:rFonts w:hint="eastAsia"/>
          <w:sz w:val="24"/>
        </w:rPr>
        <w:t>7</w:t>
      </w:r>
      <w:r>
        <w:rPr>
          <w:rFonts w:hint="eastAsia"/>
          <w:sz w:val="24"/>
        </w:rPr>
        <w:t>）负责每天产生的树枝、树叶等绿化垃圾清理，不得清扫到绿化带以外场地，作业完工及时清场并清理到指定的垃圾中转站，校内不得隔夜存放。</w:t>
      </w:r>
    </w:p>
    <w:p w:rsidR="004E5A0A" w:rsidRDefault="00B93A5F">
      <w:pPr>
        <w:spacing w:line="360" w:lineRule="auto"/>
        <w:ind w:firstLineChars="200" w:firstLine="446"/>
        <w:jc w:val="left"/>
        <w:rPr>
          <w:sz w:val="24"/>
        </w:rPr>
      </w:pPr>
      <w:r>
        <w:rPr>
          <w:rFonts w:hint="eastAsia"/>
          <w:sz w:val="24"/>
        </w:rPr>
        <w:t>（</w:t>
      </w:r>
      <w:r>
        <w:rPr>
          <w:rFonts w:hint="eastAsia"/>
          <w:sz w:val="24"/>
        </w:rPr>
        <w:t>8</w:t>
      </w:r>
      <w:r>
        <w:rPr>
          <w:rFonts w:hint="eastAsia"/>
          <w:sz w:val="24"/>
        </w:rPr>
        <w:t>）校内树木维护确保无枯枝叶，合同期内由于养护不当所造成的植物死亡等由中标供应商承担。</w:t>
      </w:r>
    </w:p>
    <w:p w:rsidR="004E5A0A" w:rsidRDefault="00B93A5F">
      <w:pPr>
        <w:spacing w:line="360" w:lineRule="auto"/>
        <w:ind w:firstLineChars="200" w:firstLine="446"/>
        <w:jc w:val="left"/>
        <w:rPr>
          <w:sz w:val="24"/>
        </w:rPr>
      </w:pPr>
      <w:r>
        <w:rPr>
          <w:rFonts w:hint="eastAsia"/>
          <w:sz w:val="24"/>
        </w:rPr>
        <w:t>（</w:t>
      </w:r>
      <w:r>
        <w:rPr>
          <w:rFonts w:hint="eastAsia"/>
          <w:sz w:val="24"/>
        </w:rPr>
        <w:t>9</w:t>
      </w:r>
      <w:r>
        <w:rPr>
          <w:rFonts w:hint="eastAsia"/>
          <w:sz w:val="24"/>
        </w:rPr>
        <w:t>）各水域卫生要安排会游泳专人负责，岸边的漂浮物看到就捞，保持水面无飘浮物等垃圾。定期进行湖水净化消毒作业。</w:t>
      </w:r>
    </w:p>
    <w:p w:rsidR="004E5A0A" w:rsidRDefault="00B93A5F">
      <w:pPr>
        <w:spacing w:line="360" w:lineRule="auto"/>
        <w:ind w:firstLineChars="200" w:firstLine="446"/>
        <w:jc w:val="left"/>
        <w:rPr>
          <w:sz w:val="24"/>
        </w:rPr>
      </w:pPr>
      <w:r>
        <w:rPr>
          <w:rFonts w:hint="eastAsia"/>
          <w:sz w:val="24"/>
        </w:rPr>
        <w:t>（</w:t>
      </w:r>
      <w:r>
        <w:rPr>
          <w:rFonts w:hint="eastAsia"/>
          <w:sz w:val="24"/>
        </w:rPr>
        <w:t>10</w:t>
      </w:r>
      <w:r>
        <w:rPr>
          <w:rFonts w:hint="eastAsia"/>
          <w:sz w:val="24"/>
        </w:rPr>
        <w:t>）做好校园环境消杀工作。</w:t>
      </w:r>
    </w:p>
    <w:p w:rsidR="004E5A0A" w:rsidRDefault="00B93A5F">
      <w:pPr>
        <w:spacing w:line="360" w:lineRule="auto"/>
        <w:ind w:firstLineChars="200" w:firstLine="446"/>
        <w:jc w:val="left"/>
        <w:rPr>
          <w:sz w:val="24"/>
        </w:rPr>
      </w:pPr>
      <w:r>
        <w:rPr>
          <w:rFonts w:hint="eastAsia"/>
          <w:sz w:val="24"/>
        </w:rPr>
        <w:t>（十四）会议、教学及前台服务</w:t>
      </w:r>
    </w:p>
    <w:p w:rsidR="004E5A0A" w:rsidRDefault="00B93A5F">
      <w:pPr>
        <w:spacing w:line="360" w:lineRule="auto"/>
        <w:ind w:firstLineChars="200" w:firstLine="446"/>
        <w:jc w:val="left"/>
        <w:rPr>
          <w:sz w:val="24"/>
        </w:rPr>
      </w:pPr>
      <w:r>
        <w:rPr>
          <w:rFonts w:hint="eastAsia"/>
          <w:sz w:val="24"/>
        </w:rPr>
        <w:t>会议、教学服务是指为教室、研讨室等举办的各类会议、接待活动（包括节假日或夜晚等）提供服务；前台服务是指受理并回复问询、服务请求、报修、投诉等。</w:t>
      </w:r>
    </w:p>
    <w:p w:rsidR="004E5A0A" w:rsidRDefault="00B93A5F">
      <w:pPr>
        <w:spacing w:line="360" w:lineRule="auto"/>
        <w:ind w:firstLineChars="200" w:firstLine="446"/>
        <w:jc w:val="left"/>
        <w:rPr>
          <w:sz w:val="24"/>
        </w:rPr>
      </w:pPr>
      <w:r>
        <w:rPr>
          <w:rFonts w:hint="eastAsia"/>
          <w:sz w:val="24"/>
        </w:rPr>
        <w:t>1.</w:t>
      </w:r>
      <w:r>
        <w:rPr>
          <w:rFonts w:hint="eastAsia"/>
          <w:sz w:val="24"/>
        </w:rPr>
        <w:t>服务标准</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）服务人员具有良好的服务意识和前台接待礼仪知识。在岗接待客人时站立服务，站姿端正，保持自然亲切的微笑。</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）服务台确保</w:t>
      </w:r>
      <w:r>
        <w:rPr>
          <w:rFonts w:hint="eastAsia"/>
          <w:sz w:val="24"/>
        </w:rPr>
        <w:t>24</w:t>
      </w:r>
      <w:r>
        <w:rPr>
          <w:rFonts w:hint="eastAsia"/>
          <w:sz w:val="24"/>
        </w:rPr>
        <w:t>小时在岗值班，负责各类服务需求及投诉的受理及跟进；</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）建立电话呼叫服务流程，能够准确掌握电话礼仪，及时传达工作任务，做好台账；</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）会使用制卡系统，负责办理学员报到，离校手续，准确发放房卡；</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）外来接待的迎宾、指引；</w:t>
      </w:r>
    </w:p>
    <w:p w:rsidR="004E5A0A" w:rsidRDefault="00B93A5F">
      <w:pPr>
        <w:spacing w:line="360" w:lineRule="auto"/>
        <w:ind w:firstLineChars="200" w:firstLine="446"/>
        <w:jc w:val="left"/>
        <w:rPr>
          <w:sz w:val="24"/>
        </w:rPr>
      </w:pPr>
      <w:r>
        <w:rPr>
          <w:rFonts w:hint="eastAsia"/>
          <w:sz w:val="24"/>
        </w:rPr>
        <w:t>（</w:t>
      </w:r>
      <w:r>
        <w:rPr>
          <w:rFonts w:hint="eastAsia"/>
          <w:sz w:val="24"/>
        </w:rPr>
        <w:t>6</w:t>
      </w:r>
      <w:r>
        <w:rPr>
          <w:rFonts w:hint="eastAsia"/>
          <w:sz w:val="24"/>
        </w:rPr>
        <w:t>）接收和传递各班次和会议信息。</w:t>
      </w:r>
    </w:p>
    <w:p w:rsidR="004E5A0A" w:rsidRDefault="00B93A5F">
      <w:pPr>
        <w:spacing w:line="360" w:lineRule="auto"/>
        <w:ind w:firstLineChars="200" w:firstLine="446"/>
        <w:jc w:val="left"/>
        <w:rPr>
          <w:sz w:val="24"/>
        </w:rPr>
      </w:pPr>
      <w:r>
        <w:rPr>
          <w:rFonts w:hint="eastAsia"/>
          <w:sz w:val="24"/>
        </w:rPr>
        <w:t>（</w:t>
      </w:r>
      <w:r>
        <w:rPr>
          <w:rFonts w:hint="eastAsia"/>
          <w:sz w:val="24"/>
        </w:rPr>
        <w:t>7</w:t>
      </w:r>
      <w:r>
        <w:rPr>
          <w:rFonts w:hint="eastAsia"/>
          <w:sz w:val="24"/>
        </w:rPr>
        <w:t>）服务人员布置会场要符合主办方要求。</w:t>
      </w:r>
    </w:p>
    <w:p w:rsidR="004E5A0A" w:rsidRDefault="00B93A5F">
      <w:pPr>
        <w:spacing w:line="360" w:lineRule="auto"/>
        <w:ind w:firstLineChars="200" w:firstLine="446"/>
        <w:jc w:val="left"/>
        <w:rPr>
          <w:sz w:val="24"/>
        </w:rPr>
      </w:pPr>
      <w:r>
        <w:rPr>
          <w:rFonts w:hint="eastAsia"/>
          <w:sz w:val="24"/>
        </w:rPr>
        <w:t>（</w:t>
      </w:r>
      <w:r>
        <w:rPr>
          <w:rFonts w:hint="eastAsia"/>
          <w:sz w:val="24"/>
        </w:rPr>
        <w:t>8</w:t>
      </w:r>
      <w:r>
        <w:rPr>
          <w:rFonts w:hint="eastAsia"/>
          <w:sz w:val="24"/>
        </w:rPr>
        <w:t>）会场布置整洁、大方，协助制作公司按照会议标准悬挂会标。</w:t>
      </w:r>
    </w:p>
    <w:p w:rsidR="004E5A0A" w:rsidRDefault="00B93A5F">
      <w:pPr>
        <w:spacing w:line="360" w:lineRule="auto"/>
        <w:ind w:firstLineChars="200" w:firstLine="446"/>
        <w:jc w:val="left"/>
        <w:rPr>
          <w:sz w:val="24"/>
        </w:rPr>
      </w:pPr>
      <w:r>
        <w:rPr>
          <w:rFonts w:hint="eastAsia"/>
          <w:sz w:val="24"/>
        </w:rPr>
        <w:t>（</w:t>
      </w:r>
      <w:r>
        <w:rPr>
          <w:rFonts w:hint="eastAsia"/>
          <w:sz w:val="24"/>
        </w:rPr>
        <w:t>9</w:t>
      </w:r>
      <w:r>
        <w:rPr>
          <w:rFonts w:hint="eastAsia"/>
          <w:sz w:val="24"/>
        </w:rPr>
        <w:t>）茶杯洗消要符合卫生防疫规范标准和要求。</w:t>
      </w:r>
    </w:p>
    <w:p w:rsidR="004E5A0A" w:rsidRDefault="00B93A5F">
      <w:pPr>
        <w:spacing w:line="360" w:lineRule="auto"/>
        <w:ind w:firstLineChars="200" w:firstLine="446"/>
        <w:jc w:val="left"/>
        <w:rPr>
          <w:sz w:val="24"/>
        </w:rPr>
      </w:pPr>
      <w:r>
        <w:rPr>
          <w:rFonts w:hint="eastAsia"/>
          <w:sz w:val="24"/>
        </w:rPr>
        <w:t>2.</w:t>
      </w:r>
      <w:r>
        <w:rPr>
          <w:rFonts w:hint="eastAsia"/>
          <w:sz w:val="24"/>
        </w:rPr>
        <w:t>服务要求</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）迎宾服务员：女，要求身高</w:t>
      </w:r>
      <w:r>
        <w:rPr>
          <w:rFonts w:hint="eastAsia"/>
          <w:sz w:val="24"/>
        </w:rPr>
        <w:t>1.60</w:t>
      </w:r>
      <w:r>
        <w:rPr>
          <w:rFonts w:hint="eastAsia"/>
          <w:sz w:val="24"/>
        </w:rPr>
        <w:t>米以上、年龄在</w:t>
      </w:r>
      <w:r>
        <w:rPr>
          <w:rFonts w:hint="eastAsia"/>
          <w:sz w:val="24"/>
        </w:rPr>
        <w:t>30</w:t>
      </w:r>
      <w:r>
        <w:rPr>
          <w:rFonts w:hint="eastAsia"/>
          <w:sz w:val="24"/>
        </w:rPr>
        <w:t>周岁（含）以下；服务员要求</w:t>
      </w:r>
      <w:r>
        <w:rPr>
          <w:rFonts w:hint="eastAsia"/>
          <w:sz w:val="24"/>
        </w:rPr>
        <w:t>35</w:t>
      </w:r>
      <w:r>
        <w:rPr>
          <w:rFonts w:hint="eastAsia"/>
          <w:sz w:val="24"/>
        </w:rPr>
        <w:t>周岁（含）以下，女性要求身高</w:t>
      </w:r>
      <w:r>
        <w:rPr>
          <w:rFonts w:hint="eastAsia"/>
          <w:sz w:val="24"/>
        </w:rPr>
        <w:t>1.60</w:t>
      </w:r>
      <w:r>
        <w:rPr>
          <w:rFonts w:hint="eastAsia"/>
          <w:sz w:val="24"/>
        </w:rPr>
        <w:t>米以上、男性要求身高</w:t>
      </w:r>
      <w:r>
        <w:rPr>
          <w:rFonts w:hint="eastAsia"/>
          <w:sz w:val="24"/>
        </w:rPr>
        <w:t>1.70</w:t>
      </w:r>
      <w:r>
        <w:rPr>
          <w:rFonts w:hint="eastAsia"/>
          <w:sz w:val="24"/>
        </w:rPr>
        <w:t>米以上，政治可靠，保密意识强，具备会务接待的礼仪知识，服务得体大方，礼貌热情，气质高雅。</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）服务人员按会议要求安排和布置会场，使用前</w:t>
      </w:r>
      <w:r>
        <w:rPr>
          <w:rFonts w:hint="eastAsia"/>
          <w:sz w:val="24"/>
        </w:rPr>
        <w:t>20</w:t>
      </w:r>
      <w:r>
        <w:rPr>
          <w:rFonts w:hint="eastAsia"/>
          <w:sz w:val="24"/>
        </w:rPr>
        <w:t>分钟准备完毕，具备使用条件。</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）会前按要求摆放桌、椅、台签、台布、台裙、会标、茶杯、毛巾、纸、笔、饮用水，确保整体效果和谐。开启并检查空调、音响、话筒、投影、灯光等设施是否正常，为无线话筒更换电池，出现问题及时报修。</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）按要求做好会议服务，一般性会议提供续水等普通服务，特殊性会议、活动提供礼仪性服务，会议期间服务人员不准远离会场，站立于会场（接待室）门前，每间隔</w:t>
      </w:r>
      <w:r>
        <w:rPr>
          <w:rFonts w:hint="eastAsia"/>
          <w:sz w:val="24"/>
        </w:rPr>
        <w:t>20</w:t>
      </w:r>
      <w:r>
        <w:rPr>
          <w:rFonts w:hint="eastAsia"/>
          <w:sz w:val="24"/>
        </w:rPr>
        <w:t>分钟续水一次。</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）会后及时整理会场，有关设备、用品回库。保持会议室（接待室）经常性的清洁卫生、器具完好。</w:t>
      </w:r>
    </w:p>
    <w:p w:rsidR="004E5A0A" w:rsidRDefault="00B93A5F">
      <w:pPr>
        <w:spacing w:line="360" w:lineRule="auto"/>
        <w:ind w:firstLineChars="200" w:firstLine="446"/>
        <w:jc w:val="left"/>
        <w:rPr>
          <w:sz w:val="24"/>
        </w:rPr>
      </w:pPr>
      <w:r>
        <w:rPr>
          <w:rFonts w:hint="eastAsia"/>
          <w:sz w:val="24"/>
        </w:rPr>
        <w:t>（</w:t>
      </w:r>
      <w:r>
        <w:rPr>
          <w:rFonts w:hint="eastAsia"/>
          <w:sz w:val="24"/>
        </w:rPr>
        <w:t>6</w:t>
      </w:r>
      <w:r>
        <w:rPr>
          <w:rFonts w:hint="eastAsia"/>
          <w:sz w:val="24"/>
        </w:rPr>
        <w:t>）按规范做好杯具、毛巾的洗消工作，会议室（接待室）公用杯具由专门洗消间设专人负责清洗。窗帘、杯垫等定期清洗。</w:t>
      </w:r>
    </w:p>
    <w:p w:rsidR="004E5A0A" w:rsidRDefault="00B93A5F">
      <w:pPr>
        <w:spacing w:line="360" w:lineRule="auto"/>
        <w:ind w:firstLineChars="200" w:firstLine="446"/>
        <w:jc w:val="left"/>
        <w:rPr>
          <w:sz w:val="24"/>
        </w:rPr>
      </w:pPr>
      <w:r>
        <w:rPr>
          <w:rFonts w:hint="eastAsia"/>
          <w:sz w:val="24"/>
        </w:rPr>
        <w:t>（</w:t>
      </w:r>
      <w:r>
        <w:rPr>
          <w:rFonts w:hint="eastAsia"/>
          <w:sz w:val="24"/>
        </w:rPr>
        <w:t>7</w:t>
      </w:r>
      <w:r>
        <w:rPr>
          <w:rFonts w:hint="eastAsia"/>
          <w:sz w:val="24"/>
        </w:rPr>
        <w:t>）保持教学会议库房摆放有序，出入库物品专人管理，台账清晰。</w:t>
      </w:r>
    </w:p>
    <w:p w:rsidR="004E5A0A" w:rsidRDefault="00B93A5F">
      <w:pPr>
        <w:spacing w:line="360" w:lineRule="auto"/>
        <w:ind w:firstLineChars="200" w:firstLine="446"/>
        <w:jc w:val="left"/>
        <w:rPr>
          <w:sz w:val="24"/>
        </w:rPr>
      </w:pPr>
      <w:r>
        <w:rPr>
          <w:rFonts w:hint="eastAsia"/>
          <w:sz w:val="24"/>
        </w:rPr>
        <w:t>（十五）餐饮制作服务</w:t>
      </w:r>
    </w:p>
    <w:p w:rsidR="004E5A0A" w:rsidRDefault="00B93A5F">
      <w:pPr>
        <w:spacing w:line="360" w:lineRule="auto"/>
        <w:ind w:firstLineChars="200" w:firstLine="446"/>
        <w:jc w:val="left"/>
        <w:rPr>
          <w:sz w:val="24"/>
        </w:rPr>
      </w:pPr>
      <w:r>
        <w:rPr>
          <w:rFonts w:hint="eastAsia"/>
          <w:sz w:val="24"/>
        </w:rPr>
        <w:t>1</w:t>
      </w:r>
      <w:r>
        <w:rPr>
          <w:rFonts w:hint="eastAsia"/>
          <w:sz w:val="24"/>
        </w:rPr>
        <w:t>．服务方式及内容</w:t>
      </w:r>
    </w:p>
    <w:p w:rsidR="004E5A0A" w:rsidRDefault="00B93A5F">
      <w:pPr>
        <w:spacing w:line="360" w:lineRule="auto"/>
        <w:ind w:firstLineChars="200" w:firstLine="446"/>
        <w:jc w:val="left"/>
        <w:rPr>
          <w:sz w:val="24"/>
        </w:rPr>
      </w:pPr>
      <w:r>
        <w:rPr>
          <w:rFonts w:hint="eastAsia"/>
          <w:sz w:val="24"/>
        </w:rPr>
        <w:t>服务方式：物业服务企业在采购人监督管理下，自行采购食材自主经营，采购人按照磋商文件与合同的约定，行使监督和管理的职责，供应商的原材料供应单位资质必须征得采购人的认可。</w:t>
      </w:r>
      <w:r>
        <w:rPr>
          <w:rFonts w:ascii="宋体" w:hAnsi="宋体" w:cs="宋体" w:hint="eastAsia"/>
          <w:sz w:val="24"/>
          <w:szCs w:val="24"/>
        </w:rPr>
        <w:t>食材采购费用另行结算，不包含在本项目报价内。</w:t>
      </w:r>
    </w:p>
    <w:p w:rsidR="004E5A0A" w:rsidRDefault="00B93A5F">
      <w:pPr>
        <w:spacing w:line="360" w:lineRule="auto"/>
        <w:ind w:firstLineChars="200" w:firstLine="446"/>
        <w:jc w:val="left"/>
        <w:rPr>
          <w:sz w:val="24"/>
        </w:rPr>
      </w:pPr>
      <w:r>
        <w:rPr>
          <w:rFonts w:hint="eastAsia"/>
          <w:sz w:val="24"/>
        </w:rPr>
        <w:t>服务内容：在采购人监督管理下，物业服务企业为校区教职工及学员、各类培训、会议提供自助或分餐式三餐服务（餐标标准按照采购方制定的餐标标准执行），各种中西招待餐饮，各种会议餐饮，特殊情况提供夜宵服务。</w:t>
      </w:r>
    </w:p>
    <w:p w:rsidR="004E5A0A" w:rsidRDefault="00B93A5F">
      <w:pPr>
        <w:spacing w:line="360" w:lineRule="auto"/>
        <w:ind w:firstLineChars="200" w:firstLine="446"/>
        <w:jc w:val="left"/>
        <w:rPr>
          <w:sz w:val="24"/>
        </w:rPr>
      </w:pPr>
      <w:r>
        <w:rPr>
          <w:rFonts w:hint="eastAsia"/>
          <w:sz w:val="24"/>
        </w:rPr>
        <w:t>2</w:t>
      </w:r>
      <w:r>
        <w:rPr>
          <w:rFonts w:hint="eastAsia"/>
          <w:sz w:val="24"/>
        </w:rPr>
        <w:t>．服务标准</w:t>
      </w:r>
    </w:p>
    <w:p w:rsidR="004E5A0A" w:rsidRDefault="00B93A5F">
      <w:pPr>
        <w:spacing w:line="360" w:lineRule="auto"/>
        <w:ind w:firstLineChars="200" w:firstLine="446"/>
        <w:jc w:val="left"/>
        <w:rPr>
          <w:sz w:val="24"/>
        </w:rPr>
      </w:pPr>
      <w:r>
        <w:rPr>
          <w:rFonts w:hint="eastAsia"/>
          <w:sz w:val="24"/>
        </w:rPr>
        <w:t>物业服务企业根据采购人工作需要，确保为采购人教职工、学员等提供三餐工作餐（包括节假日），发生不可预见的临时需求根据采购人的要求进行调整。</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）餐厅工作人员应严格遵守一切规章制度。按时上下班，坚守工作岗位，服从上级安排，有事提前请假，未经同意不得擅自离开工作岗位，保证按规定时间准时供应饭菜。</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）菜肴搭配合理，适合大众口味，突出天津本地和地方小吃特色。</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）坚决杜绝不洁和变质食品及菜肴进厨房、上餐桌，发现质量问题，立即撤换，并及时将实际情况向采购人反映，提出处理意见，消除影响。</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）餐厅服务做到主动、热情、耐心、周到。</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工作人员上岗着装统一，衣帽整洁，把头发置于帽内，带好口罩，佩戴工号牌，严禁在工作场所内穿拖鞋、短裤以及赤膊，不得留长指甲、涂指甲油、戴戒指；自觉落实每日晨检制度，身体有病时应主动离开工作岗位，治愈后方可重新上岗；应自觉形成良好的个人卫生习惯，切实做到：在工作前、处理食品原料后、便后用肥皂及流动清水洗手；接触直接入口食品之前应洗手消毒。</w:t>
      </w:r>
    </w:p>
    <w:p w:rsidR="004E5A0A" w:rsidRDefault="00B93A5F">
      <w:pPr>
        <w:spacing w:line="360" w:lineRule="auto"/>
        <w:ind w:firstLineChars="200" w:firstLine="446"/>
        <w:jc w:val="left"/>
        <w:rPr>
          <w:sz w:val="24"/>
        </w:rPr>
      </w:pPr>
      <w:r>
        <w:rPr>
          <w:rFonts w:hint="eastAsia"/>
          <w:sz w:val="24"/>
        </w:rPr>
        <w:t>（</w:t>
      </w:r>
      <w:r>
        <w:rPr>
          <w:rFonts w:hint="eastAsia"/>
          <w:sz w:val="24"/>
        </w:rPr>
        <w:t>6</w:t>
      </w:r>
      <w:r>
        <w:rPr>
          <w:rFonts w:hint="eastAsia"/>
          <w:sz w:val="24"/>
        </w:rPr>
        <w:t>）餐厅保持清洁，门窗光亮，空气清新、畅通；桌椅干净无尘，地面清洁，有饭菜打翻，及时清理；餐具严格消毒，无污垢，无异味。</w:t>
      </w:r>
    </w:p>
    <w:p w:rsidR="004E5A0A" w:rsidRDefault="00B93A5F">
      <w:pPr>
        <w:spacing w:line="360" w:lineRule="auto"/>
        <w:ind w:firstLineChars="200" w:firstLine="446"/>
        <w:jc w:val="left"/>
        <w:rPr>
          <w:sz w:val="24"/>
        </w:rPr>
      </w:pPr>
      <w:r>
        <w:rPr>
          <w:rFonts w:hint="eastAsia"/>
          <w:sz w:val="24"/>
        </w:rPr>
        <w:t>（</w:t>
      </w:r>
      <w:r>
        <w:rPr>
          <w:rFonts w:hint="eastAsia"/>
          <w:sz w:val="24"/>
        </w:rPr>
        <w:t>7</w:t>
      </w:r>
      <w:r>
        <w:rPr>
          <w:rFonts w:hint="eastAsia"/>
          <w:sz w:val="24"/>
        </w:rPr>
        <w:t>）若发生投诉，要虚心听取意见或建议，经核实后，及时整改，争取投诉者的谅解。</w:t>
      </w:r>
    </w:p>
    <w:p w:rsidR="004E5A0A" w:rsidRDefault="00B93A5F">
      <w:pPr>
        <w:spacing w:line="360" w:lineRule="auto"/>
        <w:ind w:firstLineChars="200" w:firstLine="446"/>
        <w:jc w:val="left"/>
        <w:rPr>
          <w:sz w:val="24"/>
        </w:rPr>
      </w:pPr>
      <w:r>
        <w:rPr>
          <w:rFonts w:hint="eastAsia"/>
          <w:sz w:val="24"/>
        </w:rPr>
        <w:t>（</w:t>
      </w:r>
      <w:r>
        <w:rPr>
          <w:rFonts w:hint="eastAsia"/>
          <w:sz w:val="24"/>
        </w:rPr>
        <w:t>8</w:t>
      </w:r>
      <w:r>
        <w:rPr>
          <w:rFonts w:hint="eastAsia"/>
          <w:sz w:val="24"/>
        </w:rPr>
        <w:t>）学员自助早餐标准为：小菜不低于五种，面点不低于四种；养生小菜四种；咸菜一种；汤粥不低于四种；水果两种。学员自助餐午、晚餐标准为：热菜六种，包括两个主荤、两个次荤、两个素菜；凉菜四种，包括两荤两素；主食不低于四个品种；杂粮不低于两个品种；汤粥不低于四个品种；明档特色小吃不低于两个品种，必须现场加工；时令水果不低于两种，奶制品一种，饮料两种。</w:t>
      </w:r>
    </w:p>
    <w:p w:rsidR="004E5A0A" w:rsidRDefault="00B93A5F">
      <w:pPr>
        <w:spacing w:line="360" w:lineRule="auto"/>
        <w:ind w:firstLineChars="200" w:firstLine="446"/>
        <w:jc w:val="left"/>
        <w:rPr>
          <w:sz w:val="24"/>
        </w:rPr>
      </w:pPr>
      <w:r>
        <w:rPr>
          <w:rFonts w:hint="eastAsia"/>
          <w:sz w:val="24"/>
        </w:rPr>
        <w:t>（</w:t>
      </w:r>
      <w:r>
        <w:rPr>
          <w:rFonts w:hint="eastAsia"/>
          <w:sz w:val="24"/>
        </w:rPr>
        <w:t>9</w:t>
      </w:r>
      <w:r>
        <w:rPr>
          <w:rFonts w:hint="eastAsia"/>
          <w:sz w:val="24"/>
        </w:rPr>
        <w:t>）严禁通过餐厅各工作环节谋取私利，严禁公物外流，公物私用，严禁将书包等私人物品带入工作区。</w:t>
      </w:r>
    </w:p>
    <w:p w:rsidR="004E5A0A" w:rsidRDefault="00B93A5F">
      <w:pPr>
        <w:spacing w:line="360" w:lineRule="auto"/>
        <w:ind w:firstLineChars="200" w:firstLine="446"/>
        <w:jc w:val="left"/>
        <w:rPr>
          <w:sz w:val="24"/>
        </w:rPr>
      </w:pPr>
      <w:r>
        <w:rPr>
          <w:rFonts w:hint="eastAsia"/>
          <w:sz w:val="24"/>
        </w:rPr>
        <w:t>（</w:t>
      </w:r>
      <w:r>
        <w:rPr>
          <w:rFonts w:hint="eastAsia"/>
          <w:sz w:val="24"/>
        </w:rPr>
        <w:t>10</w:t>
      </w:r>
      <w:r>
        <w:rPr>
          <w:rFonts w:hint="eastAsia"/>
          <w:sz w:val="24"/>
        </w:rPr>
        <w:t>）做好餐食留样存放工作，每餐必须留样，单独存放在专用冰箱内，保证保存</w:t>
      </w:r>
      <w:r>
        <w:rPr>
          <w:rFonts w:hint="eastAsia"/>
          <w:sz w:val="24"/>
        </w:rPr>
        <w:t>48</w:t>
      </w:r>
      <w:r>
        <w:rPr>
          <w:rFonts w:hint="eastAsia"/>
          <w:sz w:val="24"/>
        </w:rPr>
        <w:t>小时以上，以备相关食品卫生部门检查，一旦发生安全事故，及时进行化验并做好相应处置工作。</w:t>
      </w:r>
    </w:p>
    <w:p w:rsidR="004E5A0A" w:rsidRDefault="00B93A5F">
      <w:pPr>
        <w:spacing w:line="360" w:lineRule="auto"/>
        <w:ind w:firstLineChars="200" w:firstLine="446"/>
        <w:jc w:val="left"/>
        <w:rPr>
          <w:sz w:val="24"/>
        </w:rPr>
      </w:pPr>
      <w:r>
        <w:rPr>
          <w:rFonts w:hint="eastAsia"/>
          <w:sz w:val="24"/>
        </w:rPr>
        <w:t>3</w:t>
      </w:r>
      <w:r>
        <w:rPr>
          <w:rFonts w:hint="eastAsia"/>
          <w:sz w:val="24"/>
        </w:rPr>
        <w:t>．服务要求</w:t>
      </w:r>
    </w:p>
    <w:p w:rsidR="004E5A0A" w:rsidRDefault="00B93A5F">
      <w:pPr>
        <w:spacing w:line="360" w:lineRule="auto"/>
        <w:ind w:firstLineChars="200" w:firstLine="446"/>
        <w:jc w:val="left"/>
        <w:rPr>
          <w:sz w:val="24"/>
        </w:rPr>
      </w:pPr>
      <w:r>
        <w:rPr>
          <w:rFonts w:hint="eastAsia"/>
          <w:sz w:val="24"/>
        </w:rPr>
        <w:t>（</w:t>
      </w:r>
      <w:r>
        <w:rPr>
          <w:rFonts w:hint="eastAsia"/>
          <w:sz w:val="24"/>
        </w:rPr>
        <w:t>1</w:t>
      </w:r>
      <w:r>
        <w:rPr>
          <w:rFonts w:hint="eastAsia"/>
          <w:sz w:val="24"/>
        </w:rPr>
        <w:t>）制定科学、合理、切实可行的餐饮管理服务方案。</w:t>
      </w:r>
    </w:p>
    <w:p w:rsidR="004E5A0A" w:rsidRDefault="00B93A5F">
      <w:pPr>
        <w:spacing w:line="360" w:lineRule="auto"/>
        <w:ind w:firstLineChars="200" w:firstLine="446"/>
        <w:jc w:val="left"/>
        <w:rPr>
          <w:sz w:val="24"/>
        </w:rPr>
      </w:pPr>
      <w:r>
        <w:rPr>
          <w:rFonts w:hint="eastAsia"/>
          <w:sz w:val="24"/>
        </w:rPr>
        <w:t>（</w:t>
      </w:r>
      <w:r>
        <w:rPr>
          <w:rFonts w:hint="eastAsia"/>
          <w:sz w:val="24"/>
        </w:rPr>
        <w:t>2</w:t>
      </w:r>
      <w:r>
        <w:rPr>
          <w:rFonts w:hint="eastAsia"/>
          <w:sz w:val="24"/>
        </w:rPr>
        <w:t>）餐饮管理要通过建立有序运转的服务支持系统，提供优质、高效、经济、便捷的餐饮服务和人性化管理，与高标准的整体要求相适应。根据用餐人员对餐饮提出的建议及需求及时改进。</w:t>
      </w:r>
    </w:p>
    <w:p w:rsidR="004E5A0A" w:rsidRDefault="00B93A5F">
      <w:pPr>
        <w:spacing w:line="360" w:lineRule="auto"/>
        <w:ind w:firstLineChars="200" w:firstLine="446"/>
        <w:jc w:val="left"/>
        <w:rPr>
          <w:sz w:val="24"/>
        </w:rPr>
      </w:pPr>
      <w:r>
        <w:rPr>
          <w:rFonts w:hint="eastAsia"/>
          <w:sz w:val="24"/>
        </w:rPr>
        <w:t>（</w:t>
      </w:r>
      <w:r>
        <w:rPr>
          <w:rFonts w:hint="eastAsia"/>
          <w:sz w:val="24"/>
        </w:rPr>
        <w:t>3</w:t>
      </w:r>
      <w:r>
        <w:rPr>
          <w:rFonts w:hint="eastAsia"/>
          <w:sz w:val="24"/>
        </w:rPr>
        <w:t>）物业服务企业须建立食品卫生管理制度、原材料管理制度、设备管理制度、岗位职责、工作规程、工作计划、考核标准，严格执行。采购人负责对餐厅工作进行监督和管控，负责对餐厅的卫生、管理、服务情况进行检查，建立和实施测评考评制度，对餐厅的各项工作进行监督和考核。物业服务企业有接受采购人对餐厅工作提出建议并及时纠正改进的义务。物业服务企业将制度悬挂上墙，明确分工，责任到人。</w:t>
      </w:r>
    </w:p>
    <w:p w:rsidR="004E5A0A" w:rsidRDefault="00B93A5F">
      <w:pPr>
        <w:spacing w:line="360" w:lineRule="auto"/>
        <w:ind w:firstLineChars="200" w:firstLine="446"/>
        <w:jc w:val="left"/>
        <w:rPr>
          <w:sz w:val="24"/>
        </w:rPr>
      </w:pPr>
      <w:r>
        <w:rPr>
          <w:rFonts w:hint="eastAsia"/>
          <w:sz w:val="24"/>
        </w:rPr>
        <w:t>（</w:t>
      </w:r>
      <w:r>
        <w:rPr>
          <w:rFonts w:hint="eastAsia"/>
          <w:sz w:val="24"/>
        </w:rPr>
        <w:t>4</w:t>
      </w:r>
      <w:r>
        <w:rPr>
          <w:rFonts w:hint="eastAsia"/>
          <w:sz w:val="24"/>
        </w:rPr>
        <w:t>）菜品样式多种选择，营养搭配科学合理，满足营养需求，具备开发各种饭菜花色品种的能力，满足不同层次就餐者要求。根据季节变化，不断开发新品、推出特色菜及点心。</w:t>
      </w:r>
    </w:p>
    <w:p w:rsidR="004E5A0A" w:rsidRDefault="00B93A5F">
      <w:pPr>
        <w:spacing w:line="360" w:lineRule="auto"/>
        <w:ind w:firstLineChars="200" w:firstLine="446"/>
        <w:jc w:val="left"/>
        <w:rPr>
          <w:sz w:val="24"/>
        </w:rPr>
      </w:pPr>
      <w:r>
        <w:rPr>
          <w:rFonts w:hint="eastAsia"/>
          <w:sz w:val="24"/>
        </w:rPr>
        <w:t>（</w:t>
      </w:r>
      <w:r>
        <w:rPr>
          <w:rFonts w:hint="eastAsia"/>
          <w:sz w:val="24"/>
        </w:rPr>
        <w:t>5</w:t>
      </w:r>
      <w:r>
        <w:rPr>
          <w:rFonts w:hint="eastAsia"/>
          <w:sz w:val="24"/>
        </w:rPr>
        <w:t>）确保餐饮服务团队人员稳定，掌握重要客人饮食习惯，以便于做好个性化精准服务。</w:t>
      </w:r>
    </w:p>
    <w:p w:rsidR="004E5A0A" w:rsidRDefault="00B93A5F">
      <w:pPr>
        <w:spacing w:line="360" w:lineRule="auto"/>
        <w:ind w:firstLineChars="200" w:firstLine="446"/>
        <w:jc w:val="left"/>
        <w:rPr>
          <w:sz w:val="24"/>
        </w:rPr>
      </w:pPr>
      <w:r>
        <w:rPr>
          <w:rFonts w:hint="eastAsia"/>
          <w:sz w:val="24"/>
        </w:rPr>
        <w:t>（</w:t>
      </w:r>
      <w:r>
        <w:rPr>
          <w:rFonts w:hint="eastAsia"/>
          <w:sz w:val="24"/>
        </w:rPr>
        <w:t>6</w:t>
      </w:r>
      <w:r>
        <w:rPr>
          <w:rFonts w:hint="eastAsia"/>
          <w:sz w:val="24"/>
        </w:rPr>
        <w:t>）建立定期培训机制，包括厨师、服务员业务培训、礼仪培训、消防安全培训等。</w:t>
      </w:r>
    </w:p>
    <w:p w:rsidR="004E5A0A" w:rsidRDefault="00B93A5F">
      <w:pPr>
        <w:spacing w:line="360" w:lineRule="auto"/>
        <w:ind w:firstLineChars="200" w:firstLine="446"/>
        <w:jc w:val="left"/>
        <w:rPr>
          <w:sz w:val="24"/>
        </w:rPr>
      </w:pPr>
      <w:r>
        <w:rPr>
          <w:rFonts w:hint="eastAsia"/>
          <w:sz w:val="24"/>
        </w:rPr>
        <w:t>（</w:t>
      </w:r>
      <w:r>
        <w:rPr>
          <w:rFonts w:hint="eastAsia"/>
          <w:sz w:val="24"/>
        </w:rPr>
        <w:t>7</w:t>
      </w:r>
      <w:r>
        <w:rPr>
          <w:rFonts w:hint="eastAsia"/>
          <w:sz w:val="24"/>
        </w:rPr>
        <w:t>）为保证设备设施的正常运行，物业服务企业餐饮管理人员必须做好对设备设施的日常维护和保养，规范使用与维护厨房设备，加强日常管理，定期对烟道、烟雾净化设备进行清洗，防止事故发生，严禁人为损坏。加强水、电等安全检查，每日检查冰箱、案台、电源等的运转情况和卫生情况，服务期间在食堂发生的一切安全事故全部由物业服务企业负责，承担一切经济和法律责任。物业服务企业应在使用前检查采购人提供的所有设备和用具并签字确认，严格遵守操作规程，物业服务企业保证上述设备及用具在服务期内完好，正常使用，否则造成的损失物业服务企业负责，费用物业服务企业自理。</w:t>
      </w:r>
    </w:p>
    <w:p w:rsidR="004E5A0A" w:rsidRDefault="00B93A5F">
      <w:pPr>
        <w:spacing w:line="360" w:lineRule="auto"/>
        <w:ind w:firstLineChars="200" w:firstLine="446"/>
        <w:jc w:val="left"/>
        <w:rPr>
          <w:sz w:val="24"/>
        </w:rPr>
      </w:pPr>
      <w:r>
        <w:rPr>
          <w:rFonts w:hint="eastAsia"/>
          <w:sz w:val="24"/>
        </w:rPr>
        <w:t>（</w:t>
      </w:r>
      <w:r>
        <w:rPr>
          <w:rFonts w:hint="eastAsia"/>
          <w:sz w:val="24"/>
        </w:rPr>
        <w:t>8</w:t>
      </w:r>
      <w:r>
        <w:rPr>
          <w:rFonts w:hint="eastAsia"/>
          <w:sz w:val="24"/>
        </w:rPr>
        <w:t>）爱惜食堂公共物品及各种餐具、厨具，保持餐（炊）具完好率。正常损耗率应控制在</w:t>
      </w:r>
      <w:r>
        <w:rPr>
          <w:rFonts w:hint="eastAsia"/>
          <w:sz w:val="24"/>
        </w:rPr>
        <w:t>8%</w:t>
      </w:r>
      <w:r>
        <w:rPr>
          <w:rFonts w:hint="eastAsia"/>
          <w:sz w:val="24"/>
        </w:rPr>
        <w:t>以内，做好耗损记录备案。如因物业服务企业使用保管不当出现损耗（以采购人食堂监管部门提出的意见为准），物业服务企业负责按照同等质量进行补充，费用由物业服务企业负责。如因物业服务企业食堂工作人员人为破坏造成损失的，物业服务企业负责按照损坏物品价格的双倍进行赔偿。</w:t>
      </w:r>
    </w:p>
    <w:p w:rsidR="004E5A0A" w:rsidRDefault="00B93A5F">
      <w:pPr>
        <w:spacing w:line="360" w:lineRule="auto"/>
        <w:ind w:firstLineChars="200" w:firstLine="446"/>
        <w:jc w:val="left"/>
        <w:rPr>
          <w:sz w:val="24"/>
        </w:rPr>
      </w:pPr>
      <w:r>
        <w:rPr>
          <w:rFonts w:hint="eastAsia"/>
          <w:sz w:val="24"/>
        </w:rPr>
        <w:t>（</w:t>
      </w:r>
      <w:r>
        <w:rPr>
          <w:rFonts w:hint="eastAsia"/>
          <w:sz w:val="24"/>
        </w:rPr>
        <w:t>9</w:t>
      </w:r>
      <w:r>
        <w:rPr>
          <w:rFonts w:hint="eastAsia"/>
          <w:sz w:val="24"/>
        </w:rPr>
        <w:t>）清洁及洗涤剂必须符合国家洗涤标准，否则进行处罚。学员及教职工餐厅、包间、粗加工区、冷藏室、厨房、面点间、洗碗间等各部位卫生责任明确，做到无污迹，无油渍，无异味。物品摆放有序、规范，建立并执行卫生包干制及每日检查制度。</w:t>
      </w:r>
    </w:p>
    <w:p w:rsidR="004E5A0A" w:rsidRDefault="00B93A5F">
      <w:pPr>
        <w:spacing w:line="360" w:lineRule="auto"/>
        <w:ind w:firstLineChars="200" w:firstLine="446"/>
        <w:jc w:val="left"/>
        <w:rPr>
          <w:sz w:val="24"/>
        </w:rPr>
      </w:pPr>
      <w:r>
        <w:rPr>
          <w:rFonts w:hint="eastAsia"/>
          <w:sz w:val="24"/>
        </w:rPr>
        <w:t>（</w:t>
      </w:r>
      <w:r>
        <w:rPr>
          <w:rFonts w:hint="eastAsia"/>
          <w:sz w:val="24"/>
        </w:rPr>
        <w:t>10</w:t>
      </w:r>
      <w:r>
        <w:rPr>
          <w:rFonts w:hint="eastAsia"/>
          <w:sz w:val="24"/>
        </w:rPr>
        <w:t>）贯彻执行食品卫生和消防安全制度，加强安全保卫、防火教育，确保餐厅厨房安全。保持仓库规定的温度、湿度，做到防火、防潮、防霉变，认真做好记录。严格按照《食品卫生法》要求对采购的食品原材料进行把关、验收，对腐败变质和过期食品拒绝收货。餐厅工作人员必须保持生鲜和冷冻食品的清洁卫生。合理储存食品，做到餐具和食品生熟、荤素分开，防止食品相互交叉污染。</w:t>
      </w:r>
    </w:p>
    <w:p w:rsidR="004E5A0A" w:rsidRDefault="00B93A5F">
      <w:pPr>
        <w:spacing w:line="360" w:lineRule="auto"/>
        <w:ind w:firstLineChars="200" w:firstLine="446"/>
        <w:jc w:val="left"/>
        <w:rPr>
          <w:sz w:val="24"/>
        </w:rPr>
      </w:pPr>
      <w:r>
        <w:rPr>
          <w:rFonts w:hint="eastAsia"/>
          <w:sz w:val="24"/>
        </w:rPr>
        <w:t>（</w:t>
      </w:r>
      <w:r>
        <w:rPr>
          <w:rFonts w:hint="eastAsia"/>
          <w:sz w:val="24"/>
        </w:rPr>
        <w:t>11</w:t>
      </w:r>
      <w:r>
        <w:rPr>
          <w:rFonts w:hint="eastAsia"/>
          <w:sz w:val="24"/>
        </w:rPr>
        <w:t>）物业服务企业要制定库房管理制度，严格出入库管理，做到台账清晰，日清月结。</w:t>
      </w:r>
    </w:p>
    <w:p w:rsidR="004E5A0A" w:rsidRDefault="00B93A5F">
      <w:pPr>
        <w:spacing w:line="360" w:lineRule="auto"/>
        <w:ind w:firstLineChars="200" w:firstLine="446"/>
        <w:jc w:val="left"/>
        <w:rPr>
          <w:sz w:val="24"/>
        </w:rPr>
      </w:pPr>
      <w:r>
        <w:rPr>
          <w:rFonts w:hint="eastAsia"/>
          <w:sz w:val="24"/>
        </w:rPr>
        <w:t>（</w:t>
      </w:r>
      <w:r>
        <w:rPr>
          <w:rFonts w:hint="eastAsia"/>
          <w:sz w:val="24"/>
        </w:rPr>
        <w:t>12</w:t>
      </w:r>
      <w:r>
        <w:rPr>
          <w:rFonts w:hint="eastAsia"/>
          <w:sz w:val="24"/>
        </w:rPr>
        <w:t>）餐厅内各种物品表面的清洁和消毒。地面：无污染，湿式清扫，有效消毒液溶液擦洗，每日</w:t>
      </w:r>
      <w:r>
        <w:rPr>
          <w:rFonts w:hint="eastAsia"/>
          <w:sz w:val="24"/>
        </w:rPr>
        <w:t>2</w:t>
      </w:r>
      <w:r>
        <w:rPr>
          <w:rFonts w:hint="eastAsia"/>
          <w:sz w:val="24"/>
        </w:rPr>
        <w:t>次；墙面：无污染，清水和消毒液清理，每周</w:t>
      </w:r>
      <w:r>
        <w:rPr>
          <w:rFonts w:hint="eastAsia"/>
          <w:sz w:val="24"/>
        </w:rPr>
        <w:t>1</w:t>
      </w:r>
      <w:r>
        <w:rPr>
          <w:rFonts w:hint="eastAsia"/>
          <w:sz w:val="24"/>
        </w:rPr>
        <w:t>次；操作间内物品表面：无污染，清水或消毒液清洗，每日</w:t>
      </w:r>
      <w:r>
        <w:rPr>
          <w:rFonts w:hint="eastAsia"/>
          <w:sz w:val="24"/>
        </w:rPr>
        <w:t>3</w:t>
      </w:r>
      <w:r>
        <w:rPr>
          <w:rFonts w:hint="eastAsia"/>
          <w:sz w:val="24"/>
        </w:rPr>
        <w:t>次（饭后及时清整），卫生间：门把手、水龙头、门窗、洗手池、便池随时保持清洁，抹布、拖把明确标记，厨房和餐厅用品严格区分，不得混用，每次使用后冲洗消毒。便器清水冲洗后，使用洁厕灵刷洗外围，随时保持清洁。</w:t>
      </w:r>
    </w:p>
    <w:p w:rsidR="004E5A0A" w:rsidRDefault="00B93A5F">
      <w:pPr>
        <w:spacing w:line="360" w:lineRule="auto"/>
        <w:ind w:firstLineChars="200" w:firstLine="446"/>
        <w:jc w:val="left"/>
        <w:rPr>
          <w:sz w:val="24"/>
        </w:rPr>
      </w:pPr>
      <w:r>
        <w:rPr>
          <w:rFonts w:hint="eastAsia"/>
          <w:sz w:val="24"/>
        </w:rPr>
        <w:t>（</w:t>
      </w:r>
      <w:r>
        <w:rPr>
          <w:rFonts w:hint="eastAsia"/>
          <w:sz w:val="24"/>
        </w:rPr>
        <w:t>13</w:t>
      </w:r>
      <w:r>
        <w:rPr>
          <w:rFonts w:hint="eastAsia"/>
          <w:sz w:val="24"/>
        </w:rPr>
        <w:t>）采购人负责办理餐厅食品经营许可证，物业服务企业录用人员必须持证上岗，所有服务人员必须有《健康证》，每半年体检一次。</w:t>
      </w:r>
    </w:p>
    <w:p w:rsidR="004E5A0A" w:rsidRDefault="00B93A5F">
      <w:pPr>
        <w:spacing w:line="360" w:lineRule="auto"/>
        <w:ind w:firstLineChars="200" w:firstLine="446"/>
        <w:jc w:val="left"/>
        <w:rPr>
          <w:sz w:val="24"/>
        </w:rPr>
      </w:pPr>
      <w:r>
        <w:rPr>
          <w:rFonts w:hint="eastAsia"/>
          <w:sz w:val="24"/>
        </w:rPr>
        <w:t>（</w:t>
      </w:r>
      <w:r>
        <w:rPr>
          <w:rFonts w:hint="eastAsia"/>
          <w:sz w:val="24"/>
        </w:rPr>
        <w:t>14</w:t>
      </w:r>
      <w:r>
        <w:rPr>
          <w:rFonts w:hint="eastAsia"/>
          <w:sz w:val="24"/>
        </w:rPr>
        <w:t>）接受卫生防疫部门不定期对餐厅卫生进行防疫检查。</w:t>
      </w:r>
    </w:p>
    <w:p w:rsidR="004E5A0A" w:rsidRDefault="00B93A5F">
      <w:pPr>
        <w:spacing w:line="360" w:lineRule="auto"/>
        <w:ind w:firstLineChars="200" w:firstLine="446"/>
        <w:jc w:val="left"/>
        <w:rPr>
          <w:sz w:val="24"/>
        </w:rPr>
      </w:pPr>
      <w:r>
        <w:rPr>
          <w:rFonts w:hint="eastAsia"/>
          <w:sz w:val="24"/>
        </w:rPr>
        <w:t>（</w:t>
      </w:r>
      <w:r>
        <w:rPr>
          <w:rFonts w:hint="eastAsia"/>
          <w:sz w:val="24"/>
        </w:rPr>
        <w:t>15</w:t>
      </w:r>
      <w:r>
        <w:rPr>
          <w:rFonts w:hint="eastAsia"/>
          <w:sz w:val="24"/>
        </w:rPr>
        <w:t>）供餐时间：早餐：</w:t>
      </w:r>
      <w:r>
        <w:rPr>
          <w:rFonts w:hint="eastAsia"/>
          <w:sz w:val="24"/>
        </w:rPr>
        <w:t>7:30</w:t>
      </w:r>
      <w:r>
        <w:rPr>
          <w:rFonts w:hint="eastAsia"/>
          <w:sz w:val="24"/>
        </w:rPr>
        <w:t>—</w:t>
      </w:r>
      <w:r>
        <w:rPr>
          <w:rFonts w:hint="eastAsia"/>
          <w:sz w:val="24"/>
        </w:rPr>
        <w:t>8:30</w:t>
      </w:r>
      <w:r>
        <w:rPr>
          <w:rFonts w:hint="eastAsia"/>
          <w:sz w:val="24"/>
        </w:rPr>
        <w:t>；午餐：</w:t>
      </w:r>
      <w:r>
        <w:rPr>
          <w:rFonts w:hint="eastAsia"/>
          <w:sz w:val="24"/>
        </w:rPr>
        <w:t>11:30</w:t>
      </w:r>
      <w:r>
        <w:rPr>
          <w:rFonts w:hint="eastAsia"/>
          <w:sz w:val="24"/>
        </w:rPr>
        <w:t>—</w:t>
      </w:r>
      <w:r>
        <w:rPr>
          <w:rFonts w:hint="eastAsia"/>
          <w:sz w:val="24"/>
        </w:rPr>
        <w:t>13:00</w:t>
      </w:r>
      <w:r>
        <w:rPr>
          <w:rFonts w:hint="eastAsia"/>
          <w:sz w:val="24"/>
        </w:rPr>
        <w:t>；晚餐</w:t>
      </w:r>
      <w:r>
        <w:rPr>
          <w:rFonts w:hint="eastAsia"/>
          <w:sz w:val="24"/>
        </w:rPr>
        <w:t>17:30-18:30</w:t>
      </w:r>
      <w:r>
        <w:rPr>
          <w:rFonts w:hint="eastAsia"/>
          <w:sz w:val="24"/>
        </w:rPr>
        <w:t>，供餐时间根据实际情况可随时进行调整。</w:t>
      </w:r>
    </w:p>
    <w:p w:rsidR="004E5A0A" w:rsidRDefault="00B93A5F">
      <w:pPr>
        <w:spacing w:line="360" w:lineRule="auto"/>
        <w:ind w:firstLineChars="200" w:firstLine="446"/>
        <w:jc w:val="left"/>
        <w:rPr>
          <w:sz w:val="24"/>
        </w:rPr>
      </w:pPr>
      <w:r>
        <w:rPr>
          <w:rFonts w:hint="eastAsia"/>
          <w:sz w:val="24"/>
        </w:rPr>
        <w:t>（</w:t>
      </w:r>
      <w:r>
        <w:rPr>
          <w:rFonts w:hint="eastAsia"/>
          <w:sz w:val="24"/>
        </w:rPr>
        <w:t>16</w:t>
      </w:r>
      <w:r>
        <w:rPr>
          <w:rFonts w:hint="eastAsia"/>
          <w:sz w:val="24"/>
        </w:rPr>
        <w:t>）其他：</w:t>
      </w:r>
    </w:p>
    <w:p w:rsidR="004E5A0A" w:rsidRDefault="00B93A5F">
      <w:pPr>
        <w:spacing w:line="360" w:lineRule="auto"/>
        <w:ind w:firstLineChars="200" w:firstLine="446"/>
        <w:jc w:val="left"/>
        <w:rPr>
          <w:sz w:val="24"/>
        </w:rPr>
      </w:pPr>
      <w:r>
        <w:rPr>
          <w:rFonts w:hint="eastAsia"/>
          <w:sz w:val="24"/>
        </w:rPr>
        <w:t>①采购人每月对物业服务企业的工作进行评定，并作书面报告，并由物业服务企业代表签收。该书面报告应对物业服务企业根据合同规定提供的所有服务的质量进行评定，如有必要可加上有关意见和情况；</w:t>
      </w:r>
    </w:p>
    <w:p w:rsidR="004E5A0A" w:rsidRDefault="00B93A5F">
      <w:pPr>
        <w:spacing w:line="360" w:lineRule="auto"/>
        <w:ind w:firstLineChars="200" w:firstLine="446"/>
        <w:jc w:val="left"/>
        <w:rPr>
          <w:sz w:val="24"/>
        </w:rPr>
      </w:pPr>
      <w:r>
        <w:rPr>
          <w:rFonts w:hint="eastAsia"/>
          <w:sz w:val="24"/>
        </w:rPr>
        <w:t>②物业服务企业的代表在采购人代表监督下，负责上述评定活动的定期进行，并对评定报告存档保留，并按采购人代表的评定意见对餐饮服务加以改正和提高；</w:t>
      </w:r>
    </w:p>
    <w:p w:rsidR="004E5A0A" w:rsidRDefault="00B93A5F">
      <w:pPr>
        <w:spacing w:line="360" w:lineRule="auto"/>
        <w:ind w:firstLineChars="200" w:firstLine="446"/>
        <w:jc w:val="left"/>
        <w:rPr>
          <w:sz w:val="24"/>
        </w:rPr>
      </w:pPr>
      <w:r>
        <w:rPr>
          <w:rFonts w:hint="eastAsia"/>
          <w:sz w:val="24"/>
        </w:rPr>
        <w:t>③由于物业服务企业食堂操作人员未按规定流程和标准操作，造成采购人教职工、学员等人员在本餐厅就餐后出现食物中毒等情况，一切责任由物业服务企业承担，物业服务企业必须第一时间现场应急处理，同时控制当事人；</w:t>
      </w:r>
    </w:p>
    <w:p w:rsidR="004E5A0A" w:rsidRDefault="00B93A5F">
      <w:pPr>
        <w:spacing w:line="360" w:lineRule="auto"/>
        <w:ind w:firstLineChars="200" w:firstLine="446"/>
        <w:jc w:val="left"/>
        <w:rPr>
          <w:sz w:val="24"/>
        </w:rPr>
      </w:pPr>
      <w:r>
        <w:rPr>
          <w:rFonts w:hint="eastAsia"/>
          <w:sz w:val="24"/>
        </w:rPr>
        <w:t>④采购人负责提供厨房设备、家具、空调、上下水等设施设备以及首次餐具配备。</w:t>
      </w:r>
    </w:p>
    <w:p w:rsidR="004E5A0A" w:rsidRDefault="00B93A5F">
      <w:pPr>
        <w:spacing w:line="360" w:lineRule="auto"/>
        <w:ind w:firstLineChars="200" w:firstLine="446"/>
        <w:jc w:val="left"/>
        <w:rPr>
          <w:sz w:val="24"/>
        </w:rPr>
      </w:pPr>
      <w:r>
        <w:rPr>
          <w:rFonts w:hint="eastAsia"/>
          <w:sz w:val="24"/>
        </w:rPr>
        <w:t>⑤餐厅为教工、学员等提供的餐标标准为：教职工早餐</w:t>
      </w:r>
      <w:r>
        <w:rPr>
          <w:rFonts w:hint="eastAsia"/>
          <w:sz w:val="24"/>
        </w:rPr>
        <w:t>10</w:t>
      </w:r>
      <w:r>
        <w:rPr>
          <w:rFonts w:hint="eastAsia"/>
          <w:sz w:val="24"/>
        </w:rPr>
        <w:t>元</w:t>
      </w:r>
      <w:r>
        <w:rPr>
          <w:rFonts w:hint="eastAsia"/>
          <w:sz w:val="24"/>
        </w:rPr>
        <w:t>/</w:t>
      </w:r>
      <w:r>
        <w:rPr>
          <w:rFonts w:hint="eastAsia"/>
          <w:sz w:val="24"/>
        </w:rPr>
        <w:t>人；午、晚餐为</w:t>
      </w:r>
      <w:r>
        <w:rPr>
          <w:rFonts w:hint="eastAsia"/>
          <w:sz w:val="24"/>
        </w:rPr>
        <w:t>20</w:t>
      </w:r>
      <w:r>
        <w:rPr>
          <w:rFonts w:hint="eastAsia"/>
          <w:sz w:val="24"/>
        </w:rPr>
        <w:t>元</w:t>
      </w:r>
      <w:r>
        <w:rPr>
          <w:rFonts w:hint="eastAsia"/>
          <w:sz w:val="24"/>
        </w:rPr>
        <w:t>/</w:t>
      </w:r>
      <w:r>
        <w:rPr>
          <w:rFonts w:hint="eastAsia"/>
          <w:sz w:val="24"/>
        </w:rPr>
        <w:t>人；学员早餐</w:t>
      </w:r>
      <w:r>
        <w:rPr>
          <w:rFonts w:hint="eastAsia"/>
          <w:sz w:val="24"/>
        </w:rPr>
        <w:t>10</w:t>
      </w:r>
      <w:r>
        <w:rPr>
          <w:rFonts w:hint="eastAsia"/>
          <w:sz w:val="24"/>
        </w:rPr>
        <w:t>元</w:t>
      </w:r>
      <w:r>
        <w:rPr>
          <w:rFonts w:hint="eastAsia"/>
          <w:sz w:val="24"/>
        </w:rPr>
        <w:t>/</w:t>
      </w:r>
      <w:r>
        <w:rPr>
          <w:rFonts w:hint="eastAsia"/>
          <w:sz w:val="24"/>
        </w:rPr>
        <w:t>人；午、晚餐</w:t>
      </w:r>
      <w:r>
        <w:rPr>
          <w:rFonts w:hint="eastAsia"/>
          <w:sz w:val="24"/>
        </w:rPr>
        <w:t>35</w:t>
      </w:r>
      <w:r>
        <w:rPr>
          <w:rFonts w:hint="eastAsia"/>
          <w:sz w:val="24"/>
        </w:rPr>
        <w:t>元</w:t>
      </w:r>
      <w:r>
        <w:rPr>
          <w:rFonts w:hint="eastAsia"/>
          <w:sz w:val="24"/>
        </w:rPr>
        <w:t>/</w:t>
      </w:r>
      <w:r>
        <w:rPr>
          <w:rFonts w:hint="eastAsia"/>
          <w:sz w:val="24"/>
        </w:rPr>
        <w:t>人。会议餐标按照会议主办方要求执行。</w:t>
      </w:r>
    </w:p>
    <w:p w:rsidR="004E5A0A" w:rsidRDefault="00B93A5F">
      <w:pPr>
        <w:spacing w:line="360" w:lineRule="auto"/>
        <w:ind w:firstLineChars="200" w:firstLine="446"/>
        <w:jc w:val="left"/>
        <w:rPr>
          <w:sz w:val="24"/>
        </w:rPr>
      </w:pPr>
      <w:r>
        <w:rPr>
          <w:rFonts w:hint="eastAsia"/>
          <w:sz w:val="24"/>
        </w:rPr>
        <w:t>（十六）资产委托管理</w:t>
      </w:r>
    </w:p>
    <w:p w:rsidR="004E5A0A" w:rsidRDefault="00B93A5F">
      <w:pPr>
        <w:spacing w:line="360" w:lineRule="auto"/>
        <w:ind w:firstLineChars="200" w:firstLine="446"/>
        <w:jc w:val="left"/>
        <w:rPr>
          <w:sz w:val="24"/>
        </w:rPr>
      </w:pPr>
      <w:r>
        <w:rPr>
          <w:rFonts w:hint="eastAsia"/>
          <w:sz w:val="24"/>
        </w:rPr>
        <w:t>1.</w:t>
      </w:r>
      <w:r>
        <w:rPr>
          <w:rFonts w:hint="eastAsia"/>
          <w:sz w:val="24"/>
        </w:rPr>
        <w:t xml:space="preserve">负责公共部位的固定资产管理。固定资产指列入校方固定资产档案的，包括会议、教学、接待场所等桌椅和宿舍家具，餐厅厨具、家具等。　　　　　　　　　　　　　　　</w:t>
      </w:r>
    </w:p>
    <w:p w:rsidR="004E5A0A" w:rsidRDefault="00B93A5F">
      <w:pPr>
        <w:spacing w:line="360" w:lineRule="auto"/>
        <w:ind w:firstLineChars="200" w:firstLine="446"/>
        <w:jc w:val="left"/>
        <w:rPr>
          <w:sz w:val="24"/>
        </w:rPr>
      </w:pPr>
      <w:r>
        <w:rPr>
          <w:rFonts w:hint="eastAsia"/>
          <w:sz w:val="24"/>
        </w:rPr>
        <w:t>2.</w:t>
      </w:r>
      <w:r>
        <w:rPr>
          <w:rFonts w:hint="eastAsia"/>
          <w:sz w:val="24"/>
        </w:rPr>
        <w:t>对未列入固定资产档案的设备器具、布草等，按低值易耗品管理。做好对学员宿舍、学员餐厅、库房、会议场所等所有区域的物资统计管理工作，定期盘点并建立台账。</w:t>
      </w:r>
    </w:p>
    <w:p w:rsidR="004E5A0A" w:rsidRDefault="00B93A5F">
      <w:pPr>
        <w:spacing w:line="360" w:lineRule="auto"/>
        <w:ind w:firstLineChars="200" w:firstLine="446"/>
        <w:jc w:val="left"/>
        <w:rPr>
          <w:sz w:val="24"/>
        </w:rPr>
      </w:pPr>
      <w:r>
        <w:rPr>
          <w:rFonts w:hint="eastAsia"/>
          <w:sz w:val="24"/>
        </w:rPr>
        <w:t>3.</w:t>
      </w:r>
      <w:r>
        <w:rPr>
          <w:rFonts w:hint="eastAsia"/>
          <w:sz w:val="24"/>
        </w:rPr>
        <w:t>固定资产和低值易耗品由校方列出清单，双方签字确认后交由物业服务企业管理，校方不定期进行检查。未经甲方允许严禁将资产物资出租出借或出售，如有发生物业服务企业承担全部责任。</w:t>
      </w:r>
    </w:p>
    <w:p w:rsidR="004E5A0A" w:rsidRDefault="00B93A5F">
      <w:pPr>
        <w:spacing w:line="360" w:lineRule="auto"/>
        <w:ind w:firstLineChars="200" w:firstLine="446"/>
        <w:jc w:val="left"/>
        <w:rPr>
          <w:sz w:val="24"/>
        </w:rPr>
      </w:pPr>
      <w:r>
        <w:rPr>
          <w:rFonts w:hint="eastAsia"/>
          <w:sz w:val="24"/>
        </w:rPr>
        <w:t>4.</w:t>
      </w:r>
      <w:r>
        <w:rPr>
          <w:rFonts w:hint="eastAsia"/>
          <w:sz w:val="24"/>
        </w:rPr>
        <w:t>根据采购人《固定资产管理办法》《低值易耗品管理办法》，物业服务企业制定资产管理相关规章制度，并组织实施与监督检查。物业服务企业需保证资产的安全完整性，非刑事案件出现的固定资产类物品丢失和损坏物业服务企业赔偿，低值易耗品走报损报废程序。</w:t>
      </w:r>
    </w:p>
    <w:p w:rsidR="004E5A0A" w:rsidRDefault="00B93A5F">
      <w:pPr>
        <w:spacing w:line="360" w:lineRule="auto"/>
        <w:ind w:firstLineChars="200" w:firstLine="446"/>
        <w:jc w:val="left"/>
        <w:rPr>
          <w:sz w:val="24"/>
        </w:rPr>
      </w:pPr>
      <w:r>
        <w:rPr>
          <w:rFonts w:hint="eastAsia"/>
          <w:sz w:val="24"/>
        </w:rPr>
        <w:t>（十七）应急服务要求</w:t>
      </w:r>
    </w:p>
    <w:p w:rsidR="004E5A0A" w:rsidRDefault="00B93A5F">
      <w:pPr>
        <w:spacing w:line="360" w:lineRule="auto"/>
        <w:ind w:firstLineChars="200" w:firstLine="446"/>
        <w:jc w:val="left"/>
        <w:rPr>
          <w:sz w:val="24"/>
        </w:rPr>
      </w:pPr>
      <w:r>
        <w:rPr>
          <w:rFonts w:hint="eastAsia"/>
          <w:sz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rsidR="004E5A0A" w:rsidRDefault="00B93A5F">
      <w:pPr>
        <w:spacing w:line="360" w:lineRule="auto"/>
        <w:ind w:firstLineChars="200" w:firstLine="446"/>
        <w:jc w:val="left"/>
        <w:rPr>
          <w:sz w:val="24"/>
        </w:rPr>
      </w:pPr>
      <w:r>
        <w:rPr>
          <w:rFonts w:hint="eastAsia"/>
          <w:sz w:val="24"/>
        </w:rPr>
        <w:t>（十八）人员保密要求</w:t>
      </w:r>
    </w:p>
    <w:p w:rsidR="004E5A0A" w:rsidRDefault="00B93A5F">
      <w:pPr>
        <w:spacing w:line="360" w:lineRule="auto"/>
        <w:ind w:firstLineChars="200" w:firstLine="446"/>
        <w:jc w:val="left"/>
        <w:rPr>
          <w:sz w:val="24"/>
        </w:rPr>
      </w:pPr>
      <w:r>
        <w:rPr>
          <w:rFonts w:hint="eastAsia"/>
          <w:sz w:val="24"/>
        </w:rPr>
        <w:t>保证服务过程中有可能获取的保密信息不泄露的措施，包括但不限于制定保密制度、服务人员保密培训、重点岗位双人服务、泄密惩罚办法。</w:t>
      </w:r>
    </w:p>
    <w:p w:rsidR="004E5A0A" w:rsidRDefault="00B93A5F">
      <w:pPr>
        <w:spacing w:line="360" w:lineRule="auto"/>
        <w:ind w:firstLineChars="200" w:firstLine="446"/>
        <w:jc w:val="left"/>
        <w:rPr>
          <w:sz w:val="24"/>
        </w:rPr>
      </w:pPr>
      <w:r>
        <w:rPr>
          <w:rFonts w:hint="eastAsia"/>
          <w:sz w:val="24"/>
        </w:rPr>
        <w:t>（十九）人员稳定性要求</w:t>
      </w:r>
    </w:p>
    <w:p w:rsidR="004E5A0A" w:rsidRDefault="00B93A5F">
      <w:pPr>
        <w:spacing w:line="360" w:lineRule="auto"/>
        <w:ind w:firstLineChars="200" w:firstLine="446"/>
        <w:jc w:val="left"/>
        <w:rPr>
          <w:sz w:val="24"/>
        </w:rPr>
      </w:pPr>
      <w:r>
        <w:rPr>
          <w:rFonts w:hint="eastAsia"/>
          <w:sz w:val="24"/>
        </w:rPr>
        <w:t>在整个服务期内，人员更换率不得超过</w:t>
      </w:r>
      <w:r>
        <w:rPr>
          <w:rFonts w:hint="eastAsia"/>
          <w:sz w:val="24"/>
        </w:rPr>
        <w:t>40%</w:t>
      </w:r>
      <w:r>
        <w:rPr>
          <w:rFonts w:hint="eastAsia"/>
          <w:sz w:val="24"/>
        </w:rPr>
        <w:t>，更换人员不得低于采购需求，且应经采购人同意。</w:t>
      </w:r>
    </w:p>
    <w:p w:rsidR="004E5A0A" w:rsidRDefault="00B93A5F">
      <w:pPr>
        <w:spacing w:line="360" w:lineRule="auto"/>
        <w:ind w:firstLineChars="200" w:firstLine="446"/>
        <w:jc w:val="left"/>
        <w:rPr>
          <w:sz w:val="24"/>
        </w:rPr>
      </w:pPr>
      <w:r>
        <w:rPr>
          <w:rFonts w:hint="eastAsia"/>
          <w:sz w:val="24"/>
        </w:rPr>
        <w:t>（二十）进驻和接管要求</w:t>
      </w:r>
    </w:p>
    <w:p w:rsidR="004E5A0A" w:rsidRDefault="00B93A5F">
      <w:pPr>
        <w:spacing w:line="360" w:lineRule="auto"/>
        <w:ind w:firstLineChars="200" w:firstLine="446"/>
        <w:jc w:val="left"/>
        <w:rPr>
          <w:sz w:val="24"/>
        </w:rPr>
      </w:pPr>
      <w:r>
        <w:rPr>
          <w:rFonts w:hint="eastAsia"/>
          <w:sz w:val="24"/>
        </w:rPr>
        <w:t>中标后，及时配齐所需人员、工具、设备等，在规定的时间内保证全体服务人员按时进场服务，如果为新任服务公司，需与前任公司进行交接，保留相关记录，做到服务平稳过渡，对采购人工作无不良影响。</w:t>
      </w:r>
    </w:p>
    <w:p w:rsidR="004E5A0A" w:rsidRDefault="00B93A5F">
      <w:pPr>
        <w:spacing w:line="360" w:lineRule="auto"/>
        <w:ind w:firstLineChars="200" w:firstLine="446"/>
        <w:jc w:val="left"/>
        <w:rPr>
          <w:sz w:val="24"/>
        </w:rPr>
      </w:pPr>
      <w:r>
        <w:rPr>
          <w:rFonts w:hint="eastAsia"/>
          <w:sz w:val="24"/>
        </w:rPr>
        <w:t>（二十一）项目其他要求</w:t>
      </w:r>
    </w:p>
    <w:p w:rsidR="004E5A0A" w:rsidRDefault="00B93A5F">
      <w:pPr>
        <w:spacing w:line="360" w:lineRule="auto"/>
        <w:ind w:firstLineChars="200" w:firstLine="446"/>
        <w:jc w:val="left"/>
        <w:rPr>
          <w:sz w:val="24"/>
        </w:rPr>
      </w:pPr>
      <w:r>
        <w:rPr>
          <w:rFonts w:hint="eastAsia"/>
          <w:sz w:val="24"/>
        </w:rPr>
        <w:t>1.</w:t>
      </w:r>
      <w:r>
        <w:rPr>
          <w:rFonts w:hint="eastAsia"/>
          <w:sz w:val="24"/>
        </w:rPr>
        <w:t>物业服务企业需具有服务过二类会议、培训及以上级别重要会议、接待任务的经验。</w:t>
      </w:r>
    </w:p>
    <w:p w:rsidR="004E5A0A" w:rsidRDefault="00B93A5F">
      <w:pPr>
        <w:spacing w:line="360" w:lineRule="auto"/>
        <w:ind w:firstLineChars="200" w:firstLine="446"/>
        <w:jc w:val="left"/>
        <w:rPr>
          <w:sz w:val="24"/>
        </w:rPr>
      </w:pPr>
      <w:r>
        <w:rPr>
          <w:rFonts w:hint="eastAsia"/>
          <w:sz w:val="24"/>
        </w:rPr>
        <w:t>2.</w:t>
      </w:r>
      <w:r>
        <w:rPr>
          <w:rFonts w:hint="eastAsia"/>
          <w:sz w:val="24"/>
        </w:rPr>
        <w:t>主管及以上岗位人员有服务过二类会议、培训及以上级别重要会议、接待任务的经验。</w:t>
      </w:r>
    </w:p>
    <w:p w:rsidR="004E5A0A" w:rsidRDefault="00B93A5F">
      <w:pPr>
        <w:spacing w:line="360" w:lineRule="auto"/>
        <w:ind w:firstLineChars="200" w:firstLine="446"/>
        <w:jc w:val="left"/>
        <w:rPr>
          <w:sz w:val="24"/>
        </w:rPr>
      </w:pPr>
      <w:r>
        <w:rPr>
          <w:rFonts w:hint="eastAsia"/>
          <w:sz w:val="24"/>
        </w:rPr>
        <w:t>3.</w:t>
      </w:r>
      <w:r>
        <w:rPr>
          <w:rFonts w:hint="eastAsia"/>
          <w:sz w:val="24"/>
        </w:rPr>
        <w:t>需求中的服务标准是提供给物业服务企业的参考标准，物业服务企业不得低于响应文件的服务标准。</w:t>
      </w:r>
    </w:p>
    <w:p w:rsidR="004E5A0A" w:rsidRDefault="00B93A5F">
      <w:pPr>
        <w:spacing w:line="360" w:lineRule="auto"/>
        <w:ind w:firstLineChars="200" w:firstLine="446"/>
        <w:jc w:val="left"/>
        <w:rPr>
          <w:sz w:val="24"/>
        </w:rPr>
      </w:pPr>
      <w:r>
        <w:rPr>
          <w:rFonts w:hint="eastAsia"/>
          <w:sz w:val="24"/>
        </w:rPr>
        <w:t>4.</w:t>
      </w:r>
      <w:r>
        <w:rPr>
          <w:rFonts w:hint="eastAsia"/>
          <w:sz w:val="24"/>
        </w:rPr>
        <w:t>成交供应商进场时向采购人提交项目服务方案和服务期间必需配置的设备设施清单。</w:t>
      </w:r>
    </w:p>
    <w:p w:rsidR="004E5A0A" w:rsidRDefault="00B93A5F">
      <w:pPr>
        <w:spacing w:line="360" w:lineRule="auto"/>
        <w:ind w:firstLineChars="200" w:firstLine="446"/>
        <w:jc w:val="left"/>
        <w:rPr>
          <w:sz w:val="24"/>
        </w:rPr>
      </w:pPr>
      <w:r>
        <w:rPr>
          <w:rFonts w:hint="eastAsia"/>
          <w:sz w:val="24"/>
        </w:rPr>
        <w:t>5.</w:t>
      </w:r>
      <w:r>
        <w:rPr>
          <w:rFonts w:hint="eastAsia"/>
          <w:sz w:val="24"/>
        </w:rPr>
        <w:t>物业服务企业负责采购保洁耗材需达到国家相关标准要求。</w:t>
      </w:r>
    </w:p>
    <w:p w:rsidR="004E5A0A" w:rsidRDefault="00B93A5F">
      <w:pPr>
        <w:spacing w:line="360" w:lineRule="auto"/>
        <w:ind w:firstLineChars="200" w:firstLine="446"/>
        <w:jc w:val="left"/>
        <w:rPr>
          <w:sz w:val="24"/>
        </w:rPr>
      </w:pPr>
      <w:r>
        <w:rPr>
          <w:rFonts w:hint="eastAsia"/>
          <w:sz w:val="24"/>
        </w:rPr>
        <w:t>6.</w:t>
      </w:r>
      <w:r>
        <w:rPr>
          <w:rFonts w:hint="eastAsia"/>
          <w:sz w:val="24"/>
        </w:rPr>
        <w:t>日常服务管理要分类建立档案，要制定可操作的考核制度、流程和奖惩办法，要有人负责管理和使用，以便随时检查。</w:t>
      </w:r>
    </w:p>
    <w:p w:rsidR="004E5A0A" w:rsidRDefault="00B93A5F">
      <w:pPr>
        <w:spacing w:line="360" w:lineRule="auto"/>
        <w:ind w:firstLineChars="200" w:firstLine="446"/>
        <w:jc w:val="left"/>
        <w:rPr>
          <w:sz w:val="24"/>
        </w:rPr>
      </w:pPr>
      <w:r>
        <w:rPr>
          <w:rFonts w:hint="eastAsia"/>
          <w:sz w:val="24"/>
        </w:rPr>
        <w:t>7.</w:t>
      </w:r>
      <w:r>
        <w:rPr>
          <w:rFonts w:hint="eastAsia"/>
          <w:sz w:val="24"/>
        </w:rPr>
        <w:t>按照国家、天津市的相关法规、管理条例与技术标准、行业规范要求，本服务项目要适应党校发展需要，提供优质、规范、高效的物业服务与管理和能耗、物耗控制。</w:t>
      </w:r>
    </w:p>
    <w:p w:rsidR="004E5A0A" w:rsidRDefault="00B93A5F">
      <w:pPr>
        <w:spacing w:line="360" w:lineRule="auto"/>
        <w:ind w:firstLineChars="200" w:firstLine="446"/>
        <w:jc w:val="left"/>
        <w:rPr>
          <w:sz w:val="24"/>
        </w:rPr>
      </w:pPr>
      <w:r>
        <w:rPr>
          <w:rFonts w:hint="eastAsia"/>
          <w:sz w:val="24"/>
        </w:rPr>
        <w:t>8.</w:t>
      </w:r>
      <w:r>
        <w:rPr>
          <w:rFonts w:hint="eastAsia"/>
          <w:sz w:val="24"/>
        </w:rPr>
        <w:t>鉴于党校功能需求的多样性，设备类型的复杂性等方面的需求，要求物业服务企业在党校的项目部具有科学化管理的理念和水平，以及行之有效、经过实践检验的智能化管理系统，相关费用物业服务企业承担。</w:t>
      </w:r>
    </w:p>
    <w:p w:rsidR="004E5A0A" w:rsidRDefault="00B93A5F">
      <w:pPr>
        <w:spacing w:line="360" w:lineRule="auto"/>
        <w:ind w:firstLineChars="200" w:firstLine="448"/>
        <w:rPr>
          <w:rFonts w:ascii="宋体" w:hAnsi="宋体" w:cs="宋体"/>
          <w:b/>
          <w:bCs/>
          <w:color w:val="000000" w:themeColor="text1"/>
          <w:sz w:val="24"/>
          <w:szCs w:val="24"/>
        </w:rPr>
      </w:pPr>
      <w:bookmarkStart w:id="7" w:name="_Toc2079487832_WPSOffice_Level1"/>
      <w:r>
        <w:rPr>
          <w:rFonts w:ascii="宋体" w:hAnsi="宋体" w:cs="宋体" w:hint="eastAsia"/>
          <w:b/>
          <w:bCs/>
          <w:color w:val="000000" w:themeColor="text1"/>
          <w:sz w:val="24"/>
          <w:szCs w:val="24"/>
        </w:rPr>
        <w:t>五、费用分割</w:t>
      </w:r>
      <w:bookmarkEnd w:id="7"/>
    </w:p>
    <w:p w:rsidR="004E5A0A" w:rsidRDefault="00B93A5F">
      <w:pPr>
        <w:spacing w:line="360" w:lineRule="auto"/>
        <w:ind w:firstLineChars="200" w:firstLine="446"/>
        <w:rPr>
          <w:rFonts w:ascii="宋体" w:hAnsi="宋体" w:cs="宋体"/>
          <w:sz w:val="24"/>
          <w:szCs w:val="24"/>
        </w:rPr>
      </w:pPr>
      <w:r>
        <w:rPr>
          <w:rFonts w:ascii="宋体" w:hAnsi="宋体" w:cs="宋体" w:hint="eastAsia"/>
          <w:color w:val="000000" w:themeColor="text1"/>
          <w:sz w:val="24"/>
          <w:szCs w:val="24"/>
        </w:rPr>
        <w:t>1</w:t>
      </w:r>
      <w:r>
        <w:rPr>
          <w:rFonts w:ascii="宋体" w:hAnsi="宋体" w:cs="宋体" w:hint="eastAsia"/>
          <w:sz w:val="24"/>
          <w:szCs w:val="24"/>
        </w:rPr>
        <w:t>.物业服务人员需统一着装，服装费由中标供应商承担。</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2.耗材费用：物业服务中日常维修工具及单价200元以下材料、在各种水箱间、所有供水房等设备用房内设置的相应标准标识标牌费用、清洁费用（包含公共卫生间、盥洗间用擦手纸、卫生纸、洗手液、客房一次性洗漱用品、清洁工具等）、消杀的工具耗材及设备损耗、秩序维护工具耗材等费用、各类垃圾清运（包括生活垃圾、厨余垃圾、杂草树枝等）费用由中标供应商承担。</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服务中涉及的餐厅易耗品（包括但不限于餐巾纸、洗碗用清洁材料、指引提示牌、牙签等）、食品留样及餐厅人员卫生检测费用由中标供应商企业承担。</w:t>
      </w:r>
    </w:p>
    <w:p w:rsidR="004E5A0A" w:rsidRDefault="00B93A5F">
      <w:pPr>
        <w:spacing w:line="360" w:lineRule="auto"/>
        <w:ind w:firstLineChars="200" w:firstLine="446"/>
        <w:rPr>
          <w:rFonts w:ascii="宋体" w:hAnsi="宋体" w:cs="宋体"/>
          <w:color w:val="000000" w:themeColor="text1"/>
          <w:sz w:val="24"/>
          <w:szCs w:val="24"/>
        </w:rPr>
      </w:pPr>
      <w:r>
        <w:rPr>
          <w:rFonts w:ascii="宋体" w:hAnsi="宋体" w:cs="宋体" w:hint="eastAsia"/>
          <w:color w:val="000000" w:themeColor="text1"/>
          <w:sz w:val="24"/>
          <w:szCs w:val="24"/>
        </w:rPr>
        <w:t>3.清洗费用：物业服务中涉及的布艺沙发、窗帘、布面座椅、座套等清洗、地毯清洁、石材地面打蜡结晶等费用均由中标供应商承担。</w:t>
      </w:r>
    </w:p>
    <w:p w:rsidR="004E5A0A" w:rsidRDefault="00B93A5F">
      <w:pPr>
        <w:spacing w:line="360" w:lineRule="auto"/>
        <w:ind w:firstLineChars="200" w:firstLine="446"/>
        <w:rPr>
          <w:rFonts w:ascii="宋体" w:hAnsi="宋体" w:cs="宋体"/>
          <w:sz w:val="24"/>
          <w:szCs w:val="24"/>
        </w:rPr>
      </w:pPr>
      <w:r>
        <w:rPr>
          <w:rFonts w:ascii="宋体" w:hAnsi="宋体" w:cs="宋体" w:hint="eastAsia"/>
          <w:color w:val="000000" w:themeColor="text1"/>
          <w:sz w:val="24"/>
          <w:szCs w:val="24"/>
        </w:rPr>
        <w:t>4.布草、衣物清洗费用：各种布草、衣物清洗的各类耗材由中标供应商承担，布草清洗标准要符合国家标准。采购人随时抽检，若违反该条款则从合同费用中扣除相应费用，</w:t>
      </w:r>
      <w:r>
        <w:rPr>
          <w:rFonts w:ascii="宋体" w:hAnsi="宋体" w:cs="宋体" w:hint="eastAsia"/>
          <w:sz w:val="24"/>
          <w:szCs w:val="24"/>
        </w:rPr>
        <w:t>以便整改。</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5.烟道清洗、厨房厨具等专用设备的维修维护费用由中标供应商承担。由于不规范操作造成厨房设备损坏，所产生的的维修费用及零配件等全部由中标供应商承担。</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6.</w:t>
      </w:r>
      <w:r>
        <w:rPr>
          <w:rFonts w:ascii="宋体" w:hAnsi="宋体" w:cs="宋体"/>
          <w:sz w:val="24"/>
          <w:szCs w:val="24"/>
        </w:rPr>
        <w:t>园林绿化养护及菜园种植维护费用</w:t>
      </w:r>
      <w:r>
        <w:rPr>
          <w:rFonts w:ascii="宋体" w:hAnsi="宋体" w:cs="宋体" w:hint="eastAsia"/>
          <w:sz w:val="24"/>
          <w:szCs w:val="24"/>
        </w:rPr>
        <w:t>由成交</w:t>
      </w:r>
      <w:r>
        <w:rPr>
          <w:rFonts w:ascii="宋体" w:hAnsi="宋体" w:cs="宋体"/>
          <w:sz w:val="24"/>
          <w:szCs w:val="24"/>
          <w:lang w:val="en"/>
        </w:rPr>
        <w:t>物业服务企业</w:t>
      </w:r>
      <w:r>
        <w:rPr>
          <w:rFonts w:ascii="宋体" w:hAnsi="宋体" w:cs="宋体" w:hint="eastAsia"/>
          <w:sz w:val="24"/>
          <w:szCs w:val="24"/>
        </w:rPr>
        <w:t>承担。</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7.物业服务中设备设施的大型维修维护，设备年检费用（包含电梯、消防、中央空调）由采购人承担，中标供应商做好配合。</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8.中标供应商自行解决员工用餐问题，采购人不提供免费餐食。</w:t>
      </w:r>
    </w:p>
    <w:p w:rsidR="004E5A0A" w:rsidRDefault="00B93A5F">
      <w:pPr>
        <w:spacing w:line="360" w:lineRule="auto"/>
        <w:ind w:firstLineChars="200" w:firstLine="446"/>
        <w:rPr>
          <w:rFonts w:ascii="宋体" w:hAnsi="宋体" w:cs="宋体"/>
          <w:sz w:val="24"/>
          <w:szCs w:val="24"/>
        </w:rPr>
      </w:pPr>
      <w:r>
        <w:rPr>
          <w:rFonts w:ascii="宋体" w:hAnsi="宋体" w:cs="宋体"/>
          <w:sz w:val="24"/>
          <w:szCs w:val="24"/>
        </w:rPr>
        <w:t>9.教职工和学员用餐费用由采购人按照用餐标准和实际用餐人次与成交物业服务企业另行结算（物业服务费中不含此项费用）。</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以上第2、3、4、5、6项报价参考：每年中标供应商总计投入不少于24.5万元，并于每月向采购人上报公司投入明细账。服务期内，总计不低于49万元。</w:t>
      </w:r>
    </w:p>
    <w:p w:rsidR="004E5A0A" w:rsidRDefault="00B93A5F">
      <w:pPr>
        <w:spacing w:line="360" w:lineRule="auto"/>
        <w:ind w:firstLineChars="200" w:firstLine="448"/>
        <w:rPr>
          <w:rFonts w:ascii="宋体" w:hAnsi="宋体" w:cs="宋体"/>
          <w:b/>
          <w:bCs/>
          <w:sz w:val="24"/>
          <w:szCs w:val="24"/>
        </w:rPr>
      </w:pPr>
      <w:r>
        <w:rPr>
          <w:rFonts w:ascii="宋体" w:hAnsi="宋体" w:cs="宋体" w:hint="eastAsia"/>
          <w:b/>
          <w:bCs/>
          <w:sz w:val="24"/>
          <w:szCs w:val="24"/>
        </w:rPr>
        <w:t>六、其他要求</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1.采购人为成 交</w:t>
      </w:r>
      <w:r>
        <w:rPr>
          <w:rFonts w:ascii="宋体" w:hAnsi="宋体" w:cs="宋体"/>
          <w:sz w:val="24"/>
          <w:szCs w:val="24"/>
          <w:lang w:val="en"/>
        </w:rPr>
        <w:t>物业服务企业</w:t>
      </w:r>
      <w:r>
        <w:rPr>
          <w:rFonts w:ascii="宋体" w:hAnsi="宋体" w:cs="宋体" w:hint="eastAsia"/>
          <w:sz w:val="24"/>
          <w:szCs w:val="24"/>
        </w:rPr>
        <w:t>免费提供符合标准面积的物业办公用房，其办公家具及办公设备涉及的费用由物业服务企业承担。</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2.采购人将免费提供部分物业服务人员宿舍。</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3.因对防火、防盗、防触电、防汛等安全应急预案制定不合理或管理措施不到位，造成事故和损失的，物业服务企业承担一切责任。</w:t>
      </w:r>
    </w:p>
    <w:p w:rsidR="004E5A0A" w:rsidRDefault="00B93A5F">
      <w:pPr>
        <w:spacing w:line="360" w:lineRule="auto"/>
        <w:ind w:firstLineChars="200" w:firstLine="448"/>
        <w:rPr>
          <w:rFonts w:ascii="宋体" w:hAnsi="宋体" w:cs="宋体"/>
          <w:b/>
          <w:bCs/>
          <w:sz w:val="24"/>
          <w:szCs w:val="24"/>
        </w:rPr>
      </w:pPr>
      <w:r>
        <w:rPr>
          <w:rFonts w:ascii="宋体" w:hAnsi="宋体" w:cs="宋体" w:hint="eastAsia"/>
          <w:b/>
          <w:bCs/>
          <w:sz w:val="24"/>
          <w:szCs w:val="24"/>
        </w:rPr>
        <w:t>七、对物业公司评价考核验收标准</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A.考核标准</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考核采取百分制，分四个档次（优秀、良好、合格、不合格），90-100分（含90分）为优秀，85-90分（含85分）为良好，75-85分（含75分）为合格，75分以下为不合格。</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B.分值组成：月考核100分</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（一）直接扣分、加分项</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直接扣分项0-25分,直接加分项0-5分，扣分与加分项不参与分值权重分配，在考核分值中直接扣分或加分，剩余分数按权重比例再分配。直接扣分项一经出现下列问题直接从考核总分中扣除，如有多项同时出现则分数累计扣除,扣到25分为止；直接加分项最多加5分。</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1.物业服务企业不得将会议、客房、保洁、维修、秩序等服务项目外包；违反1项扣25分。</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2.物业服务企业不得降低服务人员年龄、身高等有关标准，每出现1人扣1分。</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3.因物业服务企业工作失职造成教学事故，根据事故等级每出现一次扣5-25分。</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4.物业服务企业对采购人在物业服务管理过程中指出的问题，无正当理由拒不改正或拖延改正时间的，每出现一次扣2分。</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5.因物业服务企业对设备管理不善出现重大安全事故或隐患、无重大会议应对预案或预案不合理、无火灾消防应急预案或虽有预案但实施中酿成不良影响的、无恶劣天气应急预案或虽有预案但在实施中酿成不良影响的，每出现一次扣10分。</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6.因物业服务企业违规采购不符合国家标准的食品原材料或违规操作造成食品安全事故的，每出现一次扣10分，出现重大事故1次扣25分。</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7.在部门考核过程中，监管部门负责人明确指出工作中存在需扣分的问题， 证据确凿但物业服务企业拒不签字承认的，直接扣除《考核评分依据表》中相应分数。</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8.奖励0-5分。对于日常工作中的好人好事、提出合理化建议被采纳、努力提高服务保障质量等先进事迹、得到被服务对象的表扬信等，经考核小组研究决定，可在当月考核（总得分）中给予加分，每人或每事加0.5分，当月累计不超过5分。</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（二）分值权重分配项（0-100分）</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1.考核小组考核</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每月由采购人牵头，固定考核成员5人，组成物业考核小组，对物业服务企业进行考核。考核小组结合学员服务满意度调查情况及物业当月业务工作情况，通过综合评价填写《物业监管部门考核表》。</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2.学员服务满意度调查</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职工教学组组织委托培训单位工作人员填写《学员服务满意度调查表》。</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考核小组业务考核占比80%，学员满意度调查占比20%，月末将业务考核和满意度调查分值进行汇总，作为物业考核综合得分。</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物业费当月不予支付，次月支付，支付依据按上月物业监管量化考核得分多少确定支付数额：</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（1）分值90分以上，支付上月合同费用；</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（2）分值85-90分，支付上月95%合同费用，5%的费用作为次月问题整改的保证金，次月达到90分以上，保证金和合同费用一并支付，达不到，不再支付上月5%问题整改保证金；</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（3）分值80-85分，直接扣除上月5%合同费，支付90%合同费用，另外5%的费用作为次月问题整改的保证金，次月达到90分以上，另外5%的问题整改保证金和上月合同费用一并支付，达不到，支付上月90%合同费用；</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（4）分值75-80分，直接扣除上月10%合同费，支付85%合同费用，另外5%的费用作为次月问题整改的保证金，次月达到90分以上，另外5%的问题整改保证金和上月85%合同费用一并支付，达不到，支付上月85%合同费用；</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t>（5）分值75分以下，采购人在扣除上月20%合同费的同时有权终止合同，重新进行物业服务招标，并有权再向物业服务企业进行相关损失的索赔。</w:t>
      </w:r>
    </w:p>
    <w:p w:rsidR="004E5A0A" w:rsidRDefault="00B93A5F">
      <w:pPr>
        <w:spacing w:line="360" w:lineRule="auto"/>
        <w:ind w:firstLineChars="200" w:firstLine="448"/>
        <w:jc w:val="left"/>
        <w:rPr>
          <w:rFonts w:ascii="宋体" w:hAnsi="宋体" w:cs="宋体"/>
          <w:b/>
          <w:bCs/>
          <w:kern w:val="0"/>
          <w:sz w:val="24"/>
          <w:szCs w:val="24"/>
        </w:rPr>
      </w:pPr>
      <w:bookmarkStart w:id="8" w:name="_Toc947168358_WPSOffice_Level1"/>
      <w:r>
        <w:rPr>
          <w:rFonts w:ascii="宋体" w:hAnsi="宋体" w:cs="宋体" w:hint="eastAsia"/>
          <w:b/>
          <w:bCs/>
          <w:kern w:val="0"/>
          <w:sz w:val="24"/>
          <w:szCs w:val="24"/>
        </w:rPr>
        <w:t>附件1：</w:t>
      </w:r>
      <w:bookmarkEnd w:id="8"/>
    </w:p>
    <w:p w:rsidR="004E5A0A" w:rsidRDefault="00B93A5F">
      <w:pPr>
        <w:spacing w:line="360" w:lineRule="auto"/>
        <w:jc w:val="center"/>
        <w:rPr>
          <w:rFonts w:ascii="宋体" w:hAnsi="宋体" w:cs="宋体"/>
          <w:kern w:val="0"/>
          <w:sz w:val="24"/>
          <w:szCs w:val="24"/>
        </w:rPr>
      </w:pPr>
      <w:bookmarkStart w:id="9" w:name="_Toc2081734668_WPSOffice_Level2"/>
      <w:r>
        <w:rPr>
          <w:rFonts w:ascii="宋体" w:hAnsi="宋体" w:cs="宋体" w:hint="eastAsia"/>
          <w:b/>
          <w:bCs/>
          <w:kern w:val="0"/>
          <w:sz w:val="24"/>
          <w:szCs w:val="24"/>
        </w:rPr>
        <w:t>物业人员月考核评分依据表</w:t>
      </w:r>
      <w:bookmarkEnd w:id="9"/>
    </w:p>
    <w:tbl>
      <w:tblPr>
        <w:tblW w:w="94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1183"/>
        <w:gridCol w:w="7307"/>
      </w:tblGrid>
      <w:tr w:rsidR="004E5A0A">
        <w:trPr>
          <w:trHeight w:val="992"/>
          <w:jc w:val="center"/>
        </w:trPr>
        <w:tc>
          <w:tcPr>
            <w:tcW w:w="992" w:type="dxa"/>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序号</w:t>
            </w:r>
          </w:p>
        </w:tc>
        <w:tc>
          <w:tcPr>
            <w:tcW w:w="1183" w:type="dxa"/>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项目</w:t>
            </w:r>
          </w:p>
        </w:tc>
        <w:tc>
          <w:tcPr>
            <w:tcW w:w="7307" w:type="dxa"/>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工作标准及分值</w:t>
            </w:r>
          </w:p>
        </w:tc>
      </w:tr>
      <w:tr w:rsidR="004E5A0A">
        <w:trPr>
          <w:trHeight w:val="1788"/>
          <w:jc w:val="center"/>
        </w:trPr>
        <w:tc>
          <w:tcPr>
            <w:tcW w:w="992" w:type="dxa"/>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1</w:t>
            </w:r>
          </w:p>
        </w:tc>
        <w:tc>
          <w:tcPr>
            <w:tcW w:w="1183" w:type="dxa"/>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人员情况</w:t>
            </w:r>
          </w:p>
        </w:tc>
        <w:tc>
          <w:tcPr>
            <w:tcW w:w="7307" w:type="dxa"/>
            <w:shd w:val="clear" w:color="auto" w:fill="auto"/>
            <w:vAlign w:val="center"/>
          </w:tcPr>
          <w:p w:rsidR="004E5A0A" w:rsidRDefault="00B93A5F">
            <w:pPr>
              <w:numPr>
                <w:ilvl w:val="0"/>
                <w:numId w:val="2"/>
              </w:numPr>
              <w:spacing w:line="360" w:lineRule="auto"/>
              <w:jc w:val="left"/>
              <w:rPr>
                <w:rFonts w:ascii="宋体" w:hAnsi="宋体" w:cs="宋体"/>
                <w:kern w:val="0"/>
                <w:sz w:val="24"/>
                <w:szCs w:val="24"/>
              </w:rPr>
            </w:pPr>
            <w:r>
              <w:rPr>
                <w:rFonts w:ascii="宋体" w:hAnsi="宋体" w:cs="宋体" w:hint="eastAsia"/>
                <w:kern w:val="0"/>
                <w:sz w:val="24"/>
                <w:szCs w:val="24"/>
              </w:rPr>
              <w:t>严格按照合同规定的任务要求认真工作，服从管理，服务热情、周到，学员及教工投诉1次扣2分。</w:t>
            </w:r>
          </w:p>
          <w:p w:rsidR="004E5A0A" w:rsidRDefault="00B93A5F">
            <w:pPr>
              <w:numPr>
                <w:ilvl w:val="0"/>
                <w:numId w:val="2"/>
              </w:numPr>
              <w:spacing w:line="360" w:lineRule="auto"/>
              <w:jc w:val="left"/>
              <w:rPr>
                <w:rFonts w:ascii="宋体" w:hAnsi="宋体" w:cs="宋体"/>
                <w:kern w:val="0"/>
                <w:sz w:val="24"/>
                <w:szCs w:val="24"/>
              </w:rPr>
            </w:pPr>
            <w:r>
              <w:rPr>
                <w:rFonts w:ascii="宋体" w:hAnsi="宋体" w:cs="宋体" w:hint="eastAsia"/>
                <w:kern w:val="0"/>
                <w:sz w:val="24"/>
                <w:szCs w:val="24"/>
              </w:rPr>
              <w:t>对工作不认真的员工，甲方各部门主管和考核小组人员发现一次扣1分。</w:t>
            </w:r>
          </w:p>
        </w:tc>
      </w:tr>
      <w:tr w:rsidR="004E5A0A">
        <w:trPr>
          <w:trHeight w:val="1365"/>
          <w:jc w:val="center"/>
        </w:trPr>
        <w:tc>
          <w:tcPr>
            <w:tcW w:w="992" w:type="dxa"/>
            <w:vMerge w:val="restart"/>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2</w:t>
            </w:r>
          </w:p>
        </w:tc>
        <w:tc>
          <w:tcPr>
            <w:tcW w:w="1183" w:type="dxa"/>
            <w:vMerge w:val="restart"/>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工作时间</w:t>
            </w:r>
          </w:p>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服务管理</w:t>
            </w: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1.物业各部门保证主管8：00到岗，缺岗1次扣1分。2.遇重要服务任务，主管人员保证在岗，缺勤1人扣1分。</w:t>
            </w:r>
          </w:p>
        </w:tc>
      </w:tr>
      <w:tr w:rsidR="004E5A0A">
        <w:trPr>
          <w:trHeight w:val="1063"/>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3.服从管理，服务热情、周到，出色完成临时交办工作，否则1次扣1分。</w:t>
            </w:r>
          </w:p>
        </w:tc>
      </w:tr>
      <w:tr w:rsidR="004E5A0A">
        <w:trPr>
          <w:trHeight w:val="1765"/>
          <w:jc w:val="center"/>
        </w:trPr>
        <w:tc>
          <w:tcPr>
            <w:tcW w:w="992" w:type="dxa"/>
            <w:vMerge w:val="restart"/>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3</w:t>
            </w:r>
          </w:p>
        </w:tc>
        <w:tc>
          <w:tcPr>
            <w:tcW w:w="1183" w:type="dxa"/>
            <w:vMerge w:val="restart"/>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客房保洁</w:t>
            </w: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1.地面清洁无灰尘、杂物、水迹、黄斑；墙面清洁无污迹、灰尘、蜘蛛网；门、窗台、桌椅、暖气、床头清洁无灰尘；家具下方定期清理，确保卫生无死角，未达标准1处扣1分。</w:t>
            </w:r>
          </w:p>
        </w:tc>
      </w:tr>
      <w:tr w:rsidR="004E5A0A">
        <w:trPr>
          <w:trHeight w:val="1425"/>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2.床上用品根据任务需要按时更换，确保清洁、卫生；被褥每年定期消毒2次，根据情况随时增加次数，未达标准1处扣1分。</w:t>
            </w:r>
          </w:p>
        </w:tc>
      </w:tr>
      <w:tr w:rsidR="004E5A0A">
        <w:trPr>
          <w:trHeight w:val="1455"/>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3.客房清洁时，检查电水壶、电蚊香等用电施安全，确保处于关闭状态，插销拔掉，清洁工具分类使用。未达标准扣1分。</w:t>
            </w:r>
          </w:p>
        </w:tc>
      </w:tr>
      <w:tr w:rsidR="004E5A0A">
        <w:trPr>
          <w:trHeight w:val="1493"/>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4.卫生间洗脸盆、马桶等卫生器具清洁干燥无污迹，下水口无积垢，水龙头表面光洁无水迹，台面清洁无水迹、水垢，镜面光亮无水迹、污迹。未达标准1处扣1分。</w:t>
            </w:r>
          </w:p>
        </w:tc>
      </w:tr>
      <w:tr w:rsidR="004E5A0A">
        <w:trPr>
          <w:trHeight w:val="574"/>
          <w:jc w:val="center"/>
        </w:trPr>
        <w:tc>
          <w:tcPr>
            <w:tcW w:w="992" w:type="dxa"/>
            <w:vMerge w:val="restart"/>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4</w:t>
            </w:r>
          </w:p>
        </w:tc>
        <w:tc>
          <w:tcPr>
            <w:tcW w:w="1183" w:type="dxa"/>
            <w:vMerge w:val="restart"/>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公共区域保洁</w:t>
            </w: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1.地面清洁无灰尘、杂物、水迹、黄斑。</w:t>
            </w:r>
          </w:p>
        </w:tc>
      </w:tr>
      <w:tr w:rsidR="004E5A0A">
        <w:trPr>
          <w:trHeight w:val="554"/>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2.墙面清洁无污迹、灰尘、蜘蛛网。</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3.各楼出入口台阶清洁无明显污迹，楼梯扶手清洁无灰尘。</w:t>
            </w:r>
          </w:p>
        </w:tc>
      </w:tr>
      <w:tr w:rsidR="004E5A0A">
        <w:trPr>
          <w:trHeight w:val="78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4、卫生间、洗漱间卫生器具清洁干燥无污迹，窗台、暖气片等无灰尘；下水口无积垢；水龙头表面光洁无水迹，台面清洁无水迹、水垢；镜面光亮无水迹、污迹；厕所无异味。</w:t>
            </w:r>
          </w:p>
        </w:tc>
      </w:tr>
      <w:tr w:rsidR="004E5A0A">
        <w:trPr>
          <w:trHeight w:val="525"/>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5.垃圾桶外观清洁，垃圾袋倾倒及时无积存垃圾，及时更换垃圾袋，确保无异味</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6.道路及时清洗，地毯吸尘每周一次。</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7.玻璃干净明亮，每月擦拭2-3次。</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8.道路及草坪整洁无垃圾；雨雪天气及时清理，确保主干道路畅通。</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9.定期清洗建筑外墙。</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以上服务，未达标准1处扣1分。</w:t>
            </w:r>
          </w:p>
        </w:tc>
      </w:tr>
      <w:tr w:rsidR="004E5A0A">
        <w:trPr>
          <w:trHeight w:val="810"/>
          <w:jc w:val="center"/>
        </w:trPr>
        <w:tc>
          <w:tcPr>
            <w:tcW w:w="992" w:type="dxa"/>
            <w:vMerge w:val="restart"/>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5</w:t>
            </w:r>
          </w:p>
        </w:tc>
        <w:tc>
          <w:tcPr>
            <w:tcW w:w="1183" w:type="dxa"/>
            <w:vMerge w:val="restart"/>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会议接待</w:t>
            </w:r>
          </w:p>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教学服务</w:t>
            </w: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1.会前，根据会议接待任务单做好桌椅、会议用品等设施及各项会议服务准备工作，服务人员和主管必须在会前30分钟到位，确保会议、开班仪式等重大事件顺利进行，无事故，出现一次问题扣2分。</w:t>
            </w:r>
          </w:p>
        </w:tc>
      </w:tr>
      <w:tr w:rsidR="004E5A0A">
        <w:trPr>
          <w:trHeight w:val="54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2.上岗服务人员应统一着装，仪表清洁，举止端庄，保持微笑服务，使用礼貌用语，违反1次扣1分。</w:t>
            </w:r>
          </w:p>
        </w:tc>
      </w:tr>
      <w:tr w:rsidR="004E5A0A">
        <w:trPr>
          <w:trHeight w:val="54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3.根据礼堂、多功能厅、报告厅会议级别要求，在需要情况下重要入口处设有迎宾员，摆放会议用品等，缺失扣1分。</w:t>
            </w:r>
          </w:p>
        </w:tc>
      </w:tr>
      <w:tr w:rsidR="004E5A0A">
        <w:trPr>
          <w:trHeight w:val="54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4.会中，应随时满足宾客的服务需求，原则上每20分钟添加一次茶水，缺失1次扣1分。</w:t>
            </w:r>
          </w:p>
        </w:tc>
      </w:tr>
      <w:tr w:rsidR="004E5A0A">
        <w:trPr>
          <w:trHeight w:val="1357"/>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5.会议结束时，及时收拾清理茶具，整理桌椅，关闭照明、空调等设施，检查客人遗留下来的物品，如有遗漏应及时上交，缺失1次扣1分。</w:t>
            </w:r>
          </w:p>
        </w:tc>
      </w:tr>
      <w:tr w:rsidR="004E5A0A">
        <w:trPr>
          <w:trHeight w:val="54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6.保持水杯、杯碟等清洁卫生、无茶渍污垢，方巾干净卫生，1次缺失扣1分。</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7.课前30分钟准备好教室、研讨室，具备上课条件，缺失1次扣1分</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8.暖壶准备好开水，课间及时增添，缺失1次扣1分</w:t>
            </w:r>
          </w:p>
        </w:tc>
      </w:tr>
      <w:tr w:rsidR="004E5A0A">
        <w:trPr>
          <w:trHeight w:val="48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9.紧急情况下无条件提供保障服务，缺失1次扣1分</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10.服务热情，保证工作质量，遵守保密纪律，缺失1次扣1分</w:t>
            </w:r>
          </w:p>
        </w:tc>
      </w:tr>
      <w:tr w:rsidR="004E5A0A">
        <w:trPr>
          <w:trHeight w:val="270"/>
          <w:jc w:val="center"/>
        </w:trPr>
        <w:tc>
          <w:tcPr>
            <w:tcW w:w="992" w:type="dxa"/>
            <w:vMerge w:val="restart"/>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6</w:t>
            </w:r>
          </w:p>
        </w:tc>
        <w:tc>
          <w:tcPr>
            <w:tcW w:w="1183" w:type="dxa"/>
            <w:vMerge w:val="restart"/>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教室、会议室</w:t>
            </w: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1.地面清洁无灰尘、杂物、水迹、黄斑。</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2.墙面清洁无污迹、灰尘、蜘蛛网。</w:t>
            </w:r>
          </w:p>
        </w:tc>
      </w:tr>
      <w:tr w:rsidR="004E5A0A">
        <w:trPr>
          <w:trHeight w:val="525"/>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3.座套清洁无污渍，定期清洁，书桌内无灰尘、杂物，垃圾桶及时清理，确保无异味。</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4.按照教学和会议需求及时准备各类桌型。</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以上每缺失1次扣1分</w:t>
            </w:r>
          </w:p>
        </w:tc>
      </w:tr>
      <w:tr w:rsidR="004E5A0A">
        <w:trPr>
          <w:trHeight w:val="603"/>
          <w:jc w:val="center"/>
        </w:trPr>
        <w:tc>
          <w:tcPr>
            <w:tcW w:w="992" w:type="dxa"/>
            <w:vMerge w:val="restart"/>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7</w:t>
            </w:r>
          </w:p>
        </w:tc>
        <w:tc>
          <w:tcPr>
            <w:tcW w:w="1183" w:type="dxa"/>
            <w:vMerge w:val="restart"/>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总服务台</w:t>
            </w: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1.总服务台确保人员24小时在岗值班。</w:t>
            </w:r>
          </w:p>
        </w:tc>
      </w:tr>
      <w:tr w:rsidR="004E5A0A">
        <w:trPr>
          <w:trHeight w:val="942"/>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2.建立“一号通”呼叫中心服务流程，确保及时准确传达工作任务。</w:t>
            </w:r>
          </w:p>
        </w:tc>
      </w:tr>
      <w:tr w:rsidR="004E5A0A">
        <w:trPr>
          <w:trHeight w:val="618"/>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3.服务做到主动、热情、耐心、周到。</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4.按照校方要求为学员及时、准确办理报到和离校各类手续。</w:t>
            </w:r>
          </w:p>
        </w:tc>
      </w:tr>
      <w:tr w:rsidR="004E5A0A">
        <w:trPr>
          <w:trHeight w:val="905"/>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5.根据工作安排对房态实现有效管理，严格按规定时间制作和管理房卡。</w:t>
            </w:r>
          </w:p>
        </w:tc>
      </w:tr>
      <w:tr w:rsidR="004E5A0A">
        <w:trPr>
          <w:trHeight w:val="935"/>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6.熟练掌握各项服务规范，具备良好的语言沟通能力和处理突发问题的办事能力。</w:t>
            </w:r>
          </w:p>
        </w:tc>
      </w:tr>
      <w:tr w:rsidR="004E5A0A">
        <w:trPr>
          <w:trHeight w:val="602"/>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7、工作日志和各类工作交接表完备，各项工作留痕。</w:t>
            </w:r>
          </w:p>
        </w:tc>
      </w:tr>
      <w:tr w:rsidR="004E5A0A">
        <w:trPr>
          <w:trHeight w:val="588"/>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8、规范使用电话礼仪，传达信息要及时准确。</w:t>
            </w:r>
          </w:p>
        </w:tc>
      </w:tr>
      <w:tr w:rsidR="004E5A0A">
        <w:trPr>
          <w:trHeight w:val="662"/>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以上每缺失1次扣2分</w:t>
            </w:r>
          </w:p>
        </w:tc>
      </w:tr>
      <w:tr w:rsidR="004E5A0A">
        <w:trPr>
          <w:trHeight w:val="525"/>
          <w:jc w:val="center"/>
        </w:trPr>
        <w:tc>
          <w:tcPr>
            <w:tcW w:w="992" w:type="dxa"/>
            <w:vMerge w:val="restart"/>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8</w:t>
            </w:r>
          </w:p>
        </w:tc>
        <w:tc>
          <w:tcPr>
            <w:tcW w:w="1183" w:type="dxa"/>
            <w:vMerge w:val="restart"/>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动力维修</w:t>
            </w: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1.变电室值班员与电系统维修人员、电梯安全员需持相关专业技能证书；熟练掌握业务技能，严格执行各项规章制度。</w:t>
            </w:r>
          </w:p>
        </w:tc>
      </w:tr>
      <w:tr w:rsidR="004E5A0A">
        <w:trPr>
          <w:trHeight w:val="525"/>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2.故障随报随修，小故障2小时内排除，大故障视情而定；保证雨水管排水畅通。</w:t>
            </w:r>
          </w:p>
        </w:tc>
      </w:tr>
      <w:tr w:rsidR="004E5A0A">
        <w:trPr>
          <w:trHeight w:val="39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3.服务热情、周到，使用礼貌用语，坚决杜绝与客户发生言语冲突；统一着装、保证工装干净整洁、进入客人房间穿戴鞋套；禁止在办公区域大声喧哗。</w:t>
            </w:r>
          </w:p>
        </w:tc>
      </w:tr>
      <w:tr w:rsidR="004E5A0A">
        <w:trPr>
          <w:trHeight w:val="129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4.对楼宇的全部给排水系统设备设施的小型维修、维护和管理，对水泵、水箱、气压给水装置、水处理设备、消火栓、管道、管件、阀门、水嘴、卫生洁具、排水管、透气管、水封设备、室外排水管及其全部附属构筑物的正常运行使用进行日常养护和跑冒滴漏堵等故障的小型维修、疏通、清理等工作。</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5.服务满意，教职工、学员无投诉。</w:t>
            </w:r>
          </w:p>
        </w:tc>
      </w:tr>
      <w:tr w:rsidR="004E5A0A">
        <w:trPr>
          <w:trHeight w:val="78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6.办公（教室）家具、门窗、门锁等定期巡查，维修及时，保证正常使用，完成各类小型物件安装工作；常用维修件备齐，做到及时更换，及时维修。</w:t>
            </w:r>
          </w:p>
        </w:tc>
      </w:tr>
      <w:tr w:rsidR="004E5A0A">
        <w:trPr>
          <w:trHeight w:val="525"/>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7.应加强维修人员安全制度教育，做好每班交接记录，加强技能培训，维修后有跟踪。</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8.建立备品备件标准化管理库房。</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9.设备间规范化标准化管理。</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以上每缺失1次扣1分</w:t>
            </w:r>
          </w:p>
        </w:tc>
      </w:tr>
      <w:tr w:rsidR="004E5A0A">
        <w:trPr>
          <w:trHeight w:val="525"/>
          <w:jc w:val="center"/>
        </w:trPr>
        <w:tc>
          <w:tcPr>
            <w:tcW w:w="992" w:type="dxa"/>
            <w:vMerge w:val="restart"/>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9</w:t>
            </w:r>
          </w:p>
        </w:tc>
        <w:tc>
          <w:tcPr>
            <w:tcW w:w="1183" w:type="dxa"/>
            <w:vMerge w:val="restart"/>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秩序</w:t>
            </w: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1.严格执行门岗纪律，门卫提供站岗服务；做好门禁管理工作；做好出入登记，待客文明礼貌。</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color w:val="FF0000"/>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2.24小时双人巡逻，做好巡查记录。</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color w:val="FF0000"/>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3.发现安全隐患，及时汇报妥善处理。</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color w:val="FF0000"/>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4.夜间巡逻，定时定点，不走过场。</w:t>
            </w:r>
          </w:p>
        </w:tc>
      </w:tr>
      <w:tr w:rsidR="004E5A0A">
        <w:trPr>
          <w:trHeight w:val="525"/>
          <w:jc w:val="center"/>
        </w:trPr>
        <w:tc>
          <w:tcPr>
            <w:tcW w:w="992" w:type="dxa"/>
            <w:vMerge/>
            <w:vAlign w:val="center"/>
          </w:tcPr>
          <w:p w:rsidR="004E5A0A" w:rsidRDefault="004E5A0A">
            <w:pPr>
              <w:spacing w:line="360" w:lineRule="auto"/>
              <w:jc w:val="center"/>
              <w:rPr>
                <w:rFonts w:ascii="宋体" w:hAnsi="宋体" w:cs="宋体"/>
                <w:color w:val="FF0000"/>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5.重要会议和车辆密集期间，主管合理分配任务，做好校内交通疏导，保证畅通。</w:t>
            </w:r>
          </w:p>
        </w:tc>
      </w:tr>
      <w:tr w:rsidR="004E5A0A">
        <w:trPr>
          <w:trHeight w:val="270"/>
          <w:jc w:val="center"/>
        </w:trPr>
        <w:tc>
          <w:tcPr>
            <w:tcW w:w="992" w:type="dxa"/>
            <w:vMerge/>
            <w:vAlign w:val="center"/>
          </w:tcPr>
          <w:p w:rsidR="004E5A0A" w:rsidRDefault="004E5A0A">
            <w:pPr>
              <w:spacing w:line="360" w:lineRule="auto"/>
              <w:jc w:val="center"/>
              <w:rPr>
                <w:rFonts w:ascii="宋体" w:hAnsi="宋体" w:cs="宋体"/>
                <w:color w:val="FF0000"/>
                <w:kern w:val="0"/>
                <w:sz w:val="24"/>
                <w:szCs w:val="24"/>
              </w:rPr>
            </w:pPr>
          </w:p>
        </w:tc>
        <w:tc>
          <w:tcPr>
            <w:tcW w:w="1183" w:type="dxa"/>
            <w:vMerge/>
            <w:vAlign w:val="center"/>
          </w:tcPr>
          <w:p w:rsidR="004E5A0A" w:rsidRDefault="004E5A0A">
            <w:pPr>
              <w:spacing w:line="360" w:lineRule="auto"/>
              <w:jc w:val="center"/>
              <w:rPr>
                <w:rFonts w:ascii="宋体" w:hAnsi="宋体" w:cs="宋体"/>
                <w:kern w:val="0"/>
                <w:sz w:val="24"/>
                <w:szCs w:val="24"/>
              </w:rPr>
            </w:pPr>
          </w:p>
        </w:tc>
        <w:tc>
          <w:tcPr>
            <w:tcW w:w="7307" w:type="dxa"/>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以上每缺失1次扣1分</w:t>
            </w:r>
          </w:p>
        </w:tc>
      </w:tr>
    </w:tbl>
    <w:p w:rsidR="004E5A0A" w:rsidRDefault="00B93A5F">
      <w:pPr>
        <w:spacing w:line="360" w:lineRule="auto"/>
        <w:ind w:firstLineChars="200" w:firstLine="448"/>
        <w:jc w:val="left"/>
        <w:rPr>
          <w:rFonts w:ascii="宋体" w:hAnsi="宋体" w:cs="宋体"/>
          <w:b/>
          <w:bCs/>
          <w:kern w:val="0"/>
          <w:sz w:val="24"/>
          <w:szCs w:val="24"/>
        </w:rPr>
      </w:pPr>
      <w:bookmarkStart w:id="10" w:name="_Toc253894754_WPSOffice_Level1"/>
      <w:r>
        <w:rPr>
          <w:rFonts w:ascii="宋体" w:hAnsi="宋体" w:cs="宋体" w:hint="eastAsia"/>
          <w:b/>
          <w:bCs/>
          <w:kern w:val="0"/>
          <w:sz w:val="24"/>
          <w:szCs w:val="24"/>
        </w:rPr>
        <w:t>附件2：</w:t>
      </w:r>
      <w:bookmarkEnd w:id="10"/>
    </w:p>
    <w:p w:rsidR="004E5A0A" w:rsidRDefault="00B93A5F">
      <w:pPr>
        <w:pStyle w:val="a5"/>
        <w:spacing w:after="0" w:line="360" w:lineRule="auto"/>
        <w:jc w:val="center"/>
        <w:rPr>
          <w:rFonts w:ascii="宋体" w:hAnsi="宋体" w:cs="宋体"/>
          <w:b/>
          <w:bCs/>
          <w:kern w:val="0"/>
          <w:sz w:val="24"/>
          <w:szCs w:val="24"/>
        </w:rPr>
      </w:pPr>
      <w:bookmarkStart w:id="11" w:name="_Toc1963554373_WPSOffice_Level2"/>
      <w:r>
        <w:rPr>
          <w:rFonts w:ascii="宋体" w:hAnsi="宋体" w:cs="宋体" w:hint="eastAsia"/>
          <w:b/>
          <w:bCs/>
          <w:kern w:val="0"/>
          <w:sz w:val="24"/>
          <w:szCs w:val="24"/>
        </w:rPr>
        <w:t>餐饮制作月考核评分依据表</w:t>
      </w:r>
      <w:bookmarkEnd w:id="11"/>
    </w:p>
    <w:tbl>
      <w:tblPr>
        <w:tblW w:w="9534" w:type="dxa"/>
        <w:jc w:val="center"/>
        <w:tblLayout w:type="fixed"/>
        <w:tblLook w:val="04A0" w:firstRow="1" w:lastRow="0" w:firstColumn="1" w:lastColumn="0" w:noHBand="0" w:noVBand="1"/>
      </w:tblPr>
      <w:tblGrid>
        <w:gridCol w:w="894"/>
        <w:gridCol w:w="1185"/>
        <w:gridCol w:w="7455"/>
      </w:tblGrid>
      <w:tr w:rsidR="004E5A0A">
        <w:trPr>
          <w:trHeight w:val="270"/>
          <w:tblHeader/>
          <w:jc w:val="center"/>
        </w:trPr>
        <w:tc>
          <w:tcPr>
            <w:tcW w:w="894" w:type="dxa"/>
            <w:tcBorders>
              <w:top w:val="single" w:sz="4" w:space="0" w:color="auto"/>
              <w:left w:val="single" w:sz="4" w:space="0" w:color="auto"/>
              <w:bottom w:val="single" w:sz="4" w:space="0" w:color="auto"/>
              <w:right w:val="single" w:sz="4" w:space="0" w:color="auto"/>
            </w:tcBorders>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序号</w:t>
            </w:r>
          </w:p>
        </w:tc>
        <w:tc>
          <w:tcPr>
            <w:tcW w:w="1185" w:type="dxa"/>
            <w:tcBorders>
              <w:top w:val="single" w:sz="4" w:space="0" w:color="auto"/>
              <w:left w:val="nil"/>
              <w:bottom w:val="single" w:sz="4" w:space="0" w:color="auto"/>
              <w:right w:val="single" w:sz="4" w:space="0" w:color="auto"/>
            </w:tcBorders>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项目</w:t>
            </w:r>
          </w:p>
        </w:tc>
        <w:tc>
          <w:tcPr>
            <w:tcW w:w="7455" w:type="dxa"/>
            <w:tcBorders>
              <w:top w:val="single" w:sz="4" w:space="0" w:color="auto"/>
              <w:left w:val="nil"/>
              <w:bottom w:val="single" w:sz="4" w:space="0" w:color="auto"/>
              <w:right w:val="single" w:sz="4" w:space="0" w:color="auto"/>
            </w:tcBorders>
            <w:shd w:val="clear" w:color="auto" w:fill="auto"/>
            <w:vAlign w:val="center"/>
          </w:tcPr>
          <w:p w:rsidR="004E5A0A" w:rsidRDefault="00B93A5F">
            <w:pPr>
              <w:spacing w:line="360" w:lineRule="auto"/>
              <w:jc w:val="center"/>
              <w:rPr>
                <w:rFonts w:ascii="宋体" w:hAnsi="宋体" w:cs="宋体"/>
                <w:kern w:val="0"/>
                <w:sz w:val="24"/>
                <w:szCs w:val="24"/>
              </w:rPr>
            </w:pPr>
            <w:r>
              <w:rPr>
                <w:rFonts w:ascii="宋体" w:hAnsi="宋体" w:cs="宋体" w:hint="eastAsia"/>
                <w:kern w:val="0"/>
                <w:sz w:val="24"/>
                <w:szCs w:val="24"/>
              </w:rPr>
              <w:t>工作标准及分值</w:t>
            </w:r>
          </w:p>
        </w:tc>
      </w:tr>
      <w:tr w:rsidR="004E5A0A">
        <w:trPr>
          <w:trHeight w:val="795"/>
          <w:jc w:val="center"/>
        </w:trPr>
        <w:tc>
          <w:tcPr>
            <w:tcW w:w="894" w:type="dxa"/>
            <w:tcBorders>
              <w:top w:val="nil"/>
              <w:left w:val="single" w:sz="4" w:space="0" w:color="auto"/>
              <w:bottom w:val="single" w:sz="4" w:space="0" w:color="000000"/>
              <w:right w:val="single" w:sz="4" w:space="0" w:color="auto"/>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1</w:t>
            </w:r>
          </w:p>
        </w:tc>
        <w:tc>
          <w:tcPr>
            <w:tcW w:w="1185" w:type="dxa"/>
            <w:tcBorders>
              <w:top w:val="nil"/>
              <w:left w:val="nil"/>
              <w:bottom w:val="single" w:sz="4" w:space="0" w:color="000000"/>
              <w:right w:val="single" w:sz="4" w:space="0" w:color="auto"/>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人员情况</w:t>
            </w:r>
          </w:p>
        </w:tc>
        <w:tc>
          <w:tcPr>
            <w:tcW w:w="7455" w:type="dxa"/>
            <w:tcBorders>
              <w:top w:val="nil"/>
              <w:left w:val="nil"/>
              <w:bottom w:val="single" w:sz="4" w:space="0" w:color="000000"/>
              <w:right w:val="single" w:sz="4" w:space="0" w:color="auto"/>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1.严格按照合同规定的任务要求认真工作，服从管理，服务热情、周到，学员及教工投诉1次扣2分。对工作不认真的员工，甲方各部门主管和考核小组人员发现一次扣1分。</w:t>
            </w:r>
          </w:p>
        </w:tc>
      </w:tr>
      <w:tr w:rsidR="004E5A0A">
        <w:trPr>
          <w:trHeight w:val="525"/>
          <w:jc w:val="center"/>
        </w:trPr>
        <w:tc>
          <w:tcPr>
            <w:tcW w:w="89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2</w:t>
            </w:r>
          </w:p>
          <w:p w:rsidR="004E5A0A" w:rsidRDefault="004E5A0A">
            <w:pPr>
              <w:spacing w:line="360" w:lineRule="auto"/>
              <w:jc w:val="left"/>
              <w:rPr>
                <w:rFonts w:ascii="宋体" w:hAnsi="宋体" w:cs="宋体"/>
                <w:kern w:val="0"/>
                <w:sz w:val="24"/>
                <w:szCs w:val="24"/>
              </w:rPr>
            </w:pPr>
          </w:p>
          <w:p w:rsidR="004E5A0A" w:rsidRDefault="004E5A0A">
            <w:pPr>
              <w:spacing w:line="360" w:lineRule="auto"/>
              <w:jc w:val="left"/>
              <w:rPr>
                <w:rFonts w:ascii="宋体" w:hAnsi="宋体" w:cs="宋体"/>
                <w:kern w:val="0"/>
                <w:sz w:val="24"/>
                <w:szCs w:val="24"/>
              </w:rPr>
            </w:pPr>
          </w:p>
        </w:tc>
        <w:tc>
          <w:tcPr>
            <w:tcW w:w="118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餐厅服务</w:t>
            </w:r>
          </w:p>
        </w:tc>
        <w:tc>
          <w:tcPr>
            <w:tcW w:w="7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1.餐厅工作人员持《健康证》上岗，工作人员统一着装；遇有人员变更，及时通知甲方并提供《健康证》。</w:t>
            </w:r>
          </w:p>
        </w:tc>
      </w:tr>
      <w:tr w:rsidR="004E5A0A">
        <w:trPr>
          <w:trHeight w:val="270"/>
          <w:jc w:val="center"/>
        </w:trPr>
        <w:tc>
          <w:tcPr>
            <w:tcW w:w="894"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1185"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7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2.食堂服务做到主动、热情、耐心、周到。</w:t>
            </w:r>
          </w:p>
        </w:tc>
      </w:tr>
      <w:tr w:rsidR="004E5A0A">
        <w:trPr>
          <w:trHeight w:val="270"/>
          <w:jc w:val="center"/>
        </w:trPr>
        <w:tc>
          <w:tcPr>
            <w:tcW w:w="894"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1185"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7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3.食堂保持清洁，门窗光亮，空气清新，桌椅干净无尘，地面清洁。</w:t>
            </w:r>
          </w:p>
        </w:tc>
      </w:tr>
      <w:tr w:rsidR="004E5A0A">
        <w:trPr>
          <w:trHeight w:val="270"/>
          <w:jc w:val="center"/>
        </w:trPr>
        <w:tc>
          <w:tcPr>
            <w:tcW w:w="894"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1185"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7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4.炊具、餐具严格消毒，无污垢、无异味。</w:t>
            </w:r>
          </w:p>
        </w:tc>
      </w:tr>
      <w:tr w:rsidR="004E5A0A">
        <w:trPr>
          <w:trHeight w:val="525"/>
          <w:jc w:val="center"/>
        </w:trPr>
        <w:tc>
          <w:tcPr>
            <w:tcW w:w="894"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1185"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7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5.菜品样式和餐标符合学校要求，营养搭配合理，具备开发新花色的能力，满足就餐者要求。</w:t>
            </w:r>
          </w:p>
        </w:tc>
      </w:tr>
      <w:tr w:rsidR="004E5A0A">
        <w:trPr>
          <w:trHeight w:val="1050"/>
          <w:jc w:val="center"/>
        </w:trPr>
        <w:tc>
          <w:tcPr>
            <w:tcW w:w="894"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1185"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7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6.加强对厨房设备的日常管理，建立资产台账，确保灶具安全使用。</w:t>
            </w:r>
          </w:p>
        </w:tc>
      </w:tr>
      <w:tr w:rsidR="004E5A0A">
        <w:trPr>
          <w:trHeight w:val="270"/>
          <w:jc w:val="center"/>
        </w:trPr>
        <w:tc>
          <w:tcPr>
            <w:tcW w:w="894"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1185"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7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7.按照就餐时间要求按时开餐。遇停水停电等突发事故要有应急预案，保证学员和教职工按时就餐。</w:t>
            </w:r>
          </w:p>
        </w:tc>
      </w:tr>
      <w:tr w:rsidR="004E5A0A">
        <w:trPr>
          <w:trHeight w:val="270"/>
          <w:jc w:val="center"/>
        </w:trPr>
        <w:tc>
          <w:tcPr>
            <w:tcW w:w="894"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1185"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7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8.按照餐饮相关制度进行菜品留样。</w:t>
            </w:r>
          </w:p>
        </w:tc>
      </w:tr>
      <w:tr w:rsidR="004E5A0A">
        <w:trPr>
          <w:trHeight w:val="270"/>
          <w:jc w:val="center"/>
        </w:trPr>
        <w:tc>
          <w:tcPr>
            <w:tcW w:w="894"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1185"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7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9.保证菜品质量，不得因菜品原材料质量问题受到学员及教职工的质疑。</w:t>
            </w:r>
          </w:p>
        </w:tc>
      </w:tr>
      <w:tr w:rsidR="004E5A0A">
        <w:trPr>
          <w:trHeight w:val="270"/>
          <w:jc w:val="center"/>
        </w:trPr>
        <w:tc>
          <w:tcPr>
            <w:tcW w:w="894"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1185"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7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10.蔬菜粗细加工要符合国家要求；不得因厨师团队人为因素造成开餐时间延误。</w:t>
            </w:r>
          </w:p>
        </w:tc>
      </w:tr>
      <w:tr w:rsidR="004E5A0A">
        <w:trPr>
          <w:trHeight w:val="270"/>
          <w:jc w:val="center"/>
        </w:trPr>
        <w:tc>
          <w:tcPr>
            <w:tcW w:w="894"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1185"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7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11.冷荤加工、粗加工、肉类加工制作规范、按制度落实。</w:t>
            </w:r>
          </w:p>
        </w:tc>
      </w:tr>
      <w:tr w:rsidR="004E5A0A">
        <w:trPr>
          <w:trHeight w:val="270"/>
          <w:jc w:val="center"/>
        </w:trPr>
        <w:tc>
          <w:tcPr>
            <w:tcW w:w="894"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1185"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7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12.地沟及时清理、保证下水畅通。</w:t>
            </w:r>
          </w:p>
        </w:tc>
      </w:tr>
      <w:tr w:rsidR="004E5A0A">
        <w:trPr>
          <w:trHeight w:val="270"/>
          <w:jc w:val="center"/>
        </w:trPr>
        <w:tc>
          <w:tcPr>
            <w:tcW w:w="894"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1185" w:type="dxa"/>
            <w:vMerge/>
            <w:tcBorders>
              <w:top w:val="single" w:sz="4" w:space="0" w:color="000000"/>
              <w:left w:val="single" w:sz="4" w:space="0" w:color="000000"/>
              <w:bottom w:val="single" w:sz="4" w:space="0" w:color="000000"/>
              <w:right w:val="single" w:sz="4" w:space="0" w:color="000000"/>
            </w:tcBorders>
            <w:vAlign w:val="center"/>
          </w:tcPr>
          <w:p w:rsidR="004E5A0A" w:rsidRDefault="004E5A0A">
            <w:pPr>
              <w:spacing w:line="360" w:lineRule="auto"/>
              <w:jc w:val="left"/>
              <w:rPr>
                <w:rFonts w:ascii="宋体" w:hAnsi="宋体" w:cs="宋体"/>
                <w:kern w:val="0"/>
                <w:sz w:val="24"/>
                <w:szCs w:val="24"/>
              </w:rPr>
            </w:pPr>
          </w:p>
        </w:tc>
        <w:tc>
          <w:tcPr>
            <w:tcW w:w="7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以上每缺失1次扣1分</w:t>
            </w:r>
          </w:p>
        </w:tc>
      </w:tr>
    </w:tbl>
    <w:p w:rsidR="004E5A0A" w:rsidRDefault="00B93A5F">
      <w:pPr>
        <w:pStyle w:val="a5"/>
        <w:spacing w:after="0" w:line="360" w:lineRule="auto"/>
        <w:ind w:firstLineChars="200" w:firstLine="448"/>
        <w:jc w:val="left"/>
        <w:rPr>
          <w:rFonts w:ascii="宋体" w:hAnsi="宋体" w:cs="宋体"/>
          <w:b/>
          <w:bCs/>
          <w:kern w:val="0"/>
          <w:sz w:val="24"/>
          <w:szCs w:val="24"/>
        </w:rPr>
      </w:pPr>
      <w:r>
        <w:rPr>
          <w:rFonts w:ascii="宋体" w:hAnsi="宋体" w:cs="宋体" w:hint="eastAsia"/>
          <w:b/>
          <w:bCs/>
          <w:kern w:val="0"/>
          <w:sz w:val="24"/>
          <w:szCs w:val="24"/>
        </w:rPr>
        <w:t>附件3：</w:t>
      </w:r>
    </w:p>
    <w:p w:rsidR="004E5A0A" w:rsidRDefault="00B93A5F">
      <w:pPr>
        <w:spacing w:line="360" w:lineRule="auto"/>
        <w:jc w:val="center"/>
        <w:rPr>
          <w:rFonts w:ascii="宋体" w:hAnsi="宋体" w:cs="宋体"/>
          <w:b/>
          <w:bCs/>
          <w:kern w:val="0"/>
          <w:sz w:val="24"/>
          <w:szCs w:val="24"/>
        </w:rPr>
      </w:pPr>
      <w:r>
        <w:rPr>
          <w:rFonts w:ascii="宋体" w:hAnsi="宋体" w:cs="宋体" w:hint="eastAsia"/>
          <w:b/>
          <w:bCs/>
          <w:kern w:val="0"/>
          <w:sz w:val="24"/>
          <w:szCs w:val="24"/>
        </w:rPr>
        <w:t>绿化养护月考核评分依据</w:t>
      </w:r>
    </w:p>
    <w:tbl>
      <w:tblPr>
        <w:tblW w:w="9517"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952"/>
        <w:gridCol w:w="1185"/>
        <w:gridCol w:w="7380"/>
      </w:tblGrid>
      <w:tr w:rsidR="004E5A0A">
        <w:trPr>
          <w:trHeight w:val="315"/>
          <w:jc w:val="center"/>
        </w:trPr>
        <w:tc>
          <w:tcPr>
            <w:tcW w:w="952" w:type="dxa"/>
            <w:tcBorders>
              <w:top w:val="single" w:sz="4" w:space="0" w:color="auto"/>
            </w:tcBorders>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类别</w:t>
            </w:r>
          </w:p>
        </w:tc>
        <w:tc>
          <w:tcPr>
            <w:tcW w:w="1185" w:type="dxa"/>
            <w:tcBorders>
              <w:top w:val="single" w:sz="4" w:space="0" w:color="auto"/>
            </w:tcBorders>
            <w:tcMar>
              <w:top w:w="17" w:type="dxa"/>
              <w:left w:w="17" w:type="dxa"/>
              <w:bottom w:w="0" w:type="dxa"/>
              <w:right w:w="17" w:type="dxa"/>
            </w:tcMar>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检查项目</w:t>
            </w:r>
          </w:p>
        </w:tc>
        <w:tc>
          <w:tcPr>
            <w:tcW w:w="7380" w:type="dxa"/>
            <w:tcBorders>
              <w:top w:val="single" w:sz="4" w:space="0" w:color="auto"/>
            </w:tcBorders>
            <w:tcMar>
              <w:top w:w="17" w:type="dxa"/>
              <w:left w:w="17" w:type="dxa"/>
              <w:bottom w:w="0" w:type="dxa"/>
              <w:right w:w="17" w:type="dxa"/>
            </w:tcMar>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工作标准及分值</w:t>
            </w:r>
          </w:p>
        </w:tc>
      </w:tr>
      <w:tr w:rsidR="004E5A0A">
        <w:trPr>
          <w:cantSplit/>
          <w:trHeight w:val="514"/>
          <w:jc w:val="center"/>
        </w:trPr>
        <w:tc>
          <w:tcPr>
            <w:tcW w:w="952" w:type="dxa"/>
            <w:vMerge w:val="restart"/>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养护标准</w:t>
            </w:r>
          </w:p>
        </w:tc>
        <w:tc>
          <w:tcPr>
            <w:tcW w:w="1185" w:type="dxa"/>
            <w:vMerge w:val="restart"/>
            <w:tcMar>
              <w:top w:w="17" w:type="dxa"/>
              <w:left w:w="17" w:type="dxa"/>
              <w:bottom w:w="0" w:type="dxa"/>
              <w:right w:w="17" w:type="dxa"/>
            </w:tcMar>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乔木</w:t>
            </w:r>
          </w:p>
        </w:tc>
        <w:tc>
          <w:tcPr>
            <w:tcW w:w="7380" w:type="dxa"/>
            <w:tcMar>
              <w:top w:w="17" w:type="dxa"/>
              <w:left w:w="17" w:type="dxa"/>
              <w:bottom w:w="0" w:type="dxa"/>
              <w:right w:w="17" w:type="dxa"/>
            </w:tcMar>
            <w:vAlign w:val="center"/>
          </w:tcPr>
          <w:p w:rsidR="004E5A0A" w:rsidRDefault="00B93A5F">
            <w:pPr>
              <w:spacing w:line="360" w:lineRule="auto"/>
              <w:jc w:val="left"/>
              <w:rPr>
                <w:rFonts w:ascii="宋体" w:hAnsi="宋体" w:cs="宋体"/>
                <w:sz w:val="24"/>
                <w:szCs w:val="24"/>
              </w:rPr>
            </w:pPr>
            <w:r>
              <w:rPr>
                <w:rFonts w:ascii="宋体" w:hAnsi="宋体" w:cs="宋体" w:hint="eastAsia"/>
                <w:sz w:val="24"/>
                <w:szCs w:val="24"/>
              </w:rPr>
              <w:t>1.生长旺盛，枝叶健壮，无枯死。</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2.保持植物生长特性的树形，无明显徒长枝和过密的内膛枝、</w:t>
            </w:r>
            <w:r>
              <w:rPr>
                <w:rFonts w:ascii="宋体" w:hAnsi="宋体" w:cs="宋体" w:hint="eastAsia"/>
                <w:kern w:val="0"/>
                <w:sz w:val="24"/>
                <w:szCs w:val="24"/>
              </w:rPr>
              <w:t>枯枝、</w:t>
            </w:r>
            <w:r>
              <w:rPr>
                <w:rFonts w:ascii="宋体" w:hAnsi="宋体" w:cs="宋体" w:hint="eastAsia"/>
                <w:sz w:val="24"/>
                <w:szCs w:val="24"/>
              </w:rPr>
              <w:t>无</w:t>
            </w:r>
            <w:r>
              <w:rPr>
                <w:rFonts w:ascii="宋体" w:hAnsi="宋体" w:cs="宋体" w:hint="eastAsia"/>
                <w:kern w:val="0"/>
                <w:sz w:val="24"/>
                <w:szCs w:val="24"/>
              </w:rPr>
              <w:t>烂头、过密枝、无腐枝。</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3.整型修剪效果与周围环境协调，下缘线高于2m。</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4.树膛通风良好、主侧枝分布均匀（树冠生长受阻情况除外）。</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kern w:val="0"/>
                <w:sz w:val="24"/>
                <w:szCs w:val="24"/>
              </w:rPr>
              <w:t>5.无明显病虫枝，</w:t>
            </w:r>
            <w:r>
              <w:rPr>
                <w:rFonts w:ascii="宋体" w:hAnsi="宋体" w:cs="宋体" w:hint="eastAsia"/>
                <w:sz w:val="24"/>
                <w:szCs w:val="24"/>
              </w:rPr>
              <w:t>病虫危害率不超过8%，单株受害率不超过8%</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6.无违背生长特性以外的枯枝、黄叶片。</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7.非观果类乔木不挂果，果实及时修剪。</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8.当年生枝条开花的乔木越冬适度重剪，保留部分主侧枝。</w:t>
            </w:r>
          </w:p>
        </w:tc>
      </w:tr>
      <w:tr w:rsidR="004E5A0A">
        <w:trPr>
          <w:cantSplit/>
          <w:trHeight w:val="31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9.作好恶劣天气防护措施，并配合学校做好其它应对措施，受外力影响歪倒乔木在外力结束1-2天内扶正。</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10.人车通行处及重要部位树头留兜，兜内土壤疏松。</w:t>
            </w:r>
          </w:p>
        </w:tc>
      </w:tr>
      <w:tr w:rsidR="004E5A0A">
        <w:trPr>
          <w:cantSplit/>
          <w:trHeight w:val="31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11.人车通行处乔木枝条不阻碍人车通行，下缘线高于2m。</w:t>
            </w:r>
          </w:p>
        </w:tc>
      </w:tr>
      <w:tr w:rsidR="004E5A0A">
        <w:trPr>
          <w:cantSplit/>
          <w:trHeight w:val="31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12.枝干无机械损伤、乱拉乱挂现象；无违背生长的卷叶、黄叶、异常落叶等现象。</w:t>
            </w:r>
          </w:p>
        </w:tc>
      </w:tr>
      <w:tr w:rsidR="004E5A0A">
        <w:trPr>
          <w:cantSplit/>
          <w:trHeight w:val="31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tcPr>
          <w:p w:rsidR="004E5A0A" w:rsidRDefault="00B93A5F">
            <w:pPr>
              <w:spacing w:line="360" w:lineRule="auto"/>
              <w:jc w:val="left"/>
              <w:rPr>
                <w:rFonts w:ascii="宋体" w:hAnsi="宋体" w:cs="宋体"/>
                <w:sz w:val="24"/>
                <w:szCs w:val="24"/>
              </w:rPr>
            </w:pPr>
            <w:r>
              <w:rPr>
                <w:rFonts w:ascii="宋体" w:hAnsi="宋体" w:cs="宋体" w:hint="eastAsia"/>
                <w:sz w:val="24"/>
                <w:szCs w:val="24"/>
              </w:rPr>
              <w:t>13.正常生长受到严重影响的乔木，可采取修剪等补救措施，但树干需见青皮，并有提示性标识。</w:t>
            </w:r>
          </w:p>
        </w:tc>
      </w:tr>
      <w:tr w:rsidR="004E5A0A">
        <w:trPr>
          <w:cantSplit/>
          <w:trHeight w:val="31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tcPr>
          <w:p w:rsidR="004E5A0A" w:rsidRDefault="00B93A5F">
            <w:pPr>
              <w:spacing w:line="360" w:lineRule="auto"/>
              <w:jc w:val="left"/>
              <w:rPr>
                <w:rFonts w:ascii="宋体" w:hAnsi="宋体" w:cs="宋体"/>
                <w:sz w:val="24"/>
                <w:szCs w:val="24"/>
              </w:rPr>
            </w:pPr>
            <w:r>
              <w:rPr>
                <w:rFonts w:ascii="宋体" w:hAnsi="宋体" w:cs="宋体" w:hint="eastAsia"/>
                <w:sz w:val="24"/>
                <w:szCs w:val="24"/>
              </w:rPr>
              <w:t>14.新植树木，尤其是古树，采取遮荫等养护措施（防风钢架、护栏）</w:t>
            </w:r>
          </w:p>
        </w:tc>
      </w:tr>
      <w:tr w:rsidR="004E5A0A">
        <w:trPr>
          <w:cantSplit/>
          <w:trHeight w:val="31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tcPr>
          <w:p w:rsidR="004E5A0A" w:rsidRDefault="00B93A5F">
            <w:pPr>
              <w:spacing w:line="360" w:lineRule="auto"/>
              <w:jc w:val="left"/>
              <w:rPr>
                <w:rFonts w:ascii="宋体" w:hAnsi="宋体" w:cs="宋体"/>
                <w:sz w:val="24"/>
                <w:szCs w:val="24"/>
              </w:rPr>
            </w:pPr>
            <w:r>
              <w:rPr>
                <w:rFonts w:ascii="宋体" w:hAnsi="宋体" w:cs="宋体" w:hint="eastAsia"/>
                <w:sz w:val="24"/>
                <w:szCs w:val="24"/>
              </w:rPr>
              <w:t>15.乔木基部土壤疏松、平整、无青苔、无板结，不露肥、无缺肥情况。</w:t>
            </w:r>
          </w:p>
        </w:tc>
      </w:tr>
      <w:tr w:rsidR="004E5A0A">
        <w:trPr>
          <w:cantSplit/>
          <w:trHeight w:val="31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16.保持乔木正常生长需要，无缺水情况。</w:t>
            </w:r>
          </w:p>
        </w:tc>
      </w:tr>
      <w:tr w:rsidR="004E5A0A">
        <w:trPr>
          <w:cantSplit/>
          <w:trHeight w:val="31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17.发现乔木主干有树洞或损伤须时修补。</w:t>
            </w:r>
          </w:p>
        </w:tc>
      </w:tr>
      <w:tr w:rsidR="004E5A0A">
        <w:trPr>
          <w:cantSplit/>
          <w:trHeight w:val="270"/>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tcMar>
              <w:top w:w="17" w:type="dxa"/>
              <w:left w:w="17" w:type="dxa"/>
              <w:bottom w:w="0" w:type="dxa"/>
              <w:right w:w="17" w:type="dxa"/>
            </w:tcMar>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18.对积水的乔木及时进行淤排涝。</w:t>
            </w:r>
          </w:p>
        </w:tc>
      </w:tr>
      <w:tr w:rsidR="004E5A0A">
        <w:trPr>
          <w:cantSplit/>
          <w:trHeight w:val="270"/>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restart"/>
            <w:tcMar>
              <w:top w:w="17" w:type="dxa"/>
              <w:left w:w="17" w:type="dxa"/>
              <w:bottom w:w="0" w:type="dxa"/>
              <w:right w:w="17" w:type="dxa"/>
            </w:tcMar>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造型植物及灌木</w:t>
            </w:r>
          </w:p>
        </w:tc>
        <w:tc>
          <w:tcPr>
            <w:tcW w:w="7380" w:type="dxa"/>
            <w:tcMar>
              <w:top w:w="17" w:type="dxa"/>
              <w:left w:w="17" w:type="dxa"/>
              <w:bottom w:w="0" w:type="dxa"/>
              <w:right w:w="17" w:type="dxa"/>
            </w:tcMar>
            <w:vAlign w:val="center"/>
          </w:tcPr>
          <w:p w:rsidR="004E5A0A" w:rsidRDefault="00B93A5F">
            <w:pPr>
              <w:spacing w:line="360" w:lineRule="auto"/>
              <w:jc w:val="left"/>
              <w:rPr>
                <w:rFonts w:ascii="宋体" w:hAnsi="宋体" w:cs="宋体"/>
                <w:kern w:val="0"/>
                <w:sz w:val="24"/>
                <w:szCs w:val="24"/>
              </w:rPr>
            </w:pPr>
            <w:r>
              <w:rPr>
                <w:rFonts w:ascii="宋体" w:hAnsi="宋体" w:cs="宋体" w:hint="eastAsia"/>
                <w:sz w:val="24"/>
                <w:szCs w:val="24"/>
              </w:rPr>
              <w:t>1.每1000平方米范围内枯灌木累计不超过2平方米，单块枯死面积不超过0.5平方米。</w:t>
            </w:r>
          </w:p>
        </w:tc>
      </w:tr>
      <w:tr w:rsidR="004E5A0A">
        <w:trPr>
          <w:cantSplit/>
          <w:trHeight w:val="270"/>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tcMar>
              <w:top w:w="17" w:type="dxa"/>
              <w:left w:w="17" w:type="dxa"/>
              <w:bottom w:w="0" w:type="dxa"/>
              <w:right w:w="17" w:type="dxa"/>
            </w:tcMar>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center"/>
          </w:tcPr>
          <w:p w:rsidR="004E5A0A" w:rsidRDefault="00B93A5F">
            <w:pPr>
              <w:spacing w:line="360" w:lineRule="auto"/>
              <w:jc w:val="left"/>
              <w:rPr>
                <w:rFonts w:ascii="宋体" w:hAnsi="宋体" w:cs="宋体"/>
                <w:sz w:val="24"/>
                <w:szCs w:val="24"/>
              </w:rPr>
            </w:pPr>
            <w:r>
              <w:rPr>
                <w:rFonts w:ascii="宋体" w:hAnsi="宋体" w:cs="宋体" w:hint="eastAsia"/>
                <w:sz w:val="24"/>
                <w:szCs w:val="24"/>
              </w:rPr>
              <w:t>2.生长旺盛，枝叶健壮，无死树。</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3.无明显病虫枝，</w:t>
            </w:r>
            <w:r>
              <w:rPr>
                <w:rFonts w:ascii="宋体" w:hAnsi="宋体" w:cs="宋体" w:hint="eastAsia"/>
                <w:sz w:val="24"/>
                <w:szCs w:val="24"/>
              </w:rPr>
              <w:t>病虫危害率不超过8%，单株受害率不超过8%</w:t>
            </w:r>
            <w:r>
              <w:rPr>
                <w:rFonts w:ascii="宋体" w:hAnsi="宋体" w:cs="宋体" w:hint="eastAsia"/>
                <w:kern w:val="0"/>
                <w:sz w:val="24"/>
                <w:szCs w:val="24"/>
              </w:rPr>
              <w:t xml:space="preserve"> </w:t>
            </w:r>
          </w:p>
        </w:tc>
      </w:tr>
      <w:tr w:rsidR="004E5A0A">
        <w:trPr>
          <w:cantSplit/>
          <w:trHeight w:val="31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center"/>
          </w:tcPr>
          <w:p w:rsidR="004E5A0A" w:rsidRDefault="00B93A5F">
            <w:pPr>
              <w:spacing w:line="360" w:lineRule="auto"/>
              <w:jc w:val="left"/>
              <w:rPr>
                <w:rFonts w:ascii="宋体" w:hAnsi="宋体" w:cs="宋体"/>
                <w:kern w:val="0"/>
                <w:sz w:val="24"/>
                <w:szCs w:val="24"/>
              </w:rPr>
            </w:pPr>
            <w:r>
              <w:rPr>
                <w:rFonts w:ascii="宋体" w:hAnsi="宋体" w:cs="宋体" w:hint="eastAsia"/>
                <w:kern w:val="0"/>
                <w:sz w:val="24"/>
                <w:szCs w:val="24"/>
              </w:rPr>
              <w:t>4.无严重枯枝黄叶</w:t>
            </w:r>
            <w:r>
              <w:rPr>
                <w:rFonts w:ascii="宋体" w:hAnsi="宋体" w:cs="宋体" w:hint="eastAsia"/>
                <w:sz w:val="24"/>
                <w:szCs w:val="24"/>
              </w:rPr>
              <w:t>，无缺苗死苗，无黄土裸露。</w:t>
            </w:r>
          </w:p>
        </w:tc>
      </w:tr>
      <w:tr w:rsidR="004E5A0A">
        <w:trPr>
          <w:cantSplit/>
          <w:trHeight w:val="31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center"/>
          </w:tcPr>
          <w:p w:rsidR="004E5A0A" w:rsidRDefault="00B93A5F">
            <w:pPr>
              <w:spacing w:line="360" w:lineRule="auto"/>
              <w:jc w:val="left"/>
              <w:rPr>
                <w:rFonts w:ascii="宋体" w:hAnsi="宋体" w:cs="宋体"/>
                <w:sz w:val="24"/>
                <w:szCs w:val="24"/>
              </w:rPr>
            </w:pPr>
            <w:r>
              <w:rPr>
                <w:rFonts w:ascii="宋体" w:hAnsi="宋体" w:cs="宋体" w:hint="eastAsia"/>
                <w:kern w:val="0"/>
                <w:sz w:val="24"/>
                <w:szCs w:val="24"/>
              </w:rPr>
              <w:t>5.合乎修剪规律、造型植物轮廓清晰、平直整齐、棱角分明、</w:t>
            </w:r>
            <w:r>
              <w:rPr>
                <w:rFonts w:ascii="宋体" w:hAnsi="宋体" w:cs="宋体" w:hint="eastAsia"/>
                <w:sz w:val="24"/>
                <w:szCs w:val="24"/>
              </w:rPr>
              <w:t>枝条超长10CM即修剪。</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center"/>
          </w:tcPr>
          <w:p w:rsidR="004E5A0A" w:rsidRDefault="00B93A5F">
            <w:pPr>
              <w:spacing w:line="360" w:lineRule="auto"/>
              <w:jc w:val="left"/>
              <w:rPr>
                <w:rFonts w:ascii="宋体" w:hAnsi="宋体" w:cs="宋体"/>
                <w:kern w:val="0"/>
                <w:sz w:val="24"/>
                <w:szCs w:val="24"/>
              </w:rPr>
            </w:pPr>
            <w:r>
              <w:rPr>
                <w:rFonts w:ascii="宋体" w:hAnsi="宋体" w:cs="宋体" w:hint="eastAsia"/>
                <w:sz w:val="24"/>
                <w:szCs w:val="24"/>
              </w:rPr>
              <w:t>6.预留观花的灌木，保证开花繁茂，枝条不过于杂乱。</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center"/>
          </w:tcPr>
          <w:p w:rsidR="004E5A0A" w:rsidRDefault="00B93A5F">
            <w:pPr>
              <w:spacing w:line="360" w:lineRule="auto"/>
              <w:jc w:val="left"/>
              <w:rPr>
                <w:rFonts w:ascii="宋体" w:hAnsi="宋体" w:cs="宋体"/>
                <w:kern w:val="0"/>
                <w:sz w:val="24"/>
                <w:szCs w:val="24"/>
              </w:rPr>
            </w:pPr>
            <w:r>
              <w:rPr>
                <w:rFonts w:ascii="宋体" w:hAnsi="宋体" w:cs="宋体" w:hint="eastAsia"/>
                <w:sz w:val="24"/>
                <w:szCs w:val="24"/>
              </w:rPr>
              <w:t>7.越冬重剪不妨碍观瞻，保留部分主侧枝。</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center"/>
          </w:tcPr>
          <w:p w:rsidR="004E5A0A" w:rsidRDefault="00B93A5F">
            <w:pPr>
              <w:spacing w:line="360" w:lineRule="auto"/>
              <w:jc w:val="left"/>
              <w:rPr>
                <w:rFonts w:ascii="宋体" w:hAnsi="宋体" w:cs="宋体"/>
                <w:sz w:val="24"/>
                <w:szCs w:val="24"/>
              </w:rPr>
            </w:pPr>
            <w:r>
              <w:rPr>
                <w:rFonts w:ascii="宋体" w:hAnsi="宋体" w:cs="宋体" w:hint="eastAsia"/>
                <w:kern w:val="0"/>
                <w:sz w:val="24"/>
                <w:szCs w:val="24"/>
              </w:rPr>
              <w:t>8.保持正常生长需要，无缺水情况，养分适量、无缺肥、不徒长。</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center"/>
          </w:tcPr>
          <w:p w:rsidR="004E5A0A" w:rsidRDefault="00B93A5F">
            <w:pPr>
              <w:spacing w:line="360" w:lineRule="auto"/>
              <w:jc w:val="left"/>
              <w:rPr>
                <w:rFonts w:ascii="宋体" w:hAnsi="宋体" w:cs="宋体"/>
                <w:sz w:val="24"/>
                <w:szCs w:val="24"/>
              </w:rPr>
            </w:pPr>
            <w:r>
              <w:rPr>
                <w:rFonts w:ascii="宋体" w:hAnsi="宋体" w:cs="宋体" w:hint="eastAsia"/>
                <w:kern w:val="0"/>
                <w:sz w:val="24"/>
                <w:szCs w:val="24"/>
              </w:rPr>
              <w:t>9.边缘整洁、土壤疏松。</w:t>
            </w:r>
          </w:p>
        </w:tc>
      </w:tr>
      <w:tr w:rsidR="004E5A0A">
        <w:trPr>
          <w:cantSplit/>
          <w:trHeight w:val="228"/>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restart"/>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绿篱地被花丛</w:t>
            </w:r>
          </w:p>
        </w:tc>
        <w:tc>
          <w:tcPr>
            <w:tcW w:w="7380" w:type="dxa"/>
            <w:tcMar>
              <w:top w:w="17" w:type="dxa"/>
              <w:left w:w="17" w:type="dxa"/>
              <w:bottom w:w="0" w:type="dxa"/>
              <w:right w:w="17" w:type="dxa"/>
            </w:tcMar>
          </w:tcPr>
          <w:p w:rsidR="004E5A0A" w:rsidRDefault="00B93A5F">
            <w:pPr>
              <w:spacing w:line="360" w:lineRule="auto"/>
              <w:jc w:val="left"/>
              <w:rPr>
                <w:rFonts w:ascii="宋体" w:hAnsi="宋体" w:cs="宋体"/>
                <w:sz w:val="24"/>
                <w:szCs w:val="24"/>
              </w:rPr>
            </w:pPr>
            <w:r>
              <w:rPr>
                <w:rFonts w:ascii="宋体" w:hAnsi="宋体" w:cs="宋体" w:hint="eastAsia"/>
                <w:kern w:val="0"/>
                <w:sz w:val="24"/>
                <w:szCs w:val="24"/>
              </w:rPr>
              <w:t>1.无明显病虫枝，</w:t>
            </w:r>
            <w:r>
              <w:rPr>
                <w:rFonts w:ascii="宋体" w:hAnsi="宋体" w:cs="宋体" w:hint="eastAsia"/>
                <w:sz w:val="24"/>
                <w:szCs w:val="24"/>
              </w:rPr>
              <w:t>病虫危害率每百平方米不超过5%。</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tcMar>
              <w:top w:w="17" w:type="dxa"/>
              <w:left w:w="17" w:type="dxa"/>
              <w:bottom w:w="0" w:type="dxa"/>
              <w:right w:w="17" w:type="dxa"/>
            </w:tcMar>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2.多种植物成片种植时，轮廓线整齐有层次，内层植物高于外层植物。</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3.绿篱、花丛边幅修剪整齐美观，单体花坛线条清晰；整形绿篱侧面修剪成倒梯形。</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4.绿篱花丛内无枯枝枯叶和大的建筑垃圾，无黄土裸露，枝条超长10CM即修剪。</w:t>
            </w:r>
          </w:p>
        </w:tc>
      </w:tr>
      <w:tr w:rsidR="004E5A0A">
        <w:trPr>
          <w:cantSplit/>
          <w:trHeight w:val="31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5.绿篱内无杂草，草地不长入绿篱内；砍边处理。</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6.尚未郁闭的</w:t>
            </w:r>
            <w:r>
              <w:rPr>
                <w:rFonts w:ascii="宋体" w:hAnsi="宋体" w:cs="宋体" w:hint="eastAsia"/>
                <w:kern w:val="0"/>
                <w:sz w:val="24"/>
                <w:szCs w:val="24"/>
              </w:rPr>
              <w:t>绿篱边缘整洁，</w:t>
            </w:r>
            <w:r>
              <w:rPr>
                <w:rFonts w:ascii="宋体" w:hAnsi="宋体" w:cs="宋体" w:hint="eastAsia"/>
                <w:sz w:val="24"/>
                <w:szCs w:val="24"/>
              </w:rPr>
              <w:t>土壤疏松 。</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7.草边切除整齐，杂草不入花丛。</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8.生长旺盛，缺苗、死苗及时更换。</w:t>
            </w:r>
          </w:p>
        </w:tc>
      </w:tr>
      <w:tr w:rsidR="004E5A0A">
        <w:trPr>
          <w:cantSplit/>
          <w:trHeight w:val="90"/>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9.过密花丛及时分栽、老化花丛及时翻种。</w:t>
            </w:r>
          </w:p>
        </w:tc>
      </w:tr>
      <w:tr w:rsidR="004E5A0A">
        <w:trPr>
          <w:cantSplit/>
          <w:trHeight w:val="57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kern w:val="0"/>
                <w:sz w:val="24"/>
                <w:szCs w:val="24"/>
              </w:rPr>
              <w:t>10.保持正常生长需要、无缺水，养分适量、无缺肥、不徒长。</w:t>
            </w:r>
          </w:p>
        </w:tc>
      </w:tr>
      <w:tr w:rsidR="004E5A0A">
        <w:trPr>
          <w:cantSplit/>
          <w:trHeight w:val="597"/>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11.进行更新、翻种的花丛，有提示性标识。</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restart"/>
            <w:tcMar>
              <w:top w:w="17" w:type="dxa"/>
              <w:left w:w="17" w:type="dxa"/>
              <w:bottom w:w="0" w:type="dxa"/>
              <w:right w:w="17" w:type="dxa"/>
            </w:tcMar>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草坪</w:t>
            </w: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1.生长旺盛，叶色浓绿，总体平整、高度在4CM以下</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2.草坪覆盖率达98%以上 。</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3.抽查的草坪范围杂草率低于3%，纯度达97%以上。</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4.外力破坏后三天内修复。</w:t>
            </w:r>
          </w:p>
        </w:tc>
      </w:tr>
      <w:tr w:rsidR="004E5A0A">
        <w:trPr>
          <w:cantSplit/>
          <w:trHeight w:val="31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5.每1000㎡绿地内黄土裸露面积累计不超过2㎡，且每块面积不超过0.5㎡。</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tcMar>
              <w:top w:w="17" w:type="dxa"/>
              <w:left w:w="17" w:type="dxa"/>
              <w:bottom w:w="0" w:type="dxa"/>
              <w:right w:w="17" w:type="dxa"/>
            </w:tcMar>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kern w:val="0"/>
                <w:sz w:val="24"/>
                <w:szCs w:val="24"/>
              </w:rPr>
              <w:t>6.发现病虫害及进处理，</w:t>
            </w:r>
            <w:r>
              <w:rPr>
                <w:rFonts w:ascii="宋体" w:hAnsi="宋体" w:cs="宋体" w:hint="eastAsia"/>
                <w:sz w:val="24"/>
                <w:szCs w:val="24"/>
              </w:rPr>
              <w:t>病虫危害率每百平方米不超过3%</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tcMar>
              <w:top w:w="17" w:type="dxa"/>
              <w:left w:w="17" w:type="dxa"/>
              <w:bottom w:w="0" w:type="dxa"/>
              <w:right w:w="17" w:type="dxa"/>
            </w:tcMar>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kern w:val="0"/>
                <w:sz w:val="24"/>
                <w:szCs w:val="24"/>
              </w:rPr>
              <w:t>7.无明显阔叶杂草，</w:t>
            </w:r>
            <w:r>
              <w:rPr>
                <w:rFonts w:ascii="宋体" w:hAnsi="宋体" w:cs="宋体" w:hint="eastAsia"/>
                <w:sz w:val="24"/>
                <w:szCs w:val="24"/>
              </w:rPr>
              <w:t>草坪杂草率不得超过3%。</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tcMar>
              <w:top w:w="17" w:type="dxa"/>
              <w:left w:w="17" w:type="dxa"/>
              <w:bottom w:w="0" w:type="dxa"/>
              <w:right w:w="17" w:type="dxa"/>
            </w:tcMar>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8.草地平整，不坑洼、鼠洞，无尖锐突出物，草地里的各类线管不外露，对老化或凸起的草坪进行疏草处理。</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tcMar>
              <w:top w:w="17" w:type="dxa"/>
              <w:left w:w="17" w:type="dxa"/>
              <w:bottom w:w="0" w:type="dxa"/>
              <w:right w:w="17" w:type="dxa"/>
            </w:tcMar>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kern w:val="0"/>
                <w:sz w:val="24"/>
                <w:szCs w:val="24"/>
              </w:rPr>
              <w:t>9.使草坪保持适量水份，无萎蔫情况；。</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tcMar>
              <w:top w:w="17" w:type="dxa"/>
              <w:left w:w="17" w:type="dxa"/>
              <w:bottom w:w="0" w:type="dxa"/>
              <w:right w:w="17" w:type="dxa"/>
            </w:tcMar>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10.草边修剪整齐，</w:t>
            </w:r>
            <w:r>
              <w:rPr>
                <w:rFonts w:ascii="宋体" w:hAnsi="宋体" w:cs="宋体" w:hint="eastAsia"/>
                <w:kern w:val="0"/>
                <w:sz w:val="24"/>
                <w:szCs w:val="24"/>
              </w:rPr>
              <w:t>边缘交界处清晰平滑，界线分明，</w:t>
            </w:r>
            <w:r>
              <w:rPr>
                <w:rFonts w:ascii="宋体" w:hAnsi="宋体" w:cs="宋体" w:hint="eastAsia"/>
                <w:sz w:val="24"/>
                <w:szCs w:val="24"/>
              </w:rPr>
              <w:t>不长到路芽、花丛处。</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restart"/>
            <w:tcMar>
              <w:top w:w="17" w:type="dxa"/>
              <w:left w:w="17" w:type="dxa"/>
              <w:bottom w:w="0" w:type="dxa"/>
              <w:right w:w="17" w:type="dxa"/>
            </w:tcMar>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总体</w:t>
            </w: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1.无缺水，缺肥，无黄土裸露。</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2.绿篱、花丛内无垃圾、无石块、无枯枝枯叶。</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3.重要部位叶片无明显灰尘。</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4.绿化消杀不使用国家禁止类剧毒农药。</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tcPr>
          <w:p w:rsidR="004E5A0A" w:rsidRDefault="00B93A5F">
            <w:pPr>
              <w:spacing w:line="360" w:lineRule="auto"/>
              <w:jc w:val="left"/>
              <w:rPr>
                <w:rFonts w:ascii="宋体" w:hAnsi="宋体" w:cs="宋体"/>
                <w:sz w:val="24"/>
                <w:szCs w:val="24"/>
              </w:rPr>
            </w:pPr>
            <w:r>
              <w:rPr>
                <w:rFonts w:ascii="宋体" w:hAnsi="宋体" w:cs="宋体" w:hint="eastAsia"/>
                <w:sz w:val="24"/>
                <w:szCs w:val="24"/>
              </w:rPr>
              <w:t>5.在进行机械作业时，作业人员佩戴好防护用品和安全器具，有现场作业标识并用警戒绳设置作业区；除特殊情况作业时间应选择周六日、节假日。</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tcPr>
          <w:p w:rsidR="004E5A0A" w:rsidRDefault="00B93A5F">
            <w:pPr>
              <w:spacing w:line="360" w:lineRule="auto"/>
              <w:jc w:val="left"/>
              <w:rPr>
                <w:rFonts w:ascii="宋体" w:hAnsi="宋体" w:cs="宋体"/>
                <w:sz w:val="24"/>
                <w:szCs w:val="24"/>
              </w:rPr>
            </w:pPr>
            <w:r>
              <w:rPr>
                <w:rFonts w:ascii="宋体" w:hAnsi="宋体" w:cs="宋体" w:hint="eastAsia"/>
                <w:sz w:val="24"/>
                <w:szCs w:val="24"/>
              </w:rPr>
              <w:t>6.绿化作业工完清场，绿化垃圾及时清理到指定的垃圾中转站，校内不得隔夜存放。</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tcPr>
          <w:p w:rsidR="004E5A0A" w:rsidRDefault="00B93A5F">
            <w:pPr>
              <w:spacing w:line="360" w:lineRule="auto"/>
              <w:jc w:val="left"/>
              <w:rPr>
                <w:rFonts w:ascii="宋体" w:hAnsi="宋体" w:cs="宋体"/>
                <w:sz w:val="24"/>
                <w:szCs w:val="24"/>
              </w:rPr>
            </w:pPr>
            <w:r>
              <w:rPr>
                <w:rFonts w:ascii="宋体" w:hAnsi="宋体" w:cs="宋体" w:hint="eastAsia"/>
                <w:sz w:val="24"/>
                <w:szCs w:val="24"/>
              </w:rPr>
              <w:t>7.现场作业绿化工具、水管摆放整齐，不影响正常通行。</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tcPr>
          <w:p w:rsidR="004E5A0A" w:rsidRDefault="00B93A5F">
            <w:pPr>
              <w:spacing w:line="360" w:lineRule="auto"/>
              <w:jc w:val="left"/>
              <w:rPr>
                <w:rFonts w:ascii="宋体" w:hAnsi="宋体" w:cs="宋体"/>
                <w:sz w:val="24"/>
                <w:szCs w:val="24"/>
              </w:rPr>
            </w:pPr>
            <w:r>
              <w:rPr>
                <w:rFonts w:ascii="宋体" w:hAnsi="宋体" w:cs="宋体" w:hint="eastAsia"/>
                <w:sz w:val="24"/>
                <w:szCs w:val="24"/>
              </w:rPr>
              <w:t>8.重要部位的树叶上无明显的灰尘。</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tcPr>
          <w:p w:rsidR="004E5A0A" w:rsidRDefault="00B93A5F">
            <w:pPr>
              <w:spacing w:line="360" w:lineRule="auto"/>
              <w:jc w:val="left"/>
              <w:rPr>
                <w:rFonts w:ascii="宋体" w:hAnsi="宋体" w:cs="宋体"/>
                <w:sz w:val="24"/>
                <w:szCs w:val="24"/>
              </w:rPr>
            </w:pPr>
            <w:r>
              <w:rPr>
                <w:rFonts w:ascii="宋体" w:hAnsi="宋体" w:cs="宋体" w:hint="eastAsia"/>
                <w:sz w:val="24"/>
                <w:szCs w:val="24"/>
              </w:rPr>
              <w:t>9.节约用水，水笼头及时关闭、水管无明显破损漏水、无长流水</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tcPr>
          <w:p w:rsidR="004E5A0A" w:rsidRDefault="00B93A5F">
            <w:pPr>
              <w:spacing w:line="360" w:lineRule="auto"/>
              <w:jc w:val="left"/>
              <w:rPr>
                <w:rFonts w:ascii="宋体" w:hAnsi="宋体" w:cs="宋体"/>
                <w:sz w:val="24"/>
                <w:szCs w:val="24"/>
              </w:rPr>
            </w:pPr>
            <w:r>
              <w:rPr>
                <w:rFonts w:ascii="宋体" w:hAnsi="宋体" w:cs="宋体" w:hint="eastAsia"/>
                <w:sz w:val="24"/>
                <w:szCs w:val="24"/>
              </w:rPr>
              <w:t>10.架空层、浓郁树冠下种植的植物满足生长的需要。</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11.架空层、树冠等阴凉处种植的植物满足生长的需求。</w:t>
            </w:r>
          </w:p>
        </w:tc>
      </w:tr>
      <w:tr w:rsidR="004E5A0A">
        <w:trPr>
          <w:cantSplit/>
          <w:trHeight w:val="91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restart"/>
            <w:tcMar>
              <w:top w:w="17" w:type="dxa"/>
              <w:left w:w="17" w:type="dxa"/>
              <w:bottom w:w="0" w:type="dxa"/>
              <w:right w:w="17" w:type="dxa"/>
            </w:tcMar>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垂直</w:t>
            </w:r>
          </w:p>
          <w:p w:rsidR="004E5A0A" w:rsidRDefault="00B93A5F">
            <w:pPr>
              <w:spacing w:line="360" w:lineRule="auto"/>
              <w:jc w:val="center"/>
              <w:rPr>
                <w:rFonts w:ascii="宋体" w:hAnsi="宋体" w:cs="宋体"/>
                <w:sz w:val="24"/>
                <w:szCs w:val="24"/>
              </w:rPr>
            </w:pPr>
            <w:r>
              <w:rPr>
                <w:rFonts w:ascii="宋体" w:hAnsi="宋体" w:cs="宋体" w:hint="eastAsia"/>
                <w:sz w:val="24"/>
                <w:szCs w:val="24"/>
              </w:rPr>
              <w:t>绿化</w:t>
            </w: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1.攀缘植物生长茂盛，边缘修剪整齐，不影响通行、红外监控等设施设备的正常运作。</w:t>
            </w:r>
          </w:p>
        </w:tc>
      </w:tr>
      <w:tr w:rsidR="004E5A0A">
        <w:trPr>
          <w:cantSplit/>
          <w:trHeight w:val="567"/>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2.生长期覆盖率达95%以上。</w:t>
            </w:r>
          </w:p>
        </w:tc>
      </w:tr>
      <w:tr w:rsidR="004E5A0A">
        <w:trPr>
          <w:cantSplit/>
          <w:trHeight w:val="552"/>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restart"/>
            <w:tcMar>
              <w:top w:w="17" w:type="dxa"/>
              <w:left w:w="17" w:type="dxa"/>
              <w:bottom w:w="0" w:type="dxa"/>
              <w:right w:w="17" w:type="dxa"/>
            </w:tcMar>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室内</w:t>
            </w:r>
          </w:p>
          <w:p w:rsidR="004E5A0A" w:rsidRDefault="00B93A5F">
            <w:pPr>
              <w:spacing w:line="360" w:lineRule="auto"/>
              <w:jc w:val="center"/>
              <w:rPr>
                <w:rFonts w:ascii="宋体" w:hAnsi="宋体" w:cs="宋体"/>
                <w:sz w:val="24"/>
                <w:szCs w:val="24"/>
              </w:rPr>
            </w:pPr>
            <w:r>
              <w:rPr>
                <w:rFonts w:ascii="宋体" w:hAnsi="宋体" w:cs="宋体" w:hint="eastAsia"/>
                <w:sz w:val="24"/>
                <w:szCs w:val="24"/>
              </w:rPr>
              <w:t>绿化</w:t>
            </w:r>
          </w:p>
        </w:tc>
        <w:tc>
          <w:tcPr>
            <w:tcW w:w="7380" w:type="dxa"/>
            <w:tcMar>
              <w:top w:w="17" w:type="dxa"/>
              <w:left w:w="17" w:type="dxa"/>
              <w:bottom w:w="0" w:type="dxa"/>
              <w:right w:w="17" w:type="dxa"/>
            </w:tcMar>
          </w:tcPr>
          <w:p w:rsidR="004E5A0A" w:rsidRDefault="00B93A5F">
            <w:pPr>
              <w:spacing w:line="360" w:lineRule="auto"/>
              <w:jc w:val="left"/>
              <w:rPr>
                <w:rFonts w:ascii="宋体" w:hAnsi="宋体" w:cs="宋体"/>
                <w:sz w:val="24"/>
                <w:szCs w:val="24"/>
              </w:rPr>
            </w:pPr>
            <w:r>
              <w:rPr>
                <w:rFonts w:ascii="宋体" w:hAnsi="宋体" w:cs="宋体" w:hint="eastAsia"/>
                <w:sz w:val="24"/>
                <w:szCs w:val="24"/>
              </w:rPr>
              <w:t>1.植物生长旺盛，无病虫害、干枯枝，叶面光亮洁净无灰尘。</w:t>
            </w:r>
          </w:p>
        </w:tc>
      </w:tr>
      <w:tr w:rsidR="004E5A0A">
        <w:tblPrEx>
          <w:tblCellMar>
            <w:left w:w="108" w:type="dxa"/>
            <w:right w:w="108" w:type="dxa"/>
          </w:tblCellMar>
        </w:tblPrEx>
        <w:trPr>
          <w:trHeight w:val="433"/>
          <w:jc w:val="center"/>
        </w:trPr>
        <w:tc>
          <w:tcPr>
            <w:tcW w:w="952" w:type="dxa"/>
            <w:vMerge/>
            <w:tcBorders>
              <w:bottom w:val="single" w:sz="4" w:space="0" w:color="auto"/>
            </w:tcBorders>
          </w:tcPr>
          <w:p w:rsidR="004E5A0A" w:rsidRDefault="004E5A0A">
            <w:pPr>
              <w:spacing w:line="360" w:lineRule="auto"/>
              <w:jc w:val="center"/>
              <w:rPr>
                <w:rFonts w:ascii="宋体" w:hAnsi="宋体" w:cs="宋体"/>
                <w:sz w:val="24"/>
                <w:szCs w:val="24"/>
              </w:rPr>
            </w:pPr>
          </w:p>
        </w:tc>
        <w:tc>
          <w:tcPr>
            <w:tcW w:w="1185" w:type="dxa"/>
            <w:vMerge/>
            <w:tcBorders>
              <w:bottom w:val="single" w:sz="4" w:space="0" w:color="auto"/>
            </w:tcBorders>
          </w:tcPr>
          <w:p w:rsidR="004E5A0A" w:rsidRDefault="004E5A0A">
            <w:pPr>
              <w:spacing w:line="360" w:lineRule="auto"/>
              <w:jc w:val="center"/>
              <w:rPr>
                <w:rFonts w:ascii="宋体" w:hAnsi="宋体" w:cs="宋体"/>
                <w:sz w:val="24"/>
                <w:szCs w:val="24"/>
              </w:rPr>
            </w:pPr>
          </w:p>
        </w:tc>
        <w:tc>
          <w:tcPr>
            <w:tcW w:w="7380" w:type="dxa"/>
          </w:tcPr>
          <w:p w:rsidR="004E5A0A" w:rsidRDefault="00B93A5F">
            <w:pPr>
              <w:spacing w:line="360" w:lineRule="auto"/>
              <w:jc w:val="left"/>
              <w:rPr>
                <w:rFonts w:ascii="宋体" w:hAnsi="宋体" w:cs="宋体"/>
                <w:sz w:val="24"/>
                <w:szCs w:val="24"/>
              </w:rPr>
            </w:pPr>
            <w:r>
              <w:rPr>
                <w:rFonts w:ascii="宋体" w:hAnsi="宋体" w:cs="宋体" w:hint="eastAsia"/>
                <w:sz w:val="24"/>
                <w:szCs w:val="24"/>
              </w:rPr>
              <w:t>2.花盆、底碟干净。</w:t>
            </w:r>
          </w:p>
        </w:tc>
      </w:tr>
      <w:tr w:rsidR="004E5A0A">
        <w:trPr>
          <w:cantSplit/>
          <w:trHeight w:val="285"/>
          <w:jc w:val="center"/>
        </w:trPr>
        <w:tc>
          <w:tcPr>
            <w:tcW w:w="952" w:type="dxa"/>
            <w:vMerge w:val="restart"/>
            <w:tcBorders>
              <w:top w:val="single" w:sz="4" w:space="0" w:color="auto"/>
            </w:tcBorders>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作业要求</w:t>
            </w:r>
          </w:p>
        </w:tc>
        <w:tc>
          <w:tcPr>
            <w:tcW w:w="1185" w:type="dxa"/>
            <w:vMerge w:val="restart"/>
            <w:tcBorders>
              <w:top w:val="single" w:sz="4" w:space="0" w:color="auto"/>
            </w:tcBorders>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乔木</w:t>
            </w: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1.养护频率严格执行。</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2.每年保证乔木修剪2次。</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3.长势弱的植株每年保证施有机肥1次，施复合肥1次，施肥深度不少于30CM。</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4.影响工作、美观、老枝、枯枝及有安全隐患的树木须及时修剪。</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restart"/>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灌木</w:t>
            </w: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1.养护频率严格执行。</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2.保证花坛水分供给2-3次/周。</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3.生长旺季修剪2-3次/月，生长缓慢期修剪1-2次/月。</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4.孤植灌木每年保证施有机肥1次，施肥深度不小于20CM。</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5.预留观花的植物，保证开花繁茂，枝条不过于杂乱。</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restart"/>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草坪</w:t>
            </w: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1.养护频率严格执行。</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2.每年4-11月份修剪1-2次/月。</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3.保证草坪施肥1-2次/月。</w:t>
            </w:r>
          </w:p>
        </w:tc>
      </w:tr>
      <w:tr w:rsidR="004E5A0A">
        <w:trPr>
          <w:cantSplit/>
          <w:trHeight w:val="470"/>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4.每年3-11月份保证浇水4-5次/周（下雨天气可减少）。</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补苗补草</w:t>
            </w:r>
          </w:p>
        </w:tc>
        <w:tc>
          <w:tcPr>
            <w:tcW w:w="7380" w:type="dxa"/>
            <w:tcMar>
              <w:top w:w="17" w:type="dxa"/>
              <w:left w:w="17" w:type="dxa"/>
              <w:bottom w:w="0" w:type="dxa"/>
              <w:right w:w="17" w:type="dxa"/>
            </w:tcMar>
            <w:vAlign w:val="center"/>
          </w:tcPr>
          <w:p w:rsidR="004E5A0A" w:rsidRDefault="00B93A5F">
            <w:pPr>
              <w:spacing w:line="360" w:lineRule="auto"/>
              <w:jc w:val="left"/>
              <w:rPr>
                <w:rFonts w:ascii="宋体" w:hAnsi="宋体" w:cs="宋体"/>
                <w:sz w:val="24"/>
                <w:szCs w:val="24"/>
              </w:rPr>
            </w:pPr>
            <w:r>
              <w:rPr>
                <w:rFonts w:ascii="宋体" w:hAnsi="宋体" w:cs="宋体" w:hint="eastAsia"/>
                <w:sz w:val="24"/>
                <w:szCs w:val="24"/>
              </w:rPr>
              <w:t>1.3天内完成。</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中耕除草/砍草边</w:t>
            </w:r>
          </w:p>
        </w:tc>
        <w:tc>
          <w:tcPr>
            <w:tcW w:w="7380" w:type="dxa"/>
            <w:tcMar>
              <w:top w:w="17" w:type="dxa"/>
              <w:left w:w="17" w:type="dxa"/>
              <w:bottom w:w="0" w:type="dxa"/>
              <w:right w:w="17" w:type="dxa"/>
            </w:tcMar>
            <w:vAlign w:val="center"/>
          </w:tcPr>
          <w:p w:rsidR="004E5A0A" w:rsidRDefault="00B93A5F">
            <w:pPr>
              <w:spacing w:line="360" w:lineRule="auto"/>
              <w:jc w:val="left"/>
              <w:rPr>
                <w:rFonts w:ascii="宋体" w:hAnsi="宋体" w:cs="宋体"/>
                <w:sz w:val="24"/>
                <w:szCs w:val="24"/>
              </w:rPr>
            </w:pPr>
            <w:r>
              <w:rPr>
                <w:rFonts w:ascii="宋体" w:hAnsi="宋体" w:cs="宋体" w:hint="eastAsia"/>
                <w:sz w:val="24"/>
                <w:szCs w:val="24"/>
              </w:rPr>
              <w:t>1.3-4次/年。</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restart"/>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病虫害控制</w:t>
            </w:r>
          </w:p>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tcPr>
          <w:p w:rsidR="004E5A0A" w:rsidRDefault="00B93A5F">
            <w:pPr>
              <w:spacing w:line="360" w:lineRule="auto"/>
              <w:jc w:val="left"/>
              <w:rPr>
                <w:rFonts w:ascii="宋体" w:hAnsi="宋体" w:cs="宋体"/>
                <w:sz w:val="24"/>
                <w:szCs w:val="24"/>
              </w:rPr>
            </w:pPr>
            <w:r>
              <w:rPr>
                <w:rFonts w:ascii="宋体" w:hAnsi="宋体" w:cs="宋体" w:hint="eastAsia"/>
                <w:sz w:val="24"/>
                <w:szCs w:val="24"/>
              </w:rPr>
              <w:t>1.针对不同的品种和季节进行病虫害消杀，每月进行一次全面预防性消杀，并有完整的消杀</w:t>
            </w:r>
          </w:p>
        </w:tc>
      </w:tr>
      <w:tr w:rsidR="004E5A0A">
        <w:trPr>
          <w:cantSplit/>
          <w:trHeight w:val="285"/>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tcPr>
          <w:p w:rsidR="004E5A0A" w:rsidRDefault="00B93A5F">
            <w:pPr>
              <w:spacing w:line="360" w:lineRule="auto"/>
              <w:jc w:val="left"/>
              <w:rPr>
                <w:rFonts w:ascii="宋体" w:hAnsi="宋体" w:cs="宋体"/>
                <w:sz w:val="24"/>
                <w:szCs w:val="24"/>
              </w:rPr>
            </w:pPr>
            <w:r>
              <w:rPr>
                <w:rFonts w:ascii="宋体" w:hAnsi="宋体" w:cs="宋体" w:hint="eastAsia"/>
                <w:sz w:val="24"/>
                <w:szCs w:val="24"/>
              </w:rPr>
              <w:t>2.绿化苗木无普遍性病害，病虫危害率不超过8%，单株受害率不超过8%。</w:t>
            </w:r>
          </w:p>
        </w:tc>
      </w:tr>
      <w:tr w:rsidR="004E5A0A">
        <w:trPr>
          <w:cantSplit/>
          <w:trHeight w:val="493"/>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tcPr>
          <w:p w:rsidR="004E5A0A" w:rsidRDefault="00B93A5F">
            <w:pPr>
              <w:spacing w:line="360" w:lineRule="auto"/>
              <w:jc w:val="left"/>
              <w:rPr>
                <w:rFonts w:ascii="宋体" w:hAnsi="宋体" w:cs="宋体"/>
                <w:sz w:val="24"/>
                <w:szCs w:val="24"/>
              </w:rPr>
            </w:pPr>
            <w:r>
              <w:rPr>
                <w:rFonts w:ascii="宋体" w:hAnsi="宋体" w:cs="宋体" w:hint="eastAsia"/>
                <w:sz w:val="24"/>
                <w:szCs w:val="24"/>
              </w:rPr>
              <w:t>3.病虫枝及时修剪，并妥善处理。</w:t>
            </w:r>
          </w:p>
        </w:tc>
      </w:tr>
      <w:tr w:rsidR="004E5A0A">
        <w:trPr>
          <w:cantSplit/>
          <w:trHeight w:val="426"/>
          <w:jc w:val="center"/>
        </w:trPr>
        <w:tc>
          <w:tcPr>
            <w:tcW w:w="952" w:type="dxa"/>
            <w:vMerge/>
            <w:vAlign w:val="center"/>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tcPr>
          <w:p w:rsidR="004E5A0A" w:rsidRDefault="00B93A5F">
            <w:pPr>
              <w:spacing w:line="360" w:lineRule="auto"/>
              <w:jc w:val="left"/>
              <w:rPr>
                <w:rFonts w:ascii="宋体" w:hAnsi="宋体" w:cs="宋体"/>
                <w:sz w:val="24"/>
                <w:szCs w:val="24"/>
              </w:rPr>
            </w:pPr>
            <w:r>
              <w:rPr>
                <w:rFonts w:ascii="宋体" w:hAnsi="宋体" w:cs="宋体" w:hint="eastAsia"/>
                <w:sz w:val="24"/>
                <w:szCs w:val="24"/>
              </w:rPr>
              <w:t>4.消杀员掌握消杀知识，药物选用、配比符合要求。</w:t>
            </w:r>
          </w:p>
        </w:tc>
      </w:tr>
      <w:tr w:rsidR="004E5A0A">
        <w:trPr>
          <w:cantSplit/>
          <w:trHeight w:val="285"/>
          <w:jc w:val="center"/>
        </w:trPr>
        <w:tc>
          <w:tcPr>
            <w:tcW w:w="952" w:type="dxa"/>
            <w:vMerge w:val="restart"/>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行为标准</w:t>
            </w:r>
          </w:p>
        </w:tc>
        <w:tc>
          <w:tcPr>
            <w:tcW w:w="1185" w:type="dxa"/>
            <w:vMerge w:val="restart"/>
            <w:vAlign w:val="center"/>
          </w:tcPr>
          <w:p w:rsidR="004E5A0A" w:rsidRDefault="00B93A5F">
            <w:pPr>
              <w:spacing w:line="360" w:lineRule="auto"/>
              <w:jc w:val="center"/>
              <w:rPr>
                <w:rFonts w:ascii="宋体" w:hAnsi="宋体" w:cs="宋体"/>
                <w:sz w:val="24"/>
                <w:szCs w:val="24"/>
              </w:rPr>
            </w:pPr>
            <w:r>
              <w:rPr>
                <w:rFonts w:ascii="宋体" w:hAnsi="宋体" w:cs="宋体" w:hint="eastAsia"/>
                <w:sz w:val="24"/>
                <w:szCs w:val="24"/>
              </w:rPr>
              <w:t>养护人员行为规范</w:t>
            </w: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1.工作时间穿工装，佩带工牌。工牌佩带在左胸显眼处（男士上衣口袋正中上方约1CM处位置）。</w:t>
            </w:r>
          </w:p>
        </w:tc>
      </w:tr>
      <w:tr w:rsidR="004E5A0A">
        <w:trPr>
          <w:cantSplit/>
          <w:trHeight w:val="285"/>
          <w:jc w:val="center"/>
        </w:trPr>
        <w:tc>
          <w:tcPr>
            <w:tcW w:w="952" w:type="dxa"/>
            <w:vMerge/>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2.态度和蔼可亲，举止大方，谈吐文雅，主动热情，礼貌待人</w:t>
            </w:r>
          </w:p>
        </w:tc>
      </w:tr>
      <w:tr w:rsidR="004E5A0A">
        <w:trPr>
          <w:cantSplit/>
          <w:trHeight w:val="285"/>
          <w:jc w:val="center"/>
        </w:trPr>
        <w:tc>
          <w:tcPr>
            <w:tcW w:w="952" w:type="dxa"/>
            <w:vMerge/>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3.主动让路，为他人指路姿势规范。</w:t>
            </w:r>
          </w:p>
        </w:tc>
      </w:tr>
      <w:tr w:rsidR="004E5A0A">
        <w:trPr>
          <w:cantSplit/>
          <w:trHeight w:val="285"/>
          <w:jc w:val="center"/>
        </w:trPr>
        <w:tc>
          <w:tcPr>
            <w:tcW w:w="952" w:type="dxa"/>
            <w:vMerge/>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4.在任何工作场所见到领导要点头致意或问好。</w:t>
            </w:r>
          </w:p>
        </w:tc>
      </w:tr>
      <w:tr w:rsidR="004E5A0A">
        <w:trPr>
          <w:cantSplit/>
          <w:trHeight w:val="285"/>
          <w:jc w:val="center"/>
        </w:trPr>
        <w:tc>
          <w:tcPr>
            <w:tcW w:w="952" w:type="dxa"/>
            <w:vMerge/>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5.头发自然色泽，切勿标新立异，前发不过眉，侧发不盖耳，后发不触后衣领，每日剃刮胡须。</w:t>
            </w:r>
          </w:p>
        </w:tc>
      </w:tr>
      <w:tr w:rsidR="004E5A0A">
        <w:trPr>
          <w:cantSplit/>
          <w:trHeight w:val="285"/>
          <w:jc w:val="center"/>
        </w:trPr>
        <w:tc>
          <w:tcPr>
            <w:tcW w:w="952" w:type="dxa"/>
            <w:vMerge/>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6.工作现场不与他人闲聊，不做与工作无关的事。</w:t>
            </w:r>
          </w:p>
        </w:tc>
      </w:tr>
      <w:tr w:rsidR="004E5A0A">
        <w:trPr>
          <w:cantSplit/>
          <w:trHeight w:val="285"/>
          <w:jc w:val="center"/>
        </w:trPr>
        <w:tc>
          <w:tcPr>
            <w:tcW w:w="952" w:type="dxa"/>
            <w:vMerge/>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kern w:val="0"/>
                <w:sz w:val="24"/>
                <w:szCs w:val="24"/>
              </w:rPr>
              <w:t>7.精神饱满，状态良好，工作热情，</w:t>
            </w:r>
            <w:r>
              <w:rPr>
                <w:rFonts w:ascii="宋体" w:hAnsi="宋体" w:cs="宋体" w:hint="eastAsia"/>
                <w:sz w:val="24"/>
                <w:szCs w:val="24"/>
              </w:rPr>
              <w:t>使用10字礼貌语：您好、请、对不起、谢谢、再见。</w:t>
            </w:r>
          </w:p>
        </w:tc>
      </w:tr>
      <w:tr w:rsidR="004E5A0A">
        <w:trPr>
          <w:cantSplit/>
          <w:trHeight w:val="285"/>
          <w:jc w:val="center"/>
        </w:trPr>
        <w:tc>
          <w:tcPr>
            <w:tcW w:w="952" w:type="dxa"/>
            <w:vMerge/>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8.上班前不吃异味食物，保持口腔清洁，上班时不在工作场所内吸烟，不饮酒，以免散发烟味或酒气。</w:t>
            </w:r>
          </w:p>
        </w:tc>
      </w:tr>
      <w:tr w:rsidR="004E5A0A">
        <w:trPr>
          <w:cantSplit/>
          <w:trHeight w:val="285"/>
          <w:jc w:val="center"/>
        </w:trPr>
        <w:tc>
          <w:tcPr>
            <w:tcW w:w="952" w:type="dxa"/>
            <w:vMerge/>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9.员工严格政审，加强保密教育，进场作业后严禁进入采购人非指定楼宇。</w:t>
            </w:r>
          </w:p>
        </w:tc>
      </w:tr>
      <w:tr w:rsidR="004E5A0A">
        <w:trPr>
          <w:cantSplit/>
          <w:trHeight w:val="285"/>
          <w:jc w:val="center"/>
        </w:trPr>
        <w:tc>
          <w:tcPr>
            <w:tcW w:w="952" w:type="dxa"/>
            <w:vMerge/>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10.作业现场摆放相关标识，以提醒车辆及行人安全通行。</w:t>
            </w:r>
          </w:p>
        </w:tc>
      </w:tr>
      <w:tr w:rsidR="004E5A0A">
        <w:trPr>
          <w:cantSplit/>
          <w:trHeight w:val="285"/>
          <w:jc w:val="center"/>
        </w:trPr>
        <w:tc>
          <w:tcPr>
            <w:tcW w:w="952" w:type="dxa"/>
            <w:vMerge/>
          </w:tcPr>
          <w:p w:rsidR="004E5A0A" w:rsidRDefault="004E5A0A">
            <w:pPr>
              <w:spacing w:line="360" w:lineRule="auto"/>
              <w:jc w:val="center"/>
              <w:rPr>
                <w:rFonts w:ascii="宋体" w:hAnsi="宋体" w:cs="宋体"/>
                <w:sz w:val="24"/>
                <w:szCs w:val="24"/>
              </w:rPr>
            </w:pPr>
          </w:p>
        </w:tc>
        <w:tc>
          <w:tcPr>
            <w:tcW w:w="1185" w:type="dxa"/>
            <w:vMerge/>
            <w:vAlign w:val="center"/>
          </w:tcPr>
          <w:p w:rsidR="004E5A0A" w:rsidRDefault="004E5A0A">
            <w:pPr>
              <w:spacing w:line="360" w:lineRule="auto"/>
              <w:jc w:val="center"/>
              <w:rPr>
                <w:rFonts w:ascii="宋体" w:hAnsi="宋体" w:cs="宋体"/>
                <w:sz w:val="24"/>
                <w:szCs w:val="24"/>
              </w:rPr>
            </w:pPr>
          </w:p>
        </w:tc>
        <w:tc>
          <w:tcPr>
            <w:tcW w:w="7380" w:type="dxa"/>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11.着黑色或深色、不透明的短中筒袜。</w:t>
            </w:r>
          </w:p>
        </w:tc>
      </w:tr>
      <w:tr w:rsidR="004E5A0A">
        <w:trPr>
          <w:cantSplit/>
          <w:trHeight w:val="285"/>
          <w:jc w:val="center"/>
        </w:trPr>
        <w:tc>
          <w:tcPr>
            <w:tcW w:w="2137" w:type="dxa"/>
            <w:gridSpan w:val="2"/>
            <w:tcBorders>
              <w:bottom w:val="single" w:sz="4" w:space="0" w:color="auto"/>
            </w:tcBorders>
          </w:tcPr>
          <w:p w:rsidR="004E5A0A" w:rsidRDefault="00B93A5F">
            <w:pPr>
              <w:spacing w:line="360" w:lineRule="auto"/>
              <w:jc w:val="center"/>
              <w:rPr>
                <w:rFonts w:ascii="宋体" w:hAnsi="宋体" w:cs="宋体"/>
                <w:sz w:val="24"/>
                <w:szCs w:val="24"/>
              </w:rPr>
            </w:pPr>
            <w:r>
              <w:rPr>
                <w:rFonts w:ascii="宋体" w:hAnsi="宋体" w:cs="宋体" w:hint="eastAsia"/>
                <w:sz w:val="24"/>
                <w:szCs w:val="24"/>
              </w:rPr>
              <w:t>扣分标准</w:t>
            </w:r>
          </w:p>
        </w:tc>
        <w:tc>
          <w:tcPr>
            <w:tcW w:w="7380" w:type="dxa"/>
            <w:tcBorders>
              <w:bottom w:val="single" w:sz="4" w:space="0" w:color="auto"/>
            </w:tcBorders>
            <w:tcMar>
              <w:top w:w="17" w:type="dxa"/>
              <w:left w:w="17" w:type="dxa"/>
              <w:bottom w:w="0" w:type="dxa"/>
              <w:right w:w="17" w:type="dxa"/>
            </w:tcMar>
            <w:vAlign w:val="bottom"/>
          </w:tcPr>
          <w:p w:rsidR="004E5A0A" w:rsidRDefault="00B93A5F">
            <w:pPr>
              <w:spacing w:line="360" w:lineRule="auto"/>
              <w:jc w:val="left"/>
              <w:rPr>
                <w:rFonts w:ascii="宋体" w:hAnsi="宋体" w:cs="宋体"/>
                <w:sz w:val="24"/>
                <w:szCs w:val="24"/>
              </w:rPr>
            </w:pPr>
            <w:r>
              <w:rPr>
                <w:rFonts w:ascii="宋体" w:hAnsi="宋体" w:cs="宋体" w:hint="eastAsia"/>
                <w:sz w:val="24"/>
                <w:szCs w:val="24"/>
              </w:rPr>
              <w:t>以上各项每出现一次不合格，扣0.5分</w:t>
            </w:r>
          </w:p>
        </w:tc>
      </w:tr>
    </w:tbl>
    <w:p w:rsidR="004E5A0A" w:rsidRDefault="00B93A5F" w:rsidP="00B93A5F">
      <w:pPr>
        <w:spacing w:line="360" w:lineRule="auto"/>
        <w:ind w:firstLineChars="200" w:firstLine="446"/>
        <w:jc w:val="left"/>
        <w:rPr>
          <w:rFonts w:ascii="宋体" w:hAnsi="宋体" w:cs="宋体"/>
          <w:sz w:val="24"/>
          <w:szCs w:val="24"/>
        </w:rPr>
      </w:pPr>
      <w:r>
        <w:rPr>
          <w:rFonts w:ascii="宋体" w:hAnsi="宋体" w:cs="宋体" w:hint="eastAsia"/>
          <w:sz w:val="24"/>
          <w:szCs w:val="24"/>
        </w:rPr>
        <w:t>注：以上评分依据表内容，按照现场实际需求进行微调。</w:t>
      </w:r>
    </w:p>
    <w:p w:rsidR="004E5A0A" w:rsidRDefault="00B93A5F">
      <w:pPr>
        <w:spacing w:line="360" w:lineRule="auto"/>
        <w:ind w:firstLineChars="200" w:firstLine="446"/>
        <w:rPr>
          <w:rFonts w:ascii="宋体" w:hAnsi="宋体" w:cs="宋体"/>
          <w:sz w:val="24"/>
          <w:szCs w:val="24"/>
        </w:rPr>
      </w:pPr>
      <w:r>
        <w:rPr>
          <w:rFonts w:ascii="宋体" w:hAnsi="宋体" w:cs="宋体" w:hint="eastAsia"/>
          <w:sz w:val="24"/>
          <w:szCs w:val="24"/>
        </w:rPr>
        <w:br w:type="page"/>
      </w:r>
    </w:p>
    <w:p w:rsidR="004E5A0A" w:rsidRDefault="00B93A5F">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4E5A0A" w:rsidRDefault="00B93A5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12" w:name="OLE_LINK5"/>
      <w:bookmarkStart w:id="13" w:name="OLE_LINK6"/>
      <w:r>
        <w:rPr>
          <w:rFonts w:ascii="Times New Roman" w:eastAsia="宋体" w:hAnsi="Times New Roman" w:cs="Times New Roman" w:hint="eastAsia"/>
          <w:color w:val="auto"/>
        </w:rPr>
        <w:t>物业管理条例</w:t>
      </w:r>
      <w:bookmarkEnd w:id="12"/>
      <w:bookmarkEnd w:id="13"/>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4E5A0A" w:rsidRDefault="00B93A5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4E5A0A" w:rsidRDefault="00B93A5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4E5A0A" w:rsidRDefault="00B93A5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E5A0A" w:rsidRDefault="004E5A0A">
      <w:pPr>
        <w:pStyle w:val="Default"/>
        <w:spacing w:line="360" w:lineRule="auto"/>
        <w:ind w:firstLineChars="200" w:firstLine="446"/>
        <w:jc w:val="both"/>
        <w:rPr>
          <w:rFonts w:ascii="Times New Roman" w:eastAsia="宋体" w:hAnsi="Times New Roman" w:cs="Times New Roman"/>
          <w:color w:val="auto"/>
        </w:rPr>
      </w:pPr>
    </w:p>
    <w:p w:rsidR="004E5A0A" w:rsidRDefault="00B93A5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E5A0A" w:rsidRDefault="00B93A5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4E5A0A" w:rsidRDefault="00B93A5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4E5A0A" w:rsidRDefault="00B93A5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E5A0A" w:rsidRDefault="00B93A5F">
      <w:pPr>
        <w:widowControl/>
        <w:jc w:val="left"/>
        <w:rPr>
          <w:b/>
          <w:bCs/>
          <w:kern w:val="28"/>
          <w:sz w:val="32"/>
          <w:szCs w:val="32"/>
          <w:lang w:val="zh-CN"/>
        </w:rPr>
      </w:pPr>
      <w:r>
        <w:br w:type="page"/>
      </w:r>
    </w:p>
    <w:p w:rsidR="004E5A0A" w:rsidRDefault="00B93A5F">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4E5A0A" w:rsidRDefault="00B93A5F">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4E5A0A" w:rsidRDefault="00B93A5F">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4E5A0A" w:rsidRDefault="00B93A5F">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4E5A0A" w:rsidRDefault="00B93A5F">
      <w:pPr>
        <w:pStyle w:val="af3"/>
        <w:numPr>
          <w:ilvl w:val="0"/>
          <w:numId w:val="3"/>
        </w:numPr>
        <w:spacing w:line="480" w:lineRule="exact"/>
        <w:ind w:firstLineChars="0"/>
        <w:rPr>
          <w:sz w:val="24"/>
          <w:szCs w:val="24"/>
        </w:rPr>
      </w:pPr>
      <w:r>
        <w:rPr>
          <w:rFonts w:hint="eastAsia"/>
          <w:sz w:val="24"/>
          <w:szCs w:val="24"/>
        </w:rPr>
        <w:t>本合同为中小企业预留合同</w:t>
      </w:r>
    </w:p>
    <w:p w:rsidR="004E5A0A" w:rsidRDefault="00B93A5F">
      <w:pPr>
        <w:pStyle w:val="af3"/>
        <w:numPr>
          <w:ilvl w:val="0"/>
          <w:numId w:val="3"/>
        </w:numPr>
        <w:spacing w:line="480" w:lineRule="exact"/>
        <w:ind w:firstLineChars="0"/>
        <w:rPr>
          <w:sz w:val="24"/>
          <w:szCs w:val="24"/>
        </w:rPr>
      </w:pPr>
      <w:r>
        <w:rPr>
          <w:rFonts w:hint="eastAsia"/>
          <w:sz w:val="24"/>
          <w:szCs w:val="24"/>
        </w:rPr>
        <w:t>本合同非中小企业预留合同</w:t>
      </w:r>
    </w:p>
    <w:p w:rsidR="004E5A0A" w:rsidRDefault="00B93A5F">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4E5A0A" w:rsidRDefault="00B93A5F">
      <w:pPr>
        <w:spacing w:line="360" w:lineRule="auto"/>
        <w:ind w:firstLineChars="202" w:firstLine="451"/>
        <w:rPr>
          <w:rFonts w:eastAsiaTheme="minorEastAsia"/>
          <w:sz w:val="24"/>
          <w:szCs w:val="24"/>
        </w:rPr>
      </w:pPr>
      <w:r>
        <w:rPr>
          <w:rFonts w:eastAsiaTheme="minorEastAsia"/>
          <w:sz w:val="24"/>
          <w:szCs w:val="24"/>
        </w:rPr>
        <w:t>物业名称：</w:t>
      </w:r>
    </w:p>
    <w:p w:rsidR="004E5A0A" w:rsidRDefault="00B93A5F">
      <w:pPr>
        <w:spacing w:line="360" w:lineRule="auto"/>
        <w:ind w:firstLineChars="202" w:firstLine="451"/>
        <w:rPr>
          <w:rFonts w:eastAsiaTheme="minorEastAsia"/>
          <w:sz w:val="24"/>
          <w:szCs w:val="24"/>
        </w:rPr>
      </w:pPr>
      <w:r>
        <w:rPr>
          <w:rFonts w:eastAsiaTheme="minorEastAsia"/>
          <w:sz w:val="24"/>
          <w:szCs w:val="24"/>
        </w:rPr>
        <w:t>物业类型：</w:t>
      </w:r>
    </w:p>
    <w:p w:rsidR="004E5A0A" w:rsidRDefault="00B93A5F">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4E5A0A" w:rsidRDefault="00B93A5F">
      <w:pPr>
        <w:spacing w:line="360" w:lineRule="auto"/>
        <w:ind w:firstLineChars="202" w:firstLine="451"/>
        <w:rPr>
          <w:rFonts w:eastAsiaTheme="minorEastAsia"/>
          <w:sz w:val="24"/>
          <w:szCs w:val="24"/>
        </w:rPr>
      </w:pPr>
      <w:r>
        <w:rPr>
          <w:rFonts w:eastAsiaTheme="minorEastAsia"/>
          <w:sz w:val="24"/>
          <w:szCs w:val="24"/>
        </w:rPr>
        <w:t>物业管理区域四至：</w:t>
      </w:r>
    </w:p>
    <w:p w:rsidR="004E5A0A" w:rsidRDefault="00B93A5F">
      <w:pPr>
        <w:spacing w:line="360" w:lineRule="auto"/>
        <w:ind w:firstLineChars="202" w:firstLine="451"/>
        <w:rPr>
          <w:rFonts w:eastAsiaTheme="minorEastAsia"/>
          <w:sz w:val="24"/>
          <w:szCs w:val="24"/>
        </w:rPr>
      </w:pPr>
      <w:r>
        <w:rPr>
          <w:rFonts w:eastAsiaTheme="minorEastAsia"/>
          <w:sz w:val="24"/>
          <w:szCs w:val="24"/>
        </w:rPr>
        <w:t>东至：南至：</w:t>
      </w:r>
    </w:p>
    <w:p w:rsidR="004E5A0A" w:rsidRDefault="00B93A5F">
      <w:pPr>
        <w:spacing w:line="360" w:lineRule="auto"/>
        <w:ind w:firstLineChars="202" w:firstLine="451"/>
        <w:rPr>
          <w:rFonts w:eastAsiaTheme="minorEastAsia"/>
          <w:sz w:val="24"/>
          <w:szCs w:val="24"/>
        </w:rPr>
      </w:pPr>
      <w:r>
        <w:rPr>
          <w:rFonts w:eastAsiaTheme="minorEastAsia"/>
          <w:sz w:val="24"/>
          <w:szCs w:val="24"/>
        </w:rPr>
        <w:t>西至：北至：</w:t>
      </w:r>
    </w:p>
    <w:p w:rsidR="004E5A0A" w:rsidRDefault="00B93A5F">
      <w:pPr>
        <w:spacing w:line="360" w:lineRule="auto"/>
        <w:ind w:firstLineChars="202" w:firstLine="451"/>
        <w:rPr>
          <w:rFonts w:eastAsiaTheme="minorEastAsia"/>
          <w:sz w:val="24"/>
          <w:szCs w:val="24"/>
        </w:rPr>
      </w:pPr>
      <w:r>
        <w:rPr>
          <w:rFonts w:eastAsiaTheme="minorEastAsia"/>
          <w:sz w:val="24"/>
          <w:szCs w:val="24"/>
        </w:rPr>
        <w:t>占地面积：大楼总建筑面积：</w:t>
      </w:r>
    </w:p>
    <w:p w:rsidR="004E5A0A" w:rsidRDefault="00B93A5F">
      <w:pPr>
        <w:spacing w:line="360" w:lineRule="auto"/>
        <w:ind w:firstLineChars="202" w:firstLine="451"/>
        <w:rPr>
          <w:rFonts w:eastAsiaTheme="minorEastAsia"/>
          <w:sz w:val="24"/>
          <w:szCs w:val="24"/>
        </w:rPr>
      </w:pPr>
      <w:r>
        <w:rPr>
          <w:rFonts w:eastAsiaTheme="minorEastAsia"/>
          <w:sz w:val="24"/>
          <w:szCs w:val="24"/>
        </w:rPr>
        <w:t>其中：地上面积：平方米</w:t>
      </w:r>
    </w:p>
    <w:p w:rsidR="004E5A0A" w:rsidRDefault="00B93A5F">
      <w:pPr>
        <w:spacing w:line="360" w:lineRule="auto"/>
        <w:ind w:firstLineChars="202" w:firstLine="451"/>
        <w:rPr>
          <w:rFonts w:eastAsiaTheme="minorEastAsia"/>
          <w:sz w:val="24"/>
          <w:szCs w:val="24"/>
        </w:rPr>
      </w:pPr>
      <w:r>
        <w:rPr>
          <w:rFonts w:eastAsiaTheme="minorEastAsia"/>
          <w:sz w:val="24"/>
          <w:szCs w:val="24"/>
        </w:rPr>
        <w:t>地下面积：平方米</w:t>
      </w:r>
    </w:p>
    <w:p w:rsidR="004E5A0A" w:rsidRDefault="00B93A5F">
      <w:pPr>
        <w:spacing w:line="360" w:lineRule="auto"/>
        <w:ind w:firstLineChars="202" w:firstLine="451"/>
        <w:rPr>
          <w:rFonts w:eastAsiaTheme="minorEastAsia"/>
          <w:sz w:val="24"/>
          <w:szCs w:val="24"/>
        </w:rPr>
      </w:pPr>
      <w:r>
        <w:rPr>
          <w:rFonts w:eastAsiaTheme="minorEastAsia"/>
          <w:sz w:val="24"/>
          <w:szCs w:val="24"/>
        </w:rPr>
        <w:t>标准层面积：平方米</w:t>
      </w:r>
    </w:p>
    <w:p w:rsidR="004E5A0A" w:rsidRDefault="00B93A5F">
      <w:pPr>
        <w:spacing w:line="360" w:lineRule="auto"/>
        <w:ind w:firstLineChars="202" w:firstLine="451"/>
        <w:rPr>
          <w:rFonts w:eastAsiaTheme="minorEastAsia"/>
          <w:sz w:val="24"/>
          <w:szCs w:val="24"/>
        </w:rPr>
      </w:pPr>
      <w:r>
        <w:rPr>
          <w:rFonts w:eastAsiaTheme="minorEastAsia"/>
          <w:sz w:val="24"/>
          <w:szCs w:val="24"/>
        </w:rPr>
        <w:t>人防建筑面积：平方米</w:t>
      </w:r>
    </w:p>
    <w:p w:rsidR="004E5A0A" w:rsidRDefault="00B93A5F">
      <w:pPr>
        <w:spacing w:line="360" w:lineRule="auto"/>
        <w:ind w:firstLineChars="202" w:firstLine="451"/>
        <w:rPr>
          <w:rFonts w:eastAsiaTheme="minorEastAsia"/>
          <w:sz w:val="24"/>
          <w:szCs w:val="24"/>
        </w:rPr>
      </w:pPr>
      <w:r>
        <w:rPr>
          <w:rFonts w:eastAsiaTheme="minorEastAsia"/>
          <w:sz w:val="24"/>
          <w:szCs w:val="24"/>
        </w:rPr>
        <w:t>建筑层数：地上层，地下层</w:t>
      </w:r>
    </w:p>
    <w:p w:rsidR="004E5A0A" w:rsidRDefault="00B93A5F">
      <w:pPr>
        <w:spacing w:line="360" w:lineRule="auto"/>
        <w:ind w:firstLineChars="202" w:firstLine="451"/>
        <w:rPr>
          <w:rFonts w:eastAsiaTheme="minorEastAsia"/>
          <w:sz w:val="24"/>
          <w:szCs w:val="24"/>
        </w:rPr>
      </w:pPr>
      <w:r>
        <w:rPr>
          <w:rFonts w:eastAsiaTheme="minorEastAsia"/>
          <w:sz w:val="24"/>
          <w:szCs w:val="24"/>
        </w:rPr>
        <w:t>建筑尺寸：长：米，宽：米，高：米</w:t>
      </w:r>
    </w:p>
    <w:p w:rsidR="004E5A0A" w:rsidRDefault="00B93A5F">
      <w:pPr>
        <w:spacing w:line="360" w:lineRule="auto"/>
        <w:ind w:firstLineChars="202" w:firstLine="451"/>
        <w:rPr>
          <w:rFonts w:eastAsiaTheme="minorEastAsia"/>
          <w:sz w:val="24"/>
          <w:szCs w:val="24"/>
        </w:rPr>
      </w:pPr>
      <w:r>
        <w:rPr>
          <w:rFonts w:eastAsiaTheme="minorEastAsia"/>
          <w:sz w:val="24"/>
          <w:szCs w:val="24"/>
        </w:rPr>
        <w:t>建筑层高：</w:t>
      </w:r>
    </w:p>
    <w:p w:rsidR="004E5A0A" w:rsidRDefault="00B93A5F">
      <w:pPr>
        <w:spacing w:line="360" w:lineRule="auto"/>
        <w:ind w:firstLineChars="202" w:firstLine="451"/>
        <w:rPr>
          <w:rFonts w:eastAsiaTheme="minorEastAsia"/>
          <w:sz w:val="24"/>
          <w:szCs w:val="24"/>
        </w:rPr>
      </w:pPr>
      <w:r>
        <w:rPr>
          <w:rFonts w:eastAsiaTheme="minorEastAsia"/>
          <w:sz w:val="24"/>
          <w:szCs w:val="24"/>
        </w:rPr>
        <w:t>建筑结构：</w:t>
      </w:r>
    </w:p>
    <w:p w:rsidR="004E5A0A" w:rsidRDefault="00B93A5F">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4E5A0A" w:rsidRDefault="00B93A5F">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4E5A0A" w:rsidRDefault="00B93A5F">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rPr>
      </w:pPr>
      <w:r>
        <w:rPr>
          <w:rFonts w:eastAsiaTheme="minorEastAsia"/>
          <w:sz w:val="24"/>
          <w:szCs w:val="24"/>
        </w:rPr>
        <w:t>（四）物业装饰装修的管理：</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rPr>
      </w:pPr>
      <w:r>
        <w:rPr>
          <w:rFonts w:eastAsiaTheme="minorEastAsia"/>
          <w:sz w:val="24"/>
          <w:szCs w:val="24"/>
        </w:rPr>
        <w:t>（八）其他委托事项：</w:t>
      </w:r>
    </w:p>
    <w:p w:rsidR="004E5A0A" w:rsidRDefault="00B93A5F">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4E5A0A" w:rsidRDefault="00B93A5F">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4E5A0A" w:rsidRDefault="00B93A5F">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4E5A0A" w:rsidRDefault="00B93A5F">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4E5A0A" w:rsidRDefault="00B93A5F">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4E5A0A" w:rsidRDefault="00B93A5F">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4E5A0A" w:rsidRDefault="00B93A5F">
      <w:pPr>
        <w:spacing w:line="480" w:lineRule="exact"/>
        <w:ind w:firstLineChars="200" w:firstLine="446"/>
        <w:rPr>
          <w:rFonts w:eastAsiaTheme="minorEastAsia"/>
          <w:sz w:val="24"/>
          <w:szCs w:val="24"/>
        </w:rPr>
      </w:pPr>
      <w:r>
        <w:rPr>
          <w:rFonts w:eastAsiaTheme="minorEastAsia"/>
          <w:sz w:val="24"/>
          <w:szCs w:val="24"/>
        </w:rPr>
        <w:t>第四条甲方权利义务</w:t>
      </w:r>
    </w:p>
    <w:p w:rsidR="004E5A0A" w:rsidRDefault="00B93A5F">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4E5A0A" w:rsidRDefault="00B93A5F">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4E5A0A" w:rsidRDefault="00B93A5F">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4E5A0A" w:rsidRDefault="00B93A5F">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4E5A0A" w:rsidRDefault="00B93A5F">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E5A0A" w:rsidRDefault="00B93A5F">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4E5A0A" w:rsidRDefault="00B93A5F">
      <w:pPr>
        <w:spacing w:line="480" w:lineRule="exact"/>
        <w:ind w:firstLineChars="200" w:firstLine="446"/>
        <w:rPr>
          <w:rFonts w:eastAsiaTheme="minorEastAsia"/>
          <w:sz w:val="24"/>
          <w:szCs w:val="24"/>
        </w:rPr>
      </w:pPr>
      <w:r>
        <w:rPr>
          <w:rFonts w:eastAsiaTheme="minorEastAsia"/>
          <w:sz w:val="24"/>
          <w:szCs w:val="24"/>
        </w:rPr>
        <w:t>（七）其他：</w:t>
      </w:r>
    </w:p>
    <w:p w:rsidR="004E5A0A" w:rsidRDefault="00B93A5F">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4E5A0A" w:rsidRDefault="00B93A5F">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4E5A0A" w:rsidRDefault="00B93A5F">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4E5A0A" w:rsidRDefault="00B93A5F">
      <w:pPr>
        <w:spacing w:line="480" w:lineRule="exact"/>
        <w:ind w:firstLineChars="200" w:firstLine="446"/>
        <w:rPr>
          <w:rFonts w:eastAsiaTheme="minorEastAsia"/>
          <w:sz w:val="24"/>
          <w:szCs w:val="24"/>
        </w:rPr>
      </w:pPr>
      <w:r>
        <w:rPr>
          <w:rFonts w:eastAsiaTheme="minorEastAsia"/>
          <w:sz w:val="24"/>
          <w:szCs w:val="24"/>
        </w:rPr>
        <w:t>第五条乙方权利义务</w:t>
      </w:r>
    </w:p>
    <w:p w:rsidR="004E5A0A" w:rsidRDefault="00B93A5F">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4E5A0A" w:rsidRDefault="00B93A5F">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4E5A0A" w:rsidRDefault="00B93A5F">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4E5A0A" w:rsidRDefault="00B93A5F">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4E5A0A" w:rsidRDefault="00B93A5F">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4E5A0A" w:rsidRDefault="00B93A5F">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4E5A0A" w:rsidRDefault="00B93A5F">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4E5A0A" w:rsidRDefault="00B93A5F">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4E5A0A" w:rsidRDefault="00B93A5F">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E5A0A" w:rsidRDefault="00B93A5F">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4E5A0A" w:rsidRDefault="00B93A5F">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E5A0A" w:rsidRDefault="00B93A5F">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4E5A0A" w:rsidRDefault="00B93A5F">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4E5A0A" w:rsidRDefault="00B93A5F">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4E5A0A" w:rsidRDefault="00B93A5F">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4E5A0A" w:rsidRDefault="00B93A5F">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E5A0A" w:rsidRDefault="00B93A5F">
      <w:pPr>
        <w:spacing w:line="480" w:lineRule="exact"/>
        <w:ind w:firstLineChars="200" w:firstLine="446"/>
        <w:rPr>
          <w:rFonts w:eastAsiaTheme="minorEastAsia"/>
          <w:sz w:val="24"/>
          <w:szCs w:val="24"/>
        </w:rPr>
      </w:pPr>
      <w:r>
        <w:rPr>
          <w:rFonts w:eastAsiaTheme="minorEastAsia"/>
          <w:sz w:val="24"/>
          <w:szCs w:val="24"/>
        </w:rPr>
        <w:t>（十四）接受采购人的监督；</w:t>
      </w:r>
    </w:p>
    <w:p w:rsidR="004E5A0A" w:rsidRDefault="00B93A5F">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4E5A0A" w:rsidRDefault="00B93A5F">
      <w:pPr>
        <w:spacing w:line="480" w:lineRule="exact"/>
        <w:ind w:firstLineChars="200" w:firstLine="446"/>
        <w:rPr>
          <w:rFonts w:eastAsiaTheme="minorEastAsia"/>
          <w:sz w:val="24"/>
          <w:szCs w:val="24"/>
        </w:rPr>
      </w:pPr>
      <w:r>
        <w:rPr>
          <w:rFonts w:eastAsiaTheme="minorEastAsia"/>
          <w:sz w:val="24"/>
          <w:szCs w:val="24"/>
        </w:rPr>
        <w:t>（十六）其他：</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4E5A0A" w:rsidRDefault="00B93A5F">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4E5A0A" w:rsidRDefault="00B93A5F">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4E5A0A" w:rsidRDefault="00B93A5F">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4E5A0A" w:rsidRDefault="004E5A0A">
      <w:pPr>
        <w:spacing w:line="480" w:lineRule="exact"/>
        <w:ind w:firstLineChars="200" w:firstLine="366"/>
        <w:rPr>
          <w:rFonts w:eastAsiaTheme="minorEastAsia"/>
          <w:spacing w:val="-20"/>
          <w:sz w:val="24"/>
          <w:szCs w:val="24"/>
          <w:u w:val="single"/>
        </w:rPr>
      </w:pPr>
    </w:p>
    <w:p w:rsidR="004E5A0A" w:rsidRDefault="00B93A5F">
      <w:pPr>
        <w:spacing w:line="480" w:lineRule="exact"/>
        <w:ind w:firstLineChars="200" w:firstLine="446"/>
        <w:rPr>
          <w:rFonts w:eastAsiaTheme="minorEastAsia"/>
          <w:sz w:val="24"/>
          <w:szCs w:val="24"/>
        </w:rPr>
      </w:pPr>
      <w:r>
        <w:rPr>
          <w:rFonts w:eastAsiaTheme="minorEastAsia"/>
          <w:sz w:val="24"/>
          <w:szCs w:val="24"/>
        </w:rPr>
        <w:t>第七条物业管理用房</w:t>
      </w:r>
    </w:p>
    <w:p w:rsidR="004E5A0A" w:rsidRDefault="00B93A5F">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E5A0A" w:rsidRDefault="00B93A5F">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4E5A0A" w:rsidRDefault="00B93A5F">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4E5A0A" w:rsidRDefault="00B93A5F">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4E5A0A" w:rsidRDefault="00B93A5F">
      <w:pPr>
        <w:spacing w:line="480" w:lineRule="exact"/>
        <w:ind w:firstLineChars="200" w:firstLine="446"/>
        <w:rPr>
          <w:rFonts w:eastAsiaTheme="minorEastAsia"/>
          <w:sz w:val="24"/>
          <w:szCs w:val="24"/>
        </w:rPr>
      </w:pPr>
      <w:r>
        <w:rPr>
          <w:rFonts w:eastAsiaTheme="minorEastAsia"/>
          <w:sz w:val="24"/>
          <w:szCs w:val="24"/>
        </w:rPr>
        <w:t>（二）物业竣工验收资料；</w:t>
      </w:r>
    </w:p>
    <w:p w:rsidR="004E5A0A" w:rsidRDefault="00B93A5F">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4E5A0A" w:rsidRDefault="00B93A5F">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4E5A0A" w:rsidRDefault="00B93A5F">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4E5A0A" w:rsidRDefault="00B93A5F">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4E5A0A" w:rsidRDefault="00B93A5F">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4E5A0A" w:rsidRDefault="00B93A5F">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4E5A0A" w:rsidRDefault="00B93A5F">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E5A0A" w:rsidRDefault="00B93A5F">
      <w:pPr>
        <w:spacing w:line="480" w:lineRule="exact"/>
        <w:ind w:firstLineChars="200" w:firstLine="446"/>
        <w:rPr>
          <w:rFonts w:eastAsiaTheme="minorEastAsia"/>
          <w:sz w:val="24"/>
          <w:szCs w:val="24"/>
        </w:rPr>
      </w:pPr>
      <w:r>
        <w:rPr>
          <w:rFonts w:eastAsiaTheme="minorEastAsia"/>
          <w:sz w:val="24"/>
          <w:szCs w:val="24"/>
        </w:rPr>
        <w:t>第十条违约责任</w:t>
      </w:r>
    </w:p>
    <w:p w:rsidR="004E5A0A" w:rsidRDefault="00B93A5F">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E5A0A" w:rsidRDefault="00B93A5F">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E5A0A" w:rsidRDefault="00B93A5F">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4E5A0A" w:rsidRDefault="00B93A5F">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4E5A0A" w:rsidRDefault="00B93A5F">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4E5A0A" w:rsidRDefault="00B93A5F">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4E5A0A" w:rsidRDefault="00B93A5F">
      <w:pPr>
        <w:spacing w:line="480" w:lineRule="exact"/>
        <w:ind w:firstLineChars="200" w:firstLine="446"/>
        <w:rPr>
          <w:rFonts w:eastAsiaTheme="minorEastAsia"/>
          <w:sz w:val="24"/>
          <w:szCs w:val="24"/>
        </w:rPr>
      </w:pPr>
      <w:r>
        <w:rPr>
          <w:rFonts w:eastAsiaTheme="minorEastAsia"/>
          <w:sz w:val="24"/>
          <w:szCs w:val="24"/>
        </w:rPr>
        <w:t>（七）其他：</w:t>
      </w:r>
    </w:p>
    <w:p w:rsidR="004E5A0A" w:rsidRDefault="004E5A0A">
      <w:pPr>
        <w:spacing w:line="480" w:lineRule="exact"/>
        <w:ind w:firstLineChars="200" w:firstLine="446"/>
        <w:rPr>
          <w:rFonts w:eastAsiaTheme="minorEastAsia"/>
          <w:sz w:val="24"/>
          <w:szCs w:val="24"/>
        </w:rPr>
      </w:pPr>
    </w:p>
    <w:p w:rsidR="004E5A0A" w:rsidRDefault="00B93A5F">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4E5A0A" w:rsidRDefault="00B93A5F">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E5A0A" w:rsidRDefault="00B93A5F">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4E5A0A" w:rsidRDefault="00B93A5F">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4E5A0A" w:rsidRDefault="00B93A5F">
      <w:pPr>
        <w:spacing w:line="480" w:lineRule="exact"/>
        <w:ind w:firstLineChars="200" w:firstLine="446"/>
        <w:rPr>
          <w:rFonts w:eastAsiaTheme="minorEastAsia"/>
          <w:sz w:val="24"/>
          <w:szCs w:val="24"/>
        </w:rPr>
      </w:pPr>
      <w:r>
        <w:rPr>
          <w:rFonts w:eastAsiaTheme="minorEastAsia"/>
          <w:sz w:val="24"/>
          <w:szCs w:val="24"/>
        </w:rPr>
        <w:t>第十三条免责条款</w:t>
      </w:r>
    </w:p>
    <w:p w:rsidR="004E5A0A" w:rsidRDefault="00B93A5F">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4E5A0A" w:rsidRDefault="00B93A5F">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4E5A0A" w:rsidRDefault="00B93A5F">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4E5A0A" w:rsidRDefault="00B93A5F">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4E5A0A" w:rsidRDefault="00B93A5F">
      <w:pPr>
        <w:spacing w:line="480" w:lineRule="exact"/>
        <w:ind w:firstLineChars="200" w:firstLine="446"/>
        <w:rPr>
          <w:rFonts w:eastAsiaTheme="minorEastAsia"/>
          <w:sz w:val="24"/>
          <w:szCs w:val="24"/>
        </w:rPr>
      </w:pPr>
      <w:r>
        <w:rPr>
          <w:rFonts w:eastAsiaTheme="minorEastAsia"/>
          <w:sz w:val="24"/>
          <w:szCs w:val="24"/>
        </w:rPr>
        <w:t>第十四条合同的解除</w:t>
      </w:r>
    </w:p>
    <w:p w:rsidR="004E5A0A" w:rsidRDefault="00B93A5F">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E5A0A" w:rsidRDefault="00B93A5F">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4E5A0A" w:rsidRDefault="00B93A5F">
      <w:pPr>
        <w:spacing w:line="480" w:lineRule="exact"/>
        <w:ind w:firstLineChars="200" w:firstLine="446"/>
        <w:rPr>
          <w:rFonts w:eastAsiaTheme="minorEastAsia"/>
          <w:sz w:val="24"/>
          <w:szCs w:val="24"/>
        </w:rPr>
      </w:pPr>
      <w:r>
        <w:rPr>
          <w:rFonts w:eastAsiaTheme="minorEastAsia"/>
          <w:sz w:val="24"/>
          <w:szCs w:val="24"/>
        </w:rPr>
        <w:t>第十五条争议处理</w:t>
      </w:r>
    </w:p>
    <w:p w:rsidR="004E5A0A" w:rsidRDefault="00B93A5F">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4E5A0A" w:rsidRDefault="00B93A5F">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4E5A0A" w:rsidRDefault="00B93A5F">
      <w:pPr>
        <w:spacing w:line="480" w:lineRule="exact"/>
        <w:ind w:firstLineChars="200" w:firstLine="446"/>
        <w:rPr>
          <w:rFonts w:eastAsiaTheme="minorEastAsia"/>
          <w:sz w:val="24"/>
          <w:szCs w:val="24"/>
        </w:rPr>
      </w:pPr>
      <w:r>
        <w:rPr>
          <w:rFonts w:eastAsiaTheme="minorEastAsia"/>
          <w:sz w:val="24"/>
          <w:szCs w:val="24"/>
        </w:rPr>
        <w:t>第十六条合同附件</w:t>
      </w:r>
    </w:p>
    <w:p w:rsidR="004E5A0A" w:rsidRDefault="00B93A5F">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4E5A0A" w:rsidRDefault="00B93A5F">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4E5A0A" w:rsidRDefault="00B93A5F">
      <w:pPr>
        <w:spacing w:line="480" w:lineRule="exact"/>
        <w:ind w:firstLineChars="200" w:firstLine="446"/>
        <w:rPr>
          <w:rFonts w:eastAsiaTheme="minorEastAsia"/>
          <w:sz w:val="24"/>
          <w:szCs w:val="24"/>
        </w:rPr>
      </w:pPr>
      <w:r>
        <w:rPr>
          <w:rFonts w:eastAsiaTheme="minorEastAsia"/>
          <w:sz w:val="24"/>
          <w:szCs w:val="24"/>
        </w:rPr>
        <w:t>第十七条合同生效</w:t>
      </w:r>
    </w:p>
    <w:p w:rsidR="004E5A0A" w:rsidRDefault="00B93A5F">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4E5A0A" w:rsidRDefault="004E5A0A">
      <w:pPr>
        <w:spacing w:line="480" w:lineRule="exact"/>
        <w:ind w:firstLineChars="200" w:firstLine="446"/>
        <w:rPr>
          <w:rFonts w:eastAsiaTheme="minorEastAsia"/>
          <w:sz w:val="24"/>
          <w:szCs w:val="24"/>
        </w:rPr>
      </w:pPr>
    </w:p>
    <w:p w:rsidR="004E5A0A" w:rsidRDefault="00B93A5F">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4E5A0A" w:rsidRDefault="00B93A5F">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4E5A0A" w:rsidRDefault="00B93A5F">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4E5A0A" w:rsidRDefault="00B93A5F">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4E5A0A" w:rsidRDefault="00B93A5F">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4E5A0A" w:rsidRDefault="00B93A5F">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4E5A0A" w:rsidRDefault="004E5A0A">
      <w:pPr>
        <w:jc w:val="center"/>
        <w:rPr>
          <w:rFonts w:eastAsiaTheme="minorEastAsia"/>
          <w:sz w:val="24"/>
          <w:szCs w:val="24"/>
        </w:rPr>
      </w:pPr>
    </w:p>
    <w:p w:rsidR="004E5A0A" w:rsidRDefault="004E5A0A">
      <w:pPr>
        <w:jc w:val="center"/>
        <w:rPr>
          <w:rFonts w:eastAsiaTheme="minorEastAsia"/>
          <w:sz w:val="24"/>
          <w:szCs w:val="24"/>
        </w:rPr>
      </w:pPr>
    </w:p>
    <w:p w:rsidR="004E5A0A" w:rsidRDefault="00B93A5F">
      <w:pPr>
        <w:widowControl/>
        <w:jc w:val="center"/>
        <w:rPr>
          <w:rFonts w:eastAsiaTheme="minorEastAsia"/>
          <w:b/>
          <w:bCs/>
          <w:sz w:val="24"/>
          <w:szCs w:val="24"/>
        </w:rPr>
      </w:pPr>
      <w:r>
        <w:rPr>
          <w:rFonts w:eastAsiaTheme="minorEastAsia"/>
          <w:b/>
          <w:bCs/>
          <w:sz w:val="24"/>
          <w:szCs w:val="24"/>
        </w:rPr>
        <w:t>合同特殊条款</w:t>
      </w:r>
    </w:p>
    <w:p w:rsidR="004E5A0A" w:rsidRDefault="004E5A0A">
      <w:pPr>
        <w:tabs>
          <w:tab w:val="left" w:pos="360"/>
        </w:tabs>
        <w:spacing w:line="520" w:lineRule="exact"/>
        <w:ind w:firstLineChars="171" w:firstLine="382"/>
        <w:rPr>
          <w:rFonts w:eastAsiaTheme="minorEastAsia"/>
          <w:color w:val="000000"/>
          <w:sz w:val="24"/>
          <w:szCs w:val="24"/>
        </w:rPr>
      </w:pPr>
    </w:p>
    <w:p w:rsidR="004E5A0A" w:rsidRDefault="00B93A5F">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4E5A0A" w:rsidRDefault="00B93A5F">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4E5A0A" w:rsidRDefault="004E5A0A">
      <w:pPr>
        <w:autoSpaceDN w:val="0"/>
        <w:spacing w:line="360" w:lineRule="auto"/>
        <w:rPr>
          <w:b/>
          <w:bCs/>
        </w:rPr>
      </w:pPr>
    </w:p>
    <w:p w:rsidR="004E5A0A" w:rsidRDefault="004E5A0A">
      <w:pPr>
        <w:autoSpaceDN w:val="0"/>
        <w:spacing w:line="360" w:lineRule="auto"/>
        <w:rPr>
          <w:b/>
          <w:bCs/>
        </w:rPr>
      </w:pPr>
    </w:p>
    <w:p w:rsidR="004E5A0A" w:rsidRDefault="00B93A5F">
      <w:pPr>
        <w:widowControl/>
        <w:jc w:val="left"/>
        <w:rPr>
          <w:b/>
          <w:bCs/>
        </w:rPr>
      </w:pPr>
      <w:r>
        <w:rPr>
          <w:b/>
          <w:bCs/>
        </w:rPr>
        <w:br w:type="page"/>
      </w:r>
    </w:p>
    <w:p w:rsidR="004E5A0A" w:rsidRDefault="00B93A5F">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4E5A0A" w:rsidRDefault="00B93A5F">
      <w:pPr>
        <w:autoSpaceDN w:val="0"/>
        <w:spacing w:line="360" w:lineRule="auto"/>
        <w:jc w:val="center"/>
        <w:rPr>
          <w:b/>
          <w:bCs/>
          <w:sz w:val="24"/>
        </w:rPr>
      </w:pPr>
      <w:r>
        <w:rPr>
          <w:b/>
          <w:bCs/>
          <w:sz w:val="24"/>
        </w:rPr>
        <w:t>投标文件封面格式</w:t>
      </w:r>
    </w:p>
    <w:p w:rsidR="004E5A0A" w:rsidRDefault="004E5A0A">
      <w:pPr>
        <w:autoSpaceDE w:val="0"/>
        <w:autoSpaceDN w:val="0"/>
        <w:adjustRightInd w:val="0"/>
        <w:spacing w:line="520" w:lineRule="exact"/>
      </w:pPr>
    </w:p>
    <w:p w:rsidR="004E5A0A" w:rsidRDefault="00B93A5F">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E5A0A" w:rsidRDefault="004E5A0A">
      <w:pPr>
        <w:autoSpaceDE w:val="0"/>
        <w:autoSpaceDN w:val="0"/>
        <w:adjustRightInd w:val="0"/>
        <w:spacing w:line="520" w:lineRule="exact"/>
        <w:rPr>
          <w:b/>
          <w:kern w:val="0"/>
          <w:sz w:val="24"/>
        </w:rPr>
      </w:pPr>
    </w:p>
    <w:p w:rsidR="004E5A0A" w:rsidRDefault="004E5A0A">
      <w:pPr>
        <w:autoSpaceDE w:val="0"/>
        <w:autoSpaceDN w:val="0"/>
        <w:adjustRightInd w:val="0"/>
        <w:spacing w:line="520" w:lineRule="exact"/>
        <w:rPr>
          <w:b/>
          <w:kern w:val="0"/>
          <w:sz w:val="24"/>
        </w:rPr>
      </w:pPr>
    </w:p>
    <w:p w:rsidR="004E5A0A" w:rsidRDefault="00B93A5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4E5A0A" w:rsidRDefault="004E5A0A">
      <w:pPr>
        <w:autoSpaceDE w:val="0"/>
        <w:autoSpaceDN w:val="0"/>
        <w:adjustRightInd w:val="0"/>
        <w:spacing w:line="520" w:lineRule="exact"/>
        <w:rPr>
          <w:b/>
          <w:kern w:val="0"/>
          <w:sz w:val="36"/>
          <w:szCs w:val="36"/>
        </w:rPr>
      </w:pPr>
    </w:p>
    <w:p w:rsidR="004E5A0A" w:rsidRDefault="00B93A5F">
      <w:pPr>
        <w:autoSpaceDE w:val="0"/>
        <w:autoSpaceDN w:val="0"/>
        <w:adjustRightInd w:val="0"/>
        <w:spacing w:line="520" w:lineRule="exact"/>
        <w:jc w:val="center"/>
        <w:rPr>
          <w:b/>
          <w:color w:val="FF0000"/>
          <w:kern w:val="0"/>
          <w:sz w:val="24"/>
        </w:rPr>
      </w:pPr>
      <w:r>
        <w:rPr>
          <w:b/>
          <w:color w:val="FF0000"/>
          <w:kern w:val="0"/>
          <w:sz w:val="24"/>
        </w:rPr>
        <w:t>（加盖电子签章）</w:t>
      </w:r>
    </w:p>
    <w:p w:rsidR="004E5A0A" w:rsidRDefault="00B93A5F">
      <w:pPr>
        <w:spacing w:beforeLines="30" w:before="85" w:afterLines="70" w:after="199" w:line="540" w:lineRule="exact"/>
        <w:ind w:leftChars="300" w:left="579"/>
        <w:rPr>
          <w:b/>
          <w:sz w:val="34"/>
          <w:szCs w:val="34"/>
        </w:rPr>
      </w:pPr>
      <w:r>
        <w:rPr>
          <w:b/>
          <w:sz w:val="34"/>
          <w:szCs w:val="34"/>
        </w:rPr>
        <w:t>项目编号：</w:t>
      </w:r>
    </w:p>
    <w:p w:rsidR="004E5A0A" w:rsidRDefault="00B93A5F">
      <w:pPr>
        <w:spacing w:beforeLines="30" w:before="85" w:afterLines="70" w:after="199" w:line="540" w:lineRule="exact"/>
        <w:ind w:leftChars="300" w:left="2026" w:hangingChars="446" w:hanging="1447"/>
        <w:rPr>
          <w:b/>
          <w:sz w:val="34"/>
          <w:szCs w:val="34"/>
        </w:rPr>
      </w:pPr>
      <w:r>
        <w:rPr>
          <w:b/>
          <w:sz w:val="34"/>
          <w:szCs w:val="34"/>
        </w:rPr>
        <w:t>项目名称：</w:t>
      </w:r>
    </w:p>
    <w:p w:rsidR="004E5A0A" w:rsidRDefault="00B93A5F">
      <w:pPr>
        <w:spacing w:beforeLines="30" w:before="85" w:afterLines="70" w:after="199" w:line="540" w:lineRule="exact"/>
        <w:ind w:leftChars="300" w:left="2026" w:hangingChars="446" w:hanging="1447"/>
        <w:rPr>
          <w:b/>
          <w:sz w:val="34"/>
          <w:szCs w:val="34"/>
        </w:rPr>
      </w:pPr>
      <w:r>
        <w:rPr>
          <w:b/>
          <w:sz w:val="34"/>
          <w:szCs w:val="34"/>
        </w:rPr>
        <w:t>投标包号：</w:t>
      </w:r>
    </w:p>
    <w:p w:rsidR="004E5A0A" w:rsidRDefault="00B93A5F">
      <w:pPr>
        <w:spacing w:beforeLines="30" w:before="85" w:afterLines="70" w:after="199" w:line="540" w:lineRule="exact"/>
        <w:ind w:leftChars="300" w:left="579"/>
        <w:rPr>
          <w:b/>
          <w:sz w:val="34"/>
          <w:szCs w:val="34"/>
        </w:rPr>
      </w:pPr>
      <w:r>
        <w:rPr>
          <w:b/>
          <w:sz w:val="34"/>
          <w:szCs w:val="34"/>
        </w:rPr>
        <w:t>投标单位名称：</w:t>
      </w:r>
    </w:p>
    <w:p w:rsidR="004E5A0A" w:rsidRDefault="00B93A5F">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E5A0A" w:rsidRDefault="004E5A0A">
      <w:pPr>
        <w:tabs>
          <w:tab w:val="left" w:pos="1260"/>
          <w:tab w:val="center" w:pos="4156"/>
        </w:tabs>
        <w:autoSpaceDE w:val="0"/>
        <w:autoSpaceDN w:val="0"/>
        <w:adjustRightInd w:val="0"/>
        <w:spacing w:line="360" w:lineRule="auto"/>
        <w:ind w:firstLineChars="200" w:firstLine="649"/>
        <w:outlineLvl w:val="0"/>
        <w:rPr>
          <w:b/>
          <w:sz w:val="34"/>
          <w:szCs w:val="34"/>
        </w:rPr>
      </w:pPr>
    </w:p>
    <w:p w:rsidR="004E5A0A" w:rsidRDefault="004E5A0A">
      <w:pPr>
        <w:tabs>
          <w:tab w:val="left" w:pos="1260"/>
          <w:tab w:val="center" w:pos="4156"/>
        </w:tabs>
        <w:autoSpaceDE w:val="0"/>
        <w:autoSpaceDN w:val="0"/>
        <w:adjustRightInd w:val="0"/>
        <w:spacing w:line="360" w:lineRule="auto"/>
        <w:ind w:firstLineChars="200" w:firstLine="649"/>
        <w:outlineLvl w:val="0"/>
        <w:rPr>
          <w:b/>
          <w:sz w:val="34"/>
          <w:szCs w:val="34"/>
        </w:rPr>
      </w:pPr>
    </w:p>
    <w:p w:rsidR="004E5A0A" w:rsidRDefault="004E5A0A">
      <w:pPr>
        <w:tabs>
          <w:tab w:val="left" w:pos="1260"/>
          <w:tab w:val="center" w:pos="4156"/>
        </w:tabs>
        <w:autoSpaceDE w:val="0"/>
        <w:autoSpaceDN w:val="0"/>
        <w:adjustRightInd w:val="0"/>
        <w:spacing w:line="360" w:lineRule="auto"/>
        <w:ind w:firstLineChars="200" w:firstLine="649"/>
        <w:outlineLvl w:val="0"/>
        <w:rPr>
          <w:b/>
          <w:sz w:val="34"/>
          <w:szCs w:val="34"/>
        </w:rPr>
      </w:pPr>
    </w:p>
    <w:p w:rsidR="004E5A0A" w:rsidRDefault="00B93A5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4E5A0A" w:rsidRDefault="00B93A5F">
      <w:pPr>
        <w:widowControl/>
        <w:jc w:val="left"/>
        <w:rPr>
          <w:b/>
          <w:sz w:val="24"/>
        </w:rPr>
      </w:pPr>
      <w:r>
        <w:rPr>
          <w:b/>
          <w:sz w:val="24"/>
        </w:rPr>
        <w:br w:type="page"/>
      </w:r>
    </w:p>
    <w:p w:rsidR="004E5A0A" w:rsidRDefault="00B93A5F">
      <w:pPr>
        <w:autoSpaceDN w:val="0"/>
        <w:spacing w:line="360" w:lineRule="auto"/>
        <w:jc w:val="center"/>
        <w:rPr>
          <w:b/>
          <w:bCs/>
          <w:sz w:val="24"/>
        </w:rPr>
      </w:pPr>
      <w:r>
        <w:rPr>
          <w:b/>
          <w:bCs/>
          <w:sz w:val="24"/>
        </w:rPr>
        <w:t>投标文件总目录</w:t>
      </w:r>
    </w:p>
    <w:p w:rsidR="004E5A0A" w:rsidRDefault="00B93A5F">
      <w:pPr>
        <w:autoSpaceDN w:val="0"/>
        <w:spacing w:line="360" w:lineRule="auto"/>
        <w:jc w:val="center"/>
        <w:rPr>
          <w:b/>
          <w:bCs/>
          <w:sz w:val="24"/>
        </w:rPr>
      </w:pPr>
      <w:r>
        <w:rPr>
          <w:b/>
          <w:bCs/>
          <w:sz w:val="24"/>
        </w:rPr>
        <w:t>（投标人自行编制）</w:t>
      </w:r>
    </w:p>
    <w:p w:rsidR="004E5A0A" w:rsidRDefault="00B93A5F">
      <w:pPr>
        <w:widowControl/>
        <w:jc w:val="left"/>
        <w:rPr>
          <w:b/>
          <w:sz w:val="24"/>
        </w:rPr>
      </w:pPr>
      <w:r>
        <w:rPr>
          <w:b/>
          <w:sz w:val="24"/>
        </w:rPr>
        <w:br w:type="page"/>
      </w:r>
    </w:p>
    <w:p w:rsidR="004E5A0A" w:rsidRDefault="00B93A5F">
      <w:pPr>
        <w:widowControl/>
        <w:jc w:val="center"/>
        <w:rPr>
          <w:b/>
          <w:sz w:val="24"/>
        </w:rPr>
      </w:pPr>
      <w:r>
        <w:rPr>
          <w:b/>
          <w:sz w:val="24"/>
        </w:rPr>
        <w:t>评分因素及评标标准页码检索</w:t>
      </w:r>
    </w:p>
    <w:p w:rsidR="004E5A0A" w:rsidRDefault="00B93A5F">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E5A0A" w:rsidRDefault="004E5A0A">
      <w:pPr>
        <w:widowControl/>
        <w:jc w:val="left"/>
        <w:rPr>
          <w:b/>
          <w:sz w:val="24"/>
        </w:rPr>
      </w:pPr>
    </w:p>
    <w:p w:rsidR="004E5A0A" w:rsidRDefault="00B93A5F">
      <w:pPr>
        <w:widowControl/>
        <w:jc w:val="left"/>
        <w:rPr>
          <w:b/>
          <w:sz w:val="24"/>
        </w:rPr>
      </w:pPr>
      <w:r>
        <w:rPr>
          <w:b/>
          <w:sz w:val="24"/>
        </w:rPr>
        <w:br w:type="page"/>
      </w:r>
      <w:r>
        <w:rPr>
          <w:b/>
          <w:sz w:val="24"/>
        </w:rPr>
        <w:t>附件</w:t>
      </w:r>
      <w:r>
        <w:rPr>
          <w:b/>
          <w:sz w:val="24"/>
        </w:rPr>
        <w:t>1</w:t>
      </w:r>
      <w:r>
        <w:rPr>
          <w:rFonts w:hint="eastAsia"/>
          <w:b/>
          <w:sz w:val="24"/>
        </w:rPr>
        <w:t>-1</w:t>
      </w:r>
    </w:p>
    <w:p w:rsidR="004E5A0A" w:rsidRDefault="00B93A5F">
      <w:pPr>
        <w:tabs>
          <w:tab w:val="left" w:pos="360"/>
        </w:tabs>
        <w:spacing w:line="560" w:lineRule="exact"/>
        <w:jc w:val="center"/>
        <w:rPr>
          <w:b/>
          <w:sz w:val="24"/>
        </w:rPr>
      </w:pPr>
      <w:r>
        <w:rPr>
          <w:b/>
          <w:sz w:val="24"/>
        </w:rPr>
        <w:t>投标书</w:t>
      </w:r>
    </w:p>
    <w:p w:rsidR="004E5A0A" w:rsidRDefault="00B93A5F">
      <w:pPr>
        <w:spacing w:line="560" w:lineRule="exact"/>
        <w:rPr>
          <w:sz w:val="24"/>
        </w:rPr>
      </w:pPr>
      <w:r>
        <w:rPr>
          <w:sz w:val="24"/>
        </w:rPr>
        <w:t>致：天津市政府采购中心</w:t>
      </w:r>
    </w:p>
    <w:p w:rsidR="004E5A0A" w:rsidRDefault="00B93A5F">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4E5A0A" w:rsidRDefault="00B93A5F">
      <w:pPr>
        <w:spacing w:line="360" w:lineRule="auto"/>
        <w:ind w:firstLineChars="200" w:firstLine="446"/>
        <w:rPr>
          <w:sz w:val="24"/>
        </w:rPr>
      </w:pPr>
      <w:r>
        <w:rPr>
          <w:sz w:val="24"/>
        </w:rPr>
        <w:t>据此函，投标人代表宣布同意如下：</w:t>
      </w:r>
    </w:p>
    <w:p w:rsidR="004E5A0A" w:rsidRDefault="00B93A5F">
      <w:pPr>
        <w:spacing w:line="360" w:lineRule="auto"/>
        <w:ind w:firstLineChars="200" w:firstLine="446"/>
        <w:rPr>
          <w:sz w:val="24"/>
        </w:rPr>
      </w:pPr>
      <w:r>
        <w:rPr>
          <w:sz w:val="24"/>
        </w:rPr>
        <w:t xml:space="preserve">1. </w:t>
      </w:r>
      <w:r>
        <w:rPr>
          <w:sz w:val="24"/>
        </w:rPr>
        <w:t>所附投标报价表中规定的应提供服务的投标总价为：</w:t>
      </w:r>
    </w:p>
    <w:p w:rsidR="004E5A0A" w:rsidRDefault="00B93A5F">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4E5A0A" w:rsidRDefault="00B93A5F">
      <w:pPr>
        <w:spacing w:line="360" w:lineRule="auto"/>
        <w:ind w:firstLineChars="200" w:firstLine="446"/>
        <w:rPr>
          <w:sz w:val="24"/>
        </w:rPr>
      </w:pPr>
      <w:r>
        <w:rPr>
          <w:sz w:val="24"/>
        </w:rPr>
        <w:t>……</w:t>
      </w:r>
    </w:p>
    <w:p w:rsidR="004E5A0A" w:rsidRDefault="00B93A5F">
      <w:pPr>
        <w:spacing w:line="360" w:lineRule="auto"/>
        <w:ind w:firstLineChars="200" w:firstLine="446"/>
        <w:rPr>
          <w:sz w:val="24"/>
        </w:rPr>
      </w:pPr>
      <w:r>
        <w:rPr>
          <w:sz w:val="24"/>
        </w:rPr>
        <w:t xml:space="preserve">2. </w:t>
      </w:r>
      <w:r>
        <w:rPr>
          <w:sz w:val="24"/>
        </w:rPr>
        <w:t>我公司将按招标文件的规定履行合同责任和义务。</w:t>
      </w:r>
    </w:p>
    <w:p w:rsidR="004E5A0A" w:rsidRDefault="00B93A5F">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E5A0A" w:rsidRDefault="00B93A5F">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4E5A0A" w:rsidRDefault="00B93A5F">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4E5A0A" w:rsidRDefault="00B93A5F">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4E5A0A" w:rsidRDefault="00B93A5F">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4E5A0A" w:rsidRDefault="00B93A5F">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4E5A0A" w:rsidRDefault="00B93A5F">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E5A0A" w:rsidRDefault="00B93A5F">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4E5A0A" w:rsidRDefault="00B93A5F">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4E5A0A" w:rsidRDefault="00B93A5F">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4E5A0A" w:rsidRDefault="00B93A5F">
      <w:pPr>
        <w:spacing w:line="360" w:lineRule="auto"/>
        <w:ind w:firstLineChars="200" w:firstLine="446"/>
        <w:rPr>
          <w:sz w:val="24"/>
        </w:rPr>
      </w:pPr>
      <w:r>
        <w:rPr>
          <w:rFonts w:hint="eastAsia"/>
          <w:sz w:val="24"/>
        </w:rPr>
        <w:t>纳税人识别号：</w:t>
      </w:r>
    </w:p>
    <w:p w:rsidR="004E5A0A" w:rsidRDefault="00B93A5F">
      <w:pPr>
        <w:spacing w:line="360" w:lineRule="auto"/>
        <w:ind w:firstLineChars="200" w:firstLine="446"/>
        <w:rPr>
          <w:sz w:val="24"/>
        </w:rPr>
      </w:pPr>
      <w:r>
        <w:rPr>
          <w:rFonts w:hint="eastAsia"/>
          <w:sz w:val="24"/>
        </w:rPr>
        <w:t>地址、电话：</w:t>
      </w:r>
    </w:p>
    <w:p w:rsidR="004E5A0A" w:rsidRDefault="00B93A5F">
      <w:pPr>
        <w:spacing w:line="360" w:lineRule="auto"/>
        <w:ind w:firstLineChars="200" w:firstLine="446"/>
        <w:rPr>
          <w:sz w:val="24"/>
        </w:rPr>
      </w:pPr>
      <w:r>
        <w:rPr>
          <w:rFonts w:hint="eastAsia"/>
          <w:sz w:val="24"/>
        </w:rPr>
        <w:t>开户行及账号：</w:t>
      </w:r>
    </w:p>
    <w:p w:rsidR="004E5A0A" w:rsidRDefault="00B93A5F">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4E5A0A" w:rsidRDefault="00B93A5F">
      <w:pPr>
        <w:spacing w:line="360" w:lineRule="auto"/>
        <w:ind w:firstLineChars="1700" w:firstLine="3794"/>
        <w:rPr>
          <w:sz w:val="24"/>
        </w:rPr>
      </w:pPr>
      <w:r>
        <w:rPr>
          <w:sz w:val="24"/>
        </w:rPr>
        <w:t>投标人名称：</w:t>
      </w:r>
    </w:p>
    <w:p w:rsidR="004E5A0A" w:rsidRDefault="00B93A5F">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E5A0A" w:rsidRDefault="004E5A0A">
      <w:pPr>
        <w:spacing w:line="560" w:lineRule="exact"/>
        <w:rPr>
          <w:sz w:val="24"/>
        </w:rPr>
      </w:pPr>
    </w:p>
    <w:p w:rsidR="004E5A0A" w:rsidRDefault="004E5A0A">
      <w:pPr>
        <w:spacing w:line="560" w:lineRule="exact"/>
        <w:rPr>
          <w:sz w:val="24"/>
        </w:rPr>
      </w:pPr>
    </w:p>
    <w:p w:rsidR="004E5A0A" w:rsidRDefault="004E5A0A">
      <w:pPr>
        <w:spacing w:line="560" w:lineRule="exact"/>
        <w:rPr>
          <w:sz w:val="24"/>
        </w:rPr>
      </w:pPr>
    </w:p>
    <w:p w:rsidR="004E5A0A" w:rsidRDefault="004E5A0A">
      <w:pPr>
        <w:spacing w:line="560" w:lineRule="exact"/>
        <w:rPr>
          <w:sz w:val="24"/>
        </w:rPr>
      </w:pPr>
    </w:p>
    <w:p w:rsidR="004E5A0A" w:rsidRDefault="00B93A5F">
      <w:pPr>
        <w:widowControl/>
        <w:jc w:val="left"/>
        <w:rPr>
          <w:b/>
          <w:sz w:val="24"/>
        </w:rPr>
      </w:pPr>
      <w:r>
        <w:rPr>
          <w:b/>
          <w:sz w:val="24"/>
        </w:rPr>
        <w:br w:type="page"/>
      </w:r>
    </w:p>
    <w:p w:rsidR="004E5A0A" w:rsidRDefault="00B93A5F">
      <w:pPr>
        <w:spacing w:line="460" w:lineRule="exact"/>
        <w:rPr>
          <w:b/>
          <w:sz w:val="24"/>
        </w:rPr>
      </w:pPr>
      <w:r>
        <w:rPr>
          <w:rFonts w:hint="eastAsia"/>
          <w:b/>
          <w:sz w:val="24"/>
        </w:rPr>
        <w:t>附件</w:t>
      </w:r>
      <w:r>
        <w:rPr>
          <w:rFonts w:hint="eastAsia"/>
          <w:b/>
          <w:sz w:val="24"/>
        </w:rPr>
        <w:t>1-2</w:t>
      </w:r>
    </w:p>
    <w:p w:rsidR="004E5A0A" w:rsidRDefault="00B93A5F">
      <w:pPr>
        <w:adjustRightInd w:val="0"/>
        <w:snapToGrid w:val="0"/>
        <w:spacing w:line="400" w:lineRule="exact"/>
        <w:jc w:val="center"/>
        <w:rPr>
          <w:b/>
          <w:sz w:val="24"/>
          <w:szCs w:val="24"/>
        </w:rPr>
      </w:pPr>
      <w:r>
        <w:rPr>
          <w:b/>
          <w:sz w:val="24"/>
          <w:szCs w:val="24"/>
        </w:rPr>
        <w:t>真诚参与政府采购活动承诺书</w:t>
      </w:r>
    </w:p>
    <w:p w:rsidR="004E5A0A" w:rsidRDefault="00B93A5F">
      <w:pPr>
        <w:spacing w:line="360" w:lineRule="auto"/>
        <w:rPr>
          <w:sz w:val="24"/>
        </w:rPr>
      </w:pPr>
      <w:r>
        <w:rPr>
          <w:sz w:val="24"/>
        </w:rPr>
        <w:t>致：天津市政府采购中心</w:t>
      </w:r>
    </w:p>
    <w:p w:rsidR="004E5A0A" w:rsidRDefault="00B93A5F">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4E5A0A" w:rsidRDefault="00B93A5F">
      <w:pPr>
        <w:spacing w:line="360" w:lineRule="auto"/>
        <w:ind w:firstLineChars="200" w:firstLine="446"/>
        <w:rPr>
          <w:sz w:val="24"/>
        </w:rPr>
      </w:pPr>
      <w:r>
        <w:rPr>
          <w:sz w:val="24"/>
        </w:rPr>
        <w:t xml:space="preserve">1. </w:t>
      </w:r>
      <w:r>
        <w:rPr>
          <w:sz w:val="24"/>
        </w:rPr>
        <w:t>我单位遵守政府采购相关法律法规。</w:t>
      </w:r>
    </w:p>
    <w:p w:rsidR="004E5A0A" w:rsidRDefault="00B93A5F">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4E5A0A" w:rsidRDefault="00B93A5F">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4E5A0A" w:rsidRDefault="00B93A5F">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4E5A0A" w:rsidRDefault="00B93A5F">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4E5A0A" w:rsidRDefault="00B93A5F">
      <w:pPr>
        <w:spacing w:line="360" w:lineRule="auto"/>
        <w:ind w:firstLineChars="200" w:firstLine="446"/>
        <w:rPr>
          <w:sz w:val="24"/>
          <w:szCs w:val="24"/>
        </w:rPr>
      </w:pPr>
      <w:r>
        <w:rPr>
          <w:rFonts w:hint="eastAsia"/>
          <w:sz w:val="24"/>
          <w:szCs w:val="24"/>
        </w:rPr>
        <w:t>投标人：</w:t>
      </w:r>
    </w:p>
    <w:p w:rsidR="004E5A0A" w:rsidRDefault="00B93A5F">
      <w:pPr>
        <w:spacing w:line="360" w:lineRule="auto"/>
        <w:ind w:firstLineChars="200" w:firstLine="446"/>
        <w:rPr>
          <w:b/>
          <w:sz w:val="24"/>
        </w:rPr>
      </w:pPr>
      <w:r>
        <w:rPr>
          <w:rFonts w:hint="eastAsia"/>
          <w:sz w:val="24"/>
          <w:szCs w:val="24"/>
        </w:rPr>
        <w:t>日期：</w:t>
      </w:r>
      <w:r>
        <w:rPr>
          <w:b/>
          <w:sz w:val="24"/>
        </w:rPr>
        <w:br w:type="page"/>
      </w:r>
    </w:p>
    <w:p w:rsidR="004E5A0A" w:rsidRDefault="00B93A5F">
      <w:pPr>
        <w:spacing w:line="460" w:lineRule="exact"/>
        <w:rPr>
          <w:b/>
          <w:sz w:val="24"/>
        </w:rPr>
      </w:pPr>
      <w:r>
        <w:rPr>
          <w:b/>
          <w:sz w:val="24"/>
        </w:rPr>
        <w:t>附件</w:t>
      </w:r>
      <w:r>
        <w:rPr>
          <w:b/>
          <w:sz w:val="24"/>
        </w:rPr>
        <w:t>2</w:t>
      </w:r>
    </w:p>
    <w:p w:rsidR="004E5A0A" w:rsidRDefault="004E5A0A">
      <w:pPr>
        <w:spacing w:line="460" w:lineRule="exact"/>
        <w:rPr>
          <w:b/>
          <w:sz w:val="24"/>
        </w:rPr>
      </w:pPr>
    </w:p>
    <w:p w:rsidR="004E5A0A" w:rsidRDefault="00B93A5F">
      <w:pPr>
        <w:ind w:right="84" w:firstLine="420"/>
        <w:jc w:val="center"/>
        <w:rPr>
          <w:b/>
          <w:sz w:val="24"/>
        </w:rPr>
      </w:pPr>
      <w:r>
        <w:rPr>
          <w:b/>
          <w:sz w:val="24"/>
        </w:rPr>
        <w:t>开标一览表</w:t>
      </w:r>
    </w:p>
    <w:p w:rsidR="004E5A0A" w:rsidRDefault="00B93A5F">
      <w:pPr>
        <w:spacing w:line="460" w:lineRule="exact"/>
        <w:ind w:left="192"/>
        <w:rPr>
          <w:sz w:val="24"/>
        </w:rPr>
      </w:pPr>
      <w:r>
        <w:rPr>
          <w:sz w:val="24"/>
        </w:rPr>
        <w:t>项目名称：</w:t>
      </w:r>
      <w:r>
        <w:rPr>
          <w:sz w:val="24"/>
          <w:u w:val="single"/>
        </w:rPr>
        <w:t xml:space="preserve">                    </w:t>
      </w:r>
      <w:r>
        <w:rPr>
          <w:sz w:val="24"/>
        </w:rPr>
        <w:t xml:space="preserve">                  </w:t>
      </w:r>
    </w:p>
    <w:p w:rsidR="004E5A0A" w:rsidRDefault="00B93A5F">
      <w:pPr>
        <w:spacing w:line="460" w:lineRule="exact"/>
        <w:ind w:left="192"/>
        <w:rPr>
          <w:sz w:val="24"/>
        </w:rPr>
      </w:pPr>
      <w:r>
        <w:rPr>
          <w:sz w:val="24"/>
        </w:rPr>
        <w:t>项目编号：</w:t>
      </w:r>
      <w:r>
        <w:rPr>
          <w:sz w:val="24"/>
          <w:u w:val="single"/>
        </w:rPr>
        <w:t xml:space="preserve">                    </w:t>
      </w:r>
      <w:r>
        <w:rPr>
          <w:sz w:val="24"/>
        </w:rPr>
        <w:t xml:space="preserve">                  </w:t>
      </w:r>
    </w:p>
    <w:p w:rsidR="004E5A0A" w:rsidRDefault="00B93A5F">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4E5A0A">
        <w:trPr>
          <w:jc w:val="center"/>
        </w:trPr>
        <w:tc>
          <w:tcPr>
            <w:tcW w:w="730" w:type="pct"/>
            <w:vAlign w:val="center"/>
          </w:tcPr>
          <w:p w:rsidR="004E5A0A" w:rsidRDefault="00B93A5F">
            <w:pPr>
              <w:spacing w:line="460" w:lineRule="exact"/>
              <w:jc w:val="center"/>
              <w:rPr>
                <w:sz w:val="24"/>
              </w:rPr>
            </w:pPr>
            <w:r>
              <w:rPr>
                <w:sz w:val="24"/>
              </w:rPr>
              <w:t>包号</w:t>
            </w:r>
          </w:p>
        </w:tc>
        <w:tc>
          <w:tcPr>
            <w:tcW w:w="1278" w:type="pct"/>
            <w:vAlign w:val="center"/>
          </w:tcPr>
          <w:p w:rsidR="004E5A0A" w:rsidRDefault="00B93A5F">
            <w:pPr>
              <w:spacing w:line="460" w:lineRule="exact"/>
              <w:jc w:val="center"/>
              <w:rPr>
                <w:sz w:val="24"/>
              </w:rPr>
            </w:pPr>
            <w:r>
              <w:rPr>
                <w:sz w:val="24"/>
              </w:rPr>
              <w:t>服务名称</w:t>
            </w:r>
          </w:p>
        </w:tc>
        <w:tc>
          <w:tcPr>
            <w:tcW w:w="806" w:type="pct"/>
            <w:vAlign w:val="center"/>
          </w:tcPr>
          <w:p w:rsidR="004E5A0A" w:rsidRDefault="00B93A5F">
            <w:pPr>
              <w:spacing w:line="460" w:lineRule="exact"/>
              <w:jc w:val="center"/>
              <w:rPr>
                <w:sz w:val="24"/>
              </w:rPr>
            </w:pPr>
            <w:r>
              <w:rPr>
                <w:sz w:val="24"/>
              </w:rPr>
              <w:t>数量</w:t>
            </w:r>
          </w:p>
        </w:tc>
        <w:tc>
          <w:tcPr>
            <w:tcW w:w="1202" w:type="pct"/>
            <w:vAlign w:val="center"/>
          </w:tcPr>
          <w:p w:rsidR="004E5A0A" w:rsidRDefault="00B93A5F">
            <w:pPr>
              <w:spacing w:line="460" w:lineRule="exact"/>
              <w:jc w:val="center"/>
              <w:rPr>
                <w:sz w:val="24"/>
              </w:rPr>
            </w:pPr>
            <w:r>
              <w:rPr>
                <w:sz w:val="24"/>
              </w:rPr>
              <w:t>投标总价</w:t>
            </w:r>
          </w:p>
        </w:tc>
        <w:tc>
          <w:tcPr>
            <w:tcW w:w="984" w:type="pct"/>
            <w:vAlign w:val="center"/>
          </w:tcPr>
          <w:p w:rsidR="004E5A0A" w:rsidRDefault="00B93A5F">
            <w:pPr>
              <w:spacing w:line="460" w:lineRule="exact"/>
              <w:jc w:val="center"/>
              <w:rPr>
                <w:sz w:val="24"/>
              </w:rPr>
            </w:pPr>
            <w:r>
              <w:rPr>
                <w:sz w:val="24"/>
              </w:rPr>
              <w:t>备注</w:t>
            </w:r>
          </w:p>
        </w:tc>
      </w:tr>
      <w:tr w:rsidR="004E5A0A">
        <w:trPr>
          <w:jc w:val="center"/>
        </w:trPr>
        <w:tc>
          <w:tcPr>
            <w:tcW w:w="730" w:type="pct"/>
          </w:tcPr>
          <w:p w:rsidR="004E5A0A" w:rsidRDefault="004E5A0A">
            <w:pPr>
              <w:spacing w:line="460" w:lineRule="exact"/>
              <w:rPr>
                <w:sz w:val="24"/>
              </w:rPr>
            </w:pPr>
          </w:p>
        </w:tc>
        <w:tc>
          <w:tcPr>
            <w:tcW w:w="1278" w:type="pct"/>
          </w:tcPr>
          <w:p w:rsidR="004E5A0A" w:rsidRDefault="004E5A0A">
            <w:pPr>
              <w:spacing w:line="460" w:lineRule="exact"/>
              <w:rPr>
                <w:sz w:val="24"/>
              </w:rPr>
            </w:pPr>
          </w:p>
        </w:tc>
        <w:tc>
          <w:tcPr>
            <w:tcW w:w="806" w:type="pct"/>
          </w:tcPr>
          <w:p w:rsidR="004E5A0A" w:rsidRDefault="004E5A0A">
            <w:pPr>
              <w:spacing w:line="460" w:lineRule="exact"/>
              <w:rPr>
                <w:sz w:val="24"/>
              </w:rPr>
            </w:pPr>
          </w:p>
        </w:tc>
        <w:tc>
          <w:tcPr>
            <w:tcW w:w="1202" w:type="pct"/>
          </w:tcPr>
          <w:p w:rsidR="004E5A0A" w:rsidRDefault="004E5A0A">
            <w:pPr>
              <w:spacing w:line="460" w:lineRule="exact"/>
              <w:rPr>
                <w:sz w:val="24"/>
              </w:rPr>
            </w:pPr>
          </w:p>
        </w:tc>
        <w:tc>
          <w:tcPr>
            <w:tcW w:w="984" w:type="pct"/>
          </w:tcPr>
          <w:p w:rsidR="004E5A0A" w:rsidRDefault="004E5A0A">
            <w:pPr>
              <w:spacing w:line="460" w:lineRule="exact"/>
              <w:rPr>
                <w:sz w:val="24"/>
              </w:rPr>
            </w:pPr>
          </w:p>
        </w:tc>
      </w:tr>
      <w:tr w:rsidR="004E5A0A">
        <w:trPr>
          <w:jc w:val="center"/>
        </w:trPr>
        <w:tc>
          <w:tcPr>
            <w:tcW w:w="730" w:type="pct"/>
          </w:tcPr>
          <w:p w:rsidR="004E5A0A" w:rsidRDefault="004E5A0A">
            <w:pPr>
              <w:spacing w:line="460" w:lineRule="exact"/>
              <w:rPr>
                <w:sz w:val="24"/>
              </w:rPr>
            </w:pPr>
          </w:p>
        </w:tc>
        <w:tc>
          <w:tcPr>
            <w:tcW w:w="1278" w:type="pct"/>
          </w:tcPr>
          <w:p w:rsidR="004E5A0A" w:rsidRDefault="004E5A0A">
            <w:pPr>
              <w:spacing w:line="460" w:lineRule="exact"/>
              <w:rPr>
                <w:sz w:val="24"/>
              </w:rPr>
            </w:pPr>
          </w:p>
        </w:tc>
        <w:tc>
          <w:tcPr>
            <w:tcW w:w="806" w:type="pct"/>
          </w:tcPr>
          <w:p w:rsidR="004E5A0A" w:rsidRDefault="004E5A0A">
            <w:pPr>
              <w:spacing w:line="460" w:lineRule="exact"/>
              <w:rPr>
                <w:sz w:val="24"/>
              </w:rPr>
            </w:pPr>
          </w:p>
        </w:tc>
        <w:tc>
          <w:tcPr>
            <w:tcW w:w="1202" w:type="pct"/>
          </w:tcPr>
          <w:p w:rsidR="004E5A0A" w:rsidRDefault="004E5A0A">
            <w:pPr>
              <w:spacing w:line="460" w:lineRule="exact"/>
              <w:rPr>
                <w:sz w:val="24"/>
              </w:rPr>
            </w:pPr>
          </w:p>
        </w:tc>
        <w:tc>
          <w:tcPr>
            <w:tcW w:w="984" w:type="pct"/>
          </w:tcPr>
          <w:p w:rsidR="004E5A0A" w:rsidRDefault="004E5A0A">
            <w:pPr>
              <w:spacing w:line="460" w:lineRule="exact"/>
              <w:rPr>
                <w:sz w:val="24"/>
              </w:rPr>
            </w:pPr>
          </w:p>
        </w:tc>
      </w:tr>
      <w:tr w:rsidR="004E5A0A">
        <w:trPr>
          <w:jc w:val="center"/>
        </w:trPr>
        <w:tc>
          <w:tcPr>
            <w:tcW w:w="730" w:type="pct"/>
          </w:tcPr>
          <w:p w:rsidR="004E5A0A" w:rsidRDefault="004E5A0A">
            <w:pPr>
              <w:spacing w:line="460" w:lineRule="exact"/>
              <w:rPr>
                <w:sz w:val="24"/>
              </w:rPr>
            </w:pPr>
          </w:p>
        </w:tc>
        <w:tc>
          <w:tcPr>
            <w:tcW w:w="1278" w:type="pct"/>
          </w:tcPr>
          <w:p w:rsidR="004E5A0A" w:rsidRDefault="004E5A0A">
            <w:pPr>
              <w:spacing w:line="460" w:lineRule="exact"/>
              <w:rPr>
                <w:sz w:val="24"/>
              </w:rPr>
            </w:pPr>
          </w:p>
        </w:tc>
        <w:tc>
          <w:tcPr>
            <w:tcW w:w="806" w:type="pct"/>
          </w:tcPr>
          <w:p w:rsidR="004E5A0A" w:rsidRDefault="004E5A0A">
            <w:pPr>
              <w:spacing w:line="460" w:lineRule="exact"/>
              <w:rPr>
                <w:sz w:val="24"/>
              </w:rPr>
            </w:pPr>
          </w:p>
        </w:tc>
        <w:tc>
          <w:tcPr>
            <w:tcW w:w="1202" w:type="pct"/>
          </w:tcPr>
          <w:p w:rsidR="004E5A0A" w:rsidRDefault="004E5A0A">
            <w:pPr>
              <w:spacing w:line="460" w:lineRule="exact"/>
              <w:rPr>
                <w:sz w:val="24"/>
              </w:rPr>
            </w:pPr>
          </w:p>
        </w:tc>
        <w:tc>
          <w:tcPr>
            <w:tcW w:w="984" w:type="pct"/>
          </w:tcPr>
          <w:p w:rsidR="004E5A0A" w:rsidRDefault="004E5A0A">
            <w:pPr>
              <w:spacing w:line="460" w:lineRule="exact"/>
              <w:rPr>
                <w:sz w:val="24"/>
              </w:rPr>
            </w:pPr>
          </w:p>
        </w:tc>
      </w:tr>
      <w:tr w:rsidR="004E5A0A">
        <w:trPr>
          <w:jc w:val="center"/>
        </w:trPr>
        <w:tc>
          <w:tcPr>
            <w:tcW w:w="730" w:type="pct"/>
          </w:tcPr>
          <w:p w:rsidR="004E5A0A" w:rsidRDefault="004E5A0A">
            <w:pPr>
              <w:spacing w:line="460" w:lineRule="exact"/>
              <w:rPr>
                <w:sz w:val="24"/>
              </w:rPr>
            </w:pPr>
          </w:p>
        </w:tc>
        <w:tc>
          <w:tcPr>
            <w:tcW w:w="1278" w:type="pct"/>
          </w:tcPr>
          <w:p w:rsidR="004E5A0A" w:rsidRDefault="004E5A0A">
            <w:pPr>
              <w:spacing w:line="460" w:lineRule="exact"/>
              <w:rPr>
                <w:sz w:val="24"/>
              </w:rPr>
            </w:pPr>
          </w:p>
        </w:tc>
        <w:tc>
          <w:tcPr>
            <w:tcW w:w="806" w:type="pct"/>
          </w:tcPr>
          <w:p w:rsidR="004E5A0A" w:rsidRDefault="004E5A0A">
            <w:pPr>
              <w:spacing w:line="460" w:lineRule="exact"/>
              <w:rPr>
                <w:sz w:val="24"/>
              </w:rPr>
            </w:pPr>
          </w:p>
        </w:tc>
        <w:tc>
          <w:tcPr>
            <w:tcW w:w="1202" w:type="pct"/>
          </w:tcPr>
          <w:p w:rsidR="004E5A0A" w:rsidRDefault="004E5A0A">
            <w:pPr>
              <w:spacing w:line="460" w:lineRule="exact"/>
              <w:rPr>
                <w:sz w:val="24"/>
              </w:rPr>
            </w:pPr>
          </w:p>
        </w:tc>
        <w:tc>
          <w:tcPr>
            <w:tcW w:w="984" w:type="pct"/>
          </w:tcPr>
          <w:p w:rsidR="004E5A0A" w:rsidRDefault="004E5A0A">
            <w:pPr>
              <w:spacing w:line="460" w:lineRule="exact"/>
              <w:rPr>
                <w:sz w:val="24"/>
              </w:rPr>
            </w:pPr>
          </w:p>
        </w:tc>
      </w:tr>
      <w:tr w:rsidR="004E5A0A">
        <w:trPr>
          <w:jc w:val="center"/>
        </w:trPr>
        <w:tc>
          <w:tcPr>
            <w:tcW w:w="730" w:type="pct"/>
          </w:tcPr>
          <w:p w:rsidR="004E5A0A" w:rsidRDefault="004E5A0A">
            <w:pPr>
              <w:spacing w:line="460" w:lineRule="exact"/>
              <w:rPr>
                <w:sz w:val="24"/>
              </w:rPr>
            </w:pPr>
          </w:p>
        </w:tc>
        <w:tc>
          <w:tcPr>
            <w:tcW w:w="1278" w:type="pct"/>
          </w:tcPr>
          <w:p w:rsidR="004E5A0A" w:rsidRDefault="004E5A0A">
            <w:pPr>
              <w:spacing w:line="460" w:lineRule="exact"/>
              <w:rPr>
                <w:sz w:val="24"/>
              </w:rPr>
            </w:pPr>
          </w:p>
        </w:tc>
        <w:tc>
          <w:tcPr>
            <w:tcW w:w="806" w:type="pct"/>
          </w:tcPr>
          <w:p w:rsidR="004E5A0A" w:rsidRDefault="004E5A0A">
            <w:pPr>
              <w:spacing w:line="460" w:lineRule="exact"/>
              <w:rPr>
                <w:sz w:val="24"/>
              </w:rPr>
            </w:pPr>
          </w:p>
        </w:tc>
        <w:tc>
          <w:tcPr>
            <w:tcW w:w="1202" w:type="pct"/>
          </w:tcPr>
          <w:p w:rsidR="004E5A0A" w:rsidRDefault="004E5A0A">
            <w:pPr>
              <w:spacing w:line="460" w:lineRule="exact"/>
              <w:rPr>
                <w:sz w:val="24"/>
              </w:rPr>
            </w:pPr>
          </w:p>
        </w:tc>
        <w:tc>
          <w:tcPr>
            <w:tcW w:w="984" w:type="pct"/>
          </w:tcPr>
          <w:p w:rsidR="004E5A0A" w:rsidRDefault="004E5A0A">
            <w:pPr>
              <w:spacing w:line="460" w:lineRule="exact"/>
              <w:rPr>
                <w:sz w:val="24"/>
              </w:rPr>
            </w:pPr>
          </w:p>
        </w:tc>
      </w:tr>
      <w:tr w:rsidR="004E5A0A">
        <w:trPr>
          <w:jc w:val="center"/>
        </w:trPr>
        <w:tc>
          <w:tcPr>
            <w:tcW w:w="730" w:type="pct"/>
          </w:tcPr>
          <w:p w:rsidR="004E5A0A" w:rsidRDefault="004E5A0A">
            <w:pPr>
              <w:spacing w:line="460" w:lineRule="exact"/>
              <w:rPr>
                <w:sz w:val="24"/>
              </w:rPr>
            </w:pPr>
          </w:p>
        </w:tc>
        <w:tc>
          <w:tcPr>
            <w:tcW w:w="1278" w:type="pct"/>
          </w:tcPr>
          <w:p w:rsidR="004E5A0A" w:rsidRDefault="004E5A0A">
            <w:pPr>
              <w:spacing w:line="460" w:lineRule="exact"/>
              <w:rPr>
                <w:sz w:val="24"/>
              </w:rPr>
            </w:pPr>
          </w:p>
        </w:tc>
        <w:tc>
          <w:tcPr>
            <w:tcW w:w="806" w:type="pct"/>
          </w:tcPr>
          <w:p w:rsidR="004E5A0A" w:rsidRDefault="004E5A0A">
            <w:pPr>
              <w:spacing w:line="460" w:lineRule="exact"/>
              <w:rPr>
                <w:sz w:val="24"/>
              </w:rPr>
            </w:pPr>
          </w:p>
        </w:tc>
        <w:tc>
          <w:tcPr>
            <w:tcW w:w="1202" w:type="pct"/>
          </w:tcPr>
          <w:p w:rsidR="004E5A0A" w:rsidRDefault="004E5A0A">
            <w:pPr>
              <w:spacing w:line="460" w:lineRule="exact"/>
              <w:rPr>
                <w:sz w:val="24"/>
              </w:rPr>
            </w:pPr>
          </w:p>
        </w:tc>
        <w:tc>
          <w:tcPr>
            <w:tcW w:w="984" w:type="pct"/>
          </w:tcPr>
          <w:p w:rsidR="004E5A0A" w:rsidRDefault="004E5A0A">
            <w:pPr>
              <w:spacing w:line="460" w:lineRule="exact"/>
              <w:rPr>
                <w:sz w:val="24"/>
              </w:rPr>
            </w:pPr>
          </w:p>
        </w:tc>
      </w:tr>
      <w:tr w:rsidR="004E5A0A">
        <w:trPr>
          <w:jc w:val="center"/>
        </w:trPr>
        <w:tc>
          <w:tcPr>
            <w:tcW w:w="730" w:type="pct"/>
          </w:tcPr>
          <w:p w:rsidR="004E5A0A" w:rsidRDefault="004E5A0A">
            <w:pPr>
              <w:spacing w:line="460" w:lineRule="exact"/>
              <w:rPr>
                <w:sz w:val="24"/>
              </w:rPr>
            </w:pPr>
          </w:p>
        </w:tc>
        <w:tc>
          <w:tcPr>
            <w:tcW w:w="1278" w:type="pct"/>
          </w:tcPr>
          <w:p w:rsidR="004E5A0A" w:rsidRDefault="004E5A0A">
            <w:pPr>
              <w:spacing w:line="460" w:lineRule="exact"/>
              <w:rPr>
                <w:sz w:val="24"/>
              </w:rPr>
            </w:pPr>
          </w:p>
        </w:tc>
        <w:tc>
          <w:tcPr>
            <w:tcW w:w="806" w:type="pct"/>
          </w:tcPr>
          <w:p w:rsidR="004E5A0A" w:rsidRDefault="004E5A0A">
            <w:pPr>
              <w:spacing w:line="460" w:lineRule="exact"/>
              <w:rPr>
                <w:sz w:val="24"/>
              </w:rPr>
            </w:pPr>
          </w:p>
        </w:tc>
        <w:tc>
          <w:tcPr>
            <w:tcW w:w="1202" w:type="pct"/>
          </w:tcPr>
          <w:p w:rsidR="004E5A0A" w:rsidRDefault="004E5A0A">
            <w:pPr>
              <w:spacing w:line="460" w:lineRule="exact"/>
              <w:rPr>
                <w:sz w:val="24"/>
              </w:rPr>
            </w:pPr>
          </w:p>
        </w:tc>
        <w:tc>
          <w:tcPr>
            <w:tcW w:w="984" w:type="pct"/>
          </w:tcPr>
          <w:p w:rsidR="004E5A0A" w:rsidRDefault="004E5A0A">
            <w:pPr>
              <w:spacing w:line="460" w:lineRule="exact"/>
              <w:rPr>
                <w:sz w:val="24"/>
              </w:rPr>
            </w:pPr>
          </w:p>
        </w:tc>
      </w:tr>
      <w:tr w:rsidR="004E5A0A">
        <w:trPr>
          <w:jc w:val="center"/>
        </w:trPr>
        <w:tc>
          <w:tcPr>
            <w:tcW w:w="730" w:type="pct"/>
          </w:tcPr>
          <w:p w:rsidR="004E5A0A" w:rsidRDefault="004E5A0A">
            <w:pPr>
              <w:spacing w:line="460" w:lineRule="exact"/>
              <w:rPr>
                <w:sz w:val="24"/>
              </w:rPr>
            </w:pPr>
          </w:p>
        </w:tc>
        <w:tc>
          <w:tcPr>
            <w:tcW w:w="1278" w:type="pct"/>
          </w:tcPr>
          <w:p w:rsidR="004E5A0A" w:rsidRDefault="004E5A0A">
            <w:pPr>
              <w:spacing w:line="460" w:lineRule="exact"/>
              <w:rPr>
                <w:sz w:val="24"/>
              </w:rPr>
            </w:pPr>
          </w:p>
        </w:tc>
        <w:tc>
          <w:tcPr>
            <w:tcW w:w="806" w:type="pct"/>
          </w:tcPr>
          <w:p w:rsidR="004E5A0A" w:rsidRDefault="004E5A0A">
            <w:pPr>
              <w:spacing w:line="460" w:lineRule="exact"/>
              <w:rPr>
                <w:sz w:val="24"/>
              </w:rPr>
            </w:pPr>
          </w:p>
        </w:tc>
        <w:tc>
          <w:tcPr>
            <w:tcW w:w="1202" w:type="pct"/>
          </w:tcPr>
          <w:p w:rsidR="004E5A0A" w:rsidRDefault="004E5A0A">
            <w:pPr>
              <w:spacing w:line="460" w:lineRule="exact"/>
              <w:rPr>
                <w:sz w:val="24"/>
              </w:rPr>
            </w:pPr>
          </w:p>
        </w:tc>
        <w:tc>
          <w:tcPr>
            <w:tcW w:w="984" w:type="pct"/>
          </w:tcPr>
          <w:p w:rsidR="004E5A0A" w:rsidRDefault="004E5A0A">
            <w:pPr>
              <w:spacing w:line="460" w:lineRule="exact"/>
              <w:rPr>
                <w:sz w:val="24"/>
              </w:rPr>
            </w:pPr>
          </w:p>
        </w:tc>
      </w:tr>
    </w:tbl>
    <w:p w:rsidR="004E5A0A" w:rsidRDefault="004E5A0A">
      <w:pPr>
        <w:spacing w:line="360" w:lineRule="auto"/>
        <w:ind w:right="84" w:firstLine="420"/>
        <w:rPr>
          <w:b/>
          <w:position w:val="-40"/>
          <w:sz w:val="24"/>
        </w:rPr>
      </w:pPr>
    </w:p>
    <w:p w:rsidR="004E5A0A" w:rsidRDefault="004E5A0A">
      <w:pPr>
        <w:spacing w:line="460" w:lineRule="exact"/>
        <w:ind w:left="192"/>
        <w:rPr>
          <w:sz w:val="24"/>
        </w:rPr>
      </w:pPr>
    </w:p>
    <w:p w:rsidR="004E5A0A" w:rsidRDefault="00B93A5F">
      <w:pPr>
        <w:spacing w:line="360" w:lineRule="auto"/>
        <w:ind w:right="84" w:firstLineChars="100" w:firstLine="223"/>
        <w:rPr>
          <w:sz w:val="24"/>
        </w:rPr>
      </w:pPr>
      <w:r>
        <w:rPr>
          <w:sz w:val="24"/>
        </w:rPr>
        <w:t>投标人名称：</w:t>
      </w:r>
    </w:p>
    <w:p w:rsidR="004E5A0A" w:rsidRDefault="004E5A0A">
      <w:pPr>
        <w:spacing w:line="360" w:lineRule="auto"/>
        <w:ind w:right="84" w:firstLineChars="100" w:firstLine="223"/>
        <w:rPr>
          <w:sz w:val="24"/>
        </w:rPr>
      </w:pPr>
    </w:p>
    <w:p w:rsidR="004E5A0A" w:rsidRDefault="00B93A5F">
      <w:pPr>
        <w:spacing w:line="360" w:lineRule="auto"/>
        <w:ind w:right="84" w:firstLineChars="100" w:firstLine="223"/>
        <w:rPr>
          <w:position w:val="-40"/>
          <w:sz w:val="24"/>
        </w:rPr>
      </w:pPr>
      <w:r>
        <w:rPr>
          <w:sz w:val="24"/>
        </w:rPr>
        <w:t>日期：</w:t>
      </w:r>
      <w:r>
        <w:rPr>
          <w:sz w:val="24"/>
        </w:rPr>
        <w:t xml:space="preserve">  </w:t>
      </w:r>
    </w:p>
    <w:p w:rsidR="004E5A0A" w:rsidRDefault="00B93A5F">
      <w:pPr>
        <w:spacing w:line="360" w:lineRule="auto"/>
        <w:ind w:right="84" w:firstLine="420"/>
        <w:rPr>
          <w:position w:val="-40"/>
          <w:sz w:val="24"/>
        </w:rPr>
      </w:pPr>
      <w:r>
        <w:rPr>
          <w:position w:val="-40"/>
          <w:sz w:val="24"/>
        </w:rPr>
        <w:t xml:space="preserve"> </w:t>
      </w:r>
    </w:p>
    <w:p w:rsidR="004E5A0A" w:rsidRDefault="004E5A0A">
      <w:pPr>
        <w:spacing w:line="360" w:lineRule="auto"/>
        <w:ind w:right="84" w:firstLine="420"/>
        <w:rPr>
          <w:position w:val="-40"/>
          <w:sz w:val="24"/>
        </w:rPr>
      </w:pPr>
    </w:p>
    <w:p w:rsidR="004E5A0A" w:rsidRDefault="00B93A5F">
      <w:pPr>
        <w:spacing w:line="360" w:lineRule="auto"/>
        <w:ind w:right="84" w:firstLine="420"/>
        <w:rPr>
          <w:position w:val="-40"/>
          <w:sz w:val="24"/>
        </w:rPr>
      </w:pPr>
      <w:r>
        <w:rPr>
          <w:position w:val="-40"/>
          <w:sz w:val="24"/>
        </w:rPr>
        <w:t xml:space="preserve"> </w:t>
      </w:r>
    </w:p>
    <w:p w:rsidR="004E5A0A" w:rsidRDefault="004E5A0A">
      <w:pPr>
        <w:spacing w:line="360" w:lineRule="auto"/>
        <w:ind w:right="84" w:firstLine="420"/>
        <w:rPr>
          <w:position w:val="-40"/>
          <w:sz w:val="24"/>
        </w:rPr>
      </w:pPr>
    </w:p>
    <w:p w:rsidR="004E5A0A" w:rsidRDefault="00B93A5F">
      <w:pPr>
        <w:widowControl/>
        <w:jc w:val="left"/>
        <w:rPr>
          <w:b/>
          <w:sz w:val="24"/>
        </w:rPr>
      </w:pPr>
      <w:r>
        <w:rPr>
          <w:b/>
          <w:sz w:val="24"/>
        </w:rPr>
        <w:br w:type="page"/>
      </w:r>
    </w:p>
    <w:p w:rsidR="004E5A0A" w:rsidRDefault="00B93A5F">
      <w:pPr>
        <w:spacing w:line="460" w:lineRule="exact"/>
        <w:rPr>
          <w:b/>
          <w:sz w:val="24"/>
        </w:rPr>
      </w:pPr>
      <w:r>
        <w:rPr>
          <w:b/>
          <w:sz w:val="24"/>
        </w:rPr>
        <w:t>附件</w:t>
      </w:r>
      <w:r>
        <w:rPr>
          <w:b/>
          <w:sz w:val="24"/>
        </w:rPr>
        <w:t>3</w:t>
      </w:r>
    </w:p>
    <w:p w:rsidR="004E5A0A" w:rsidRDefault="00B93A5F">
      <w:pPr>
        <w:tabs>
          <w:tab w:val="left" w:pos="3780"/>
          <w:tab w:val="left" w:pos="3960"/>
        </w:tabs>
        <w:spacing w:line="460" w:lineRule="exact"/>
        <w:jc w:val="center"/>
        <w:rPr>
          <w:b/>
          <w:sz w:val="24"/>
        </w:rPr>
      </w:pPr>
      <w:r>
        <w:rPr>
          <w:b/>
          <w:sz w:val="24"/>
        </w:rPr>
        <w:t>开标分项一览表</w:t>
      </w:r>
    </w:p>
    <w:p w:rsidR="004E5A0A" w:rsidRDefault="00B93A5F">
      <w:pPr>
        <w:spacing w:line="460" w:lineRule="exact"/>
        <w:ind w:left="192"/>
        <w:rPr>
          <w:sz w:val="24"/>
        </w:rPr>
      </w:pPr>
      <w:r>
        <w:rPr>
          <w:sz w:val="24"/>
        </w:rPr>
        <w:t>项目名称：</w:t>
      </w:r>
      <w:r>
        <w:rPr>
          <w:sz w:val="24"/>
          <w:u w:val="single"/>
        </w:rPr>
        <w:t xml:space="preserve">                    </w:t>
      </w:r>
    </w:p>
    <w:p w:rsidR="004E5A0A" w:rsidRDefault="00B93A5F">
      <w:pPr>
        <w:spacing w:line="460" w:lineRule="exact"/>
        <w:ind w:left="192"/>
        <w:rPr>
          <w:sz w:val="24"/>
        </w:rPr>
      </w:pPr>
      <w:r>
        <w:rPr>
          <w:sz w:val="24"/>
        </w:rPr>
        <w:t>项目编号：</w:t>
      </w:r>
      <w:r>
        <w:rPr>
          <w:sz w:val="24"/>
          <w:u w:val="single"/>
        </w:rPr>
        <w:t xml:space="preserve">                    </w:t>
      </w:r>
    </w:p>
    <w:p w:rsidR="004E5A0A" w:rsidRDefault="00B93A5F">
      <w:pPr>
        <w:spacing w:line="460" w:lineRule="exact"/>
        <w:ind w:left="192"/>
        <w:rPr>
          <w:sz w:val="24"/>
        </w:rPr>
      </w:pPr>
      <w:r>
        <w:rPr>
          <w:sz w:val="24"/>
        </w:rPr>
        <w:t>包</w:t>
      </w:r>
      <w:r>
        <w:rPr>
          <w:sz w:val="24"/>
        </w:rPr>
        <w:t xml:space="preserve">    </w:t>
      </w:r>
      <w:r>
        <w:rPr>
          <w:sz w:val="24"/>
        </w:rPr>
        <w:t>号：</w:t>
      </w:r>
      <w:r>
        <w:rPr>
          <w:sz w:val="24"/>
          <w:u w:val="single"/>
        </w:rPr>
        <w:t xml:space="preserve">                    </w:t>
      </w:r>
    </w:p>
    <w:p w:rsidR="004E5A0A" w:rsidRDefault="00B93A5F">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4E5A0A">
        <w:trPr>
          <w:cantSplit/>
          <w:jc w:val="center"/>
        </w:trPr>
        <w:tc>
          <w:tcPr>
            <w:tcW w:w="660" w:type="pct"/>
            <w:vAlign w:val="center"/>
          </w:tcPr>
          <w:p w:rsidR="004E5A0A" w:rsidRDefault="00B93A5F">
            <w:pPr>
              <w:jc w:val="center"/>
              <w:rPr>
                <w:szCs w:val="21"/>
              </w:rPr>
            </w:pPr>
            <w:r>
              <w:rPr>
                <w:szCs w:val="21"/>
              </w:rPr>
              <w:t>序号</w:t>
            </w:r>
          </w:p>
        </w:tc>
        <w:tc>
          <w:tcPr>
            <w:tcW w:w="2120" w:type="pct"/>
            <w:vAlign w:val="center"/>
          </w:tcPr>
          <w:p w:rsidR="004E5A0A" w:rsidRDefault="00B93A5F">
            <w:pPr>
              <w:jc w:val="center"/>
              <w:rPr>
                <w:szCs w:val="21"/>
              </w:rPr>
            </w:pPr>
            <w:r>
              <w:rPr>
                <w:szCs w:val="21"/>
              </w:rPr>
              <w:t>价格分项组成</w:t>
            </w:r>
          </w:p>
        </w:tc>
        <w:tc>
          <w:tcPr>
            <w:tcW w:w="2218" w:type="pct"/>
            <w:vAlign w:val="center"/>
          </w:tcPr>
          <w:p w:rsidR="004E5A0A" w:rsidRDefault="00B93A5F">
            <w:pPr>
              <w:jc w:val="center"/>
              <w:rPr>
                <w:szCs w:val="21"/>
              </w:rPr>
            </w:pPr>
            <w:r>
              <w:rPr>
                <w:szCs w:val="21"/>
              </w:rPr>
              <w:t>报价</w:t>
            </w:r>
          </w:p>
        </w:tc>
      </w:tr>
      <w:tr w:rsidR="004E5A0A">
        <w:trPr>
          <w:cantSplit/>
          <w:jc w:val="center"/>
        </w:trPr>
        <w:tc>
          <w:tcPr>
            <w:tcW w:w="660" w:type="pct"/>
            <w:vMerge w:val="restart"/>
            <w:vAlign w:val="center"/>
          </w:tcPr>
          <w:p w:rsidR="004E5A0A" w:rsidRDefault="00B93A5F">
            <w:pPr>
              <w:jc w:val="center"/>
              <w:rPr>
                <w:szCs w:val="21"/>
              </w:rPr>
            </w:pPr>
            <w:r>
              <w:rPr>
                <w:szCs w:val="21"/>
              </w:rPr>
              <w:t>1</w:t>
            </w:r>
          </w:p>
        </w:tc>
        <w:tc>
          <w:tcPr>
            <w:tcW w:w="2120" w:type="pct"/>
            <w:vMerge w:val="restart"/>
            <w:vAlign w:val="center"/>
          </w:tcPr>
          <w:p w:rsidR="004E5A0A" w:rsidRDefault="00B93A5F">
            <w:pPr>
              <w:jc w:val="center"/>
              <w:rPr>
                <w:szCs w:val="21"/>
              </w:rPr>
            </w:pPr>
            <w:r>
              <w:rPr>
                <w:szCs w:val="21"/>
              </w:rPr>
              <w:t>人员费用</w:t>
            </w:r>
          </w:p>
        </w:tc>
        <w:tc>
          <w:tcPr>
            <w:tcW w:w="2218" w:type="pct"/>
            <w:vAlign w:val="center"/>
          </w:tcPr>
          <w:p w:rsidR="004E5A0A" w:rsidRDefault="00B93A5F">
            <w:pPr>
              <w:jc w:val="left"/>
              <w:rPr>
                <w:szCs w:val="21"/>
              </w:rPr>
            </w:pPr>
            <w:r>
              <w:rPr>
                <w:szCs w:val="21"/>
              </w:rPr>
              <w:t>人员工资：</w:t>
            </w:r>
          </w:p>
        </w:tc>
      </w:tr>
      <w:tr w:rsidR="004E5A0A">
        <w:trPr>
          <w:cantSplit/>
          <w:jc w:val="center"/>
        </w:trPr>
        <w:tc>
          <w:tcPr>
            <w:tcW w:w="660" w:type="pct"/>
            <w:vMerge/>
            <w:vAlign w:val="center"/>
          </w:tcPr>
          <w:p w:rsidR="004E5A0A" w:rsidRDefault="004E5A0A">
            <w:pPr>
              <w:jc w:val="center"/>
              <w:rPr>
                <w:szCs w:val="21"/>
              </w:rPr>
            </w:pPr>
          </w:p>
        </w:tc>
        <w:tc>
          <w:tcPr>
            <w:tcW w:w="2120" w:type="pct"/>
            <w:vMerge/>
            <w:vAlign w:val="center"/>
          </w:tcPr>
          <w:p w:rsidR="004E5A0A" w:rsidRDefault="004E5A0A">
            <w:pPr>
              <w:jc w:val="center"/>
              <w:rPr>
                <w:szCs w:val="21"/>
              </w:rPr>
            </w:pPr>
          </w:p>
        </w:tc>
        <w:tc>
          <w:tcPr>
            <w:tcW w:w="2218" w:type="pct"/>
            <w:vAlign w:val="center"/>
          </w:tcPr>
          <w:p w:rsidR="004E5A0A" w:rsidRDefault="00B93A5F">
            <w:pPr>
              <w:jc w:val="left"/>
              <w:rPr>
                <w:szCs w:val="21"/>
              </w:rPr>
            </w:pPr>
            <w:r>
              <w:rPr>
                <w:rFonts w:hint="eastAsia"/>
                <w:szCs w:val="21"/>
              </w:rPr>
              <w:t>社会保险：</w:t>
            </w:r>
          </w:p>
        </w:tc>
      </w:tr>
      <w:tr w:rsidR="004E5A0A">
        <w:trPr>
          <w:cantSplit/>
          <w:jc w:val="center"/>
        </w:trPr>
        <w:tc>
          <w:tcPr>
            <w:tcW w:w="660" w:type="pct"/>
            <w:vMerge/>
            <w:vAlign w:val="center"/>
          </w:tcPr>
          <w:p w:rsidR="004E5A0A" w:rsidRDefault="004E5A0A">
            <w:pPr>
              <w:jc w:val="center"/>
              <w:rPr>
                <w:szCs w:val="21"/>
              </w:rPr>
            </w:pPr>
          </w:p>
        </w:tc>
        <w:tc>
          <w:tcPr>
            <w:tcW w:w="2120" w:type="pct"/>
            <w:vMerge/>
            <w:vAlign w:val="center"/>
          </w:tcPr>
          <w:p w:rsidR="004E5A0A" w:rsidRDefault="004E5A0A">
            <w:pPr>
              <w:jc w:val="center"/>
              <w:rPr>
                <w:szCs w:val="21"/>
              </w:rPr>
            </w:pPr>
          </w:p>
        </w:tc>
        <w:tc>
          <w:tcPr>
            <w:tcW w:w="2218" w:type="pct"/>
            <w:vAlign w:val="center"/>
          </w:tcPr>
          <w:p w:rsidR="004E5A0A" w:rsidRDefault="00B93A5F">
            <w:pPr>
              <w:jc w:val="left"/>
              <w:rPr>
                <w:szCs w:val="21"/>
              </w:rPr>
            </w:pPr>
            <w:r>
              <w:rPr>
                <w:rFonts w:hint="eastAsia"/>
                <w:szCs w:val="21"/>
              </w:rPr>
              <w:t>住房公积金：</w:t>
            </w:r>
          </w:p>
        </w:tc>
      </w:tr>
      <w:tr w:rsidR="004E5A0A">
        <w:trPr>
          <w:cantSplit/>
          <w:jc w:val="center"/>
        </w:trPr>
        <w:tc>
          <w:tcPr>
            <w:tcW w:w="660" w:type="pct"/>
            <w:vMerge/>
            <w:vAlign w:val="center"/>
          </w:tcPr>
          <w:p w:rsidR="004E5A0A" w:rsidRDefault="004E5A0A">
            <w:pPr>
              <w:jc w:val="center"/>
              <w:rPr>
                <w:szCs w:val="21"/>
              </w:rPr>
            </w:pPr>
          </w:p>
        </w:tc>
        <w:tc>
          <w:tcPr>
            <w:tcW w:w="2120" w:type="pct"/>
            <w:vMerge/>
            <w:vAlign w:val="center"/>
          </w:tcPr>
          <w:p w:rsidR="004E5A0A" w:rsidRDefault="004E5A0A">
            <w:pPr>
              <w:jc w:val="center"/>
              <w:rPr>
                <w:szCs w:val="21"/>
              </w:rPr>
            </w:pPr>
          </w:p>
        </w:tc>
        <w:tc>
          <w:tcPr>
            <w:tcW w:w="2218" w:type="pct"/>
            <w:vAlign w:val="center"/>
          </w:tcPr>
          <w:p w:rsidR="004E5A0A" w:rsidRDefault="00B93A5F">
            <w:pPr>
              <w:jc w:val="left"/>
              <w:rPr>
                <w:szCs w:val="21"/>
              </w:rPr>
            </w:pPr>
            <w:r>
              <w:rPr>
                <w:szCs w:val="21"/>
              </w:rPr>
              <w:t>福利</w:t>
            </w:r>
            <w:r>
              <w:rPr>
                <w:rFonts w:hint="eastAsia"/>
                <w:szCs w:val="21"/>
              </w:rPr>
              <w:t>费</w:t>
            </w:r>
            <w:r>
              <w:rPr>
                <w:szCs w:val="21"/>
              </w:rPr>
              <w:t>：</w:t>
            </w:r>
          </w:p>
        </w:tc>
      </w:tr>
      <w:tr w:rsidR="004E5A0A">
        <w:trPr>
          <w:cantSplit/>
          <w:jc w:val="center"/>
        </w:trPr>
        <w:tc>
          <w:tcPr>
            <w:tcW w:w="660" w:type="pct"/>
            <w:vMerge/>
            <w:vAlign w:val="center"/>
          </w:tcPr>
          <w:p w:rsidR="004E5A0A" w:rsidRDefault="004E5A0A">
            <w:pPr>
              <w:jc w:val="center"/>
              <w:rPr>
                <w:szCs w:val="21"/>
              </w:rPr>
            </w:pPr>
          </w:p>
        </w:tc>
        <w:tc>
          <w:tcPr>
            <w:tcW w:w="2120" w:type="pct"/>
            <w:vMerge/>
            <w:vAlign w:val="center"/>
          </w:tcPr>
          <w:p w:rsidR="004E5A0A" w:rsidRDefault="004E5A0A">
            <w:pPr>
              <w:jc w:val="center"/>
              <w:rPr>
                <w:szCs w:val="21"/>
              </w:rPr>
            </w:pPr>
          </w:p>
        </w:tc>
        <w:tc>
          <w:tcPr>
            <w:tcW w:w="2218" w:type="pct"/>
            <w:vAlign w:val="center"/>
          </w:tcPr>
          <w:p w:rsidR="004E5A0A" w:rsidRDefault="00B93A5F">
            <w:pPr>
              <w:jc w:val="left"/>
              <w:rPr>
                <w:szCs w:val="21"/>
              </w:rPr>
            </w:pPr>
            <w:r>
              <w:rPr>
                <w:rFonts w:hint="eastAsia"/>
                <w:szCs w:val="21"/>
              </w:rPr>
              <w:t>加班费</w:t>
            </w:r>
            <w:r>
              <w:rPr>
                <w:szCs w:val="21"/>
              </w:rPr>
              <w:t>：</w:t>
            </w:r>
          </w:p>
        </w:tc>
      </w:tr>
      <w:tr w:rsidR="004E5A0A">
        <w:trPr>
          <w:cantSplit/>
          <w:jc w:val="center"/>
        </w:trPr>
        <w:tc>
          <w:tcPr>
            <w:tcW w:w="660" w:type="pct"/>
            <w:vMerge/>
            <w:vAlign w:val="center"/>
          </w:tcPr>
          <w:p w:rsidR="004E5A0A" w:rsidRDefault="004E5A0A">
            <w:pPr>
              <w:jc w:val="center"/>
              <w:rPr>
                <w:szCs w:val="21"/>
              </w:rPr>
            </w:pPr>
          </w:p>
        </w:tc>
        <w:tc>
          <w:tcPr>
            <w:tcW w:w="2120" w:type="pct"/>
            <w:vMerge/>
            <w:vAlign w:val="center"/>
          </w:tcPr>
          <w:p w:rsidR="004E5A0A" w:rsidRDefault="004E5A0A">
            <w:pPr>
              <w:jc w:val="center"/>
              <w:rPr>
                <w:szCs w:val="21"/>
              </w:rPr>
            </w:pPr>
          </w:p>
        </w:tc>
        <w:tc>
          <w:tcPr>
            <w:tcW w:w="2218" w:type="pct"/>
            <w:vAlign w:val="center"/>
          </w:tcPr>
          <w:p w:rsidR="004E5A0A" w:rsidRDefault="00B93A5F">
            <w:pPr>
              <w:jc w:val="left"/>
              <w:rPr>
                <w:szCs w:val="21"/>
              </w:rPr>
            </w:pPr>
            <w:r>
              <w:rPr>
                <w:rFonts w:hint="eastAsia"/>
                <w:szCs w:val="21"/>
              </w:rPr>
              <w:t>其他：</w:t>
            </w:r>
          </w:p>
        </w:tc>
      </w:tr>
      <w:tr w:rsidR="004E5A0A">
        <w:trPr>
          <w:cantSplit/>
          <w:trHeight w:val="129"/>
          <w:jc w:val="center"/>
        </w:trPr>
        <w:tc>
          <w:tcPr>
            <w:tcW w:w="660" w:type="pct"/>
            <w:vAlign w:val="center"/>
          </w:tcPr>
          <w:p w:rsidR="004E5A0A" w:rsidRDefault="00B93A5F">
            <w:pPr>
              <w:jc w:val="center"/>
              <w:rPr>
                <w:szCs w:val="21"/>
              </w:rPr>
            </w:pPr>
            <w:r>
              <w:rPr>
                <w:szCs w:val="21"/>
              </w:rPr>
              <w:t>2</w:t>
            </w:r>
          </w:p>
        </w:tc>
        <w:tc>
          <w:tcPr>
            <w:tcW w:w="2120" w:type="pct"/>
            <w:vAlign w:val="center"/>
          </w:tcPr>
          <w:p w:rsidR="004E5A0A" w:rsidRDefault="00B93A5F">
            <w:pPr>
              <w:jc w:val="center"/>
              <w:rPr>
                <w:szCs w:val="21"/>
              </w:rPr>
            </w:pPr>
            <w:r>
              <w:rPr>
                <w:szCs w:val="21"/>
              </w:rPr>
              <w:t>耗材费用</w:t>
            </w:r>
            <w:r>
              <w:rPr>
                <w:rFonts w:hint="eastAsia"/>
                <w:szCs w:val="21"/>
              </w:rPr>
              <w:t>、清洗费用、布草衣物清洗费用、烟道清洗、厨房厨具维修维护、</w:t>
            </w:r>
            <w:r>
              <w:rPr>
                <w:szCs w:val="21"/>
              </w:rPr>
              <w:t>园林绿化养护及菜园种植维护费用</w:t>
            </w:r>
            <w:r>
              <w:rPr>
                <w:rFonts w:hint="eastAsia"/>
                <w:szCs w:val="21"/>
              </w:rPr>
              <w:t>费用</w:t>
            </w:r>
          </w:p>
        </w:tc>
        <w:tc>
          <w:tcPr>
            <w:tcW w:w="2218" w:type="pct"/>
            <w:vAlign w:val="center"/>
          </w:tcPr>
          <w:p w:rsidR="004E5A0A" w:rsidRDefault="004E5A0A">
            <w:pPr>
              <w:jc w:val="left"/>
              <w:rPr>
                <w:szCs w:val="21"/>
              </w:rPr>
            </w:pPr>
          </w:p>
        </w:tc>
      </w:tr>
      <w:tr w:rsidR="004E5A0A">
        <w:trPr>
          <w:cantSplit/>
          <w:jc w:val="center"/>
        </w:trPr>
        <w:tc>
          <w:tcPr>
            <w:tcW w:w="660" w:type="pct"/>
            <w:vAlign w:val="center"/>
          </w:tcPr>
          <w:p w:rsidR="004E5A0A" w:rsidRDefault="00B93A5F">
            <w:pPr>
              <w:jc w:val="center"/>
              <w:rPr>
                <w:szCs w:val="21"/>
              </w:rPr>
            </w:pPr>
            <w:r>
              <w:rPr>
                <w:rFonts w:hint="eastAsia"/>
                <w:szCs w:val="21"/>
              </w:rPr>
              <w:t>3</w:t>
            </w:r>
          </w:p>
        </w:tc>
        <w:tc>
          <w:tcPr>
            <w:tcW w:w="2120" w:type="pct"/>
            <w:vAlign w:val="center"/>
          </w:tcPr>
          <w:p w:rsidR="004E5A0A" w:rsidRDefault="00B93A5F">
            <w:pPr>
              <w:jc w:val="center"/>
              <w:rPr>
                <w:szCs w:val="21"/>
              </w:rPr>
            </w:pPr>
            <w:r>
              <w:rPr>
                <w:rFonts w:hint="eastAsia"/>
                <w:szCs w:val="21"/>
              </w:rPr>
              <w:t>绿化养护费用</w:t>
            </w:r>
          </w:p>
        </w:tc>
        <w:tc>
          <w:tcPr>
            <w:tcW w:w="2218" w:type="pct"/>
            <w:vAlign w:val="center"/>
          </w:tcPr>
          <w:p w:rsidR="004E5A0A" w:rsidRDefault="004E5A0A">
            <w:pPr>
              <w:jc w:val="left"/>
              <w:rPr>
                <w:szCs w:val="21"/>
              </w:rPr>
            </w:pPr>
          </w:p>
        </w:tc>
      </w:tr>
      <w:tr w:rsidR="004E5A0A">
        <w:trPr>
          <w:cantSplit/>
          <w:jc w:val="center"/>
        </w:trPr>
        <w:tc>
          <w:tcPr>
            <w:tcW w:w="660" w:type="pct"/>
            <w:vAlign w:val="center"/>
          </w:tcPr>
          <w:p w:rsidR="004E5A0A" w:rsidRDefault="00B93A5F">
            <w:pPr>
              <w:jc w:val="center"/>
              <w:rPr>
                <w:szCs w:val="21"/>
              </w:rPr>
            </w:pPr>
            <w:r>
              <w:rPr>
                <w:rFonts w:hint="eastAsia"/>
                <w:szCs w:val="21"/>
              </w:rPr>
              <w:t>4</w:t>
            </w:r>
          </w:p>
        </w:tc>
        <w:tc>
          <w:tcPr>
            <w:tcW w:w="2120" w:type="pct"/>
            <w:vAlign w:val="center"/>
          </w:tcPr>
          <w:p w:rsidR="004E5A0A" w:rsidRDefault="00B93A5F">
            <w:pPr>
              <w:jc w:val="center"/>
              <w:rPr>
                <w:szCs w:val="21"/>
              </w:rPr>
            </w:pPr>
            <w:r>
              <w:rPr>
                <w:rFonts w:hint="eastAsia"/>
                <w:szCs w:val="21"/>
              </w:rPr>
              <w:t>服装费用</w:t>
            </w:r>
          </w:p>
        </w:tc>
        <w:tc>
          <w:tcPr>
            <w:tcW w:w="2218" w:type="pct"/>
            <w:vAlign w:val="center"/>
          </w:tcPr>
          <w:p w:rsidR="004E5A0A" w:rsidRDefault="004E5A0A">
            <w:pPr>
              <w:jc w:val="left"/>
              <w:rPr>
                <w:szCs w:val="21"/>
              </w:rPr>
            </w:pPr>
          </w:p>
        </w:tc>
      </w:tr>
      <w:tr w:rsidR="004E5A0A">
        <w:trPr>
          <w:cantSplit/>
          <w:jc w:val="center"/>
        </w:trPr>
        <w:tc>
          <w:tcPr>
            <w:tcW w:w="660" w:type="pct"/>
            <w:vAlign w:val="center"/>
          </w:tcPr>
          <w:p w:rsidR="004E5A0A" w:rsidRDefault="00B93A5F">
            <w:pPr>
              <w:jc w:val="center"/>
              <w:rPr>
                <w:szCs w:val="21"/>
              </w:rPr>
            </w:pPr>
            <w:r>
              <w:rPr>
                <w:rFonts w:hint="eastAsia"/>
                <w:szCs w:val="21"/>
              </w:rPr>
              <w:t>5</w:t>
            </w:r>
          </w:p>
        </w:tc>
        <w:tc>
          <w:tcPr>
            <w:tcW w:w="2120" w:type="pct"/>
            <w:vAlign w:val="center"/>
          </w:tcPr>
          <w:p w:rsidR="004E5A0A" w:rsidRDefault="00B93A5F">
            <w:pPr>
              <w:jc w:val="center"/>
              <w:rPr>
                <w:szCs w:val="21"/>
              </w:rPr>
            </w:pPr>
            <w:r>
              <w:rPr>
                <w:szCs w:val="21"/>
              </w:rPr>
              <w:t>办公费用</w:t>
            </w:r>
          </w:p>
        </w:tc>
        <w:tc>
          <w:tcPr>
            <w:tcW w:w="2218" w:type="pct"/>
            <w:vAlign w:val="center"/>
          </w:tcPr>
          <w:p w:rsidR="004E5A0A" w:rsidRDefault="004E5A0A">
            <w:pPr>
              <w:jc w:val="left"/>
              <w:rPr>
                <w:szCs w:val="21"/>
              </w:rPr>
            </w:pPr>
          </w:p>
        </w:tc>
      </w:tr>
      <w:tr w:rsidR="004E5A0A">
        <w:trPr>
          <w:cantSplit/>
          <w:jc w:val="center"/>
        </w:trPr>
        <w:tc>
          <w:tcPr>
            <w:tcW w:w="660" w:type="pct"/>
            <w:vAlign w:val="center"/>
          </w:tcPr>
          <w:p w:rsidR="004E5A0A" w:rsidRDefault="00B93A5F">
            <w:pPr>
              <w:jc w:val="center"/>
              <w:rPr>
                <w:szCs w:val="21"/>
              </w:rPr>
            </w:pPr>
            <w:r>
              <w:rPr>
                <w:rFonts w:hint="eastAsia"/>
                <w:szCs w:val="21"/>
              </w:rPr>
              <w:t>6</w:t>
            </w:r>
          </w:p>
        </w:tc>
        <w:tc>
          <w:tcPr>
            <w:tcW w:w="2120" w:type="pct"/>
            <w:vAlign w:val="center"/>
          </w:tcPr>
          <w:p w:rsidR="004E5A0A" w:rsidRDefault="00B93A5F">
            <w:pPr>
              <w:jc w:val="center"/>
              <w:rPr>
                <w:szCs w:val="21"/>
              </w:rPr>
            </w:pPr>
            <w:r>
              <w:rPr>
                <w:szCs w:val="21"/>
              </w:rPr>
              <w:t>固定资产折旧</w:t>
            </w:r>
          </w:p>
        </w:tc>
        <w:tc>
          <w:tcPr>
            <w:tcW w:w="2218" w:type="pct"/>
            <w:vAlign w:val="center"/>
          </w:tcPr>
          <w:p w:rsidR="004E5A0A" w:rsidRDefault="004E5A0A">
            <w:pPr>
              <w:jc w:val="left"/>
              <w:rPr>
                <w:szCs w:val="21"/>
              </w:rPr>
            </w:pPr>
          </w:p>
        </w:tc>
      </w:tr>
      <w:tr w:rsidR="004E5A0A">
        <w:trPr>
          <w:cantSplit/>
          <w:jc w:val="center"/>
        </w:trPr>
        <w:tc>
          <w:tcPr>
            <w:tcW w:w="660" w:type="pct"/>
            <w:vAlign w:val="center"/>
          </w:tcPr>
          <w:p w:rsidR="004E5A0A" w:rsidRDefault="00B93A5F">
            <w:pPr>
              <w:jc w:val="center"/>
              <w:rPr>
                <w:szCs w:val="21"/>
              </w:rPr>
            </w:pPr>
            <w:r>
              <w:rPr>
                <w:rFonts w:hint="eastAsia"/>
                <w:szCs w:val="21"/>
              </w:rPr>
              <w:t>7</w:t>
            </w:r>
          </w:p>
        </w:tc>
        <w:tc>
          <w:tcPr>
            <w:tcW w:w="2120" w:type="pct"/>
            <w:vAlign w:val="center"/>
          </w:tcPr>
          <w:p w:rsidR="004E5A0A" w:rsidRDefault="00B93A5F">
            <w:pPr>
              <w:jc w:val="center"/>
              <w:rPr>
                <w:szCs w:val="21"/>
              </w:rPr>
            </w:pPr>
            <w:r>
              <w:rPr>
                <w:szCs w:val="21"/>
              </w:rPr>
              <w:t>利润</w:t>
            </w:r>
          </w:p>
        </w:tc>
        <w:tc>
          <w:tcPr>
            <w:tcW w:w="2218" w:type="pct"/>
            <w:vAlign w:val="center"/>
          </w:tcPr>
          <w:p w:rsidR="004E5A0A" w:rsidRDefault="004E5A0A">
            <w:pPr>
              <w:jc w:val="left"/>
              <w:rPr>
                <w:szCs w:val="21"/>
              </w:rPr>
            </w:pPr>
          </w:p>
        </w:tc>
      </w:tr>
      <w:tr w:rsidR="004E5A0A">
        <w:trPr>
          <w:cantSplit/>
          <w:jc w:val="center"/>
        </w:trPr>
        <w:tc>
          <w:tcPr>
            <w:tcW w:w="660" w:type="pct"/>
            <w:vAlign w:val="center"/>
          </w:tcPr>
          <w:p w:rsidR="004E5A0A" w:rsidRDefault="00B93A5F">
            <w:pPr>
              <w:jc w:val="center"/>
              <w:rPr>
                <w:szCs w:val="21"/>
              </w:rPr>
            </w:pPr>
            <w:r>
              <w:rPr>
                <w:rFonts w:hint="eastAsia"/>
                <w:szCs w:val="21"/>
              </w:rPr>
              <w:t>8</w:t>
            </w:r>
          </w:p>
        </w:tc>
        <w:tc>
          <w:tcPr>
            <w:tcW w:w="2120" w:type="pct"/>
            <w:vAlign w:val="center"/>
          </w:tcPr>
          <w:p w:rsidR="004E5A0A" w:rsidRDefault="00B93A5F">
            <w:pPr>
              <w:jc w:val="center"/>
              <w:rPr>
                <w:szCs w:val="21"/>
              </w:rPr>
            </w:pPr>
            <w:r>
              <w:rPr>
                <w:szCs w:val="21"/>
              </w:rPr>
              <w:t>税金</w:t>
            </w:r>
          </w:p>
        </w:tc>
        <w:tc>
          <w:tcPr>
            <w:tcW w:w="2218" w:type="pct"/>
            <w:vAlign w:val="center"/>
          </w:tcPr>
          <w:p w:rsidR="004E5A0A" w:rsidRDefault="004E5A0A">
            <w:pPr>
              <w:jc w:val="left"/>
              <w:rPr>
                <w:szCs w:val="21"/>
              </w:rPr>
            </w:pPr>
          </w:p>
        </w:tc>
      </w:tr>
      <w:tr w:rsidR="004E5A0A">
        <w:trPr>
          <w:cantSplit/>
          <w:jc w:val="center"/>
        </w:trPr>
        <w:tc>
          <w:tcPr>
            <w:tcW w:w="660" w:type="pct"/>
            <w:vAlign w:val="center"/>
          </w:tcPr>
          <w:p w:rsidR="004E5A0A" w:rsidRDefault="00B93A5F">
            <w:pPr>
              <w:jc w:val="center"/>
              <w:rPr>
                <w:szCs w:val="21"/>
              </w:rPr>
            </w:pPr>
            <w:r>
              <w:rPr>
                <w:rFonts w:hint="eastAsia"/>
                <w:szCs w:val="21"/>
              </w:rPr>
              <w:t>9</w:t>
            </w:r>
          </w:p>
        </w:tc>
        <w:tc>
          <w:tcPr>
            <w:tcW w:w="2120" w:type="pct"/>
            <w:vAlign w:val="center"/>
          </w:tcPr>
          <w:p w:rsidR="004E5A0A" w:rsidRDefault="00B93A5F">
            <w:pPr>
              <w:jc w:val="center"/>
              <w:rPr>
                <w:szCs w:val="21"/>
              </w:rPr>
            </w:pPr>
            <w:r>
              <w:rPr>
                <w:szCs w:val="21"/>
              </w:rPr>
              <w:t>其他需要列明的费用</w:t>
            </w:r>
          </w:p>
        </w:tc>
        <w:tc>
          <w:tcPr>
            <w:tcW w:w="2218" w:type="pct"/>
            <w:vAlign w:val="center"/>
          </w:tcPr>
          <w:p w:rsidR="004E5A0A" w:rsidRDefault="004E5A0A">
            <w:pPr>
              <w:jc w:val="left"/>
              <w:rPr>
                <w:szCs w:val="21"/>
              </w:rPr>
            </w:pPr>
          </w:p>
        </w:tc>
      </w:tr>
      <w:tr w:rsidR="004E5A0A">
        <w:trPr>
          <w:cantSplit/>
          <w:jc w:val="center"/>
        </w:trPr>
        <w:tc>
          <w:tcPr>
            <w:tcW w:w="2781" w:type="pct"/>
            <w:gridSpan w:val="2"/>
            <w:vAlign w:val="center"/>
          </w:tcPr>
          <w:p w:rsidR="004E5A0A" w:rsidRDefault="00B93A5F">
            <w:pPr>
              <w:jc w:val="center"/>
              <w:rPr>
                <w:szCs w:val="21"/>
              </w:rPr>
            </w:pPr>
            <w:r>
              <w:rPr>
                <w:szCs w:val="21"/>
              </w:rPr>
              <w:t>合计</w:t>
            </w:r>
          </w:p>
        </w:tc>
        <w:tc>
          <w:tcPr>
            <w:tcW w:w="2218" w:type="pct"/>
            <w:vAlign w:val="center"/>
          </w:tcPr>
          <w:p w:rsidR="004E5A0A" w:rsidRDefault="004E5A0A">
            <w:pPr>
              <w:jc w:val="left"/>
              <w:rPr>
                <w:szCs w:val="21"/>
              </w:rPr>
            </w:pPr>
          </w:p>
        </w:tc>
      </w:tr>
    </w:tbl>
    <w:p w:rsidR="004E5A0A" w:rsidRDefault="00B93A5F">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4E5A0A" w:rsidRDefault="00B93A5F">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4E5A0A" w:rsidRDefault="00B93A5F">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4E5A0A" w:rsidRDefault="00B93A5F">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4E5A0A" w:rsidRDefault="00B93A5F">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4E5A0A" w:rsidRDefault="00B93A5F">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4E5A0A" w:rsidRDefault="00B93A5F">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4E5A0A" w:rsidRDefault="00B93A5F">
      <w:pPr>
        <w:spacing w:line="460" w:lineRule="exact"/>
        <w:rPr>
          <w:b/>
          <w:sz w:val="24"/>
        </w:rPr>
      </w:pPr>
      <w:r>
        <w:rPr>
          <w:b/>
          <w:sz w:val="24"/>
        </w:rPr>
        <w:t>附件</w:t>
      </w:r>
      <w:r>
        <w:rPr>
          <w:b/>
          <w:sz w:val="24"/>
        </w:rPr>
        <w:t>4</w:t>
      </w:r>
    </w:p>
    <w:p w:rsidR="004E5A0A" w:rsidRDefault="00B93A5F">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4E5A0A" w:rsidRDefault="00B93A5F">
      <w:pPr>
        <w:spacing w:line="460" w:lineRule="exact"/>
        <w:ind w:left="192"/>
        <w:rPr>
          <w:sz w:val="24"/>
        </w:rPr>
      </w:pPr>
      <w:r>
        <w:rPr>
          <w:sz w:val="24"/>
        </w:rPr>
        <w:t>项目名称：</w:t>
      </w:r>
      <w:r>
        <w:rPr>
          <w:sz w:val="24"/>
          <w:u w:val="single"/>
        </w:rPr>
        <w:t xml:space="preserve">                    </w:t>
      </w:r>
    </w:p>
    <w:p w:rsidR="004E5A0A" w:rsidRDefault="00B93A5F">
      <w:pPr>
        <w:spacing w:line="460" w:lineRule="exact"/>
        <w:ind w:left="192"/>
        <w:rPr>
          <w:sz w:val="24"/>
        </w:rPr>
      </w:pPr>
      <w:r>
        <w:rPr>
          <w:sz w:val="24"/>
        </w:rPr>
        <w:t>项目编号：</w:t>
      </w:r>
      <w:r>
        <w:rPr>
          <w:sz w:val="24"/>
          <w:u w:val="single"/>
        </w:rPr>
        <w:t xml:space="preserve">                    </w:t>
      </w:r>
    </w:p>
    <w:p w:rsidR="004E5A0A" w:rsidRDefault="00B93A5F">
      <w:pPr>
        <w:spacing w:line="460" w:lineRule="exact"/>
        <w:ind w:left="192"/>
        <w:rPr>
          <w:sz w:val="24"/>
        </w:rPr>
      </w:pPr>
      <w:r>
        <w:rPr>
          <w:sz w:val="24"/>
        </w:rPr>
        <w:t>包</w:t>
      </w:r>
      <w:r>
        <w:rPr>
          <w:sz w:val="24"/>
        </w:rPr>
        <w:t xml:space="preserve">    </w:t>
      </w:r>
      <w:r>
        <w:rPr>
          <w:sz w:val="24"/>
        </w:rPr>
        <w:t>号：</w:t>
      </w:r>
      <w:r>
        <w:rPr>
          <w:sz w:val="24"/>
          <w:u w:val="single"/>
        </w:rPr>
        <w:t xml:space="preserve">                    </w:t>
      </w:r>
    </w:p>
    <w:p w:rsidR="004E5A0A" w:rsidRDefault="00B93A5F">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4E5A0A">
        <w:trPr>
          <w:cantSplit/>
          <w:trHeight w:val="643"/>
          <w:jc w:val="center"/>
        </w:trPr>
        <w:tc>
          <w:tcPr>
            <w:tcW w:w="876" w:type="dxa"/>
            <w:vAlign w:val="center"/>
          </w:tcPr>
          <w:p w:rsidR="004E5A0A" w:rsidRDefault="00B93A5F">
            <w:pPr>
              <w:jc w:val="center"/>
              <w:rPr>
                <w:sz w:val="24"/>
                <w:szCs w:val="24"/>
              </w:rPr>
            </w:pPr>
            <w:r>
              <w:rPr>
                <w:rFonts w:hint="eastAsia"/>
                <w:sz w:val="24"/>
                <w:szCs w:val="24"/>
              </w:rPr>
              <w:t>序号</w:t>
            </w:r>
          </w:p>
        </w:tc>
        <w:tc>
          <w:tcPr>
            <w:tcW w:w="1356" w:type="dxa"/>
            <w:vAlign w:val="center"/>
          </w:tcPr>
          <w:p w:rsidR="004E5A0A" w:rsidRDefault="00B93A5F">
            <w:pPr>
              <w:jc w:val="center"/>
              <w:rPr>
                <w:sz w:val="24"/>
                <w:szCs w:val="24"/>
              </w:rPr>
            </w:pPr>
            <w:r>
              <w:rPr>
                <w:sz w:val="24"/>
                <w:szCs w:val="24"/>
              </w:rPr>
              <w:t>具体岗位</w:t>
            </w:r>
          </w:p>
        </w:tc>
        <w:tc>
          <w:tcPr>
            <w:tcW w:w="1512" w:type="dxa"/>
            <w:vAlign w:val="center"/>
          </w:tcPr>
          <w:p w:rsidR="004E5A0A" w:rsidRDefault="00B93A5F">
            <w:pPr>
              <w:jc w:val="center"/>
              <w:rPr>
                <w:sz w:val="24"/>
                <w:szCs w:val="24"/>
              </w:rPr>
            </w:pPr>
            <w:r>
              <w:rPr>
                <w:sz w:val="24"/>
                <w:szCs w:val="24"/>
              </w:rPr>
              <w:t>人数（人）</w:t>
            </w:r>
          </w:p>
        </w:tc>
        <w:tc>
          <w:tcPr>
            <w:tcW w:w="1416" w:type="dxa"/>
            <w:vAlign w:val="center"/>
          </w:tcPr>
          <w:p w:rsidR="004E5A0A" w:rsidRDefault="00B93A5F">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4E5A0A" w:rsidRDefault="00B93A5F">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4E5A0A" w:rsidRDefault="00B93A5F">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4E5A0A" w:rsidRDefault="00B93A5F">
            <w:pPr>
              <w:jc w:val="center"/>
              <w:rPr>
                <w:sz w:val="24"/>
                <w:szCs w:val="24"/>
              </w:rPr>
            </w:pPr>
            <w:r>
              <w:rPr>
                <w:sz w:val="24"/>
                <w:szCs w:val="24"/>
              </w:rPr>
              <w:t>月小计</w:t>
            </w:r>
          </w:p>
        </w:tc>
        <w:tc>
          <w:tcPr>
            <w:tcW w:w="1968" w:type="dxa"/>
            <w:vAlign w:val="center"/>
          </w:tcPr>
          <w:p w:rsidR="004E5A0A" w:rsidRDefault="00B93A5F">
            <w:pPr>
              <w:jc w:val="center"/>
              <w:rPr>
                <w:sz w:val="24"/>
                <w:szCs w:val="24"/>
              </w:rPr>
            </w:pPr>
            <w:r>
              <w:rPr>
                <w:sz w:val="24"/>
                <w:szCs w:val="24"/>
              </w:rPr>
              <w:t>招标文件规定的服务期</w:t>
            </w:r>
            <w:r>
              <w:rPr>
                <w:rFonts w:hint="eastAsia"/>
                <w:sz w:val="24"/>
                <w:szCs w:val="24"/>
              </w:rPr>
              <w:t>小计</w:t>
            </w:r>
          </w:p>
        </w:tc>
      </w:tr>
      <w:tr w:rsidR="004E5A0A">
        <w:trPr>
          <w:cantSplit/>
          <w:trHeight w:val="643"/>
          <w:jc w:val="center"/>
        </w:trPr>
        <w:tc>
          <w:tcPr>
            <w:tcW w:w="876" w:type="dxa"/>
            <w:vAlign w:val="center"/>
          </w:tcPr>
          <w:p w:rsidR="004E5A0A" w:rsidRDefault="004E5A0A">
            <w:pPr>
              <w:jc w:val="center"/>
              <w:rPr>
                <w:sz w:val="24"/>
                <w:szCs w:val="24"/>
              </w:rPr>
            </w:pPr>
          </w:p>
        </w:tc>
        <w:tc>
          <w:tcPr>
            <w:tcW w:w="1356" w:type="dxa"/>
            <w:vAlign w:val="center"/>
          </w:tcPr>
          <w:p w:rsidR="004E5A0A" w:rsidRDefault="004E5A0A">
            <w:pPr>
              <w:jc w:val="center"/>
              <w:rPr>
                <w:sz w:val="24"/>
                <w:szCs w:val="24"/>
              </w:rPr>
            </w:pPr>
          </w:p>
        </w:tc>
        <w:tc>
          <w:tcPr>
            <w:tcW w:w="1512" w:type="dxa"/>
            <w:vAlign w:val="center"/>
          </w:tcPr>
          <w:p w:rsidR="004E5A0A" w:rsidRDefault="004E5A0A">
            <w:pPr>
              <w:jc w:val="center"/>
              <w:rPr>
                <w:sz w:val="24"/>
                <w:szCs w:val="24"/>
              </w:rPr>
            </w:pPr>
          </w:p>
        </w:tc>
        <w:tc>
          <w:tcPr>
            <w:tcW w:w="1416" w:type="dxa"/>
            <w:vAlign w:val="center"/>
          </w:tcPr>
          <w:p w:rsidR="004E5A0A" w:rsidRDefault="004E5A0A">
            <w:pPr>
              <w:jc w:val="center"/>
              <w:rPr>
                <w:sz w:val="24"/>
                <w:szCs w:val="24"/>
              </w:rPr>
            </w:pPr>
          </w:p>
        </w:tc>
        <w:tc>
          <w:tcPr>
            <w:tcW w:w="1296" w:type="dxa"/>
            <w:vAlign w:val="center"/>
          </w:tcPr>
          <w:p w:rsidR="004E5A0A" w:rsidRDefault="004E5A0A">
            <w:pPr>
              <w:jc w:val="center"/>
              <w:rPr>
                <w:sz w:val="24"/>
                <w:szCs w:val="24"/>
              </w:rPr>
            </w:pPr>
          </w:p>
        </w:tc>
        <w:tc>
          <w:tcPr>
            <w:tcW w:w="1116" w:type="dxa"/>
            <w:vAlign w:val="center"/>
          </w:tcPr>
          <w:p w:rsidR="004E5A0A" w:rsidRDefault="004E5A0A">
            <w:pPr>
              <w:jc w:val="center"/>
              <w:rPr>
                <w:sz w:val="24"/>
                <w:szCs w:val="24"/>
              </w:rPr>
            </w:pPr>
          </w:p>
        </w:tc>
        <w:tc>
          <w:tcPr>
            <w:tcW w:w="1116" w:type="dxa"/>
            <w:vAlign w:val="center"/>
          </w:tcPr>
          <w:p w:rsidR="004E5A0A" w:rsidRDefault="004E5A0A">
            <w:pPr>
              <w:jc w:val="center"/>
              <w:rPr>
                <w:sz w:val="24"/>
                <w:szCs w:val="24"/>
              </w:rPr>
            </w:pPr>
          </w:p>
        </w:tc>
        <w:tc>
          <w:tcPr>
            <w:tcW w:w="1968" w:type="dxa"/>
            <w:vAlign w:val="center"/>
          </w:tcPr>
          <w:p w:rsidR="004E5A0A" w:rsidRDefault="004E5A0A">
            <w:pPr>
              <w:jc w:val="center"/>
              <w:rPr>
                <w:sz w:val="24"/>
                <w:szCs w:val="24"/>
              </w:rPr>
            </w:pPr>
          </w:p>
        </w:tc>
      </w:tr>
      <w:tr w:rsidR="004E5A0A">
        <w:trPr>
          <w:cantSplit/>
          <w:trHeight w:val="643"/>
          <w:jc w:val="center"/>
        </w:trPr>
        <w:tc>
          <w:tcPr>
            <w:tcW w:w="876" w:type="dxa"/>
            <w:vAlign w:val="center"/>
          </w:tcPr>
          <w:p w:rsidR="004E5A0A" w:rsidRDefault="004E5A0A">
            <w:pPr>
              <w:jc w:val="center"/>
              <w:rPr>
                <w:sz w:val="24"/>
                <w:szCs w:val="24"/>
              </w:rPr>
            </w:pPr>
          </w:p>
        </w:tc>
        <w:tc>
          <w:tcPr>
            <w:tcW w:w="1356" w:type="dxa"/>
            <w:vAlign w:val="center"/>
          </w:tcPr>
          <w:p w:rsidR="004E5A0A" w:rsidRDefault="004E5A0A">
            <w:pPr>
              <w:jc w:val="center"/>
              <w:rPr>
                <w:sz w:val="24"/>
                <w:szCs w:val="24"/>
              </w:rPr>
            </w:pPr>
          </w:p>
        </w:tc>
        <w:tc>
          <w:tcPr>
            <w:tcW w:w="1512" w:type="dxa"/>
            <w:vAlign w:val="center"/>
          </w:tcPr>
          <w:p w:rsidR="004E5A0A" w:rsidRDefault="004E5A0A">
            <w:pPr>
              <w:jc w:val="center"/>
              <w:rPr>
                <w:sz w:val="24"/>
                <w:szCs w:val="24"/>
              </w:rPr>
            </w:pPr>
          </w:p>
        </w:tc>
        <w:tc>
          <w:tcPr>
            <w:tcW w:w="1416" w:type="dxa"/>
            <w:vAlign w:val="center"/>
          </w:tcPr>
          <w:p w:rsidR="004E5A0A" w:rsidRDefault="004E5A0A">
            <w:pPr>
              <w:jc w:val="center"/>
              <w:rPr>
                <w:sz w:val="24"/>
                <w:szCs w:val="24"/>
              </w:rPr>
            </w:pPr>
          </w:p>
        </w:tc>
        <w:tc>
          <w:tcPr>
            <w:tcW w:w="1296" w:type="dxa"/>
            <w:vAlign w:val="center"/>
          </w:tcPr>
          <w:p w:rsidR="004E5A0A" w:rsidRDefault="004E5A0A">
            <w:pPr>
              <w:jc w:val="center"/>
              <w:rPr>
                <w:sz w:val="24"/>
                <w:szCs w:val="24"/>
              </w:rPr>
            </w:pPr>
          </w:p>
        </w:tc>
        <w:tc>
          <w:tcPr>
            <w:tcW w:w="1116" w:type="dxa"/>
            <w:vAlign w:val="center"/>
          </w:tcPr>
          <w:p w:rsidR="004E5A0A" w:rsidRDefault="004E5A0A">
            <w:pPr>
              <w:jc w:val="center"/>
              <w:rPr>
                <w:sz w:val="24"/>
                <w:szCs w:val="24"/>
              </w:rPr>
            </w:pPr>
          </w:p>
        </w:tc>
        <w:tc>
          <w:tcPr>
            <w:tcW w:w="1116" w:type="dxa"/>
            <w:vAlign w:val="center"/>
          </w:tcPr>
          <w:p w:rsidR="004E5A0A" w:rsidRDefault="004E5A0A">
            <w:pPr>
              <w:jc w:val="center"/>
              <w:rPr>
                <w:sz w:val="24"/>
                <w:szCs w:val="24"/>
              </w:rPr>
            </w:pPr>
          </w:p>
        </w:tc>
        <w:tc>
          <w:tcPr>
            <w:tcW w:w="1968" w:type="dxa"/>
            <w:vAlign w:val="center"/>
          </w:tcPr>
          <w:p w:rsidR="004E5A0A" w:rsidRDefault="004E5A0A">
            <w:pPr>
              <w:jc w:val="center"/>
              <w:rPr>
                <w:sz w:val="24"/>
                <w:szCs w:val="24"/>
              </w:rPr>
            </w:pPr>
          </w:p>
        </w:tc>
      </w:tr>
      <w:tr w:rsidR="004E5A0A">
        <w:trPr>
          <w:cantSplit/>
          <w:trHeight w:val="643"/>
          <w:jc w:val="center"/>
        </w:trPr>
        <w:tc>
          <w:tcPr>
            <w:tcW w:w="876" w:type="dxa"/>
            <w:vAlign w:val="center"/>
          </w:tcPr>
          <w:p w:rsidR="004E5A0A" w:rsidRDefault="004E5A0A">
            <w:pPr>
              <w:jc w:val="center"/>
              <w:rPr>
                <w:sz w:val="24"/>
                <w:szCs w:val="24"/>
              </w:rPr>
            </w:pPr>
          </w:p>
        </w:tc>
        <w:tc>
          <w:tcPr>
            <w:tcW w:w="1356" w:type="dxa"/>
            <w:vAlign w:val="center"/>
          </w:tcPr>
          <w:p w:rsidR="004E5A0A" w:rsidRDefault="004E5A0A">
            <w:pPr>
              <w:jc w:val="center"/>
              <w:rPr>
                <w:sz w:val="24"/>
                <w:szCs w:val="24"/>
              </w:rPr>
            </w:pPr>
          </w:p>
        </w:tc>
        <w:tc>
          <w:tcPr>
            <w:tcW w:w="1512" w:type="dxa"/>
            <w:vAlign w:val="center"/>
          </w:tcPr>
          <w:p w:rsidR="004E5A0A" w:rsidRDefault="004E5A0A">
            <w:pPr>
              <w:jc w:val="center"/>
              <w:rPr>
                <w:sz w:val="24"/>
                <w:szCs w:val="24"/>
              </w:rPr>
            </w:pPr>
          </w:p>
        </w:tc>
        <w:tc>
          <w:tcPr>
            <w:tcW w:w="1416" w:type="dxa"/>
            <w:vAlign w:val="center"/>
          </w:tcPr>
          <w:p w:rsidR="004E5A0A" w:rsidRDefault="004E5A0A">
            <w:pPr>
              <w:jc w:val="center"/>
              <w:rPr>
                <w:sz w:val="24"/>
                <w:szCs w:val="24"/>
              </w:rPr>
            </w:pPr>
          </w:p>
        </w:tc>
        <w:tc>
          <w:tcPr>
            <w:tcW w:w="1296" w:type="dxa"/>
            <w:vAlign w:val="center"/>
          </w:tcPr>
          <w:p w:rsidR="004E5A0A" w:rsidRDefault="004E5A0A">
            <w:pPr>
              <w:jc w:val="center"/>
              <w:rPr>
                <w:sz w:val="24"/>
                <w:szCs w:val="24"/>
              </w:rPr>
            </w:pPr>
          </w:p>
        </w:tc>
        <w:tc>
          <w:tcPr>
            <w:tcW w:w="1116" w:type="dxa"/>
            <w:vAlign w:val="center"/>
          </w:tcPr>
          <w:p w:rsidR="004E5A0A" w:rsidRDefault="004E5A0A">
            <w:pPr>
              <w:jc w:val="center"/>
              <w:rPr>
                <w:sz w:val="24"/>
                <w:szCs w:val="24"/>
              </w:rPr>
            </w:pPr>
          </w:p>
        </w:tc>
        <w:tc>
          <w:tcPr>
            <w:tcW w:w="1116" w:type="dxa"/>
            <w:vAlign w:val="center"/>
          </w:tcPr>
          <w:p w:rsidR="004E5A0A" w:rsidRDefault="004E5A0A">
            <w:pPr>
              <w:jc w:val="center"/>
              <w:rPr>
                <w:sz w:val="24"/>
                <w:szCs w:val="24"/>
              </w:rPr>
            </w:pPr>
          </w:p>
        </w:tc>
        <w:tc>
          <w:tcPr>
            <w:tcW w:w="1968" w:type="dxa"/>
            <w:vAlign w:val="center"/>
          </w:tcPr>
          <w:p w:rsidR="004E5A0A" w:rsidRDefault="004E5A0A">
            <w:pPr>
              <w:jc w:val="center"/>
              <w:rPr>
                <w:sz w:val="24"/>
                <w:szCs w:val="24"/>
              </w:rPr>
            </w:pPr>
          </w:p>
        </w:tc>
      </w:tr>
      <w:tr w:rsidR="004E5A0A">
        <w:trPr>
          <w:cantSplit/>
          <w:trHeight w:val="643"/>
          <w:jc w:val="center"/>
        </w:trPr>
        <w:tc>
          <w:tcPr>
            <w:tcW w:w="876" w:type="dxa"/>
            <w:vAlign w:val="center"/>
          </w:tcPr>
          <w:p w:rsidR="004E5A0A" w:rsidRDefault="004E5A0A">
            <w:pPr>
              <w:jc w:val="center"/>
              <w:rPr>
                <w:sz w:val="24"/>
                <w:szCs w:val="24"/>
              </w:rPr>
            </w:pPr>
          </w:p>
        </w:tc>
        <w:tc>
          <w:tcPr>
            <w:tcW w:w="1356" w:type="dxa"/>
            <w:vAlign w:val="center"/>
          </w:tcPr>
          <w:p w:rsidR="004E5A0A" w:rsidRDefault="004E5A0A">
            <w:pPr>
              <w:jc w:val="center"/>
              <w:rPr>
                <w:sz w:val="24"/>
                <w:szCs w:val="24"/>
              </w:rPr>
            </w:pPr>
          </w:p>
        </w:tc>
        <w:tc>
          <w:tcPr>
            <w:tcW w:w="1512" w:type="dxa"/>
            <w:vAlign w:val="center"/>
          </w:tcPr>
          <w:p w:rsidR="004E5A0A" w:rsidRDefault="004E5A0A">
            <w:pPr>
              <w:jc w:val="center"/>
              <w:rPr>
                <w:sz w:val="24"/>
                <w:szCs w:val="24"/>
              </w:rPr>
            </w:pPr>
          </w:p>
        </w:tc>
        <w:tc>
          <w:tcPr>
            <w:tcW w:w="1416" w:type="dxa"/>
            <w:vAlign w:val="center"/>
          </w:tcPr>
          <w:p w:rsidR="004E5A0A" w:rsidRDefault="004E5A0A">
            <w:pPr>
              <w:jc w:val="center"/>
              <w:rPr>
                <w:sz w:val="24"/>
                <w:szCs w:val="24"/>
              </w:rPr>
            </w:pPr>
          </w:p>
        </w:tc>
        <w:tc>
          <w:tcPr>
            <w:tcW w:w="1296" w:type="dxa"/>
            <w:vAlign w:val="center"/>
          </w:tcPr>
          <w:p w:rsidR="004E5A0A" w:rsidRDefault="004E5A0A">
            <w:pPr>
              <w:jc w:val="center"/>
              <w:rPr>
                <w:sz w:val="24"/>
                <w:szCs w:val="24"/>
              </w:rPr>
            </w:pPr>
          </w:p>
        </w:tc>
        <w:tc>
          <w:tcPr>
            <w:tcW w:w="1116" w:type="dxa"/>
            <w:vAlign w:val="center"/>
          </w:tcPr>
          <w:p w:rsidR="004E5A0A" w:rsidRDefault="004E5A0A">
            <w:pPr>
              <w:jc w:val="center"/>
              <w:rPr>
                <w:sz w:val="24"/>
                <w:szCs w:val="24"/>
              </w:rPr>
            </w:pPr>
          </w:p>
        </w:tc>
        <w:tc>
          <w:tcPr>
            <w:tcW w:w="1116" w:type="dxa"/>
            <w:vAlign w:val="center"/>
          </w:tcPr>
          <w:p w:rsidR="004E5A0A" w:rsidRDefault="004E5A0A">
            <w:pPr>
              <w:jc w:val="center"/>
              <w:rPr>
                <w:sz w:val="24"/>
                <w:szCs w:val="24"/>
              </w:rPr>
            </w:pPr>
          </w:p>
        </w:tc>
        <w:tc>
          <w:tcPr>
            <w:tcW w:w="1968" w:type="dxa"/>
            <w:vAlign w:val="center"/>
          </w:tcPr>
          <w:p w:rsidR="004E5A0A" w:rsidRDefault="004E5A0A">
            <w:pPr>
              <w:jc w:val="center"/>
              <w:rPr>
                <w:sz w:val="24"/>
                <w:szCs w:val="24"/>
              </w:rPr>
            </w:pPr>
          </w:p>
        </w:tc>
      </w:tr>
      <w:tr w:rsidR="004E5A0A">
        <w:trPr>
          <w:cantSplit/>
          <w:trHeight w:val="643"/>
          <w:jc w:val="center"/>
        </w:trPr>
        <w:tc>
          <w:tcPr>
            <w:tcW w:w="7572" w:type="dxa"/>
            <w:gridSpan w:val="6"/>
            <w:vAlign w:val="center"/>
          </w:tcPr>
          <w:p w:rsidR="004E5A0A" w:rsidRDefault="00B93A5F">
            <w:pPr>
              <w:jc w:val="center"/>
              <w:rPr>
                <w:sz w:val="24"/>
                <w:szCs w:val="24"/>
              </w:rPr>
            </w:pPr>
            <w:r>
              <w:rPr>
                <w:rFonts w:hint="eastAsia"/>
                <w:sz w:val="24"/>
                <w:szCs w:val="24"/>
              </w:rPr>
              <w:t>人员费用合计</w:t>
            </w:r>
          </w:p>
        </w:tc>
        <w:tc>
          <w:tcPr>
            <w:tcW w:w="1116" w:type="dxa"/>
            <w:vAlign w:val="center"/>
          </w:tcPr>
          <w:p w:rsidR="004E5A0A" w:rsidRDefault="004E5A0A">
            <w:pPr>
              <w:jc w:val="center"/>
              <w:rPr>
                <w:sz w:val="24"/>
                <w:szCs w:val="24"/>
              </w:rPr>
            </w:pPr>
          </w:p>
        </w:tc>
        <w:tc>
          <w:tcPr>
            <w:tcW w:w="1968" w:type="dxa"/>
            <w:vAlign w:val="center"/>
          </w:tcPr>
          <w:p w:rsidR="004E5A0A" w:rsidRDefault="004E5A0A">
            <w:pPr>
              <w:jc w:val="center"/>
              <w:rPr>
                <w:sz w:val="24"/>
                <w:szCs w:val="24"/>
              </w:rPr>
            </w:pPr>
          </w:p>
        </w:tc>
      </w:tr>
    </w:tbl>
    <w:p w:rsidR="004E5A0A" w:rsidRDefault="00B93A5F">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4E5A0A" w:rsidRDefault="00B93A5F">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4E5A0A" w:rsidRDefault="00B93A5F">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4E5A0A" w:rsidRDefault="00B93A5F">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4E5A0A" w:rsidRDefault="004E5A0A">
      <w:pPr>
        <w:spacing w:line="460" w:lineRule="exact"/>
        <w:rPr>
          <w:sz w:val="24"/>
          <w:szCs w:val="24"/>
        </w:rPr>
      </w:pPr>
    </w:p>
    <w:p w:rsidR="004E5A0A" w:rsidRDefault="00B93A5F">
      <w:pPr>
        <w:spacing w:line="360" w:lineRule="auto"/>
        <w:ind w:right="84" w:firstLineChars="100" w:firstLine="223"/>
        <w:rPr>
          <w:sz w:val="24"/>
        </w:rPr>
      </w:pPr>
      <w:r>
        <w:rPr>
          <w:sz w:val="24"/>
        </w:rPr>
        <w:t>投标人名称：</w:t>
      </w:r>
    </w:p>
    <w:p w:rsidR="004E5A0A" w:rsidRDefault="00B93A5F">
      <w:pPr>
        <w:spacing w:line="360" w:lineRule="auto"/>
        <w:ind w:right="84" w:firstLineChars="100" w:firstLine="223"/>
        <w:rPr>
          <w:b/>
          <w:sz w:val="24"/>
        </w:rPr>
      </w:pPr>
      <w:r>
        <w:rPr>
          <w:sz w:val="24"/>
        </w:rPr>
        <w:t>日期：</w:t>
      </w:r>
      <w:r>
        <w:rPr>
          <w:sz w:val="24"/>
        </w:rPr>
        <w:t xml:space="preserve">  </w:t>
      </w:r>
      <w:r>
        <w:rPr>
          <w:b/>
          <w:sz w:val="24"/>
        </w:rPr>
        <w:br w:type="page"/>
      </w:r>
    </w:p>
    <w:p w:rsidR="004E5A0A" w:rsidRDefault="00B93A5F">
      <w:pPr>
        <w:spacing w:line="560" w:lineRule="exact"/>
        <w:rPr>
          <w:b/>
          <w:sz w:val="24"/>
        </w:rPr>
      </w:pPr>
      <w:r>
        <w:rPr>
          <w:b/>
          <w:sz w:val="24"/>
        </w:rPr>
        <w:t>附件</w:t>
      </w:r>
      <w:r>
        <w:rPr>
          <w:b/>
          <w:sz w:val="24"/>
        </w:rPr>
        <w:t>5</w:t>
      </w:r>
    </w:p>
    <w:p w:rsidR="004E5A0A" w:rsidRDefault="00B93A5F">
      <w:pPr>
        <w:autoSpaceDN w:val="0"/>
        <w:spacing w:line="360" w:lineRule="auto"/>
        <w:jc w:val="center"/>
        <w:rPr>
          <w:b/>
          <w:bCs/>
          <w:sz w:val="24"/>
        </w:rPr>
      </w:pPr>
      <w:r>
        <w:rPr>
          <w:b/>
          <w:bCs/>
          <w:sz w:val="24"/>
        </w:rPr>
        <w:t>商务要求点对点应答表</w:t>
      </w:r>
    </w:p>
    <w:p w:rsidR="004E5A0A" w:rsidRDefault="004E5A0A">
      <w:pPr>
        <w:spacing w:line="460" w:lineRule="exact"/>
        <w:rPr>
          <w:sz w:val="24"/>
        </w:rPr>
      </w:pPr>
    </w:p>
    <w:p w:rsidR="004E5A0A" w:rsidRDefault="00B93A5F">
      <w:pPr>
        <w:spacing w:line="460" w:lineRule="exact"/>
        <w:rPr>
          <w:sz w:val="24"/>
        </w:rPr>
      </w:pPr>
      <w:r>
        <w:rPr>
          <w:sz w:val="24"/>
        </w:rPr>
        <w:t>项目名称：</w:t>
      </w:r>
      <w:r>
        <w:rPr>
          <w:sz w:val="24"/>
          <w:u w:val="single"/>
        </w:rPr>
        <w:t xml:space="preserve">                    </w:t>
      </w:r>
    </w:p>
    <w:p w:rsidR="004E5A0A" w:rsidRDefault="00B93A5F">
      <w:pPr>
        <w:spacing w:line="460" w:lineRule="exact"/>
        <w:rPr>
          <w:sz w:val="24"/>
        </w:rPr>
      </w:pPr>
      <w:r>
        <w:rPr>
          <w:sz w:val="24"/>
        </w:rPr>
        <w:t>项目编号：</w:t>
      </w:r>
      <w:r>
        <w:rPr>
          <w:sz w:val="24"/>
          <w:u w:val="single"/>
        </w:rPr>
        <w:t xml:space="preserve">                    </w:t>
      </w:r>
    </w:p>
    <w:p w:rsidR="004E5A0A" w:rsidRDefault="00B93A5F">
      <w:pPr>
        <w:spacing w:line="460" w:lineRule="exact"/>
        <w:rPr>
          <w:sz w:val="24"/>
          <w:u w:val="single"/>
        </w:rPr>
      </w:pPr>
      <w:r>
        <w:rPr>
          <w:sz w:val="24"/>
        </w:rPr>
        <w:t>包号：</w:t>
      </w:r>
      <w:r>
        <w:rPr>
          <w:sz w:val="24"/>
          <w:u w:val="single"/>
        </w:rPr>
        <w:t xml:space="preserve">                        </w:t>
      </w:r>
    </w:p>
    <w:p w:rsidR="004E5A0A" w:rsidRDefault="004E5A0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E5A0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4E5A0A" w:rsidRDefault="00B93A5F">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4E5A0A" w:rsidRDefault="00B93A5F">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4E5A0A" w:rsidRDefault="00B93A5F">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4E5A0A" w:rsidRDefault="00B93A5F">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4E5A0A" w:rsidRDefault="00B93A5F">
            <w:pPr>
              <w:widowControl/>
              <w:jc w:val="center"/>
              <w:rPr>
                <w:kern w:val="0"/>
                <w:szCs w:val="21"/>
              </w:rPr>
            </w:pPr>
            <w:r>
              <w:rPr>
                <w:kern w:val="0"/>
                <w:szCs w:val="21"/>
              </w:rPr>
              <w:t>备注</w:t>
            </w:r>
          </w:p>
        </w:tc>
      </w:tr>
      <w:tr w:rsidR="004E5A0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E5A0A" w:rsidRDefault="00B93A5F">
            <w:pPr>
              <w:widowControl/>
              <w:jc w:val="left"/>
              <w:rPr>
                <w:kern w:val="0"/>
                <w:szCs w:val="21"/>
              </w:rPr>
            </w:pPr>
            <w:r>
              <w:rPr>
                <w:kern w:val="0"/>
                <w:szCs w:val="21"/>
              </w:rPr>
              <w:t>（一）报价要求</w:t>
            </w:r>
          </w:p>
        </w:tc>
      </w:tr>
      <w:tr w:rsidR="004E5A0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r>
      <w:tr w:rsidR="004E5A0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E5A0A" w:rsidRDefault="00B93A5F">
            <w:pPr>
              <w:widowControl/>
              <w:jc w:val="left"/>
              <w:rPr>
                <w:kern w:val="0"/>
                <w:szCs w:val="21"/>
              </w:rPr>
            </w:pPr>
            <w:r>
              <w:rPr>
                <w:kern w:val="0"/>
                <w:szCs w:val="21"/>
              </w:rPr>
              <w:t>（二）时间、地点要求</w:t>
            </w:r>
          </w:p>
        </w:tc>
      </w:tr>
      <w:tr w:rsidR="004E5A0A">
        <w:tc>
          <w:tcPr>
            <w:tcW w:w="974" w:type="pct"/>
            <w:tcBorders>
              <w:top w:val="nil"/>
              <w:left w:val="single" w:sz="8" w:space="0" w:color="auto"/>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r>
      <w:tr w:rsidR="004E5A0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E5A0A" w:rsidRDefault="00B93A5F">
            <w:pPr>
              <w:widowControl/>
              <w:jc w:val="left"/>
              <w:rPr>
                <w:kern w:val="0"/>
                <w:szCs w:val="21"/>
              </w:rPr>
            </w:pPr>
            <w:r>
              <w:rPr>
                <w:kern w:val="0"/>
                <w:szCs w:val="21"/>
              </w:rPr>
              <w:t>（三）付款方式</w:t>
            </w:r>
          </w:p>
        </w:tc>
      </w:tr>
      <w:tr w:rsidR="004E5A0A">
        <w:tc>
          <w:tcPr>
            <w:tcW w:w="974" w:type="pct"/>
            <w:tcBorders>
              <w:top w:val="nil"/>
              <w:left w:val="single" w:sz="8" w:space="0" w:color="auto"/>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r>
      <w:tr w:rsidR="004E5A0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4E5A0A" w:rsidRDefault="00B93A5F">
            <w:pPr>
              <w:widowControl/>
              <w:jc w:val="left"/>
              <w:rPr>
                <w:kern w:val="0"/>
                <w:szCs w:val="21"/>
              </w:rPr>
            </w:pPr>
            <w:r>
              <w:rPr>
                <w:kern w:val="0"/>
                <w:szCs w:val="21"/>
              </w:rPr>
              <w:t>（四）投标保证金和履约保证金</w:t>
            </w:r>
          </w:p>
        </w:tc>
      </w:tr>
      <w:tr w:rsidR="004E5A0A">
        <w:tc>
          <w:tcPr>
            <w:tcW w:w="974" w:type="pct"/>
            <w:tcBorders>
              <w:top w:val="nil"/>
              <w:left w:val="single" w:sz="8" w:space="0" w:color="auto"/>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4E5A0A" w:rsidRDefault="00B93A5F">
            <w:pPr>
              <w:widowControl/>
              <w:jc w:val="left"/>
              <w:rPr>
                <w:kern w:val="0"/>
                <w:szCs w:val="21"/>
              </w:rPr>
            </w:pPr>
            <w:r>
              <w:rPr>
                <w:kern w:val="0"/>
                <w:szCs w:val="21"/>
              </w:rPr>
              <w:t xml:space="preserve">　</w:t>
            </w:r>
          </w:p>
        </w:tc>
      </w:tr>
    </w:tbl>
    <w:p w:rsidR="004E5A0A" w:rsidRDefault="00B93A5F">
      <w:pPr>
        <w:spacing w:line="620" w:lineRule="exact"/>
        <w:rPr>
          <w:sz w:val="24"/>
        </w:rPr>
      </w:pPr>
      <w:r>
        <w:rPr>
          <w:sz w:val="24"/>
        </w:rPr>
        <w:t>注：</w:t>
      </w:r>
    </w:p>
    <w:p w:rsidR="004E5A0A" w:rsidRDefault="00B93A5F">
      <w:pPr>
        <w:spacing w:line="360" w:lineRule="auto"/>
        <w:rPr>
          <w:sz w:val="24"/>
        </w:rPr>
      </w:pPr>
      <w:r>
        <w:rPr>
          <w:sz w:val="24"/>
        </w:rPr>
        <w:t xml:space="preserve">1. </w:t>
      </w:r>
      <w:r>
        <w:rPr>
          <w:sz w:val="24"/>
        </w:rPr>
        <w:t>不如实填写偏离情况的投标文件将视为虚假材料。</w:t>
      </w:r>
    </w:p>
    <w:p w:rsidR="004E5A0A" w:rsidRDefault="00B93A5F">
      <w:pPr>
        <w:spacing w:line="360" w:lineRule="auto"/>
        <w:rPr>
          <w:sz w:val="24"/>
        </w:rPr>
      </w:pPr>
      <w:r>
        <w:rPr>
          <w:sz w:val="24"/>
        </w:rPr>
        <w:t xml:space="preserve">2. </w:t>
      </w:r>
      <w:r>
        <w:rPr>
          <w:sz w:val="24"/>
        </w:rPr>
        <w:t>招标要求指招标文件中规定的具体要求，投标应答指投标文件的具体内容。</w:t>
      </w:r>
    </w:p>
    <w:p w:rsidR="004E5A0A" w:rsidRDefault="00B93A5F">
      <w:pPr>
        <w:spacing w:line="360" w:lineRule="auto"/>
        <w:rPr>
          <w:sz w:val="24"/>
        </w:rPr>
      </w:pPr>
      <w:r>
        <w:rPr>
          <w:sz w:val="24"/>
        </w:rPr>
        <w:t xml:space="preserve">3. </w:t>
      </w:r>
      <w:r>
        <w:rPr>
          <w:sz w:val="24"/>
        </w:rPr>
        <w:t>偏离说明指招标要求与投标应答之间的不同之处。</w:t>
      </w:r>
    </w:p>
    <w:p w:rsidR="004E5A0A" w:rsidRDefault="004E5A0A">
      <w:pPr>
        <w:autoSpaceDE w:val="0"/>
        <w:autoSpaceDN w:val="0"/>
        <w:adjustRightInd w:val="0"/>
        <w:spacing w:line="560" w:lineRule="exact"/>
        <w:jc w:val="left"/>
        <w:rPr>
          <w:kern w:val="0"/>
          <w:sz w:val="24"/>
        </w:rPr>
      </w:pPr>
    </w:p>
    <w:p w:rsidR="004E5A0A" w:rsidRDefault="004E5A0A">
      <w:pPr>
        <w:autoSpaceDE w:val="0"/>
        <w:autoSpaceDN w:val="0"/>
        <w:adjustRightInd w:val="0"/>
        <w:spacing w:line="560" w:lineRule="exact"/>
        <w:jc w:val="left"/>
        <w:rPr>
          <w:kern w:val="0"/>
          <w:sz w:val="24"/>
        </w:rPr>
      </w:pPr>
    </w:p>
    <w:p w:rsidR="004E5A0A" w:rsidRDefault="00B93A5F">
      <w:pPr>
        <w:spacing w:line="360" w:lineRule="auto"/>
        <w:ind w:right="84" w:firstLineChars="100" w:firstLine="223"/>
        <w:rPr>
          <w:sz w:val="24"/>
        </w:rPr>
      </w:pPr>
      <w:r>
        <w:rPr>
          <w:sz w:val="24"/>
        </w:rPr>
        <w:t>投标人名称：</w:t>
      </w:r>
    </w:p>
    <w:p w:rsidR="004E5A0A" w:rsidRDefault="004E5A0A">
      <w:pPr>
        <w:spacing w:line="360" w:lineRule="auto"/>
        <w:ind w:right="84" w:firstLineChars="100" w:firstLine="223"/>
        <w:rPr>
          <w:sz w:val="24"/>
        </w:rPr>
      </w:pPr>
    </w:p>
    <w:p w:rsidR="004E5A0A" w:rsidRDefault="00B93A5F">
      <w:pPr>
        <w:spacing w:line="360" w:lineRule="auto"/>
        <w:ind w:right="84" w:firstLineChars="100" w:firstLine="223"/>
        <w:rPr>
          <w:position w:val="-40"/>
          <w:sz w:val="24"/>
        </w:rPr>
      </w:pPr>
      <w:r>
        <w:rPr>
          <w:sz w:val="24"/>
        </w:rPr>
        <w:t>日期：</w:t>
      </w:r>
      <w:r>
        <w:rPr>
          <w:sz w:val="24"/>
        </w:rPr>
        <w:t xml:space="preserve">  </w:t>
      </w:r>
    </w:p>
    <w:p w:rsidR="004E5A0A" w:rsidRDefault="004E5A0A">
      <w:pPr>
        <w:autoSpaceDE w:val="0"/>
        <w:autoSpaceDN w:val="0"/>
        <w:adjustRightInd w:val="0"/>
        <w:spacing w:line="560" w:lineRule="exact"/>
        <w:jc w:val="left"/>
        <w:rPr>
          <w:kern w:val="0"/>
          <w:sz w:val="24"/>
          <w:u w:val="single"/>
        </w:rPr>
      </w:pPr>
    </w:p>
    <w:p w:rsidR="004E5A0A" w:rsidRDefault="004E5A0A">
      <w:pPr>
        <w:autoSpaceDE w:val="0"/>
        <w:autoSpaceDN w:val="0"/>
        <w:adjustRightInd w:val="0"/>
        <w:spacing w:line="560" w:lineRule="exact"/>
        <w:jc w:val="left"/>
        <w:rPr>
          <w:kern w:val="0"/>
          <w:sz w:val="24"/>
          <w:u w:val="single"/>
        </w:rPr>
      </w:pPr>
    </w:p>
    <w:p w:rsidR="004E5A0A" w:rsidRDefault="004E5A0A">
      <w:pPr>
        <w:autoSpaceDE w:val="0"/>
        <w:autoSpaceDN w:val="0"/>
        <w:adjustRightInd w:val="0"/>
        <w:spacing w:line="560" w:lineRule="exact"/>
        <w:jc w:val="left"/>
        <w:rPr>
          <w:kern w:val="0"/>
          <w:sz w:val="24"/>
          <w:u w:val="single"/>
        </w:rPr>
      </w:pPr>
    </w:p>
    <w:p w:rsidR="004E5A0A" w:rsidRDefault="00B93A5F">
      <w:pPr>
        <w:widowControl/>
        <w:jc w:val="left"/>
        <w:rPr>
          <w:b/>
          <w:sz w:val="24"/>
        </w:rPr>
      </w:pPr>
      <w:r>
        <w:rPr>
          <w:b/>
          <w:sz w:val="24"/>
        </w:rPr>
        <w:br w:type="page"/>
      </w:r>
    </w:p>
    <w:p w:rsidR="004E5A0A" w:rsidRDefault="00B93A5F">
      <w:pPr>
        <w:spacing w:line="620" w:lineRule="exact"/>
        <w:rPr>
          <w:b/>
          <w:sz w:val="24"/>
        </w:rPr>
      </w:pPr>
      <w:r>
        <w:rPr>
          <w:b/>
          <w:sz w:val="24"/>
        </w:rPr>
        <w:t>附件</w:t>
      </w:r>
      <w:r>
        <w:rPr>
          <w:b/>
          <w:sz w:val="24"/>
        </w:rPr>
        <w:t>6</w:t>
      </w:r>
      <w:r>
        <w:rPr>
          <w:rFonts w:hint="eastAsia"/>
          <w:b/>
          <w:sz w:val="24"/>
        </w:rPr>
        <w:t>-1</w:t>
      </w:r>
    </w:p>
    <w:p w:rsidR="004E5A0A" w:rsidRDefault="00B93A5F">
      <w:pPr>
        <w:autoSpaceDN w:val="0"/>
        <w:spacing w:line="360" w:lineRule="auto"/>
        <w:jc w:val="center"/>
        <w:rPr>
          <w:b/>
          <w:bCs/>
          <w:sz w:val="24"/>
        </w:rPr>
      </w:pPr>
      <w:r>
        <w:rPr>
          <w:b/>
          <w:bCs/>
          <w:sz w:val="24"/>
        </w:rPr>
        <w:t>技术要求点对点应答表</w:t>
      </w:r>
    </w:p>
    <w:p w:rsidR="004E5A0A" w:rsidRDefault="00B93A5F">
      <w:pPr>
        <w:spacing w:line="460" w:lineRule="exact"/>
        <w:rPr>
          <w:sz w:val="24"/>
        </w:rPr>
      </w:pPr>
      <w:r>
        <w:rPr>
          <w:sz w:val="24"/>
        </w:rPr>
        <w:t>项目名称：</w:t>
      </w:r>
      <w:r>
        <w:rPr>
          <w:sz w:val="24"/>
          <w:u w:val="single"/>
        </w:rPr>
        <w:t xml:space="preserve">                    </w:t>
      </w:r>
    </w:p>
    <w:p w:rsidR="004E5A0A" w:rsidRDefault="00B93A5F">
      <w:pPr>
        <w:spacing w:line="460" w:lineRule="exact"/>
        <w:rPr>
          <w:sz w:val="24"/>
        </w:rPr>
      </w:pPr>
      <w:r>
        <w:rPr>
          <w:sz w:val="24"/>
        </w:rPr>
        <w:t>项目编号：</w:t>
      </w:r>
      <w:r>
        <w:rPr>
          <w:sz w:val="24"/>
          <w:u w:val="single"/>
        </w:rPr>
        <w:t xml:space="preserve">                    </w:t>
      </w:r>
    </w:p>
    <w:p w:rsidR="004E5A0A" w:rsidRDefault="00B93A5F">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E5A0A">
        <w:trPr>
          <w:tblHeader/>
          <w:jc w:val="center"/>
        </w:trPr>
        <w:tc>
          <w:tcPr>
            <w:tcW w:w="843" w:type="dxa"/>
            <w:shd w:val="clear" w:color="auto" w:fill="auto"/>
            <w:vAlign w:val="center"/>
          </w:tcPr>
          <w:p w:rsidR="004E5A0A" w:rsidRDefault="00B93A5F">
            <w:pPr>
              <w:widowControl/>
              <w:snapToGrid w:val="0"/>
              <w:jc w:val="center"/>
              <w:rPr>
                <w:kern w:val="0"/>
                <w:sz w:val="24"/>
                <w:szCs w:val="21"/>
              </w:rPr>
            </w:pPr>
            <w:r>
              <w:rPr>
                <w:kern w:val="0"/>
                <w:sz w:val="24"/>
                <w:szCs w:val="21"/>
              </w:rPr>
              <w:t>序号</w:t>
            </w:r>
          </w:p>
        </w:tc>
        <w:tc>
          <w:tcPr>
            <w:tcW w:w="4630" w:type="dxa"/>
            <w:shd w:val="clear" w:color="auto" w:fill="auto"/>
            <w:vAlign w:val="center"/>
          </w:tcPr>
          <w:p w:rsidR="004E5A0A" w:rsidRDefault="00B93A5F">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E5A0A" w:rsidRDefault="00B93A5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E5A0A" w:rsidRDefault="00B93A5F">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E5A0A" w:rsidRDefault="00B93A5F">
            <w:pPr>
              <w:widowControl/>
              <w:snapToGrid w:val="0"/>
              <w:jc w:val="center"/>
              <w:rPr>
                <w:kern w:val="0"/>
                <w:sz w:val="24"/>
                <w:szCs w:val="21"/>
              </w:rPr>
            </w:pPr>
            <w:r>
              <w:rPr>
                <w:kern w:val="0"/>
                <w:sz w:val="24"/>
                <w:szCs w:val="21"/>
              </w:rPr>
              <w:t>备注</w:t>
            </w:r>
          </w:p>
        </w:tc>
      </w:tr>
      <w:tr w:rsidR="004E5A0A">
        <w:trPr>
          <w:jc w:val="center"/>
        </w:trPr>
        <w:tc>
          <w:tcPr>
            <w:tcW w:w="843" w:type="dxa"/>
            <w:shd w:val="clear" w:color="auto" w:fill="auto"/>
            <w:vAlign w:val="center"/>
          </w:tcPr>
          <w:p w:rsidR="004E5A0A" w:rsidRDefault="00B93A5F">
            <w:pPr>
              <w:widowControl/>
              <w:snapToGrid w:val="0"/>
              <w:jc w:val="center"/>
              <w:rPr>
                <w:kern w:val="0"/>
                <w:sz w:val="24"/>
                <w:szCs w:val="21"/>
              </w:rPr>
            </w:pPr>
            <w:r>
              <w:rPr>
                <w:kern w:val="0"/>
                <w:sz w:val="24"/>
                <w:szCs w:val="21"/>
              </w:rPr>
              <w:t>1</w:t>
            </w:r>
          </w:p>
        </w:tc>
        <w:tc>
          <w:tcPr>
            <w:tcW w:w="4630" w:type="dxa"/>
            <w:shd w:val="clear" w:color="auto" w:fill="auto"/>
            <w:vAlign w:val="center"/>
          </w:tcPr>
          <w:p w:rsidR="004E5A0A" w:rsidRDefault="00B93A5F">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4E5A0A" w:rsidRDefault="004E5A0A">
            <w:pPr>
              <w:widowControl/>
              <w:snapToGrid w:val="0"/>
              <w:jc w:val="center"/>
              <w:rPr>
                <w:kern w:val="0"/>
                <w:sz w:val="24"/>
                <w:szCs w:val="21"/>
              </w:rPr>
            </w:pPr>
          </w:p>
        </w:tc>
        <w:tc>
          <w:tcPr>
            <w:tcW w:w="1289" w:type="dxa"/>
            <w:shd w:val="clear" w:color="auto" w:fill="auto"/>
            <w:vAlign w:val="center"/>
          </w:tcPr>
          <w:p w:rsidR="004E5A0A" w:rsidRDefault="004E5A0A">
            <w:pPr>
              <w:widowControl/>
              <w:snapToGrid w:val="0"/>
              <w:jc w:val="center"/>
              <w:rPr>
                <w:kern w:val="0"/>
                <w:sz w:val="24"/>
                <w:szCs w:val="21"/>
              </w:rPr>
            </w:pPr>
          </w:p>
        </w:tc>
        <w:tc>
          <w:tcPr>
            <w:tcW w:w="843" w:type="dxa"/>
            <w:shd w:val="clear" w:color="auto" w:fill="auto"/>
            <w:vAlign w:val="center"/>
          </w:tcPr>
          <w:p w:rsidR="004E5A0A" w:rsidRDefault="004E5A0A">
            <w:pPr>
              <w:widowControl/>
              <w:snapToGrid w:val="0"/>
              <w:jc w:val="center"/>
              <w:rPr>
                <w:kern w:val="0"/>
                <w:sz w:val="24"/>
                <w:szCs w:val="21"/>
              </w:rPr>
            </w:pPr>
          </w:p>
        </w:tc>
      </w:tr>
      <w:tr w:rsidR="004E5A0A">
        <w:trPr>
          <w:jc w:val="center"/>
        </w:trPr>
        <w:tc>
          <w:tcPr>
            <w:tcW w:w="843" w:type="dxa"/>
            <w:shd w:val="clear" w:color="auto" w:fill="auto"/>
            <w:vAlign w:val="center"/>
          </w:tcPr>
          <w:p w:rsidR="004E5A0A" w:rsidRDefault="00B93A5F">
            <w:pPr>
              <w:widowControl/>
              <w:snapToGrid w:val="0"/>
              <w:jc w:val="center"/>
              <w:rPr>
                <w:kern w:val="0"/>
                <w:sz w:val="24"/>
                <w:szCs w:val="21"/>
              </w:rPr>
            </w:pPr>
            <w:r>
              <w:rPr>
                <w:kern w:val="0"/>
                <w:sz w:val="24"/>
                <w:szCs w:val="21"/>
              </w:rPr>
              <w:t>2</w:t>
            </w:r>
          </w:p>
        </w:tc>
        <w:tc>
          <w:tcPr>
            <w:tcW w:w="4630" w:type="dxa"/>
            <w:shd w:val="clear" w:color="auto" w:fill="auto"/>
            <w:vAlign w:val="center"/>
          </w:tcPr>
          <w:p w:rsidR="004E5A0A" w:rsidRDefault="00B93A5F">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4E5A0A" w:rsidRDefault="004E5A0A">
            <w:pPr>
              <w:widowControl/>
              <w:snapToGrid w:val="0"/>
              <w:jc w:val="center"/>
              <w:rPr>
                <w:kern w:val="0"/>
                <w:sz w:val="24"/>
                <w:szCs w:val="21"/>
              </w:rPr>
            </w:pPr>
          </w:p>
        </w:tc>
        <w:tc>
          <w:tcPr>
            <w:tcW w:w="1289" w:type="dxa"/>
            <w:shd w:val="clear" w:color="auto" w:fill="auto"/>
            <w:vAlign w:val="center"/>
          </w:tcPr>
          <w:p w:rsidR="004E5A0A" w:rsidRDefault="004E5A0A">
            <w:pPr>
              <w:widowControl/>
              <w:snapToGrid w:val="0"/>
              <w:jc w:val="center"/>
              <w:rPr>
                <w:kern w:val="0"/>
                <w:sz w:val="24"/>
                <w:szCs w:val="21"/>
              </w:rPr>
            </w:pPr>
          </w:p>
        </w:tc>
        <w:tc>
          <w:tcPr>
            <w:tcW w:w="843" w:type="dxa"/>
            <w:shd w:val="clear" w:color="auto" w:fill="auto"/>
            <w:vAlign w:val="center"/>
          </w:tcPr>
          <w:p w:rsidR="004E5A0A" w:rsidRDefault="004E5A0A">
            <w:pPr>
              <w:widowControl/>
              <w:snapToGrid w:val="0"/>
              <w:jc w:val="center"/>
              <w:rPr>
                <w:kern w:val="0"/>
                <w:sz w:val="24"/>
                <w:szCs w:val="21"/>
              </w:rPr>
            </w:pPr>
          </w:p>
        </w:tc>
      </w:tr>
      <w:tr w:rsidR="004E5A0A">
        <w:trPr>
          <w:jc w:val="center"/>
        </w:trPr>
        <w:tc>
          <w:tcPr>
            <w:tcW w:w="843" w:type="dxa"/>
            <w:shd w:val="clear" w:color="auto" w:fill="auto"/>
            <w:vAlign w:val="center"/>
          </w:tcPr>
          <w:p w:rsidR="004E5A0A" w:rsidRDefault="00B93A5F">
            <w:pPr>
              <w:widowControl/>
              <w:snapToGrid w:val="0"/>
              <w:jc w:val="center"/>
              <w:rPr>
                <w:kern w:val="0"/>
                <w:sz w:val="24"/>
                <w:szCs w:val="21"/>
              </w:rPr>
            </w:pPr>
            <w:r>
              <w:rPr>
                <w:kern w:val="0"/>
                <w:sz w:val="24"/>
                <w:szCs w:val="21"/>
              </w:rPr>
              <w:t>3</w:t>
            </w:r>
          </w:p>
        </w:tc>
        <w:tc>
          <w:tcPr>
            <w:tcW w:w="4630" w:type="dxa"/>
            <w:shd w:val="clear" w:color="auto" w:fill="auto"/>
            <w:vAlign w:val="center"/>
          </w:tcPr>
          <w:p w:rsidR="004E5A0A" w:rsidRDefault="00B93A5F">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4E5A0A" w:rsidRDefault="004E5A0A">
            <w:pPr>
              <w:widowControl/>
              <w:snapToGrid w:val="0"/>
              <w:jc w:val="center"/>
              <w:rPr>
                <w:kern w:val="0"/>
                <w:sz w:val="24"/>
                <w:szCs w:val="21"/>
              </w:rPr>
            </w:pPr>
          </w:p>
        </w:tc>
        <w:tc>
          <w:tcPr>
            <w:tcW w:w="1289" w:type="dxa"/>
            <w:shd w:val="clear" w:color="auto" w:fill="auto"/>
            <w:vAlign w:val="center"/>
          </w:tcPr>
          <w:p w:rsidR="004E5A0A" w:rsidRDefault="004E5A0A">
            <w:pPr>
              <w:widowControl/>
              <w:snapToGrid w:val="0"/>
              <w:jc w:val="center"/>
              <w:rPr>
                <w:kern w:val="0"/>
                <w:sz w:val="24"/>
                <w:szCs w:val="21"/>
              </w:rPr>
            </w:pPr>
          </w:p>
        </w:tc>
        <w:tc>
          <w:tcPr>
            <w:tcW w:w="843" w:type="dxa"/>
            <w:shd w:val="clear" w:color="auto" w:fill="auto"/>
            <w:vAlign w:val="center"/>
          </w:tcPr>
          <w:p w:rsidR="004E5A0A" w:rsidRDefault="004E5A0A">
            <w:pPr>
              <w:widowControl/>
              <w:snapToGrid w:val="0"/>
              <w:jc w:val="center"/>
              <w:rPr>
                <w:kern w:val="0"/>
                <w:sz w:val="24"/>
                <w:szCs w:val="21"/>
              </w:rPr>
            </w:pPr>
          </w:p>
        </w:tc>
      </w:tr>
      <w:tr w:rsidR="004E5A0A">
        <w:trPr>
          <w:jc w:val="center"/>
        </w:trPr>
        <w:tc>
          <w:tcPr>
            <w:tcW w:w="10043" w:type="dxa"/>
            <w:gridSpan w:val="5"/>
            <w:shd w:val="clear" w:color="auto" w:fill="auto"/>
            <w:vAlign w:val="center"/>
          </w:tcPr>
          <w:p w:rsidR="004E5A0A" w:rsidRDefault="00B93A5F" w:rsidP="00B93A5F">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4E5A0A">
        <w:trPr>
          <w:jc w:val="center"/>
        </w:trPr>
        <w:tc>
          <w:tcPr>
            <w:tcW w:w="843" w:type="dxa"/>
            <w:shd w:val="clear" w:color="auto" w:fill="auto"/>
            <w:vAlign w:val="center"/>
          </w:tcPr>
          <w:p w:rsidR="004E5A0A" w:rsidRDefault="00B93A5F">
            <w:pPr>
              <w:widowControl/>
              <w:snapToGrid w:val="0"/>
              <w:jc w:val="center"/>
              <w:rPr>
                <w:kern w:val="0"/>
                <w:sz w:val="24"/>
                <w:szCs w:val="21"/>
              </w:rPr>
            </w:pPr>
            <w:r>
              <w:rPr>
                <w:kern w:val="0"/>
                <w:sz w:val="24"/>
                <w:szCs w:val="21"/>
              </w:rPr>
              <w:t>序号</w:t>
            </w:r>
          </w:p>
        </w:tc>
        <w:tc>
          <w:tcPr>
            <w:tcW w:w="4630" w:type="dxa"/>
            <w:shd w:val="clear" w:color="auto" w:fill="auto"/>
            <w:vAlign w:val="center"/>
          </w:tcPr>
          <w:p w:rsidR="004E5A0A" w:rsidRDefault="00B93A5F">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4E5A0A" w:rsidRDefault="00B93A5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E5A0A" w:rsidRDefault="00B93A5F">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4E5A0A" w:rsidRDefault="00B93A5F">
            <w:pPr>
              <w:widowControl/>
              <w:snapToGrid w:val="0"/>
              <w:jc w:val="center"/>
              <w:rPr>
                <w:kern w:val="0"/>
                <w:sz w:val="24"/>
                <w:szCs w:val="21"/>
              </w:rPr>
            </w:pPr>
            <w:r>
              <w:rPr>
                <w:kern w:val="0"/>
                <w:sz w:val="24"/>
                <w:szCs w:val="21"/>
              </w:rPr>
              <w:t>备注</w:t>
            </w:r>
          </w:p>
        </w:tc>
      </w:tr>
      <w:tr w:rsidR="004E5A0A">
        <w:trPr>
          <w:jc w:val="center"/>
        </w:trPr>
        <w:tc>
          <w:tcPr>
            <w:tcW w:w="843" w:type="dxa"/>
            <w:shd w:val="clear" w:color="auto" w:fill="auto"/>
            <w:vAlign w:val="center"/>
          </w:tcPr>
          <w:p w:rsidR="004E5A0A" w:rsidRDefault="004E5A0A">
            <w:pPr>
              <w:widowControl/>
              <w:snapToGrid w:val="0"/>
              <w:jc w:val="center"/>
              <w:rPr>
                <w:kern w:val="0"/>
                <w:sz w:val="24"/>
                <w:szCs w:val="21"/>
              </w:rPr>
            </w:pPr>
          </w:p>
        </w:tc>
        <w:tc>
          <w:tcPr>
            <w:tcW w:w="4630" w:type="dxa"/>
            <w:shd w:val="clear" w:color="auto" w:fill="auto"/>
            <w:vAlign w:val="center"/>
          </w:tcPr>
          <w:p w:rsidR="004E5A0A" w:rsidRDefault="004E5A0A">
            <w:pPr>
              <w:widowControl/>
              <w:snapToGrid w:val="0"/>
              <w:jc w:val="center"/>
              <w:rPr>
                <w:kern w:val="0"/>
                <w:sz w:val="24"/>
                <w:szCs w:val="21"/>
              </w:rPr>
            </w:pPr>
          </w:p>
        </w:tc>
        <w:tc>
          <w:tcPr>
            <w:tcW w:w="2438" w:type="dxa"/>
            <w:shd w:val="clear" w:color="auto" w:fill="auto"/>
            <w:vAlign w:val="center"/>
          </w:tcPr>
          <w:p w:rsidR="004E5A0A" w:rsidRDefault="004E5A0A">
            <w:pPr>
              <w:widowControl/>
              <w:snapToGrid w:val="0"/>
              <w:jc w:val="center"/>
              <w:rPr>
                <w:kern w:val="0"/>
                <w:sz w:val="24"/>
                <w:szCs w:val="21"/>
              </w:rPr>
            </w:pPr>
          </w:p>
        </w:tc>
        <w:tc>
          <w:tcPr>
            <w:tcW w:w="1289" w:type="dxa"/>
            <w:shd w:val="clear" w:color="auto" w:fill="auto"/>
            <w:vAlign w:val="center"/>
          </w:tcPr>
          <w:p w:rsidR="004E5A0A" w:rsidRDefault="004E5A0A">
            <w:pPr>
              <w:widowControl/>
              <w:snapToGrid w:val="0"/>
              <w:jc w:val="center"/>
              <w:rPr>
                <w:kern w:val="0"/>
                <w:sz w:val="24"/>
                <w:szCs w:val="21"/>
              </w:rPr>
            </w:pPr>
          </w:p>
        </w:tc>
        <w:tc>
          <w:tcPr>
            <w:tcW w:w="843" w:type="dxa"/>
            <w:shd w:val="clear" w:color="auto" w:fill="auto"/>
            <w:vAlign w:val="center"/>
          </w:tcPr>
          <w:p w:rsidR="004E5A0A" w:rsidRDefault="004E5A0A">
            <w:pPr>
              <w:widowControl/>
              <w:snapToGrid w:val="0"/>
              <w:jc w:val="center"/>
              <w:rPr>
                <w:kern w:val="0"/>
                <w:sz w:val="24"/>
                <w:szCs w:val="21"/>
              </w:rPr>
            </w:pPr>
          </w:p>
        </w:tc>
      </w:tr>
      <w:tr w:rsidR="004E5A0A">
        <w:trPr>
          <w:jc w:val="center"/>
        </w:trPr>
        <w:tc>
          <w:tcPr>
            <w:tcW w:w="843" w:type="dxa"/>
            <w:shd w:val="clear" w:color="auto" w:fill="auto"/>
            <w:vAlign w:val="center"/>
          </w:tcPr>
          <w:p w:rsidR="004E5A0A" w:rsidRDefault="004E5A0A">
            <w:pPr>
              <w:widowControl/>
              <w:snapToGrid w:val="0"/>
              <w:jc w:val="center"/>
              <w:rPr>
                <w:kern w:val="0"/>
                <w:sz w:val="24"/>
                <w:szCs w:val="21"/>
              </w:rPr>
            </w:pPr>
          </w:p>
        </w:tc>
        <w:tc>
          <w:tcPr>
            <w:tcW w:w="4630" w:type="dxa"/>
            <w:shd w:val="clear" w:color="auto" w:fill="auto"/>
            <w:vAlign w:val="center"/>
          </w:tcPr>
          <w:p w:rsidR="004E5A0A" w:rsidRDefault="004E5A0A">
            <w:pPr>
              <w:widowControl/>
              <w:snapToGrid w:val="0"/>
              <w:jc w:val="center"/>
              <w:rPr>
                <w:kern w:val="0"/>
                <w:sz w:val="24"/>
                <w:szCs w:val="21"/>
              </w:rPr>
            </w:pPr>
          </w:p>
        </w:tc>
        <w:tc>
          <w:tcPr>
            <w:tcW w:w="2438" w:type="dxa"/>
            <w:shd w:val="clear" w:color="auto" w:fill="auto"/>
            <w:vAlign w:val="center"/>
          </w:tcPr>
          <w:p w:rsidR="004E5A0A" w:rsidRDefault="004E5A0A">
            <w:pPr>
              <w:widowControl/>
              <w:snapToGrid w:val="0"/>
              <w:jc w:val="center"/>
              <w:rPr>
                <w:kern w:val="0"/>
                <w:sz w:val="24"/>
                <w:szCs w:val="21"/>
              </w:rPr>
            </w:pPr>
          </w:p>
        </w:tc>
        <w:tc>
          <w:tcPr>
            <w:tcW w:w="1289" w:type="dxa"/>
            <w:shd w:val="clear" w:color="auto" w:fill="auto"/>
            <w:vAlign w:val="center"/>
          </w:tcPr>
          <w:p w:rsidR="004E5A0A" w:rsidRDefault="004E5A0A">
            <w:pPr>
              <w:widowControl/>
              <w:snapToGrid w:val="0"/>
              <w:jc w:val="center"/>
              <w:rPr>
                <w:kern w:val="0"/>
                <w:sz w:val="24"/>
                <w:szCs w:val="21"/>
              </w:rPr>
            </w:pPr>
          </w:p>
        </w:tc>
        <w:tc>
          <w:tcPr>
            <w:tcW w:w="843" w:type="dxa"/>
            <w:shd w:val="clear" w:color="auto" w:fill="auto"/>
            <w:vAlign w:val="center"/>
          </w:tcPr>
          <w:p w:rsidR="004E5A0A" w:rsidRDefault="004E5A0A">
            <w:pPr>
              <w:widowControl/>
              <w:snapToGrid w:val="0"/>
              <w:jc w:val="center"/>
              <w:rPr>
                <w:kern w:val="0"/>
                <w:sz w:val="24"/>
                <w:szCs w:val="21"/>
              </w:rPr>
            </w:pPr>
          </w:p>
        </w:tc>
      </w:tr>
      <w:tr w:rsidR="004E5A0A">
        <w:trPr>
          <w:jc w:val="center"/>
        </w:trPr>
        <w:tc>
          <w:tcPr>
            <w:tcW w:w="843" w:type="dxa"/>
            <w:shd w:val="clear" w:color="auto" w:fill="auto"/>
            <w:vAlign w:val="center"/>
          </w:tcPr>
          <w:p w:rsidR="004E5A0A" w:rsidRDefault="004E5A0A">
            <w:pPr>
              <w:widowControl/>
              <w:snapToGrid w:val="0"/>
              <w:jc w:val="center"/>
              <w:rPr>
                <w:kern w:val="0"/>
                <w:sz w:val="24"/>
                <w:szCs w:val="21"/>
              </w:rPr>
            </w:pPr>
          </w:p>
        </w:tc>
        <w:tc>
          <w:tcPr>
            <w:tcW w:w="4630" w:type="dxa"/>
            <w:shd w:val="clear" w:color="auto" w:fill="auto"/>
            <w:vAlign w:val="center"/>
          </w:tcPr>
          <w:p w:rsidR="004E5A0A" w:rsidRDefault="004E5A0A">
            <w:pPr>
              <w:widowControl/>
              <w:snapToGrid w:val="0"/>
              <w:jc w:val="center"/>
              <w:rPr>
                <w:kern w:val="0"/>
                <w:sz w:val="24"/>
                <w:szCs w:val="21"/>
              </w:rPr>
            </w:pPr>
          </w:p>
        </w:tc>
        <w:tc>
          <w:tcPr>
            <w:tcW w:w="2438" w:type="dxa"/>
            <w:shd w:val="clear" w:color="auto" w:fill="auto"/>
            <w:vAlign w:val="center"/>
          </w:tcPr>
          <w:p w:rsidR="004E5A0A" w:rsidRDefault="004E5A0A">
            <w:pPr>
              <w:widowControl/>
              <w:snapToGrid w:val="0"/>
              <w:jc w:val="center"/>
              <w:rPr>
                <w:kern w:val="0"/>
                <w:sz w:val="24"/>
                <w:szCs w:val="21"/>
              </w:rPr>
            </w:pPr>
          </w:p>
        </w:tc>
        <w:tc>
          <w:tcPr>
            <w:tcW w:w="1289" w:type="dxa"/>
            <w:shd w:val="clear" w:color="auto" w:fill="auto"/>
            <w:vAlign w:val="center"/>
          </w:tcPr>
          <w:p w:rsidR="004E5A0A" w:rsidRDefault="004E5A0A">
            <w:pPr>
              <w:widowControl/>
              <w:snapToGrid w:val="0"/>
              <w:jc w:val="center"/>
              <w:rPr>
                <w:kern w:val="0"/>
                <w:sz w:val="24"/>
                <w:szCs w:val="21"/>
              </w:rPr>
            </w:pPr>
          </w:p>
        </w:tc>
        <w:tc>
          <w:tcPr>
            <w:tcW w:w="843" w:type="dxa"/>
            <w:shd w:val="clear" w:color="auto" w:fill="auto"/>
            <w:vAlign w:val="center"/>
          </w:tcPr>
          <w:p w:rsidR="004E5A0A" w:rsidRDefault="004E5A0A">
            <w:pPr>
              <w:widowControl/>
              <w:snapToGrid w:val="0"/>
              <w:jc w:val="center"/>
              <w:rPr>
                <w:kern w:val="0"/>
                <w:sz w:val="24"/>
                <w:szCs w:val="21"/>
              </w:rPr>
            </w:pPr>
          </w:p>
        </w:tc>
      </w:tr>
      <w:tr w:rsidR="004E5A0A">
        <w:trPr>
          <w:jc w:val="center"/>
        </w:trPr>
        <w:tc>
          <w:tcPr>
            <w:tcW w:w="843" w:type="dxa"/>
            <w:shd w:val="clear" w:color="auto" w:fill="auto"/>
            <w:vAlign w:val="center"/>
          </w:tcPr>
          <w:p w:rsidR="004E5A0A" w:rsidRDefault="004E5A0A">
            <w:pPr>
              <w:widowControl/>
              <w:snapToGrid w:val="0"/>
              <w:jc w:val="center"/>
              <w:rPr>
                <w:kern w:val="0"/>
                <w:sz w:val="24"/>
                <w:szCs w:val="21"/>
              </w:rPr>
            </w:pPr>
          </w:p>
        </w:tc>
        <w:tc>
          <w:tcPr>
            <w:tcW w:w="4630" w:type="dxa"/>
            <w:shd w:val="clear" w:color="auto" w:fill="auto"/>
            <w:vAlign w:val="center"/>
          </w:tcPr>
          <w:p w:rsidR="004E5A0A" w:rsidRDefault="004E5A0A">
            <w:pPr>
              <w:widowControl/>
              <w:snapToGrid w:val="0"/>
              <w:jc w:val="center"/>
              <w:rPr>
                <w:kern w:val="0"/>
                <w:sz w:val="24"/>
                <w:szCs w:val="21"/>
              </w:rPr>
            </w:pPr>
          </w:p>
        </w:tc>
        <w:tc>
          <w:tcPr>
            <w:tcW w:w="2438" w:type="dxa"/>
            <w:shd w:val="clear" w:color="auto" w:fill="auto"/>
            <w:vAlign w:val="center"/>
          </w:tcPr>
          <w:p w:rsidR="004E5A0A" w:rsidRDefault="004E5A0A">
            <w:pPr>
              <w:widowControl/>
              <w:snapToGrid w:val="0"/>
              <w:jc w:val="center"/>
              <w:rPr>
                <w:kern w:val="0"/>
                <w:sz w:val="24"/>
                <w:szCs w:val="21"/>
              </w:rPr>
            </w:pPr>
          </w:p>
        </w:tc>
        <w:tc>
          <w:tcPr>
            <w:tcW w:w="1289" w:type="dxa"/>
            <w:shd w:val="clear" w:color="auto" w:fill="auto"/>
            <w:vAlign w:val="center"/>
          </w:tcPr>
          <w:p w:rsidR="004E5A0A" w:rsidRDefault="004E5A0A">
            <w:pPr>
              <w:widowControl/>
              <w:snapToGrid w:val="0"/>
              <w:jc w:val="center"/>
              <w:rPr>
                <w:kern w:val="0"/>
                <w:sz w:val="24"/>
                <w:szCs w:val="21"/>
              </w:rPr>
            </w:pPr>
          </w:p>
        </w:tc>
        <w:tc>
          <w:tcPr>
            <w:tcW w:w="843" w:type="dxa"/>
            <w:shd w:val="clear" w:color="auto" w:fill="auto"/>
            <w:vAlign w:val="center"/>
          </w:tcPr>
          <w:p w:rsidR="004E5A0A" w:rsidRDefault="004E5A0A">
            <w:pPr>
              <w:widowControl/>
              <w:snapToGrid w:val="0"/>
              <w:jc w:val="center"/>
              <w:rPr>
                <w:kern w:val="0"/>
                <w:sz w:val="24"/>
                <w:szCs w:val="21"/>
              </w:rPr>
            </w:pPr>
          </w:p>
        </w:tc>
      </w:tr>
      <w:tr w:rsidR="004E5A0A">
        <w:trPr>
          <w:jc w:val="center"/>
        </w:trPr>
        <w:tc>
          <w:tcPr>
            <w:tcW w:w="843" w:type="dxa"/>
            <w:shd w:val="clear" w:color="auto" w:fill="auto"/>
            <w:vAlign w:val="center"/>
          </w:tcPr>
          <w:p w:rsidR="004E5A0A" w:rsidRDefault="004E5A0A">
            <w:pPr>
              <w:widowControl/>
              <w:snapToGrid w:val="0"/>
              <w:jc w:val="center"/>
              <w:rPr>
                <w:kern w:val="0"/>
                <w:sz w:val="24"/>
                <w:szCs w:val="21"/>
              </w:rPr>
            </w:pPr>
          </w:p>
        </w:tc>
        <w:tc>
          <w:tcPr>
            <w:tcW w:w="4630" w:type="dxa"/>
            <w:shd w:val="clear" w:color="auto" w:fill="auto"/>
            <w:vAlign w:val="center"/>
          </w:tcPr>
          <w:p w:rsidR="004E5A0A" w:rsidRDefault="004E5A0A">
            <w:pPr>
              <w:widowControl/>
              <w:snapToGrid w:val="0"/>
              <w:jc w:val="center"/>
              <w:rPr>
                <w:kern w:val="0"/>
                <w:sz w:val="24"/>
                <w:szCs w:val="21"/>
              </w:rPr>
            </w:pPr>
          </w:p>
        </w:tc>
        <w:tc>
          <w:tcPr>
            <w:tcW w:w="2438" w:type="dxa"/>
            <w:shd w:val="clear" w:color="auto" w:fill="auto"/>
            <w:vAlign w:val="center"/>
          </w:tcPr>
          <w:p w:rsidR="004E5A0A" w:rsidRDefault="004E5A0A">
            <w:pPr>
              <w:widowControl/>
              <w:snapToGrid w:val="0"/>
              <w:jc w:val="center"/>
              <w:rPr>
                <w:kern w:val="0"/>
                <w:sz w:val="24"/>
                <w:szCs w:val="21"/>
              </w:rPr>
            </w:pPr>
          </w:p>
        </w:tc>
        <w:tc>
          <w:tcPr>
            <w:tcW w:w="1289" w:type="dxa"/>
            <w:shd w:val="clear" w:color="auto" w:fill="auto"/>
            <w:vAlign w:val="center"/>
          </w:tcPr>
          <w:p w:rsidR="004E5A0A" w:rsidRDefault="004E5A0A">
            <w:pPr>
              <w:widowControl/>
              <w:snapToGrid w:val="0"/>
              <w:jc w:val="center"/>
              <w:rPr>
                <w:kern w:val="0"/>
                <w:sz w:val="24"/>
                <w:szCs w:val="21"/>
              </w:rPr>
            </w:pPr>
          </w:p>
        </w:tc>
        <w:tc>
          <w:tcPr>
            <w:tcW w:w="843" w:type="dxa"/>
            <w:shd w:val="clear" w:color="auto" w:fill="auto"/>
            <w:vAlign w:val="center"/>
          </w:tcPr>
          <w:p w:rsidR="004E5A0A" w:rsidRDefault="004E5A0A">
            <w:pPr>
              <w:widowControl/>
              <w:snapToGrid w:val="0"/>
              <w:jc w:val="center"/>
              <w:rPr>
                <w:kern w:val="0"/>
                <w:sz w:val="24"/>
                <w:szCs w:val="21"/>
              </w:rPr>
            </w:pPr>
          </w:p>
        </w:tc>
      </w:tr>
    </w:tbl>
    <w:p w:rsidR="004E5A0A" w:rsidRDefault="00B93A5F">
      <w:pPr>
        <w:spacing w:line="620" w:lineRule="exact"/>
        <w:rPr>
          <w:sz w:val="24"/>
        </w:rPr>
      </w:pPr>
      <w:r>
        <w:rPr>
          <w:sz w:val="24"/>
        </w:rPr>
        <w:t>注：</w:t>
      </w:r>
    </w:p>
    <w:p w:rsidR="004E5A0A" w:rsidRDefault="00B93A5F">
      <w:pPr>
        <w:spacing w:line="360" w:lineRule="auto"/>
        <w:rPr>
          <w:sz w:val="24"/>
        </w:rPr>
      </w:pPr>
      <w:r>
        <w:rPr>
          <w:sz w:val="24"/>
        </w:rPr>
        <w:t xml:space="preserve">1. </w:t>
      </w:r>
      <w:r>
        <w:rPr>
          <w:sz w:val="24"/>
        </w:rPr>
        <w:t>不如实填写偏离情况的投标文件将视为虚假材料。</w:t>
      </w:r>
    </w:p>
    <w:p w:rsidR="004E5A0A" w:rsidRDefault="00B93A5F">
      <w:pPr>
        <w:spacing w:line="360" w:lineRule="auto"/>
        <w:rPr>
          <w:sz w:val="24"/>
        </w:rPr>
      </w:pPr>
      <w:r>
        <w:rPr>
          <w:sz w:val="24"/>
        </w:rPr>
        <w:t xml:space="preserve">2. </w:t>
      </w:r>
      <w:r>
        <w:rPr>
          <w:sz w:val="24"/>
        </w:rPr>
        <w:t>招标要求指招标文件中规定的具体要求，投标应答指投标文件的具体内容。</w:t>
      </w:r>
    </w:p>
    <w:p w:rsidR="004E5A0A" w:rsidRDefault="00B93A5F">
      <w:pPr>
        <w:spacing w:line="360" w:lineRule="auto"/>
        <w:rPr>
          <w:sz w:val="24"/>
        </w:rPr>
      </w:pPr>
      <w:r>
        <w:rPr>
          <w:sz w:val="24"/>
        </w:rPr>
        <w:t xml:space="preserve">3. </w:t>
      </w:r>
      <w:r>
        <w:rPr>
          <w:sz w:val="24"/>
        </w:rPr>
        <w:t>偏离说明指招标要求与投标应答之间的不同之处。</w:t>
      </w:r>
    </w:p>
    <w:p w:rsidR="004E5A0A" w:rsidRDefault="00B93A5F">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4E5A0A" w:rsidRDefault="004E5A0A">
      <w:pPr>
        <w:spacing w:line="620" w:lineRule="exact"/>
        <w:rPr>
          <w:b/>
          <w:sz w:val="24"/>
        </w:rPr>
      </w:pPr>
    </w:p>
    <w:p w:rsidR="004E5A0A" w:rsidRDefault="00B93A5F">
      <w:pPr>
        <w:spacing w:line="360" w:lineRule="auto"/>
        <w:ind w:right="84" w:firstLineChars="100" w:firstLine="223"/>
        <w:rPr>
          <w:sz w:val="24"/>
        </w:rPr>
      </w:pPr>
      <w:r>
        <w:rPr>
          <w:sz w:val="24"/>
        </w:rPr>
        <w:t>投标人名称：</w:t>
      </w:r>
    </w:p>
    <w:p w:rsidR="004E5A0A" w:rsidRDefault="004E5A0A">
      <w:pPr>
        <w:spacing w:line="360" w:lineRule="auto"/>
        <w:ind w:right="84" w:firstLineChars="100" w:firstLine="223"/>
        <w:rPr>
          <w:sz w:val="24"/>
        </w:rPr>
      </w:pPr>
    </w:p>
    <w:p w:rsidR="004E5A0A" w:rsidRDefault="00B93A5F">
      <w:pPr>
        <w:spacing w:line="360" w:lineRule="auto"/>
        <w:ind w:right="84" w:firstLineChars="100" w:firstLine="223"/>
        <w:rPr>
          <w:sz w:val="24"/>
        </w:rPr>
      </w:pPr>
      <w:r>
        <w:rPr>
          <w:sz w:val="24"/>
        </w:rPr>
        <w:t>日期</w:t>
      </w:r>
    </w:p>
    <w:p w:rsidR="004E5A0A" w:rsidRDefault="00B93A5F">
      <w:pPr>
        <w:widowControl/>
        <w:jc w:val="left"/>
        <w:rPr>
          <w:b/>
          <w:sz w:val="24"/>
        </w:rPr>
      </w:pPr>
      <w:r>
        <w:rPr>
          <w:rFonts w:hint="eastAsia"/>
          <w:b/>
          <w:sz w:val="24"/>
        </w:rPr>
        <w:t>附件</w:t>
      </w:r>
      <w:r>
        <w:rPr>
          <w:rFonts w:hint="eastAsia"/>
          <w:b/>
          <w:sz w:val="24"/>
        </w:rPr>
        <w:t>6-2</w:t>
      </w:r>
    </w:p>
    <w:p w:rsidR="004E5A0A" w:rsidRDefault="004E5A0A">
      <w:pPr>
        <w:widowControl/>
        <w:jc w:val="left"/>
        <w:rPr>
          <w:sz w:val="24"/>
        </w:rPr>
      </w:pPr>
    </w:p>
    <w:p w:rsidR="004E5A0A" w:rsidRDefault="00B93A5F">
      <w:pPr>
        <w:widowControl/>
        <w:jc w:val="center"/>
        <w:rPr>
          <w:b/>
          <w:sz w:val="24"/>
        </w:rPr>
      </w:pPr>
      <w:r>
        <w:rPr>
          <w:rFonts w:hint="eastAsia"/>
          <w:b/>
          <w:sz w:val="24"/>
        </w:rPr>
        <w:t>项目人员及岗位安排</w:t>
      </w:r>
    </w:p>
    <w:p w:rsidR="004E5A0A" w:rsidRDefault="004E5A0A">
      <w:pPr>
        <w:widowControl/>
        <w:jc w:val="left"/>
        <w:rPr>
          <w:sz w:val="24"/>
        </w:rPr>
      </w:pPr>
    </w:p>
    <w:p w:rsidR="004E5A0A" w:rsidRDefault="00B93A5F">
      <w:pPr>
        <w:spacing w:line="460" w:lineRule="exact"/>
        <w:rPr>
          <w:sz w:val="24"/>
        </w:rPr>
      </w:pPr>
      <w:r>
        <w:rPr>
          <w:sz w:val="24"/>
        </w:rPr>
        <w:t>项目名称：</w:t>
      </w:r>
      <w:r>
        <w:rPr>
          <w:sz w:val="24"/>
          <w:u w:val="single"/>
        </w:rPr>
        <w:t xml:space="preserve">                    </w:t>
      </w:r>
    </w:p>
    <w:p w:rsidR="004E5A0A" w:rsidRDefault="00B93A5F">
      <w:pPr>
        <w:spacing w:line="460" w:lineRule="exact"/>
        <w:rPr>
          <w:sz w:val="24"/>
        </w:rPr>
      </w:pPr>
      <w:r>
        <w:rPr>
          <w:sz w:val="24"/>
        </w:rPr>
        <w:t>项目编号：</w:t>
      </w:r>
      <w:r>
        <w:rPr>
          <w:sz w:val="24"/>
          <w:u w:val="single"/>
        </w:rPr>
        <w:t xml:space="preserve">                    </w:t>
      </w:r>
    </w:p>
    <w:p w:rsidR="004E5A0A" w:rsidRDefault="00B93A5F">
      <w:pPr>
        <w:spacing w:line="460" w:lineRule="exact"/>
        <w:rPr>
          <w:sz w:val="24"/>
          <w:u w:val="single"/>
        </w:rPr>
      </w:pPr>
      <w:r>
        <w:rPr>
          <w:sz w:val="24"/>
        </w:rPr>
        <w:t>包号：</w:t>
      </w:r>
      <w:r>
        <w:rPr>
          <w:sz w:val="24"/>
          <w:u w:val="single"/>
        </w:rPr>
        <w:t xml:space="preserve">                        </w:t>
      </w:r>
    </w:p>
    <w:p w:rsidR="004E5A0A" w:rsidRDefault="004E5A0A">
      <w:pPr>
        <w:widowControl/>
        <w:jc w:val="left"/>
        <w:rPr>
          <w:sz w:val="24"/>
        </w:rPr>
      </w:pPr>
    </w:p>
    <w:p w:rsidR="004E5A0A" w:rsidRDefault="004E5A0A">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4E5A0A">
        <w:trPr>
          <w:jc w:val="center"/>
        </w:trPr>
        <w:tc>
          <w:tcPr>
            <w:tcW w:w="425" w:type="pct"/>
            <w:vAlign w:val="center"/>
          </w:tcPr>
          <w:p w:rsidR="004E5A0A" w:rsidRDefault="00B93A5F">
            <w:pPr>
              <w:spacing w:line="360" w:lineRule="auto"/>
              <w:jc w:val="center"/>
              <w:rPr>
                <w:b/>
                <w:szCs w:val="21"/>
              </w:rPr>
            </w:pPr>
            <w:r>
              <w:rPr>
                <w:b/>
                <w:szCs w:val="21"/>
              </w:rPr>
              <w:t>序号</w:t>
            </w:r>
          </w:p>
        </w:tc>
        <w:tc>
          <w:tcPr>
            <w:tcW w:w="682" w:type="pct"/>
            <w:vAlign w:val="center"/>
          </w:tcPr>
          <w:p w:rsidR="004E5A0A" w:rsidRDefault="00B93A5F">
            <w:pPr>
              <w:spacing w:line="360" w:lineRule="auto"/>
              <w:jc w:val="center"/>
              <w:rPr>
                <w:b/>
                <w:szCs w:val="21"/>
              </w:rPr>
            </w:pPr>
            <w:r>
              <w:rPr>
                <w:b/>
                <w:szCs w:val="21"/>
              </w:rPr>
              <w:t>岗位名称</w:t>
            </w:r>
          </w:p>
        </w:tc>
        <w:tc>
          <w:tcPr>
            <w:tcW w:w="682" w:type="pct"/>
            <w:vAlign w:val="center"/>
          </w:tcPr>
          <w:p w:rsidR="004E5A0A" w:rsidRDefault="00B93A5F">
            <w:pPr>
              <w:spacing w:line="360" w:lineRule="auto"/>
              <w:jc w:val="center"/>
              <w:rPr>
                <w:b/>
                <w:szCs w:val="21"/>
              </w:rPr>
            </w:pPr>
            <w:r>
              <w:rPr>
                <w:rFonts w:hint="eastAsia"/>
                <w:b/>
                <w:szCs w:val="21"/>
              </w:rPr>
              <w:t>投入</w:t>
            </w:r>
            <w:r>
              <w:rPr>
                <w:b/>
                <w:szCs w:val="21"/>
              </w:rPr>
              <w:t>人数</w:t>
            </w:r>
          </w:p>
        </w:tc>
        <w:tc>
          <w:tcPr>
            <w:tcW w:w="1113" w:type="pct"/>
            <w:vAlign w:val="center"/>
          </w:tcPr>
          <w:p w:rsidR="004E5A0A" w:rsidRDefault="00B93A5F">
            <w:pPr>
              <w:spacing w:line="360" w:lineRule="auto"/>
              <w:jc w:val="center"/>
              <w:rPr>
                <w:b/>
                <w:szCs w:val="21"/>
              </w:rPr>
            </w:pPr>
            <w:r>
              <w:rPr>
                <w:rFonts w:hint="eastAsia"/>
                <w:b/>
                <w:szCs w:val="21"/>
              </w:rPr>
              <w:t>人员情况简介</w:t>
            </w:r>
          </w:p>
        </w:tc>
        <w:tc>
          <w:tcPr>
            <w:tcW w:w="652" w:type="pct"/>
            <w:vAlign w:val="center"/>
          </w:tcPr>
          <w:p w:rsidR="004E5A0A" w:rsidRDefault="00B93A5F">
            <w:pPr>
              <w:spacing w:line="360" w:lineRule="auto"/>
              <w:jc w:val="center"/>
              <w:rPr>
                <w:b/>
                <w:szCs w:val="21"/>
              </w:rPr>
            </w:pPr>
            <w:r>
              <w:rPr>
                <w:rFonts w:hint="eastAsia"/>
                <w:b/>
                <w:szCs w:val="21"/>
              </w:rPr>
              <w:t>是否退休</w:t>
            </w:r>
          </w:p>
        </w:tc>
        <w:tc>
          <w:tcPr>
            <w:tcW w:w="723" w:type="pct"/>
            <w:vAlign w:val="center"/>
          </w:tcPr>
          <w:p w:rsidR="004E5A0A" w:rsidRDefault="00B93A5F">
            <w:pPr>
              <w:spacing w:line="360" w:lineRule="auto"/>
              <w:jc w:val="center"/>
              <w:rPr>
                <w:b/>
                <w:szCs w:val="21"/>
              </w:rPr>
            </w:pPr>
            <w:r>
              <w:rPr>
                <w:b/>
                <w:szCs w:val="21"/>
              </w:rPr>
              <w:t>工作时间</w:t>
            </w:r>
          </w:p>
        </w:tc>
        <w:tc>
          <w:tcPr>
            <w:tcW w:w="723" w:type="pct"/>
            <w:vAlign w:val="center"/>
          </w:tcPr>
          <w:p w:rsidR="004E5A0A" w:rsidRDefault="00B93A5F">
            <w:pPr>
              <w:spacing w:line="360" w:lineRule="auto"/>
              <w:jc w:val="center"/>
              <w:rPr>
                <w:b/>
                <w:szCs w:val="21"/>
              </w:rPr>
            </w:pPr>
            <w:r>
              <w:rPr>
                <w:rFonts w:hint="eastAsia"/>
                <w:b/>
                <w:szCs w:val="21"/>
              </w:rPr>
              <w:t>备注</w:t>
            </w:r>
          </w:p>
        </w:tc>
      </w:tr>
      <w:tr w:rsidR="004E5A0A">
        <w:trPr>
          <w:jc w:val="center"/>
        </w:trPr>
        <w:tc>
          <w:tcPr>
            <w:tcW w:w="425" w:type="pct"/>
            <w:vAlign w:val="center"/>
          </w:tcPr>
          <w:p w:rsidR="004E5A0A" w:rsidRDefault="004E5A0A">
            <w:pPr>
              <w:spacing w:line="360" w:lineRule="auto"/>
              <w:jc w:val="center"/>
              <w:rPr>
                <w:szCs w:val="21"/>
              </w:rPr>
            </w:pPr>
          </w:p>
        </w:tc>
        <w:tc>
          <w:tcPr>
            <w:tcW w:w="682" w:type="pct"/>
            <w:vAlign w:val="center"/>
          </w:tcPr>
          <w:p w:rsidR="004E5A0A" w:rsidRDefault="004E5A0A">
            <w:pPr>
              <w:spacing w:line="360" w:lineRule="auto"/>
              <w:jc w:val="center"/>
              <w:rPr>
                <w:szCs w:val="21"/>
              </w:rPr>
            </w:pPr>
          </w:p>
        </w:tc>
        <w:tc>
          <w:tcPr>
            <w:tcW w:w="682" w:type="pct"/>
            <w:vAlign w:val="center"/>
          </w:tcPr>
          <w:p w:rsidR="004E5A0A" w:rsidRDefault="004E5A0A">
            <w:pPr>
              <w:spacing w:line="360" w:lineRule="auto"/>
              <w:jc w:val="center"/>
              <w:rPr>
                <w:szCs w:val="21"/>
              </w:rPr>
            </w:pPr>
          </w:p>
        </w:tc>
        <w:tc>
          <w:tcPr>
            <w:tcW w:w="1113" w:type="pct"/>
            <w:vAlign w:val="center"/>
          </w:tcPr>
          <w:p w:rsidR="004E5A0A" w:rsidRDefault="004E5A0A">
            <w:pPr>
              <w:spacing w:line="360" w:lineRule="auto"/>
              <w:jc w:val="center"/>
              <w:rPr>
                <w:szCs w:val="21"/>
              </w:rPr>
            </w:pPr>
          </w:p>
        </w:tc>
        <w:tc>
          <w:tcPr>
            <w:tcW w:w="652" w:type="pct"/>
            <w:vAlign w:val="center"/>
          </w:tcPr>
          <w:p w:rsidR="004E5A0A" w:rsidRDefault="004E5A0A">
            <w:pPr>
              <w:spacing w:line="360" w:lineRule="auto"/>
              <w:jc w:val="center"/>
              <w:rPr>
                <w:szCs w:val="21"/>
              </w:rPr>
            </w:pPr>
          </w:p>
        </w:tc>
        <w:tc>
          <w:tcPr>
            <w:tcW w:w="723" w:type="pct"/>
            <w:vAlign w:val="center"/>
          </w:tcPr>
          <w:p w:rsidR="004E5A0A" w:rsidRDefault="004E5A0A">
            <w:pPr>
              <w:spacing w:line="360" w:lineRule="auto"/>
              <w:jc w:val="center"/>
              <w:rPr>
                <w:szCs w:val="21"/>
              </w:rPr>
            </w:pPr>
          </w:p>
        </w:tc>
        <w:tc>
          <w:tcPr>
            <w:tcW w:w="723" w:type="pct"/>
          </w:tcPr>
          <w:p w:rsidR="004E5A0A" w:rsidRDefault="004E5A0A">
            <w:pPr>
              <w:spacing w:line="360" w:lineRule="auto"/>
              <w:jc w:val="center"/>
              <w:rPr>
                <w:szCs w:val="21"/>
              </w:rPr>
            </w:pPr>
          </w:p>
        </w:tc>
      </w:tr>
      <w:tr w:rsidR="004E5A0A">
        <w:trPr>
          <w:jc w:val="center"/>
        </w:trPr>
        <w:tc>
          <w:tcPr>
            <w:tcW w:w="425" w:type="pct"/>
            <w:vAlign w:val="center"/>
          </w:tcPr>
          <w:p w:rsidR="004E5A0A" w:rsidRDefault="004E5A0A">
            <w:pPr>
              <w:spacing w:line="360" w:lineRule="auto"/>
              <w:jc w:val="center"/>
              <w:rPr>
                <w:szCs w:val="21"/>
              </w:rPr>
            </w:pPr>
          </w:p>
        </w:tc>
        <w:tc>
          <w:tcPr>
            <w:tcW w:w="682" w:type="pct"/>
            <w:vAlign w:val="center"/>
          </w:tcPr>
          <w:p w:rsidR="004E5A0A" w:rsidRDefault="004E5A0A">
            <w:pPr>
              <w:spacing w:line="360" w:lineRule="auto"/>
              <w:jc w:val="center"/>
              <w:rPr>
                <w:szCs w:val="21"/>
              </w:rPr>
            </w:pPr>
          </w:p>
        </w:tc>
        <w:tc>
          <w:tcPr>
            <w:tcW w:w="682" w:type="pct"/>
            <w:vAlign w:val="center"/>
          </w:tcPr>
          <w:p w:rsidR="004E5A0A" w:rsidRDefault="004E5A0A">
            <w:pPr>
              <w:spacing w:line="360" w:lineRule="auto"/>
              <w:jc w:val="center"/>
              <w:rPr>
                <w:szCs w:val="21"/>
              </w:rPr>
            </w:pPr>
          </w:p>
        </w:tc>
        <w:tc>
          <w:tcPr>
            <w:tcW w:w="1113" w:type="pct"/>
            <w:vAlign w:val="center"/>
          </w:tcPr>
          <w:p w:rsidR="004E5A0A" w:rsidRDefault="004E5A0A">
            <w:pPr>
              <w:spacing w:line="360" w:lineRule="auto"/>
              <w:jc w:val="center"/>
              <w:rPr>
                <w:szCs w:val="21"/>
              </w:rPr>
            </w:pPr>
          </w:p>
        </w:tc>
        <w:tc>
          <w:tcPr>
            <w:tcW w:w="652" w:type="pct"/>
            <w:vAlign w:val="center"/>
          </w:tcPr>
          <w:p w:rsidR="004E5A0A" w:rsidRDefault="004E5A0A">
            <w:pPr>
              <w:spacing w:line="360" w:lineRule="auto"/>
              <w:jc w:val="center"/>
              <w:rPr>
                <w:szCs w:val="21"/>
              </w:rPr>
            </w:pPr>
          </w:p>
        </w:tc>
        <w:tc>
          <w:tcPr>
            <w:tcW w:w="723" w:type="pct"/>
            <w:vAlign w:val="center"/>
          </w:tcPr>
          <w:p w:rsidR="004E5A0A" w:rsidRDefault="004E5A0A">
            <w:pPr>
              <w:spacing w:line="360" w:lineRule="auto"/>
              <w:jc w:val="center"/>
              <w:rPr>
                <w:szCs w:val="21"/>
              </w:rPr>
            </w:pPr>
          </w:p>
        </w:tc>
        <w:tc>
          <w:tcPr>
            <w:tcW w:w="723" w:type="pct"/>
          </w:tcPr>
          <w:p w:rsidR="004E5A0A" w:rsidRDefault="004E5A0A">
            <w:pPr>
              <w:spacing w:line="360" w:lineRule="auto"/>
              <w:jc w:val="center"/>
              <w:rPr>
                <w:szCs w:val="21"/>
              </w:rPr>
            </w:pPr>
          </w:p>
        </w:tc>
      </w:tr>
      <w:tr w:rsidR="004E5A0A">
        <w:trPr>
          <w:jc w:val="center"/>
        </w:trPr>
        <w:tc>
          <w:tcPr>
            <w:tcW w:w="425" w:type="pct"/>
            <w:vAlign w:val="center"/>
          </w:tcPr>
          <w:p w:rsidR="004E5A0A" w:rsidRDefault="004E5A0A">
            <w:pPr>
              <w:spacing w:line="360" w:lineRule="auto"/>
              <w:jc w:val="center"/>
              <w:rPr>
                <w:szCs w:val="21"/>
              </w:rPr>
            </w:pPr>
          </w:p>
        </w:tc>
        <w:tc>
          <w:tcPr>
            <w:tcW w:w="682" w:type="pct"/>
            <w:vAlign w:val="center"/>
          </w:tcPr>
          <w:p w:rsidR="004E5A0A" w:rsidRDefault="004E5A0A">
            <w:pPr>
              <w:spacing w:line="360" w:lineRule="auto"/>
              <w:jc w:val="center"/>
              <w:rPr>
                <w:szCs w:val="21"/>
              </w:rPr>
            </w:pPr>
          </w:p>
        </w:tc>
        <w:tc>
          <w:tcPr>
            <w:tcW w:w="682" w:type="pct"/>
            <w:vAlign w:val="center"/>
          </w:tcPr>
          <w:p w:rsidR="004E5A0A" w:rsidRDefault="004E5A0A">
            <w:pPr>
              <w:spacing w:line="360" w:lineRule="auto"/>
              <w:jc w:val="center"/>
              <w:rPr>
                <w:szCs w:val="21"/>
              </w:rPr>
            </w:pPr>
          </w:p>
        </w:tc>
        <w:tc>
          <w:tcPr>
            <w:tcW w:w="1113" w:type="pct"/>
            <w:vAlign w:val="center"/>
          </w:tcPr>
          <w:p w:rsidR="004E5A0A" w:rsidRDefault="004E5A0A">
            <w:pPr>
              <w:spacing w:line="360" w:lineRule="auto"/>
              <w:jc w:val="center"/>
              <w:rPr>
                <w:szCs w:val="21"/>
              </w:rPr>
            </w:pPr>
          </w:p>
        </w:tc>
        <w:tc>
          <w:tcPr>
            <w:tcW w:w="652" w:type="pct"/>
            <w:vAlign w:val="center"/>
          </w:tcPr>
          <w:p w:rsidR="004E5A0A" w:rsidRDefault="004E5A0A">
            <w:pPr>
              <w:spacing w:line="360" w:lineRule="auto"/>
              <w:jc w:val="center"/>
              <w:rPr>
                <w:szCs w:val="21"/>
              </w:rPr>
            </w:pPr>
          </w:p>
        </w:tc>
        <w:tc>
          <w:tcPr>
            <w:tcW w:w="723" w:type="pct"/>
            <w:vAlign w:val="center"/>
          </w:tcPr>
          <w:p w:rsidR="004E5A0A" w:rsidRDefault="004E5A0A">
            <w:pPr>
              <w:spacing w:line="360" w:lineRule="auto"/>
              <w:jc w:val="center"/>
              <w:rPr>
                <w:szCs w:val="21"/>
              </w:rPr>
            </w:pPr>
          </w:p>
        </w:tc>
        <w:tc>
          <w:tcPr>
            <w:tcW w:w="723" w:type="pct"/>
          </w:tcPr>
          <w:p w:rsidR="004E5A0A" w:rsidRDefault="004E5A0A">
            <w:pPr>
              <w:spacing w:line="360" w:lineRule="auto"/>
              <w:jc w:val="center"/>
              <w:rPr>
                <w:szCs w:val="21"/>
              </w:rPr>
            </w:pPr>
          </w:p>
        </w:tc>
      </w:tr>
      <w:tr w:rsidR="004E5A0A">
        <w:trPr>
          <w:jc w:val="center"/>
        </w:trPr>
        <w:tc>
          <w:tcPr>
            <w:tcW w:w="425" w:type="pct"/>
            <w:vAlign w:val="center"/>
          </w:tcPr>
          <w:p w:rsidR="004E5A0A" w:rsidRDefault="004E5A0A">
            <w:pPr>
              <w:spacing w:line="360" w:lineRule="auto"/>
              <w:jc w:val="center"/>
              <w:rPr>
                <w:szCs w:val="21"/>
              </w:rPr>
            </w:pPr>
          </w:p>
        </w:tc>
        <w:tc>
          <w:tcPr>
            <w:tcW w:w="682" w:type="pct"/>
            <w:vAlign w:val="center"/>
          </w:tcPr>
          <w:p w:rsidR="004E5A0A" w:rsidRDefault="004E5A0A">
            <w:pPr>
              <w:spacing w:line="360" w:lineRule="auto"/>
              <w:jc w:val="center"/>
              <w:rPr>
                <w:szCs w:val="21"/>
              </w:rPr>
            </w:pPr>
          </w:p>
        </w:tc>
        <w:tc>
          <w:tcPr>
            <w:tcW w:w="682" w:type="pct"/>
            <w:vAlign w:val="center"/>
          </w:tcPr>
          <w:p w:rsidR="004E5A0A" w:rsidRDefault="004E5A0A">
            <w:pPr>
              <w:spacing w:line="360" w:lineRule="auto"/>
              <w:jc w:val="center"/>
              <w:rPr>
                <w:szCs w:val="21"/>
              </w:rPr>
            </w:pPr>
          </w:p>
        </w:tc>
        <w:tc>
          <w:tcPr>
            <w:tcW w:w="1113" w:type="pct"/>
            <w:vAlign w:val="center"/>
          </w:tcPr>
          <w:p w:rsidR="004E5A0A" w:rsidRDefault="004E5A0A">
            <w:pPr>
              <w:spacing w:line="360" w:lineRule="auto"/>
              <w:jc w:val="center"/>
              <w:rPr>
                <w:szCs w:val="21"/>
              </w:rPr>
            </w:pPr>
          </w:p>
        </w:tc>
        <w:tc>
          <w:tcPr>
            <w:tcW w:w="652" w:type="pct"/>
            <w:vAlign w:val="center"/>
          </w:tcPr>
          <w:p w:rsidR="004E5A0A" w:rsidRDefault="004E5A0A">
            <w:pPr>
              <w:spacing w:line="360" w:lineRule="auto"/>
              <w:jc w:val="center"/>
              <w:rPr>
                <w:szCs w:val="21"/>
              </w:rPr>
            </w:pPr>
          </w:p>
        </w:tc>
        <w:tc>
          <w:tcPr>
            <w:tcW w:w="723" w:type="pct"/>
            <w:vAlign w:val="center"/>
          </w:tcPr>
          <w:p w:rsidR="004E5A0A" w:rsidRDefault="004E5A0A">
            <w:pPr>
              <w:spacing w:line="360" w:lineRule="auto"/>
              <w:jc w:val="center"/>
              <w:rPr>
                <w:szCs w:val="21"/>
              </w:rPr>
            </w:pPr>
          </w:p>
        </w:tc>
        <w:tc>
          <w:tcPr>
            <w:tcW w:w="723" w:type="pct"/>
          </w:tcPr>
          <w:p w:rsidR="004E5A0A" w:rsidRDefault="004E5A0A">
            <w:pPr>
              <w:spacing w:line="360" w:lineRule="auto"/>
              <w:jc w:val="center"/>
              <w:rPr>
                <w:szCs w:val="21"/>
              </w:rPr>
            </w:pPr>
          </w:p>
        </w:tc>
      </w:tr>
      <w:tr w:rsidR="004E5A0A">
        <w:trPr>
          <w:jc w:val="center"/>
        </w:trPr>
        <w:tc>
          <w:tcPr>
            <w:tcW w:w="425" w:type="pct"/>
            <w:vAlign w:val="center"/>
          </w:tcPr>
          <w:p w:rsidR="004E5A0A" w:rsidRDefault="004E5A0A">
            <w:pPr>
              <w:spacing w:line="360" w:lineRule="auto"/>
              <w:jc w:val="center"/>
              <w:rPr>
                <w:szCs w:val="21"/>
              </w:rPr>
            </w:pPr>
          </w:p>
        </w:tc>
        <w:tc>
          <w:tcPr>
            <w:tcW w:w="682" w:type="pct"/>
            <w:vAlign w:val="center"/>
          </w:tcPr>
          <w:p w:rsidR="004E5A0A" w:rsidRDefault="004E5A0A">
            <w:pPr>
              <w:spacing w:line="360" w:lineRule="auto"/>
              <w:jc w:val="center"/>
              <w:rPr>
                <w:szCs w:val="21"/>
              </w:rPr>
            </w:pPr>
          </w:p>
        </w:tc>
        <w:tc>
          <w:tcPr>
            <w:tcW w:w="682" w:type="pct"/>
            <w:vAlign w:val="center"/>
          </w:tcPr>
          <w:p w:rsidR="004E5A0A" w:rsidRDefault="004E5A0A">
            <w:pPr>
              <w:spacing w:line="360" w:lineRule="auto"/>
              <w:jc w:val="center"/>
              <w:rPr>
                <w:szCs w:val="21"/>
              </w:rPr>
            </w:pPr>
          </w:p>
        </w:tc>
        <w:tc>
          <w:tcPr>
            <w:tcW w:w="1113" w:type="pct"/>
            <w:vAlign w:val="center"/>
          </w:tcPr>
          <w:p w:rsidR="004E5A0A" w:rsidRDefault="004E5A0A">
            <w:pPr>
              <w:spacing w:line="360" w:lineRule="auto"/>
              <w:jc w:val="center"/>
              <w:rPr>
                <w:szCs w:val="21"/>
              </w:rPr>
            </w:pPr>
          </w:p>
        </w:tc>
        <w:tc>
          <w:tcPr>
            <w:tcW w:w="652" w:type="pct"/>
            <w:vAlign w:val="center"/>
          </w:tcPr>
          <w:p w:rsidR="004E5A0A" w:rsidRDefault="004E5A0A">
            <w:pPr>
              <w:spacing w:line="360" w:lineRule="auto"/>
              <w:jc w:val="center"/>
              <w:rPr>
                <w:szCs w:val="21"/>
              </w:rPr>
            </w:pPr>
          </w:p>
        </w:tc>
        <w:tc>
          <w:tcPr>
            <w:tcW w:w="723" w:type="pct"/>
            <w:vAlign w:val="center"/>
          </w:tcPr>
          <w:p w:rsidR="004E5A0A" w:rsidRDefault="004E5A0A">
            <w:pPr>
              <w:spacing w:line="360" w:lineRule="auto"/>
              <w:jc w:val="center"/>
              <w:rPr>
                <w:szCs w:val="21"/>
              </w:rPr>
            </w:pPr>
          </w:p>
        </w:tc>
        <w:tc>
          <w:tcPr>
            <w:tcW w:w="723" w:type="pct"/>
          </w:tcPr>
          <w:p w:rsidR="004E5A0A" w:rsidRDefault="004E5A0A">
            <w:pPr>
              <w:spacing w:line="360" w:lineRule="auto"/>
              <w:jc w:val="center"/>
              <w:rPr>
                <w:szCs w:val="21"/>
              </w:rPr>
            </w:pPr>
          </w:p>
        </w:tc>
      </w:tr>
      <w:tr w:rsidR="004E5A0A">
        <w:trPr>
          <w:jc w:val="center"/>
        </w:trPr>
        <w:tc>
          <w:tcPr>
            <w:tcW w:w="425" w:type="pct"/>
            <w:vAlign w:val="center"/>
          </w:tcPr>
          <w:p w:rsidR="004E5A0A" w:rsidRDefault="004E5A0A">
            <w:pPr>
              <w:spacing w:line="360" w:lineRule="auto"/>
              <w:jc w:val="center"/>
              <w:rPr>
                <w:szCs w:val="21"/>
              </w:rPr>
            </w:pPr>
          </w:p>
        </w:tc>
        <w:tc>
          <w:tcPr>
            <w:tcW w:w="682" w:type="pct"/>
            <w:vAlign w:val="center"/>
          </w:tcPr>
          <w:p w:rsidR="004E5A0A" w:rsidRDefault="004E5A0A">
            <w:pPr>
              <w:spacing w:line="360" w:lineRule="auto"/>
              <w:jc w:val="center"/>
              <w:rPr>
                <w:szCs w:val="21"/>
              </w:rPr>
            </w:pPr>
          </w:p>
        </w:tc>
        <w:tc>
          <w:tcPr>
            <w:tcW w:w="682" w:type="pct"/>
            <w:vAlign w:val="center"/>
          </w:tcPr>
          <w:p w:rsidR="004E5A0A" w:rsidRDefault="004E5A0A">
            <w:pPr>
              <w:spacing w:line="360" w:lineRule="auto"/>
              <w:jc w:val="center"/>
              <w:rPr>
                <w:szCs w:val="21"/>
              </w:rPr>
            </w:pPr>
          </w:p>
        </w:tc>
        <w:tc>
          <w:tcPr>
            <w:tcW w:w="1113" w:type="pct"/>
            <w:vAlign w:val="center"/>
          </w:tcPr>
          <w:p w:rsidR="004E5A0A" w:rsidRDefault="004E5A0A">
            <w:pPr>
              <w:spacing w:line="360" w:lineRule="auto"/>
              <w:jc w:val="center"/>
              <w:rPr>
                <w:szCs w:val="21"/>
              </w:rPr>
            </w:pPr>
          </w:p>
        </w:tc>
        <w:tc>
          <w:tcPr>
            <w:tcW w:w="652" w:type="pct"/>
            <w:vAlign w:val="center"/>
          </w:tcPr>
          <w:p w:rsidR="004E5A0A" w:rsidRDefault="004E5A0A">
            <w:pPr>
              <w:spacing w:line="360" w:lineRule="auto"/>
              <w:jc w:val="center"/>
              <w:rPr>
                <w:szCs w:val="21"/>
              </w:rPr>
            </w:pPr>
          </w:p>
        </w:tc>
        <w:tc>
          <w:tcPr>
            <w:tcW w:w="723" w:type="pct"/>
            <w:vAlign w:val="center"/>
          </w:tcPr>
          <w:p w:rsidR="004E5A0A" w:rsidRDefault="004E5A0A">
            <w:pPr>
              <w:spacing w:line="360" w:lineRule="auto"/>
              <w:jc w:val="center"/>
              <w:rPr>
                <w:szCs w:val="21"/>
              </w:rPr>
            </w:pPr>
          </w:p>
        </w:tc>
        <w:tc>
          <w:tcPr>
            <w:tcW w:w="723" w:type="pct"/>
          </w:tcPr>
          <w:p w:rsidR="004E5A0A" w:rsidRDefault="004E5A0A">
            <w:pPr>
              <w:spacing w:line="360" w:lineRule="auto"/>
              <w:jc w:val="center"/>
              <w:rPr>
                <w:szCs w:val="21"/>
              </w:rPr>
            </w:pPr>
          </w:p>
        </w:tc>
      </w:tr>
      <w:tr w:rsidR="004E5A0A">
        <w:trPr>
          <w:jc w:val="center"/>
        </w:trPr>
        <w:tc>
          <w:tcPr>
            <w:tcW w:w="1108" w:type="pct"/>
            <w:gridSpan w:val="2"/>
            <w:vAlign w:val="center"/>
          </w:tcPr>
          <w:p w:rsidR="004E5A0A" w:rsidRDefault="00B93A5F">
            <w:pPr>
              <w:spacing w:line="360" w:lineRule="auto"/>
              <w:jc w:val="center"/>
              <w:rPr>
                <w:szCs w:val="21"/>
              </w:rPr>
            </w:pPr>
            <w:r>
              <w:rPr>
                <w:rFonts w:hint="eastAsia"/>
                <w:szCs w:val="21"/>
              </w:rPr>
              <w:t>合计人数</w:t>
            </w:r>
          </w:p>
        </w:tc>
        <w:tc>
          <w:tcPr>
            <w:tcW w:w="3892" w:type="pct"/>
            <w:gridSpan w:val="5"/>
            <w:vAlign w:val="center"/>
          </w:tcPr>
          <w:p w:rsidR="004E5A0A" w:rsidRDefault="004E5A0A">
            <w:pPr>
              <w:spacing w:line="360" w:lineRule="auto"/>
              <w:jc w:val="center"/>
              <w:rPr>
                <w:szCs w:val="21"/>
              </w:rPr>
            </w:pPr>
          </w:p>
        </w:tc>
      </w:tr>
    </w:tbl>
    <w:p w:rsidR="004E5A0A" w:rsidRDefault="00B93A5F" w:rsidP="00B93A5F">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4E5A0A" w:rsidRDefault="00B93A5F">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4E5A0A" w:rsidRDefault="004E5A0A">
      <w:pPr>
        <w:widowControl/>
        <w:jc w:val="left"/>
        <w:rPr>
          <w:sz w:val="24"/>
        </w:rPr>
      </w:pPr>
    </w:p>
    <w:p w:rsidR="004E5A0A" w:rsidRDefault="004E5A0A">
      <w:pPr>
        <w:widowControl/>
        <w:jc w:val="left"/>
        <w:rPr>
          <w:sz w:val="24"/>
        </w:rPr>
      </w:pPr>
    </w:p>
    <w:p w:rsidR="004E5A0A" w:rsidRDefault="004E5A0A">
      <w:pPr>
        <w:widowControl/>
        <w:jc w:val="left"/>
        <w:rPr>
          <w:sz w:val="24"/>
        </w:rPr>
      </w:pPr>
    </w:p>
    <w:p w:rsidR="004E5A0A" w:rsidRDefault="004E5A0A">
      <w:pPr>
        <w:widowControl/>
        <w:jc w:val="left"/>
        <w:rPr>
          <w:sz w:val="24"/>
        </w:rPr>
      </w:pPr>
    </w:p>
    <w:p w:rsidR="004E5A0A" w:rsidRDefault="00B93A5F">
      <w:pPr>
        <w:spacing w:line="360" w:lineRule="auto"/>
        <w:ind w:right="84" w:firstLineChars="100" w:firstLine="223"/>
        <w:rPr>
          <w:sz w:val="24"/>
        </w:rPr>
      </w:pPr>
      <w:r>
        <w:rPr>
          <w:sz w:val="24"/>
        </w:rPr>
        <w:t>投标人名称：</w:t>
      </w:r>
    </w:p>
    <w:p w:rsidR="004E5A0A" w:rsidRDefault="004E5A0A">
      <w:pPr>
        <w:spacing w:line="360" w:lineRule="auto"/>
        <w:ind w:right="84" w:firstLineChars="100" w:firstLine="223"/>
        <w:rPr>
          <w:sz w:val="24"/>
        </w:rPr>
      </w:pPr>
    </w:p>
    <w:p w:rsidR="004E5A0A" w:rsidRDefault="00B93A5F">
      <w:pPr>
        <w:spacing w:line="360" w:lineRule="auto"/>
        <w:ind w:right="84" w:firstLineChars="100" w:firstLine="223"/>
        <w:rPr>
          <w:sz w:val="24"/>
        </w:rPr>
      </w:pPr>
      <w:r>
        <w:rPr>
          <w:sz w:val="24"/>
        </w:rPr>
        <w:t>日期</w:t>
      </w:r>
    </w:p>
    <w:p w:rsidR="004E5A0A" w:rsidRDefault="004E5A0A">
      <w:pPr>
        <w:widowControl/>
        <w:jc w:val="left"/>
        <w:rPr>
          <w:sz w:val="24"/>
        </w:rPr>
      </w:pPr>
    </w:p>
    <w:p w:rsidR="004E5A0A" w:rsidRDefault="00B93A5F">
      <w:pPr>
        <w:spacing w:line="360" w:lineRule="auto"/>
        <w:ind w:right="84" w:firstLineChars="100" w:firstLine="224"/>
        <w:rPr>
          <w:position w:val="-40"/>
          <w:sz w:val="24"/>
        </w:rPr>
      </w:pPr>
      <w:r>
        <w:rPr>
          <w:b/>
          <w:sz w:val="24"/>
        </w:rPr>
        <w:br w:type="page"/>
      </w:r>
    </w:p>
    <w:p w:rsidR="004E5A0A" w:rsidRDefault="00B93A5F">
      <w:pPr>
        <w:spacing w:line="620" w:lineRule="exact"/>
        <w:rPr>
          <w:b/>
          <w:sz w:val="24"/>
        </w:rPr>
      </w:pPr>
      <w:r>
        <w:rPr>
          <w:b/>
          <w:sz w:val="24"/>
        </w:rPr>
        <w:t>附件</w:t>
      </w:r>
      <w:r>
        <w:rPr>
          <w:b/>
          <w:sz w:val="24"/>
        </w:rPr>
        <w:t>7</w:t>
      </w:r>
    </w:p>
    <w:p w:rsidR="004E5A0A" w:rsidRDefault="00B93A5F">
      <w:pPr>
        <w:autoSpaceDN w:val="0"/>
        <w:spacing w:line="360" w:lineRule="auto"/>
        <w:jc w:val="center"/>
        <w:rPr>
          <w:b/>
          <w:bCs/>
          <w:sz w:val="24"/>
        </w:rPr>
      </w:pPr>
      <w:r>
        <w:rPr>
          <w:b/>
          <w:sz w:val="24"/>
        </w:rPr>
        <w:t>主要相关项目业绩一览表</w:t>
      </w:r>
    </w:p>
    <w:p w:rsidR="004E5A0A" w:rsidRDefault="004E5A0A">
      <w:pPr>
        <w:spacing w:line="460" w:lineRule="exact"/>
        <w:ind w:left="192"/>
        <w:rPr>
          <w:sz w:val="24"/>
        </w:rPr>
      </w:pPr>
    </w:p>
    <w:p w:rsidR="004E5A0A" w:rsidRDefault="00B93A5F">
      <w:pPr>
        <w:spacing w:line="460" w:lineRule="exact"/>
        <w:rPr>
          <w:sz w:val="24"/>
        </w:rPr>
      </w:pPr>
      <w:r>
        <w:rPr>
          <w:sz w:val="24"/>
        </w:rPr>
        <w:t>项目名称：</w:t>
      </w:r>
      <w:r>
        <w:rPr>
          <w:sz w:val="24"/>
          <w:u w:val="single"/>
        </w:rPr>
        <w:t xml:space="preserve">                    </w:t>
      </w:r>
    </w:p>
    <w:p w:rsidR="004E5A0A" w:rsidRDefault="00B93A5F">
      <w:pPr>
        <w:spacing w:line="460" w:lineRule="exact"/>
        <w:rPr>
          <w:sz w:val="24"/>
        </w:rPr>
      </w:pPr>
      <w:r>
        <w:rPr>
          <w:sz w:val="24"/>
        </w:rPr>
        <w:t>项目编号：</w:t>
      </w:r>
      <w:r>
        <w:rPr>
          <w:sz w:val="24"/>
          <w:u w:val="single"/>
        </w:rPr>
        <w:t xml:space="preserve">                    </w:t>
      </w:r>
    </w:p>
    <w:p w:rsidR="004E5A0A" w:rsidRDefault="00B93A5F">
      <w:pPr>
        <w:spacing w:line="460" w:lineRule="exact"/>
        <w:rPr>
          <w:sz w:val="24"/>
          <w:u w:val="single"/>
        </w:rPr>
      </w:pPr>
      <w:r>
        <w:rPr>
          <w:sz w:val="24"/>
        </w:rPr>
        <w:t>包号：</w:t>
      </w:r>
      <w:r>
        <w:rPr>
          <w:sz w:val="24"/>
          <w:u w:val="single"/>
        </w:rPr>
        <w:t xml:space="preserve">                        </w:t>
      </w:r>
    </w:p>
    <w:p w:rsidR="004E5A0A" w:rsidRDefault="004E5A0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4E5A0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5A0A" w:rsidRDefault="00B93A5F">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E5A0A" w:rsidRDefault="00B93A5F">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B93A5F">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B93A5F">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B93A5F">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B93A5F">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B93A5F">
            <w:pPr>
              <w:snapToGrid w:val="0"/>
              <w:jc w:val="center"/>
              <w:rPr>
                <w:sz w:val="24"/>
              </w:rPr>
            </w:pPr>
            <w:r>
              <w:rPr>
                <w:sz w:val="24"/>
              </w:rPr>
              <w:t>合同金额</w:t>
            </w:r>
          </w:p>
        </w:tc>
      </w:tr>
      <w:tr w:rsidR="004E5A0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r>
      <w:tr w:rsidR="004E5A0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r>
      <w:tr w:rsidR="004E5A0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r>
      <w:tr w:rsidR="004E5A0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r>
      <w:tr w:rsidR="004E5A0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r>
      <w:tr w:rsidR="004E5A0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r>
      <w:tr w:rsidR="004E5A0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r>
      <w:tr w:rsidR="004E5A0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r>
      <w:tr w:rsidR="004E5A0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r>
      <w:tr w:rsidR="004E5A0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r>
      <w:tr w:rsidR="004E5A0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E5A0A" w:rsidRDefault="004E5A0A">
            <w:pPr>
              <w:snapToGrid w:val="0"/>
              <w:jc w:val="center"/>
              <w:rPr>
                <w:sz w:val="24"/>
              </w:rPr>
            </w:pPr>
          </w:p>
        </w:tc>
      </w:tr>
    </w:tbl>
    <w:p w:rsidR="004E5A0A" w:rsidRDefault="00B93A5F">
      <w:pPr>
        <w:spacing w:line="560" w:lineRule="exact"/>
        <w:rPr>
          <w:sz w:val="24"/>
        </w:rPr>
      </w:pPr>
      <w:r>
        <w:rPr>
          <w:sz w:val="24"/>
        </w:rPr>
        <w:t>备注：若招标文件第二部分评分因素及评标标准中要求提供业绩的，投标人所列业绩应按其要求将证明材料按顺序附后。</w:t>
      </w:r>
    </w:p>
    <w:p w:rsidR="004E5A0A" w:rsidRDefault="004E5A0A">
      <w:pPr>
        <w:spacing w:line="460" w:lineRule="exact"/>
        <w:rPr>
          <w:b/>
          <w:sz w:val="24"/>
        </w:rPr>
      </w:pPr>
    </w:p>
    <w:p w:rsidR="004E5A0A" w:rsidRDefault="004E5A0A">
      <w:pPr>
        <w:spacing w:line="460" w:lineRule="exact"/>
        <w:rPr>
          <w:b/>
          <w:sz w:val="24"/>
        </w:rPr>
      </w:pPr>
    </w:p>
    <w:p w:rsidR="004E5A0A" w:rsidRDefault="004E5A0A">
      <w:pPr>
        <w:spacing w:line="460" w:lineRule="exact"/>
        <w:rPr>
          <w:b/>
          <w:sz w:val="24"/>
        </w:rPr>
      </w:pPr>
    </w:p>
    <w:p w:rsidR="004E5A0A" w:rsidRDefault="004E5A0A">
      <w:pPr>
        <w:spacing w:line="460" w:lineRule="exact"/>
        <w:rPr>
          <w:b/>
          <w:sz w:val="24"/>
        </w:rPr>
      </w:pPr>
    </w:p>
    <w:p w:rsidR="004E5A0A" w:rsidRDefault="00B93A5F">
      <w:pPr>
        <w:spacing w:line="360" w:lineRule="auto"/>
        <w:ind w:right="84" w:firstLineChars="100" w:firstLine="223"/>
        <w:rPr>
          <w:sz w:val="24"/>
        </w:rPr>
      </w:pPr>
      <w:r>
        <w:rPr>
          <w:sz w:val="24"/>
        </w:rPr>
        <w:t>投标人名称：</w:t>
      </w:r>
    </w:p>
    <w:p w:rsidR="004E5A0A" w:rsidRDefault="004E5A0A">
      <w:pPr>
        <w:spacing w:line="360" w:lineRule="auto"/>
        <w:ind w:right="84" w:firstLineChars="100" w:firstLine="223"/>
        <w:rPr>
          <w:sz w:val="24"/>
        </w:rPr>
      </w:pPr>
    </w:p>
    <w:p w:rsidR="004E5A0A" w:rsidRDefault="00B93A5F">
      <w:pPr>
        <w:spacing w:line="360" w:lineRule="auto"/>
        <w:ind w:right="84" w:firstLineChars="100" w:firstLine="223"/>
        <w:rPr>
          <w:position w:val="-40"/>
          <w:sz w:val="24"/>
        </w:rPr>
      </w:pPr>
      <w:r>
        <w:rPr>
          <w:sz w:val="24"/>
        </w:rPr>
        <w:t>日期</w:t>
      </w:r>
      <w:r>
        <w:rPr>
          <w:b/>
          <w:sz w:val="24"/>
        </w:rPr>
        <w:br w:type="page"/>
      </w:r>
    </w:p>
    <w:p w:rsidR="004E5A0A" w:rsidRDefault="00B93A5F">
      <w:pPr>
        <w:spacing w:line="460" w:lineRule="exact"/>
        <w:rPr>
          <w:b/>
          <w:sz w:val="24"/>
        </w:rPr>
      </w:pPr>
      <w:r>
        <w:rPr>
          <w:b/>
          <w:sz w:val="24"/>
        </w:rPr>
        <w:t>附件</w:t>
      </w:r>
      <w:r>
        <w:rPr>
          <w:b/>
          <w:sz w:val="24"/>
        </w:rPr>
        <w:t>8</w:t>
      </w:r>
    </w:p>
    <w:p w:rsidR="004E5A0A" w:rsidRDefault="00B93A5F">
      <w:pPr>
        <w:autoSpaceDN w:val="0"/>
        <w:spacing w:line="360" w:lineRule="auto"/>
        <w:jc w:val="center"/>
        <w:rPr>
          <w:b/>
          <w:bCs/>
          <w:sz w:val="24"/>
        </w:rPr>
      </w:pPr>
      <w:r>
        <w:rPr>
          <w:rFonts w:hint="eastAsia"/>
          <w:b/>
          <w:bCs/>
          <w:sz w:val="24"/>
        </w:rPr>
        <w:t>投标</w:t>
      </w:r>
      <w:r>
        <w:rPr>
          <w:b/>
          <w:bCs/>
          <w:sz w:val="24"/>
        </w:rPr>
        <w:t>代表人授权书</w:t>
      </w:r>
    </w:p>
    <w:p w:rsidR="004E5A0A" w:rsidRDefault="004E5A0A">
      <w:pPr>
        <w:spacing w:line="360" w:lineRule="auto"/>
        <w:rPr>
          <w:sz w:val="24"/>
          <w:szCs w:val="21"/>
        </w:rPr>
      </w:pPr>
    </w:p>
    <w:p w:rsidR="004E5A0A" w:rsidRDefault="00B93A5F">
      <w:pPr>
        <w:spacing w:line="360" w:lineRule="auto"/>
        <w:rPr>
          <w:sz w:val="24"/>
          <w:szCs w:val="21"/>
        </w:rPr>
      </w:pPr>
      <w:r>
        <w:rPr>
          <w:sz w:val="24"/>
          <w:szCs w:val="21"/>
        </w:rPr>
        <w:t>致：天津市政府采购中心</w:t>
      </w:r>
    </w:p>
    <w:p w:rsidR="004E5A0A" w:rsidRDefault="00B93A5F">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E5A0A" w:rsidRDefault="00B93A5F">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E5A0A" w:rsidRDefault="00B93A5F">
      <w:pPr>
        <w:spacing w:line="360" w:lineRule="auto"/>
        <w:ind w:firstLineChars="200" w:firstLine="446"/>
        <w:rPr>
          <w:sz w:val="24"/>
          <w:szCs w:val="21"/>
        </w:rPr>
      </w:pPr>
      <w:r>
        <w:rPr>
          <w:sz w:val="24"/>
          <w:szCs w:val="21"/>
        </w:rPr>
        <w:t>本授权书至投标有效期结束前始终有效。</w:t>
      </w:r>
    </w:p>
    <w:p w:rsidR="004E5A0A" w:rsidRDefault="00B93A5F">
      <w:pPr>
        <w:spacing w:line="360" w:lineRule="auto"/>
        <w:ind w:firstLineChars="200" w:firstLine="446"/>
        <w:rPr>
          <w:sz w:val="24"/>
          <w:szCs w:val="21"/>
        </w:rPr>
      </w:pPr>
      <w:r>
        <w:rPr>
          <w:sz w:val="24"/>
          <w:szCs w:val="21"/>
        </w:rPr>
        <w:t>投标代表人无转委托权，特此委托。</w:t>
      </w:r>
    </w:p>
    <w:p w:rsidR="004E5A0A" w:rsidRDefault="004E5A0A">
      <w:pPr>
        <w:spacing w:line="360" w:lineRule="auto"/>
        <w:ind w:firstLineChars="200" w:firstLine="446"/>
        <w:rPr>
          <w:sz w:val="24"/>
        </w:rPr>
      </w:pPr>
    </w:p>
    <w:p w:rsidR="004E5A0A" w:rsidRDefault="004E5A0A">
      <w:pPr>
        <w:spacing w:line="360" w:lineRule="auto"/>
        <w:ind w:firstLineChars="200" w:firstLine="446"/>
        <w:rPr>
          <w:sz w:val="24"/>
        </w:rPr>
      </w:pPr>
    </w:p>
    <w:p w:rsidR="004E5A0A" w:rsidRDefault="004E5A0A">
      <w:pPr>
        <w:spacing w:line="360" w:lineRule="auto"/>
        <w:ind w:firstLineChars="200" w:firstLine="446"/>
        <w:rPr>
          <w:sz w:val="24"/>
        </w:rPr>
      </w:pPr>
    </w:p>
    <w:p w:rsidR="004E5A0A" w:rsidRDefault="00B93A5F">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4E5A0A">
        <w:tc>
          <w:tcPr>
            <w:tcW w:w="4264" w:type="dxa"/>
          </w:tcPr>
          <w:p w:rsidR="004E5A0A" w:rsidRDefault="00B93A5F">
            <w:pPr>
              <w:spacing w:line="360" w:lineRule="auto"/>
              <w:jc w:val="left"/>
              <w:rPr>
                <w:sz w:val="24"/>
              </w:rPr>
            </w:pPr>
            <w:r>
              <w:rPr>
                <w:sz w:val="24"/>
              </w:rPr>
              <w:t>投标代表人身份证正面</w:t>
            </w:r>
          </w:p>
          <w:p w:rsidR="004E5A0A" w:rsidRDefault="004E5A0A">
            <w:pPr>
              <w:spacing w:line="360" w:lineRule="auto"/>
              <w:jc w:val="left"/>
              <w:rPr>
                <w:sz w:val="24"/>
              </w:rPr>
            </w:pPr>
          </w:p>
          <w:p w:rsidR="004E5A0A" w:rsidRDefault="004E5A0A">
            <w:pPr>
              <w:spacing w:line="360" w:lineRule="auto"/>
              <w:jc w:val="left"/>
              <w:rPr>
                <w:sz w:val="24"/>
              </w:rPr>
            </w:pPr>
          </w:p>
          <w:p w:rsidR="004E5A0A" w:rsidRDefault="004E5A0A">
            <w:pPr>
              <w:spacing w:line="360" w:lineRule="auto"/>
              <w:jc w:val="left"/>
              <w:rPr>
                <w:sz w:val="24"/>
              </w:rPr>
            </w:pPr>
          </w:p>
          <w:p w:rsidR="004E5A0A" w:rsidRDefault="004E5A0A">
            <w:pPr>
              <w:spacing w:line="360" w:lineRule="auto"/>
              <w:jc w:val="left"/>
              <w:rPr>
                <w:sz w:val="24"/>
              </w:rPr>
            </w:pPr>
          </w:p>
          <w:p w:rsidR="004E5A0A" w:rsidRDefault="004E5A0A">
            <w:pPr>
              <w:spacing w:line="360" w:lineRule="auto"/>
              <w:jc w:val="left"/>
              <w:rPr>
                <w:sz w:val="24"/>
              </w:rPr>
            </w:pPr>
          </w:p>
        </w:tc>
        <w:tc>
          <w:tcPr>
            <w:tcW w:w="4264" w:type="dxa"/>
          </w:tcPr>
          <w:p w:rsidR="004E5A0A" w:rsidRDefault="00B93A5F">
            <w:pPr>
              <w:spacing w:line="360" w:lineRule="auto"/>
              <w:jc w:val="left"/>
              <w:rPr>
                <w:sz w:val="24"/>
              </w:rPr>
            </w:pPr>
            <w:r>
              <w:rPr>
                <w:sz w:val="24"/>
              </w:rPr>
              <w:t>投标代表人身份证背面</w:t>
            </w:r>
          </w:p>
        </w:tc>
      </w:tr>
    </w:tbl>
    <w:p w:rsidR="004E5A0A" w:rsidRDefault="004E5A0A" w:rsidP="00B93A5F">
      <w:pPr>
        <w:spacing w:line="360" w:lineRule="auto"/>
        <w:ind w:firstLineChars="2100" w:firstLine="4686"/>
        <w:rPr>
          <w:sz w:val="24"/>
        </w:rPr>
      </w:pPr>
    </w:p>
    <w:p w:rsidR="004E5A0A" w:rsidRDefault="00B93A5F">
      <w:pPr>
        <w:spacing w:line="460" w:lineRule="exact"/>
        <w:ind w:right="444"/>
        <w:rPr>
          <w:b/>
          <w:sz w:val="24"/>
        </w:rPr>
      </w:pPr>
      <w:r>
        <w:rPr>
          <w:b/>
          <w:sz w:val="24"/>
        </w:rPr>
        <w:br w:type="page"/>
      </w:r>
      <w:r>
        <w:rPr>
          <w:b/>
          <w:sz w:val="24"/>
        </w:rPr>
        <w:t>附件</w:t>
      </w:r>
      <w:r>
        <w:rPr>
          <w:b/>
          <w:sz w:val="24"/>
        </w:rPr>
        <w:t>9</w:t>
      </w:r>
      <w:r>
        <w:rPr>
          <w:rFonts w:hint="eastAsia"/>
          <w:b/>
          <w:sz w:val="24"/>
        </w:rPr>
        <w:t>-1</w:t>
      </w:r>
    </w:p>
    <w:p w:rsidR="004E5A0A" w:rsidRDefault="00B93A5F">
      <w:pPr>
        <w:autoSpaceDE w:val="0"/>
        <w:autoSpaceDN w:val="0"/>
        <w:spacing w:line="480" w:lineRule="auto"/>
        <w:jc w:val="center"/>
        <w:rPr>
          <w:sz w:val="24"/>
          <w:szCs w:val="24"/>
        </w:rPr>
      </w:pPr>
      <w:r>
        <w:rPr>
          <w:b/>
          <w:sz w:val="24"/>
          <w:szCs w:val="24"/>
        </w:rPr>
        <w:t>中小企业声明函（服务）</w:t>
      </w:r>
    </w:p>
    <w:p w:rsidR="004E5A0A" w:rsidRDefault="00B93A5F">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4E5A0A" w:rsidRDefault="00B93A5F">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E5A0A" w:rsidRDefault="00B93A5F">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E5A0A" w:rsidRDefault="00B93A5F">
      <w:pPr>
        <w:autoSpaceDE w:val="0"/>
        <w:autoSpaceDN w:val="0"/>
        <w:spacing w:line="500" w:lineRule="exact"/>
        <w:ind w:left="641"/>
        <w:jc w:val="left"/>
        <w:rPr>
          <w:sz w:val="24"/>
          <w:szCs w:val="24"/>
        </w:rPr>
      </w:pPr>
      <w:r>
        <w:rPr>
          <w:sz w:val="24"/>
          <w:szCs w:val="24"/>
        </w:rPr>
        <w:t>……</w:t>
      </w:r>
    </w:p>
    <w:p w:rsidR="004E5A0A" w:rsidRDefault="00B93A5F">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4E5A0A" w:rsidRDefault="00B93A5F">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4E5A0A" w:rsidRDefault="00B93A5F">
      <w:pPr>
        <w:autoSpaceDE w:val="0"/>
        <w:autoSpaceDN w:val="0"/>
        <w:spacing w:line="500" w:lineRule="exact"/>
        <w:ind w:left="3840"/>
        <w:jc w:val="left"/>
        <w:rPr>
          <w:sz w:val="24"/>
          <w:szCs w:val="24"/>
        </w:rPr>
      </w:pPr>
      <w:r>
        <w:rPr>
          <w:sz w:val="24"/>
          <w:szCs w:val="24"/>
        </w:rPr>
        <w:t>投标人名称：</w:t>
      </w:r>
    </w:p>
    <w:p w:rsidR="004E5A0A" w:rsidRDefault="00B93A5F">
      <w:pPr>
        <w:autoSpaceDE w:val="0"/>
        <w:autoSpaceDN w:val="0"/>
        <w:spacing w:line="500" w:lineRule="exact"/>
        <w:ind w:left="3840"/>
        <w:jc w:val="left"/>
        <w:rPr>
          <w:sz w:val="32"/>
        </w:rPr>
      </w:pPr>
      <w:r>
        <w:rPr>
          <w:sz w:val="24"/>
          <w:szCs w:val="24"/>
        </w:rPr>
        <w:t>日期：</w:t>
      </w:r>
    </w:p>
    <w:p w:rsidR="004E5A0A" w:rsidRDefault="00B93A5F">
      <w:pPr>
        <w:spacing w:line="360" w:lineRule="auto"/>
        <w:ind w:right="84" w:firstLineChars="100" w:firstLine="224"/>
        <w:rPr>
          <w:b/>
          <w:sz w:val="24"/>
          <w:szCs w:val="24"/>
        </w:rPr>
      </w:pPr>
      <w:r>
        <w:rPr>
          <w:b/>
          <w:sz w:val="24"/>
          <w:szCs w:val="24"/>
        </w:rPr>
        <w:t>注：</w:t>
      </w:r>
    </w:p>
    <w:p w:rsidR="004E5A0A" w:rsidRDefault="00B93A5F">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4E5A0A" w:rsidRDefault="00B93A5F">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4E5A0A" w:rsidRDefault="00B93A5F">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4E5A0A" w:rsidRDefault="00B93A5F">
      <w:pPr>
        <w:autoSpaceDN w:val="0"/>
        <w:spacing w:line="360" w:lineRule="auto"/>
        <w:rPr>
          <w:b/>
          <w:sz w:val="24"/>
        </w:rPr>
      </w:pPr>
      <w:r>
        <w:rPr>
          <w:rFonts w:hint="eastAsia"/>
          <w:b/>
          <w:sz w:val="24"/>
        </w:rPr>
        <w:t>附件</w:t>
      </w:r>
      <w:r>
        <w:rPr>
          <w:rFonts w:hint="eastAsia"/>
          <w:b/>
          <w:sz w:val="24"/>
        </w:rPr>
        <w:t>9-2</w:t>
      </w:r>
    </w:p>
    <w:p w:rsidR="004E5A0A" w:rsidRDefault="00B93A5F">
      <w:pPr>
        <w:autoSpaceDN w:val="0"/>
        <w:spacing w:line="360" w:lineRule="auto"/>
        <w:jc w:val="left"/>
        <w:rPr>
          <w:b/>
          <w:bCs/>
          <w:sz w:val="24"/>
        </w:rPr>
      </w:pPr>
      <w:r>
        <w:rPr>
          <w:rFonts w:hint="eastAsia"/>
          <w:b/>
          <w:kern w:val="0"/>
          <w:sz w:val="24"/>
          <w:szCs w:val="21"/>
        </w:rPr>
        <w:t>若不是残疾人福利性单位，投标文件中可不提供此声明函</w:t>
      </w:r>
    </w:p>
    <w:p w:rsidR="004E5A0A" w:rsidRDefault="004E5A0A">
      <w:pPr>
        <w:autoSpaceDN w:val="0"/>
        <w:spacing w:line="360" w:lineRule="auto"/>
        <w:jc w:val="center"/>
        <w:rPr>
          <w:b/>
          <w:bCs/>
          <w:sz w:val="24"/>
        </w:rPr>
      </w:pPr>
    </w:p>
    <w:p w:rsidR="004E5A0A" w:rsidRDefault="00B93A5F">
      <w:pPr>
        <w:snapToGrid w:val="0"/>
        <w:spacing w:line="360" w:lineRule="auto"/>
        <w:jc w:val="center"/>
        <w:rPr>
          <w:b/>
          <w:bCs/>
          <w:sz w:val="24"/>
        </w:rPr>
      </w:pPr>
      <w:r>
        <w:rPr>
          <w:rFonts w:hint="eastAsia"/>
          <w:b/>
          <w:bCs/>
          <w:sz w:val="24"/>
        </w:rPr>
        <w:t>残疾人福利性单位声明函</w:t>
      </w:r>
    </w:p>
    <w:p w:rsidR="004E5A0A" w:rsidRDefault="004E5A0A">
      <w:pPr>
        <w:snapToGrid w:val="0"/>
        <w:spacing w:line="360" w:lineRule="auto"/>
        <w:ind w:firstLineChars="200" w:firstLine="448"/>
        <w:jc w:val="left"/>
        <w:rPr>
          <w:b/>
          <w:bCs/>
          <w:sz w:val="24"/>
        </w:rPr>
      </w:pPr>
    </w:p>
    <w:p w:rsidR="004E5A0A" w:rsidRDefault="00B93A5F">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4E5A0A" w:rsidRDefault="00B93A5F">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4E5A0A" w:rsidRDefault="004E5A0A">
      <w:pPr>
        <w:snapToGrid w:val="0"/>
        <w:spacing w:line="360" w:lineRule="auto"/>
        <w:ind w:firstLineChars="200" w:firstLine="446"/>
        <w:jc w:val="left"/>
        <w:rPr>
          <w:bCs/>
          <w:sz w:val="24"/>
        </w:rPr>
      </w:pPr>
    </w:p>
    <w:p w:rsidR="004E5A0A" w:rsidRDefault="004E5A0A">
      <w:pPr>
        <w:snapToGrid w:val="0"/>
        <w:spacing w:line="360" w:lineRule="auto"/>
        <w:ind w:firstLineChars="200" w:firstLine="446"/>
        <w:jc w:val="left"/>
        <w:rPr>
          <w:bCs/>
          <w:sz w:val="24"/>
        </w:rPr>
      </w:pPr>
    </w:p>
    <w:p w:rsidR="004E5A0A" w:rsidRDefault="00B93A5F">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4E5A0A" w:rsidRDefault="004E5A0A">
      <w:pPr>
        <w:snapToGrid w:val="0"/>
        <w:spacing w:line="360" w:lineRule="auto"/>
        <w:ind w:firstLineChars="200" w:firstLine="446"/>
        <w:jc w:val="left"/>
        <w:rPr>
          <w:bCs/>
          <w:sz w:val="24"/>
        </w:rPr>
      </w:pPr>
    </w:p>
    <w:p w:rsidR="004E5A0A" w:rsidRDefault="00B93A5F">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E5A0A" w:rsidRDefault="004E5A0A">
      <w:pPr>
        <w:snapToGrid w:val="0"/>
        <w:spacing w:line="360" w:lineRule="auto"/>
        <w:ind w:firstLineChars="200" w:firstLine="446"/>
        <w:jc w:val="left"/>
        <w:rPr>
          <w:sz w:val="24"/>
          <w:szCs w:val="21"/>
        </w:rPr>
      </w:pPr>
    </w:p>
    <w:p w:rsidR="004E5A0A" w:rsidRDefault="00B93A5F">
      <w:pPr>
        <w:snapToGrid w:val="0"/>
        <w:spacing w:line="360" w:lineRule="auto"/>
        <w:ind w:firstLineChars="200" w:firstLine="446"/>
        <w:rPr>
          <w:sz w:val="24"/>
          <w:szCs w:val="21"/>
        </w:rPr>
      </w:pPr>
      <w:r>
        <w:rPr>
          <w:sz w:val="24"/>
          <w:szCs w:val="21"/>
        </w:rPr>
        <w:t>注：</w:t>
      </w:r>
    </w:p>
    <w:p w:rsidR="004E5A0A" w:rsidRDefault="00B93A5F">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E5A0A" w:rsidRDefault="00B93A5F">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E5A0A" w:rsidRDefault="00B93A5F">
      <w:pPr>
        <w:widowControl/>
        <w:jc w:val="left"/>
        <w:rPr>
          <w:b/>
          <w:sz w:val="24"/>
        </w:rPr>
      </w:pPr>
      <w:r>
        <w:rPr>
          <w:b/>
          <w:sz w:val="24"/>
        </w:rPr>
        <w:br w:type="page"/>
      </w:r>
    </w:p>
    <w:p w:rsidR="004E5A0A" w:rsidRDefault="00B93A5F">
      <w:pPr>
        <w:spacing w:line="480" w:lineRule="auto"/>
      </w:pPr>
      <w:r>
        <w:rPr>
          <w:b/>
          <w:sz w:val="24"/>
        </w:rPr>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B93A5F">
      <w:pPr>
        <w:spacing w:line="560" w:lineRule="exact"/>
        <w:jc w:val="left"/>
        <w:rPr>
          <w:b/>
          <w:sz w:val="24"/>
        </w:rPr>
      </w:pPr>
      <w:r>
        <w:rPr>
          <w:b/>
          <w:sz w:val="24"/>
        </w:rPr>
        <w:t>附件</w:t>
      </w:r>
      <w:r>
        <w:rPr>
          <w:b/>
          <w:sz w:val="24"/>
        </w:rPr>
        <w:t>1</w:t>
      </w:r>
      <w:r>
        <w:rPr>
          <w:rFonts w:hint="eastAsia"/>
          <w:b/>
          <w:sz w:val="24"/>
        </w:rPr>
        <w:t>1</w:t>
      </w:r>
    </w:p>
    <w:p w:rsidR="004E5A0A" w:rsidRDefault="00B93A5F">
      <w:pPr>
        <w:spacing w:line="560" w:lineRule="exact"/>
        <w:jc w:val="center"/>
        <w:rPr>
          <w:b/>
          <w:sz w:val="24"/>
        </w:rPr>
      </w:pPr>
      <w:r>
        <w:rPr>
          <w:b/>
          <w:sz w:val="24"/>
        </w:rPr>
        <w:t>管理大纲</w:t>
      </w:r>
    </w:p>
    <w:p w:rsidR="004E5A0A" w:rsidRDefault="00B93A5F">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4E5A0A" w:rsidRDefault="00B93A5F">
      <w:pPr>
        <w:spacing w:line="560" w:lineRule="exact"/>
        <w:ind w:firstLineChars="300" w:firstLine="669"/>
        <w:jc w:val="left"/>
        <w:rPr>
          <w:sz w:val="24"/>
        </w:rPr>
      </w:pPr>
      <w:r>
        <w:rPr>
          <w:sz w:val="24"/>
        </w:rPr>
        <w:t>投标人将专项服务委托专业公司承担的，应当进行说明。</w:t>
      </w: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B93A5F">
      <w:pPr>
        <w:spacing w:line="360" w:lineRule="auto"/>
        <w:ind w:right="84"/>
        <w:rPr>
          <w:sz w:val="24"/>
        </w:rPr>
      </w:pPr>
      <w:r>
        <w:rPr>
          <w:sz w:val="24"/>
        </w:rPr>
        <w:t>投标人名称：</w:t>
      </w:r>
    </w:p>
    <w:p w:rsidR="004E5A0A" w:rsidRDefault="004E5A0A">
      <w:pPr>
        <w:spacing w:line="360" w:lineRule="auto"/>
        <w:ind w:right="84" w:firstLineChars="100" w:firstLine="223"/>
        <w:rPr>
          <w:sz w:val="24"/>
        </w:rPr>
      </w:pPr>
    </w:p>
    <w:p w:rsidR="004E5A0A" w:rsidRDefault="00B93A5F">
      <w:pPr>
        <w:spacing w:line="360" w:lineRule="auto"/>
        <w:ind w:right="84"/>
        <w:rPr>
          <w:position w:val="-40"/>
          <w:sz w:val="24"/>
        </w:rPr>
      </w:pPr>
      <w:r>
        <w:rPr>
          <w:sz w:val="24"/>
        </w:rPr>
        <w:t>日期：</w:t>
      </w:r>
      <w:r>
        <w:rPr>
          <w:sz w:val="24"/>
        </w:rPr>
        <w:t xml:space="preserve">  </w:t>
      </w: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4E5A0A">
      <w:pPr>
        <w:spacing w:line="560" w:lineRule="exact"/>
        <w:jc w:val="left"/>
        <w:rPr>
          <w:sz w:val="28"/>
        </w:rPr>
      </w:pPr>
    </w:p>
    <w:p w:rsidR="004E5A0A" w:rsidRDefault="00B93A5F">
      <w:pPr>
        <w:widowControl/>
        <w:jc w:val="left"/>
        <w:rPr>
          <w:b/>
          <w:color w:val="000000"/>
          <w:sz w:val="24"/>
        </w:rPr>
      </w:pPr>
      <w:r>
        <w:rPr>
          <w:b/>
          <w:color w:val="000000"/>
          <w:sz w:val="24"/>
        </w:rPr>
        <w:br w:type="page"/>
      </w:r>
    </w:p>
    <w:p w:rsidR="004E5A0A" w:rsidRDefault="00B93A5F">
      <w:pPr>
        <w:spacing w:line="480" w:lineRule="auto"/>
        <w:rPr>
          <w:b/>
          <w:color w:val="000000"/>
          <w:sz w:val="24"/>
        </w:rPr>
      </w:pPr>
      <w:r>
        <w:rPr>
          <w:b/>
          <w:color w:val="000000"/>
          <w:sz w:val="24"/>
        </w:rPr>
        <w:t>附件</w:t>
      </w:r>
      <w:r>
        <w:rPr>
          <w:b/>
          <w:color w:val="000000"/>
          <w:sz w:val="24"/>
        </w:rPr>
        <w:t>1</w:t>
      </w:r>
      <w:r>
        <w:rPr>
          <w:rFonts w:hint="eastAsia"/>
          <w:b/>
          <w:color w:val="000000"/>
          <w:sz w:val="24"/>
        </w:rPr>
        <w:t>2</w:t>
      </w:r>
      <w:r>
        <w:rPr>
          <w:b/>
          <w:color w:val="000000"/>
          <w:sz w:val="24"/>
        </w:rPr>
        <w:t>-1</w:t>
      </w:r>
    </w:p>
    <w:p w:rsidR="004E5A0A" w:rsidRDefault="00B93A5F">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4E5A0A">
        <w:trPr>
          <w:cantSplit/>
          <w:jc w:val="center"/>
        </w:trPr>
        <w:tc>
          <w:tcPr>
            <w:tcW w:w="1452" w:type="dxa"/>
            <w:gridSpan w:val="2"/>
          </w:tcPr>
          <w:p w:rsidR="004E5A0A" w:rsidRDefault="00B93A5F">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4E5A0A" w:rsidRDefault="004E5A0A">
            <w:pPr>
              <w:spacing w:line="360" w:lineRule="auto"/>
              <w:ind w:right="84"/>
              <w:jc w:val="center"/>
              <w:rPr>
                <w:position w:val="-36"/>
                <w:sz w:val="24"/>
              </w:rPr>
            </w:pPr>
          </w:p>
        </w:tc>
        <w:tc>
          <w:tcPr>
            <w:tcW w:w="1449" w:type="dxa"/>
            <w:gridSpan w:val="2"/>
          </w:tcPr>
          <w:p w:rsidR="004E5A0A" w:rsidRDefault="00B93A5F">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4E5A0A" w:rsidRDefault="004E5A0A">
            <w:pPr>
              <w:spacing w:line="360" w:lineRule="auto"/>
              <w:ind w:right="84"/>
              <w:jc w:val="center"/>
              <w:rPr>
                <w:position w:val="-36"/>
                <w:sz w:val="24"/>
              </w:rPr>
            </w:pPr>
          </w:p>
        </w:tc>
        <w:tc>
          <w:tcPr>
            <w:tcW w:w="1426" w:type="dxa"/>
            <w:gridSpan w:val="2"/>
          </w:tcPr>
          <w:p w:rsidR="004E5A0A" w:rsidRDefault="00B93A5F">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4E5A0A" w:rsidRDefault="004E5A0A">
            <w:pPr>
              <w:spacing w:line="360" w:lineRule="auto"/>
              <w:ind w:right="84"/>
              <w:jc w:val="center"/>
              <w:rPr>
                <w:position w:val="-36"/>
                <w:sz w:val="24"/>
              </w:rPr>
            </w:pPr>
          </w:p>
        </w:tc>
      </w:tr>
      <w:tr w:rsidR="004E5A0A">
        <w:trPr>
          <w:cantSplit/>
          <w:jc w:val="center"/>
        </w:trPr>
        <w:tc>
          <w:tcPr>
            <w:tcW w:w="1452" w:type="dxa"/>
            <w:gridSpan w:val="2"/>
          </w:tcPr>
          <w:p w:rsidR="004E5A0A" w:rsidRDefault="00B93A5F">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4E5A0A" w:rsidRDefault="004E5A0A">
            <w:pPr>
              <w:spacing w:line="360" w:lineRule="auto"/>
              <w:ind w:right="84"/>
              <w:jc w:val="center"/>
              <w:rPr>
                <w:position w:val="-36"/>
                <w:sz w:val="24"/>
              </w:rPr>
            </w:pPr>
          </w:p>
        </w:tc>
        <w:tc>
          <w:tcPr>
            <w:tcW w:w="1449" w:type="dxa"/>
            <w:gridSpan w:val="2"/>
          </w:tcPr>
          <w:p w:rsidR="004E5A0A" w:rsidRDefault="00B93A5F">
            <w:pPr>
              <w:spacing w:line="360" w:lineRule="auto"/>
              <w:ind w:right="84"/>
              <w:jc w:val="center"/>
              <w:rPr>
                <w:position w:val="-36"/>
                <w:sz w:val="24"/>
              </w:rPr>
            </w:pPr>
            <w:r>
              <w:rPr>
                <w:position w:val="-36"/>
                <w:sz w:val="24"/>
              </w:rPr>
              <w:t>毕业学校</w:t>
            </w:r>
          </w:p>
        </w:tc>
        <w:tc>
          <w:tcPr>
            <w:tcW w:w="1894" w:type="dxa"/>
            <w:gridSpan w:val="3"/>
          </w:tcPr>
          <w:p w:rsidR="004E5A0A" w:rsidRDefault="004E5A0A">
            <w:pPr>
              <w:spacing w:line="360" w:lineRule="auto"/>
              <w:ind w:right="84"/>
              <w:jc w:val="center"/>
              <w:rPr>
                <w:position w:val="-36"/>
                <w:sz w:val="24"/>
              </w:rPr>
            </w:pPr>
          </w:p>
        </w:tc>
        <w:tc>
          <w:tcPr>
            <w:tcW w:w="1426" w:type="dxa"/>
            <w:gridSpan w:val="2"/>
          </w:tcPr>
          <w:p w:rsidR="004E5A0A" w:rsidRDefault="00B93A5F">
            <w:pPr>
              <w:spacing w:line="360" w:lineRule="auto"/>
              <w:ind w:right="84"/>
              <w:jc w:val="center"/>
              <w:rPr>
                <w:position w:val="-36"/>
                <w:sz w:val="24"/>
              </w:rPr>
            </w:pPr>
            <w:r>
              <w:rPr>
                <w:position w:val="-36"/>
                <w:sz w:val="24"/>
              </w:rPr>
              <w:t>毕业时间</w:t>
            </w:r>
          </w:p>
        </w:tc>
        <w:tc>
          <w:tcPr>
            <w:tcW w:w="1290" w:type="dxa"/>
          </w:tcPr>
          <w:p w:rsidR="004E5A0A" w:rsidRDefault="004E5A0A">
            <w:pPr>
              <w:spacing w:line="360" w:lineRule="auto"/>
              <w:ind w:right="84"/>
              <w:jc w:val="center"/>
              <w:rPr>
                <w:position w:val="-36"/>
                <w:sz w:val="24"/>
              </w:rPr>
            </w:pPr>
          </w:p>
        </w:tc>
      </w:tr>
      <w:tr w:rsidR="004E5A0A">
        <w:trPr>
          <w:cantSplit/>
          <w:jc w:val="center"/>
        </w:trPr>
        <w:tc>
          <w:tcPr>
            <w:tcW w:w="1452" w:type="dxa"/>
            <w:gridSpan w:val="2"/>
          </w:tcPr>
          <w:p w:rsidR="004E5A0A" w:rsidRDefault="00B93A5F">
            <w:pPr>
              <w:spacing w:line="360" w:lineRule="auto"/>
              <w:ind w:right="84"/>
              <w:jc w:val="center"/>
              <w:rPr>
                <w:position w:val="-36"/>
                <w:sz w:val="24"/>
              </w:rPr>
            </w:pPr>
            <w:r>
              <w:rPr>
                <w:position w:val="-36"/>
                <w:sz w:val="24"/>
              </w:rPr>
              <w:t>所学专业</w:t>
            </w:r>
          </w:p>
        </w:tc>
        <w:tc>
          <w:tcPr>
            <w:tcW w:w="1396" w:type="dxa"/>
            <w:gridSpan w:val="2"/>
          </w:tcPr>
          <w:p w:rsidR="004E5A0A" w:rsidRDefault="004E5A0A">
            <w:pPr>
              <w:spacing w:line="360" w:lineRule="auto"/>
              <w:ind w:right="84"/>
              <w:jc w:val="center"/>
              <w:rPr>
                <w:position w:val="-36"/>
                <w:sz w:val="24"/>
              </w:rPr>
            </w:pPr>
          </w:p>
        </w:tc>
        <w:tc>
          <w:tcPr>
            <w:tcW w:w="1449" w:type="dxa"/>
            <w:gridSpan w:val="2"/>
          </w:tcPr>
          <w:p w:rsidR="004E5A0A" w:rsidRDefault="00B93A5F">
            <w:pPr>
              <w:spacing w:line="360" w:lineRule="auto"/>
              <w:ind w:right="84"/>
              <w:jc w:val="center"/>
              <w:rPr>
                <w:position w:val="-36"/>
                <w:sz w:val="24"/>
              </w:rPr>
            </w:pPr>
            <w:r>
              <w:rPr>
                <w:position w:val="-36"/>
                <w:sz w:val="24"/>
              </w:rPr>
              <w:t>最高学历</w:t>
            </w:r>
          </w:p>
        </w:tc>
        <w:tc>
          <w:tcPr>
            <w:tcW w:w="1894" w:type="dxa"/>
            <w:gridSpan w:val="3"/>
          </w:tcPr>
          <w:p w:rsidR="004E5A0A" w:rsidRDefault="004E5A0A">
            <w:pPr>
              <w:spacing w:line="360" w:lineRule="auto"/>
              <w:ind w:right="84"/>
              <w:jc w:val="center"/>
              <w:rPr>
                <w:position w:val="-36"/>
                <w:sz w:val="24"/>
              </w:rPr>
            </w:pPr>
          </w:p>
        </w:tc>
        <w:tc>
          <w:tcPr>
            <w:tcW w:w="1426" w:type="dxa"/>
            <w:gridSpan w:val="2"/>
          </w:tcPr>
          <w:p w:rsidR="004E5A0A" w:rsidRDefault="00B93A5F">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4E5A0A" w:rsidRDefault="004E5A0A">
            <w:pPr>
              <w:spacing w:line="360" w:lineRule="auto"/>
              <w:ind w:right="84"/>
              <w:jc w:val="center"/>
              <w:rPr>
                <w:position w:val="-36"/>
                <w:sz w:val="24"/>
              </w:rPr>
            </w:pPr>
          </w:p>
        </w:tc>
      </w:tr>
      <w:tr w:rsidR="004E5A0A">
        <w:trPr>
          <w:cantSplit/>
          <w:jc w:val="center"/>
        </w:trPr>
        <w:tc>
          <w:tcPr>
            <w:tcW w:w="2346" w:type="dxa"/>
            <w:gridSpan w:val="3"/>
            <w:vAlign w:val="center"/>
          </w:tcPr>
          <w:p w:rsidR="004E5A0A" w:rsidRDefault="00B93A5F">
            <w:pPr>
              <w:spacing w:line="360" w:lineRule="auto"/>
              <w:ind w:right="84"/>
              <w:jc w:val="center"/>
              <w:rPr>
                <w:spacing w:val="-28"/>
                <w:position w:val="-36"/>
                <w:sz w:val="24"/>
              </w:rPr>
            </w:pPr>
            <w:r>
              <w:rPr>
                <w:position w:val="-36"/>
                <w:sz w:val="24"/>
              </w:rPr>
              <w:t>所获证书及编号</w:t>
            </w:r>
          </w:p>
        </w:tc>
        <w:tc>
          <w:tcPr>
            <w:tcW w:w="1951" w:type="dxa"/>
            <w:gridSpan w:val="3"/>
          </w:tcPr>
          <w:p w:rsidR="004E5A0A" w:rsidRDefault="004E5A0A">
            <w:pPr>
              <w:spacing w:line="360" w:lineRule="auto"/>
              <w:ind w:right="84"/>
              <w:jc w:val="center"/>
              <w:rPr>
                <w:position w:val="-36"/>
                <w:sz w:val="24"/>
              </w:rPr>
            </w:pPr>
          </w:p>
        </w:tc>
        <w:tc>
          <w:tcPr>
            <w:tcW w:w="3138" w:type="dxa"/>
            <w:gridSpan w:val="4"/>
          </w:tcPr>
          <w:p w:rsidR="004E5A0A" w:rsidRDefault="00B93A5F">
            <w:pPr>
              <w:spacing w:line="560" w:lineRule="exact"/>
              <w:jc w:val="center"/>
              <w:rPr>
                <w:sz w:val="24"/>
              </w:rPr>
            </w:pPr>
            <w:r>
              <w:rPr>
                <w:sz w:val="24"/>
              </w:rPr>
              <w:t>从事物业管理</w:t>
            </w:r>
          </w:p>
          <w:p w:rsidR="004E5A0A" w:rsidRDefault="00B93A5F">
            <w:pPr>
              <w:spacing w:line="360" w:lineRule="auto"/>
              <w:ind w:right="84"/>
              <w:jc w:val="center"/>
              <w:rPr>
                <w:position w:val="-36"/>
                <w:sz w:val="24"/>
              </w:rPr>
            </w:pPr>
            <w:r>
              <w:rPr>
                <w:sz w:val="24"/>
              </w:rPr>
              <w:t>工作年限</w:t>
            </w:r>
          </w:p>
        </w:tc>
        <w:tc>
          <w:tcPr>
            <w:tcW w:w="1472" w:type="dxa"/>
            <w:gridSpan w:val="2"/>
          </w:tcPr>
          <w:p w:rsidR="004E5A0A" w:rsidRDefault="004E5A0A">
            <w:pPr>
              <w:spacing w:line="360" w:lineRule="auto"/>
              <w:ind w:right="84"/>
              <w:jc w:val="center"/>
              <w:rPr>
                <w:position w:val="-36"/>
                <w:sz w:val="24"/>
              </w:rPr>
            </w:pPr>
          </w:p>
        </w:tc>
      </w:tr>
      <w:tr w:rsidR="004E5A0A">
        <w:trPr>
          <w:cantSplit/>
          <w:jc w:val="center"/>
        </w:trPr>
        <w:tc>
          <w:tcPr>
            <w:tcW w:w="8907" w:type="dxa"/>
            <w:gridSpan w:val="12"/>
          </w:tcPr>
          <w:p w:rsidR="004E5A0A" w:rsidRDefault="00B93A5F">
            <w:pPr>
              <w:spacing w:line="360" w:lineRule="auto"/>
              <w:ind w:right="84"/>
              <w:jc w:val="center"/>
              <w:rPr>
                <w:position w:val="-36"/>
                <w:sz w:val="24"/>
              </w:rPr>
            </w:pPr>
            <w:r>
              <w:rPr>
                <w:position w:val="-36"/>
                <w:sz w:val="24"/>
              </w:rPr>
              <w:t>近三年来的主要工作业绩及担任的主要工作经历</w:t>
            </w:r>
          </w:p>
        </w:tc>
      </w:tr>
      <w:tr w:rsidR="004E5A0A">
        <w:trPr>
          <w:cantSplit/>
          <w:jc w:val="center"/>
        </w:trPr>
        <w:tc>
          <w:tcPr>
            <w:tcW w:w="952" w:type="dxa"/>
          </w:tcPr>
          <w:p w:rsidR="004E5A0A" w:rsidRDefault="00B93A5F">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E5A0A" w:rsidRDefault="00B93A5F">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4E5A0A" w:rsidRDefault="00B93A5F">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4E5A0A" w:rsidRDefault="00B93A5F">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4E5A0A" w:rsidRDefault="00B93A5F">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4E5A0A">
        <w:trPr>
          <w:cantSplit/>
          <w:jc w:val="center"/>
        </w:trPr>
        <w:tc>
          <w:tcPr>
            <w:tcW w:w="952" w:type="dxa"/>
          </w:tcPr>
          <w:p w:rsidR="004E5A0A" w:rsidRDefault="004E5A0A">
            <w:pPr>
              <w:spacing w:line="360" w:lineRule="auto"/>
              <w:ind w:right="84"/>
              <w:rPr>
                <w:position w:val="-36"/>
                <w:sz w:val="24"/>
              </w:rPr>
            </w:pPr>
          </w:p>
          <w:p w:rsidR="004E5A0A" w:rsidRDefault="004E5A0A">
            <w:pPr>
              <w:spacing w:line="360" w:lineRule="auto"/>
              <w:ind w:right="84"/>
              <w:rPr>
                <w:position w:val="-36"/>
                <w:sz w:val="24"/>
              </w:rPr>
            </w:pPr>
          </w:p>
          <w:p w:rsidR="004E5A0A" w:rsidRDefault="004E5A0A">
            <w:pPr>
              <w:spacing w:line="360" w:lineRule="auto"/>
              <w:ind w:right="84"/>
              <w:rPr>
                <w:position w:val="-36"/>
                <w:sz w:val="24"/>
              </w:rPr>
            </w:pPr>
          </w:p>
          <w:p w:rsidR="004E5A0A" w:rsidRDefault="004E5A0A">
            <w:pPr>
              <w:spacing w:line="360" w:lineRule="auto"/>
              <w:ind w:right="84"/>
              <w:rPr>
                <w:position w:val="-36"/>
                <w:sz w:val="24"/>
              </w:rPr>
            </w:pPr>
          </w:p>
          <w:p w:rsidR="004E5A0A" w:rsidRDefault="004E5A0A">
            <w:pPr>
              <w:spacing w:line="360" w:lineRule="auto"/>
              <w:ind w:right="84"/>
              <w:rPr>
                <w:position w:val="-36"/>
                <w:sz w:val="24"/>
              </w:rPr>
            </w:pPr>
          </w:p>
        </w:tc>
        <w:tc>
          <w:tcPr>
            <w:tcW w:w="1394" w:type="dxa"/>
            <w:gridSpan w:val="2"/>
          </w:tcPr>
          <w:p w:rsidR="004E5A0A" w:rsidRDefault="004E5A0A">
            <w:pPr>
              <w:spacing w:line="360" w:lineRule="auto"/>
              <w:ind w:right="84"/>
              <w:rPr>
                <w:position w:val="-36"/>
                <w:sz w:val="24"/>
              </w:rPr>
            </w:pPr>
          </w:p>
        </w:tc>
        <w:tc>
          <w:tcPr>
            <w:tcW w:w="1445" w:type="dxa"/>
            <w:gridSpan w:val="2"/>
          </w:tcPr>
          <w:p w:rsidR="004E5A0A" w:rsidRDefault="004E5A0A">
            <w:pPr>
              <w:spacing w:line="360" w:lineRule="auto"/>
              <w:ind w:right="84"/>
              <w:rPr>
                <w:position w:val="-36"/>
                <w:sz w:val="24"/>
              </w:rPr>
            </w:pPr>
          </w:p>
        </w:tc>
        <w:tc>
          <w:tcPr>
            <w:tcW w:w="944" w:type="dxa"/>
            <w:gridSpan w:val="2"/>
          </w:tcPr>
          <w:p w:rsidR="004E5A0A" w:rsidRDefault="004E5A0A">
            <w:pPr>
              <w:spacing w:line="360" w:lineRule="auto"/>
              <w:ind w:right="84"/>
              <w:rPr>
                <w:position w:val="-36"/>
                <w:sz w:val="24"/>
              </w:rPr>
            </w:pPr>
          </w:p>
        </w:tc>
        <w:tc>
          <w:tcPr>
            <w:tcW w:w="4172" w:type="dxa"/>
            <w:gridSpan w:val="5"/>
          </w:tcPr>
          <w:p w:rsidR="004E5A0A" w:rsidRDefault="004E5A0A">
            <w:pPr>
              <w:spacing w:line="360" w:lineRule="auto"/>
              <w:ind w:right="84"/>
              <w:rPr>
                <w:position w:val="-36"/>
                <w:sz w:val="24"/>
              </w:rPr>
            </w:pPr>
          </w:p>
        </w:tc>
      </w:tr>
      <w:tr w:rsidR="004E5A0A">
        <w:trPr>
          <w:cantSplit/>
          <w:jc w:val="center"/>
        </w:trPr>
        <w:tc>
          <w:tcPr>
            <w:tcW w:w="8907" w:type="dxa"/>
            <w:gridSpan w:val="12"/>
          </w:tcPr>
          <w:p w:rsidR="004E5A0A" w:rsidRDefault="00B93A5F">
            <w:pPr>
              <w:spacing w:line="360" w:lineRule="auto"/>
              <w:ind w:right="84"/>
              <w:jc w:val="center"/>
              <w:rPr>
                <w:position w:val="-36"/>
                <w:sz w:val="24"/>
              </w:rPr>
            </w:pPr>
            <w:r>
              <w:rPr>
                <w:position w:val="-36"/>
                <w:sz w:val="24"/>
              </w:rPr>
              <w:t>曾担任负责人的项目</w:t>
            </w:r>
          </w:p>
        </w:tc>
      </w:tr>
      <w:tr w:rsidR="004E5A0A">
        <w:trPr>
          <w:cantSplit/>
          <w:jc w:val="center"/>
        </w:trPr>
        <w:tc>
          <w:tcPr>
            <w:tcW w:w="952" w:type="dxa"/>
          </w:tcPr>
          <w:p w:rsidR="004E5A0A" w:rsidRDefault="00B93A5F">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E5A0A" w:rsidRDefault="00B93A5F">
            <w:pPr>
              <w:spacing w:line="360" w:lineRule="auto"/>
              <w:ind w:right="84"/>
              <w:jc w:val="center"/>
              <w:rPr>
                <w:position w:val="-36"/>
                <w:sz w:val="24"/>
              </w:rPr>
            </w:pPr>
            <w:r>
              <w:rPr>
                <w:position w:val="-36"/>
                <w:sz w:val="24"/>
              </w:rPr>
              <w:t>委托单位</w:t>
            </w:r>
          </w:p>
        </w:tc>
        <w:tc>
          <w:tcPr>
            <w:tcW w:w="2389" w:type="dxa"/>
            <w:gridSpan w:val="4"/>
          </w:tcPr>
          <w:p w:rsidR="004E5A0A" w:rsidRDefault="00B93A5F">
            <w:pPr>
              <w:spacing w:line="360" w:lineRule="auto"/>
              <w:ind w:right="84"/>
              <w:jc w:val="center"/>
              <w:rPr>
                <w:position w:val="-36"/>
                <w:sz w:val="24"/>
              </w:rPr>
            </w:pPr>
            <w:r>
              <w:rPr>
                <w:position w:val="-36"/>
                <w:sz w:val="24"/>
              </w:rPr>
              <w:t>项目名称</w:t>
            </w:r>
          </w:p>
        </w:tc>
        <w:tc>
          <w:tcPr>
            <w:tcW w:w="1351" w:type="dxa"/>
          </w:tcPr>
          <w:p w:rsidR="004E5A0A" w:rsidRDefault="00B93A5F">
            <w:pPr>
              <w:spacing w:line="360" w:lineRule="auto"/>
              <w:ind w:right="84"/>
              <w:jc w:val="center"/>
              <w:rPr>
                <w:position w:val="-36"/>
                <w:sz w:val="24"/>
              </w:rPr>
            </w:pPr>
            <w:r>
              <w:rPr>
                <w:position w:val="-36"/>
                <w:sz w:val="24"/>
              </w:rPr>
              <w:t>项目规模</w:t>
            </w:r>
          </w:p>
        </w:tc>
        <w:tc>
          <w:tcPr>
            <w:tcW w:w="1349" w:type="dxa"/>
            <w:gridSpan w:val="2"/>
          </w:tcPr>
          <w:p w:rsidR="004E5A0A" w:rsidRDefault="00B93A5F">
            <w:pPr>
              <w:spacing w:line="360" w:lineRule="auto"/>
              <w:ind w:right="84"/>
              <w:jc w:val="center"/>
              <w:rPr>
                <w:position w:val="-36"/>
                <w:sz w:val="24"/>
              </w:rPr>
            </w:pPr>
            <w:r>
              <w:rPr>
                <w:position w:val="-36"/>
                <w:sz w:val="24"/>
              </w:rPr>
              <w:t>项目类型</w:t>
            </w:r>
          </w:p>
        </w:tc>
        <w:tc>
          <w:tcPr>
            <w:tcW w:w="1472" w:type="dxa"/>
            <w:gridSpan w:val="2"/>
          </w:tcPr>
          <w:p w:rsidR="004E5A0A" w:rsidRDefault="00B93A5F">
            <w:pPr>
              <w:spacing w:line="360" w:lineRule="auto"/>
              <w:ind w:right="84"/>
              <w:jc w:val="center"/>
              <w:rPr>
                <w:position w:val="-36"/>
                <w:sz w:val="24"/>
              </w:rPr>
            </w:pPr>
            <w:r>
              <w:rPr>
                <w:position w:val="-36"/>
                <w:sz w:val="24"/>
              </w:rPr>
              <w:t>备注</w:t>
            </w:r>
          </w:p>
        </w:tc>
      </w:tr>
      <w:tr w:rsidR="004E5A0A">
        <w:trPr>
          <w:cantSplit/>
          <w:trHeight w:val="1249"/>
          <w:jc w:val="center"/>
        </w:trPr>
        <w:tc>
          <w:tcPr>
            <w:tcW w:w="952" w:type="dxa"/>
            <w:tcBorders>
              <w:bottom w:val="single" w:sz="4" w:space="0" w:color="auto"/>
            </w:tcBorders>
          </w:tcPr>
          <w:p w:rsidR="004E5A0A" w:rsidRDefault="004E5A0A">
            <w:pPr>
              <w:spacing w:line="360" w:lineRule="auto"/>
              <w:ind w:right="84"/>
              <w:rPr>
                <w:position w:val="-36"/>
                <w:sz w:val="24"/>
              </w:rPr>
            </w:pPr>
          </w:p>
          <w:p w:rsidR="004E5A0A" w:rsidRDefault="004E5A0A">
            <w:pPr>
              <w:spacing w:line="360" w:lineRule="auto"/>
              <w:ind w:right="84"/>
              <w:rPr>
                <w:position w:val="-36"/>
                <w:sz w:val="24"/>
              </w:rPr>
            </w:pPr>
          </w:p>
          <w:p w:rsidR="004E5A0A" w:rsidRDefault="004E5A0A">
            <w:pPr>
              <w:spacing w:line="360" w:lineRule="auto"/>
              <w:ind w:right="84"/>
              <w:rPr>
                <w:position w:val="-36"/>
                <w:sz w:val="24"/>
              </w:rPr>
            </w:pPr>
          </w:p>
        </w:tc>
        <w:tc>
          <w:tcPr>
            <w:tcW w:w="1394" w:type="dxa"/>
            <w:gridSpan w:val="2"/>
            <w:tcBorders>
              <w:bottom w:val="single" w:sz="4" w:space="0" w:color="auto"/>
            </w:tcBorders>
          </w:tcPr>
          <w:p w:rsidR="004E5A0A" w:rsidRDefault="004E5A0A">
            <w:pPr>
              <w:spacing w:line="360" w:lineRule="auto"/>
              <w:ind w:right="84"/>
              <w:rPr>
                <w:position w:val="-36"/>
                <w:sz w:val="24"/>
              </w:rPr>
            </w:pPr>
          </w:p>
        </w:tc>
        <w:tc>
          <w:tcPr>
            <w:tcW w:w="2389" w:type="dxa"/>
            <w:gridSpan w:val="4"/>
            <w:tcBorders>
              <w:bottom w:val="single" w:sz="4" w:space="0" w:color="auto"/>
            </w:tcBorders>
          </w:tcPr>
          <w:p w:rsidR="004E5A0A" w:rsidRDefault="004E5A0A">
            <w:pPr>
              <w:spacing w:line="360" w:lineRule="auto"/>
              <w:ind w:right="84"/>
              <w:rPr>
                <w:position w:val="-36"/>
                <w:sz w:val="24"/>
              </w:rPr>
            </w:pPr>
          </w:p>
        </w:tc>
        <w:tc>
          <w:tcPr>
            <w:tcW w:w="1351" w:type="dxa"/>
            <w:tcBorders>
              <w:bottom w:val="single" w:sz="4" w:space="0" w:color="auto"/>
            </w:tcBorders>
          </w:tcPr>
          <w:p w:rsidR="004E5A0A" w:rsidRDefault="004E5A0A">
            <w:pPr>
              <w:spacing w:line="360" w:lineRule="auto"/>
              <w:ind w:right="84"/>
              <w:rPr>
                <w:position w:val="-36"/>
                <w:sz w:val="24"/>
              </w:rPr>
            </w:pPr>
          </w:p>
        </w:tc>
        <w:tc>
          <w:tcPr>
            <w:tcW w:w="1349" w:type="dxa"/>
            <w:gridSpan w:val="2"/>
            <w:tcBorders>
              <w:bottom w:val="single" w:sz="4" w:space="0" w:color="auto"/>
            </w:tcBorders>
          </w:tcPr>
          <w:p w:rsidR="004E5A0A" w:rsidRDefault="004E5A0A">
            <w:pPr>
              <w:spacing w:line="360" w:lineRule="auto"/>
              <w:ind w:right="84"/>
              <w:rPr>
                <w:position w:val="-36"/>
                <w:sz w:val="24"/>
              </w:rPr>
            </w:pPr>
          </w:p>
        </w:tc>
        <w:tc>
          <w:tcPr>
            <w:tcW w:w="1472" w:type="dxa"/>
            <w:gridSpan w:val="2"/>
            <w:tcBorders>
              <w:bottom w:val="single" w:sz="4" w:space="0" w:color="auto"/>
            </w:tcBorders>
          </w:tcPr>
          <w:p w:rsidR="004E5A0A" w:rsidRDefault="004E5A0A">
            <w:pPr>
              <w:spacing w:line="360" w:lineRule="auto"/>
              <w:ind w:right="84"/>
              <w:rPr>
                <w:position w:val="-36"/>
                <w:sz w:val="24"/>
              </w:rPr>
            </w:pPr>
          </w:p>
        </w:tc>
      </w:tr>
    </w:tbl>
    <w:p w:rsidR="004E5A0A" w:rsidRDefault="00B93A5F" w:rsidP="00B93A5F">
      <w:pPr>
        <w:spacing w:line="360" w:lineRule="auto"/>
        <w:ind w:right="84" w:firstLineChars="100" w:firstLine="223"/>
        <w:rPr>
          <w:sz w:val="24"/>
        </w:rPr>
      </w:pPr>
      <w:r>
        <w:rPr>
          <w:sz w:val="24"/>
        </w:rPr>
        <w:t>投标人名称：</w:t>
      </w:r>
    </w:p>
    <w:p w:rsidR="004E5A0A" w:rsidRDefault="004E5A0A">
      <w:pPr>
        <w:spacing w:line="360" w:lineRule="auto"/>
        <w:ind w:right="84" w:firstLineChars="100" w:firstLine="223"/>
        <w:rPr>
          <w:sz w:val="24"/>
        </w:rPr>
      </w:pPr>
    </w:p>
    <w:p w:rsidR="004E5A0A" w:rsidRDefault="00B93A5F">
      <w:pPr>
        <w:spacing w:line="360" w:lineRule="auto"/>
        <w:ind w:right="84" w:firstLineChars="100" w:firstLine="223"/>
        <w:rPr>
          <w:position w:val="-40"/>
          <w:sz w:val="24"/>
        </w:rPr>
      </w:pPr>
      <w:r>
        <w:rPr>
          <w:sz w:val="24"/>
        </w:rPr>
        <w:t>日期：</w:t>
      </w:r>
      <w:r>
        <w:rPr>
          <w:sz w:val="24"/>
        </w:rPr>
        <w:t xml:space="preserve">  </w:t>
      </w:r>
    </w:p>
    <w:p w:rsidR="004E5A0A" w:rsidRDefault="00B93A5F">
      <w:pPr>
        <w:widowControl/>
        <w:jc w:val="left"/>
        <w:rPr>
          <w:b/>
          <w:sz w:val="24"/>
          <w:szCs w:val="24"/>
        </w:rPr>
      </w:pPr>
      <w:r>
        <w:rPr>
          <w:b/>
          <w:sz w:val="24"/>
          <w:szCs w:val="24"/>
        </w:rPr>
        <w:br w:type="page"/>
      </w:r>
    </w:p>
    <w:p w:rsidR="004E5A0A" w:rsidRDefault="00B93A5F">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-2</w:t>
      </w:r>
    </w:p>
    <w:p w:rsidR="004E5A0A" w:rsidRDefault="00B93A5F">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4E5A0A">
        <w:trPr>
          <w:jc w:val="center"/>
        </w:trPr>
        <w:tc>
          <w:tcPr>
            <w:tcW w:w="840" w:type="dxa"/>
            <w:vAlign w:val="center"/>
          </w:tcPr>
          <w:p w:rsidR="004E5A0A" w:rsidRDefault="00B93A5F">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4E5A0A" w:rsidRDefault="00B93A5F">
            <w:pPr>
              <w:spacing w:line="360" w:lineRule="auto"/>
              <w:ind w:right="84"/>
              <w:jc w:val="center"/>
              <w:rPr>
                <w:position w:val="-32"/>
                <w:sz w:val="24"/>
              </w:rPr>
            </w:pPr>
            <w:r>
              <w:rPr>
                <w:position w:val="-32"/>
                <w:sz w:val="24"/>
              </w:rPr>
              <w:t>主要设备名称</w:t>
            </w:r>
          </w:p>
        </w:tc>
        <w:tc>
          <w:tcPr>
            <w:tcW w:w="1441" w:type="dxa"/>
            <w:vAlign w:val="center"/>
          </w:tcPr>
          <w:p w:rsidR="004E5A0A" w:rsidRDefault="00B93A5F">
            <w:pPr>
              <w:spacing w:line="360" w:lineRule="auto"/>
              <w:ind w:right="84"/>
              <w:jc w:val="center"/>
              <w:rPr>
                <w:position w:val="-32"/>
                <w:sz w:val="24"/>
              </w:rPr>
            </w:pPr>
            <w:r>
              <w:rPr>
                <w:position w:val="-32"/>
                <w:sz w:val="24"/>
              </w:rPr>
              <w:t>规格型号</w:t>
            </w:r>
          </w:p>
        </w:tc>
        <w:tc>
          <w:tcPr>
            <w:tcW w:w="1439" w:type="dxa"/>
            <w:vAlign w:val="center"/>
          </w:tcPr>
          <w:p w:rsidR="004E5A0A" w:rsidRDefault="00B93A5F">
            <w:pPr>
              <w:spacing w:line="360" w:lineRule="auto"/>
              <w:ind w:right="84"/>
              <w:jc w:val="center"/>
              <w:rPr>
                <w:position w:val="-32"/>
                <w:sz w:val="24"/>
              </w:rPr>
            </w:pPr>
            <w:r>
              <w:rPr>
                <w:position w:val="-32"/>
                <w:sz w:val="24"/>
              </w:rPr>
              <w:t>购入时间</w:t>
            </w:r>
          </w:p>
        </w:tc>
        <w:tc>
          <w:tcPr>
            <w:tcW w:w="900" w:type="dxa"/>
            <w:vAlign w:val="center"/>
          </w:tcPr>
          <w:p w:rsidR="004E5A0A" w:rsidRDefault="00B93A5F">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4E5A0A" w:rsidRDefault="00B93A5F">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4E5A0A">
        <w:trPr>
          <w:jc w:val="center"/>
        </w:trPr>
        <w:tc>
          <w:tcPr>
            <w:tcW w:w="840" w:type="dxa"/>
          </w:tcPr>
          <w:p w:rsidR="004E5A0A" w:rsidRDefault="004E5A0A">
            <w:pPr>
              <w:spacing w:line="360" w:lineRule="auto"/>
              <w:ind w:right="84"/>
              <w:rPr>
                <w:position w:val="-40"/>
                <w:u w:val="single"/>
              </w:rPr>
            </w:pPr>
          </w:p>
        </w:tc>
        <w:tc>
          <w:tcPr>
            <w:tcW w:w="2520" w:type="dxa"/>
          </w:tcPr>
          <w:p w:rsidR="004E5A0A" w:rsidRDefault="004E5A0A">
            <w:pPr>
              <w:spacing w:line="360" w:lineRule="auto"/>
              <w:ind w:right="84"/>
              <w:rPr>
                <w:position w:val="-40"/>
                <w:u w:val="single"/>
              </w:rPr>
            </w:pPr>
          </w:p>
        </w:tc>
        <w:tc>
          <w:tcPr>
            <w:tcW w:w="1441" w:type="dxa"/>
          </w:tcPr>
          <w:p w:rsidR="004E5A0A" w:rsidRDefault="004E5A0A">
            <w:pPr>
              <w:spacing w:line="360" w:lineRule="auto"/>
              <w:ind w:right="84"/>
              <w:rPr>
                <w:position w:val="-40"/>
                <w:u w:val="single"/>
              </w:rPr>
            </w:pPr>
          </w:p>
        </w:tc>
        <w:tc>
          <w:tcPr>
            <w:tcW w:w="1439" w:type="dxa"/>
          </w:tcPr>
          <w:p w:rsidR="004E5A0A" w:rsidRDefault="004E5A0A">
            <w:pPr>
              <w:spacing w:line="360" w:lineRule="auto"/>
              <w:ind w:right="84"/>
              <w:rPr>
                <w:position w:val="-40"/>
                <w:u w:val="single"/>
              </w:rPr>
            </w:pPr>
          </w:p>
        </w:tc>
        <w:tc>
          <w:tcPr>
            <w:tcW w:w="900" w:type="dxa"/>
          </w:tcPr>
          <w:p w:rsidR="004E5A0A" w:rsidRDefault="004E5A0A">
            <w:pPr>
              <w:spacing w:line="360" w:lineRule="auto"/>
              <w:ind w:right="84"/>
              <w:rPr>
                <w:position w:val="-40"/>
                <w:u w:val="single"/>
              </w:rPr>
            </w:pPr>
          </w:p>
        </w:tc>
        <w:tc>
          <w:tcPr>
            <w:tcW w:w="1404" w:type="dxa"/>
          </w:tcPr>
          <w:p w:rsidR="004E5A0A" w:rsidRDefault="004E5A0A">
            <w:pPr>
              <w:spacing w:line="360" w:lineRule="auto"/>
              <w:ind w:right="84"/>
              <w:rPr>
                <w:position w:val="-40"/>
                <w:u w:val="single"/>
              </w:rPr>
            </w:pPr>
          </w:p>
        </w:tc>
      </w:tr>
      <w:tr w:rsidR="004E5A0A">
        <w:trPr>
          <w:jc w:val="center"/>
        </w:trPr>
        <w:tc>
          <w:tcPr>
            <w:tcW w:w="840" w:type="dxa"/>
          </w:tcPr>
          <w:p w:rsidR="004E5A0A" w:rsidRDefault="004E5A0A">
            <w:pPr>
              <w:spacing w:line="360" w:lineRule="auto"/>
              <w:ind w:right="84"/>
              <w:rPr>
                <w:position w:val="-40"/>
                <w:u w:val="single"/>
              </w:rPr>
            </w:pPr>
          </w:p>
        </w:tc>
        <w:tc>
          <w:tcPr>
            <w:tcW w:w="2520" w:type="dxa"/>
          </w:tcPr>
          <w:p w:rsidR="004E5A0A" w:rsidRDefault="004E5A0A">
            <w:pPr>
              <w:spacing w:line="360" w:lineRule="auto"/>
              <w:ind w:right="84"/>
              <w:rPr>
                <w:position w:val="-40"/>
                <w:u w:val="single"/>
              </w:rPr>
            </w:pPr>
          </w:p>
        </w:tc>
        <w:tc>
          <w:tcPr>
            <w:tcW w:w="1441" w:type="dxa"/>
          </w:tcPr>
          <w:p w:rsidR="004E5A0A" w:rsidRDefault="004E5A0A">
            <w:pPr>
              <w:spacing w:line="360" w:lineRule="auto"/>
              <w:ind w:right="84"/>
              <w:rPr>
                <w:position w:val="-40"/>
                <w:u w:val="single"/>
              </w:rPr>
            </w:pPr>
          </w:p>
        </w:tc>
        <w:tc>
          <w:tcPr>
            <w:tcW w:w="1439" w:type="dxa"/>
          </w:tcPr>
          <w:p w:rsidR="004E5A0A" w:rsidRDefault="004E5A0A">
            <w:pPr>
              <w:spacing w:line="360" w:lineRule="auto"/>
              <w:ind w:right="84"/>
              <w:rPr>
                <w:position w:val="-40"/>
                <w:u w:val="single"/>
              </w:rPr>
            </w:pPr>
          </w:p>
        </w:tc>
        <w:tc>
          <w:tcPr>
            <w:tcW w:w="900" w:type="dxa"/>
          </w:tcPr>
          <w:p w:rsidR="004E5A0A" w:rsidRDefault="004E5A0A">
            <w:pPr>
              <w:spacing w:line="360" w:lineRule="auto"/>
              <w:ind w:right="84"/>
              <w:rPr>
                <w:position w:val="-40"/>
                <w:u w:val="single"/>
              </w:rPr>
            </w:pPr>
          </w:p>
        </w:tc>
        <w:tc>
          <w:tcPr>
            <w:tcW w:w="1404" w:type="dxa"/>
          </w:tcPr>
          <w:p w:rsidR="004E5A0A" w:rsidRDefault="004E5A0A">
            <w:pPr>
              <w:spacing w:line="360" w:lineRule="auto"/>
              <w:ind w:right="84"/>
              <w:rPr>
                <w:position w:val="-40"/>
                <w:u w:val="single"/>
              </w:rPr>
            </w:pPr>
          </w:p>
        </w:tc>
      </w:tr>
      <w:tr w:rsidR="004E5A0A">
        <w:trPr>
          <w:jc w:val="center"/>
        </w:trPr>
        <w:tc>
          <w:tcPr>
            <w:tcW w:w="840" w:type="dxa"/>
          </w:tcPr>
          <w:p w:rsidR="004E5A0A" w:rsidRDefault="004E5A0A">
            <w:pPr>
              <w:spacing w:line="360" w:lineRule="auto"/>
              <w:ind w:right="84"/>
              <w:rPr>
                <w:position w:val="-40"/>
                <w:u w:val="single"/>
              </w:rPr>
            </w:pPr>
          </w:p>
        </w:tc>
        <w:tc>
          <w:tcPr>
            <w:tcW w:w="2520" w:type="dxa"/>
          </w:tcPr>
          <w:p w:rsidR="004E5A0A" w:rsidRDefault="004E5A0A">
            <w:pPr>
              <w:spacing w:line="360" w:lineRule="auto"/>
              <w:ind w:right="84"/>
              <w:rPr>
                <w:position w:val="-40"/>
                <w:u w:val="single"/>
              </w:rPr>
            </w:pPr>
          </w:p>
        </w:tc>
        <w:tc>
          <w:tcPr>
            <w:tcW w:w="1441" w:type="dxa"/>
          </w:tcPr>
          <w:p w:rsidR="004E5A0A" w:rsidRDefault="004E5A0A">
            <w:pPr>
              <w:spacing w:line="360" w:lineRule="auto"/>
              <w:ind w:right="84"/>
              <w:rPr>
                <w:position w:val="-40"/>
                <w:u w:val="single"/>
              </w:rPr>
            </w:pPr>
          </w:p>
        </w:tc>
        <w:tc>
          <w:tcPr>
            <w:tcW w:w="1439" w:type="dxa"/>
          </w:tcPr>
          <w:p w:rsidR="004E5A0A" w:rsidRDefault="004E5A0A">
            <w:pPr>
              <w:spacing w:line="360" w:lineRule="auto"/>
              <w:ind w:right="84"/>
              <w:rPr>
                <w:position w:val="-40"/>
                <w:u w:val="single"/>
              </w:rPr>
            </w:pPr>
          </w:p>
        </w:tc>
        <w:tc>
          <w:tcPr>
            <w:tcW w:w="900" w:type="dxa"/>
          </w:tcPr>
          <w:p w:rsidR="004E5A0A" w:rsidRDefault="004E5A0A">
            <w:pPr>
              <w:spacing w:line="360" w:lineRule="auto"/>
              <w:ind w:right="84"/>
              <w:rPr>
                <w:position w:val="-40"/>
                <w:u w:val="single"/>
              </w:rPr>
            </w:pPr>
          </w:p>
        </w:tc>
        <w:tc>
          <w:tcPr>
            <w:tcW w:w="1404" w:type="dxa"/>
          </w:tcPr>
          <w:p w:rsidR="004E5A0A" w:rsidRDefault="004E5A0A">
            <w:pPr>
              <w:spacing w:line="360" w:lineRule="auto"/>
              <w:ind w:right="84"/>
              <w:rPr>
                <w:position w:val="-40"/>
                <w:u w:val="single"/>
              </w:rPr>
            </w:pPr>
          </w:p>
        </w:tc>
      </w:tr>
      <w:tr w:rsidR="004E5A0A">
        <w:trPr>
          <w:jc w:val="center"/>
        </w:trPr>
        <w:tc>
          <w:tcPr>
            <w:tcW w:w="840" w:type="dxa"/>
          </w:tcPr>
          <w:p w:rsidR="004E5A0A" w:rsidRDefault="004E5A0A">
            <w:pPr>
              <w:spacing w:line="360" w:lineRule="auto"/>
              <w:ind w:right="84"/>
              <w:rPr>
                <w:position w:val="-40"/>
                <w:u w:val="single"/>
              </w:rPr>
            </w:pPr>
          </w:p>
        </w:tc>
        <w:tc>
          <w:tcPr>
            <w:tcW w:w="2520" w:type="dxa"/>
          </w:tcPr>
          <w:p w:rsidR="004E5A0A" w:rsidRDefault="004E5A0A">
            <w:pPr>
              <w:spacing w:line="360" w:lineRule="auto"/>
              <w:ind w:right="84"/>
              <w:rPr>
                <w:position w:val="-40"/>
                <w:u w:val="single"/>
              </w:rPr>
            </w:pPr>
          </w:p>
        </w:tc>
        <w:tc>
          <w:tcPr>
            <w:tcW w:w="1441" w:type="dxa"/>
          </w:tcPr>
          <w:p w:rsidR="004E5A0A" w:rsidRDefault="004E5A0A">
            <w:pPr>
              <w:spacing w:line="360" w:lineRule="auto"/>
              <w:ind w:right="84"/>
              <w:rPr>
                <w:position w:val="-40"/>
                <w:u w:val="single"/>
              </w:rPr>
            </w:pPr>
          </w:p>
        </w:tc>
        <w:tc>
          <w:tcPr>
            <w:tcW w:w="1439" w:type="dxa"/>
          </w:tcPr>
          <w:p w:rsidR="004E5A0A" w:rsidRDefault="004E5A0A">
            <w:pPr>
              <w:spacing w:line="360" w:lineRule="auto"/>
              <w:ind w:right="84"/>
              <w:rPr>
                <w:position w:val="-40"/>
                <w:u w:val="single"/>
              </w:rPr>
            </w:pPr>
          </w:p>
        </w:tc>
        <w:tc>
          <w:tcPr>
            <w:tcW w:w="900" w:type="dxa"/>
          </w:tcPr>
          <w:p w:rsidR="004E5A0A" w:rsidRDefault="004E5A0A">
            <w:pPr>
              <w:spacing w:line="360" w:lineRule="auto"/>
              <w:ind w:right="84"/>
              <w:rPr>
                <w:position w:val="-40"/>
                <w:u w:val="single"/>
              </w:rPr>
            </w:pPr>
          </w:p>
        </w:tc>
        <w:tc>
          <w:tcPr>
            <w:tcW w:w="1404" w:type="dxa"/>
          </w:tcPr>
          <w:p w:rsidR="004E5A0A" w:rsidRDefault="004E5A0A">
            <w:pPr>
              <w:spacing w:line="360" w:lineRule="auto"/>
              <w:ind w:right="84"/>
              <w:rPr>
                <w:position w:val="-40"/>
                <w:u w:val="single"/>
              </w:rPr>
            </w:pPr>
          </w:p>
        </w:tc>
      </w:tr>
      <w:tr w:rsidR="004E5A0A">
        <w:trPr>
          <w:jc w:val="center"/>
        </w:trPr>
        <w:tc>
          <w:tcPr>
            <w:tcW w:w="840" w:type="dxa"/>
          </w:tcPr>
          <w:p w:rsidR="004E5A0A" w:rsidRDefault="004E5A0A">
            <w:pPr>
              <w:spacing w:line="360" w:lineRule="auto"/>
              <w:ind w:right="84"/>
              <w:rPr>
                <w:position w:val="-40"/>
                <w:u w:val="single"/>
              </w:rPr>
            </w:pPr>
          </w:p>
        </w:tc>
        <w:tc>
          <w:tcPr>
            <w:tcW w:w="2520" w:type="dxa"/>
          </w:tcPr>
          <w:p w:rsidR="004E5A0A" w:rsidRDefault="004E5A0A">
            <w:pPr>
              <w:spacing w:line="360" w:lineRule="auto"/>
              <w:ind w:right="84"/>
              <w:rPr>
                <w:position w:val="-40"/>
                <w:u w:val="single"/>
              </w:rPr>
            </w:pPr>
          </w:p>
        </w:tc>
        <w:tc>
          <w:tcPr>
            <w:tcW w:w="1441" w:type="dxa"/>
          </w:tcPr>
          <w:p w:rsidR="004E5A0A" w:rsidRDefault="004E5A0A">
            <w:pPr>
              <w:spacing w:line="360" w:lineRule="auto"/>
              <w:ind w:right="84"/>
              <w:rPr>
                <w:position w:val="-40"/>
                <w:u w:val="single"/>
              </w:rPr>
            </w:pPr>
          </w:p>
        </w:tc>
        <w:tc>
          <w:tcPr>
            <w:tcW w:w="1439" w:type="dxa"/>
          </w:tcPr>
          <w:p w:rsidR="004E5A0A" w:rsidRDefault="004E5A0A">
            <w:pPr>
              <w:spacing w:line="360" w:lineRule="auto"/>
              <w:ind w:right="84"/>
              <w:rPr>
                <w:position w:val="-40"/>
                <w:u w:val="single"/>
              </w:rPr>
            </w:pPr>
          </w:p>
        </w:tc>
        <w:tc>
          <w:tcPr>
            <w:tcW w:w="900" w:type="dxa"/>
          </w:tcPr>
          <w:p w:rsidR="004E5A0A" w:rsidRDefault="004E5A0A">
            <w:pPr>
              <w:spacing w:line="360" w:lineRule="auto"/>
              <w:ind w:right="84"/>
              <w:rPr>
                <w:position w:val="-40"/>
                <w:u w:val="single"/>
              </w:rPr>
            </w:pPr>
          </w:p>
        </w:tc>
        <w:tc>
          <w:tcPr>
            <w:tcW w:w="1404" w:type="dxa"/>
          </w:tcPr>
          <w:p w:rsidR="004E5A0A" w:rsidRDefault="004E5A0A">
            <w:pPr>
              <w:spacing w:line="360" w:lineRule="auto"/>
              <w:ind w:right="84"/>
              <w:rPr>
                <w:position w:val="-40"/>
                <w:u w:val="single"/>
              </w:rPr>
            </w:pPr>
          </w:p>
        </w:tc>
      </w:tr>
      <w:tr w:rsidR="004E5A0A">
        <w:trPr>
          <w:jc w:val="center"/>
        </w:trPr>
        <w:tc>
          <w:tcPr>
            <w:tcW w:w="840" w:type="dxa"/>
          </w:tcPr>
          <w:p w:rsidR="004E5A0A" w:rsidRDefault="004E5A0A">
            <w:pPr>
              <w:spacing w:line="360" w:lineRule="auto"/>
              <w:ind w:right="84"/>
              <w:rPr>
                <w:position w:val="-40"/>
                <w:u w:val="single"/>
              </w:rPr>
            </w:pPr>
          </w:p>
        </w:tc>
        <w:tc>
          <w:tcPr>
            <w:tcW w:w="2520" w:type="dxa"/>
          </w:tcPr>
          <w:p w:rsidR="004E5A0A" w:rsidRDefault="004E5A0A">
            <w:pPr>
              <w:spacing w:line="360" w:lineRule="auto"/>
              <w:ind w:right="84"/>
              <w:rPr>
                <w:position w:val="-40"/>
                <w:u w:val="single"/>
              </w:rPr>
            </w:pPr>
          </w:p>
        </w:tc>
        <w:tc>
          <w:tcPr>
            <w:tcW w:w="1441" w:type="dxa"/>
          </w:tcPr>
          <w:p w:rsidR="004E5A0A" w:rsidRDefault="004E5A0A">
            <w:pPr>
              <w:spacing w:line="360" w:lineRule="auto"/>
              <w:ind w:right="84"/>
              <w:rPr>
                <w:position w:val="-40"/>
                <w:u w:val="single"/>
              </w:rPr>
            </w:pPr>
          </w:p>
        </w:tc>
        <w:tc>
          <w:tcPr>
            <w:tcW w:w="1439" w:type="dxa"/>
          </w:tcPr>
          <w:p w:rsidR="004E5A0A" w:rsidRDefault="004E5A0A">
            <w:pPr>
              <w:spacing w:line="360" w:lineRule="auto"/>
              <w:ind w:right="84"/>
              <w:rPr>
                <w:position w:val="-40"/>
                <w:u w:val="single"/>
              </w:rPr>
            </w:pPr>
          </w:p>
        </w:tc>
        <w:tc>
          <w:tcPr>
            <w:tcW w:w="900" w:type="dxa"/>
          </w:tcPr>
          <w:p w:rsidR="004E5A0A" w:rsidRDefault="004E5A0A">
            <w:pPr>
              <w:spacing w:line="360" w:lineRule="auto"/>
              <w:ind w:right="84"/>
              <w:rPr>
                <w:position w:val="-40"/>
                <w:u w:val="single"/>
              </w:rPr>
            </w:pPr>
          </w:p>
        </w:tc>
        <w:tc>
          <w:tcPr>
            <w:tcW w:w="1404" w:type="dxa"/>
          </w:tcPr>
          <w:p w:rsidR="004E5A0A" w:rsidRDefault="004E5A0A">
            <w:pPr>
              <w:spacing w:line="360" w:lineRule="auto"/>
              <w:ind w:right="84"/>
              <w:rPr>
                <w:position w:val="-40"/>
                <w:u w:val="single"/>
              </w:rPr>
            </w:pPr>
          </w:p>
        </w:tc>
      </w:tr>
      <w:tr w:rsidR="004E5A0A">
        <w:trPr>
          <w:jc w:val="center"/>
        </w:trPr>
        <w:tc>
          <w:tcPr>
            <w:tcW w:w="840" w:type="dxa"/>
          </w:tcPr>
          <w:p w:rsidR="004E5A0A" w:rsidRDefault="004E5A0A">
            <w:pPr>
              <w:spacing w:line="360" w:lineRule="auto"/>
              <w:ind w:right="84"/>
              <w:rPr>
                <w:position w:val="-40"/>
                <w:u w:val="single"/>
              </w:rPr>
            </w:pPr>
          </w:p>
        </w:tc>
        <w:tc>
          <w:tcPr>
            <w:tcW w:w="2520" w:type="dxa"/>
          </w:tcPr>
          <w:p w:rsidR="004E5A0A" w:rsidRDefault="004E5A0A">
            <w:pPr>
              <w:spacing w:line="360" w:lineRule="auto"/>
              <w:ind w:right="84"/>
              <w:rPr>
                <w:position w:val="-40"/>
                <w:u w:val="single"/>
              </w:rPr>
            </w:pPr>
          </w:p>
        </w:tc>
        <w:tc>
          <w:tcPr>
            <w:tcW w:w="1441" w:type="dxa"/>
          </w:tcPr>
          <w:p w:rsidR="004E5A0A" w:rsidRDefault="004E5A0A">
            <w:pPr>
              <w:spacing w:line="360" w:lineRule="auto"/>
              <w:ind w:right="84"/>
              <w:rPr>
                <w:position w:val="-40"/>
                <w:u w:val="single"/>
              </w:rPr>
            </w:pPr>
          </w:p>
        </w:tc>
        <w:tc>
          <w:tcPr>
            <w:tcW w:w="1439" w:type="dxa"/>
          </w:tcPr>
          <w:p w:rsidR="004E5A0A" w:rsidRDefault="004E5A0A">
            <w:pPr>
              <w:spacing w:line="360" w:lineRule="auto"/>
              <w:ind w:right="84"/>
              <w:rPr>
                <w:position w:val="-40"/>
                <w:u w:val="single"/>
              </w:rPr>
            </w:pPr>
          </w:p>
        </w:tc>
        <w:tc>
          <w:tcPr>
            <w:tcW w:w="900" w:type="dxa"/>
          </w:tcPr>
          <w:p w:rsidR="004E5A0A" w:rsidRDefault="004E5A0A">
            <w:pPr>
              <w:spacing w:line="360" w:lineRule="auto"/>
              <w:ind w:right="84"/>
              <w:rPr>
                <w:position w:val="-40"/>
                <w:u w:val="single"/>
              </w:rPr>
            </w:pPr>
          </w:p>
        </w:tc>
        <w:tc>
          <w:tcPr>
            <w:tcW w:w="1404" w:type="dxa"/>
          </w:tcPr>
          <w:p w:rsidR="004E5A0A" w:rsidRDefault="004E5A0A">
            <w:pPr>
              <w:spacing w:line="360" w:lineRule="auto"/>
              <w:ind w:right="84"/>
              <w:rPr>
                <w:position w:val="-40"/>
                <w:u w:val="single"/>
              </w:rPr>
            </w:pPr>
          </w:p>
        </w:tc>
      </w:tr>
      <w:tr w:rsidR="004E5A0A">
        <w:trPr>
          <w:jc w:val="center"/>
        </w:trPr>
        <w:tc>
          <w:tcPr>
            <w:tcW w:w="840" w:type="dxa"/>
          </w:tcPr>
          <w:p w:rsidR="004E5A0A" w:rsidRDefault="004E5A0A">
            <w:pPr>
              <w:spacing w:line="360" w:lineRule="auto"/>
              <w:ind w:right="84"/>
              <w:rPr>
                <w:position w:val="-40"/>
                <w:u w:val="single"/>
              </w:rPr>
            </w:pPr>
          </w:p>
        </w:tc>
        <w:tc>
          <w:tcPr>
            <w:tcW w:w="2520" w:type="dxa"/>
          </w:tcPr>
          <w:p w:rsidR="004E5A0A" w:rsidRDefault="004E5A0A">
            <w:pPr>
              <w:spacing w:line="360" w:lineRule="auto"/>
              <w:ind w:right="84"/>
              <w:rPr>
                <w:position w:val="-40"/>
                <w:u w:val="single"/>
              </w:rPr>
            </w:pPr>
          </w:p>
        </w:tc>
        <w:tc>
          <w:tcPr>
            <w:tcW w:w="1441" w:type="dxa"/>
          </w:tcPr>
          <w:p w:rsidR="004E5A0A" w:rsidRDefault="004E5A0A">
            <w:pPr>
              <w:spacing w:line="360" w:lineRule="auto"/>
              <w:ind w:right="84"/>
              <w:rPr>
                <w:position w:val="-40"/>
                <w:u w:val="single"/>
              </w:rPr>
            </w:pPr>
          </w:p>
        </w:tc>
        <w:tc>
          <w:tcPr>
            <w:tcW w:w="1439" w:type="dxa"/>
          </w:tcPr>
          <w:p w:rsidR="004E5A0A" w:rsidRDefault="004E5A0A">
            <w:pPr>
              <w:spacing w:line="360" w:lineRule="auto"/>
              <w:ind w:right="84"/>
              <w:rPr>
                <w:position w:val="-40"/>
                <w:u w:val="single"/>
              </w:rPr>
            </w:pPr>
          </w:p>
        </w:tc>
        <w:tc>
          <w:tcPr>
            <w:tcW w:w="900" w:type="dxa"/>
          </w:tcPr>
          <w:p w:rsidR="004E5A0A" w:rsidRDefault="004E5A0A">
            <w:pPr>
              <w:spacing w:line="360" w:lineRule="auto"/>
              <w:ind w:right="84"/>
              <w:rPr>
                <w:position w:val="-40"/>
                <w:u w:val="single"/>
              </w:rPr>
            </w:pPr>
          </w:p>
        </w:tc>
        <w:tc>
          <w:tcPr>
            <w:tcW w:w="1404" w:type="dxa"/>
          </w:tcPr>
          <w:p w:rsidR="004E5A0A" w:rsidRDefault="004E5A0A">
            <w:pPr>
              <w:spacing w:line="360" w:lineRule="auto"/>
              <w:ind w:right="84"/>
              <w:rPr>
                <w:position w:val="-40"/>
                <w:u w:val="single"/>
              </w:rPr>
            </w:pPr>
          </w:p>
        </w:tc>
      </w:tr>
      <w:tr w:rsidR="004E5A0A">
        <w:trPr>
          <w:jc w:val="center"/>
        </w:trPr>
        <w:tc>
          <w:tcPr>
            <w:tcW w:w="840" w:type="dxa"/>
          </w:tcPr>
          <w:p w:rsidR="004E5A0A" w:rsidRDefault="004E5A0A">
            <w:pPr>
              <w:spacing w:line="360" w:lineRule="auto"/>
              <w:ind w:right="84"/>
              <w:rPr>
                <w:position w:val="-40"/>
                <w:u w:val="single"/>
              </w:rPr>
            </w:pPr>
          </w:p>
        </w:tc>
        <w:tc>
          <w:tcPr>
            <w:tcW w:w="2520" w:type="dxa"/>
          </w:tcPr>
          <w:p w:rsidR="004E5A0A" w:rsidRDefault="004E5A0A">
            <w:pPr>
              <w:spacing w:line="360" w:lineRule="auto"/>
              <w:ind w:right="84"/>
              <w:rPr>
                <w:position w:val="-40"/>
                <w:u w:val="single"/>
              </w:rPr>
            </w:pPr>
          </w:p>
        </w:tc>
        <w:tc>
          <w:tcPr>
            <w:tcW w:w="1441" w:type="dxa"/>
          </w:tcPr>
          <w:p w:rsidR="004E5A0A" w:rsidRDefault="004E5A0A">
            <w:pPr>
              <w:spacing w:line="360" w:lineRule="auto"/>
              <w:ind w:right="84"/>
              <w:rPr>
                <w:position w:val="-40"/>
                <w:u w:val="single"/>
              </w:rPr>
            </w:pPr>
          </w:p>
        </w:tc>
        <w:tc>
          <w:tcPr>
            <w:tcW w:w="1439" w:type="dxa"/>
          </w:tcPr>
          <w:p w:rsidR="004E5A0A" w:rsidRDefault="004E5A0A">
            <w:pPr>
              <w:spacing w:line="360" w:lineRule="auto"/>
              <w:ind w:right="84"/>
              <w:rPr>
                <w:position w:val="-40"/>
                <w:u w:val="single"/>
              </w:rPr>
            </w:pPr>
          </w:p>
        </w:tc>
        <w:tc>
          <w:tcPr>
            <w:tcW w:w="900" w:type="dxa"/>
          </w:tcPr>
          <w:p w:rsidR="004E5A0A" w:rsidRDefault="004E5A0A">
            <w:pPr>
              <w:spacing w:line="360" w:lineRule="auto"/>
              <w:ind w:right="84"/>
              <w:rPr>
                <w:position w:val="-40"/>
                <w:u w:val="single"/>
              </w:rPr>
            </w:pPr>
          </w:p>
        </w:tc>
        <w:tc>
          <w:tcPr>
            <w:tcW w:w="1404" w:type="dxa"/>
          </w:tcPr>
          <w:p w:rsidR="004E5A0A" w:rsidRDefault="004E5A0A">
            <w:pPr>
              <w:spacing w:line="360" w:lineRule="auto"/>
              <w:ind w:right="84"/>
              <w:rPr>
                <w:position w:val="-40"/>
                <w:u w:val="single"/>
              </w:rPr>
            </w:pPr>
          </w:p>
        </w:tc>
      </w:tr>
      <w:tr w:rsidR="004E5A0A">
        <w:trPr>
          <w:jc w:val="center"/>
        </w:trPr>
        <w:tc>
          <w:tcPr>
            <w:tcW w:w="840" w:type="dxa"/>
          </w:tcPr>
          <w:p w:rsidR="004E5A0A" w:rsidRDefault="004E5A0A">
            <w:pPr>
              <w:spacing w:line="360" w:lineRule="auto"/>
              <w:ind w:right="84"/>
              <w:rPr>
                <w:position w:val="-40"/>
                <w:u w:val="single"/>
              </w:rPr>
            </w:pPr>
          </w:p>
        </w:tc>
        <w:tc>
          <w:tcPr>
            <w:tcW w:w="2520" w:type="dxa"/>
          </w:tcPr>
          <w:p w:rsidR="004E5A0A" w:rsidRDefault="004E5A0A">
            <w:pPr>
              <w:spacing w:line="360" w:lineRule="auto"/>
              <w:ind w:right="84"/>
              <w:rPr>
                <w:position w:val="-40"/>
                <w:u w:val="single"/>
              </w:rPr>
            </w:pPr>
          </w:p>
        </w:tc>
        <w:tc>
          <w:tcPr>
            <w:tcW w:w="1441" w:type="dxa"/>
          </w:tcPr>
          <w:p w:rsidR="004E5A0A" w:rsidRDefault="004E5A0A">
            <w:pPr>
              <w:spacing w:line="360" w:lineRule="auto"/>
              <w:ind w:right="84"/>
              <w:rPr>
                <w:position w:val="-40"/>
                <w:u w:val="single"/>
              </w:rPr>
            </w:pPr>
          </w:p>
        </w:tc>
        <w:tc>
          <w:tcPr>
            <w:tcW w:w="1439" w:type="dxa"/>
          </w:tcPr>
          <w:p w:rsidR="004E5A0A" w:rsidRDefault="004E5A0A">
            <w:pPr>
              <w:spacing w:line="360" w:lineRule="auto"/>
              <w:ind w:right="84"/>
              <w:rPr>
                <w:position w:val="-40"/>
                <w:u w:val="single"/>
              </w:rPr>
            </w:pPr>
          </w:p>
        </w:tc>
        <w:tc>
          <w:tcPr>
            <w:tcW w:w="900" w:type="dxa"/>
          </w:tcPr>
          <w:p w:rsidR="004E5A0A" w:rsidRDefault="004E5A0A">
            <w:pPr>
              <w:spacing w:line="360" w:lineRule="auto"/>
              <w:ind w:right="84"/>
              <w:rPr>
                <w:position w:val="-40"/>
                <w:u w:val="single"/>
              </w:rPr>
            </w:pPr>
          </w:p>
        </w:tc>
        <w:tc>
          <w:tcPr>
            <w:tcW w:w="1404" w:type="dxa"/>
          </w:tcPr>
          <w:p w:rsidR="004E5A0A" w:rsidRDefault="004E5A0A">
            <w:pPr>
              <w:spacing w:line="360" w:lineRule="auto"/>
              <w:ind w:right="84"/>
              <w:rPr>
                <w:position w:val="-40"/>
                <w:u w:val="single"/>
              </w:rPr>
            </w:pPr>
          </w:p>
        </w:tc>
      </w:tr>
      <w:tr w:rsidR="004E5A0A">
        <w:trPr>
          <w:jc w:val="center"/>
        </w:trPr>
        <w:tc>
          <w:tcPr>
            <w:tcW w:w="840" w:type="dxa"/>
          </w:tcPr>
          <w:p w:rsidR="004E5A0A" w:rsidRDefault="004E5A0A">
            <w:pPr>
              <w:spacing w:line="360" w:lineRule="auto"/>
              <w:ind w:right="84"/>
              <w:rPr>
                <w:position w:val="-40"/>
                <w:u w:val="single"/>
              </w:rPr>
            </w:pPr>
          </w:p>
        </w:tc>
        <w:tc>
          <w:tcPr>
            <w:tcW w:w="2520" w:type="dxa"/>
          </w:tcPr>
          <w:p w:rsidR="004E5A0A" w:rsidRDefault="004E5A0A">
            <w:pPr>
              <w:spacing w:line="360" w:lineRule="auto"/>
              <w:ind w:right="84"/>
              <w:rPr>
                <w:position w:val="-40"/>
                <w:u w:val="single"/>
              </w:rPr>
            </w:pPr>
          </w:p>
        </w:tc>
        <w:tc>
          <w:tcPr>
            <w:tcW w:w="1441" w:type="dxa"/>
          </w:tcPr>
          <w:p w:rsidR="004E5A0A" w:rsidRDefault="004E5A0A">
            <w:pPr>
              <w:spacing w:line="360" w:lineRule="auto"/>
              <w:ind w:right="84"/>
              <w:rPr>
                <w:position w:val="-40"/>
                <w:u w:val="single"/>
              </w:rPr>
            </w:pPr>
          </w:p>
        </w:tc>
        <w:tc>
          <w:tcPr>
            <w:tcW w:w="1439" w:type="dxa"/>
          </w:tcPr>
          <w:p w:rsidR="004E5A0A" w:rsidRDefault="004E5A0A">
            <w:pPr>
              <w:spacing w:line="360" w:lineRule="auto"/>
              <w:ind w:right="84"/>
              <w:rPr>
                <w:position w:val="-40"/>
                <w:u w:val="single"/>
              </w:rPr>
            </w:pPr>
          </w:p>
        </w:tc>
        <w:tc>
          <w:tcPr>
            <w:tcW w:w="900" w:type="dxa"/>
          </w:tcPr>
          <w:p w:rsidR="004E5A0A" w:rsidRDefault="004E5A0A">
            <w:pPr>
              <w:spacing w:line="360" w:lineRule="auto"/>
              <w:ind w:right="84"/>
              <w:rPr>
                <w:position w:val="-40"/>
                <w:u w:val="single"/>
              </w:rPr>
            </w:pPr>
          </w:p>
        </w:tc>
        <w:tc>
          <w:tcPr>
            <w:tcW w:w="1404" w:type="dxa"/>
          </w:tcPr>
          <w:p w:rsidR="004E5A0A" w:rsidRDefault="004E5A0A">
            <w:pPr>
              <w:spacing w:line="360" w:lineRule="auto"/>
              <w:ind w:right="84"/>
              <w:rPr>
                <w:position w:val="-40"/>
                <w:u w:val="single"/>
              </w:rPr>
            </w:pPr>
          </w:p>
        </w:tc>
      </w:tr>
      <w:tr w:rsidR="004E5A0A">
        <w:trPr>
          <w:jc w:val="center"/>
        </w:trPr>
        <w:tc>
          <w:tcPr>
            <w:tcW w:w="840" w:type="dxa"/>
          </w:tcPr>
          <w:p w:rsidR="004E5A0A" w:rsidRDefault="004E5A0A">
            <w:pPr>
              <w:spacing w:line="360" w:lineRule="auto"/>
              <w:ind w:right="84"/>
              <w:rPr>
                <w:position w:val="-40"/>
                <w:u w:val="single"/>
              </w:rPr>
            </w:pPr>
          </w:p>
        </w:tc>
        <w:tc>
          <w:tcPr>
            <w:tcW w:w="2520" w:type="dxa"/>
          </w:tcPr>
          <w:p w:rsidR="004E5A0A" w:rsidRDefault="004E5A0A">
            <w:pPr>
              <w:spacing w:line="360" w:lineRule="auto"/>
              <w:ind w:right="84"/>
              <w:rPr>
                <w:position w:val="-40"/>
                <w:u w:val="single"/>
              </w:rPr>
            </w:pPr>
          </w:p>
        </w:tc>
        <w:tc>
          <w:tcPr>
            <w:tcW w:w="1441" w:type="dxa"/>
          </w:tcPr>
          <w:p w:rsidR="004E5A0A" w:rsidRDefault="004E5A0A">
            <w:pPr>
              <w:spacing w:line="360" w:lineRule="auto"/>
              <w:ind w:right="84"/>
              <w:rPr>
                <w:position w:val="-40"/>
                <w:u w:val="single"/>
              </w:rPr>
            </w:pPr>
          </w:p>
        </w:tc>
        <w:tc>
          <w:tcPr>
            <w:tcW w:w="1439" w:type="dxa"/>
          </w:tcPr>
          <w:p w:rsidR="004E5A0A" w:rsidRDefault="004E5A0A">
            <w:pPr>
              <w:spacing w:line="360" w:lineRule="auto"/>
              <w:ind w:right="84"/>
              <w:rPr>
                <w:position w:val="-40"/>
                <w:u w:val="single"/>
              </w:rPr>
            </w:pPr>
          </w:p>
        </w:tc>
        <w:tc>
          <w:tcPr>
            <w:tcW w:w="900" w:type="dxa"/>
          </w:tcPr>
          <w:p w:rsidR="004E5A0A" w:rsidRDefault="004E5A0A">
            <w:pPr>
              <w:spacing w:line="360" w:lineRule="auto"/>
              <w:ind w:right="84"/>
              <w:rPr>
                <w:position w:val="-40"/>
                <w:u w:val="single"/>
              </w:rPr>
            </w:pPr>
          </w:p>
        </w:tc>
        <w:tc>
          <w:tcPr>
            <w:tcW w:w="1404" w:type="dxa"/>
          </w:tcPr>
          <w:p w:rsidR="004E5A0A" w:rsidRDefault="004E5A0A">
            <w:pPr>
              <w:spacing w:line="360" w:lineRule="auto"/>
              <w:ind w:right="84"/>
              <w:rPr>
                <w:position w:val="-40"/>
                <w:u w:val="single"/>
              </w:rPr>
            </w:pPr>
          </w:p>
        </w:tc>
      </w:tr>
      <w:tr w:rsidR="004E5A0A">
        <w:trPr>
          <w:jc w:val="center"/>
        </w:trPr>
        <w:tc>
          <w:tcPr>
            <w:tcW w:w="840" w:type="dxa"/>
          </w:tcPr>
          <w:p w:rsidR="004E5A0A" w:rsidRDefault="004E5A0A">
            <w:pPr>
              <w:spacing w:line="360" w:lineRule="auto"/>
              <w:ind w:right="84"/>
              <w:rPr>
                <w:position w:val="-40"/>
                <w:u w:val="single"/>
              </w:rPr>
            </w:pPr>
          </w:p>
        </w:tc>
        <w:tc>
          <w:tcPr>
            <w:tcW w:w="2520" w:type="dxa"/>
          </w:tcPr>
          <w:p w:rsidR="004E5A0A" w:rsidRDefault="004E5A0A">
            <w:pPr>
              <w:spacing w:line="360" w:lineRule="auto"/>
              <w:ind w:right="84"/>
              <w:rPr>
                <w:position w:val="-40"/>
                <w:u w:val="single"/>
              </w:rPr>
            </w:pPr>
          </w:p>
        </w:tc>
        <w:tc>
          <w:tcPr>
            <w:tcW w:w="1441" w:type="dxa"/>
          </w:tcPr>
          <w:p w:rsidR="004E5A0A" w:rsidRDefault="004E5A0A">
            <w:pPr>
              <w:spacing w:line="360" w:lineRule="auto"/>
              <w:ind w:right="84"/>
              <w:rPr>
                <w:position w:val="-40"/>
                <w:u w:val="single"/>
              </w:rPr>
            </w:pPr>
          </w:p>
        </w:tc>
        <w:tc>
          <w:tcPr>
            <w:tcW w:w="1439" w:type="dxa"/>
          </w:tcPr>
          <w:p w:rsidR="004E5A0A" w:rsidRDefault="004E5A0A">
            <w:pPr>
              <w:spacing w:line="360" w:lineRule="auto"/>
              <w:ind w:right="84"/>
              <w:rPr>
                <w:position w:val="-40"/>
                <w:u w:val="single"/>
              </w:rPr>
            </w:pPr>
          </w:p>
        </w:tc>
        <w:tc>
          <w:tcPr>
            <w:tcW w:w="900" w:type="dxa"/>
          </w:tcPr>
          <w:p w:rsidR="004E5A0A" w:rsidRDefault="004E5A0A">
            <w:pPr>
              <w:spacing w:line="360" w:lineRule="auto"/>
              <w:ind w:right="84"/>
              <w:rPr>
                <w:position w:val="-40"/>
                <w:u w:val="single"/>
              </w:rPr>
            </w:pPr>
          </w:p>
        </w:tc>
        <w:tc>
          <w:tcPr>
            <w:tcW w:w="1404" w:type="dxa"/>
          </w:tcPr>
          <w:p w:rsidR="004E5A0A" w:rsidRDefault="004E5A0A">
            <w:pPr>
              <w:spacing w:line="360" w:lineRule="auto"/>
              <w:ind w:right="84"/>
              <w:rPr>
                <w:position w:val="-40"/>
                <w:u w:val="single"/>
              </w:rPr>
            </w:pPr>
          </w:p>
        </w:tc>
      </w:tr>
      <w:tr w:rsidR="004E5A0A">
        <w:trPr>
          <w:jc w:val="center"/>
        </w:trPr>
        <w:tc>
          <w:tcPr>
            <w:tcW w:w="840" w:type="dxa"/>
          </w:tcPr>
          <w:p w:rsidR="004E5A0A" w:rsidRDefault="004E5A0A">
            <w:pPr>
              <w:spacing w:line="360" w:lineRule="auto"/>
              <w:ind w:right="84"/>
              <w:rPr>
                <w:position w:val="-40"/>
                <w:u w:val="single"/>
              </w:rPr>
            </w:pPr>
          </w:p>
        </w:tc>
        <w:tc>
          <w:tcPr>
            <w:tcW w:w="2520" w:type="dxa"/>
          </w:tcPr>
          <w:p w:rsidR="004E5A0A" w:rsidRDefault="004E5A0A">
            <w:pPr>
              <w:spacing w:line="360" w:lineRule="auto"/>
              <w:ind w:right="84"/>
              <w:rPr>
                <w:position w:val="-40"/>
                <w:u w:val="single"/>
              </w:rPr>
            </w:pPr>
          </w:p>
        </w:tc>
        <w:tc>
          <w:tcPr>
            <w:tcW w:w="1441" w:type="dxa"/>
          </w:tcPr>
          <w:p w:rsidR="004E5A0A" w:rsidRDefault="004E5A0A">
            <w:pPr>
              <w:spacing w:line="360" w:lineRule="auto"/>
              <w:ind w:right="84"/>
              <w:rPr>
                <w:position w:val="-40"/>
                <w:u w:val="single"/>
              </w:rPr>
            </w:pPr>
          </w:p>
        </w:tc>
        <w:tc>
          <w:tcPr>
            <w:tcW w:w="1439" w:type="dxa"/>
          </w:tcPr>
          <w:p w:rsidR="004E5A0A" w:rsidRDefault="004E5A0A">
            <w:pPr>
              <w:spacing w:line="360" w:lineRule="auto"/>
              <w:ind w:right="84"/>
              <w:rPr>
                <w:position w:val="-40"/>
                <w:u w:val="single"/>
              </w:rPr>
            </w:pPr>
          </w:p>
        </w:tc>
        <w:tc>
          <w:tcPr>
            <w:tcW w:w="900" w:type="dxa"/>
          </w:tcPr>
          <w:p w:rsidR="004E5A0A" w:rsidRDefault="004E5A0A">
            <w:pPr>
              <w:spacing w:line="360" w:lineRule="auto"/>
              <w:ind w:right="84"/>
              <w:rPr>
                <w:position w:val="-40"/>
                <w:u w:val="single"/>
              </w:rPr>
            </w:pPr>
          </w:p>
        </w:tc>
        <w:tc>
          <w:tcPr>
            <w:tcW w:w="1404" w:type="dxa"/>
          </w:tcPr>
          <w:p w:rsidR="004E5A0A" w:rsidRDefault="004E5A0A">
            <w:pPr>
              <w:spacing w:line="360" w:lineRule="auto"/>
              <w:ind w:right="84"/>
              <w:rPr>
                <w:position w:val="-40"/>
                <w:u w:val="single"/>
              </w:rPr>
            </w:pPr>
          </w:p>
        </w:tc>
      </w:tr>
    </w:tbl>
    <w:p w:rsidR="004E5A0A" w:rsidRDefault="00B93A5F" w:rsidP="00B93A5F">
      <w:pPr>
        <w:spacing w:line="360" w:lineRule="auto"/>
        <w:ind w:right="84" w:firstLineChars="100" w:firstLine="223"/>
        <w:rPr>
          <w:sz w:val="24"/>
        </w:rPr>
      </w:pPr>
      <w:r>
        <w:rPr>
          <w:sz w:val="24"/>
        </w:rPr>
        <w:t>投标人名称：</w:t>
      </w:r>
    </w:p>
    <w:p w:rsidR="004E5A0A" w:rsidRDefault="004E5A0A">
      <w:pPr>
        <w:spacing w:line="360" w:lineRule="auto"/>
        <w:ind w:right="84" w:firstLineChars="100" w:firstLine="223"/>
        <w:rPr>
          <w:sz w:val="24"/>
        </w:rPr>
      </w:pPr>
    </w:p>
    <w:p w:rsidR="004E5A0A" w:rsidRDefault="00B93A5F">
      <w:pPr>
        <w:spacing w:line="360" w:lineRule="auto"/>
        <w:ind w:right="84" w:firstLineChars="100" w:firstLine="223"/>
        <w:rPr>
          <w:position w:val="-40"/>
          <w:sz w:val="24"/>
        </w:rPr>
      </w:pPr>
      <w:r>
        <w:rPr>
          <w:sz w:val="24"/>
        </w:rPr>
        <w:t>日期：</w:t>
      </w:r>
      <w:r>
        <w:rPr>
          <w:sz w:val="24"/>
        </w:rPr>
        <w:t xml:space="preserve">  </w:t>
      </w:r>
    </w:p>
    <w:p w:rsidR="004E5A0A" w:rsidRDefault="00B93A5F">
      <w:pPr>
        <w:widowControl/>
        <w:jc w:val="left"/>
        <w:rPr>
          <w:b/>
          <w:sz w:val="24"/>
          <w:szCs w:val="24"/>
        </w:rPr>
      </w:pPr>
      <w:r>
        <w:rPr>
          <w:b/>
          <w:sz w:val="24"/>
          <w:szCs w:val="24"/>
        </w:rPr>
        <w:br w:type="page"/>
      </w:r>
    </w:p>
    <w:p w:rsidR="004E5A0A" w:rsidRDefault="00B93A5F">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-3</w:t>
      </w:r>
    </w:p>
    <w:p w:rsidR="004E5A0A" w:rsidRDefault="00B93A5F">
      <w:pPr>
        <w:tabs>
          <w:tab w:val="left" w:pos="240"/>
        </w:tabs>
        <w:jc w:val="center"/>
        <w:rPr>
          <w:b/>
          <w:sz w:val="24"/>
          <w:szCs w:val="24"/>
        </w:rPr>
      </w:pPr>
      <w:r>
        <w:rPr>
          <w:b/>
          <w:sz w:val="24"/>
          <w:szCs w:val="24"/>
        </w:rPr>
        <w:t>采购人须向供应商提供的条件</w:t>
      </w:r>
    </w:p>
    <w:p w:rsidR="004E5A0A" w:rsidRDefault="004E5A0A">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4E5A0A">
        <w:trPr>
          <w:cantSplit/>
          <w:trHeight w:val="657"/>
          <w:jc w:val="center"/>
        </w:trPr>
        <w:tc>
          <w:tcPr>
            <w:tcW w:w="840" w:type="dxa"/>
            <w:tcBorders>
              <w:bottom w:val="single" w:sz="4" w:space="0" w:color="auto"/>
            </w:tcBorders>
          </w:tcPr>
          <w:p w:rsidR="004E5A0A" w:rsidRDefault="00B93A5F">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4E5A0A" w:rsidRDefault="00B93A5F">
            <w:pPr>
              <w:tabs>
                <w:tab w:val="left" w:pos="240"/>
              </w:tabs>
              <w:jc w:val="center"/>
              <w:rPr>
                <w:position w:val="-32"/>
                <w:sz w:val="24"/>
              </w:rPr>
            </w:pPr>
            <w:r>
              <w:rPr>
                <w:position w:val="-32"/>
                <w:sz w:val="24"/>
              </w:rPr>
              <w:t>设施或设备</w:t>
            </w:r>
          </w:p>
          <w:p w:rsidR="004E5A0A" w:rsidRDefault="00B93A5F">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4E5A0A" w:rsidRDefault="00B93A5F">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4E5A0A" w:rsidRDefault="00B93A5F">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4E5A0A" w:rsidRDefault="00B93A5F">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4E5A0A" w:rsidRDefault="00B93A5F">
            <w:pPr>
              <w:tabs>
                <w:tab w:val="left" w:pos="240"/>
              </w:tabs>
              <w:jc w:val="center"/>
              <w:rPr>
                <w:position w:val="-50"/>
                <w:sz w:val="24"/>
              </w:rPr>
            </w:pPr>
            <w:r>
              <w:rPr>
                <w:position w:val="-50"/>
                <w:sz w:val="24"/>
              </w:rPr>
              <w:t>如有偿提供的说明</w:t>
            </w:r>
            <w:r>
              <w:rPr>
                <w:position w:val="-50"/>
                <w:sz w:val="24"/>
              </w:rPr>
              <w:t xml:space="preserve"> </w:t>
            </w:r>
          </w:p>
        </w:tc>
      </w:tr>
      <w:tr w:rsidR="004E5A0A">
        <w:trPr>
          <w:cantSplit/>
          <w:trHeight w:val="2295"/>
          <w:jc w:val="center"/>
        </w:trPr>
        <w:tc>
          <w:tcPr>
            <w:tcW w:w="840" w:type="dxa"/>
          </w:tcPr>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p w:rsidR="004E5A0A" w:rsidRDefault="004E5A0A">
            <w:pPr>
              <w:tabs>
                <w:tab w:val="left" w:pos="240"/>
              </w:tabs>
            </w:pPr>
          </w:p>
        </w:tc>
        <w:tc>
          <w:tcPr>
            <w:tcW w:w="1890" w:type="dxa"/>
          </w:tcPr>
          <w:p w:rsidR="004E5A0A" w:rsidRDefault="004E5A0A">
            <w:pPr>
              <w:tabs>
                <w:tab w:val="left" w:pos="240"/>
              </w:tabs>
            </w:pPr>
          </w:p>
        </w:tc>
        <w:tc>
          <w:tcPr>
            <w:tcW w:w="975" w:type="dxa"/>
          </w:tcPr>
          <w:p w:rsidR="004E5A0A" w:rsidRDefault="004E5A0A">
            <w:pPr>
              <w:tabs>
                <w:tab w:val="left" w:pos="240"/>
              </w:tabs>
            </w:pPr>
          </w:p>
        </w:tc>
        <w:tc>
          <w:tcPr>
            <w:tcW w:w="996" w:type="dxa"/>
          </w:tcPr>
          <w:p w:rsidR="004E5A0A" w:rsidRDefault="004E5A0A">
            <w:pPr>
              <w:tabs>
                <w:tab w:val="left" w:pos="240"/>
              </w:tabs>
            </w:pPr>
          </w:p>
        </w:tc>
        <w:tc>
          <w:tcPr>
            <w:tcW w:w="1494" w:type="dxa"/>
          </w:tcPr>
          <w:p w:rsidR="004E5A0A" w:rsidRDefault="004E5A0A">
            <w:pPr>
              <w:tabs>
                <w:tab w:val="left" w:pos="240"/>
              </w:tabs>
            </w:pPr>
          </w:p>
        </w:tc>
        <w:tc>
          <w:tcPr>
            <w:tcW w:w="2409" w:type="dxa"/>
          </w:tcPr>
          <w:p w:rsidR="004E5A0A" w:rsidRDefault="004E5A0A">
            <w:pPr>
              <w:tabs>
                <w:tab w:val="left" w:pos="240"/>
              </w:tabs>
            </w:pPr>
          </w:p>
        </w:tc>
      </w:tr>
      <w:tr w:rsidR="004E5A0A">
        <w:trPr>
          <w:cantSplit/>
          <w:trHeight w:val="705"/>
          <w:jc w:val="center"/>
        </w:trPr>
        <w:tc>
          <w:tcPr>
            <w:tcW w:w="8604" w:type="dxa"/>
            <w:gridSpan w:val="6"/>
          </w:tcPr>
          <w:p w:rsidR="004E5A0A" w:rsidRDefault="00B93A5F">
            <w:pPr>
              <w:pStyle w:val="21"/>
            </w:pPr>
            <w:r>
              <w:t>备注：凡需采购人提供的设备、房屋、通讯及其他办公设施，应注明免费提供或不免费提供，如有偿提供，采购人承担多少，供应商承担多少，本表应详细列清。</w:t>
            </w:r>
          </w:p>
          <w:p w:rsidR="004E5A0A" w:rsidRDefault="004E5A0A">
            <w:pPr>
              <w:tabs>
                <w:tab w:val="left" w:pos="240"/>
              </w:tabs>
            </w:pPr>
          </w:p>
        </w:tc>
      </w:tr>
    </w:tbl>
    <w:p w:rsidR="004E5A0A" w:rsidRDefault="004E5A0A">
      <w:pPr>
        <w:tabs>
          <w:tab w:val="left" w:pos="240"/>
          <w:tab w:val="left" w:pos="7665"/>
        </w:tabs>
      </w:pPr>
    </w:p>
    <w:p w:rsidR="004E5A0A" w:rsidRDefault="00B93A5F">
      <w:pPr>
        <w:spacing w:line="360" w:lineRule="auto"/>
        <w:ind w:right="84" w:firstLineChars="100" w:firstLine="223"/>
        <w:rPr>
          <w:sz w:val="24"/>
        </w:rPr>
      </w:pPr>
      <w:r>
        <w:rPr>
          <w:sz w:val="24"/>
        </w:rPr>
        <w:t>投标人名称：</w:t>
      </w:r>
    </w:p>
    <w:p w:rsidR="004E5A0A" w:rsidRDefault="004E5A0A">
      <w:pPr>
        <w:spacing w:line="360" w:lineRule="auto"/>
        <w:ind w:right="84" w:firstLineChars="100" w:firstLine="223"/>
        <w:rPr>
          <w:sz w:val="24"/>
        </w:rPr>
      </w:pPr>
    </w:p>
    <w:p w:rsidR="004E5A0A" w:rsidRDefault="00B93A5F">
      <w:pPr>
        <w:spacing w:line="360" w:lineRule="auto"/>
        <w:ind w:right="84" w:firstLineChars="100" w:firstLine="223"/>
        <w:rPr>
          <w:position w:val="-40"/>
          <w:sz w:val="24"/>
        </w:rPr>
      </w:pPr>
      <w:r>
        <w:rPr>
          <w:sz w:val="24"/>
        </w:rPr>
        <w:t>日期：</w:t>
      </w:r>
      <w:r>
        <w:rPr>
          <w:sz w:val="24"/>
        </w:rPr>
        <w:t xml:space="preserve">  </w:t>
      </w:r>
    </w:p>
    <w:p w:rsidR="004E5A0A" w:rsidRDefault="00B93A5F">
      <w:pPr>
        <w:widowControl/>
        <w:jc w:val="left"/>
        <w:rPr>
          <w:b/>
          <w:sz w:val="24"/>
        </w:rPr>
      </w:pPr>
      <w:r>
        <w:rPr>
          <w:b/>
          <w:sz w:val="24"/>
        </w:rPr>
        <w:br w:type="page"/>
      </w:r>
    </w:p>
    <w:p w:rsidR="004E5A0A" w:rsidRDefault="00B93A5F">
      <w:pPr>
        <w:tabs>
          <w:tab w:val="left" w:pos="360"/>
        </w:tabs>
        <w:spacing w:line="360" w:lineRule="auto"/>
        <w:ind w:firstLineChars="200" w:firstLine="448"/>
        <w:rPr>
          <w:b/>
          <w:sz w:val="24"/>
        </w:rPr>
      </w:pPr>
      <w:r>
        <w:rPr>
          <w:b/>
          <w:sz w:val="24"/>
        </w:rPr>
        <w:t>附件</w:t>
      </w:r>
      <w:r>
        <w:rPr>
          <w:b/>
          <w:sz w:val="24"/>
        </w:rPr>
        <w:t>1</w:t>
      </w:r>
      <w:r>
        <w:rPr>
          <w:rFonts w:hint="eastAsia"/>
          <w:b/>
          <w:sz w:val="24"/>
        </w:rPr>
        <w:t>3</w:t>
      </w:r>
    </w:p>
    <w:p w:rsidR="004E5A0A" w:rsidRDefault="004E5A0A">
      <w:pPr>
        <w:tabs>
          <w:tab w:val="left" w:pos="360"/>
        </w:tabs>
        <w:spacing w:line="360" w:lineRule="auto"/>
        <w:ind w:firstLineChars="200" w:firstLine="448"/>
        <w:rPr>
          <w:b/>
          <w:sz w:val="24"/>
        </w:rPr>
      </w:pPr>
    </w:p>
    <w:p w:rsidR="004E5A0A" w:rsidRDefault="00B93A5F">
      <w:pPr>
        <w:tabs>
          <w:tab w:val="left" w:pos="360"/>
        </w:tabs>
        <w:spacing w:line="360" w:lineRule="auto"/>
        <w:jc w:val="center"/>
        <w:rPr>
          <w:b/>
          <w:bCs/>
          <w:sz w:val="24"/>
        </w:rPr>
      </w:pPr>
      <w:r>
        <w:rPr>
          <w:rFonts w:hint="eastAsia"/>
          <w:b/>
          <w:bCs/>
          <w:sz w:val="24"/>
        </w:rPr>
        <w:t>书面</w:t>
      </w:r>
      <w:r>
        <w:rPr>
          <w:b/>
          <w:bCs/>
          <w:sz w:val="24"/>
        </w:rPr>
        <w:t>声明</w:t>
      </w:r>
    </w:p>
    <w:p w:rsidR="004E5A0A" w:rsidRDefault="004E5A0A">
      <w:pPr>
        <w:pStyle w:val="af3"/>
        <w:tabs>
          <w:tab w:val="left" w:pos="360"/>
        </w:tabs>
        <w:spacing w:line="360" w:lineRule="auto"/>
        <w:ind w:firstLine="446"/>
        <w:rPr>
          <w:sz w:val="24"/>
        </w:rPr>
      </w:pPr>
    </w:p>
    <w:p w:rsidR="004E5A0A" w:rsidRDefault="00B93A5F">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4E5A0A" w:rsidRDefault="00B93A5F">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4E5A0A" w:rsidRDefault="004E5A0A">
      <w:pPr>
        <w:pStyle w:val="af3"/>
        <w:tabs>
          <w:tab w:val="left" w:pos="360"/>
        </w:tabs>
        <w:spacing w:line="360" w:lineRule="auto"/>
        <w:ind w:firstLine="446"/>
        <w:rPr>
          <w:sz w:val="24"/>
        </w:rPr>
      </w:pPr>
    </w:p>
    <w:p w:rsidR="004E5A0A" w:rsidRDefault="004E5A0A">
      <w:pPr>
        <w:pStyle w:val="af3"/>
        <w:tabs>
          <w:tab w:val="left" w:pos="360"/>
        </w:tabs>
        <w:spacing w:line="360" w:lineRule="auto"/>
        <w:ind w:firstLine="446"/>
        <w:rPr>
          <w:sz w:val="24"/>
        </w:rPr>
      </w:pPr>
    </w:p>
    <w:p w:rsidR="004E5A0A" w:rsidRDefault="00B93A5F">
      <w:pPr>
        <w:autoSpaceDE w:val="0"/>
        <w:autoSpaceDN w:val="0"/>
        <w:spacing w:line="500" w:lineRule="exact"/>
        <w:ind w:left="3840"/>
        <w:jc w:val="left"/>
        <w:rPr>
          <w:sz w:val="24"/>
          <w:szCs w:val="24"/>
        </w:rPr>
      </w:pPr>
      <w:r>
        <w:rPr>
          <w:sz w:val="24"/>
          <w:szCs w:val="24"/>
        </w:rPr>
        <w:t>投标人名称：</w:t>
      </w:r>
    </w:p>
    <w:p w:rsidR="004E5A0A" w:rsidRDefault="004E5A0A">
      <w:pPr>
        <w:autoSpaceDE w:val="0"/>
        <w:autoSpaceDN w:val="0"/>
        <w:spacing w:line="500" w:lineRule="exact"/>
        <w:ind w:left="3840"/>
        <w:jc w:val="left"/>
        <w:rPr>
          <w:sz w:val="24"/>
          <w:szCs w:val="24"/>
        </w:rPr>
      </w:pPr>
    </w:p>
    <w:p w:rsidR="004E5A0A" w:rsidRDefault="00B93A5F">
      <w:pPr>
        <w:autoSpaceDE w:val="0"/>
        <w:autoSpaceDN w:val="0"/>
        <w:spacing w:line="500" w:lineRule="exact"/>
        <w:ind w:left="3840"/>
        <w:jc w:val="left"/>
        <w:rPr>
          <w:sz w:val="24"/>
          <w:szCs w:val="24"/>
        </w:rPr>
      </w:pPr>
      <w:r>
        <w:rPr>
          <w:sz w:val="24"/>
          <w:szCs w:val="24"/>
        </w:rPr>
        <w:t>日期：</w:t>
      </w:r>
    </w:p>
    <w:p w:rsidR="004E5A0A" w:rsidRDefault="004E5A0A">
      <w:pPr>
        <w:autoSpaceDE w:val="0"/>
        <w:autoSpaceDN w:val="0"/>
        <w:spacing w:line="500" w:lineRule="exact"/>
        <w:ind w:left="3840"/>
        <w:jc w:val="left"/>
        <w:rPr>
          <w:sz w:val="24"/>
          <w:szCs w:val="24"/>
        </w:rPr>
      </w:pPr>
    </w:p>
    <w:p w:rsidR="004E5A0A" w:rsidRDefault="00B93A5F">
      <w:pPr>
        <w:pStyle w:val="af3"/>
        <w:tabs>
          <w:tab w:val="left" w:pos="360"/>
        </w:tabs>
        <w:spacing w:line="360" w:lineRule="auto"/>
        <w:ind w:firstLineChars="0" w:firstLine="0"/>
        <w:rPr>
          <w:sz w:val="24"/>
          <w:u w:val="single"/>
        </w:rPr>
      </w:pPr>
      <w:r>
        <w:rPr>
          <w:rFonts w:hint="eastAsia"/>
          <w:sz w:val="24"/>
          <w:u w:val="single"/>
        </w:rPr>
        <w:t xml:space="preserve">                                                                     </w:t>
      </w:r>
    </w:p>
    <w:p w:rsidR="004E5A0A" w:rsidRDefault="004E5A0A">
      <w:pPr>
        <w:pStyle w:val="af3"/>
        <w:tabs>
          <w:tab w:val="left" w:pos="360"/>
        </w:tabs>
        <w:spacing w:line="360" w:lineRule="auto"/>
        <w:ind w:firstLine="446"/>
        <w:rPr>
          <w:sz w:val="24"/>
        </w:rPr>
      </w:pPr>
    </w:p>
    <w:p w:rsidR="004E5A0A" w:rsidRDefault="004E5A0A">
      <w:pPr>
        <w:pStyle w:val="af3"/>
        <w:spacing w:line="360" w:lineRule="auto"/>
        <w:ind w:firstLineChars="0" w:firstLine="0"/>
        <w:jc w:val="center"/>
        <w:rPr>
          <w:b/>
          <w:sz w:val="24"/>
        </w:rPr>
      </w:pPr>
    </w:p>
    <w:p w:rsidR="004E5A0A" w:rsidRDefault="004E5A0A">
      <w:pPr>
        <w:pStyle w:val="af3"/>
        <w:spacing w:line="360" w:lineRule="auto"/>
        <w:ind w:firstLineChars="0" w:firstLine="0"/>
        <w:jc w:val="center"/>
        <w:rPr>
          <w:b/>
          <w:sz w:val="24"/>
        </w:rPr>
      </w:pPr>
    </w:p>
    <w:p w:rsidR="004E5A0A" w:rsidRDefault="00B93A5F">
      <w:pPr>
        <w:pStyle w:val="af3"/>
        <w:spacing w:line="360" w:lineRule="auto"/>
        <w:ind w:firstLineChars="0" w:firstLine="0"/>
        <w:jc w:val="center"/>
        <w:rPr>
          <w:b/>
          <w:sz w:val="24"/>
        </w:rPr>
      </w:pPr>
      <w:r>
        <w:rPr>
          <w:rFonts w:hint="eastAsia"/>
          <w:b/>
          <w:sz w:val="24"/>
        </w:rPr>
        <w:t>证明材料</w:t>
      </w:r>
    </w:p>
    <w:p w:rsidR="004E5A0A" w:rsidRDefault="004E5A0A">
      <w:pPr>
        <w:pStyle w:val="af3"/>
        <w:tabs>
          <w:tab w:val="left" w:pos="360"/>
        </w:tabs>
        <w:spacing w:line="360" w:lineRule="auto"/>
        <w:ind w:firstLine="446"/>
        <w:rPr>
          <w:sz w:val="24"/>
        </w:rPr>
      </w:pPr>
    </w:p>
    <w:p w:rsidR="004E5A0A" w:rsidRDefault="00B93A5F">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4E5A0A" w:rsidRDefault="004E5A0A">
      <w:pPr>
        <w:pStyle w:val="af3"/>
        <w:tabs>
          <w:tab w:val="left" w:pos="360"/>
        </w:tabs>
        <w:spacing w:line="360" w:lineRule="auto"/>
        <w:ind w:firstLine="446"/>
        <w:rPr>
          <w:sz w:val="24"/>
        </w:rPr>
      </w:pPr>
    </w:p>
    <w:p w:rsidR="004E5A0A" w:rsidRDefault="004E5A0A">
      <w:pPr>
        <w:autoSpaceDE w:val="0"/>
        <w:autoSpaceDN w:val="0"/>
        <w:spacing w:line="500" w:lineRule="exact"/>
        <w:ind w:left="3840"/>
        <w:jc w:val="left"/>
        <w:rPr>
          <w:sz w:val="24"/>
          <w:szCs w:val="24"/>
        </w:rPr>
      </w:pPr>
    </w:p>
    <w:p w:rsidR="004E5A0A" w:rsidRDefault="004E5A0A">
      <w:pPr>
        <w:autoSpaceDE w:val="0"/>
        <w:autoSpaceDN w:val="0"/>
        <w:spacing w:line="500" w:lineRule="exact"/>
        <w:ind w:left="3840"/>
        <w:jc w:val="left"/>
        <w:rPr>
          <w:sz w:val="24"/>
          <w:szCs w:val="24"/>
        </w:rPr>
      </w:pPr>
    </w:p>
    <w:p w:rsidR="004E5A0A" w:rsidRDefault="00B93A5F">
      <w:pPr>
        <w:autoSpaceDE w:val="0"/>
        <w:autoSpaceDN w:val="0"/>
        <w:spacing w:line="500" w:lineRule="exact"/>
        <w:ind w:left="3840"/>
        <w:jc w:val="left"/>
        <w:rPr>
          <w:sz w:val="24"/>
          <w:szCs w:val="24"/>
        </w:rPr>
      </w:pPr>
      <w:r>
        <w:rPr>
          <w:sz w:val="24"/>
          <w:szCs w:val="24"/>
        </w:rPr>
        <w:t>投标人名称：</w:t>
      </w:r>
    </w:p>
    <w:p w:rsidR="004E5A0A" w:rsidRDefault="004E5A0A">
      <w:pPr>
        <w:autoSpaceDE w:val="0"/>
        <w:autoSpaceDN w:val="0"/>
        <w:spacing w:line="500" w:lineRule="exact"/>
        <w:ind w:left="3840"/>
        <w:jc w:val="left"/>
        <w:rPr>
          <w:sz w:val="24"/>
          <w:szCs w:val="24"/>
        </w:rPr>
      </w:pPr>
    </w:p>
    <w:p w:rsidR="004E5A0A" w:rsidRDefault="00B93A5F">
      <w:pPr>
        <w:autoSpaceDE w:val="0"/>
        <w:autoSpaceDN w:val="0"/>
        <w:spacing w:line="500" w:lineRule="exact"/>
        <w:ind w:left="3840"/>
        <w:jc w:val="left"/>
        <w:rPr>
          <w:b/>
          <w:sz w:val="24"/>
        </w:rPr>
      </w:pPr>
      <w:r>
        <w:rPr>
          <w:sz w:val="24"/>
          <w:szCs w:val="24"/>
        </w:rPr>
        <w:t>日期：</w:t>
      </w:r>
    </w:p>
    <w:p w:rsidR="004E5A0A" w:rsidRDefault="00B93A5F">
      <w:pPr>
        <w:widowControl/>
        <w:jc w:val="left"/>
        <w:rPr>
          <w:b/>
          <w:sz w:val="24"/>
        </w:rPr>
      </w:pPr>
      <w:r>
        <w:rPr>
          <w:b/>
          <w:sz w:val="24"/>
        </w:rPr>
        <w:br w:type="page"/>
      </w:r>
    </w:p>
    <w:p w:rsidR="004E5A0A" w:rsidRDefault="00B93A5F">
      <w:pPr>
        <w:spacing w:line="560" w:lineRule="exact"/>
        <w:jc w:val="left"/>
        <w:rPr>
          <w:b/>
          <w:sz w:val="24"/>
        </w:rPr>
      </w:pPr>
      <w:r>
        <w:rPr>
          <w:b/>
          <w:sz w:val="24"/>
        </w:rPr>
        <w:t>附件</w:t>
      </w:r>
      <w:r>
        <w:rPr>
          <w:b/>
          <w:sz w:val="24"/>
        </w:rPr>
        <w:t>1</w:t>
      </w:r>
      <w:r>
        <w:rPr>
          <w:rFonts w:hint="eastAsia"/>
          <w:b/>
          <w:sz w:val="24"/>
        </w:rPr>
        <w:t>4</w:t>
      </w:r>
      <w:r>
        <w:rPr>
          <w:b/>
          <w:sz w:val="24"/>
        </w:rPr>
        <w:t>：投标人认为需要提供的其他资料</w:t>
      </w:r>
    </w:p>
    <w:p w:rsidR="004E5A0A" w:rsidRDefault="004E5A0A">
      <w:pPr>
        <w:autoSpaceDE w:val="0"/>
        <w:autoSpaceDN w:val="0"/>
        <w:adjustRightInd w:val="0"/>
        <w:spacing w:line="560" w:lineRule="exact"/>
        <w:outlineLvl w:val="0"/>
        <w:rPr>
          <w:b/>
          <w:sz w:val="24"/>
        </w:rPr>
      </w:pPr>
    </w:p>
    <w:p w:rsidR="004E5A0A" w:rsidRDefault="004E5A0A">
      <w:pPr>
        <w:tabs>
          <w:tab w:val="left" w:pos="412"/>
          <w:tab w:val="left" w:pos="618"/>
        </w:tabs>
        <w:spacing w:line="520" w:lineRule="exact"/>
        <w:jc w:val="center"/>
        <w:rPr>
          <w:sz w:val="24"/>
          <w:szCs w:val="21"/>
        </w:rPr>
      </w:pPr>
    </w:p>
    <w:sectPr w:rsidR="004E5A0A">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7F67" w:rsidRDefault="00B93A5F">
      <w:r>
        <w:separator/>
      </w:r>
    </w:p>
  </w:endnote>
  <w:endnote w:type="continuationSeparator" w:id="0">
    <w:p w:rsidR="006C7F67" w:rsidRDefault="00B93A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5A0A" w:rsidRDefault="00B93A5F">
    <w:pPr>
      <w:pStyle w:val="aa"/>
      <w:jc w:val="center"/>
    </w:pPr>
    <w:r>
      <w:rPr>
        <w:b/>
      </w:rPr>
      <w:fldChar w:fldCharType="begin"/>
    </w:r>
    <w:r>
      <w:rPr>
        <w:b/>
      </w:rPr>
      <w:instrText>PAGE  \* Arabic  \* MERGEFORMAT</w:instrText>
    </w:r>
    <w:r>
      <w:rPr>
        <w:b/>
      </w:rPr>
      <w:fldChar w:fldCharType="separate"/>
    </w:r>
    <w:r w:rsidR="00750536" w:rsidRPr="00750536">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7F67" w:rsidRDefault="00B93A5F">
      <w:r>
        <w:separator/>
      </w:r>
    </w:p>
  </w:footnote>
  <w:footnote w:type="continuationSeparator" w:id="0">
    <w:p w:rsidR="006C7F67" w:rsidRDefault="00B93A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5A0A" w:rsidRDefault="004E5A0A">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28594BBF"/>
    <w:multiLevelType w:val="singleLevel"/>
    <w:tmpl w:val="28594BBF"/>
    <w:lvl w:ilvl="0">
      <w:start w:val="1"/>
      <w:numFmt w:val="decimal"/>
      <w:lvlText w:val="%1."/>
      <w:lvlJc w:val="left"/>
      <w:pPr>
        <w:tabs>
          <w:tab w:val="left" w:pos="312"/>
        </w:tabs>
      </w:p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E0B40"/>
    <w:rsid w:val="004E1922"/>
    <w:rsid w:val="004E1CA8"/>
    <w:rsid w:val="004E20E2"/>
    <w:rsid w:val="004E2FAC"/>
    <w:rsid w:val="004E38E3"/>
    <w:rsid w:val="004E44E5"/>
    <w:rsid w:val="004E4AE9"/>
    <w:rsid w:val="004E4F0B"/>
    <w:rsid w:val="004E5A0A"/>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67"/>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536"/>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DC1"/>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3A5F"/>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518F"/>
    <w:rsid w:val="00EB6C44"/>
    <w:rsid w:val="00EB71D6"/>
    <w:rsid w:val="00EB7971"/>
    <w:rsid w:val="00EC07CF"/>
    <w:rsid w:val="00EC0C29"/>
    <w:rsid w:val="00EC0CB6"/>
    <w:rsid w:val="00EC0FB5"/>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696651F"/>
    <w:rsid w:val="3076474B"/>
    <w:rsid w:val="40F1579F"/>
    <w:rsid w:val="5EF26CD7"/>
    <w:rsid w:val="66A650D9"/>
    <w:rsid w:val="6FC57EC9"/>
    <w:rsid w:val="7EF725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10427</Words>
  <Characters>59436</Characters>
  <Application>Microsoft Office Word</Application>
  <DocSecurity>0</DocSecurity>
  <Lines>495</Lines>
  <Paragraphs>139</Paragraphs>
  <ScaleCrop>false</ScaleCrop>
  <Company>MS</Company>
  <LinksUpToDate>false</LinksUpToDate>
  <CharactersWithSpaces>69724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2024-12-31T06:20:00Z</dcterms:created>
  <dcterms:modified xsi:type="dcterms:W3CDTF">2024-12-31T06:20:00Z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8D83AB27E66A4A1EA9E0C40710BBD1AA_13</vt:lpwstr>
  </property>
</Properties>
</file>