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7DFBF5">
      <w:pPr>
        <w:rPr>
          <w:rFonts w:eastAsia="仿宋_GB2312"/>
          <w:sz w:val="84"/>
        </w:rPr>
      </w:pPr>
    </w:p>
    <w:p w14:paraId="1216412F">
      <w:pPr>
        <w:ind w:right="105"/>
        <w:jc w:val="right"/>
        <w:rPr>
          <w:rFonts w:eastAsia="黑体"/>
          <w:b/>
          <w:spacing w:val="40"/>
          <w:w w:val="66"/>
          <w:sz w:val="60"/>
          <w:szCs w:val="60"/>
        </w:rPr>
      </w:pPr>
      <w:r>
        <w:rPr>
          <w:rFonts w:hint="eastAsia" w:eastAsia="黑体"/>
          <w:b/>
          <w:spacing w:val="40"/>
          <w:w w:val="66"/>
          <w:sz w:val="60"/>
          <w:szCs w:val="60"/>
        </w:rPr>
        <w:t>天津市住房公积金管理中心南开管理部空调更换维修服务项目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7FA6A84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349D04D">
      <w:pPr>
        <w:ind w:right="1025"/>
        <w:jc w:val="center"/>
        <w:rPr>
          <w:rFonts w:eastAsia="黑体"/>
          <w:b/>
          <w:spacing w:val="40"/>
          <w:w w:val="66"/>
          <w:sz w:val="60"/>
          <w:szCs w:val="60"/>
        </w:rPr>
      </w:pPr>
    </w:p>
    <w:p w14:paraId="7AC3D541">
      <w:pPr>
        <w:jc w:val="center"/>
        <w:rPr>
          <w:rFonts w:eastAsia="黑体"/>
          <w:b/>
          <w:spacing w:val="40"/>
          <w:w w:val="66"/>
          <w:sz w:val="15"/>
          <w:szCs w:val="15"/>
        </w:rPr>
      </w:pPr>
      <w:r>
        <w:rPr>
          <w:rFonts w:eastAsia="黑体"/>
          <w:b/>
          <w:spacing w:val="40"/>
          <w:w w:val="66"/>
          <w:sz w:val="56"/>
          <w:szCs w:val="56"/>
        </w:rPr>
        <w:t xml:space="preserve">            </w:t>
      </w:r>
    </w:p>
    <w:p w14:paraId="1196A5F7">
      <w:pPr>
        <w:jc w:val="center"/>
        <w:rPr>
          <w:rFonts w:eastAsia="黑体"/>
          <w:spacing w:val="40"/>
          <w:w w:val="66"/>
          <w:sz w:val="32"/>
          <w:szCs w:val="32"/>
        </w:rPr>
      </w:pPr>
      <w:r>
        <w:rPr>
          <w:rFonts w:eastAsia="黑体"/>
          <w:spacing w:val="40"/>
          <w:w w:val="66"/>
          <w:sz w:val="32"/>
          <w:szCs w:val="32"/>
        </w:rPr>
        <w:t>（项目编号：</w:t>
      </w:r>
      <w:bookmarkStart w:id="9" w:name="_GoBack"/>
      <w:r>
        <w:rPr>
          <w:rFonts w:hint="eastAsia" w:eastAsia="黑体"/>
          <w:spacing w:val="40"/>
          <w:w w:val="66"/>
          <w:sz w:val="32"/>
          <w:szCs w:val="32"/>
        </w:rPr>
        <w:t>TGPC-2026-D-0254</w:t>
      </w:r>
      <w:bookmarkEnd w:id="9"/>
      <w:r>
        <w:rPr>
          <w:rFonts w:eastAsia="黑体"/>
          <w:spacing w:val="40"/>
          <w:w w:val="66"/>
          <w:sz w:val="32"/>
          <w:szCs w:val="32"/>
        </w:rPr>
        <w:t>）</w:t>
      </w:r>
    </w:p>
    <w:p w14:paraId="554741DA">
      <w:pPr>
        <w:rPr>
          <w:sz w:val="40"/>
        </w:rPr>
      </w:pPr>
    </w:p>
    <w:p w14:paraId="5BE8D724">
      <w:pPr>
        <w:rPr>
          <w:sz w:val="36"/>
        </w:rPr>
      </w:pPr>
    </w:p>
    <w:p w14:paraId="34EF5388">
      <w:pPr>
        <w:rPr>
          <w:sz w:val="36"/>
        </w:rPr>
      </w:pPr>
    </w:p>
    <w:p w14:paraId="4ACF842B">
      <w:pPr>
        <w:rPr>
          <w:sz w:val="36"/>
        </w:rPr>
      </w:pPr>
    </w:p>
    <w:p w14:paraId="06B5B3F2">
      <w:pPr>
        <w:rPr>
          <w:sz w:val="36"/>
        </w:rPr>
      </w:pPr>
    </w:p>
    <w:p w14:paraId="286A27CA">
      <w:pPr>
        <w:rPr>
          <w:sz w:val="36"/>
        </w:rPr>
      </w:pPr>
    </w:p>
    <w:p w14:paraId="3CE08786">
      <w:pPr>
        <w:rPr>
          <w:sz w:val="36"/>
        </w:rPr>
      </w:pPr>
    </w:p>
    <w:p w14:paraId="027D8395">
      <w:pPr>
        <w:rPr>
          <w:sz w:val="36"/>
        </w:rPr>
      </w:pPr>
    </w:p>
    <w:p w14:paraId="7D534D1C">
      <w:pPr>
        <w:rPr>
          <w:sz w:val="36"/>
        </w:rPr>
      </w:pPr>
    </w:p>
    <w:p w14:paraId="1BA0F8D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984801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4</w:t>
      </w:r>
    </w:p>
    <w:p w14:paraId="74A02D1F">
      <w:pPr>
        <w:widowControl/>
        <w:jc w:val="left"/>
        <w:rPr>
          <w:rFonts w:eastAsia="仿宋_GB2312"/>
          <w:b/>
          <w:bCs/>
          <w:kern w:val="0"/>
          <w:sz w:val="44"/>
          <w:szCs w:val="44"/>
        </w:rPr>
      </w:pPr>
    </w:p>
    <w:p w14:paraId="6A7AF37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83B9B01">
      <w:pPr>
        <w:ind w:firstLine="408" w:firstLineChars="100"/>
        <w:jc w:val="center"/>
        <w:rPr>
          <w:b/>
          <w:spacing w:val="20"/>
          <w:w w:val="80"/>
          <w:sz w:val="48"/>
          <w:szCs w:val="48"/>
        </w:rPr>
      </w:pPr>
      <w:r>
        <w:rPr>
          <w:b/>
          <w:spacing w:val="20"/>
          <w:w w:val="80"/>
          <w:sz w:val="48"/>
          <w:szCs w:val="48"/>
        </w:rPr>
        <w:t>目  录</w:t>
      </w:r>
    </w:p>
    <w:p w14:paraId="023E0855">
      <w:pPr>
        <w:spacing w:line="560" w:lineRule="exact"/>
        <w:ind w:right="-141" w:rightChars="-73"/>
        <w:rPr>
          <w:b/>
          <w:sz w:val="24"/>
        </w:rPr>
      </w:pPr>
      <w:r>
        <w:rPr>
          <w:b/>
          <w:sz w:val="24"/>
        </w:rPr>
        <w:t>第一部分  投标邀请函</w:t>
      </w:r>
    </w:p>
    <w:p w14:paraId="45C6DA6C">
      <w:pPr>
        <w:spacing w:line="560" w:lineRule="exact"/>
        <w:ind w:right="-141" w:rightChars="-73"/>
        <w:rPr>
          <w:b/>
          <w:sz w:val="24"/>
        </w:rPr>
      </w:pPr>
    </w:p>
    <w:p w14:paraId="68DFC81F">
      <w:pPr>
        <w:spacing w:line="560" w:lineRule="exact"/>
        <w:ind w:right="-141" w:rightChars="-73"/>
        <w:rPr>
          <w:b/>
          <w:sz w:val="24"/>
        </w:rPr>
      </w:pPr>
      <w:r>
        <w:rPr>
          <w:b/>
          <w:sz w:val="24"/>
        </w:rPr>
        <w:t>第二部分  招标项目需求</w:t>
      </w:r>
    </w:p>
    <w:p w14:paraId="5C039CFD">
      <w:pPr>
        <w:spacing w:line="560" w:lineRule="exact"/>
        <w:ind w:right="-141" w:rightChars="-73"/>
        <w:rPr>
          <w:b/>
          <w:sz w:val="24"/>
        </w:rPr>
      </w:pPr>
    </w:p>
    <w:p w14:paraId="68D6C34C">
      <w:pPr>
        <w:spacing w:line="560" w:lineRule="exact"/>
        <w:ind w:right="-141" w:rightChars="-73"/>
        <w:rPr>
          <w:b/>
          <w:sz w:val="24"/>
        </w:rPr>
      </w:pPr>
      <w:r>
        <w:rPr>
          <w:b/>
          <w:sz w:val="24"/>
        </w:rPr>
        <w:t>第三部分  投标须知</w:t>
      </w:r>
    </w:p>
    <w:p w14:paraId="599C4A67">
      <w:pPr>
        <w:spacing w:line="560" w:lineRule="exact"/>
        <w:ind w:right="-141" w:rightChars="-73"/>
        <w:rPr>
          <w:sz w:val="24"/>
        </w:rPr>
      </w:pPr>
    </w:p>
    <w:p w14:paraId="63E27C5E">
      <w:pPr>
        <w:spacing w:line="560" w:lineRule="exact"/>
        <w:rPr>
          <w:b/>
          <w:sz w:val="24"/>
        </w:rPr>
      </w:pPr>
      <w:r>
        <w:rPr>
          <w:b/>
          <w:sz w:val="24"/>
        </w:rPr>
        <w:t>第四部分  合同条款</w:t>
      </w:r>
    </w:p>
    <w:p w14:paraId="3D8440FD">
      <w:pPr>
        <w:spacing w:line="560" w:lineRule="exact"/>
        <w:rPr>
          <w:sz w:val="24"/>
        </w:rPr>
      </w:pPr>
    </w:p>
    <w:p w14:paraId="49C1342B">
      <w:pPr>
        <w:spacing w:line="560" w:lineRule="exact"/>
        <w:rPr>
          <w:sz w:val="24"/>
        </w:rPr>
      </w:pPr>
      <w:r>
        <w:rPr>
          <w:b/>
          <w:sz w:val="24"/>
        </w:rPr>
        <w:t>第五部分  投标文件格式</w:t>
      </w:r>
    </w:p>
    <w:p w14:paraId="7653F33D">
      <w:pPr>
        <w:rPr>
          <w:sz w:val="24"/>
        </w:rPr>
      </w:pPr>
    </w:p>
    <w:p w14:paraId="4CBB1832">
      <w:pPr>
        <w:rPr>
          <w:sz w:val="24"/>
        </w:rPr>
      </w:pPr>
    </w:p>
    <w:p w14:paraId="3F9C7AD8">
      <w:pPr>
        <w:rPr>
          <w:sz w:val="24"/>
        </w:rPr>
      </w:pPr>
    </w:p>
    <w:p w14:paraId="6523B38B">
      <w:pPr>
        <w:rPr>
          <w:sz w:val="24"/>
        </w:rPr>
      </w:pPr>
    </w:p>
    <w:p w14:paraId="03D17298">
      <w:pPr>
        <w:rPr>
          <w:sz w:val="24"/>
        </w:rPr>
      </w:pPr>
    </w:p>
    <w:p w14:paraId="50F44869">
      <w:pPr>
        <w:rPr>
          <w:sz w:val="24"/>
        </w:rPr>
      </w:pPr>
    </w:p>
    <w:p w14:paraId="2B6EEED6">
      <w:pPr>
        <w:rPr>
          <w:b/>
        </w:rPr>
      </w:pPr>
    </w:p>
    <w:p w14:paraId="0060D0F6">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CBB8F80">
      <w:pPr>
        <w:pStyle w:val="16"/>
        <w:rPr>
          <w:rFonts w:ascii="Times New Roman" w:hAnsi="Times New Roman"/>
        </w:rPr>
      </w:pPr>
      <w:r>
        <w:rPr>
          <w:rFonts w:ascii="Times New Roman" w:hAnsi="Times New Roman"/>
        </w:rPr>
        <w:t>第一部分  投标邀请函</w:t>
      </w:r>
      <w:bookmarkEnd w:id="0"/>
    </w:p>
    <w:p w14:paraId="6622F2DD">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天津市住房公积金管理中</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天津市住房公积金管理中心南开管理部空调更换维修服务项目</w:t>
      </w:r>
      <w:r>
        <w:rPr>
          <w:rFonts w:ascii="Times New Roman" w:hAnsi="Times New Roman" w:cs="Times New Roman" w:eastAsiaTheme="minorEastAsia"/>
          <w:color w:val="auto"/>
          <w:szCs w:val="32"/>
        </w:rPr>
        <w:t>实施采购。现欢迎合格的供应商参加投标。</w:t>
      </w:r>
    </w:p>
    <w:p w14:paraId="2E1E6AC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3697FB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ED765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天津市住房公积金管理中心南开管理部空调更换维修服务项目</w:t>
      </w:r>
      <w:r>
        <w:rPr>
          <w:rFonts w:ascii="Times New Roman" w:hAnsi="Times New Roman" w:eastAsia="宋体" w:cs="Times New Roman"/>
          <w:color w:val="auto"/>
        </w:rPr>
        <w:t xml:space="preserve">  </w:t>
      </w:r>
    </w:p>
    <w:p w14:paraId="3598D5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TGPC-2026-D-0254</w:t>
      </w:r>
    </w:p>
    <w:p w14:paraId="5AD8D6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7566A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3A276B4E">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eastAsia" w:ascii="Times New Roman" w:hAnsi="Times New Roman" w:eastAsia="宋体" w:cs="Times New Roman"/>
          <w:color w:val="auto"/>
        </w:rPr>
        <w:t>（五）本项目不接受联合体参与。不接受联合体参与的，若有供应商组成联合体</w:t>
      </w:r>
      <w:r>
        <w:rPr>
          <w:rFonts w:hint="default" w:ascii="Times New Roman" w:hAnsi="Times New Roman" w:eastAsia="宋体" w:cs="Times New Roman"/>
          <w:color w:val="auto"/>
          <w:sz w:val="24"/>
          <w:szCs w:val="24"/>
        </w:rPr>
        <w:t>参与，视为无效投标。</w:t>
      </w:r>
    </w:p>
    <w:p w14:paraId="0BAE48E3">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（六）本文件售价：免费。</w:t>
      </w:r>
    </w:p>
    <w:p w14:paraId="29260351">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2AA6C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55371D3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1153F8E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22B9AD1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734F6D9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03B3726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3CF74E0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0EEF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023915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03DB7AD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空调更换维修服务</w:t>
            </w:r>
          </w:p>
        </w:tc>
        <w:tc>
          <w:tcPr>
            <w:tcW w:w="1815" w:type="dxa"/>
            <w:vAlign w:val="center"/>
          </w:tcPr>
          <w:p w14:paraId="72157EC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300000元</w:t>
            </w:r>
          </w:p>
        </w:tc>
        <w:tc>
          <w:tcPr>
            <w:tcW w:w="1947" w:type="dxa"/>
            <w:vAlign w:val="center"/>
          </w:tcPr>
          <w:p w14:paraId="3EF2E14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300000元</w:t>
            </w:r>
          </w:p>
        </w:tc>
        <w:tc>
          <w:tcPr>
            <w:tcW w:w="1735" w:type="dxa"/>
            <w:vAlign w:val="center"/>
          </w:tcPr>
          <w:p w14:paraId="0C2491B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签订合同之日起30天内完成维修改造及安装调试工作</w:t>
            </w:r>
          </w:p>
        </w:tc>
        <w:tc>
          <w:tcPr>
            <w:tcW w:w="1389" w:type="dxa"/>
            <w:vAlign w:val="center"/>
          </w:tcPr>
          <w:p w14:paraId="36A1CBC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工业</w:t>
            </w:r>
          </w:p>
        </w:tc>
      </w:tr>
    </w:tbl>
    <w:p w14:paraId="347A31BC">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三、供应商资格要求（实质性要求）</w:t>
      </w:r>
    </w:p>
    <w:p w14:paraId="3FDA30ED">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w:t>
      </w:r>
      <w:r>
        <w:rPr>
          <w:rFonts w:hint="eastAsia" w:ascii="Times New Roman" w:hAnsi="Times New Roman" w:eastAsia="宋体" w:cs="Times New Roman"/>
          <w:color w:val="auto"/>
          <w:highlight w:val="none"/>
          <w:lang w:val="en-US" w:eastAsia="zh-CN"/>
        </w:rPr>
        <w:t>机电工程施工总承包或</w:t>
      </w:r>
      <w:r>
        <w:rPr>
          <w:rFonts w:hint="eastAsia" w:ascii="Times New Roman" w:hAnsi="Times New Roman" w:eastAsia="宋体" w:cs="Times New Roman"/>
          <w:color w:val="auto"/>
          <w:highlight w:val="none"/>
        </w:rPr>
        <w:t>建筑机电安装工程专业承包</w:t>
      </w:r>
      <w:r>
        <w:rPr>
          <w:rFonts w:hint="eastAsia" w:ascii="Times New Roman" w:hAnsi="Times New Roman" w:eastAsia="宋体" w:cs="Times New Roman"/>
          <w:color w:val="auto"/>
          <w:highlight w:val="none"/>
          <w:lang w:val="en-US" w:eastAsia="zh-CN"/>
        </w:rPr>
        <w:t>资质</w:t>
      </w:r>
      <w:r>
        <w:rPr>
          <w:rFonts w:hint="eastAsia" w:ascii="Times New Roman" w:hAnsi="Times New Roman" w:eastAsia="宋体" w:cs="Times New Roman"/>
          <w:color w:val="auto"/>
          <w:highlight w:val="none"/>
        </w:rPr>
        <w:t>，提供证书扫描件；</w:t>
      </w:r>
    </w:p>
    <w:p w14:paraId="004E2DD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77E9EA8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CD70B8C">
      <w:pPr>
        <w:pStyle w:val="29"/>
        <w:spacing w:line="360" w:lineRule="auto"/>
        <w:ind w:firstLine="448"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0E934142">
      <w:pPr>
        <w:pStyle w:val="29"/>
        <w:spacing w:line="360" w:lineRule="auto"/>
        <w:ind w:firstLine="448" w:firstLineChars="200"/>
        <w:rPr>
          <w:rFonts w:hint="eastAsia" w:ascii="Times New Roman" w:hAnsi="Times New Roman" w:eastAsia="宋体" w:cs="Times New Roman"/>
          <w:color w:val="auto"/>
          <w:highlight w:val="none"/>
          <w:lang w:val="en-US" w:eastAsia="zh-CN"/>
        </w:rPr>
      </w:pPr>
      <w:r>
        <w:rPr>
          <w:rFonts w:hint="eastAsia" w:ascii="Times New Roman" w:hAnsi="Times New Roman" w:cs="Times New Roman" w:eastAsiaTheme="minorEastAsia"/>
          <w:color w:val="auto"/>
          <w:highlight w:val="none"/>
          <w:lang w:eastAsia="zh-CN"/>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lang w:eastAsia="zh-CN"/>
        </w:rPr>
        <w:t>）</w:t>
      </w:r>
      <w:r>
        <w:rPr>
          <w:rFonts w:hint="eastAsia" w:ascii="Times New Roman" w:hAnsi="Times New Roman" w:cs="Times New Roman" w:eastAsiaTheme="minorEastAsia"/>
          <w:color w:val="auto"/>
          <w:highlight w:val="none"/>
        </w:rPr>
        <w:t>本项目专门面向中小企业采购，提供《中小企业声明函》。</w:t>
      </w:r>
    </w:p>
    <w:p w14:paraId="1D92027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546F903">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6DD527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78E630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988721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4A44CD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9A34C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0A9BA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423067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DAEDA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34C483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4B0BB88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954541C">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olor w:val="auto"/>
        </w:rPr>
      </w:pPr>
      <w:r>
        <w:rPr>
          <w:rFonts w:hint="eastAsia" w:ascii="Times New Roman" w:hAnsi="Times New Roman" w:eastAsia="宋体"/>
          <w:color w:val="auto"/>
        </w:rPr>
        <w:t>五、参与本项目的步骤、时间与方式</w:t>
      </w:r>
    </w:p>
    <w:p w14:paraId="380C2140">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5B714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21B7D4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08DC1E0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573FE1D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09EDB1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535F68D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62FD8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D4A86E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5A6DF10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72C04A8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w:t>
            </w:r>
          </w:p>
        </w:tc>
        <w:tc>
          <w:tcPr>
            <w:tcW w:w="1891" w:type="dxa"/>
            <w:vAlign w:val="center"/>
          </w:tcPr>
          <w:p w14:paraId="4966D3F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15</w:t>
            </w:r>
            <w:r>
              <w:rPr>
                <w:rFonts w:hint="default" w:ascii="Times New Roman" w:hAnsi="Times New Roman" w:eastAsia="宋体" w:cs="Times New Roman"/>
                <w:color w:val="auto"/>
                <w:sz w:val="24"/>
                <w:szCs w:val="24"/>
              </w:rPr>
              <w:t>日</w:t>
            </w:r>
          </w:p>
        </w:tc>
        <w:tc>
          <w:tcPr>
            <w:tcW w:w="2632" w:type="dxa"/>
            <w:vAlign w:val="center"/>
          </w:tcPr>
          <w:p w14:paraId="70FE9CF6">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1EC1423A">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59BD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1FA40B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685C84D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1B0293B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日9:00</w:t>
            </w:r>
          </w:p>
        </w:tc>
        <w:tc>
          <w:tcPr>
            <w:tcW w:w="1891" w:type="dxa"/>
            <w:vAlign w:val="center"/>
          </w:tcPr>
          <w:p w14:paraId="40D2E7D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日8:30</w:t>
            </w:r>
          </w:p>
        </w:tc>
        <w:tc>
          <w:tcPr>
            <w:tcW w:w="2632" w:type="dxa"/>
            <w:vAlign w:val="center"/>
          </w:tcPr>
          <w:p w14:paraId="74579DD8">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0DE4C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FBFBA0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756E232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0663FAF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日8:30</w:t>
            </w:r>
          </w:p>
        </w:tc>
        <w:tc>
          <w:tcPr>
            <w:tcW w:w="1891" w:type="dxa"/>
            <w:vAlign w:val="center"/>
          </w:tcPr>
          <w:p w14:paraId="6E174A5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日9:30</w:t>
            </w:r>
          </w:p>
        </w:tc>
        <w:tc>
          <w:tcPr>
            <w:tcW w:w="2632" w:type="dxa"/>
            <w:vAlign w:val="center"/>
          </w:tcPr>
          <w:p w14:paraId="7BDBD98E">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58215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CFDEB3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51ADC7B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7497802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日9:30</w:t>
            </w:r>
          </w:p>
        </w:tc>
        <w:tc>
          <w:tcPr>
            <w:tcW w:w="1891" w:type="dxa"/>
            <w:vAlign w:val="center"/>
          </w:tcPr>
          <w:p w14:paraId="50E630D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日12:00</w:t>
            </w:r>
          </w:p>
        </w:tc>
        <w:tc>
          <w:tcPr>
            <w:tcW w:w="2632" w:type="dxa"/>
            <w:vAlign w:val="center"/>
          </w:tcPr>
          <w:p w14:paraId="30016230">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5EE8390D">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rFonts w:ascii="Times New Roman" w:hAnsi="Times New Roman" w:eastAsia="宋体"/>
          <w:color w:val="auto"/>
        </w:rPr>
      </w:pPr>
      <w:r>
        <w:rPr>
          <w:rFonts w:hint="eastAsia" w:ascii="Times New Roman" w:hAnsi="Times New Roman" w:eastAsia="宋体"/>
          <w:color w:val="auto"/>
        </w:rPr>
        <w:t>（二）参与本项目的方式要求</w:t>
      </w:r>
    </w:p>
    <w:p w14:paraId="3FC22713">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61AF448">
      <w:pPr>
        <w:pStyle w:val="29"/>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AF70D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15AB8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AF6B7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CAD6B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7BF9FC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BFDBF2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94A3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E52110F">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4A6F45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11EA58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04708B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51ADDD9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757667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0AE30B3B">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4BC8F2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471C94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56981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8096E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44B3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D5AC0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5FE3B4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B1F96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DC1D7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52FBA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47390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3958B01">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B1238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90092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D16BD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（一）采购人名称：天津市住房公积金管理中心 </w:t>
      </w:r>
    </w:p>
    <w:p w14:paraId="70FB5E35">
      <w:pPr>
        <w:pStyle w:val="29"/>
        <w:spacing w:line="360" w:lineRule="auto"/>
        <w:ind w:firstLine="448"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 xml:space="preserve">天津市和平区大沽北路115号 </w:t>
      </w:r>
    </w:p>
    <w:p w14:paraId="7E19AC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熊冬梅</w:t>
      </w:r>
      <w:r>
        <w:rPr>
          <w:rFonts w:ascii="Times New Roman" w:hAnsi="Times New Roman" w:eastAsia="宋体" w:cs="Times New Roman"/>
          <w:color w:val="auto"/>
        </w:rPr>
        <w:t xml:space="preserve"> </w:t>
      </w:r>
    </w:p>
    <w:p w14:paraId="3FCF44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23146201</w:t>
      </w:r>
      <w:r>
        <w:rPr>
          <w:rFonts w:ascii="Times New Roman" w:hAnsi="Times New Roman" w:eastAsia="宋体" w:cs="Times New Roman"/>
          <w:color w:val="auto"/>
        </w:rPr>
        <w:t xml:space="preserve"> </w:t>
      </w:r>
    </w:p>
    <w:p w14:paraId="2CB8FD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4C204B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B8D2B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3A060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ascii="Times New Roman" w:hAnsi="Times New Roman" w:eastAsia="宋体" w:cs="Times New Roman"/>
          <w:color w:val="auto"/>
        </w:rPr>
        <w:t>天津市住房公积金管理中心</w:t>
      </w:r>
    </w:p>
    <w:p w14:paraId="06F5F5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天津市和平区大沽北路115号</w:t>
      </w:r>
    </w:p>
    <w:p w14:paraId="38E116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熊冬梅</w:t>
      </w:r>
      <w:r>
        <w:rPr>
          <w:rFonts w:ascii="Times New Roman" w:hAnsi="Times New Roman" w:eastAsia="宋体" w:cs="Times New Roman"/>
          <w:color w:val="auto"/>
        </w:rPr>
        <w:t xml:space="preserve"> </w:t>
      </w:r>
    </w:p>
    <w:p w14:paraId="18DF64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23146201</w:t>
      </w:r>
    </w:p>
    <w:p w14:paraId="2B98ED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72D062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959BC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3CE63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A436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232DDE1F">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482106A9">
            <w:pPr>
              <w:tabs>
                <w:tab w:val="left" w:pos="750"/>
                <w:tab w:val="left" w:pos="840"/>
              </w:tabs>
              <w:adjustRightInd w:val="0"/>
              <w:snapToGrid w:val="0"/>
              <w:jc w:val="center"/>
              <w:rPr>
                <w:color w:val="auto"/>
                <w:sz w:val="24"/>
              </w:rPr>
            </w:pPr>
            <w:r>
              <w:rPr>
                <w:color w:val="auto"/>
                <w:sz w:val="24"/>
              </w:rPr>
              <w:t>费率</w:t>
            </w:r>
          </w:p>
        </w:tc>
      </w:tr>
      <w:tr w14:paraId="7520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9B56339">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BC3ED1C">
            <w:pPr>
              <w:tabs>
                <w:tab w:val="left" w:pos="750"/>
                <w:tab w:val="left" w:pos="840"/>
              </w:tabs>
              <w:adjustRightInd w:val="0"/>
              <w:snapToGrid w:val="0"/>
              <w:jc w:val="center"/>
              <w:rPr>
                <w:color w:val="auto"/>
                <w:sz w:val="24"/>
              </w:rPr>
            </w:pPr>
            <w:r>
              <w:rPr>
                <w:color w:val="auto"/>
                <w:sz w:val="24"/>
              </w:rPr>
              <w:t>1%</w:t>
            </w:r>
          </w:p>
        </w:tc>
      </w:tr>
      <w:tr w14:paraId="44CB0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DF8A0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EF5199F">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D698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C76A56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1F88443">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5E922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B944C2">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717AAEB">
            <w:pPr>
              <w:tabs>
                <w:tab w:val="left" w:pos="750"/>
                <w:tab w:val="left" w:pos="840"/>
              </w:tabs>
              <w:adjustRightInd w:val="0"/>
              <w:snapToGrid w:val="0"/>
              <w:jc w:val="center"/>
              <w:rPr>
                <w:color w:val="auto"/>
                <w:sz w:val="24"/>
              </w:rPr>
            </w:pPr>
            <w:r>
              <w:rPr>
                <w:rFonts w:hint="eastAsia"/>
                <w:color w:val="auto"/>
                <w:sz w:val="24"/>
              </w:rPr>
              <w:t>0.25%</w:t>
            </w:r>
          </w:p>
        </w:tc>
      </w:tr>
      <w:tr w14:paraId="78DF5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353206A">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E425369">
            <w:pPr>
              <w:tabs>
                <w:tab w:val="left" w:pos="750"/>
                <w:tab w:val="left" w:pos="840"/>
              </w:tabs>
              <w:adjustRightInd w:val="0"/>
              <w:snapToGrid w:val="0"/>
              <w:jc w:val="center"/>
              <w:rPr>
                <w:color w:val="auto"/>
                <w:sz w:val="24"/>
              </w:rPr>
            </w:pPr>
            <w:r>
              <w:rPr>
                <w:rFonts w:hint="eastAsia"/>
                <w:color w:val="auto"/>
                <w:sz w:val="24"/>
              </w:rPr>
              <w:t>0.1%</w:t>
            </w:r>
          </w:p>
        </w:tc>
      </w:tr>
      <w:tr w14:paraId="5B7D3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32E6DC">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F783E10">
            <w:pPr>
              <w:tabs>
                <w:tab w:val="left" w:pos="750"/>
                <w:tab w:val="left" w:pos="840"/>
              </w:tabs>
              <w:adjustRightInd w:val="0"/>
              <w:snapToGrid w:val="0"/>
              <w:jc w:val="center"/>
              <w:rPr>
                <w:color w:val="auto"/>
                <w:sz w:val="24"/>
              </w:rPr>
            </w:pPr>
            <w:r>
              <w:rPr>
                <w:rFonts w:hint="eastAsia"/>
                <w:color w:val="auto"/>
                <w:sz w:val="24"/>
              </w:rPr>
              <w:t>0.05%</w:t>
            </w:r>
          </w:p>
        </w:tc>
      </w:tr>
    </w:tbl>
    <w:p w14:paraId="698B449C">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CE6F546">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607BD9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4125F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31C7075">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FD090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3BA40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94698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F8F89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ADF21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FB425F0">
      <w:pPr>
        <w:pStyle w:val="29"/>
        <w:spacing w:line="360" w:lineRule="auto"/>
        <w:jc w:val="both"/>
        <w:rPr>
          <w:rFonts w:ascii="Times New Roman" w:hAnsi="Times New Roman" w:eastAsia="宋体" w:cs="Times New Roman"/>
          <w:color w:val="auto"/>
        </w:rPr>
      </w:pPr>
    </w:p>
    <w:p w14:paraId="353BE933">
      <w:pPr>
        <w:pStyle w:val="29"/>
        <w:spacing w:line="360" w:lineRule="auto"/>
        <w:jc w:val="right"/>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8日</w:t>
      </w:r>
    </w:p>
    <w:p w14:paraId="0CC07BFA">
      <w:pPr>
        <w:pStyle w:val="29"/>
        <w:spacing w:line="360" w:lineRule="auto"/>
        <w:ind w:right="892"/>
        <w:rPr>
          <w:rFonts w:ascii="Times New Roman" w:hAnsi="Times New Roman" w:eastAsia="宋体" w:cs="Times New Roman"/>
          <w:color w:val="auto"/>
        </w:rPr>
      </w:pPr>
    </w:p>
    <w:p w14:paraId="56E7DC31">
      <w:pPr>
        <w:widowControl/>
        <w:jc w:val="left"/>
        <w:rPr>
          <w:b/>
          <w:bCs/>
          <w:kern w:val="28"/>
          <w:sz w:val="32"/>
          <w:szCs w:val="32"/>
          <w:lang w:val="zh-CN" w:eastAsia="zh-CN"/>
        </w:rPr>
      </w:pPr>
      <w:r>
        <w:br w:type="page"/>
      </w:r>
    </w:p>
    <w:p w14:paraId="35034A36">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5F9B9523">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2837473F">
      <w:pPr>
        <w:widowControl/>
        <w:ind w:firstLine="448" w:firstLineChars="200"/>
        <w:jc w:val="left"/>
        <w:rPr>
          <w:color w:val="auto"/>
          <w:sz w:val="24"/>
        </w:rPr>
      </w:pPr>
      <w:r>
        <w:rPr>
          <w:rFonts w:hint="eastAsia"/>
          <w:color w:val="auto"/>
          <w:sz w:val="24"/>
        </w:rPr>
        <w:t>一、项目背景</w:t>
      </w:r>
    </w:p>
    <w:p w14:paraId="44A25E8A">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天津市住房公积金管理中心南开管理部（以下简称“南开管理部”）坐落于南开区南开二纬路与南开三马路交口翔宇大厦二层及四层，建筑面积1753平方米。南开管理部空调已使用14年，由于时间较长，目前故障频发，平均每年维修费用5万元。为保障南开管理部稳定运行，同时提升缴存职工办理业务的体验感，现对南开管理部中央空调室外主机进行维修更换，末端风机盘管及管网利旧检修，需保证更换设备与利旧设备匹配。</w:t>
      </w:r>
    </w:p>
    <w:p w14:paraId="308E8FBB">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二、技术要求</w:t>
      </w:r>
    </w:p>
    <w:p w14:paraId="611E65C6">
      <w:pPr>
        <w:spacing w:line="360" w:lineRule="auto"/>
        <w:ind w:firstLine="448" w:firstLineChars="200"/>
        <w:outlineLvl w:val="0"/>
        <w:rPr>
          <w:rFonts w:hint="eastAsia"/>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1ABC3D12">
      <w:pPr>
        <w:spacing w:line="360" w:lineRule="auto"/>
        <w:ind w:firstLine="448" w:firstLineChars="200"/>
        <w:outlineLvl w:val="0"/>
        <w:rPr>
          <w:rFonts w:hint="eastAsia"/>
          <w:color w:val="auto"/>
          <w:sz w:val="24"/>
        </w:rPr>
      </w:pPr>
      <w:r>
        <w:rPr>
          <w:rFonts w:hint="eastAsia"/>
          <w:color w:val="auto"/>
          <w:sz w:val="24"/>
        </w:rPr>
        <w:t>★</w:t>
      </w:r>
      <w:r>
        <w:rPr>
          <w:color w:val="auto"/>
          <w:sz w:val="24"/>
        </w:rPr>
        <w:t>（</w:t>
      </w:r>
      <w:r>
        <w:rPr>
          <w:rFonts w:hint="eastAsia"/>
          <w:color w:val="auto"/>
          <w:sz w:val="24"/>
          <w:lang w:val="en-US" w:eastAsia="zh-CN"/>
        </w:rPr>
        <w:t>二</w:t>
      </w:r>
      <w:r>
        <w:rPr>
          <w:color w:val="auto"/>
          <w:sz w:val="24"/>
        </w:rPr>
        <w:t>）投标人须承诺</w:t>
      </w:r>
      <w:r>
        <w:rPr>
          <w:rFonts w:hint="eastAsia"/>
          <w:b w:val="0"/>
          <w:bCs/>
          <w:color w:val="auto"/>
          <w:sz w:val="24"/>
        </w:rPr>
        <w:t>新更换的空调室外机与现有末端设备匹配，不影响采购人空调系统正常稳定运行</w:t>
      </w:r>
      <w:r>
        <w:rPr>
          <w:rFonts w:hint="eastAsia"/>
          <w:color w:val="auto"/>
          <w:sz w:val="24"/>
        </w:rPr>
        <w:t>。</w:t>
      </w:r>
    </w:p>
    <w:p w14:paraId="46D098A0">
      <w:pPr>
        <w:spacing w:line="360" w:lineRule="auto"/>
        <w:ind w:firstLine="448" w:firstLineChars="200"/>
        <w:outlineLvl w:val="0"/>
        <w:rPr>
          <w:rFonts w:hint="eastAsia" w:eastAsia="宋体"/>
          <w:color w:val="auto"/>
          <w:sz w:val="24"/>
          <w:lang w:eastAsia="zh-CN"/>
        </w:rPr>
      </w:pPr>
      <w:r>
        <w:rPr>
          <w:rFonts w:hint="eastAsia"/>
          <w:color w:val="auto"/>
          <w:sz w:val="24"/>
          <w:lang w:eastAsia="zh-CN"/>
        </w:rPr>
        <w:t>（</w:t>
      </w:r>
      <w:r>
        <w:rPr>
          <w:rFonts w:hint="eastAsia"/>
          <w:color w:val="auto"/>
          <w:sz w:val="24"/>
          <w:lang w:val="en-US" w:eastAsia="zh-CN"/>
        </w:rPr>
        <w:t>三</w:t>
      </w:r>
      <w:r>
        <w:rPr>
          <w:rFonts w:hint="eastAsia"/>
          <w:color w:val="auto"/>
          <w:sz w:val="24"/>
          <w:lang w:eastAsia="zh-CN"/>
        </w:rPr>
        <w:t>）</w:t>
      </w:r>
      <w:r>
        <w:rPr>
          <w:rFonts w:hint="eastAsia"/>
          <w:color w:val="auto"/>
          <w:sz w:val="24"/>
        </w:rPr>
        <w:t>供应商须</w:t>
      </w:r>
      <w:r>
        <w:rPr>
          <w:rFonts w:hint="eastAsia"/>
          <w:color w:val="auto"/>
          <w:sz w:val="24"/>
          <w:lang w:val="en-US" w:eastAsia="zh-CN"/>
        </w:rPr>
        <w:t>按“附件4”的要求明确主要设备</w:t>
      </w:r>
      <w:r>
        <w:rPr>
          <w:rFonts w:hint="eastAsia"/>
          <w:color w:val="auto"/>
          <w:sz w:val="24"/>
        </w:rPr>
        <w:t>品牌及型号</w:t>
      </w:r>
      <w:r>
        <w:rPr>
          <w:rFonts w:hint="eastAsia"/>
          <w:color w:val="auto"/>
          <w:sz w:val="24"/>
          <w:lang w:eastAsia="zh-CN"/>
        </w:rPr>
        <w:t>。</w:t>
      </w:r>
    </w:p>
    <w:p w14:paraId="2F1A4488">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w:t>
      </w:r>
      <w:r>
        <w:rPr>
          <w:rFonts w:hint="eastAsia"/>
          <w:color w:val="auto"/>
          <w:sz w:val="24"/>
          <w:szCs w:val="24"/>
          <w:lang w:val="en-US" w:eastAsia="zh-CN"/>
        </w:rPr>
        <w:t>四</w:t>
      </w:r>
      <w:r>
        <w:rPr>
          <w:rFonts w:hint="eastAsia"/>
          <w:color w:val="auto"/>
          <w:sz w:val="24"/>
          <w:szCs w:val="24"/>
        </w:rPr>
        <w:t>）具体要求</w:t>
      </w:r>
    </w:p>
    <w:p w14:paraId="1208BC39">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详见项目需求书。</w:t>
      </w:r>
    </w:p>
    <w:p w14:paraId="29C1B97F">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0C321578">
      <w:pPr>
        <w:autoSpaceDE w:val="0"/>
        <w:autoSpaceDN w:val="0"/>
        <w:adjustRightInd w:val="0"/>
        <w:spacing w:line="360" w:lineRule="auto"/>
        <w:ind w:firstLine="448" w:firstLineChars="200"/>
        <w:rPr>
          <w:color w:val="auto"/>
          <w:sz w:val="24"/>
        </w:rPr>
      </w:pPr>
      <w:r>
        <w:rPr>
          <w:color w:val="auto"/>
          <w:sz w:val="24"/>
        </w:rPr>
        <w:t>（一）报价要求</w:t>
      </w:r>
    </w:p>
    <w:p w14:paraId="4A1A8CA0">
      <w:pPr>
        <w:autoSpaceDE w:val="0"/>
        <w:autoSpaceDN w:val="0"/>
        <w:adjustRightInd w:val="0"/>
        <w:spacing w:line="360" w:lineRule="auto"/>
        <w:ind w:firstLine="448" w:firstLineChars="200"/>
        <w:rPr>
          <w:color w:val="auto"/>
          <w:sz w:val="24"/>
        </w:rPr>
      </w:pPr>
      <w:r>
        <w:rPr>
          <w:color w:val="auto"/>
          <w:sz w:val="24"/>
        </w:rPr>
        <w:t>1. 投标报价以人民币填列。</w:t>
      </w:r>
    </w:p>
    <w:p w14:paraId="0DB65B85">
      <w:pPr>
        <w:autoSpaceDE w:val="0"/>
        <w:autoSpaceDN w:val="0"/>
        <w:adjustRightInd w:val="0"/>
        <w:spacing w:line="360" w:lineRule="auto"/>
        <w:ind w:firstLine="448" w:firstLineChars="200"/>
        <w:rPr>
          <w:color w:val="auto"/>
          <w:sz w:val="24"/>
        </w:rPr>
      </w:pPr>
      <w:r>
        <w:rPr>
          <w:color w:val="auto"/>
          <w:sz w:val="24"/>
        </w:rPr>
        <w:t>2. 投标人的报价应包括：人员费用、</w:t>
      </w:r>
      <w:r>
        <w:rPr>
          <w:rFonts w:hint="eastAsia"/>
          <w:color w:val="auto"/>
          <w:sz w:val="24"/>
          <w:lang w:val="en-US" w:eastAsia="zh-CN"/>
        </w:rPr>
        <w:t>设备更换维修费用</w:t>
      </w:r>
      <w:r>
        <w:rPr>
          <w:color w:val="auto"/>
          <w:sz w:val="24"/>
        </w:rPr>
        <w:t>、材料费用</w:t>
      </w:r>
      <w:r>
        <w:rPr>
          <w:rFonts w:hint="eastAsia"/>
          <w:color w:val="auto"/>
          <w:sz w:val="24"/>
          <w:lang w:eastAsia="zh-CN"/>
        </w:rPr>
        <w:t>、</w:t>
      </w:r>
      <w:r>
        <w:rPr>
          <w:rFonts w:hint="eastAsia"/>
          <w:color w:val="auto"/>
          <w:sz w:val="24"/>
          <w:lang w:val="en-US" w:eastAsia="zh-CN"/>
        </w:rPr>
        <w:t>运输费用</w:t>
      </w:r>
      <w:r>
        <w:rPr>
          <w:color w:val="auto"/>
          <w:sz w:val="24"/>
        </w:rPr>
        <w:t>等为完成</w:t>
      </w:r>
      <w:r>
        <w:rPr>
          <w:rFonts w:hint="eastAsia"/>
          <w:color w:val="auto"/>
          <w:sz w:val="24"/>
        </w:rPr>
        <w:t>本</w:t>
      </w:r>
      <w:r>
        <w:rPr>
          <w:color w:val="auto"/>
          <w:sz w:val="24"/>
        </w:rPr>
        <w:t>文件规定的一切工作所需的全部费用。投标人所报价格应为最终优惠价格。</w:t>
      </w:r>
    </w:p>
    <w:p w14:paraId="69B95347">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140A3A93">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DE31C8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签订合同之日起30天内完成维修改造及安装调试工作</w:t>
      </w:r>
      <w:r>
        <w:rPr>
          <w:rFonts w:hint="eastAsia"/>
          <w:color w:val="auto"/>
          <w:sz w:val="24"/>
          <w:lang w:eastAsia="zh-CN"/>
        </w:rPr>
        <w:t>。</w:t>
      </w:r>
      <w:r>
        <w:rPr>
          <w:rFonts w:hint="eastAsia"/>
          <w:color w:val="auto"/>
          <w:sz w:val="24"/>
        </w:rPr>
        <w:t>项目质保期为2年。配电及安装部分质保期2年，空调整机、冷媒管道及核心部件（压缩机、变频模块等）质保期2年，空调其他配件质保期2年。质保期内由于产品质量原因造成的损伤和损坏，中标供应商必须免费修复和更换，该部件的质保期重新计算；在质保期内，由于质量因素而造成的故障和损坏，备件均由中标供应商免费提供维修和更换</w:t>
      </w:r>
      <w:r>
        <w:rPr>
          <w:color w:val="auto"/>
          <w:sz w:val="24"/>
        </w:rPr>
        <w:t>（特殊情况以合同为准）。</w:t>
      </w:r>
    </w:p>
    <w:p w14:paraId="4D7A3B8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天津市南开区翔宇大厦天津市住房公积金管理中心南开管理部</w:t>
      </w:r>
      <w:r>
        <w:rPr>
          <w:color w:val="auto"/>
          <w:sz w:val="24"/>
        </w:rPr>
        <w:t>（特殊情况以合同为准）。</w:t>
      </w:r>
    </w:p>
    <w:p w14:paraId="0CB5684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C440E85">
      <w:pPr>
        <w:autoSpaceDE w:val="0"/>
        <w:autoSpaceDN w:val="0"/>
        <w:adjustRightInd w:val="0"/>
        <w:spacing w:line="360" w:lineRule="auto"/>
        <w:ind w:firstLine="448" w:firstLineChars="200"/>
        <w:rPr>
          <w:color w:val="auto"/>
          <w:sz w:val="24"/>
        </w:rPr>
      </w:pPr>
      <w:r>
        <w:rPr>
          <w:rFonts w:hint="eastAsia"/>
          <w:color w:val="auto"/>
          <w:sz w:val="24"/>
        </w:rPr>
        <w:t>完成安装调试及所有维修工作后支付90%款项，待质保期满后支付剩余10%款项，质保期两年，从验收合格开始计算</w:t>
      </w:r>
      <w:r>
        <w:rPr>
          <w:color w:val="auto"/>
          <w:sz w:val="24"/>
        </w:rPr>
        <w:t>（特殊情况以合同为准）。</w:t>
      </w:r>
    </w:p>
    <w:p w14:paraId="2DB04D9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9A04D4E">
      <w:pPr>
        <w:autoSpaceDE w:val="0"/>
        <w:autoSpaceDN w:val="0"/>
        <w:adjustRightInd w:val="0"/>
        <w:spacing w:line="360" w:lineRule="auto"/>
        <w:ind w:firstLine="448" w:firstLineChars="200"/>
        <w:rPr>
          <w:sz w:val="24"/>
        </w:rPr>
      </w:pPr>
      <w:r>
        <w:rPr>
          <w:sz w:val="24"/>
        </w:rPr>
        <w:t>本项目不收取投标保证金和履约保证金。</w:t>
      </w:r>
    </w:p>
    <w:p w14:paraId="4FCB0D75">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2F45F8B5">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23C1485">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A419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3E4B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3EFDE1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6F5B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377B4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6AF8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68C34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C1F37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289BB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注：满足本文件要求且投标报价最低的投标报价为评标基准价。</w:t>
            </w:r>
          </w:p>
        </w:tc>
        <w:tc>
          <w:tcPr>
            <w:tcW w:w="1143" w:type="dxa"/>
            <w:shd w:val="clear" w:color="auto" w:fill="auto"/>
            <w:vAlign w:val="center"/>
          </w:tcPr>
          <w:p w14:paraId="0A605C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1079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523BC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30</w:t>
            </w:r>
            <w:r>
              <w:rPr>
                <w:color w:val="auto"/>
                <w:kern w:val="0"/>
                <w:sz w:val="24"/>
                <w:szCs w:val="24"/>
              </w:rPr>
              <w:t>分）</w:t>
            </w:r>
          </w:p>
        </w:tc>
        <w:tc>
          <w:tcPr>
            <w:tcW w:w="1143" w:type="dxa"/>
            <w:shd w:val="clear" w:color="auto" w:fill="auto"/>
            <w:vAlign w:val="center"/>
          </w:tcPr>
          <w:p w14:paraId="08D821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8E4A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49D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2D30C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734B7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的空调相关的机电安装</w:t>
            </w:r>
            <w:r>
              <w:rPr>
                <w:rFonts w:hint="eastAsia"/>
                <w:color w:val="auto"/>
                <w:kern w:val="0"/>
                <w:sz w:val="24"/>
                <w:szCs w:val="24"/>
              </w:rPr>
              <w:t>业绩</w:t>
            </w:r>
            <w:r>
              <w:rPr>
                <w:color w:val="auto"/>
                <w:kern w:val="0"/>
                <w:sz w:val="24"/>
                <w:szCs w:val="24"/>
              </w:rPr>
              <w:t>，提供的证明材料均不得遮挡涂黑，否则不予认定加分。</w:t>
            </w:r>
          </w:p>
          <w:p w14:paraId="34927F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、合同签订日期（应为2023年1月1日或以后）</w:t>
            </w:r>
            <w:r>
              <w:rPr>
                <w:color w:val="auto"/>
                <w:kern w:val="0"/>
                <w:sz w:val="24"/>
                <w:szCs w:val="24"/>
              </w:rPr>
              <w:t>。</w:t>
            </w:r>
          </w:p>
          <w:p w14:paraId="6312BD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506E9C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5776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D329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F95C8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11" w:type="dxa"/>
            <w:shd w:val="clear" w:color="auto" w:fill="auto"/>
            <w:vAlign w:val="center"/>
          </w:tcPr>
          <w:p w14:paraId="517C33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投入的人员为投标单位正式员工，提供姓名、开标日前三个月中任意一个月的由投标单位为投入人员缴纳社会保险及住房公积金缴存证明扫描件，否则不予认定加分。</w:t>
            </w:r>
          </w:p>
          <w:p w14:paraId="4F498B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val="0"/>
                <w:bCs/>
                <w:color w:val="auto"/>
                <w:sz w:val="24"/>
                <w:lang w:val="en-US" w:eastAsia="zh-CN"/>
              </w:rPr>
            </w:pPr>
            <w:r>
              <w:rPr>
                <w:rFonts w:hint="eastAsia"/>
                <w:color w:val="auto"/>
                <w:kern w:val="0"/>
                <w:sz w:val="24"/>
                <w:szCs w:val="24"/>
              </w:rPr>
              <w:t>（1）项目经理具备</w:t>
            </w:r>
            <w:r>
              <w:rPr>
                <w:rFonts w:hint="eastAsia"/>
                <w:b w:val="0"/>
                <w:bCs/>
                <w:color w:val="auto"/>
                <w:sz w:val="24"/>
              </w:rPr>
              <w:t>二级</w:t>
            </w:r>
            <w:r>
              <w:rPr>
                <w:rFonts w:hint="eastAsia"/>
                <w:b w:val="0"/>
                <w:bCs/>
                <w:color w:val="auto"/>
                <w:sz w:val="24"/>
                <w:lang w:val="en-US" w:eastAsia="zh-CN"/>
              </w:rPr>
              <w:t>或以上</w:t>
            </w:r>
            <w:r>
              <w:rPr>
                <w:rFonts w:hint="eastAsia"/>
                <w:b w:val="0"/>
                <w:bCs/>
                <w:color w:val="auto"/>
                <w:sz w:val="24"/>
              </w:rPr>
              <w:t>注册建造师</w:t>
            </w:r>
            <w:r>
              <w:rPr>
                <w:rFonts w:hint="eastAsia"/>
                <w:b w:val="0"/>
                <w:bCs/>
                <w:color w:val="auto"/>
                <w:sz w:val="24"/>
                <w:lang w:eastAsia="zh-CN"/>
              </w:rPr>
              <w:t>（</w:t>
            </w:r>
            <w:r>
              <w:rPr>
                <w:rFonts w:hint="eastAsia"/>
                <w:b w:val="0"/>
                <w:bCs/>
                <w:color w:val="auto"/>
                <w:sz w:val="24"/>
              </w:rPr>
              <w:t>机电工程专业</w:t>
            </w:r>
            <w:r>
              <w:rPr>
                <w:rFonts w:hint="eastAsia"/>
                <w:b w:val="0"/>
                <w:bCs/>
                <w:color w:val="auto"/>
                <w:sz w:val="24"/>
                <w:lang w:eastAsia="zh-CN"/>
              </w:rPr>
              <w:t>），</w:t>
            </w:r>
            <w:r>
              <w:rPr>
                <w:rFonts w:hint="eastAsia"/>
                <w:b w:val="0"/>
                <w:bCs/>
                <w:color w:val="auto"/>
                <w:sz w:val="24"/>
                <w:lang w:val="en-US" w:eastAsia="zh-CN"/>
              </w:rPr>
              <w:t>提供上述证书扫描件的3分，否则0分。</w:t>
            </w:r>
          </w:p>
          <w:p w14:paraId="103E21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val="0"/>
                <w:bCs/>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rFonts w:hint="eastAsia"/>
                <w:b w:val="0"/>
                <w:bCs/>
                <w:color w:val="auto"/>
                <w:sz w:val="24"/>
                <w:lang w:val="en-US" w:eastAsia="zh-CN"/>
              </w:rPr>
              <w:t>安全项目经理</w:t>
            </w:r>
            <w:r>
              <w:rPr>
                <w:rFonts w:hint="eastAsia"/>
                <w:color w:val="auto"/>
                <w:kern w:val="0"/>
                <w:sz w:val="24"/>
                <w:szCs w:val="24"/>
              </w:rPr>
              <w:t>具备</w:t>
            </w:r>
            <w:r>
              <w:rPr>
                <w:rFonts w:hint="eastAsia"/>
                <w:b w:val="0"/>
                <w:bCs/>
                <w:color w:val="auto"/>
                <w:sz w:val="24"/>
                <w:lang w:val="en-US" w:eastAsia="zh-CN"/>
              </w:rPr>
              <w:t>建设行政主管部门颁发的安全生产考核合格证（安全员B证）</w:t>
            </w:r>
            <w:r>
              <w:rPr>
                <w:rFonts w:hint="eastAsia"/>
                <w:b w:val="0"/>
                <w:bCs/>
                <w:color w:val="auto"/>
                <w:sz w:val="24"/>
                <w:lang w:eastAsia="zh-CN"/>
              </w:rPr>
              <w:t>，</w:t>
            </w:r>
            <w:r>
              <w:rPr>
                <w:rFonts w:hint="eastAsia"/>
                <w:b w:val="0"/>
                <w:bCs/>
                <w:color w:val="auto"/>
                <w:sz w:val="24"/>
                <w:lang w:val="en-US" w:eastAsia="zh-CN"/>
              </w:rPr>
              <w:t>提供上述证书扫描件的3分，否则0分。</w:t>
            </w:r>
          </w:p>
          <w:p w14:paraId="63463E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b w:val="0"/>
                <w:bCs/>
                <w:color w:val="auto"/>
                <w:sz w:val="24"/>
                <w:lang w:val="en-US" w:eastAsia="zh-CN"/>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b w:val="0"/>
                <w:bCs/>
                <w:color w:val="auto"/>
                <w:sz w:val="24"/>
                <w:lang w:val="en-US" w:eastAsia="zh-CN"/>
              </w:rPr>
              <w:t>技术负责人</w:t>
            </w:r>
            <w:r>
              <w:rPr>
                <w:rFonts w:hint="eastAsia"/>
                <w:color w:val="auto"/>
                <w:kern w:val="0"/>
                <w:sz w:val="24"/>
                <w:szCs w:val="24"/>
              </w:rPr>
              <w:t>具备</w:t>
            </w:r>
            <w:r>
              <w:rPr>
                <w:rFonts w:hint="eastAsia"/>
                <w:b w:val="0"/>
                <w:bCs/>
                <w:color w:val="auto"/>
                <w:sz w:val="24"/>
                <w:lang w:val="en-US" w:eastAsia="zh-CN"/>
              </w:rPr>
              <w:t>工程技术系列高级或以上职称证书</w:t>
            </w:r>
            <w:r>
              <w:rPr>
                <w:rFonts w:hint="eastAsia"/>
                <w:b w:val="0"/>
                <w:bCs/>
                <w:color w:val="auto"/>
                <w:sz w:val="24"/>
                <w:lang w:eastAsia="zh-CN"/>
              </w:rPr>
              <w:t>，</w:t>
            </w:r>
            <w:r>
              <w:rPr>
                <w:rFonts w:hint="eastAsia"/>
                <w:b w:val="0"/>
                <w:bCs/>
                <w:color w:val="auto"/>
                <w:sz w:val="24"/>
                <w:lang w:val="en-US" w:eastAsia="zh-CN"/>
              </w:rPr>
              <w:t>提供上述证书扫描件的3分，否则0分。</w:t>
            </w:r>
          </w:p>
          <w:p w14:paraId="1AD324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b w:val="0"/>
                <w:bCs/>
                <w:color w:val="auto"/>
                <w:sz w:val="24"/>
              </w:rPr>
              <w:t>安全员</w:t>
            </w:r>
            <w:r>
              <w:rPr>
                <w:rFonts w:hint="eastAsia"/>
                <w:color w:val="auto"/>
                <w:kern w:val="0"/>
                <w:sz w:val="24"/>
                <w:szCs w:val="24"/>
              </w:rPr>
              <w:t>具备</w:t>
            </w:r>
            <w:r>
              <w:rPr>
                <w:rFonts w:hint="eastAsia"/>
                <w:b w:val="0"/>
                <w:bCs/>
                <w:color w:val="auto"/>
                <w:sz w:val="24"/>
              </w:rPr>
              <w:t>建设行政主管部门颁发的</w:t>
            </w:r>
            <w:r>
              <w:rPr>
                <w:rFonts w:hint="eastAsia"/>
                <w:b w:val="0"/>
                <w:bCs/>
                <w:color w:val="auto"/>
                <w:sz w:val="24"/>
                <w:lang w:val="en-US" w:eastAsia="zh-CN"/>
              </w:rPr>
              <w:t>安全生产考核合格证（安全员</w:t>
            </w:r>
            <w:r>
              <w:rPr>
                <w:rFonts w:hint="eastAsia"/>
                <w:b w:val="0"/>
                <w:bCs/>
                <w:color w:val="auto"/>
                <w:sz w:val="24"/>
              </w:rPr>
              <w:t>C</w:t>
            </w:r>
            <w:r>
              <w:rPr>
                <w:rFonts w:hint="eastAsia"/>
                <w:b w:val="0"/>
                <w:bCs/>
                <w:color w:val="auto"/>
                <w:sz w:val="24"/>
                <w:lang w:val="en-US" w:eastAsia="zh-CN"/>
              </w:rPr>
              <w:t>证）</w:t>
            </w:r>
            <w:r>
              <w:rPr>
                <w:rFonts w:hint="eastAsia"/>
                <w:color w:val="auto"/>
                <w:lang w:eastAsia="zh-CN"/>
              </w:rPr>
              <w:t>，</w:t>
            </w:r>
            <w:r>
              <w:rPr>
                <w:rFonts w:hint="eastAsia"/>
                <w:b w:val="0"/>
                <w:bCs/>
                <w:color w:val="auto"/>
                <w:sz w:val="24"/>
                <w:lang w:val="en-US" w:eastAsia="zh-CN"/>
              </w:rPr>
              <w:t>提供上述证书扫描件的3分，否则0分。</w:t>
            </w:r>
          </w:p>
        </w:tc>
        <w:tc>
          <w:tcPr>
            <w:tcW w:w="1143" w:type="dxa"/>
            <w:shd w:val="clear" w:color="auto" w:fill="auto"/>
            <w:vAlign w:val="center"/>
          </w:tcPr>
          <w:p w14:paraId="165B18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729A8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D6AA0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2CCAFC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olor w:val="auto"/>
                <w:sz w:val="24"/>
              </w:rPr>
              <w:t>投标人相关证书评价</w:t>
            </w:r>
          </w:p>
        </w:tc>
        <w:tc>
          <w:tcPr>
            <w:tcW w:w="7311" w:type="dxa"/>
            <w:shd w:val="clear" w:color="auto" w:fill="auto"/>
            <w:vAlign w:val="center"/>
          </w:tcPr>
          <w:p w14:paraId="639412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82CA4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F50EB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67E7D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F6E01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204C8C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FC61E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承诺完全满足本文件“报价要求”、“时间地点要求”、“付款方式要求”和技术要求中非“★”号要求的：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2CFE93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62D6E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CD32B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30490E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375C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BB68F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D6C44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E9F94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D6D56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4580D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57342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1FCFA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43C33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DE4F6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12DE9A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安装施工</w:t>
            </w:r>
            <w:r>
              <w:rPr>
                <w:color w:val="auto"/>
                <w:kern w:val="0"/>
                <w:sz w:val="24"/>
                <w:szCs w:val="24"/>
              </w:rPr>
              <w:t>方案</w:t>
            </w:r>
            <w:r>
              <w:rPr>
                <w:rFonts w:hint="eastAsia"/>
                <w:color w:val="auto"/>
                <w:kern w:val="0"/>
                <w:sz w:val="24"/>
                <w:szCs w:val="24"/>
                <w:lang w:eastAsia="zh-CN"/>
              </w:rPr>
              <w:t>、</w:t>
            </w:r>
            <w:r>
              <w:rPr>
                <w:rFonts w:hint="eastAsia"/>
                <w:color w:val="auto"/>
                <w:kern w:val="0"/>
                <w:sz w:val="24"/>
                <w:szCs w:val="24"/>
                <w:lang w:val="en-US" w:eastAsia="zh-CN"/>
              </w:rPr>
              <w:t>质量保证方案、维保方案</w:t>
            </w:r>
          </w:p>
          <w:p w14:paraId="2EB1C8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7CACF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771B76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74AD6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7C53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7BEBC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98707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E7BE6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1D28B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1处瑕疵减3分，最低0分。</w:t>
            </w:r>
          </w:p>
        </w:tc>
        <w:tc>
          <w:tcPr>
            <w:tcW w:w="1143" w:type="dxa"/>
            <w:shd w:val="clear" w:color="auto" w:fill="auto"/>
            <w:vAlign w:val="center"/>
          </w:tcPr>
          <w:p w14:paraId="4EB8FE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D196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jc w:val="center"/>
        </w:trPr>
        <w:tc>
          <w:tcPr>
            <w:tcW w:w="663" w:type="dxa"/>
            <w:shd w:val="clear" w:color="auto" w:fill="auto"/>
            <w:noWrap/>
            <w:vAlign w:val="center"/>
          </w:tcPr>
          <w:p w14:paraId="25C14C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91E89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管理规章制度评价</w:t>
            </w:r>
          </w:p>
        </w:tc>
        <w:tc>
          <w:tcPr>
            <w:tcW w:w="7311" w:type="dxa"/>
            <w:shd w:val="clear" w:color="auto" w:fill="auto"/>
            <w:vAlign w:val="center"/>
          </w:tcPr>
          <w:p w14:paraId="7B1488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包含针对投入人员的服务管理规章制度</w:t>
            </w:r>
          </w:p>
          <w:p w14:paraId="40D33F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311BF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6F8658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DC9D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51B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D44C6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应急预案评价</w:t>
            </w:r>
          </w:p>
        </w:tc>
        <w:tc>
          <w:tcPr>
            <w:tcW w:w="7311" w:type="dxa"/>
            <w:shd w:val="clear" w:color="auto" w:fill="auto"/>
            <w:vAlign w:val="center"/>
          </w:tcPr>
          <w:p w14:paraId="36089C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DF1D1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A3DF5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4390F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B67D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1F2C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35E22E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投诉流程、满意度调查</w:t>
            </w:r>
            <w:r>
              <w:rPr>
                <w:rFonts w:hint="eastAsia"/>
                <w:color w:val="auto"/>
                <w:sz w:val="24"/>
              </w:rPr>
              <w:t>方案</w:t>
            </w:r>
            <w:r>
              <w:rPr>
                <w:color w:val="auto"/>
                <w:sz w:val="24"/>
              </w:rPr>
              <w:t>评价</w:t>
            </w:r>
          </w:p>
        </w:tc>
        <w:tc>
          <w:tcPr>
            <w:tcW w:w="7311" w:type="dxa"/>
            <w:shd w:val="clear" w:color="auto" w:fill="auto"/>
            <w:vAlign w:val="center"/>
          </w:tcPr>
          <w:p w14:paraId="1D19D3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至少包含投诉接受范围、投诉处理流程、满意度调查范围、满意度调查方法，提高服务对象满意度方案</w:t>
            </w:r>
          </w:p>
          <w:p w14:paraId="7B5BF3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01BE7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79D49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6556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5F4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1A1C4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安全作业保障方案评价</w:t>
            </w:r>
          </w:p>
        </w:tc>
        <w:tc>
          <w:tcPr>
            <w:tcW w:w="7311" w:type="dxa"/>
            <w:shd w:val="clear" w:color="auto" w:fill="auto"/>
            <w:vAlign w:val="center"/>
          </w:tcPr>
          <w:p w14:paraId="6E14DA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至少包含针对本项目的安全作业制度、安全保障措施、安全事故处理流程等</w:t>
            </w:r>
          </w:p>
          <w:p w14:paraId="440D4B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2EECA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4FE2AD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F4B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AAA8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6422BF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进度安排评价</w:t>
            </w:r>
          </w:p>
        </w:tc>
        <w:tc>
          <w:tcPr>
            <w:tcW w:w="7311" w:type="dxa"/>
            <w:shd w:val="clear" w:color="auto" w:fill="auto"/>
            <w:vAlign w:val="center"/>
          </w:tcPr>
          <w:p w14:paraId="2299E2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至少包含各阶段工作进度安排、按时限完成的保障措施、进度落后时的挽回措施等</w:t>
            </w:r>
          </w:p>
          <w:p w14:paraId="51BFA4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17AA8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7C82FD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656F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39251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403A8D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18F9643">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79C17EC">
      <w:pPr>
        <w:widowControl/>
        <w:jc w:val="left"/>
        <w:rPr>
          <w:sz w:val="24"/>
        </w:rPr>
      </w:pPr>
      <w:r>
        <w:rPr>
          <w:sz w:val="24"/>
        </w:rPr>
        <w:br w:type="page"/>
      </w:r>
    </w:p>
    <w:p w14:paraId="6F4EB1F6">
      <w:pPr>
        <w:spacing w:line="360" w:lineRule="auto"/>
        <w:ind w:firstLine="448" w:firstLineChars="200"/>
        <w:jc w:val="center"/>
        <w:outlineLvl w:val="0"/>
        <w:rPr>
          <w:b/>
          <w:sz w:val="24"/>
        </w:rPr>
      </w:pPr>
      <w:r>
        <w:rPr>
          <w:rFonts w:hint="eastAsia"/>
          <w:b/>
          <w:sz w:val="24"/>
        </w:rPr>
        <w:t>项目需求书</w:t>
      </w:r>
    </w:p>
    <w:p w14:paraId="57E47CF8">
      <w:pPr>
        <w:spacing w:line="360" w:lineRule="auto"/>
        <w:ind w:firstLine="448" w:firstLineChars="200"/>
        <w:jc w:val="left"/>
        <w:outlineLvl w:val="0"/>
        <w:rPr>
          <w:rFonts w:hint="eastAsia"/>
          <w:b/>
          <w:sz w:val="24"/>
        </w:rPr>
      </w:pPr>
      <w:r>
        <w:rPr>
          <w:rFonts w:hint="eastAsia"/>
          <w:b/>
          <w:sz w:val="24"/>
          <w:lang w:val="en-US" w:eastAsia="zh-CN"/>
        </w:rPr>
        <w:t>一、</w:t>
      </w:r>
      <w:r>
        <w:rPr>
          <w:rFonts w:hint="eastAsia"/>
          <w:b/>
          <w:sz w:val="24"/>
        </w:rPr>
        <w:t>技术要求及服务标准</w:t>
      </w:r>
    </w:p>
    <w:p w14:paraId="5F82CDFC">
      <w:pPr>
        <w:spacing w:line="360" w:lineRule="auto"/>
        <w:ind w:firstLine="448" w:firstLineChars="200"/>
        <w:jc w:val="left"/>
        <w:outlineLvl w:val="0"/>
        <w:rPr>
          <w:b w:val="0"/>
          <w:bCs/>
          <w:sz w:val="24"/>
        </w:rPr>
      </w:pPr>
      <w:r>
        <w:rPr>
          <w:rFonts w:hint="eastAsia"/>
          <w:b w:val="0"/>
          <w:bCs/>
          <w:sz w:val="24"/>
        </w:rPr>
        <w:t>（一）公积金中心南开管理部现有设备清单</w:t>
      </w:r>
    </w:p>
    <w:tbl>
      <w:tblPr>
        <w:tblStyle w:val="23"/>
        <w:tblW w:w="95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1124"/>
        <w:gridCol w:w="2581"/>
        <w:gridCol w:w="915"/>
        <w:gridCol w:w="2040"/>
        <w:gridCol w:w="1229"/>
        <w:gridCol w:w="1028"/>
      </w:tblGrid>
      <w:tr w14:paraId="2134A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3" w:type="dxa"/>
            <w:gridSpan w:val="7"/>
            <w:noWrap w:val="0"/>
            <w:vAlign w:val="center"/>
          </w:tcPr>
          <w:p w14:paraId="65EDB6D0">
            <w:pPr>
              <w:spacing w:line="360" w:lineRule="auto"/>
              <w:ind w:left="0" w:leftChars="0" w:firstLine="0" w:firstLineChars="0"/>
              <w:jc w:val="center"/>
              <w:outlineLvl w:val="0"/>
              <w:rPr>
                <w:rFonts w:hint="default" w:ascii="Times New Roman" w:hAnsi="Times New Roman" w:eastAsia="宋体" w:cs="Times New Roman"/>
                <w:iCs/>
                <w:color w:val="auto"/>
                <w:sz w:val="24"/>
                <w:szCs w:val="24"/>
              </w:rPr>
            </w:pPr>
            <w:r>
              <w:rPr>
                <w:rFonts w:hint="default" w:ascii="Times New Roman" w:hAnsi="Times New Roman" w:eastAsia="宋体" w:cs="Times New Roman"/>
                <w:b/>
                <w:bCs w:val="0"/>
                <w:sz w:val="24"/>
                <w:szCs w:val="24"/>
              </w:rPr>
              <w:t>二层</w:t>
            </w:r>
          </w:p>
        </w:tc>
      </w:tr>
      <w:tr w14:paraId="51E2C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36977ED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序号</w:t>
            </w:r>
          </w:p>
        </w:tc>
        <w:tc>
          <w:tcPr>
            <w:tcW w:w="1124" w:type="dxa"/>
            <w:noWrap w:val="0"/>
            <w:vAlign w:val="center"/>
          </w:tcPr>
          <w:p w14:paraId="5826659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设备名称</w:t>
            </w:r>
          </w:p>
        </w:tc>
        <w:tc>
          <w:tcPr>
            <w:tcW w:w="2581" w:type="dxa"/>
            <w:noWrap w:val="0"/>
            <w:vAlign w:val="center"/>
          </w:tcPr>
          <w:p w14:paraId="2C336C0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品牌型号</w:t>
            </w:r>
          </w:p>
        </w:tc>
        <w:tc>
          <w:tcPr>
            <w:tcW w:w="915" w:type="dxa"/>
            <w:noWrap w:val="0"/>
            <w:vAlign w:val="center"/>
          </w:tcPr>
          <w:p w14:paraId="52B33D1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数量</w:t>
            </w:r>
          </w:p>
        </w:tc>
        <w:tc>
          <w:tcPr>
            <w:tcW w:w="2040" w:type="dxa"/>
            <w:noWrap w:val="0"/>
            <w:vAlign w:val="center"/>
          </w:tcPr>
          <w:p w14:paraId="4E14389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主要参数</w:t>
            </w:r>
          </w:p>
        </w:tc>
        <w:tc>
          <w:tcPr>
            <w:tcW w:w="1229" w:type="dxa"/>
            <w:noWrap w:val="0"/>
            <w:vAlign w:val="center"/>
          </w:tcPr>
          <w:p w14:paraId="6A2B726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更换/利旧</w:t>
            </w:r>
          </w:p>
        </w:tc>
        <w:tc>
          <w:tcPr>
            <w:tcW w:w="1028" w:type="dxa"/>
            <w:noWrap w:val="0"/>
            <w:vAlign w:val="center"/>
          </w:tcPr>
          <w:p w14:paraId="7546E26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备注</w:t>
            </w:r>
          </w:p>
        </w:tc>
      </w:tr>
      <w:tr w14:paraId="0D7E6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6F7388E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1124" w:type="dxa"/>
            <w:noWrap w:val="0"/>
            <w:vAlign w:val="center"/>
          </w:tcPr>
          <w:p w14:paraId="0BABB9C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13889C8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MMD-UP0075MPHYF-C</w:t>
            </w:r>
          </w:p>
        </w:tc>
        <w:tc>
          <w:tcPr>
            <w:tcW w:w="915" w:type="dxa"/>
            <w:noWrap w:val="0"/>
            <w:vAlign w:val="center"/>
          </w:tcPr>
          <w:p w14:paraId="0D78CA4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5</w:t>
            </w:r>
          </w:p>
        </w:tc>
        <w:tc>
          <w:tcPr>
            <w:tcW w:w="2040" w:type="dxa"/>
            <w:noWrap w:val="0"/>
            <w:vAlign w:val="center"/>
          </w:tcPr>
          <w:p w14:paraId="53FAA0D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制冷量2.2KW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制热量2.5KW</w:t>
            </w:r>
          </w:p>
        </w:tc>
        <w:tc>
          <w:tcPr>
            <w:tcW w:w="1229" w:type="dxa"/>
            <w:noWrap w:val="0"/>
            <w:vAlign w:val="center"/>
          </w:tcPr>
          <w:p w14:paraId="09E2981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14D2412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1D3F3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21F5746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1124" w:type="dxa"/>
            <w:noWrap w:val="0"/>
            <w:vAlign w:val="center"/>
          </w:tcPr>
          <w:p w14:paraId="36D3100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6489C34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MMD-UP0265MPHYF-C</w:t>
            </w:r>
          </w:p>
        </w:tc>
        <w:tc>
          <w:tcPr>
            <w:tcW w:w="915" w:type="dxa"/>
            <w:noWrap w:val="0"/>
            <w:vAlign w:val="center"/>
          </w:tcPr>
          <w:p w14:paraId="0CF54C7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2D0873A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制冷量8.0KW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制热量9.0KW</w:t>
            </w:r>
          </w:p>
        </w:tc>
        <w:tc>
          <w:tcPr>
            <w:tcW w:w="1229" w:type="dxa"/>
            <w:noWrap w:val="0"/>
            <w:vAlign w:val="center"/>
          </w:tcPr>
          <w:p w14:paraId="41F6E66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65C67EF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630A4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2772FA6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3</w:t>
            </w:r>
          </w:p>
        </w:tc>
        <w:tc>
          <w:tcPr>
            <w:tcW w:w="1124" w:type="dxa"/>
            <w:noWrap w:val="0"/>
            <w:vAlign w:val="center"/>
          </w:tcPr>
          <w:p w14:paraId="21D4417E">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23DE088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MMU-AP0125H</w:t>
            </w:r>
          </w:p>
        </w:tc>
        <w:tc>
          <w:tcPr>
            <w:tcW w:w="915" w:type="dxa"/>
            <w:noWrap w:val="0"/>
            <w:vAlign w:val="center"/>
          </w:tcPr>
          <w:p w14:paraId="78B8761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1145BF8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制冷量3.6KW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制热量4.0KW</w:t>
            </w:r>
          </w:p>
        </w:tc>
        <w:tc>
          <w:tcPr>
            <w:tcW w:w="1229" w:type="dxa"/>
            <w:noWrap w:val="0"/>
            <w:vAlign w:val="center"/>
          </w:tcPr>
          <w:p w14:paraId="14D35BEA">
            <w:pPr>
              <w:spacing w:line="360" w:lineRule="auto"/>
              <w:jc w:val="center"/>
              <w:rPr>
                <w:rFonts w:hint="default" w:ascii="Times New Roman" w:hAnsi="Times New Roman" w:eastAsia="宋体" w:cs="Times New Roman"/>
                <w:iCs/>
                <w:color w:val="auto"/>
                <w:sz w:val="24"/>
                <w:szCs w:val="24"/>
              </w:rPr>
            </w:pPr>
            <w:bookmarkStart w:id="4" w:name="OLE_LINK2"/>
            <w:r>
              <w:rPr>
                <w:rFonts w:hint="default" w:ascii="Times New Roman" w:hAnsi="Times New Roman" w:eastAsia="宋体" w:cs="Times New Roman"/>
                <w:iCs/>
                <w:color w:val="auto"/>
                <w:sz w:val="24"/>
                <w:szCs w:val="24"/>
              </w:rPr>
              <w:t>利旧</w:t>
            </w:r>
            <w:bookmarkEnd w:id="4"/>
          </w:p>
        </w:tc>
        <w:tc>
          <w:tcPr>
            <w:tcW w:w="1028" w:type="dxa"/>
            <w:noWrap w:val="0"/>
            <w:vAlign w:val="center"/>
          </w:tcPr>
          <w:p w14:paraId="350C7EC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71C1E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273A415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1124" w:type="dxa"/>
            <w:noWrap w:val="0"/>
            <w:vAlign w:val="center"/>
          </w:tcPr>
          <w:p w14:paraId="6EB36BA2">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124B94C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MMU-AP0155H</w:t>
            </w:r>
          </w:p>
        </w:tc>
        <w:tc>
          <w:tcPr>
            <w:tcW w:w="915" w:type="dxa"/>
            <w:noWrap w:val="0"/>
            <w:vAlign w:val="center"/>
          </w:tcPr>
          <w:p w14:paraId="3F1982E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2040" w:type="dxa"/>
            <w:noWrap w:val="0"/>
            <w:vAlign w:val="center"/>
          </w:tcPr>
          <w:p w14:paraId="6523180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制冷量4.5KW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制热量5.0KW</w:t>
            </w:r>
          </w:p>
        </w:tc>
        <w:tc>
          <w:tcPr>
            <w:tcW w:w="1229" w:type="dxa"/>
            <w:noWrap w:val="0"/>
            <w:vAlign w:val="center"/>
          </w:tcPr>
          <w:p w14:paraId="0907FBF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51D594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69590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0228441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5</w:t>
            </w:r>
          </w:p>
        </w:tc>
        <w:tc>
          <w:tcPr>
            <w:tcW w:w="1124" w:type="dxa"/>
            <w:noWrap w:val="0"/>
            <w:vAlign w:val="center"/>
          </w:tcPr>
          <w:p w14:paraId="29C04B55">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0110E63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MMU-AP0185H</w:t>
            </w:r>
          </w:p>
        </w:tc>
        <w:tc>
          <w:tcPr>
            <w:tcW w:w="915" w:type="dxa"/>
            <w:noWrap w:val="0"/>
            <w:vAlign w:val="center"/>
          </w:tcPr>
          <w:p w14:paraId="727429C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2040" w:type="dxa"/>
            <w:noWrap w:val="0"/>
            <w:vAlign w:val="center"/>
          </w:tcPr>
          <w:p w14:paraId="6D2AF81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制冷量5.6KW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制热量6.3KW</w:t>
            </w:r>
          </w:p>
        </w:tc>
        <w:tc>
          <w:tcPr>
            <w:tcW w:w="1229" w:type="dxa"/>
            <w:noWrap w:val="0"/>
            <w:vAlign w:val="center"/>
          </w:tcPr>
          <w:p w14:paraId="0151279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EF3308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775B0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0595D9E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6</w:t>
            </w:r>
          </w:p>
        </w:tc>
        <w:tc>
          <w:tcPr>
            <w:tcW w:w="1124" w:type="dxa"/>
            <w:noWrap w:val="0"/>
            <w:vAlign w:val="center"/>
          </w:tcPr>
          <w:p w14:paraId="5A978B7C">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6AEDE40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MMU-AP0245H</w:t>
            </w:r>
          </w:p>
        </w:tc>
        <w:tc>
          <w:tcPr>
            <w:tcW w:w="915" w:type="dxa"/>
            <w:noWrap w:val="0"/>
            <w:vAlign w:val="center"/>
          </w:tcPr>
          <w:p w14:paraId="374FE04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2040" w:type="dxa"/>
            <w:noWrap w:val="0"/>
            <w:vAlign w:val="center"/>
          </w:tcPr>
          <w:p w14:paraId="0D3D5E4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制冷量7.1KW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制热量8.0KW</w:t>
            </w:r>
          </w:p>
        </w:tc>
        <w:tc>
          <w:tcPr>
            <w:tcW w:w="1229" w:type="dxa"/>
            <w:noWrap w:val="0"/>
            <w:vAlign w:val="center"/>
          </w:tcPr>
          <w:p w14:paraId="2B71E85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6C56A4C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39B90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3E88F0D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7</w:t>
            </w:r>
          </w:p>
        </w:tc>
        <w:tc>
          <w:tcPr>
            <w:tcW w:w="1124" w:type="dxa"/>
            <w:noWrap w:val="0"/>
            <w:vAlign w:val="center"/>
          </w:tcPr>
          <w:p w14:paraId="27E01657">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131F50E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MMU-AP0265H</w:t>
            </w:r>
          </w:p>
        </w:tc>
        <w:tc>
          <w:tcPr>
            <w:tcW w:w="915" w:type="dxa"/>
            <w:noWrap w:val="0"/>
            <w:vAlign w:val="center"/>
          </w:tcPr>
          <w:p w14:paraId="102EB86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4BBA6E6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制冷量8.0KW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制热量9.0KW</w:t>
            </w:r>
          </w:p>
        </w:tc>
        <w:tc>
          <w:tcPr>
            <w:tcW w:w="1229" w:type="dxa"/>
            <w:noWrap w:val="0"/>
            <w:vAlign w:val="center"/>
          </w:tcPr>
          <w:p w14:paraId="51B0B12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405B0B9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74B24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3D5328F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8</w:t>
            </w:r>
          </w:p>
        </w:tc>
        <w:tc>
          <w:tcPr>
            <w:tcW w:w="1124" w:type="dxa"/>
            <w:noWrap w:val="0"/>
            <w:vAlign w:val="center"/>
          </w:tcPr>
          <w:p w14:paraId="5524144C">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31636DA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MMU-AP0485H</w:t>
            </w:r>
          </w:p>
        </w:tc>
        <w:tc>
          <w:tcPr>
            <w:tcW w:w="915" w:type="dxa"/>
            <w:noWrap w:val="0"/>
            <w:vAlign w:val="center"/>
          </w:tcPr>
          <w:p w14:paraId="28885BF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2040" w:type="dxa"/>
            <w:noWrap w:val="0"/>
            <w:vAlign w:val="center"/>
          </w:tcPr>
          <w:p w14:paraId="475C511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制冷量14.0KW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制热量16.0KW</w:t>
            </w:r>
          </w:p>
        </w:tc>
        <w:tc>
          <w:tcPr>
            <w:tcW w:w="1229" w:type="dxa"/>
            <w:noWrap w:val="0"/>
            <w:vAlign w:val="center"/>
          </w:tcPr>
          <w:p w14:paraId="0DB5C3B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2F88C54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71E86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5424BB2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9</w:t>
            </w:r>
          </w:p>
        </w:tc>
        <w:tc>
          <w:tcPr>
            <w:tcW w:w="1124" w:type="dxa"/>
            <w:noWrap w:val="0"/>
            <w:vAlign w:val="center"/>
          </w:tcPr>
          <w:p w14:paraId="5CE34CC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室外机</w:t>
            </w:r>
          </w:p>
        </w:tc>
        <w:tc>
          <w:tcPr>
            <w:tcW w:w="2581" w:type="dxa"/>
            <w:noWrap w:val="0"/>
            <w:vAlign w:val="center"/>
          </w:tcPr>
          <w:p w14:paraId="4C5A658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MMY-MAP1204HT8-C</w:t>
            </w:r>
          </w:p>
        </w:tc>
        <w:tc>
          <w:tcPr>
            <w:tcW w:w="915" w:type="dxa"/>
            <w:noWrap w:val="0"/>
            <w:vAlign w:val="center"/>
          </w:tcPr>
          <w:p w14:paraId="1801017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2040" w:type="dxa"/>
            <w:noWrap w:val="0"/>
            <w:vAlign w:val="center"/>
          </w:tcPr>
          <w:p w14:paraId="03BA0CF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冷量33.5KW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制热量37.5KW</w:t>
            </w:r>
          </w:p>
        </w:tc>
        <w:tc>
          <w:tcPr>
            <w:tcW w:w="1229" w:type="dxa"/>
            <w:noWrap w:val="0"/>
            <w:vAlign w:val="center"/>
          </w:tcPr>
          <w:p w14:paraId="3DAD8AC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更换</w:t>
            </w:r>
          </w:p>
        </w:tc>
        <w:tc>
          <w:tcPr>
            <w:tcW w:w="1028" w:type="dxa"/>
            <w:noWrap w:val="0"/>
            <w:vAlign w:val="center"/>
          </w:tcPr>
          <w:p w14:paraId="33BB0F3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3982F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14CB250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10</w:t>
            </w:r>
          </w:p>
        </w:tc>
        <w:tc>
          <w:tcPr>
            <w:tcW w:w="1124" w:type="dxa"/>
            <w:noWrap w:val="0"/>
            <w:vAlign w:val="center"/>
          </w:tcPr>
          <w:p w14:paraId="7973920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线控器</w:t>
            </w:r>
          </w:p>
        </w:tc>
        <w:tc>
          <w:tcPr>
            <w:tcW w:w="2581" w:type="dxa"/>
            <w:noWrap w:val="0"/>
            <w:vAlign w:val="center"/>
          </w:tcPr>
          <w:p w14:paraId="636C560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w:t>
            </w:r>
          </w:p>
        </w:tc>
        <w:tc>
          <w:tcPr>
            <w:tcW w:w="915" w:type="dxa"/>
            <w:noWrap w:val="0"/>
            <w:vAlign w:val="center"/>
          </w:tcPr>
          <w:p w14:paraId="1193A6A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22</w:t>
            </w:r>
          </w:p>
        </w:tc>
        <w:tc>
          <w:tcPr>
            <w:tcW w:w="2040" w:type="dxa"/>
            <w:noWrap w:val="0"/>
            <w:vAlign w:val="center"/>
          </w:tcPr>
          <w:p w14:paraId="4F5435A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w:t>
            </w:r>
          </w:p>
        </w:tc>
        <w:tc>
          <w:tcPr>
            <w:tcW w:w="1229" w:type="dxa"/>
            <w:noWrap w:val="0"/>
            <w:vAlign w:val="center"/>
          </w:tcPr>
          <w:p w14:paraId="4F8117E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092C748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3FF8C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3" w:type="dxa"/>
            <w:gridSpan w:val="7"/>
            <w:noWrap w:val="0"/>
            <w:vAlign w:val="center"/>
          </w:tcPr>
          <w:p w14:paraId="08D659A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四层</w:t>
            </w:r>
          </w:p>
        </w:tc>
      </w:tr>
      <w:tr w14:paraId="6D1D6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057CF9E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1124" w:type="dxa"/>
            <w:noWrap w:val="0"/>
            <w:vAlign w:val="center"/>
          </w:tcPr>
          <w:p w14:paraId="1E3B36A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3BE8F3E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MMD-UP0075MPHYF-C</w:t>
            </w:r>
          </w:p>
        </w:tc>
        <w:tc>
          <w:tcPr>
            <w:tcW w:w="915" w:type="dxa"/>
            <w:noWrap w:val="0"/>
            <w:vAlign w:val="center"/>
          </w:tcPr>
          <w:p w14:paraId="240636F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3</w:t>
            </w:r>
          </w:p>
        </w:tc>
        <w:tc>
          <w:tcPr>
            <w:tcW w:w="2040" w:type="dxa"/>
            <w:noWrap w:val="0"/>
            <w:vAlign w:val="center"/>
          </w:tcPr>
          <w:p w14:paraId="4383F74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制冷量2.2KW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制热量2.5KW</w:t>
            </w:r>
          </w:p>
        </w:tc>
        <w:tc>
          <w:tcPr>
            <w:tcW w:w="1229" w:type="dxa"/>
            <w:noWrap w:val="0"/>
            <w:vAlign w:val="center"/>
          </w:tcPr>
          <w:p w14:paraId="72C68A6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E80DC0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721FD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1E90B37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1124" w:type="dxa"/>
            <w:noWrap w:val="0"/>
            <w:vAlign w:val="center"/>
          </w:tcPr>
          <w:p w14:paraId="1EAEA52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2121ADD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MMD-UP0155MPHYF-C</w:t>
            </w:r>
          </w:p>
        </w:tc>
        <w:tc>
          <w:tcPr>
            <w:tcW w:w="915" w:type="dxa"/>
            <w:noWrap w:val="0"/>
            <w:vAlign w:val="center"/>
          </w:tcPr>
          <w:p w14:paraId="7C1DE78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22CBA1C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制冷量4.5KW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制热量5.0KW</w:t>
            </w:r>
          </w:p>
        </w:tc>
        <w:tc>
          <w:tcPr>
            <w:tcW w:w="1229" w:type="dxa"/>
            <w:noWrap w:val="0"/>
            <w:vAlign w:val="center"/>
          </w:tcPr>
          <w:p w14:paraId="66E282D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6534597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07543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644ADD4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3</w:t>
            </w:r>
          </w:p>
        </w:tc>
        <w:tc>
          <w:tcPr>
            <w:tcW w:w="1124" w:type="dxa"/>
            <w:noWrap w:val="0"/>
            <w:vAlign w:val="center"/>
          </w:tcPr>
          <w:p w14:paraId="46A1CF1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795479B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MMD-UP0425MPHYF-C</w:t>
            </w:r>
          </w:p>
        </w:tc>
        <w:tc>
          <w:tcPr>
            <w:tcW w:w="915" w:type="dxa"/>
            <w:noWrap w:val="0"/>
            <w:vAlign w:val="center"/>
          </w:tcPr>
          <w:p w14:paraId="275CEF1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64AE5C2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制冷量12.5KW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制热量14.0KW</w:t>
            </w:r>
          </w:p>
        </w:tc>
        <w:tc>
          <w:tcPr>
            <w:tcW w:w="1229" w:type="dxa"/>
            <w:noWrap w:val="0"/>
            <w:vAlign w:val="center"/>
          </w:tcPr>
          <w:p w14:paraId="7254773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3066E05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6F7E8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1A04D6F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1124" w:type="dxa"/>
            <w:noWrap w:val="0"/>
            <w:vAlign w:val="center"/>
          </w:tcPr>
          <w:p w14:paraId="15082E2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风管式室内机</w:t>
            </w:r>
          </w:p>
        </w:tc>
        <w:tc>
          <w:tcPr>
            <w:tcW w:w="2581" w:type="dxa"/>
            <w:noWrap w:val="0"/>
            <w:vAlign w:val="center"/>
          </w:tcPr>
          <w:p w14:paraId="1139789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MMD-UP0485MPHYF-C</w:t>
            </w:r>
          </w:p>
        </w:tc>
        <w:tc>
          <w:tcPr>
            <w:tcW w:w="915" w:type="dxa"/>
            <w:noWrap w:val="0"/>
            <w:vAlign w:val="center"/>
          </w:tcPr>
          <w:p w14:paraId="7A99A95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1B5B3FD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制冷量14.0KW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制热量16.0KW</w:t>
            </w:r>
          </w:p>
        </w:tc>
        <w:tc>
          <w:tcPr>
            <w:tcW w:w="1229" w:type="dxa"/>
            <w:noWrap w:val="0"/>
            <w:vAlign w:val="center"/>
          </w:tcPr>
          <w:p w14:paraId="5E33287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AFBC58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6213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5B63A5E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5</w:t>
            </w:r>
          </w:p>
        </w:tc>
        <w:tc>
          <w:tcPr>
            <w:tcW w:w="1124" w:type="dxa"/>
            <w:noWrap w:val="0"/>
            <w:vAlign w:val="center"/>
          </w:tcPr>
          <w:p w14:paraId="06A27BB7">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2A65603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MMU-AP0075H</w:t>
            </w:r>
          </w:p>
        </w:tc>
        <w:tc>
          <w:tcPr>
            <w:tcW w:w="915" w:type="dxa"/>
            <w:noWrap w:val="0"/>
            <w:vAlign w:val="center"/>
          </w:tcPr>
          <w:p w14:paraId="76FCC86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2B5F0D7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制冷量2.2KW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制热量2.5KW</w:t>
            </w:r>
          </w:p>
        </w:tc>
        <w:tc>
          <w:tcPr>
            <w:tcW w:w="1229" w:type="dxa"/>
            <w:noWrap w:val="0"/>
            <w:vAlign w:val="center"/>
          </w:tcPr>
          <w:p w14:paraId="578C6E2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0A63AD7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17675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5DACD6D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6</w:t>
            </w:r>
          </w:p>
        </w:tc>
        <w:tc>
          <w:tcPr>
            <w:tcW w:w="1124" w:type="dxa"/>
            <w:noWrap w:val="0"/>
            <w:vAlign w:val="center"/>
          </w:tcPr>
          <w:p w14:paraId="030E03C2">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77221C9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MMU-AP0125H</w:t>
            </w:r>
          </w:p>
        </w:tc>
        <w:tc>
          <w:tcPr>
            <w:tcW w:w="915" w:type="dxa"/>
            <w:noWrap w:val="0"/>
            <w:vAlign w:val="center"/>
          </w:tcPr>
          <w:p w14:paraId="33BDE49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2040" w:type="dxa"/>
            <w:noWrap w:val="0"/>
            <w:vAlign w:val="center"/>
          </w:tcPr>
          <w:p w14:paraId="627BBB2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制冷量3.6KW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制热量4.0KW</w:t>
            </w:r>
          </w:p>
        </w:tc>
        <w:tc>
          <w:tcPr>
            <w:tcW w:w="1229" w:type="dxa"/>
            <w:noWrap w:val="0"/>
            <w:vAlign w:val="center"/>
          </w:tcPr>
          <w:p w14:paraId="351CB87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7DCD0414">
            <w:pPr>
              <w:spacing w:line="360" w:lineRule="auto"/>
              <w:jc w:val="center"/>
              <w:rPr>
                <w:rFonts w:hint="default" w:ascii="Times New Roman" w:hAnsi="Times New Roman" w:eastAsia="宋体" w:cs="Times New Roman"/>
                <w:b/>
                <w:bCs/>
                <w:iCs/>
                <w:color w:val="auto"/>
                <w:sz w:val="24"/>
                <w:szCs w:val="24"/>
              </w:rPr>
            </w:pPr>
            <w:r>
              <w:rPr>
                <w:rFonts w:hint="default" w:ascii="Times New Roman" w:hAnsi="Times New Roman" w:eastAsia="宋体" w:cs="Times New Roman"/>
                <w:iCs/>
                <w:color w:val="auto"/>
                <w:sz w:val="24"/>
                <w:szCs w:val="24"/>
              </w:rPr>
              <w:t>东芝</w:t>
            </w:r>
          </w:p>
        </w:tc>
      </w:tr>
      <w:tr w14:paraId="54448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2F0588D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7</w:t>
            </w:r>
          </w:p>
        </w:tc>
        <w:tc>
          <w:tcPr>
            <w:tcW w:w="1124" w:type="dxa"/>
            <w:noWrap w:val="0"/>
            <w:vAlign w:val="center"/>
          </w:tcPr>
          <w:p w14:paraId="0BD0F55C">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6614177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MMU-AP0265H</w:t>
            </w:r>
          </w:p>
        </w:tc>
        <w:tc>
          <w:tcPr>
            <w:tcW w:w="915" w:type="dxa"/>
            <w:noWrap w:val="0"/>
            <w:vAlign w:val="center"/>
          </w:tcPr>
          <w:p w14:paraId="10B3003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44D5186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制冷量8.0KW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制热量9.0KW</w:t>
            </w:r>
          </w:p>
        </w:tc>
        <w:tc>
          <w:tcPr>
            <w:tcW w:w="1229" w:type="dxa"/>
            <w:noWrap w:val="0"/>
            <w:vAlign w:val="center"/>
          </w:tcPr>
          <w:p w14:paraId="2734907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F22ABB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东芝</w:t>
            </w:r>
          </w:p>
        </w:tc>
      </w:tr>
      <w:tr w14:paraId="21542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07AE11F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8</w:t>
            </w:r>
          </w:p>
        </w:tc>
        <w:tc>
          <w:tcPr>
            <w:tcW w:w="1124" w:type="dxa"/>
            <w:noWrap w:val="0"/>
            <w:vAlign w:val="center"/>
          </w:tcPr>
          <w:p w14:paraId="58B7C1E1">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647659D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MMU-AP0345H</w:t>
            </w:r>
          </w:p>
        </w:tc>
        <w:tc>
          <w:tcPr>
            <w:tcW w:w="915" w:type="dxa"/>
            <w:noWrap w:val="0"/>
            <w:vAlign w:val="center"/>
          </w:tcPr>
          <w:p w14:paraId="2B5AE70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2040" w:type="dxa"/>
            <w:noWrap w:val="0"/>
            <w:vAlign w:val="center"/>
          </w:tcPr>
          <w:p w14:paraId="65E6849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制冷量10.0KW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制热量11.2KW</w:t>
            </w:r>
          </w:p>
        </w:tc>
        <w:tc>
          <w:tcPr>
            <w:tcW w:w="1229" w:type="dxa"/>
            <w:noWrap w:val="0"/>
            <w:vAlign w:val="center"/>
          </w:tcPr>
          <w:p w14:paraId="0ECDEE2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52FAC50F">
            <w:pPr>
              <w:spacing w:line="360" w:lineRule="auto"/>
              <w:jc w:val="center"/>
              <w:rPr>
                <w:rFonts w:hint="default" w:ascii="Times New Roman" w:hAnsi="Times New Roman" w:eastAsia="宋体" w:cs="Times New Roman"/>
                <w:b/>
                <w:bCs/>
                <w:iCs/>
                <w:color w:val="auto"/>
                <w:sz w:val="24"/>
                <w:szCs w:val="24"/>
              </w:rPr>
            </w:pPr>
            <w:r>
              <w:rPr>
                <w:rFonts w:hint="default" w:ascii="Times New Roman" w:hAnsi="Times New Roman" w:eastAsia="宋体" w:cs="Times New Roman"/>
                <w:iCs/>
                <w:color w:val="auto"/>
                <w:sz w:val="24"/>
                <w:szCs w:val="24"/>
              </w:rPr>
              <w:t>东芝</w:t>
            </w:r>
          </w:p>
        </w:tc>
      </w:tr>
      <w:tr w14:paraId="148CA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31AE12B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9</w:t>
            </w:r>
          </w:p>
        </w:tc>
        <w:tc>
          <w:tcPr>
            <w:tcW w:w="1124" w:type="dxa"/>
            <w:noWrap w:val="0"/>
            <w:vAlign w:val="center"/>
          </w:tcPr>
          <w:p w14:paraId="34EC77FD">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2581" w:type="dxa"/>
            <w:noWrap w:val="0"/>
            <w:vAlign w:val="center"/>
          </w:tcPr>
          <w:p w14:paraId="7F1FBB1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MMU-AP0425H</w:t>
            </w:r>
          </w:p>
        </w:tc>
        <w:tc>
          <w:tcPr>
            <w:tcW w:w="915" w:type="dxa"/>
            <w:noWrap w:val="0"/>
            <w:vAlign w:val="center"/>
          </w:tcPr>
          <w:p w14:paraId="427F6586">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2040" w:type="dxa"/>
            <w:noWrap w:val="0"/>
            <w:vAlign w:val="center"/>
          </w:tcPr>
          <w:p w14:paraId="2B7B23D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制冷量12.5KW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制热量14.0KW</w:t>
            </w:r>
          </w:p>
        </w:tc>
        <w:tc>
          <w:tcPr>
            <w:tcW w:w="1229" w:type="dxa"/>
            <w:noWrap w:val="0"/>
            <w:vAlign w:val="center"/>
          </w:tcPr>
          <w:p w14:paraId="6FA65C7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67E610A4">
            <w:pPr>
              <w:spacing w:line="360" w:lineRule="auto"/>
              <w:jc w:val="center"/>
              <w:rPr>
                <w:rFonts w:hint="default" w:ascii="Times New Roman" w:hAnsi="Times New Roman" w:eastAsia="宋体" w:cs="Times New Roman"/>
                <w:b/>
                <w:bCs/>
                <w:iCs/>
                <w:color w:val="auto"/>
                <w:sz w:val="24"/>
                <w:szCs w:val="24"/>
              </w:rPr>
            </w:pPr>
            <w:r>
              <w:rPr>
                <w:rFonts w:hint="default" w:ascii="Times New Roman" w:hAnsi="Times New Roman" w:eastAsia="宋体" w:cs="Times New Roman"/>
                <w:iCs/>
                <w:color w:val="auto"/>
                <w:sz w:val="24"/>
                <w:szCs w:val="24"/>
              </w:rPr>
              <w:t>东芝</w:t>
            </w:r>
          </w:p>
        </w:tc>
      </w:tr>
      <w:tr w14:paraId="03DD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3A81BB5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10</w:t>
            </w:r>
          </w:p>
        </w:tc>
        <w:tc>
          <w:tcPr>
            <w:tcW w:w="1124" w:type="dxa"/>
            <w:noWrap w:val="0"/>
            <w:vAlign w:val="center"/>
          </w:tcPr>
          <w:p w14:paraId="7F5C3B6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室外机</w:t>
            </w:r>
          </w:p>
        </w:tc>
        <w:tc>
          <w:tcPr>
            <w:tcW w:w="2581" w:type="dxa"/>
            <w:noWrap w:val="0"/>
            <w:vAlign w:val="center"/>
          </w:tcPr>
          <w:p w14:paraId="053BC03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MMY-MAP1204HT8-C</w:t>
            </w:r>
          </w:p>
        </w:tc>
        <w:tc>
          <w:tcPr>
            <w:tcW w:w="915" w:type="dxa"/>
            <w:noWrap w:val="0"/>
            <w:vAlign w:val="center"/>
          </w:tcPr>
          <w:p w14:paraId="3CC78EE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2040" w:type="dxa"/>
            <w:noWrap w:val="0"/>
            <w:vAlign w:val="center"/>
          </w:tcPr>
          <w:p w14:paraId="7244186A">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冷量33.5KW</w:t>
            </w:r>
            <w:r>
              <w:rPr>
                <w:rFonts w:hint="default" w:ascii="Times New Roman" w:hAnsi="Times New Roman" w:eastAsia="宋体" w:cs="Times New Roman"/>
                <w:iCs/>
                <w:color w:val="auto"/>
                <w:sz w:val="24"/>
                <w:szCs w:val="24"/>
              </w:rPr>
              <w:br w:type="textWrapping"/>
            </w:r>
            <w:r>
              <w:rPr>
                <w:rFonts w:hint="default" w:ascii="Times New Roman" w:hAnsi="Times New Roman" w:eastAsia="宋体" w:cs="Times New Roman"/>
                <w:iCs/>
                <w:color w:val="auto"/>
                <w:sz w:val="24"/>
                <w:szCs w:val="24"/>
              </w:rPr>
              <w:t>制热量37.5KW</w:t>
            </w:r>
          </w:p>
        </w:tc>
        <w:tc>
          <w:tcPr>
            <w:tcW w:w="1229" w:type="dxa"/>
            <w:noWrap w:val="0"/>
            <w:vAlign w:val="center"/>
          </w:tcPr>
          <w:p w14:paraId="2F61705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更换</w:t>
            </w:r>
          </w:p>
        </w:tc>
        <w:tc>
          <w:tcPr>
            <w:tcW w:w="1028" w:type="dxa"/>
            <w:noWrap w:val="0"/>
            <w:vAlign w:val="center"/>
          </w:tcPr>
          <w:p w14:paraId="52EA7B0A">
            <w:pPr>
              <w:spacing w:line="360" w:lineRule="auto"/>
              <w:jc w:val="center"/>
              <w:rPr>
                <w:rFonts w:hint="default" w:ascii="Times New Roman" w:hAnsi="Times New Roman" w:eastAsia="宋体" w:cs="Times New Roman"/>
                <w:b/>
                <w:bCs/>
                <w:iCs/>
                <w:color w:val="auto"/>
                <w:sz w:val="24"/>
                <w:szCs w:val="24"/>
              </w:rPr>
            </w:pPr>
            <w:r>
              <w:rPr>
                <w:rFonts w:hint="default" w:ascii="Times New Roman" w:hAnsi="Times New Roman" w:eastAsia="宋体" w:cs="Times New Roman"/>
                <w:iCs/>
                <w:color w:val="auto"/>
                <w:sz w:val="24"/>
                <w:szCs w:val="24"/>
              </w:rPr>
              <w:t>东芝</w:t>
            </w:r>
          </w:p>
        </w:tc>
      </w:tr>
      <w:tr w14:paraId="4EC95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dxa"/>
            <w:noWrap w:val="0"/>
            <w:vAlign w:val="center"/>
          </w:tcPr>
          <w:p w14:paraId="77E8295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11</w:t>
            </w:r>
          </w:p>
        </w:tc>
        <w:tc>
          <w:tcPr>
            <w:tcW w:w="1124" w:type="dxa"/>
            <w:noWrap w:val="0"/>
            <w:vAlign w:val="center"/>
          </w:tcPr>
          <w:p w14:paraId="48EB81E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线控器</w:t>
            </w:r>
          </w:p>
        </w:tc>
        <w:tc>
          <w:tcPr>
            <w:tcW w:w="2581" w:type="dxa"/>
            <w:noWrap w:val="0"/>
            <w:vAlign w:val="center"/>
          </w:tcPr>
          <w:p w14:paraId="55FD184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w:t>
            </w:r>
          </w:p>
        </w:tc>
        <w:tc>
          <w:tcPr>
            <w:tcW w:w="915" w:type="dxa"/>
            <w:noWrap w:val="0"/>
            <w:vAlign w:val="center"/>
          </w:tcPr>
          <w:p w14:paraId="233C378B">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13</w:t>
            </w:r>
          </w:p>
        </w:tc>
        <w:tc>
          <w:tcPr>
            <w:tcW w:w="2040" w:type="dxa"/>
            <w:noWrap w:val="0"/>
            <w:vAlign w:val="center"/>
          </w:tcPr>
          <w:p w14:paraId="78C4A0D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w:t>
            </w:r>
          </w:p>
        </w:tc>
        <w:tc>
          <w:tcPr>
            <w:tcW w:w="1229" w:type="dxa"/>
            <w:noWrap w:val="0"/>
            <w:vAlign w:val="center"/>
          </w:tcPr>
          <w:p w14:paraId="2D576DF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利旧</w:t>
            </w:r>
          </w:p>
        </w:tc>
        <w:tc>
          <w:tcPr>
            <w:tcW w:w="1028" w:type="dxa"/>
            <w:noWrap w:val="0"/>
            <w:vAlign w:val="center"/>
          </w:tcPr>
          <w:p w14:paraId="31E2BE90">
            <w:pPr>
              <w:spacing w:line="360" w:lineRule="auto"/>
              <w:jc w:val="center"/>
              <w:rPr>
                <w:rFonts w:hint="default" w:ascii="Times New Roman" w:hAnsi="Times New Roman" w:eastAsia="宋体" w:cs="Times New Roman"/>
                <w:b/>
                <w:bCs/>
                <w:iCs/>
                <w:color w:val="auto"/>
                <w:sz w:val="24"/>
                <w:szCs w:val="24"/>
              </w:rPr>
            </w:pPr>
            <w:r>
              <w:rPr>
                <w:rFonts w:hint="default" w:ascii="Times New Roman" w:hAnsi="Times New Roman" w:eastAsia="宋体" w:cs="Times New Roman"/>
                <w:iCs/>
                <w:color w:val="auto"/>
                <w:sz w:val="24"/>
                <w:szCs w:val="24"/>
              </w:rPr>
              <w:t>东芝</w:t>
            </w:r>
          </w:p>
        </w:tc>
      </w:tr>
    </w:tbl>
    <w:p w14:paraId="53AFFB8D">
      <w:pPr>
        <w:spacing w:line="360" w:lineRule="auto"/>
        <w:ind w:firstLine="448" w:firstLineChars="200"/>
        <w:jc w:val="left"/>
        <w:outlineLvl w:val="0"/>
        <w:rPr>
          <w:rFonts w:hint="eastAsia"/>
          <w:b w:val="0"/>
          <w:bCs/>
          <w:sz w:val="24"/>
        </w:rPr>
      </w:pPr>
      <w:r>
        <w:rPr>
          <w:rFonts w:hint="eastAsia"/>
          <w:b w:val="0"/>
          <w:bCs/>
          <w:sz w:val="24"/>
        </w:rPr>
        <w:t>更换维修的设备必需与采购人现有利旧设备匹配，保证采购人空调系统可以正常稳定运行。</w:t>
      </w:r>
    </w:p>
    <w:p w14:paraId="116A942D">
      <w:pPr>
        <w:spacing w:line="360" w:lineRule="auto"/>
        <w:ind w:firstLine="448" w:firstLineChars="200"/>
        <w:jc w:val="left"/>
        <w:outlineLvl w:val="0"/>
        <w:rPr>
          <w:rFonts w:hint="eastAsia"/>
          <w:b w:val="0"/>
          <w:bCs/>
          <w:sz w:val="24"/>
        </w:rPr>
      </w:pPr>
      <w:r>
        <w:rPr>
          <w:rFonts w:hint="eastAsia"/>
          <w:b w:val="0"/>
          <w:bCs/>
          <w:sz w:val="24"/>
        </w:rPr>
        <w:t>（二）更换维修清单及技术参数</w:t>
      </w:r>
    </w:p>
    <w:tbl>
      <w:tblPr>
        <w:tblStyle w:val="23"/>
        <w:tblW w:w="94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370"/>
        <w:gridCol w:w="25"/>
        <w:gridCol w:w="945"/>
        <w:gridCol w:w="110"/>
        <w:gridCol w:w="4470"/>
        <w:gridCol w:w="685"/>
        <w:gridCol w:w="1132"/>
      </w:tblGrid>
      <w:tr w14:paraId="5AA3C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noWrap w:val="0"/>
            <w:vAlign w:val="center"/>
          </w:tcPr>
          <w:p w14:paraId="094040D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序号</w:t>
            </w:r>
          </w:p>
        </w:tc>
        <w:tc>
          <w:tcPr>
            <w:tcW w:w="1395" w:type="dxa"/>
            <w:gridSpan w:val="2"/>
            <w:noWrap w:val="0"/>
            <w:vAlign w:val="center"/>
          </w:tcPr>
          <w:p w14:paraId="1135ECB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设备名称</w:t>
            </w:r>
          </w:p>
        </w:tc>
        <w:tc>
          <w:tcPr>
            <w:tcW w:w="945" w:type="dxa"/>
            <w:noWrap w:val="0"/>
            <w:vAlign w:val="center"/>
          </w:tcPr>
          <w:p w14:paraId="2698225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数量</w:t>
            </w:r>
          </w:p>
        </w:tc>
        <w:tc>
          <w:tcPr>
            <w:tcW w:w="5265" w:type="dxa"/>
            <w:gridSpan w:val="3"/>
            <w:noWrap w:val="0"/>
            <w:vAlign w:val="top"/>
          </w:tcPr>
          <w:p w14:paraId="0AB02BA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主要参数</w:t>
            </w:r>
          </w:p>
        </w:tc>
        <w:tc>
          <w:tcPr>
            <w:tcW w:w="1132" w:type="dxa"/>
            <w:noWrap w:val="0"/>
            <w:vAlign w:val="center"/>
          </w:tcPr>
          <w:p w14:paraId="0C56E4D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备注</w:t>
            </w:r>
          </w:p>
        </w:tc>
      </w:tr>
      <w:tr w14:paraId="3383A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restart"/>
            <w:noWrap w:val="0"/>
            <w:vAlign w:val="center"/>
          </w:tcPr>
          <w:p w14:paraId="55782E5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1395" w:type="dxa"/>
            <w:gridSpan w:val="2"/>
            <w:noWrap w:val="0"/>
            <w:vAlign w:val="center"/>
          </w:tcPr>
          <w:p w14:paraId="172AB8F4">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945" w:type="dxa"/>
            <w:noWrap w:val="0"/>
            <w:vAlign w:val="center"/>
          </w:tcPr>
          <w:p w14:paraId="10583CB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5265" w:type="dxa"/>
            <w:gridSpan w:val="3"/>
            <w:noWrap w:val="0"/>
            <w:vAlign w:val="top"/>
          </w:tcPr>
          <w:p w14:paraId="3B3895ED">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制冷量8KW，制热量9KW，功率0.036KW，</w:t>
            </w:r>
          </w:p>
          <w:p w14:paraId="1A48B2A0">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面板尺寸950*950mm，五档风量，标配水泵</w:t>
            </w:r>
          </w:p>
          <w:p w14:paraId="41733A20">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1、制冷量8.0kW,制热量9.0kW                                 2、电源单相220V50Hz                                           3、运行电流0.38（A），耗电量0.036（kW）,启动电流0.42（A）</w:t>
            </w:r>
          </w:p>
          <w:p w14:paraId="7DD22DA1">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 xml:space="preserve">4、标准风量1290/920/800（m³/h）                                  5、气管φ15.9mm，液管φ9.5mm，排水管25mm                                       6、运转音35/31/28dB(A)                                 7、百叶三种摆动模式调节                                      8、直流无刷冷凝水提升泵850mm                               9、直流无刷风扇电机                                         10、、机身高度不大于256mm  </w:t>
            </w:r>
          </w:p>
        </w:tc>
        <w:tc>
          <w:tcPr>
            <w:tcW w:w="1132" w:type="dxa"/>
            <w:noWrap w:val="0"/>
            <w:vAlign w:val="center"/>
          </w:tcPr>
          <w:p w14:paraId="2DC5161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4层新增</w:t>
            </w:r>
          </w:p>
        </w:tc>
      </w:tr>
      <w:tr w14:paraId="660D0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continue"/>
            <w:noWrap w:val="0"/>
            <w:vAlign w:val="center"/>
          </w:tcPr>
          <w:p w14:paraId="2434DCF3">
            <w:pPr>
              <w:spacing w:line="360" w:lineRule="auto"/>
              <w:jc w:val="center"/>
              <w:rPr>
                <w:rFonts w:hint="default" w:ascii="Times New Roman" w:hAnsi="Times New Roman" w:eastAsia="宋体" w:cs="Times New Roman"/>
                <w:iCs/>
                <w:color w:val="auto"/>
                <w:sz w:val="24"/>
                <w:szCs w:val="24"/>
              </w:rPr>
            </w:pPr>
          </w:p>
        </w:tc>
        <w:tc>
          <w:tcPr>
            <w:tcW w:w="8737" w:type="dxa"/>
            <w:gridSpan w:val="7"/>
            <w:noWrap w:val="0"/>
            <w:vAlign w:val="center"/>
          </w:tcPr>
          <w:p w14:paraId="625D930B">
            <w:pPr>
              <w:spacing w:line="360" w:lineRule="auto"/>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lang w:val="en-US" w:eastAsia="zh-CN"/>
              </w:rPr>
              <w:t>新增2台内机增加铜管15.9mm/9.5mm/保温/信号线/冷凝水管25mmU-PVC及保温 各20米</w:t>
            </w:r>
          </w:p>
        </w:tc>
      </w:tr>
      <w:tr w14:paraId="481F3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restart"/>
            <w:noWrap w:val="0"/>
            <w:vAlign w:val="center"/>
          </w:tcPr>
          <w:p w14:paraId="61E261C9">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1395" w:type="dxa"/>
            <w:gridSpan w:val="2"/>
            <w:noWrap w:val="0"/>
            <w:vAlign w:val="center"/>
          </w:tcPr>
          <w:p w14:paraId="09693D0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超薄风管室内机</w:t>
            </w:r>
          </w:p>
        </w:tc>
        <w:tc>
          <w:tcPr>
            <w:tcW w:w="945" w:type="dxa"/>
            <w:noWrap w:val="0"/>
            <w:vAlign w:val="center"/>
          </w:tcPr>
          <w:p w14:paraId="05D08568">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w:t>
            </w:r>
          </w:p>
        </w:tc>
        <w:tc>
          <w:tcPr>
            <w:tcW w:w="5265" w:type="dxa"/>
            <w:gridSpan w:val="3"/>
            <w:noWrap w:val="0"/>
            <w:vAlign w:val="top"/>
          </w:tcPr>
          <w:p w14:paraId="68C03F88">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制冷量2.2KW，制热量2.5KW，功率0.036KW，</w:t>
            </w:r>
          </w:p>
          <w:p w14:paraId="300C4CD9">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静压30Pa，五档风量，标配水泵</w:t>
            </w:r>
          </w:p>
          <w:p w14:paraId="53D2561C">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 xml:space="preserve">1、制冷量2.2kW,制热量2.5kW                                   2、电源单相220V50Hz                                            3、运行电流0.31（A），耗电量0.036（kW）,启动电流0.54（A）                       4、标准风量540/510/470/420/400（m³/h）                        5、机外静压0(min)-45(max)(Pa)                                6、气管φ9.5mm，液管φ6.4mm，排水管25mm                                  7、运转音31/30/29/27/26dB(A)                                8、5档风量调节                                                 9、直流无刷冷凝水提升泵850mm                                 10、直流无刷风扇电机                                           11、、机身高度不大于210mm    </w:t>
            </w:r>
          </w:p>
        </w:tc>
        <w:tc>
          <w:tcPr>
            <w:tcW w:w="1132" w:type="dxa"/>
            <w:noWrap w:val="0"/>
            <w:vAlign w:val="center"/>
          </w:tcPr>
          <w:p w14:paraId="195B046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2楼新增</w:t>
            </w:r>
          </w:p>
        </w:tc>
      </w:tr>
      <w:tr w14:paraId="361DE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continue"/>
            <w:noWrap w:val="0"/>
            <w:vAlign w:val="center"/>
          </w:tcPr>
          <w:p w14:paraId="2E9F0A5A">
            <w:pPr>
              <w:spacing w:line="360" w:lineRule="auto"/>
              <w:jc w:val="center"/>
              <w:rPr>
                <w:rFonts w:hint="default" w:ascii="Times New Roman" w:hAnsi="Times New Roman" w:eastAsia="宋体" w:cs="Times New Roman"/>
                <w:iCs/>
                <w:color w:val="auto"/>
                <w:sz w:val="24"/>
                <w:szCs w:val="24"/>
              </w:rPr>
            </w:pPr>
          </w:p>
        </w:tc>
        <w:tc>
          <w:tcPr>
            <w:tcW w:w="8737" w:type="dxa"/>
            <w:gridSpan w:val="7"/>
            <w:noWrap w:val="0"/>
            <w:vAlign w:val="center"/>
          </w:tcPr>
          <w:p w14:paraId="236285E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lang w:val="en-US" w:eastAsia="zh-CN"/>
              </w:rPr>
              <w:t>新增2台内机增加铜管9.5mm/6.4mm/保温/信号线/冷凝水管25mmU-PVC及保温 各30米</w:t>
            </w:r>
          </w:p>
        </w:tc>
      </w:tr>
      <w:tr w14:paraId="5B44D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noWrap w:val="0"/>
            <w:vAlign w:val="center"/>
          </w:tcPr>
          <w:p w14:paraId="01243E4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3</w:t>
            </w:r>
          </w:p>
        </w:tc>
        <w:tc>
          <w:tcPr>
            <w:tcW w:w="1395" w:type="dxa"/>
            <w:gridSpan w:val="2"/>
            <w:noWrap w:val="0"/>
            <w:vAlign w:val="center"/>
          </w:tcPr>
          <w:p w14:paraId="57936D05">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室外机</w:t>
            </w:r>
          </w:p>
        </w:tc>
        <w:tc>
          <w:tcPr>
            <w:tcW w:w="945" w:type="dxa"/>
            <w:noWrap w:val="0"/>
            <w:vAlign w:val="center"/>
          </w:tcPr>
          <w:p w14:paraId="06B18014">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5265" w:type="dxa"/>
            <w:gridSpan w:val="3"/>
            <w:noWrap w:val="0"/>
            <w:vAlign w:val="top"/>
          </w:tcPr>
          <w:p w14:paraId="0A9139C6">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60HP室外机，制冷量167.5KW，制热量175.5KW，</w:t>
            </w:r>
          </w:p>
          <w:p w14:paraId="0A5CDE2C">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功率54.2KW，尺寸1690*3600*780mm,一级能效，R410A冷媒</w:t>
            </w:r>
          </w:p>
          <w:p w14:paraId="2825AA46">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1、制冷量：167.5kw，                                    2、制热量：175.5kw                                      3、电气特性，制冷远行电流87.8A                           4、电气特性，制冷额定耗电量54.2KW                      5、电气特性，制热远行电流69.5A                        6、电气特性，制热额定耗电量42.9KW                          7、压缩机电机输出功率(10.7×2×2+8.23)KW                   8、风机电机输出功率（2.0+2.0+1.0）KW                         9、风机风量（16500×2+11700）m³/h                                10、制冷剂R410A充注量（9.0+9.0+6）KG                     11、制冷剂配管规格气管φ41.3mm，液管直径22.2mm                                          12、最多连接室内机台数79台                                 13、运转音，一面运转音66.5dB(A),四面运转音69.5dB(A)                                      14、室外机采用直流无刷电机</w:t>
            </w:r>
          </w:p>
        </w:tc>
        <w:tc>
          <w:tcPr>
            <w:tcW w:w="1132" w:type="dxa"/>
            <w:noWrap w:val="0"/>
            <w:vAlign w:val="top"/>
          </w:tcPr>
          <w:p w14:paraId="3B2C6A0C">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2层新增</w:t>
            </w:r>
          </w:p>
        </w:tc>
      </w:tr>
      <w:tr w14:paraId="3FFEC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noWrap w:val="0"/>
            <w:vAlign w:val="center"/>
          </w:tcPr>
          <w:p w14:paraId="0F4B4A4F">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1395" w:type="dxa"/>
            <w:gridSpan w:val="2"/>
            <w:noWrap w:val="0"/>
            <w:vAlign w:val="center"/>
          </w:tcPr>
          <w:p w14:paraId="4DE630A3">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室外机</w:t>
            </w:r>
          </w:p>
        </w:tc>
        <w:tc>
          <w:tcPr>
            <w:tcW w:w="945" w:type="dxa"/>
            <w:noWrap w:val="0"/>
            <w:vAlign w:val="center"/>
          </w:tcPr>
          <w:p w14:paraId="60B3BBED">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w:t>
            </w:r>
          </w:p>
        </w:tc>
        <w:tc>
          <w:tcPr>
            <w:tcW w:w="5265" w:type="dxa"/>
            <w:gridSpan w:val="3"/>
            <w:noWrap w:val="0"/>
            <w:vAlign w:val="top"/>
          </w:tcPr>
          <w:p w14:paraId="611D53BD">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28HP室外机，制冷量80KW，制热量80KW，</w:t>
            </w:r>
          </w:p>
          <w:p w14:paraId="050400EA">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功率22.8KW，尺寸1690*2000*780mm,一级能效，R410A冷媒</w:t>
            </w:r>
          </w:p>
          <w:p w14:paraId="71F72B47">
            <w:pPr>
              <w:jc w:val="left"/>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1、制冷量：80kw，                                       2、制热量：80kw                                                   3、电气特性，制冷远行电流18.6A                           4、电气特性，制冷额定耗电量22.8KW                               5、电气特性，制热远行电流14.9A                                      6、电气特性，制热额定耗电量9.1KW                           7、压缩机电机输出功率(10.8)KW                          8、风机电机输出功率（1.0）KW                               9、风机风量11880 m³/h                                     10、制冷剂R410A充注量（6.0）KG                                    11、制冷剂配管规格气管φ28.6mm，液管直径15.mm                                          12、最多连接室内机台数不少于31台                     13、运转音，一面运转音58dB(A),四面运转音61dB(A)                                      14、室外机采用直流无刷电机</w:t>
            </w:r>
          </w:p>
        </w:tc>
        <w:tc>
          <w:tcPr>
            <w:tcW w:w="1132" w:type="dxa"/>
            <w:noWrap w:val="0"/>
            <w:vAlign w:val="top"/>
          </w:tcPr>
          <w:p w14:paraId="54476C07">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4层新增</w:t>
            </w:r>
          </w:p>
        </w:tc>
      </w:tr>
      <w:tr w14:paraId="38D3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noWrap w:val="0"/>
            <w:vAlign w:val="center"/>
          </w:tcPr>
          <w:p w14:paraId="252C7CB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5</w:t>
            </w:r>
          </w:p>
        </w:tc>
        <w:tc>
          <w:tcPr>
            <w:tcW w:w="1395" w:type="dxa"/>
            <w:gridSpan w:val="2"/>
            <w:noWrap w:val="0"/>
            <w:vAlign w:val="top"/>
          </w:tcPr>
          <w:p w14:paraId="4FC55C20">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线控器</w:t>
            </w:r>
          </w:p>
        </w:tc>
        <w:tc>
          <w:tcPr>
            <w:tcW w:w="945" w:type="dxa"/>
            <w:noWrap w:val="0"/>
            <w:vAlign w:val="center"/>
          </w:tcPr>
          <w:p w14:paraId="142182BE">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4</w:t>
            </w:r>
          </w:p>
        </w:tc>
        <w:tc>
          <w:tcPr>
            <w:tcW w:w="5265" w:type="dxa"/>
            <w:gridSpan w:val="3"/>
            <w:noWrap w:val="0"/>
            <w:vAlign w:val="top"/>
          </w:tcPr>
          <w:p w14:paraId="3FC08AAA">
            <w:pPr>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尺寸86*86mm</w:t>
            </w:r>
          </w:p>
        </w:tc>
        <w:tc>
          <w:tcPr>
            <w:tcW w:w="1132" w:type="dxa"/>
            <w:noWrap w:val="0"/>
            <w:vAlign w:val="top"/>
          </w:tcPr>
          <w:p w14:paraId="3FB79EC1">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新增</w:t>
            </w:r>
          </w:p>
        </w:tc>
      </w:tr>
      <w:tr w14:paraId="7A3C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restart"/>
            <w:noWrap w:val="0"/>
            <w:vAlign w:val="center"/>
          </w:tcPr>
          <w:p w14:paraId="5C9E9045">
            <w:pPr>
              <w:spacing w:line="360" w:lineRule="auto"/>
              <w:jc w:val="center"/>
              <w:rPr>
                <w:rFonts w:hint="default" w:ascii="Times New Roman" w:hAnsi="Times New Roman" w:eastAsia="宋体" w:cs="Times New Roman"/>
                <w:b w:val="0"/>
                <w:bCs w:val="0"/>
                <w:iCs/>
                <w:color w:val="auto"/>
                <w:sz w:val="24"/>
                <w:szCs w:val="24"/>
                <w:lang w:val="en-US" w:eastAsia="zh-CN"/>
              </w:rPr>
            </w:pPr>
            <w:r>
              <w:rPr>
                <w:rFonts w:hint="default" w:ascii="Times New Roman" w:hAnsi="Times New Roman" w:eastAsia="宋体" w:cs="Times New Roman"/>
                <w:b w:val="0"/>
                <w:bCs w:val="0"/>
                <w:iCs/>
                <w:color w:val="auto"/>
                <w:sz w:val="24"/>
                <w:szCs w:val="24"/>
                <w:lang w:val="en-US" w:eastAsia="zh-CN"/>
              </w:rPr>
              <w:t>6</w:t>
            </w:r>
          </w:p>
        </w:tc>
        <w:tc>
          <w:tcPr>
            <w:tcW w:w="1395" w:type="dxa"/>
            <w:gridSpan w:val="2"/>
            <w:noWrap w:val="0"/>
            <w:vAlign w:val="top"/>
          </w:tcPr>
          <w:p w14:paraId="4136B90C">
            <w:pPr>
              <w:spacing w:line="360" w:lineRule="auto"/>
              <w:jc w:val="center"/>
              <w:rPr>
                <w:rFonts w:hint="eastAsia" w:ascii="Times New Roman" w:hAnsi="Times New Roman" w:eastAsia="宋体" w:cs="Times New Roman"/>
                <w:iCs/>
                <w:color w:val="auto"/>
                <w:sz w:val="24"/>
                <w:szCs w:val="24"/>
                <w:lang w:eastAsia="zh-CN"/>
              </w:rPr>
            </w:pPr>
            <w:r>
              <w:rPr>
                <w:rFonts w:hint="eastAsia" w:cs="Times New Roman"/>
                <w:iCs/>
                <w:color w:val="auto"/>
                <w:sz w:val="24"/>
                <w:szCs w:val="24"/>
                <w:lang w:eastAsia="zh-CN"/>
              </w:rPr>
              <w:t>四面出风嵌入式室内机</w:t>
            </w:r>
          </w:p>
        </w:tc>
        <w:tc>
          <w:tcPr>
            <w:tcW w:w="945" w:type="dxa"/>
            <w:noWrap w:val="0"/>
            <w:vAlign w:val="center"/>
          </w:tcPr>
          <w:p w14:paraId="54708E42">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4</w:t>
            </w:r>
          </w:p>
        </w:tc>
        <w:tc>
          <w:tcPr>
            <w:tcW w:w="5265" w:type="dxa"/>
            <w:gridSpan w:val="3"/>
            <w:noWrap w:val="0"/>
            <w:vAlign w:val="top"/>
          </w:tcPr>
          <w:p w14:paraId="368A03D6">
            <w:pPr>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rPr>
              <w:t>MMU-AP0155H制冷量4.5KW，制热量5.0KW</w:t>
            </w:r>
          </w:p>
        </w:tc>
        <w:tc>
          <w:tcPr>
            <w:tcW w:w="1132" w:type="dxa"/>
            <w:noWrap w:val="0"/>
            <w:vAlign w:val="top"/>
          </w:tcPr>
          <w:p w14:paraId="04F79032">
            <w:pPr>
              <w:spacing w:line="360" w:lineRule="auto"/>
              <w:jc w:val="center"/>
              <w:rPr>
                <w:rFonts w:hint="default" w:ascii="Times New Roman" w:hAnsi="Times New Roman" w:eastAsia="宋体" w:cs="Times New Roman"/>
                <w:iCs/>
                <w:color w:val="auto"/>
                <w:sz w:val="24"/>
                <w:szCs w:val="24"/>
              </w:rPr>
            </w:pPr>
            <w:r>
              <w:rPr>
                <w:rFonts w:hint="default" w:ascii="Times New Roman" w:hAnsi="Times New Roman" w:eastAsia="宋体" w:cs="Times New Roman"/>
                <w:iCs/>
                <w:color w:val="auto"/>
                <w:sz w:val="24"/>
                <w:szCs w:val="24"/>
                <w:lang w:val="en-US" w:eastAsia="zh-CN"/>
              </w:rPr>
              <w:t>2层利旧移位</w:t>
            </w:r>
          </w:p>
        </w:tc>
      </w:tr>
      <w:tr w14:paraId="363F5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continue"/>
            <w:noWrap w:val="0"/>
            <w:vAlign w:val="center"/>
          </w:tcPr>
          <w:p w14:paraId="5E0EA667">
            <w:pPr>
              <w:spacing w:line="360" w:lineRule="auto"/>
              <w:jc w:val="center"/>
              <w:rPr>
                <w:rFonts w:hint="default" w:ascii="Times New Roman" w:hAnsi="Times New Roman" w:eastAsia="宋体" w:cs="Times New Roman"/>
                <w:iCs/>
                <w:color w:val="auto"/>
                <w:sz w:val="24"/>
                <w:szCs w:val="24"/>
                <w:lang w:val="en-US" w:eastAsia="zh-CN"/>
              </w:rPr>
            </w:pPr>
          </w:p>
        </w:tc>
        <w:tc>
          <w:tcPr>
            <w:tcW w:w="8737" w:type="dxa"/>
            <w:gridSpan w:val="7"/>
            <w:noWrap w:val="0"/>
            <w:vAlign w:val="center"/>
          </w:tcPr>
          <w:p w14:paraId="31710C88">
            <w:pPr>
              <w:spacing w:line="360" w:lineRule="auto"/>
              <w:jc w:val="left"/>
              <w:rPr>
                <w:rFonts w:hint="default" w:ascii="Times New Roman" w:hAnsi="Times New Roman" w:eastAsia="宋体" w:cs="Times New Roman"/>
                <w:iCs/>
                <w:color w:val="auto"/>
                <w:sz w:val="24"/>
                <w:szCs w:val="24"/>
                <w:lang w:val="en-US"/>
              </w:rPr>
            </w:pPr>
            <w:r>
              <w:rPr>
                <w:rFonts w:hint="default" w:ascii="Times New Roman" w:hAnsi="Times New Roman" w:eastAsia="宋体" w:cs="Times New Roman"/>
                <w:iCs/>
                <w:color w:val="auto"/>
                <w:sz w:val="24"/>
                <w:szCs w:val="24"/>
                <w:lang w:val="en-US" w:eastAsia="zh-CN"/>
              </w:rPr>
              <w:t>移位4台内机增加铜管12.7mm/6.4mm/保温/信号线/冷凝水管25mmU-PVC及保温 各40米</w:t>
            </w:r>
          </w:p>
        </w:tc>
      </w:tr>
      <w:tr w14:paraId="6467C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restart"/>
            <w:noWrap w:val="0"/>
            <w:vAlign w:val="center"/>
          </w:tcPr>
          <w:p w14:paraId="0DE033E2">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7</w:t>
            </w:r>
          </w:p>
        </w:tc>
        <w:tc>
          <w:tcPr>
            <w:tcW w:w="1395" w:type="dxa"/>
            <w:gridSpan w:val="2"/>
            <w:noWrap w:val="0"/>
            <w:vAlign w:val="top"/>
          </w:tcPr>
          <w:p w14:paraId="48C0AE24">
            <w:pPr>
              <w:spacing w:line="360" w:lineRule="auto"/>
              <w:jc w:val="center"/>
              <w:rPr>
                <w:rFonts w:hint="default" w:ascii="Times New Roman" w:hAnsi="Times New Roman" w:eastAsia="宋体" w:cs="Times New Roman"/>
                <w:iCs/>
                <w:color w:val="auto"/>
                <w:sz w:val="24"/>
                <w:szCs w:val="24"/>
                <w:lang w:val="en-US"/>
              </w:rPr>
            </w:pPr>
            <w:r>
              <w:rPr>
                <w:rFonts w:hint="eastAsia" w:cs="Times New Roman"/>
                <w:iCs/>
                <w:color w:val="auto"/>
                <w:sz w:val="24"/>
                <w:szCs w:val="24"/>
                <w:lang w:eastAsia="zh-CN"/>
              </w:rPr>
              <w:t>四面出风嵌入式室内机</w:t>
            </w:r>
          </w:p>
        </w:tc>
        <w:tc>
          <w:tcPr>
            <w:tcW w:w="945" w:type="dxa"/>
            <w:noWrap w:val="0"/>
            <w:vAlign w:val="center"/>
          </w:tcPr>
          <w:p w14:paraId="1F5BEAEC">
            <w:pPr>
              <w:spacing w:line="360" w:lineRule="auto"/>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iCs/>
                <w:color w:val="auto"/>
                <w:sz w:val="24"/>
                <w:szCs w:val="24"/>
                <w:lang w:val="en-US" w:eastAsia="zh-CN"/>
              </w:rPr>
              <w:t>3</w:t>
            </w:r>
          </w:p>
        </w:tc>
        <w:tc>
          <w:tcPr>
            <w:tcW w:w="5265" w:type="dxa"/>
            <w:gridSpan w:val="3"/>
            <w:noWrap w:val="0"/>
            <w:vAlign w:val="top"/>
          </w:tcPr>
          <w:p w14:paraId="4AFE3A85">
            <w:pPr>
              <w:jc w:val="center"/>
              <w:rPr>
                <w:rFonts w:hint="default" w:ascii="Times New Roman" w:hAnsi="Times New Roman" w:eastAsia="宋体" w:cs="Times New Roman"/>
                <w:iCs/>
                <w:color w:val="auto"/>
                <w:sz w:val="24"/>
                <w:szCs w:val="24"/>
              </w:rPr>
            </w:pPr>
          </w:p>
          <w:p w14:paraId="7ED41E67">
            <w:pPr>
              <w:jc w:val="center"/>
              <w:rPr>
                <w:rFonts w:hint="default" w:ascii="Times New Roman" w:hAnsi="Times New Roman" w:eastAsia="宋体" w:cs="Times New Roman"/>
                <w:iCs/>
                <w:color w:val="auto"/>
                <w:sz w:val="24"/>
                <w:szCs w:val="24"/>
                <w:lang w:val="en-US"/>
              </w:rPr>
            </w:pPr>
            <w:r>
              <w:rPr>
                <w:rFonts w:hint="default" w:ascii="Times New Roman" w:hAnsi="Times New Roman" w:eastAsia="宋体" w:cs="Times New Roman"/>
                <w:iCs/>
                <w:color w:val="auto"/>
                <w:sz w:val="24"/>
                <w:szCs w:val="24"/>
              </w:rPr>
              <w:t>MMU-AP0485H制冷量14</w:t>
            </w:r>
            <w:r>
              <w:rPr>
                <w:rFonts w:hint="default" w:ascii="Times New Roman" w:hAnsi="Times New Roman" w:eastAsia="宋体" w:cs="Times New Roman"/>
                <w:iCs/>
                <w:color w:val="auto"/>
                <w:sz w:val="24"/>
                <w:szCs w:val="24"/>
                <w:lang w:val="en-US" w:eastAsia="zh-CN"/>
              </w:rPr>
              <w:t>.0</w:t>
            </w:r>
            <w:r>
              <w:rPr>
                <w:rFonts w:hint="default" w:ascii="Times New Roman" w:hAnsi="Times New Roman" w:eastAsia="宋体" w:cs="Times New Roman"/>
                <w:iCs/>
                <w:color w:val="auto"/>
                <w:sz w:val="24"/>
                <w:szCs w:val="24"/>
              </w:rPr>
              <w:t>KW，制热量16</w:t>
            </w:r>
            <w:r>
              <w:rPr>
                <w:rFonts w:hint="default" w:ascii="Times New Roman" w:hAnsi="Times New Roman" w:eastAsia="宋体" w:cs="Times New Roman"/>
                <w:iCs/>
                <w:color w:val="auto"/>
                <w:sz w:val="24"/>
                <w:szCs w:val="24"/>
                <w:lang w:val="en-US" w:eastAsia="zh-CN"/>
              </w:rPr>
              <w:t>.0</w:t>
            </w:r>
            <w:r>
              <w:rPr>
                <w:rFonts w:hint="default" w:ascii="Times New Roman" w:hAnsi="Times New Roman" w:eastAsia="宋体" w:cs="Times New Roman"/>
                <w:iCs/>
                <w:color w:val="auto"/>
                <w:sz w:val="24"/>
                <w:szCs w:val="24"/>
              </w:rPr>
              <w:t>KW</w:t>
            </w:r>
          </w:p>
        </w:tc>
        <w:tc>
          <w:tcPr>
            <w:tcW w:w="1132" w:type="dxa"/>
            <w:noWrap w:val="0"/>
            <w:vAlign w:val="top"/>
          </w:tcPr>
          <w:p w14:paraId="6E163767">
            <w:pPr>
              <w:spacing w:line="360" w:lineRule="auto"/>
              <w:jc w:val="center"/>
              <w:rPr>
                <w:rFonts w:hint="default" w:ascii="Times New Roman" w:hAnsi="Times New Roman" w:eastAsia="宋体" w:cs="Times New Roman"/>
                <w:iCs/>
                <w:color w:val="auto"/>
                <w:sz w:val="24"/>
                <w:szCs w:val="24"/>
                <w:lang w:val="en-US"/>
              </w:rPr>
            </w:pPr>
            <w:r>
              <w:rPr>
                <w:rFonts w:hint="default" w:ascii="Times New Roman" w:hAnsi="Times New Roman" w:eastAsia="宋体" w:cs="Times New Roman"/>
                <w:iCs/>
                <w:color w:val="auto"/>
                <w:sz w:val="24"/>
                <w:szCs w:val="24"/>
                <w:lang w:val="en-US" w:eastAsia="zh-CN"/>
              </w:rPr>
              <w:t>2层利旧移位</w:t>
            </w:r>
          </w:p>
        </w:tc>
      </w:tr>
      <w:tr w14:paraId="279B5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continue"/>
            <w:noWrap w:val="0"/>
            <w:vAlign w:val="center"/>
          </w:tcPr>
          <w:p w14:paraId="0A37BF0B">
            <w:pPr>
              <w:spacing w:line="360" w:lineRule="auto"/>
              <w:jc w:val="center"/>
              <w:rPr>
                <w:rFonts w:hint="default" w:ascii="Times New Roman" w:hAnsi="Times New Roman" w:eastAsia="宋体" w:cs="Times New Roman"/>
                <w:iCs/>
                <w:color w:val="auto"/>
                <w:sz w:val="24"/>
                <w:szCs w:val="24"/>
                <w:lang w:val="en-US" w:eastAsia="zh-CN"/>
              </w:rPr>
            </w:pPr>
          </w:p>
        </w:tc>
        <w:tc>
          <w:tcPr>
            <w:tcW w:w="8737" w:type="dxa"/>
            <w:gridSpan w:val="7"/>
            <w:noWrap w:val="0"/>
            <w:vAlign w:val="center"/>
          </w:tcPr>
          <w:p w14:paraId="02D57933">
            <w:pPr>
              <w:tabs>
                <w:tab w:val="left" w:pos="1707"/>
              </w:tabs>
              <w:spacing w:line="360" w:lineRule="auto"/>
              <w:jc w:val="left"/>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移位3台内机增加铜管15.9mm/9.5mm/保温/信号线/冷凝水管25mmU-PVC及保温 各40米</w:t>
            </w:r>
          </w:p>
        </w:tc>
      </w:tr>
      <w:tr w14:paraId="5316B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restart"/>
            <w:noWrap w:val="0"/>
            <w:vAlign w:val="center"/>
          </w:tcPr>
          <w:p w14:paraId="1BF092C2">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8</w:t>
            </w:r>
          </w:p>
        </w:tc>
        <w:tc>
          <w:tcPr>
            <w:tcW w:w="1395" w:type="dxa"/>
            <w:gridSpan w:val="2"/>
            <w:noWrap w:val="0"/>
            <w:vAlign w:val="top"/>
          </w:tcPr>
          <w:p w14:paraId="25F009E0">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线控器</w:t>
            </w:r>
          </w:p>
        </w:tc>
        <w:tc>
          <w:tcPr>
            <w:tcW w:w="945" w:type="dxa"/>
            <w:noWrap w:val="0"/>
            <w:vAlign w:val="center"/>
          </w:tcPr>
          <w:p w14:paraId="2507BDD7">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9</w:t>
            </w:r>
          </w:p>
        </w:tc>
        <w:tc>
          <w:tcPr>
            <w:tcW w:w="5265" w:type="dxa"/>
            <w:gridSpan w:val="3"/>
            <w:noWrap w:val="0"/>
            <w:vAlign w:val="top"/>
          </w:tcPr>
          <w:p w14:paraId="21BCF791">
            <w:pPr>
              <w:jc w:val="both"/>
              <w:rPr>
                <w:rFonts w:hint="default" w:ascii="Times New Roman" w:hAnsi="Times New Roman" w:eastAsia="宋体" w:cs="Times New Roman"/>
                <w:iCs/>
                <w:color w:val="auto"/>
                <w:sz w:val="24"/>
                <w:szCs w:val="24"/>
                <w:lang w:val="en-US"/>
              </w:rPr>
            </w:pPr>
            <w:r>
              <w:rPr>
                <w:rFonts w:hint="default" w:ascii="Times New Roman" w:hAnsi="Times New Roman" w:eastAsia="宋体" w:cs="Times New Roman"/>
                <w:iCs/>
                <w:color w:val="auto"/>
                <w:sz w:val="24"/>
                <w:szCs w:val="24"/>
              </w:rPr>
              <w:t>尺寸</w:t>
            </w:r>
            <w:r>
              <w:rPr>
                <w:rFonts w:hint="default" w:ascii="Times New Roman" w:hAnsi="Times New Roman" w:eastAsia="宋体" w:cs="Times New Roman"/>
                <w:iCs/>
                <w:color w:val="auto"/>
                <w:sz w:val="24"/>
                <w:szCs w:val="24"/>
                <w:lang w:val="en-US" w:eastAsia="zh-CN"/>
              </w:rPr>
              <w:t>120</w:t>
            </w:r>
            <w:r>
              <w:rPr>
                <w:rFonts w:hint="default" w:ascii="Times New Roman" w:hAnsi="Times New Roman" w:eastAsia="宋体" w:cs="Times New Roman"/>
                <w:iCs/>
                <w:color w:val="auto"/>
                <w:sz w:val="24"/>
                <w:szCs w:val="24"/>
              </w:rPr>
              <w:t>*</w:t>
            </w:r>
            <w:r>
              <w:rPr>
                <w:rFonts w:hint="default" w:ascii="Times New Roman" w:hAnsi="Times New Roman" w:eastAsia="宋体" w:cs="Times New Roman"/>
                <w:iCs/>
                <w:color w:val="auto"/>
                <w:sz w:val="24"/>
                <w:szCs w:val="24"/>
                <w:lang w:val="en-US" w:eastAsia="zh-CN"/>
              </w:rPr>
              <w:t>120</w:t>
            </w:r>
            <w:r>
              <w:rPr>
                <w:rFonts w:hint="default" w:ascii="Times New Roman" w:hAnsi="Times New Roman" w:eastAsia="宋体" w:cs="Times New Roman"/>
                <w:iCs/>
                <w:color w:val="auto"/>
                <w:sz w:val="24"/>
                <w:szCs w:val="24"/>
              </w:rPr>
              <w:t>mm</w:t>
            </w:r>
          </w:p>
        </w:tc>
        <w:tc>
          <w:tcPr>
            <w:tcW w:w="1132" w:type="dxa"/>
            <w:noWrap w:val="0"/>
            <w:vAlign w:val="top"/>
          </w:tcPr>
          <w:p w14:paraId="7BD54128">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移位</w:t>
            </w:r>
          </w:p>
        </w:tc>
      </w:tr>
      <w:tr w14:paraId="3CE1A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vMerge w:val="continue"/>
            <w:noWrap w:val="0"/>
            <w:vAlign w:val="center"/>
          </w:tcPr>
          <w:p w14:paraId="3530B1B1">
            <w:pPr>
              <w:spacing w:line="360" w:lineRule="auto"/>
              <w:jc w:val="center"/>
              <w:rPr>
                <w:rFonts w:hint="default" w:ascii="Times New Roman" w:hAnsi="Times New Roman" w:eastAsia="宋体" w:cs="Times New Roman"/>
                <w:iCs/>
                <w:color w:val="auto"/>
                <w:sz w:val="24"/>
                <w:szCs w:val="24"/>
                <w:lang w:val="en-US" w:eastAsia="zh-CN"/>
              </w:rPr>
            </w:pPr>
          </w:p>
        </w:tc>
        <w:tc>
          <w:tcPr>
            <w:tcW w:w="8737" w:type="dxa"/>
            <w:gridSpan w:val="7"/>
            <w:noWrap w:val="0"/>
            <w:vAlign w:val="center"/>
          </w:tcPr>
          <w:p w14:paraId="6DB117AF">
            <w:pPr>
              <w:spacing w:line="360" w:lineRule="auto"/>
              <w:jc w:val="left"/>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移位9个线控器增加屏蔽多芯线2*0.75mm 90米</w:t>
            </w:r>
          </w:p>
        </w:tc>
      </w:tr>
      <w:tr w14:paraId="652DF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6" w:type="dxa"/>
            <w:noWrap w:val="0"/>
            <w:vAlign w:val="center"/>
          </w:tcPr>
          <w:p w14:paraId="07881F41">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9</w:t>
            </w:r>
          </w:p>
        </w:tc>
        <w:tc>
          <w:tcPr>
            <w:tcW w:w="1370" w:type="dxa"/>
            <w:noWrap w:val="0"/>
            <w:vAlign w:val="center"/>
          </w:tcPr>
          <w:p w14:paraId="0AD0A257">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设备及管路检修查漏</w:t>
            </w:r>
          </w:p>
        </w:tc>
        <w:tc>
          <w:tcPr>
            <w:tcW w:w="1080" w:type="dxa"/>
            <w:gridSpan w:val="3"/>
            <w:noWrap w:val="0"/>
            <w:vAlign w:val="center"/>
          </w:tcPr>
          <w:p w14:paraId="6CDBBA67">
            <w:pPr>
              <w:spacing w:line="360" w:lineRule="auto"/>
              <w:jc w:val="center"/>
              <w:rPr>
                <w:rFonts w:hint="default" w:ascii="Times New Roman" w:hAnsi="Times New Roman" w:eastAsia="宋体" w:cs="Times New Roman"/>
                <w:iCs/>
                <w:color w:val="auto"/>
                <w:sz w:val="24"/>
                <w:szCs w:val="24"/>
                <w:lang w:val="en-US" w:eastAsia="zh-CN"/>
              </w:rPr>
            </w:pPr>
            <w:r>
              <w:rPr>
                <w:rFonts w:hint="eastAsia" w:cs="Times New Roman"/>
                <w:iCs/>
                <w:color w:val="auto"/>
                <w:sz w:val="24"/>
                <w:szCs w:val="24"/>
                <w:lang w:val="en-US" w:eastAsia="zh-CN"/>
              </w:rPr>
              <w:t>二</w:t>
            </w:r>
            <w:r>
              <w:rPr>
                <w:rFonts w:hint="default" w:ascii="Times New Roman" w:hAnsi="Times New Roman" w:eastAsia="宋体" w:cs="Times New Roman"/>
                <w:iCs/>
                <w:color w:val="auto"/>
                <w:sz w:val="24"/>
                <w:szCs w:val="24"/>
                <w:lang w:val="en-US" w:eastAsia="zh-CN"/>
              </w:rPr>
              <w:t>层及四层全部区域</w:t>
            </w:r>
          </w:p>
        </w:tc>
        <w:tc>
          <w:tcPr>
            <w:tcW w:w="4470" w:type="dxa"/>
            <w:noWrap w:val="0"/>
            <w:vAlign w:val="top"/>
          </w:tcPr>
          <w:p w14:paraId="1599CEB2">
            <w:pPr>
              <w:spacing w:line="360" w:lineRule="auto"/>
              <w:ind w:firstLine="448" w:firstLineChars="200"/>
              <w:jc w:val="left"/>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2层4层利旧设备及管路 检查、维修、查漏、追加制冷剂R410A，确保无漏点，可能正常使用。管路总长约850米，制冷剂约110公斤</w:t>
            </w:r>
          </w:p>
        </w:tc>
        <w:tc>
          <w:tcPr>
            <w:tcW w:w="1817" w:type="dxa"/>
            <w:gridSpan w:val="2"/>
            <w:noWrap w:val="0"/>
            <w:vAlign w:val="center"/>
          </w:tcPr>
          <w:p w14:paraId="566AA4C7">
            <w:pPr>
              <w:spacing w:line="360" w:lineRule="auto"/>
              <w:jc w:val="center"/>
              <w:rPr>
                <w:rFonts w:hint="default" w:ascii="Times New Roman" w:hAnsi="Times New Roman" w:eastAsia="宋体" w:cs="Times New Roman"/>
                <w:iCs/>
                <w:color w:val="auto"/>
                <w:sz w:val="24"/>
                <w:szCs w:val="24"/>
                <w:lang w:val="en-US" w:eastAsia="zh-CN"/>
              </w:rPr>
            </w:pPr>
            <w:r>
              <w:rPr>
                <w:rFonts w:hint="default" w:ascii="Times New Roman" w:hAnsi="Times New Roman" w:eastAsia="宋体" w:cs="Times New Roman"/>
                <w:iCs/>
                <w:color w:val="auto"/>
                <w:sz w:val="24"/>
                <w:szCs w:val="24"/>
                <w:lang w:val="en-US" w:eastAsia="zh-CN"/>
              </w:rPr>
              <w:t>整体维修</w:t>
            </w:r>
          </w:p>
        </w:tc>
      </w:tr>
    </w:tbl>
    <w:p w14:paraId="1EEC96EB">
      <w:pPr>
        <w:spacing w:line="360" w:lineRule="auto"/>
        <w:ind w:firstLine="448" w:firstLineChars="200"/>
        <w:jc w:val="left"/>
        <w:outlineLvl w:val="0"/>
        <w:rPr>
          <w:rFonts w:hint="eastAsia"/>
          <w:b w:val="0"/>
          <w:bCs/>
          <w:sz w:val="24"/>
        </w:rPr>
      </w:pPr>
      <w:r>
        <w:rPr>
          <w:rFonts w:hint="eastAsia"/>
          <w:b w:val="0"/>
          <w:bCs/>
          <w:sz w:val="24"/>
        </w:rPr>
        <w:t>更换维修的设备必需与采购人现有利旧设备匹配，保证采购人空调系统可以正常稳定运行,检查维修后需对现场恢复原状，对破坏的顶棚、墙面、地面、管路、线路等恢复，维修改造期间不得影响现场办公。</w:t>
      </w:r>
    </w:p>
    <w:p w14:paraId="2701CD08">
      <w:pPr>
        <w:spacing w:line="360" w:lineRule="auto"/>
        <w:ind w:firstLine="448" w:firstLineChars="200"/>
        <w:jc w:val="left"/>
        <w:outlineLvl w:val="0"/>
        <w:rPr>
          <w:rFonts w:hint="eastAsia"/>
          <w:b w:val="0"/>
          <w:bCs/>
          <w:sz w:val="24"/>
        </w:rPr>
      </w:pPr>
      <w:r>
        <w:rPr>
          <w:rFonts w:hint="eastAsia"/>
          <w:b w:val="0"/>
          <w:bCs/>
          <w:sz w:val="24"/>
        </w:rPr>
        <w:t>（三）维修服务技术标准和规范</w:t>
      </w:r>
    </w:p>
    <w:p w14:paraId="6BF021B8">
      <w:pPr>
        <w:spacing w:line="360" w:lineRule="auto"/>
        <w:ind w:firstLine="448" w:firstLineChars="200"/>
        <w:jc w:val="left"/>
        <w:outlineLvl w:val="0"/>
        <w:rPr>
          <w:rFonts w:hint="eastAsia"/>
          <w:b w:val="0"/>
          <w:bCs/>
          <w:sz w:val="24"/>
        </w:rPr>
      </w:pPr>
      <w:r>
        <w:rPr>
          <w:rFonts w:hint="eastAsia"/>
          <w:b w:val="0"/>
          <w:bCs/>
          <w:sz w:val="24"/>
        </w:rPr>
        <w:t>1. 空调及配套电源标准和规范</w:t>
      </w:r>
    </w:p>
    <w:p w14:paraId="3D18A4E2">
      <w:pPr>
        <w:spacing w:line="360" w:lineRule="auto"/>
        <w:ind w:firstLine="448" w:firstLineChars="200"/>
        <w:jc w:val="left"/>
        <w:outlineLvl w:val="0"/>
        <w:rPr>
          <w:rFonts w:hint="eastAsia"/>
          <w:b w:val="0"/>
          <w:bCs/>
          <w:sz w:val="24"/>
        </w:rPr>
      </w:pPr>
      <w:r>
        <w:rPr>
          <w:rFonts w:hint="eastAsia"/>
          <w:b w:val="0"/>
          <w:bCs/>
          <w:sz w:val="24"/>
        </w:rPr>
        <w:t>1.1符合 GB 21455-2021《房间空气调节器能效限定值及能效等级》</w:t>
      </w:r>
    </w:p>
    <w:p w14:paraId="2D9DFBFA">
      <w:pPr>
        <w:spacing w:line="360" w:lineRule="auto"/>
        <w:ind w:firstLine="448" w:firstLineChars="200"/>
        <w:jc w:val="left"/>
        <w:outlineLvl w:val="0"/>
        <w:rPr>
          <w:rFonts w:hint="eastAsia"/>
          <w:b w:val="0"/>
          <w:bCs/>
          <w:sz w:val="24"/>
        </w:rPr>
      </w:pPr>
      <w:r>
        <w:rPr>
          <w:rFonts w:hint="eastAsia"/>
          <w:b w:val="0"/>
          <w:bCs/>
          <w:sz w:val="24"/>
        </w:rPr>
        <w:t>1.2通过 3C 认证，符合 GB 4706.32《热泵、空调器》 安全要求，具备过载保护、漏电保护等功能。</w:t>
      </w:r>
    </w:p>
    <w:p w14:paraId="65CD12C4">
      <w:pPr>
        <w:spacing w:line="360" w:lineRule="auto"/>
        <w:ind w:firstLine="448" w:firstLineChars="200"/>
        <w:jc w:val="left"/>
        <w:outlineLvl w:val="0"/>
        <w:rPr>
          <w:rFonts w:hint="eastAsia"/>
          <w:b w:val="0"/>
          <w:bCs/>
          <w:sz w:val="24"/>
        </w:rPr>
      </w:pPr>
      <w:r>
        <w:rPr>
          <w:rFonts w:hint="eastAsia"/>
          <w:b w:val="0"/>
          <w:bCs/>
          <w:sz w:val="24"/>
        </w:rPr>
        <w:t>1.3严格执行 GB 50303-2015《建筑电气工程施工质量验收规范》，包括电缆敷设、配电箱安装、接地系统等分项工程的验收标准。</w:t>
      </w:r>
    </w:p>
    <w:p w14:paraId="32B832E8">
      <w:pPr>
        <w:spacing w:line="360" w:lineRule="auto"/>
        <w:ind w:firstLine="448" w:firstLineChars="200"/>
        <w:jc w:val="left"/>
        <w:outlineLvl w:val="0"/>
        <w:rPr>
          <w:rFonts w:hint="eastAsia"/>
          <w:b w:val="0"/>
          <w:bCs/>
          <w:sz w:val="24"/>
        </w:rPr>
      </w:pPr>
      <w:r>
        <w:rPr>
          <w:rFonts w:hint="eastAsia"/>
          <w:b w:val="0"/>
          <w:bCs/>
          <w:sz w:val="24"/>
        </w:rPr>
        <w:t>1.4电缆需符合 GB/T 12706《额定电压 1kV 到 35kV 挤包绝缘电力电缆及附件》。</w:t>
      </w:r>
    </w:p>
    <w:p w14:paraId="5D3F14D5">
      <w:pPr>
        <w:spacing w:line="360" w:lineRule="auto"/>
        <w:ind w:firstLine="448" w:firstLineChars="200"/>
        <w:jc w:val="left"/>
        <w:outlineLvl w:val="0"/>
        <w:rPr>
          <w:rFonts w:hint="eastAsia"/>
          <w:b w:val="0"/>
          <w:bCs/>
          <w:sz w:val="24"/>
        </w:rPr>
      </w:pPr>
      <w:r>
        <w:rPr>
          <w:rFonts w:hint="eastAsia"/>
          <w:b w:val="0"/>
          <w:bCs/>
          <w:sz w:val="24"/>
        </w:rPr>
        <w:t>1.5依据 GB 50052-2009《供配电系统设计规范》，计算空调及配套设备总功率，确保变压器容量与负载匹配。</w:t>
      </w:r>
    </w:p>
    <w:p w14:paraId="3E832554">
      <w:pPr>
        <w:spacing w:line="360" w:lineRule="auto"/>
        <w:ind w:firstLine="448" w:firstLineChars="200"/>
        <w:jc w:val="left"/>
        <w:outlineLvl w:val="0"/>
        <w:rPr>
          <w:rFonts w:hint="eastAsia"/>
          <w:b w:val="0"/>
          <w:bCs/>
          <w:sz w:val="24"/>
        </w:rPr>
      </w:pPr>
      <w:r>
        <w:rPr>
          <w:rFonts w:hint="eastAsia"/>
          <w:b w:val="0"/>
          <w:bCs/>
          <w:sz w:val="24"/>
        </w:rPr>
        <w:t>2. 低压电气原件要求</w:t>
      </w:r>
    </w:p>
    <w:p w14:paraId="42EF498C">
      <w:pPr>
        <w:spacing w:line="360" w:lineRule="auto"/>
        <w:ind w:firstLine="448" w:firstLineChars="200"/>
        <w:jc w:val="left"/>
        <w:outlineLvl w:val="0"/>
        <w:rPr>
          <w:rFonts w:hint="eastAsia"/>
          <w:b w:val="0"/>
          <w:bCs/>
          <w:sz w:val="24"/>
        </w:rPr>
      </w:pPr>
      <w:r>
        <w:rPr>
          <w:rFonts w:hint="eastAsia"/>
          <w:b w:val="0"/>
          <w:bCs/>
          <w:sz w:val="24"/>
        </w:rPr>
        <w:t>需要国家强制认证的电气元器件均须具有CCC认证，如为进口产品须具有等同于CCC认证的安全认证。</w:t>
      </w:r>
    </w:p>
    <w:p w14:paraId="23971347">
      <w:pPr>
        <w:spacing w:line="360" w:lineRule="auto"/>
        <w:ind w:firstLine="448" w:firstLineChars="200"/>
        <w:jc w:val="left"/>
        <w:outlineLvl w:val="0"/>
        <w:rPr>
          <w:rFonts w:hint="eastAsia"/>
          <w:b w:val="0"/>
          <w:bCs/>
          <w:sz w:val="24"/>
        </w:rPr>
      </w:pPr>
      <w:r>
        <w:rPr>
          <w:rFonts w:hint="eastAsia"/>
          <w:b w:val="0"/>
          <w:bCs/>
          <w:sz w:val="24"/>
        </w:rPr>
        <w:t>3. 电缆、电线要求</w:t>
      </w:r>
    </w:p>
    <w:p w14:paraId="3F08AB3E">
      <w:pPr>
        <w:spacing w:line="360" w:lineRule="auto"/>
        <w:ind w:firstLine="448" w:firstLineChars="200"/>
        <w:jc w:val="left"/>
        <w:outlineLvl w:val="0"/>
        <w:rPr>
          <w:rFonts w:hint="eastAsia"/>
          <w:b w:val="0"/>
          <w:bCs/>
          <w:sz w:val="24"/>
        </w:rPr>
      </w:pPr>
      <w:r>
        <w:rPr>
          <w:rFonts w:hint="eastAsia"/>
          <w:b w:val="0"/>
          <w:bCs/>
          <w:sz w:val="24"/>
        </w:rPr>
        <w:t>供应商所选用的产品必须能在本项目实施现场的室内外环境下稳定工作，其中安装于室外的产品需能在极端环境下正常长时间稳定工作，安装于吊顶内的产品应能在温度45摄氏度，湿度大于50%的环境下正常长时间稳定工作。</w:t>
      </w:r>
    </w:p>
    <w:p w14:paraId="35F162B2">
      <w:pPr>
        <w:spacing w:line="360" w:lineRule="auto"/>
        <w:ind w:firstLine="448" w:firstLineChars="200"/>
        <w:jc w:val="left"/>
        <w:outlineLvl w:val="0"/>
        <w:rPr>
          <w:rFonts w:hint="eastAsia"/>
          <w:b w:val="0"/>
          <w:bCs/>
          <w:sz w:val="24"/>
        </w:rPr>
      </w:pPr>
      <w:r>
        <w:rPr>
          <w:rFonts w:hint="eastAsia"/>
          <w:b w:val="0"/>
          <w:bCs/>
          <w:sz w:val="24"/>
        </w:rPr>
        <w:t>供应商应保证所提供的产品应为全新的未经使用过的产品。</w:t>
      </w:r>
    </w:p>
    <w:p w14:paraId="234B392D">
      <w:pPr>
        <w:spacing w:line="360" w:lineRule="auto"/>
        <w:ind w:firstLine="448" w:firstLineChars="200"/>
        <w:jc w:val="left"/>
        <w:outlineLvl w:val="0"/>
        <w:rPr>
          <w:rFonts w:hint="eastAsia"/>
          <w:b w:val="0"/>
          <w:bCs/>
          <w:sz w:val="24"/>
        </w:rPr>
      </w:pPr>
      <w:r>
        <w:rPr>
          <w:rFonts w:hint="eastAsia"/>
          <w:b w:val="0"/>
          <w:bCs/>
          <w:sz w:val="24"/>
        </w:rPr>
        <w:t>供应商提供的全部电缆电线应为同一品牌同一专用系列的优质产品。</w:t>
      </w:r>
    </w:p>
    <w:p w14:paraId="54A6B52A">
      <w:pPr>
        <w:spacing w:line="360" w:lineRule="auto"/>
        <w:ind w:firstLine="448" w:firstLineChars="200"/>
        <w:jc w:val="left"/>
        <w:outlineLvl w:val="0"/>
        <w:rPr>
          <w:rFonts w:hint="eastAsia"/>
          <w:b w:val="0"/>
          <w:bCs/>
          <w:sz w:val="24"/>
        </w:rPr>
      </w:pPr>
      <w:r>
        <w:rPr>
          <w:rFonts w:hint="eastAsia"/>
          <w:b w:val="0"/>
          <w:bCs/>
          <w:sz w:val="24"/>
        </w:rPr>
        <w:t>成品电缆的护套上应有制造厂名、产品型号、导体截面、额定电压、制造年份和计米长度标志等的连续标志，前后两个完整连续标志间的距离应小于500mm，标志应字迹清楚，容易辨认、耐擦。</w:t>
      </w:r>
    </w:p>
    <w:p w14:paraId="33F04457">
      <w:pPr>
        <w:spacing w:line="360" w:lineRule="auto"/>
        <w:ind w:firstLine="448" w:firstLineChars="200"/>
        <w:jc w:val="left"/>
        <w:outlineLvl w:val="0"/>
        <w:rPr>
          <w:rFonts w:hint="eastAsia"/>
          <w:b w:val="0"/>
          <w:bCs/>
          <w:sz w:val="24"/>
        </w:rPr>
      </w:pPr>
      <w:r>
        <w:rPr>
          <w:rFonts w:hint="eastAsia"/>
          <w:b w:val="0"/>
          <w:bCs/>
          <w:sz w:val="24"/>
        </w:rPr>
        <w:t>（四）其它要求：</w:t>
      </w:r>
    </w:p>
    <w:p w14:paraId="2249EB4D">
      <w:pPr>
        <w:spacing w:line="360" w:lineRule="auto"/>
        <w:ind w:firstLine="448" w:firstLineChars="200"/>
        <w:jc w:val="left"/>
        <w:outlineLvl w:val="0"/>
        <w:rPr>
          <w:rFonts w:hint="eastAsia"/>
          <w:b w:val="0"/>
          <w:bCs/>
          <w:sz w:val="24"/>
        </w:rPr>
      </w:pPr>
      <w:r>
        <w:rPr>
          <w:rFonts w:hint="eastAsia"/>
          <w:b w:val="0"/>
          <w:bCs/>
          <w:sz w:val="24"/>
          <w:lang w:val="en-US" w:eastAsia="zh-CN"/>
        </w:rPr>
        <w:t>1</w:t>
      </w:r>
      <w:r>
        <w:rPr>
          <w:rFonts w:hint="eastAsia"/>
          <w:b w:val="0"/>
          <w:bCs/>
          <w:sz w:val="24"/>
        </w:rPr>
        <w:t>、安装调试要求：</w:t>
      </w:r>
    </w:p>
    <w:p w14:paraId="419D6DFC">
      <w:pPr>
        <w:spacing w:line="360" w:lineRule="auto"/>
        <w:ind w:firstLine="448" w:firstLineChars="200"/>
        <w:jc w:val="left"/>
        <w:outlineLvl w:val="0"/>
        <w:rPr>
          <w:rFonts w:hint="eastAsia"/>
          <w:b w:val="0"/>
          <w:bCs/>
          <w:sz w:val="24"/>
        </w:rPr>
      </w:pPr>
      <w:r>
        <w:rPr>
          <w:rFonts w:hint="eastAsia"/>
          <w:b w:val="0"/>
          <w:bCs/>
          <w:sz w:val="24"/>
          <w:lang w:val="en-US" w:eastAsia="zh-CN"/>
        </w:rPr>
        <w:t>（1）</w:t>
      </w:r>
      <w:r>
        <w:rPr>
          <w:rFonts w:hint="eastAsia"/>
          <w:b w:val="0"/>
          <w:bCs/>
          <w:sz w:val="24"/>
        </w:rPr>
        <w:t>中标供应商负责货物的安装、调试，包工包料；中标供应商需按合同约定完成全部安装、调试工作；安装调试完成后，中标供应商应把设备所有资料交换给中心，包括但不限于使用说明书、设备开机密码等。</w:t>
      </w:r>
    </w:p>
    <w:p w14:paraId="607BBCE5">
      <w:pPr>
        <w:spacing w:line="360" w:lineRule="auto"/>
        <w:ind w:firstLine="448" w:firstLineChars="200"/>
        <w:jc w:val="left"/>
        <w:outlineLvl w:val="0"/>
        <w:rPr>
          <w:rFonts w:hint="eastAsia"/>
          <w:b w:val="0"/>
          <w:bCs/>
          <w:sz w:val="24"/>
        </w:rPr>
      </w:pPr>
      <w:r>
        <w:rPr>
          <w:rFonts w:hint="eastAsia"/>
          <w:b w:val="0"/>
          <w:bCs/>
          <w:sz w:val="24"/>
          <w:lang w:val="en-US" w:eastAsia="zh-CN"/>
        </w:rPr>
        <w:t>（2）</w:t>
      </w:r>
      <w:r>
        <w:rPr>
          <w:rFonts w:hint="eastAsia"/>
          <w:b w:val="0"/>
          <w:bCs/>
          <w:sz w:val="24"/>
        </w:rPr>
        <w:t xml:space="preserve">中标供应商在进场前须提交施工组织设计、施工方案（包括施工现场不停止办公施工方案及保证措施）； </w:t>
      </w:r>
    </w:p>
    <w:p w14:paraId="27FB126B">
      <w:pPr>
        <w:spacing w:line="360" w:lineRule="auto"/>
        <w:ind w:firstLine="448" w:firstLineChars="200"/>
        <w:jc w:val="left"/>
        <w:outlineLvl w:val="0"/>
        <w:rPr>
          <w:rFonts w:hint="eastAsia"/>
          <w:b w:val="0"/>
          <w:bCs/>
          <w:sz w:val="24"/>
        </w:rPr>
      </w:pPr>
      <w:r>
        <w:rPr>
          <w:rFonts w:hint="eastAsia"/>
          <w:b w:val="0"/>
          <w:bCs/>
          <w:sz w:val="24"/>
          <w:lang w:val="en-US" w:eastAsia="zh-CN"/>
        </w:rPr>
        <w:t>（3）</w:t>
      </w:r>
      <w:r>
        <w:rPr>
          <w:rFonts w:hint="eastAsia"/>
          <w:b w:val="0"/>
          <w:bCs/>
          <w:sz w:val="24"/>
        </w:rPr>
        <w:t>中标供应商要确保实施期间的中心的营业、办公运行安全。</w:t>
      </w:r>
    </w:p>
    <w:p w14:paraId="52C4EFA6">
      <w:pPr>
        <w:spacing w:line="360" w:lineRule="auto"/>
        <w:ind w:firstLine="448" w:firstLineChars="200"/>
        <w:jc w:val="left"/>
        <w:outlineLvl w:val="0"/>
        <w:rPr>
          <w:rFonts w:hint="eastAsia"/>
          <w:b w:val="0"/>
          <w:bCs/>
          <w:sz w:val="24"/>
        </w:rPr>
      </w:pPr>
      <w:r>
        <w:rPr>
          <w:rFonts w:hint="eastAsia"/>
          <w:b w:val="0"/>
          <w:bCs/>
          <w:sz w:val="24"/>
          <w:lang w:val="en-US" w:eastAsia="zh-CN"/>
        </w:rPr>
        <w:t>（4）</w:t>
      </w:r>
      <w:r>
        <w:rPr>
          <w:rFonts w:hint="eastAsia"/>
          <w:b w:val="0"/>
          <w:bCs/>
          <w:sz w:val="24"/>
        </w:rPr>
        <w:t>中标供应商须配备项目经理及专职安全员；</w:t>
      </w:r>
    </w:p>
    <w:p w14:paraId="4D718DE0">
      <w:pPr>
        <w:spacing w:line="360" w:lineRule="auto"/>
        <w:ind w:firstLine="448" w:firstLineChars="200"/>
        <w:jc w:val="left"/>
        <w:outlineLvl w:val="0"/>
        <w:rPr>
          <w:rFonts w:hint="eastAsia"/>
          <w:b w:val="0"/>
          <w:bCs/>
          <w:sz w:val="24"/>
        </w:rPr>
      </w:pPr>
      <w:r>
        <w:rPr>
          <w:rFonts w:hint="eastAsia"/>
          <w:b w:val="0"/>
          <w:bCs/>
          <w:sz w:val="24"/>
          <w:lang w:val="en-US" w:eastAsia="zh-CN"/>
        </w:rPr>
        <w:t>（5）</w:t>
      </w:r>
      <w:r>
        <w:rPr>
          <w:rFonts w:hint="eastAsia"/>
          <w:b w:val="0"/>
          <w:bCs/>
          <w:sz w:val="24"/>
        </w:rPr>
        <w:t>在送货安装、运输过程中产生车辆、吊装等费用，均由中标供应商承担。</w:t>
      </w:r>
    </w:p>
    <w:p w14:paraId="14325C30">
      <w:pPr>
        <w:spacing w:line="360" w:lineRule="auto"/>
        <w:ind w:firstLine="448" w:firstLineChars="200"/>
        <w:jc w:val="left"/>
        <w:outlineLvl w:val="0"/>
        <w:rPr>
          <w:rFonts w:hint="eastAsia"/>
          <w:b w:val="0"/>
          <w:bCs/>
          <w:sz w:val="24"/>
        </w:rPr>
      </w:pPr>
      <w:r>
        <w:rPr>
          <w:rFonts w:hint="eastAsia"/>
          <w:b w:val="0"/>
          <w:bCs/>
          <w:sz w:val="24"/>
          <w:lang w:val="en-US" w:eastAsia="zh-CN"/>
        </w:rPr>
        <w:t>（6）</w:t>
      </w:r>
      <w:r>
        <w:rPr>
          <w:rFonts w:hint="eastAsia"/>
          <w:b w:val="0"/>
          <w:bCs/>
          <w:sz w:val="24"/>
        </w:rPr>
        <w:t>按照中心施工管理相关规定进行安装部署，教育培训等费用由中标供应商承担。</w:t>
      </w:r>
    </w:p>
    <w:p w14:paraId="55C43AC4">
      <w:pPr>
        <w:spacing w:line="360" w:lineRule="auto"/>
        <w:ind w:firstLine="448" w:firstLineChars="200"/>
        <w:jc w:val="left"/>
        <w:outlineLvl w:val="0"/>
        <w:rPr>
          <w:rFonts w:hint="eastAsia"/>
          <w:b w:val="0"/>
          <w:bCs/>
          <w:sz w:val="24"/>
        </w:rPr>
      </w:pPr>
      <w:r>
        <w:rPr>
          <w:rFonts w:hint="eastAsia"/>
          <w:b w:val="0"/>
          <w:bCs/>
          <w:sz w:val="24"/>
          <w:lang w:val="en-US" w:eastAsia="zh-CN"/>
        </w:rPr>
        <w:t>（7）</w:t>
      </w:r>
      <w:r>
        <w:rPr>
          <w:rFonts w:hint="eastAsia"/>
          <w:b w:val="0"/>
          <w:bCs/>
          <w:sz w:val="24"/>
        </w:rPr>
        <w:t>中标供应商需要动工前进行入场培训，涉及动火需要到物业办理动火证。</w:t>
      </w:r>
    </w:p>
    <w:p w14:paraId="7A3BD5F4">
      <w:pPr>
        <w:spacing w:line="360" w:lineRule="auto"/>
        <w:ind w:firstLine="448" w:firstLineChars="200"/>
        <w:jc w:val="left"/>
        <w:outlineLvl w:val="0"/>
        <w:rPr>
          <w:rFonts w:hint="eastAsia"/>
          <w:b w:val="0"/>
          <w:bCs/>
          <w:sz w:val="24"/>
        </w:rPr>
      </w:pPr>
      <w:r>
        <w:rPr>
          <w:rFonts w:hint="eastAsia"/>
          <w:b w:val="0"/>
          <w:bCs/>
          <w:sz w:val="24"/>
          <w:lang w:val="en-US" w:eastAsia="zh-CN"/>
        </w:rPr>
        <w:t>2</w:t>
      </w:r>
      <w:r>
        <w:rPr>
          <w:rFonts w:hint="eastAsia"/>
          <w:b w:val="0"/>
          <w:bCs/>
          <w:sz w:val="24"/>
        </w:rPr>
        <w:t>、中标供应商应提供7*24小时维修服务。质保期内出现产品质量问题，中标供应商接报故障信息后1小时内响应， 4小时内维修人员应赶到现场，48小时内处理完毕，获得甲方认可；若在48小时内仍未能有效解决，中标供应商应提供可行的解决方案，并承担所有维修费用。</w:t>
      </w:r>
    </w:p>
    <w:p w14:paraId="613AEA9C">
      <w:pPr>
        <w:spacing w:line="360" w:lineRule="auto"/>
        <w:ind w:firstLine="448" w:firstLineChars="200"/>
        <w:jc w:val="left"/>
        <w:outlineLvl w:val="0"/>
        <w:rPr>
          <w:rFonts w:hint="eastAsia"/>
          <w:b w:val="0"/>
          <w:bCs/>
          <w:sz w:val="24"/>
        </w:rPr>
      </w:pPr>
      <w:r>
        <w:rPr>
          <w:rFonts w:hint="eastAsia"/>
          <w:b w:val="0"/>
          <w:bCs/>
          <w:sz w:val="24"/>
          <w:lang w:val="en-US" w:eastAsia="zh-CN"/>
        </w:rPr>
        <w:t>3</w:t>
      </w:r>
      <w:r>
        <w:rPr>
          <w:rFonts w:hint="eastAsia"/>
          <w:b w:val="0"/>
          <w:bCs/>
          <w:sz w:val="24"/>
        </w:rPr>
        <w:t>、产品使用过程中，中标供应商免费提供技术咨询服务。</w:t>
      </w:r>
    </w:p>
    <w:p w14:paraId="01439369">
      <w:pPr>
        <w:spacing w:line="360" w:lineRule="auto"/>
        <w:ind w:firstLine="448" w:firstLineChars="200"/>
        <w:jc w:val="left"/>
        <w:outlineLvl w:val="0"/>
        <w:rPr>
          <w:rFonts w:hint="eastAsia"/>
          <w:b w:val="0"/>
          <w:bCs/>
          <w:sz w:val="24"/>
        </w:rPr>
      </w:pPr>
      <w:r>
        <w:rPr>
          <w:rFonts w:hint="eastAsia"/>
          <w:b w:val="0"/>
          <w:bCs/>
          <w:sz w:val="24"/>
          <w:lang w:val="en-US" w:eastAsia="zh-CN"/>
        </w:rPr>
        <w:t>4</w:t>
      </w:r>
      <w:r>
        <w:rPr>
          <w:rFonts w:hint="eastAsia"/>
          <w:b w:val="0"/>
          <w:bCs/>
          <w:sz w:val="24"/>
        </w:rPr>
        <w:t>、安装过程中需进行配电改造的，由中标供应商负责完成，并承担改造费用，且不能影响采购人正常营业。</w:t>
      </w:r>
    </w:p>
    <w:p w14:paraId="6FE3B442">
      <w:pPr>
        <w:spacing w:line="360" w:lineRule="auto"/>
        <w:ind w:firstLine="448" w:firstLineChars="200"/>
        <w:jc w:val="left"/>
        <w:outlineLvl w:val="0"/>
        <w:rPr>
          <w:rFonts w:hint="eastAsia"/>
          <w:b w:val="0"/>
          <w:bCs/>
          <w:sz w:val="24"/>
        </w:rPr>
      </w:pPr>
      <w:r>
        <w:rPr>
          <w:rFonts w:hint="eastAsia"/>
          <w:b w:val="0"/>
          <w:bCs/>
          <w:sz w:val="24"/>
          <w:lang w:val="en-US" w:eastAsia="zh-CN"/>
        </w:rPr>
        <w:t>5</w:t>
      </w:r>
      <w:r>
        <w:rPr>
          <w:rFonts w:hint="eastAsia"/>
          <w:b w:val="0"/>
          <w:bCs/>
          <w:sz w:val="24"/>
        </w:rPr>
        <w:t xml:space="preserve">、投标机组室内机、室外机、压缩机必须为同一品牌。压缩机须拥有自主知识产权，与整机属于同一制造商生产，不接受外购，委托生产和OEM提供压缩机。       </w:t>
      </w:r>
    </w:p>
    <w:p w14:paraId="156711A8">
      <w:pPr>
        <w:spacing w:line="360" w:lineRule="auto"/>
        <w:ind w:firstLine="448" w:firstLineChars="200"/>
        <w:jc w:val="left"/>
        <w:outlineLvl w:val="0"/>
        <w:rPr>
          <w:rFonts w:hint="eastAsia"/>
          <w:b w:val="0"/>
          <w:bCs/>
          <w:sz w:val="24"/>
        </w:rPr>
      </w:pPr>
      <w:r>
        <w:rPr>
          <w:rFonts w:hint="eastAsia"/>
          <w:b w:val="0"/>
          <w:bCs/>
          <w:sz w:val="24"/>
          <w:lang w:val="en-US" w:eastAsia="zh-CN"/>
        </w:rPr>
        <w:t>6</w:t>
      </w:r>
      <w:r>
        <w:rPr>
          <w:rFonts w:hint="eastAsia"/>
          <w:b w:val="0"/>
          <w:bCs/>
          <w:sz w:val="24"/>
        </w:rPr>
        <w:t xml:space="preserve">、室外机为热泵式机组，具有独立的压缩机降噪腔体设计，有效降低室外机噪音，提高舒适性。       </w:t>
      </w:r>
    </w:p>
    <w:p w14:paraId="141F945F">
      <w:pPr>
        <w:spacing w:line="360" w:lineRule="auto"/>
        <w:ind w:firstLine="448" w:firstLineChars="200"/>
        <w:jc w:val="left"/>
        <w:outlineLvl w:val="0"/>
        <w:rPr>
          <w:rFonts w:hint="eastAsia"/>
          <w:b w:val="0"/>
          <w:bCs/>
          <w:sz w:val="24"/>
        </w:rPr>
      </w:pPr>
      <w:r>
        <w:rPr>
          <w:rFonts w:hint="eastAsia"/>
          <w:b w:val="0"/>
          <w:bCs/>
          <w:sz w:val="24"/>
          <w:lang w:val="en-US" w:eastAsia="zh-CN"/>
        </w:rPr>
        <w:t>7</w:t>
      </w:r>
      <w:r>
        <w:rPr>
          <w:rFonts w:hint="eastAsia"/>
          <w:b w:val="0"/>
          <w:bCs/>
          <w:sz w:val="24"/>
        </w:rPr>
        <w:t>、 空调的运转环境温度范围及室内温度控制精度：制冷运转范围为 -5℃— 52℃；制热运转范围为 -25℃—15.5℃室内温度控制在设定温度的±0.5℃之间。</w:t>
      </w:r>
    </w:p>
    <w:p w14:paraId="5721DE25">
      <w:pPr>
        <w:spacing w:line="360" w:lineRule="auto"/>
        <w:ind w:firstLine="448" w:firstLineChars="200"/>
        <w:jc w:val="left"/>
        <w:outlineLvl w:val="0"/>
        <w:rPr>
          <w:rFonts w:hint="eastAsia"/>
          <w:b w:val="0"/>
          <w:bCs/>
          <w:sz w:val="24"/>
        </w:rPr>
      </w:pPr>
      <w:r>
        <w:rPr>
          <w:rFonts w:hint="eastAsia"/>
          <w:b w:val="0"/>
          <w:bCs/>
          <w:sz w:val="24"/>
          <w:lang w:val="en-US" w:eastAsia="zh-CN"/>
        </w:rPr>
        <w:t>8</w:t>
      </w:r>
      <w:r>
        <w:rPr>
          <w:rFonts w:hint="eastAsia"/>
          <w:b w:val="0"/>
          <w:bCs/>
          <w:sz w:val="24"/>
        </w:rPr>
        <w:t xml:space="preserve">、室外机拥有多个电子膨胀阀，电子膨胀阀最高可实现3000级冷媒流量调节。     </w:t>
      </w:r>
    </w:p>
    <w:p w14:paraId="2A9313E1">
      <w:pPr>
        <w:spacing w:line="360" w:lineRule="auto"/>
        <w:ind w:firstLine="448" w:firstLineChars="200"/>
        <w:jc w:val="left"/>
        <w:outlineLvl w:val="0"/>
        <w:rPr>
          <w:rFonts w:hint="eastAsia"/>
          <w:b w:val="0"/>
          <w:bCs/>
          <w:sz w:val="24"/>
        </w:rPr>
      </w:pPr>
      <w:r>
        <w:rPr>
          <w:rFonts w:hint="eastAsia"/>
          <w:b w:val="0"/>
          <w:bCs/>
          <w:sz w:val="24"/>
          <w:lang w:val="en-US" w:eastAsia="zh-CN"/>
        </w:rPr>
        <w:t>9</w:t>
      </w:r>
      <w:r>
        <w:rPr>
          <w:rFonts w:hint="eastAsia"/>
          <w:b w:val="0"/>
          <w:bCs/>
          <w:sz w:val="24"/>
        </w:rPr>
        <w:t>、三大核心电机室外机压缩机电机、风扇电机，室内机风扇电机、室内机的冷凝水泵电机均采用直流无刷电机。</w:t>
      </w:r>
    </w:p>
    <w:p w14:paraId="2730A372">
      <w:pPr>
        <w:spacing w:line="360" w:lineRule="auto"/>
        <w:ind w:firstLine="448" w:firstLineChars="200"/>
        <w:jc w:val="left"/>
        <w:outlineLvl w:val="0"/>
        <w:rPr>
          <w:rFonts w:hint="eastAsia"/>
          <w:b w:val="0"/>
          <w:bCs/>
          <w:sz w:val="24"/>
        </w:rPr>
      </w:pPr>
      <w:r>
        <w:rPr>
          <w:rFonts w:hint="eastAsia"/>
          <w:b w:val="0"/>
          <w:bCs/>
          <w:sz w:val="24"/>
          <w:lang w:val="en-US" w:eastAsia="zh-CN"/>
        </w:rPr>
        <w:t>10</w:t>
      </w:r>
      <w:r>
        <w:rPr>
          <w:rFonts w:hint="eastAsia"/>
          <w:b w:val="0"/>
          <w:bCs/>
          <w:sz w:val="24"/>
        </w:rPr>
        <w:t>、室外机采用多重智能回油控制技术提高系统可靠性及运行能力。</w:t>
      </w:r>
    </w:p>
    <w:p w14:paraId="77918722">
      <w:pPr>
        <w:spacing w:line="360" w:lineRule="auto"/>
        <w:ind w:firstLine="448" w:firstLineChars="200"/>
        <w:jc w:val="left"/>
        <w:outlineLvl w:val="0"/>
        <w:rPr>
          <w:rFonts w:hint="eastAsia"/>
          <w:b w:val="0"/>
          <w:bCs/>
          <w:sz w:val="24"/>
        </w:rPr>
      </w:pPr>
      <w:r>
        <w:rPr>
          <w:rFonts w:hint="eastAsia"/>
          <w:b w:val="0"/>
          <w:bCs/>
          <w:sz w:val="24"/>
        </w:rPr>
        <w:t>1</w:t>
      </w:r>
      <w:r>
        <w:rPr>
          <w:rFonts w:hint="eastAsia"/>
          <w:b w:val="0"/>
          <w:bCs/>
          <w:sz w:val="24"/>
          <w:lang w:val="en-US" w:eastAsia="zh-CN"/>
        </w:rPr>
        <w:t>1</w:t>
      </w:r>
      <w:r>
        <w:rPr>
          <w:rFonts w:hint="eastAsia"/>
          <w:b w:val="0"/>
          <w:bCs/>
          <w:sz w:val="24"/>
        </w:rPr>
        <w:t>、全系统配管总长可达1200米，最远配管距离可达250米，室内外机可容许至少110米的高低位差，同系统之室内机可容许40米的高低位差，最大连接率可达200%。管路施工便捷，应对高落差无存油弯和均油弯设计。</w:t>
      </w:r>
    </w:p>
    <w:p w14:paraId="781CD54C">
      <w:pPr>
        <w:spacing w:line="360" w:lineRule="auto"/>
        <w:ind w:firstLine="448" w:firstLineChars="200"/>
        <w:jc w:val="left"/>
        <w:outlineLvl w:val="0"/>
        <w:rPr>
          <w:rFonts w:hint="eastAsia"/>
          <w:b w:val="0"/>
          <w:bCs/>
          <w:sz w:val="24"/>
        </w:rPr>
      </w:pPr>
      <w:r>
        <w:rPr>
          <w:rFonts w:hint="eastAsia"/>
          <w:b w:val="0"/>
          <w:bCs/>
          <w:sz w:val="24"/>
        </w:rPr>
        <w:t>1</w:t>
      </w:r>
      <w:r>
        <w:rPr>
          <w:rFonts w:hint="eastAsia"/>
          <w:b w:val="0"/>
          <w:bCs/>
          <w:sz w:val="24"/>
          <w:lang w:val="en-US" w:eastAsia="zh-CN"/>
        </w:rPr>
        <w:t>2</w:t>
      </w:r>
      <w:r>
        <w:rPr>
          <w:rFonts w:hint="eastAsia"/>
          <w:b w:val="0"/>
          <w:bCs/>
          <w:sz w:val="24"/>
        </w:rPr>
        <w:t>、所投空调设备具有先进智能除霜技术，模块间与模块间可以同时进行制热和除霜得连续交替操作，实现不间断制热，保障室内制热舒适度，最大除霜间隔时间≥300分钟。</w:t>
      </w:r>
    </w:p>
    <w:p w14:paraId="54EC434F">
      <w:pPr>
        <w:spacing w:line="360" w:lineRule="auto"/>
        <w:ind w:firstLine="448" w:firstLineChars="200"/>
        <w:jc w:val="left"/>
        <w:outlineLvl w:val="0"/>
        <w:rPr>
          <w:rFonts w:hint="eastAsia"/>
          <w:b w:val="0"/>
          <w:bCs/>
          <w:sz w:val="24"/>
        </w:rPr>
      </w:pPr>
      <w:r>
        <w:rPr>
          <w:rFonts w:hint="eastAsia"/>
          <w:b w:val="0"/>
          <w:bCs/>
          <w:sz w:val="24"/>
        </w:rPr>
        <w:t>1</w:t>
      </w:r>
      <w:r>
        <w:rPr>
          <w:rFonts w:hint="eastAsia"/>
          <w:b w:val="0"/>
          <w:bCs/>
          <w:sz w:val="24"/>
          <w:lang w:val="en-US" w:eastAsia="zh-CN"/>
        </w:rPr>
        <w:t>3</w:t>
      </w:r>
      <w:r>
        <w:rPr>
          <w:rFonts w:hint="eastAsia"/>
          <w:b w:val="0"/>
          <w:bCs/>
          <w:sz w:val="24"/>
        </w:rPr>
        <w:t>、多重保护及其他技术要求：</w:t>
      </w:r>
    </w:p>
    <w:p w14:paraId="233090E9">
      <w:pPr>
        <w:spacing w:line="360" w:lineRule="auto"/>
        <w:ind w:firstLine="448" w:firstLineChars="200"/>
        <w:jc w:val="left"/>
        <w:outlineLvl w:val="0"/>
        <w:rPr>
          <w:rFonts w:hint="eastAsia"/>
          <w:b w:val="0"/>
          <w:bCs/>
          <w:sz w:val="24"/>
        </w:rPr>
      </w:pPr>
      <w:r>
        <w:rPr>
          <w:rFonts w:hint="eastAsia"/>
          <w:b w:val="0"/>
          <w:bCs/>
          <w:sz w:val="24"/>
        </w:rPr>
        <w:t>（1）故障不停机功能，当一台室内机发生故障时，其余内机仍保持正常运转</w:t>
      </w:r>
    </w:p>
    <w:p w14:paraId="18F04CE3">
      <w:pPr>
        <w:spacing w:line="360" w:lineRule="auto"/>
        <w:ind w:firstLine="448" w:firstLineChars="200"/>
        <w:jc w:val="left"/>
        <w:outlineLvl w:val="0"/>
        <w:rPr>
          <w:rFonts w:hint="eastAsia"/>
          <w:b w:val="0"/>
          <w:bCs/>
          <w:sz w:val="24"/>
        </w:rPr>
      </w:pPr>
      <w:r>
        <w:rPr>
          <w:rFonts w:hint="eastAsia"/>
          <w:b w:val="0"/>
          <w:bCs/>
          <w:sz w:val="24"/>
        </w:rPr>
        <w:t>（2）室外机具有后备运转功能</w:t>
      </w:r>
    </w:p>
    <w:p w14:paraId="3901090E">
      <w:pPr>
        <w:spacing w:line="360" w:lineRule="auto"/>
        <w:ind w:firstLine="448" w:firstLineChars="200"/>
        <w:jc w:val="left"/>
        <w:outlineLvl w:val="0"/>
        <w:rPr>
          <w:rFonts w:hint="eastAsia"/>
          <w:b w:val="0"/>
          <w:bCs/>
          <w:sz w:val="24"/>
        </w:rPr>
      </w:pPr>
      <w:r>
        <w:rPr>
          <w:rFonts w:hint="eastAsia"/>
          <w:b w:val="0"/>
          <w:bCs/>
          <w:sz w:val="24"/>
        </w:rPr>
        <w:t>（3）防积雪和逆风功能</w:t>
      </w:r>
    </w:p>
    <w:p w14:paraId="71504A27">
      <w:pPr>
        <w:spacing w:line="360" w:lineRule="auto"/>
        <w:ind w:firstLine="448" w:firstLineChars="200"/>
        <w:jc w:val="left"/>
        <w:outlineLvl w:val="0"/>
        <w:rPr>
          <w:rFonts w:hint="eastAsia"/>
          <w:b w:val="0"/>
          <w:bCs/>
          <w:sz w:val="24"/>
        </w:rPr>
      </w:pPr>
      <w:r>
        <w:rPr>
          <w:rFonts w:hint="eastAsia"/>
          <w:b w:val="0"/>
          <w:bCs/>
          <w:sz w:val="24"/>
        </w:rPr>
        <w:t>（4）室外机具有良好的防水放雨设计</w:t>
      </w:r>
    </w:p>
    <w:p w14:paraId="398C86A8">
      <w:pPr>
        <w:spacing w:line="360" w:lineRule="auto"/>
        <w:ind w:firstLine="448" w:firstLineChars="200"/>
        <w:jc w:val="left"/>
        <w:outlineLvl w:val="0"/>
        <w:rPr>
          <w:rFonts w:hint="eastAsia"/>
          <w:b w:val="0"/>
          <w:bCs/>
          <w:sz w:val="24"/>
        </w:rPr>
      </w:pPr>
      <w:r>
        <w:rPr>
          <w:rFonts w:hint="eastAsia"/>
          <w:b w:val="0"/>
          <w:bCs/>
          <w:sz w:val="24"/>
        </w:rPr>
        <w:t>（5）抗雷击功能</w:t>
      </w:r>
    </w:p>
    <w:p w14:paraId="38360B4D">
      <w:pPr>
        <w:spacing w:line="360" w:lineRule="auto"/>
        <w:ind w:firstLine="448" w:firstLineChars="200"/>
        <w:jc w:val="left"/>
        <w:outlineLvl w:val="0"/>
        <w:rPr>
          <w:rFonts w:hint="eastAsia"/>
          <w:b w:val="0"/>
          <w:bCs/>
          <w:sz w:val="24"/>
        </w:rPr>
      </w:pPr>
      <w:r>
        <w:rPr>
          <w:rFonts w:hint="eastAsia"/>
          <w:b w:val="0"/>
          <w:bCs/>
          <w:sz w:val="24"/>
        </w:rPr>
        <w:t>（6）防腐和安全防护性能</w:t>
      </w:r>
    </w:p>
    <w:p w14:paraId="171D285C">
      <w:pPr>
        <w:spacing w:line="360" w:lineRule="auto"/>
        <w:ind w:firstLine="448" w:firstLineChars="200"/>
        <w:jc w:val="left"/>
        <w:outlineLvl w:val="0"/>
        <w:rPr>
          <w:rFonts w:hint="eastAsia"/>
          <w:b w:val="0"/>
          <w:bCs/>
          <w:sz w:val="24"/>
        </w:rPr>
      </w:pPr>
      <w:r>
        <w:rPr>
          <w:rFonts w:hint="eastAsia"/>
          <w:b w:val="0"/>
          <w:bCs/>
          <w:sz w:val="24"/>
        </w:rPr>
        <w:t>（7）室外机具有运行状态可视化和BLACK BOX 功能</w:t>
      </w:r>
    </w:p>
    <w:p w14:paraId="143890FE">
      <w:pPr>
        <w:spacing w:line="360" w:lineRule="auto"/>
        <w:ind w:firstLine="448" w:firstLineChars="200"/>
        <w:jc w:val="left"/>
        <w:outlineLvl w:val="0"/>
        <w:rPr>
          <w:rFonts w:hint="eastAsia"/>
          <w:b w:val="0"/>
          <w:bCs/>
          <w:sz w:val="24"/>
        </w:rPr>
      </w:pPr>
      <w:r>
        <w:rPr>
          <w:rFonts w:hint="eastAsia"/>
          <w:b w:val="0"/>
          <w:bCs/>
          <w:sz w:val="24"/>
        </w:rPr>
        <w:t>（8）系统具有智能进场通信诊断功能</w:t>
      </w:r>
    </w:p>
    <w:p w14:paraId="6053BA50">
      <w:pPr>
        <w:spacing w:line="360" w:lineRule="auto"/>
        <w:ind w:firstLine="448" w:firstLineChars="200"/>
        <w:jc w:val="left"/>
        <w:outlineLvl w:val="0"/>
        <w:rPr>
          <w:rFonts w:hint="eastAsia"/>
          <w:b/>
          <w:bCs w:val="0"/>
          <w:sz w:val="24"/>
          <w:lang w:val="en-US" w:eastAsia="zh-CN"/>
        </w:rPr>
      </w:pPr>
      <w:r>
        <w:rPr>
          <w:rFonts w:hint="eastAsia"/>
          <w:b/>
          <w:bCs w:val="0"/>
          <w:sz w:val="24"/>
          <w:lang w:val="en-US" w:eastAsia="zh-CN"/>
        </w:rPr>
        <w:t>二、人员要求</w:t>
      </w:r>
    </w:p>
    <w:p w14:paraId="06D5AF20">
      <w:pPr>
        <w:spacing w:line="360" w:lineRule="auto"/>
        <w:ind w:firstLine="448" w:firstLineChars="200"/>
        <w:jc w:val="left"/>
        <w:outlineLvl w:val="0"/>
        <w:rPr>
          <w:rFonts w:hint="eastAsia"/>
          <w:b w:val="0"/>
          <w:bCs/>
          <w:sz w:val="24"/>
          <w:lang w:val="en-US" w:eastAsia="zh-CN"/>
        </w:rPr>
      </w:pPr>
      <w:r>
        <w:rPr>
          <w:rFonts w:hint="eastAsia"/>
          <w:b w:val="0"/>
          <w:bCs/>
          <w:sz w:val="24"/>
          <w:lang w:val="en-US" w:eastAsia="zh-CN"/>
        </w:rPr>
        <w:t>投标人须为本项目派驻一名项目经理1名，具有二级或以上注册建造师（机电工程专业）。</w:t>
      </w:r>
    </w:p>
    <w:p w14:paraId="01FD41E9">
      <w:pPr>
        <w:spacing w:line="360" w:lineRule="auto"/>
        <w:ind w:firstLine="448" w:firstLineChars="200"/>
        <w:jc w:val="left"/>
        <w:outlineLvl w:val="0"/>
        <w:rPr>
          <w:rFonts w:hint="eastAsia"/>
          <w:b w:val="0"/>
          <w:bCs/>
          <w:color w:val="auto"/>
          <w:sz w:val="24"/>
          <w:lang w:val="en-US" w:eastAsia="zh-CN"/>
        </w:rPr>
      </w:pPr>
      <w:r>
        <w:rPr>
          <w:rFonts w:hint="eastAsia"/>
          <w:b w:val="0"/>
          <w:bCs/>
          <w:sz w:val="24"/>
          <w:lang w:val="en-US" w:eastAsia="zh-CN"/>
        </w:rPr>
        <w:t>投标人须为本项目派驻安全项目经理一名，具备建设行政主管部门颁发的安全生产考核合格</w:t>
      </w:r>
      <w:r>
        <w:rPr>
          <w:rFonts w:hint="eastAsia"/>
          <w:b w:val="0"/>
          <w:bCs/>
          <w:color w:val="auto"/>
          <w:sz w:val="24"/>
          <w:lang w:val="en-US" w:eastAsia="zh-CN"/>
        </w:rPr>
        <w:t>证（安全员B证）。</w:t>
      </w:r>
    </w:p>
    <w:p w14:paraId="1CD7AC5E">
      <w:pPr>
        <w:spacing w:line="360" w:lineRule="auto"/>
        <w:ind w:firstLine="448" w:firstLineChars="200"/>
        <w:jc w:val="left"/>
        <w:outlineLvl w:val="0"/>
        <w:rPr>
          <w:rFonts w:hint="default"/>
          <w:b w:val="0"/>
          <w:bCs/>
          <w:color w:val="auto"/>
          <w:sz w:val="24"/>
          <w:lang w:val="en-US" w:eastAsia="zh-CN"/>
        </w:rPr>
      </w:pPr>
      <w:r>
        <w:rPr>
          <w:rFonts w:hint="eastAsia"/>
          <w:b w:val="0"/>
          <w:bCs/>
          <w:color w:val="auto"/>
          <w:sz w:val="24"/>
          <w:lang w:val="en-US" w:eastAsia="zh-CN"/>
        </w:rPr>
        <w:t>投标人须为本项目派驻技术负责人一名，提供工程技术系列高级或以上职称证书。</w:t>
      </w:r>
    </w:p>
    <w:p w14:paraId="1B9B5F36">
      <w:pPr>
        <w:spacing w:line="360" w:lineRule="auto"/>
        <w:ind w:firstLine="448" w:firstLineChars="200"/>
        <w:jc w:val="left"/>
        <w:outlineLvl w:val="0"/>
        <w:rPr>
          <w:rFonts w:hint="eastAsia"/>
          <w:b w:val="0"/>
          <w:bCs/>
          <w:color w:val="auto"/>
          <w:sz w:val="24"/>
        </w:rPr>
      </w:pPr>
      <w:r>
        <w:rPr>
          <w:rFonts w:hint="eastAsia"/>
          <w:b w:val="0"/>
          <w:bCs/>
          <w:color w:val="auto"/>
          <w:sz w:val="24"/>
          <w:lang w:val="en-US" w:eastAsia="zh-CN"/>
        </w:rPr>
        <w:t>投标人须为本项目派驻安全员一名，具有建设行政主管部门颁发的安全生产考核合格证（安全员C级）</w:t>
      </w:r>
      <w:r>
        <w:rPr>
          <w:rFonts w:hint="eastAsia"/>
          <w:b w:val="0"/>
          <w:bCs/>
          <w:color w:val="auto"/>
          <w:sz w:val="24"/>
        </w:rPr>
        <w:t>。</w:t>
      </w:r>
    </w:p>
    <w:p w14:paraId="26A48068">
      <w:pPr>
        <w:spacing w:line="360" w:lineRule="auto"/>
        <w:ind w:firstLine="448" w:firstLineChars="200"/>
        <w:jc w:val="left"/>
        <w:outlineLvl w:val="0"/>
        <w:rPr>
          <w:rFonts w:hint="eastAsia"/>
          <w:b/>
          <w:bCs w:val="0"/>
          <w:sz w:val="24"/>
          <w:lang w:val="en-US" w:eastAsia="zh-CN"/>
        </w:rPr>
      </w:pPr>
      <w:r>
        <w:rPr>
          <w:rFonts w:hint="eastAsia"/>
          <w:b/>
          <w:bCs w:val="0"/>
          <w:sz w:val="24"/>
          <w:lang w:val="en-US" w:eastAsia="zh-CN"/>
        </w:rPr>
        <w:t>三、施工安全要求</w:t>
      </w:r>
    </w:p>
    <w:p w14:paraId="317877D9">
      <w:pPr>
        <w:spacing w:line="360" w:lineRule="auto"/>
        <w:ind w:firstLine="448" w:firstLineChars="200"/>
        <w:jc w:val="left"/>
        <w:outlineLvl w:val="0"/>
        <w:rPr>
          <w:rFonts w:hint="default"/>
          <w:b w:val="0"/>
          <w:bCs/>
          <w:sz w:val="24"/>
          <w:lang w:val="en-US" w:eastAsia="zh-CN"/>
        </w:rPr>
      </w:pPr>
      <w:r>
        <w:rPr>
          <w:rFonts w:hint="eastAsia"/>
          <w:b w:val="0"/>
          <w:bCs/>
          <w:sz w:val="24"/>
          <w:lang w:val="en-US" w:eastAsia="zh-CN"/>
        </w:rPr>
        <w:t>投标人</w:t>
      </w:r>
      <w:r>
        <w:rPr>
          <w:rFonts w:hint="default"/>
          <w:b w:val="0"/>
          <w:bCs/>
          <w:sz w:val="24"/>
          <w:lang w:val="en-US" w:eastAsia="zh-CN"/>
        </w:rPr>
        <w:t>须严格遵守《中华人民共和国安全生产法》</w:t>
      </w:r>
      <w:r>
        <w:rPr>
          <w:rFonts w:hint="eastAsia"/>
          <w:b w:val="0"/>
          <w:bCs/>
          <w:sz w:val="24"/>
          <w:lang w:val="en-US" w:eastAsia="zh-CN"/>
        </w:rPr>
        <w:t>、</w:t>
      </w:r>
      <w:r>
        <w:rPr>
          <w:rFonts w:hint="default"/>
          <w:b w:val="0"/>
          <w:bCs/>
          <w:sz w:val="24"/>
          <w:lang w:val="en-US" w:eastAsia="zh-CN"/>
        </w:rPr>
        <w:t>《建设工程安全生产管理条例》等法律法规及相关安全规范，全面落实安全生产主体责任，建立健全安全生产责任制，配备专职安全管理人员及持证项目负责人，特种作业人员必须持证上岗。施工前应编制专项安全施工方案，落实安全技术交底与岗前培训，为作业人员配备合格劳动防护用品并投保相关保险。施工过程中，严格执行高处作业、动火作业、吊装作业、临时用电、设备试压等安全管理规定，规范操作流程，强化现场防护与消防措施，加强施工机具、易燃易爆物品及物料的安全管理。投标人须建立安全隐患排查治理机制，制定突发事件应急预案并定期开展应急演练，接受建设单位、监理单位监督检查。若发生安全事故，须第一时间上报并妥善处置，依法承担全部责任，安全管理情况纳入项目履约考核，与工程验收及款项支付挂钩，确保施工安全有序、无重大安全责任事故发生。</w:t>
      </w:r>
    </w:p>
    <w:p w14:paraId="6C2704BF">
      <w:pPr>
        <w:spacing w:line="360" w:lineRule="auto"/>
        <w:ind w:firstLine="448" w:firstLineChars="200"/>
        <w:jc w:val="left"/>
        <w:outlineLvl w:val="0"/>
        <w:rPr>
          <w:rFonts w:hint="eastAsia"/>
          <w:b/>
          <w:bCs w:val="0"/>
          <w:sz w:val="24"/>
        </w:rPr>
      </w:pPr>
      <w:r>
        <w:rPr>
          <w:rFonts w:hint="eastAsia"/>
          <w:b/>
          <w:bCs w:val="0"/>
          <w:sz w:val="24"/>
          <w:lang w:val="en-US" w:eastAsia="zh-CN"/>
        </w:rPr>
        <w:t>四</w:t>
      </w:r>
      <w:r>
        <w:rPr>
          <w:rFonts w:hint="eastAsia"/>
          <w:b/>
          <w:bCs w:val="0"/>
          <w:sz w:val="24"/>
        </w:rPr>
        <w:t>、验收标准</w:t>
      </w:r>
    </w:p>
    <w:p w14:paraId="74CBA65B">
      <w:pPr>
        <w:spacing w:line="360" w:lineRule="auto"/>
        <w:ind w:firstLine="448" w:firstLineChars="200"/>
        <w:jc w:val="left"/>
        <w:outlineLvl w:val="0"/>
        <w:rPr>
          <w:rFonts w:hint="eastAsia"/>
          <w:b w:val="0"/>
          <w:bCs/>
          <w:sz w:val="24"/>
        </w:rPr>
      </w:pPr>
      <w:r>
        <w:rPr>
          <w:rFonts w:hint="eastAsia"/>
          <w:b w:val="0"/>
          <w:bCs/>
          <w:sz w:val="24"/>
        </w:rPr>
        <w:t>产品安装验收标准参照GB50243-2002《通风与空调工程施工质量验收规范》：</w:t>
      </w:r>
    </w:p>
    <w:p w14:paraId="7542B645">
      <w:pPr>
        <w:spacing w:line="360" w:lineRule="auto"/>
        <w:ind w:firstLine="448" w:firstLineChars="200"/>
        <w:jc w:val="left"/>
        <w:outlineLvl w:val="0"/>
        <w:rPr>
          <w:rFonts w:hint="eastAsia"/>
          <w:b w:val="0"/>
          <w:bCs/>
          <w:sz w:val="24"/>
        </w:rPr>
      </w:pPr>
      <w:r>
        <w:rPr>
          <w:rFonts w:hint="eastAsia"/>
          <w:b w:val="0"/>
          <w:bCs/>
          <w:sz w:val="24"/>
        </w:rPr>
        <w:t>（一）多联机空调（热泵）系统的安装应符合下列规定：</w:t>
      </w:r>
    </w:p>
    <w:p w14:paraId="3C7B579A">
      <w:pPr>
        <w:spacing w:line="360" w:lineRule="auto"/>
        <w:ind w:firstLine="448" w:firstLineChars="200"/>
        <w:jc w:val="left"/>
        <w:outlineLvl w:val="0"/>
        <w:rPr>
          <w:rFonts w:hint="eastAsia"/>
          <w:b w:val="0"/>
          <w:bCs/>
          <w:sz w:val="24"/>
        </w:rPr>
      </w:pPr>
      <w:r>
        <w:rPr>
          <w:rFonts w:hint="eastAsia"/>
          <w:b w:val="0"/>
          <w:bCs/>
          <w:sz w:val="24"/>
        </w:rPr>
        <w:t>1、多联机空调（热 泵）系统室内机、室外机产品的性能、技术参数等应符合设计要求，并应具有出厂合格证、产品性能检验报告。</w:t>
      </w:r>
    </w:p>
    <w:p w14:paraId="0A7E8CD7">
      <w:pPr>
        <w:spacing w:line="360" w:lineRule="auto"/>
        <w:ind w:firstLine="448" w:firstLineChars="200"/>
        <w:jc w:val="left"/>
        <w:outlineLvl w:val="0"/>
        <w:rPr>
          <w:rFonts w:hint="eastAsia"/>
          <w:b w:val="0"/>
          <w:bCs/>
          <w:sz w:val="24"/>
        </w:rPr>
      </w:pPr>
      <w:r>
        <w:rPr>
          <w:rFonts w:hint="eastAsia"/>
          <w:b w:val="0"/>
          <w:bCs/>
          <w:sz w:val="24"/>
        </w:rPr>
        <w:t>2、室内机、室外机的 安装位置、高度应符合设计及产品技术的要求，固定应可靠。室外机的通风条件应良好。</w:t>
      </w:r>
    </w:p>
    <w:p w14:paraId="49171C29">
      <w:pPr>
        <w:spacing w:line="360" w:lineRule="auto"/>
        <w:ind w:firstLine="448" w:firstLineChars="200"/>
        <w:jc w:val="left"/>
        <w:outlineLvl w:val="0"/>
        <w:rPr>
          <w:rFonts w:hint="eastAsia"/>
          <w:b w:val="0"/>
          <w:bCs/>
          <w:sz w:val="24"/>
        </w:rPr>
      </w:pPr>
      <w:r>
        <w:rPr>
          <w:rFonts w:hint="eastAsia"/>
          <w:b w:val="0"/>
          <w:bCs/>
          <w:sz w:val="24"/>
        </w:rPr>
        <w:t>3、制冷剂应根据工程管路系统的实际情况，通过计算后进行充注。</w:t>
      </w:r>
    </w:p>
    <w:p w14:paraId="5119F4D6">
      <w:pPr>
        <w:spacing w:line="360" w:lineRule="auto"/>
        <w:ind w:firstLine="448" w:firstLineChars="200"/>
        <w:jc w:val="left"/>
        <w:outlineLvl w:val="0"/>
        <w:rPr>
          <w:rFonts w:hint="eastAsia"/>
          <w:b w:val="0"/>
          <w:bCs/>
          <w:sz w:val="24"/>
        </w:rPr>
      </w:pPr>
      <w:r>
        <w:rPr>
          <w:rFonts w:hint="eastAsia"/>
          <w:b w:val="0"/>
          <w:bCs/>
          <w:sz w:val="24"/>
        </w:rPr>
        <w:t>4、安装在户外的室外机组应可靠接地，并应采取防雷保护措施。</w:t>
      </w:r>
    </w:p>
    <w:p w14:paraId="7B346F49">
      <w:pPr>
        <w:spacing w:line="360" w:lineRule="auto"/>
        <w:ind w:firstLine="448" w:firstLineChars="200"/>
        <w:jc w:val="left"/>
        <w:outlineLvl w:val="0"/>
        <w:rPr>
          <w:rFonts w:hint="eastAsia"/>
          <w:b w:val="0"/>
          <w:bCs/>
          <w:sz w:val="24"/>
        </w:rPr>
      </w:pPr>
      <w:r>
        <w:rPr>
          <w:rFonts w:hint="eastAsia"/>
          <w:b w:val="0"/>
          <w:bCs/>
          <w:sz w:val="24"/>
        </w:rPr>
        <w:t>（二）风管系统的安装应符合下列规定：</w:t>
      </w:r>
    </w:p>
    <w:p w14:paraId="28B47F7D">
      <w:pPr>
        <w:spacing w:line="360" w:lineRule="auto"/>
        <w:ind w:firstLine="448" w:firstLineChars="200"/>
        <w:jc w:val="left"/>
        <w:outlineLvl w:val="0"/>
        <w:rPr>
          <w:rFonts w:hint="eastAsia"/>
          <w:b w:val="0"/>
          <w:bCs/>
          <w:sz w:val="24"/>
        </w:rPr>
      </w:pPr>
      <w:r>
        <w:rPr>
          <w:rFonts w:hint="eastAsia"/>
          <w:b w:val="0"/>
          <w:bCs/>
          <w:sz w:val="24"/>
        </w:rPr>
        <w:t>1、风管应保持清沽，管内不应有杂物和积尘。</w:t>
      </w:r>
    </w:p>
    <w:p w14:paraId="27E69365">
      <w:pPr>
        <w:spacing w:line="360" w:lineRule="auto"/>
        <w:ind w:firstLine="448" w:firstLineChars="200"/>
        <w:jc w:val="left"/>
        <w:outlineLvl w:val="0"/>
        <w:rPr>
          <w:rFonts w:hint="eastAsia"/>
          <w:b w:val="0"/>
          <w:bCs/>
          <w:sz w:val="24"/>
        </w:rPr>
      </w:pPr>
      <w:r>
        <w:rPr>
          <w:rFonts w:hint="eastAsia"/>
          <w:b w:val="0"/>
          <w:bCs/>
          <w:sz w:val="24"/>
        </w:rPr>
        <w:t>2、风管安装的位置、标高、走向，应符合设计要求。现场风管</w:t>
      </w:r>
    </w:p>
    <w:p w14:paraId="6A34042F">
      <w:pPr>
        <w:spacing w:line="360" w:lineRule="auto"/>
        <w:ind w:firstLine="448" w:firstLineChars="200"/>
        <w:jc w:val="left"/>
        <w:outlineLvl w:val="0"/>
        <w:rPr>
          <w:rFonts w:hint="eastAsia"/>
          <w:b w:val="0"/>
          <w:bCs/>
          <w:sz w:val="24"/>
        </w:rPr>
      </w:pPr>
      <w:r>
        <w:rPr>
          <w:rFonts w:hint="eastAsia"/>
          <w:b w:val="0"/>
          <w:bCs/>
          <w:sz w:val="24"/>
        </w:rPr>
        <w:t>接口的配置应合理，不得缩小其有效截面。</w:t>
      </w:r>
    </w:p>
    <w:p w14:paraId="5AEA4769">
      <w:pPr>
        <w:spacing w:line="360" w:lineRule="auto"/>
        <w:ind w:firstLine="448" w:firstLineChars="200"/>
        <w:jc w:val="left"/>
        <w:outlineLvl w:val="0"/>
        <w:rPr>
          <w:rFonts w:hint="eastAsia"/>
          <w:b w:val="0"/>
          <w:bCs/>
          <w:sz w:val="24"/>
        </w:rPr>
      </w:pPr>
      <w:r>
        <w:rPr>
          <w:rFonts w:hint="eastAsia"/>
          <w:b w:val="0"/>
          <w:bCs/>
          <w:sz w:val="24"/>
        </w:rPr>
        <w:t>3、法兰的连接螺栓应均匀拧紧，螺母宜在同一侧。</w:t>
      </w:r>
    </w:p>
    <w:p w14:paraId="5F0C9B28">
      <w:pPr>
        <w:spacing w:line="360" w:lineRule="auto"/>
        <w:ind w:firstLine="448" w:firstLineChars="200"/>
        <w:jc w:val="left"/>
        <w:outlineLvl w:val="0"/>
        <w:rPr>
          <w:rFonts w:hint="eastAsia"/>
          <w:b w:val="0"/>
          <w:bCs/>
          <w:sz w:val="24"/>
        </w:rPr>
      </w:pPr>
      <w:r>
        <w:rPr>
          <w:rFonts w:hint="eastAsia"/>
          <w:b w:val="0"/>
          <w:bCs/>
          <w:sz w:val="24"/>
        </w:rPr>
        <w:t>4、风管接口的连接应严密牢固。风管法兰的垫片材质应符合系统功能的要求，厚度不应小于 3mm。 垫片不应凸入管内，且不宜突出法兰外；垫片接口交叉长度不应小于30mm。</w:t>
      </w:r>
    </w:p>
    <w:p w14:paraId="3DCF7502">
      <w:pPr>
        <w:spacing w:line="360" w:lineRule="auto"/>
        <w:ind w:firstLine="448" w:firstLineChars="200"/>
        <w:jc w:val="left"/>
        <w:outlineLvl w:val="0"/>
        <w:rPr>
          <w:rFonts w:hint="eastAsia"/>
          <w:b w:val="0"/>
          <w:bCs/>
          <w:sz w:val="24"/>
        </w:rPr>
      </w:pPr>
      <w:r>
        <w:rPr>
          <w:rFonts w:hint="eastAsia"/>
          <w:b w:val="0"/>
          <w:bCs/>
          <w:sz w:val="24"/>
        </w:rPr>
        <w:t>5、风管与砖、混凝土风道的连接接口，应顺着气流方向插入，</w:t>
      </w:r>
    </w:p>
    <w:p w14:paraId="0DAE2367">
      <w:pPr>
        <w:spacing w:line="360" w:lineRule="auto"/>
        <w:ind w:firstLine="448" w:firstLineChars="200"/>
        <w:jc w:val="left"/>
        <w:outlineLvl w:val="0"/>
        <w:rPr>
          <w:rFonts w:hint="eastAsia"/>
          <w:b w:val="0"/>
          <w:bCs/>
          <w:sz w:val="24"/>
        </w:rPr>
      </w:pPr>
      <w:r>
        <w:rPr>
          <w:rFonts w:hint="eastAsia"/>
          <w:b w:val="0"/>
          <w:bCs/>
          <w:sz w:val="24"/>
        </w:rPr>
        <w:t>并应采取密封措施。风管穿出屋面处应设置防雨装置，且不得渗漏。</w:t>
      </w:r>
    </w:p>
    <w:p w14:paraId="49DB0D8E">
      <w:pPr>
        <w:spacing w:line="360" w:lineRule="auto"/>
        <w:ind w:firstLine="448" w:firstLineChars="200"/>
        <w:jc w:val="left"/>
        <w:outlineLvl w:val="0"/>
        <w:rPr>
          <w:rFonts w:hint="eastAsia"/>
          <w:b w:val="0"/>
          <w:bCs/>
          <w:sz w:val="24"/>
        </w:rPr>
      </w:pPr>
      <w:r>
        <w:rPr>
          <w:rFonts w:hint="eastAsia"/>
          <w:b w:val="0"/>
          <w:bCs/>
          <w:sz w:val="24"/>
        </w:rPr>
        <w:t>6、外保温风管必需穿越封闭的墙体时，应加设套管。</w:t>
      </w:r>
    </w:p>
    <w:p w14:paraId="23A8CFF4">
      <w:pPr>
        <w:spacing w:line="360" w:lineRule="auto"/>
        <w:ind w:firstLine="448" w:firstLineChars="200"/>
        <w:jc w:val="left"/>
        <w:outlineLvl w:val="0"/>
        <w:rPr>
          <w:rFonts w:hint="eastAsia"/>
          <w:b w:val="0"/>
          <w:bCs/>
          <w:sz w:val="24"/>
        </w:rPr>
      </w:pPr>
      <w:r>
        <w:rPr>
          <w:rFonts w:hint="eastAsia"/>
          <w:b w:val="0"/>
          <w:bCs/>
          <w:sz w:val="24"/>
        </w:rPr>
        <w:t>7、风管的连接应平直。明装风管水平安装时，水平度的允许偏差应为3%，总偏差不应大于2Omm；明装风管垂直安装时，垂直 度的允许偏差应为2%，总偏差不应大于2Omm。暗装风管安装的位置应正确，不应有侵占其他管线安装位置的现象。</w:t>
      </w:r>
    </w:p>
    <w:p w14:paraId="384B06CB">
      <w:pPr>
        <w:spacing w:line="360" w:lineRule="auto"/>
        <w:ind w:firstLine="448" w:firstLineChars="200"/>
        <w:jc w:val="left"/>
        <w:outlineLvl w:val="0"/>
        <w:rPr>
          <w:rFonts w:hint="eastAsia"/>
          <w:b w:val="0"/>
          <w:bCs/>
          <w:sz w:val="24"/>
        </w:rPr>
      </w:pPr>
      <w:r>
        <w:rPr>
          <w:rFonts w:hint="eastAsia"/>
          <w:b w:val="0"/>
          <w:bCs/>
          <w:sz w:val="24"/>
        </w:rPr>
        <w:t>8、金属无法兰连接风管的安装应符合下列规定：</w:t>
      </w:r>
    </w:p>
    <w:p w14:paraId="638A63DC">
      <w:pPr>
        <w:spacing w:line="360" w:lineRule="auto"/>
        <w:ind w:firstLine="448" w:firstLineChars="200"/>
        <w:jc w:val="left"/>
        <w:outlineLvl w:val="0"/>
        <w:rPr>
          <w:rFonts w:hint="eastAsia"/>
          <w:b w:val="0"/>
          <w:bCs/>
          <w:sz w:val="24"/>
        </w:rPr>
      </w:pPr>
      <w:r>
        <w:rPr>
          <w:rFonts w:hint="eastAsia"/>
          <w:b w:val="0"/>
          <w:bCs/>
          <w:sz w:val="24"/>
        </w:rPr>
        <w:t>1）风管连接处应完整，表面应平整。</w:t>
      </w:r>
    </w:p>
    <w:p w14:paraId="404A4959">
      <w:pPr>
        <w:spacing w:line="360" w:lineRule="auto"/>
        <w:ind w:firstLine="448" w:firstLineChars="200"/>
        <w:jc w:val="left"/>
        <w:outlineLvl w:val="0"/>
        <w:rPr>
          <w:rFonts w:hint="eastAsia"/>
          <w:b w:val="0"/>
          <w:bCs/>
          <w:sz w:val="24"/>
        </w:rPr>
      </w:pPr>
      <w:r>
        <w:rPr>
          <w:rFonts w:hint="eastAsia"/>
          <w:b w:val="0"/>
          <w:bCs/>
          <w:sz w:val="24"/>
        </w:rPr>
        <w:t>2）承插式风管的四周缝隙应一致，不应有折叠状榴皱。内</w:t>
      </w:r>
    </w:p>
    <w:p w14:paraId="3037F8C7">
      <w:pPr>
        <w:spacing w:line="360" w:lineRule="auto"/>
        <w:ind w:firstLine="448" w:firstLineChars="200"/>
        <w:jc w:val="left"/>
        <w:outlineLvl w:val="0"/>
        <w:rPr>
          <w:rFonts w:hint="eastAsia"/>
          <w:b w:val="0"/>
          <w:bCs/>
          <w:sz w:val="24"/>
        </w:rPr>
      </w:pPr>
      <w:r>
        <w:rPr>
          <w:rFonts w:hint="eastAsia"/>
          <w:b w:val="0"/>
          <w:bCs/>
          <w:sz w:val="24"/>
        </w:rPr>
        <w:t>涂的密封胶应完整，外粘的密封胶带应粘贴牢固。</w:t>
      </w:r>
    </w:p>
    <w:p w14:paraId="00BCE40C">
      <w:pPr>
        <w:spacing w:line="360" w:lineRule="auto"/>
        <w:ind w:firstLine="448" w:firstLineChars="200"/>
        <w:jc w:val="left"/>
        <w:outlineLvl w:val="0"/>
        <w:rPr>
          <w:rFonts w:hint="eastAsia"/>
          <w:b w:val="0"/>
          <w:bCs/>
          <w:sz w:val="24"/>
        </w:rPr>
      </w:pPr>
      <w:r>
        <w:rPr>
          <w:rFonts w:hint="eastAsia"/>
          <w:b w:val="0"/>
          <w:bCs/>
          <w:sz w:val="24"/>
        </w:rPr>
        <w:t>3）矩形薄钢板法兰风管可采用弹性 插条、弹簧夹或 U 形紧 固螺栓连接。连接固定的问隔不应大于15Omm，净化空调系统风管的问隔不应大于 1OOmm，且 分布应均匀。当采用弹簧夹连接时，宜采用正反交叉固定方式，且不应松动。</w:t>
      </w:r>
    </w:p>
    <w:p w14:paraId="62E9766D">
      <w:pPr>
        <w:spacing w:line="360" w:lineRule="auto"/>
        <w:ind w:firstLine="448" w:firstLineChars="200"/>
        <w:jc w:val="left"/>
        <w:outlineLvl w:val="0"/>
        <w:rPr>
          <w:rFonts w:hint="eastAsia"/>
          <w:b w:val="0"/>
          <w:bCs/>
          <w:sz w:val="24"/>
        </w:rPr>
      </w:pPr>
      <w:r>
        <w:rPr>
          <w:rFonts w:hint="eastAsia"/>
          <w:b w:val="0"/>
          <w:bCs/>
          <w:sz w:val="24"/>
        </w:rPr>
        <w:t>4）采用平插条连接的矩形风管，连接后板面应平整。</w:t>
      </w:r>
    </w:p>
    <w:p w14:paraId="5346A62C">
      <w:pPr>
        <w:spacing w:line="360" w:lineRule="auto"/>
        <w:ind w:firstLine="448" w:firstLineChars="200"/>
        <w:jc w:val="left"/>
        <w:outlineLvl w:val="0"/>
        <w:rPr>
          <w:rFonts w:hint="eastAsia"/>
          <w:b w:val="0"/>
          <w:bCs/>
          <w:sz w:val="24"/>
        </w:rPr>
      </w:pPr>
      <w:r>
        <w:rPr>
          <w:rFonts w:hint="eastAsia"/>
          <w:b w:val="0"/>
          <w:bCs/>
          <w:sz w:val="24"/>
        </w:rPr>
        <w:t>5）置于室外与屋顶的风管，应采取与支架相固定的措施。</w:t>
      </w:r>
    </w:p>
    <w:p w14:paraId="0FD43AD7">
      <w:pPr>
        <w:spacing w:line="360" w:lineRule="auto"/>
        <w:ind w:firstLine="448" w:firstLineChars="200"/>
        <w:jc w:val="left"/>
        <w:outlineLvl w:val="0"/>
        <w:rPr>
          <w:rFonts w:hint="eastAsia"/>
          <w:b w:val="0"/>
          <w:bCs/>
          <w:sz w:val="24"/>
        </w:rPr>
      </w:pPr>
    </w:p>
    <w:p w14:paraId="5FCBF172">
      <w:pPr>
        <w:spacing w:line="360" w:lineRule="auto"/>
        <w:ind w:firstLine="448" w:firstLineChars="200"/>
        <w:jc w:val="left"/>
        <w:outlineLvl w:val="0"/>
        <w:rPr>
          <w:rFonts w:hint="eastAsia"/>
          <w:b w:val="0"/>
          <w:bCs/>
          <w:sz w:val="24"/>
        </w:rPr>
      </w:pPr>
    </w:p>
    <w:p w14:paraId="70BA3799">
      <w:pPr>
        <w:spacing w:line="360" w:lineRule="auto"/>
        <w:ind w:firstLine="448" w:firstLineChars="200"/>
        <w:jc w:val="center"/>
        <w:outlineLvl w:val="0"/>
        <w:rPr>
          <w:b w:val="0"/>
          <w:bCs/>
          <w:sz w:val="24"/>
        </w:rPr>
      </w:pPr>
    </w:p>
    <w:p w14:paraId="58A47F46">
      <w:pPr>
        <w:spacing w:line="360" w:lineRule="auto"/>
        <w:ind w:firstLine="448" w:firstLineChars="200"/>
        <w:jc w:val="center"/>
        <w:outlineLvl w:val="0"/>
        <w:rPr>
          <w:b/>
          <w:sz w:val="24"/>
        </w:rPr>
      </w:pPr>
    </w:p>
    <w:p w14:paraId="6B4013B9">
      <w:pPr>
        <w:spacing w:line="360" w:lineRule="auto"/>
        <w:ind w:firstLine="448" w:firstLineChars="200"/>
        <w:jc w:val="center"/>
        <w:outlineLvl w:val="0"/>
        <w:rPr>
          <w:b/>
          <w:sz w:val="24"/>
        </w:rPr>
      </w:pPr>
    </w:p>
    <w:p w14:paraId="320398C1">
      <w:pPr>
        <w:spacing w:line="360" w:lineRule="auto"/>
        <w:jc w:val="center"/>
        <w:rPr>
          <w:sz w:val="24"/>
        </w:rPr>
      </w:pPr>
      <w:r>
        <w:rPr>
          <w:sz w:val="24"/>
          <w:u w:val="single"/>
        </w:rPr>
        <w:br w:type="page"/>
      </w:r>
    </w:p>
    <w:p w14:paraId="231C0B1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49B8D1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CC39C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3A233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C69E4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8CD38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680E1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20EF6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9DB9694">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5BA261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68AB80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68A06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B163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F3B2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834CA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EB7BD1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E3FAA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EC7B9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CA08E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99420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A5074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74F55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038C92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728A9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F6A78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35BA4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60E42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2CA2F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E38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0ECF1B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F7E48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A1C3A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B48C8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91ACB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D67B5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3E6F518">
      <w:pPr>
        <w:pStyle w:val="29"/>
        <w:spacing w:line="360" w:lineRule="auto"/>
        <w:ind w:firstLine="448" w:firstLineChars="200"/>
        <w:jc w:val="both"/>
        <w:rPr>
          <w:rFonts w:ascii="Times New Roman" w:hAnsi="Times New Roman" w:eastAsia="宋体" w:cs="Times New Roman"/>
          <w:color w:val="auto"/>
        </w:rPr>
      </w:pPr>
      <w:bookmarkStart w:id="5" w:name="OLE_LINK6"/>
      <w:bookmarkStart w:id="6"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1D5F0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FB569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D1FFF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8359A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F4E10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CECED0B">
      <w:pPr>
        <w:pStyle w:val="29"/>
        <w:spacing w:line="360" w:lineRule="auto"/>
        <w:ind w:firstLine="448" w:firstLineChars="200"/>
        <w:jc w:val="both"/>
        <w:rPr>
          <w:rFonts w:ascii="Times New Roman" w:hAnsi="Times New Roman" w:eastAsia="宋体" w:cs="Times New Roman"/>
          <w:color w:val="auto"/>
        </w:rPr>
      </w:pPr>
    </w:p>
    <w:bookmarkEnd w:id="5"/>
    <w:bookmarkEnd w:id="6"/>
    <w:p w14:paraId="5107B4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7BF7A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5B61A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BB038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E00A8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616EF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7D482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5A166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0CE3F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C50E1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FC98E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27F5E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1ECFD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9A1EC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7D1A0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687DF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w:t>
      </w:r>
      <w:r>
        <w:rPr>
          <w:rFonts w:hint="eastAsia" w:ascii="Times New Roman" w:hAnsi="Times New Roman" w:eastAsia="宋体" w:cs="Times New Roman"/>
          <w:color w:val="auto"/>
          <w:lang w:val="en-US" w:eastAsia="zh-CN"/>
        </w:rPr>
        <w:t>中心</w:t>
      </w:r>
      <w:r>
        <w:rPr>
          <w:rFonts w:hint="eastAsia" w:ascii="Times New Roman" w:hAnsi="Times New Roman" w:eastAsia="宋体" w:cs="Times New Roman"/>
          <w:color w:val="auto"/>
        </w:rPr>
        <w:t>网发布的更正公告为准。</w:t>
      </w:r>
    </w:p>
    <w:p w14:paraId="12C04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79A3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A6D05F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D20E6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465A1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BA8CA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3A1AC70">
      <w:pPr>
        <w:pStyle w:val="29"/>
        <w:spacing w:line="360" w:lineRule="auto"/>
        <w:ind w:firstLine="448" w:firstLineChars="200"/>
        <w:jc w:val="both"/>
        <w:rPr>
          <w:rFonts w:hint="eastAsia" w:ascii="宋体" w:hAnsi="宋体" w:eastAsia="宋体" w:cs="宋体"/>
          <w:color w:val="auto"/>
        </w:rPr>
      </w:pPr>
      <w:r>
        <w:rPr>
          <w:rFonts w:ascii="Times New Roman" w:hAnsi="Times New Roman" w:eastAsia="宋体" w:cs="Times New Roman"/>
          <w:color w:val="auto"/>
        </w:rPr>
        <w:t>（2）招标</w:t>
      </w:r>
      <w:r>
        <w:rPr>
          <w:rFonts w:hint="eastAsia" w:ascii="宋体" w:hAnsi="宋体" w:eastAsia="宋体" w:cs="宋体"/>
          <w:color w:val="auto"/>
        </w:rPr>
        <w:t>项目需求</w:t>
      </w:r>
    </w:p>
    <w:p w14:paraId="7BCE6CD1">
      <w:pPr>
        <w:pStyle w:val="29"/>
        <w:spacing w:line="360" w:lineRule="auto"/>
        <w:ind w:firstLine="448" w:firstLineChars="200"/>
        <w:jc w:val="both"/>
        <w:rPr>
          <w:rFonts w:hint="eastAsia" w:ascii="宋体" w:hAnsi="宋体" w:eastAsia="宋体" w:cs="宋体"/>
          <w:color w:val="auto"/>
        </w:rPr>
      </w:pPr>
      <w:r>
        <w:rPr>
          <w:rFonts w:hint="eastAsia" w:ascii="宋体" w:hAnsi="宋体" w:eastAsia="宋体" w:cs="宋体"/>
          <w:color w:val="auto"/>
        </w:rPr>
        <w:t>（3）投标须知</w:t>
      </w:r>
    </w:p>
    <w:p w14:paraId="4649EB96">
      <w:pPr>
        <w:pStyle w:val="29"/>
        <w:spacing w:line="360" w:lineRule="auto"/>
        <w:ind w:firstLine="448" w:firstLineChars="200"/>
        <w:jc w:val="both"/>
        <w:rPr>
          <w:rFonts w:hint="eastAsia" w:ascii="宋体" w:hAnsi="宋体" w:eastAsia="宋体" w:cs="宋体"/>
          <w:color w:val="auto"/>
        </w:rPr>
      </w:pPr>
      <w:r>
        <w:rPr>
          <w:rFonts w:hint="eastAsia" w:ascii="宋体" w:hAnsi="宋体" w:eastAsia="宋体" w:cs="宋体"/>
          <w:color w:val="auto"/>
        </w:rPr>
        <w:t>（4）合同条款</w:t>
      </w:r>
    </w:p>
    <w:p w14:paraId="0ED2346E">
      <w:pPr>
        <w:pStyle w:val="29"/>
        <w:spacing w:line="360" w:lineRule="auto"/>
        <w:ind w:firstLine="448" w:firstLineChars="200"/>
        <w:jc w:val="both"/>
        <w:rPr>
          <w:rFonts w:hint="eastAsia" w:ascii="宋体" w:hAnsi="宋体" w:eastAsia="宋体" w:cs="宋体"/>
          <w:color w:val="auto"/>
        </w:rPr>
      </w:pPr>
      <w:r>
        <w:rPr>
          <w:rFonts w:hint="eastAsia" w:ascii="宋体" w:hAnsi="宋体" w:eastAsia="宋体" w:cs="宋体"/>
          <w:color w:val="auto"/>
        </w:rPr>
        <w:t>（5）投标文件格式</w:t>
      </w:r>
    </w:p>
    <w:p w14:paraId="55AF7A54">
      <w:pPr>
        <w:pStyle w:val="29"/>
        <w:spacing w:line="360" w:lineRule="auto"/>
        <w:ind w:firstLine="448" w:firstLineChars="200"/>
        <w:jc w:val="both"/>
        <w:rPr>
          <w:rFonts w:hint="eastAsia" w:ascii="宋体" w:hAnsi="宋体" w:eastAsia="宋体" w:cs="宋体"/>
          <w:color w:val="auto"/>
        </w:rPr>
      </w:pPr>
      <w:r>
        <w:rPr>
          <w:rFonts w:hint="eastAsia" w:ascii="宋体" w:hAnsi="宋体" w:eastAsia="宋体" w:cs="宋体"/>
          <w:color w:val="auto"/>
        </w:rPr>
        <w:t>（6）本项目招标文件的更正公告内容（如有）</w:t>
      </w:r>
    </w:p>
    <w:p w14:paraId="4B599D0F">
      <w:pPr>
        <w:pStyle w:val="29"/>
        <w:spacing w:line="360" w:lineRule="auto"/>
        <w:ind w:firstLine="448" w:firstLineChars="200"/>
        <w:jc w:val="both"/>
        <w:rPr>
          <w:rFonts w:ascii="Times New Roman" w:hAnsi="Times New Roman" w:eastAsia="宋体" w:cs="Times New Roman"/>
          <w:color w:val="auto"/>
        </w:rPr>
      </w:pPr>
      <w:r>
        <w:rPr>
          <w:rFonts w:hint="eastAsia" w:ascii="宋体" w:hAnsi="宋体" w:eastAsia="宋体" w:cs="宋体"/>
          <w:color w:val="auto"/>
        </w:rPr>
        <w:t>10.2 除非有特殊要求，招标文件不单独提供招标项目使用地的自然环境、气候条件、公用设施等情况，投标人被视为熟悉上述</w:t>
      </w:r>
      <w:r>
        <w:rPr>
          <w:rFonts w:ascii="Times New Roman" w:hAnsi="Times New Roman" w:eastAsia="宋体" w:cs="Times New Roman"/>
          <w:color w:val="auto"/>
        </w:rPr>
        <w:t>与履行合同有关的一切情况。</w:t>
      </w:r>
    </w:p>
    <w:p w14:paraId="7F721C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54E21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F51F3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265CA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3B8F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投标截止前，采购人、采购代理机构需要对招标文件进行补充或修改的，采购人、采购代理机构将会通过“天津市政府采购中心网”以更正公告形式发布。</w:t>
      </w:r>
    </w:p>
    <w:p w14:paraId="172E31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47FA2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87760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7A20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CCA4F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A06D0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351A3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采购人、采购代理机构在答疑会或现场考察中口头介绍的情况，除经“天津市政府采购中心网”以更正公告的形式发布外，不构成对招标文件的修改，不作为投标人编制投标文件的依据。</w:t>
      </w:r>
    </w:p>
    <w:p w14:paraId="5582779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AF2F4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93F11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A09B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197E8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8705D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07C11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A5597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2E16B9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57DA7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817E9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3489E5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527CA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EB02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DAC4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7EA7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DA47A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DC0C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F765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3CB9B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80724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CEDD7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B5271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D3A5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BED9C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B608942">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9240079">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72EC6D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16C9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0E1C51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54BA2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EDF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4C851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FA442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8DC5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AF8D4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6BF6D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47EE5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459245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CA45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359B4FE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30A88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8F92E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BA666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5C4E0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4E8BD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8039E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C4B17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C88D4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5B465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243D5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83CCD23">
      <w:pPr>
        <w:pStyle w:val="29"/>
        <w:spacing w:line="360" w:lineRule="auto"/>
        <w:ind w:firstLine="448" w:firstLineChars="200"/>
        <w:jc w:val="both"/>
        <w:rPr>
          <w:rFonts w:ascii="Times New Roman" w:hAnsi="Times New Roman" w:eastAsia="宋体" w:cs="Times New Roman"/>
          <w:color w:val="auto"/>
        </w:rPr>
      </w:pPr>
    </w:p>
    <w:p w14:paraId="3FFDAA6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C2223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B2FF9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FA91C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F4871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6631F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E2325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8C749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0BB64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A6AC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A64B1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2180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8A66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12AA5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F03A4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08FD0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DE82C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7960A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15BF7E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F03FC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B458B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3BB16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4A86BE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102C8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159AE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B4B69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E5FC1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783CB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AF0D3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4BBF9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F2AE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72C7C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55E05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EE84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AA131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84F45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2444E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2B9F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04B0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96CE8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22A20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2A73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83E41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9DDF5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DDF89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679D2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961BF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12F9D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3FF18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05723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5BF60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FC74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949DC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56752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B9DC2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04121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7AFA6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2D131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48394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5359A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76C2D62">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381CE649">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82172B2">
      <w:pPr>
        <w:pStyle w:val="29"/>
        <w:spacing w:line="360" w:lineRule="auto"/>
        <w:ind w:firstLine="448" w:firstLineChars="200"/>
        <w:rPr>
          <w:rFonts w:ascii="Times New Roman" w:hAnsi="Times New Roman" w:eastAsia="宋体" w:cs="Times New Roman"/>
          <w:color w:val="auto"/>
        </w:rPr>
      </w:pPr>
    </w:p>
    <w:p w14:paraId="79CC30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353FE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AF47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09887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74BDE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BDF6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B1E4E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CF504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2C6BC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1AB42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10DE8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26D8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80D81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F894B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8178F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1266D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95A74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DA6F9D3">
      <w:pPr>
        <w:pStyle w:val="29"/>
        <w:spacing w:line="360" w:lineRule="auto"/>
        <w:ind w:firstLine="448" w:firstLineChars="200"/>
        <w:jc w:val="both"/>
        <w:rPr>
          <w:rFonts w:ascii="Times New Roman" w:hAnsi="Times New Roman" w:eastAsia="宋体" w:cs="Times New Roman"/>
          <w:color w:val="auto"/>
        </w:rPr>
      </w:pPr>
    </w:p>
    <w:p w14:paraId="2843A0A8">
      <w:pPr>
        <w:widowControl/>
        <w:jc w:val="left"/>
        <w:rPr>
          <w:b/>
          <w:bCs/>
          <w:kern w:val="28"/>
          <w:sz w:val="32"/>
          <w:szCs w:val="32"/>
          <w:lang w:val="zh-CN" w:eastAsia="zh-CN"/>
        </w:rPr>
      </w:pPr>
      <w:r>
        <w:br w:type="page"/>
      </w:r>
    </w:p>
    <w:p w14:paraId="444EE019">
      <w:pPr>
        <w:pStyle w:val="16"/>
        <w:rPr>
          <w:rFonts w:ascii="Times New Roman" w:hAnsi="Times New Roman"/>
        </w:rPr>
      </w:pPr>
      <w:r>
        <w:rPr>
          <w:rFonts w:ascii="Times New Roman" w:hAnsi="Times New Roman"/>
        </w:rPr>
        <w:t>第四部分  合同条款</w:t>
      </w:r>
    </w:p>
    <w:p w14:paraId="479F54FC">
      <w:pPr>
        <w:tabs>
          <w:tab w:val="left" w:pos="412"/>
          <w:tab w:val="left" w:pos="618"/>
        </w:tabs>
        <w:spacing w:line="52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合同一般条款</w:t>
      </w:r>
    </w:p>
    <w:p w14:paraId="113A57F6">
      <w:pPr>
        <w:tabs>
          <w:tab w:val="left" w:pos="0"/>
          <w:tab w:val="left" w:pos="315"/>
        </w:tabs>
        <w:spacing w:line="52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需方：</w:t>
      </w:r>
    </w:p>
    <w:p w14:paraId="37815458">
      <w:pPr>
        <w:tabs>
          <w:tab w:val="left" w:pos="0"/>
          <w:tab w:val="left" w:pos="315"/>
        </w:tabs>
        <w:spacing w:line="52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供方：</w:t>
      </w:r>
    </w:p>
    <w:p w14:paraId="539AB770">
      <w:pPr>
        <w:tabs>
          <w:tab w:val="left" w:pos="0"/>
          <w:tab w:val="left" w:pos="315"/>
        </w:tabs>
        <w:spacing w:line="52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供、需双方根据项目（项目编号：TGPC-201 - ）的政府采购结果和公开招标采购文件的要求，并经双方协商一致，达成合同：</w:t>
      </w:r>
    </w:p>
    <w:p w14:paraId="1DF2C2F9">
      <w:pPr>
        <w:pStyle w:val="34"/>
        <w:numPr>
          <w:ilvl w:val="0"/>
          <w:numId w:val="2"/>
        </w:numPr>
        <w:spacing w:line="480" w:lineRule="exact"/>
        <w:ind w:firstLineChars="0"/>
        <w:rPr>
          <w:rFonts w:hint="eastAsia" w:ascii="宋体" w:hAnsi="宋体" w:eastAsia="宋体" w:cs="宋体"/>
          <w:color w:val="auto"/>
          <w:sz w:val="24"/>
          <w:szCs w:val="24"/>
        </w:rPr>
      </w:pPr>
      <w:r>
        <w:rPr>
          <w:rFonts w:hint="eastAsia" w:ascii="宋体" w:hAnsi="宋体" w:eastAsia="宋体" w:cs="宋体"/>
          <w:color w:val="auto"/>
          <w:sz w:val="24"/>
          <w:szCs w:val="24"/>
        </w:rPr>
        <w:t>本合同为中小企业预留合同</w:t>
      </w:r>
    </w:p>
    <w:p w14:paraId="4791B7B0">
      <w:pPr>
        <w:pStyle w:val="34"/>
        <w:numPr>
          <w:ilvl w:val="0"/>
          <w:numId w:val="2"/>
        </w:numPr>
        <w:spacing w:line="480" w:lineRule="exact"/>
        <w:ind w:firstLineChars="0"/>
        <w:rPr>
          <w:rFonts w:hint="eastAsia" w:ascii="宋体" w:hAnsi="宋体" w:eastAsia="宋体" w:cs="宋体"/>
          <w:color w:val="auto"/>
          <w:sz w:val="24"/>
          <w:szCs w:val="24"/>
        </w:rPr>
      </w:pPr>
      <w:r>
        <w:rPr>
          <w:rFonts w:hint="eastAsia" w:ascii="宋体" w:hAnsi="宋体" w:eastAsia="宋体" w:cs="宋体"/>
          <w:color w:val="auto"/>
          <w:sz w:val="24"/>
          <w:szCs w:val="24"/>
        </w:rPr>
        <w:t>本合同非中小企业预留合同</w:t>
      </w:r>
    </w:p>
    <w:p w14:paraId="2A0511C8">
      <w:pPr>
        <w:tabs>
          <w:tab w:val="left" w:pos="0"/>
          <w:tab w:val="left" w:pos="315"/>
        </w:tabs>
        <w:spacing w:line="52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8F991BE">
      <w:pPr>
        <w:tabs>
          <w:tab w:val="left" w:pos="1133"/>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一、采购内容：（详见附件）</w:t>
      </w:r>
    </w:p>
    <w:p w14:paraId="7D63B1BA">
      <w:pPr>
        <w:tabs>
          <w:tab w:val="left" w:pos="1133"/>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合同总价款：人民币元</w:t>
      </w:r>
    </w:p>
    <w:p w14:paraId="18C9F48E">
      <w:pPr>
        <w:tabs>
          <w:tab w:val="left" w:pos="1133"/>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大写：人民币元整</w:t>
      </w:r>
    </w:p>
    <w:p w14:paraId="74C97F8E">
      <w:pPr>
        <w:tabs>
          <w:tab w:val="left" w:pos="360"/>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二、质量要求及对质量负责条件和期限：见附件。</w:t>
      </w:r>
    </w:p>
    <w:p w14:paraId="27FCFD79">
      <w:pPr>
        <w:tabs>
          <w:tab w:val="left" w:pos="360"/>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三、供方所提供的服务必须具有合法手续及相关文件。如涉及知识产权则必须是自己拥有或合法使用的。</w:t>
      </w:r>
    </w:p>
    <w:p w14:paraId="6F842D6A">
      <w:pPr>
        <w:tabs>
          <w:tab w:val="left" w:pos="360"/>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四、服务时间、地点、方式：见附件。</w:t>
      </w:r>
    </w:p>
    <w:p w14:paraId="4757DA5F">
      <w:pPr>
        <w:tabs>
          <w:tab w:val="left" w:pos="360"/>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五、供方应随服务向需方交付的相关资料。如果所提交文件是外文的，供方有义务为需方提供中文或译成中文文件。</w:t>
      </w:r>
    </w:p>
    <w:p w14:paraId="366210BF">
      <w:pPr>
        <w:tabs>
          <w:tab w:val="left" w:pos="360"/>
          <w:tab w:val="left" w:pos="721"/>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六、验收工作由需方负责对合同进行验收。</w:t>
      </w:r>
    </w:p>
    <w:p w14:paraId="1CDEDF0F">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七、货款支付方式：见附件。</w:t>
      </w:r>
    </w:p>
    <w:p w14:paraId="503EDE2A">
      <w:pPr>
        <w:tabs>
          <w:tab w:val="left" w:pos="0"/>
          <w:tab w:val="left" w:pos="721"/>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供方开户银行（汉字全称）：，</w:t>
      </w:r>
    </w:p>
    <w:p w14:paraId="3513C594">
      <w:pPr>
        <w:tabs>
          <w:tab w:val="left" w:pos="0"/>
          <w:tab w:val="left" w:pos="721"/>
        </w:tabs>
        <w:spacing w:line="520" w:lineRule="exact"/>
        <w:ind w:firstLine="479" w:firstLineChars="214"/>
        <w:rPr>
          <w:rFonts w:hint="eastAsia" w:ascii="宋体" w:hAnsi="宋体" w:eastAsia="宋体" w:cs="宋体"/>
          <w:color w:val="auto"/>
          <w:sz w:val="24"/>
          <w:szCs w:val="24"/>
        </w:rPr>
      </w:pPr>
      <w:r>
        <w:rPr>
          <w:rFonts w:hint="eastAsia" w:ascii="宋体" w:hAnsi="宋体" w:eastAsia="宋体" w:cs="宋体"/>
          <w:color w:val="auto"/>
          <w:sz w:val="24"/>
          <w:szCs w:val="24"/>
        </w:rPr>
        <w:t>行号（数字代码）：，</w:t>
      </w:r>
    </w:p>
    <w:p w14:paraId="5909EED5">
      <w:pPr>
        <w:tabs>
          <w:tab w:val="left" w:pos="0"/>
          <w:tab w:val="left" w:pos="721"/>
        </w:tabs>
        <w:spacing w:line="520" w:lineRule="exact"/>
        <w:ind w:firstLine="479" w:firstLineChars="214"/>
        <w:rPr>
          <w:rFonts w:hint="eastAsia" w:ascii="宋体" w:hAnsi="宋体" w:eastAsia="宋体" w:cs="宋体"/>
          <w:color w:val="auto"/>
          <w:sz w:val="24"/>
          <w:szCs w:val="24"/>
        </w:rPr>
      </w:pPr>
      <w:r>
        <w:rPr>
          <w:rFonts w:hint="eastAsia" w:ascii="宋体" w:hAnsi="宋体" w:eastAsia="宋体" w:cs="宋体"/>
          <w:color w:val="auto"/>
          <w:sz w:val="24"/>
          <w:szCs w:val="24"/>
        </w:rPr>
        <w:t>帐号：。</w:t>
      </w:r>
    </w:p>
    <w:p w14:paraId="233D2232">
      <w:pPr>
        <w:tabs>
          <w:tab w:val="left" w:pos="360"/>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八、有关涉及本合同供方向天津市政府采购中心所提交的响应文件及有关澄清资料和服务承诺均视为本合同不可分割的部分，对供方具有约束力。</w:t>
      </w:r>
    </w:p>
    <w:p w14:paraId="15623C3B">
      <w:pPr>
        <w:tabs>
          <w:tab w:val="left" w:pos="0"/>
          <w:tab w:val="left" w:pos="315"/>
        </w:tabs>
        <w:spacing w:line="520" w:lineRule="exact"/>
        <w:ind w:firstLine="448" w:firstLineChars="200"/>
        <w:rPr>
          <w:rFonts w:hint="eastAsia" w:ascii="宋体" w:hAnsi="宋体" w:eastAsia="宋体" w:cs="宋体"/>
          <w:color w:val="auto"/>
          <w:sz w:val="24"/>
          <w:szCs w:val="24"/>
        </w:rPr>
      </w:pPr>
      <w:r>
        <w:rPr>
          <w:rFonts w:hint="eastAsia" w:ascii="宋体" w:hAnsi="宋体" w:eastAsia="宋体" w:cs="宋体"/>
          <w:color w:val="auto"/>
          <w:sz w:val="24"/>
          <w:szCs w:val="24"/>
        </w:rPr>
        <w:t>九、本合同一式份，需方留存份，供方留存份，均具同等效力，签字盖章后生效。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13AD7ED">
        <w:tblPrEx>
          <w:tblCellMar>
            <w:top w:w="0" w:type="dxa"/>
            <w:left w:w="108" w:type="dxa"/>
            <w:bottom w:w="0" w:type="dxa"/>
            <w:right w:w="108" w:type="dxa"/>
          </w:tblCellMar>
        </w:tblPrEx>
        <w:tc>
          <w:tcPr>
            <w:tcW w:w="4261" w:type="dxa"/>
            <w:noWrap w:val="0"/>
            <w:vAlign w:val="top"/>
          </w:tcPr>
          <w:p w14:paraId="7C421F1D">
            <w:pPr>
              <w:tabs>
                <w:tab w:val="left" w:pos="0"/>
                <w:tab w:val="left" w:pos="315"/>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供方（公章）：</w:t>
            </w:r>
          </w:p>
        </w:tc>
        <w:tc>
          <w:tcPr>
            <w:tcW w:w="4261" w:type="dxa"/>
            <w:noWrap w:val="0"/>
            <w:vAlign w:val="top"/>
          </w:tcPr>
          <w:p w14:paraId="5DFCD428">
            <w:pPr>
              <w:tabs>
                <w:tab w:val="left" w:pos="0"/>
                <w:tab w:val="left" w:pos="315"/>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需方（公章）：</w:t>
            </w:r>
          </w:p>
        </w:tc>
      </w:tr>
      <w:tr w14:paraId="64BFCF25">
        <w:tblPrEx>
          <w:tblCellMar>
            <w:top w:w="0" w:type="dxa"/>
            <w:left w:w="108" w:type="dxa"/>
            <w:bottom w:w="0" w:type="dxa"/>
            <w:right w:w="108" w:type="dxa"/>
          </w:tblCellMar>
        </w:tblPrEx>
        <w:tc>
          <w:tcPr>
            <w:tcW w:w="4261" w:type="dxa"/>
            <w:noWrap w:val="0"/>
            <w:vAlign w:val="top"/>
          </w:tcPr>
          <w:p w14:paraId="48B6E4D7">
            <w:pPr>
              <w:tabs>
                <w:tab w:val="left" w:pos="0"/>
                <w:tab w:val="left" w:pos="315"/>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地址：</w:t>
            </w:r>
          </w:p>
        </w:tc>
        <w:tc>
          <w:tcPr>
            <w:tcW w:w="4261" w:type="dxa"/>
            <w:noWrap w:val="0"/>
            <w:vAlign w:val="top"/>
          </w:tcPr>
          <w:p w14:paraId="672951DD">
            <w:pPr>
              <w:tabs>
                <w:tab w:val="left" w:pos="0"/>
                <w:tab w:val="left" w:pos="315"/>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地址：</w:t>
            </w:r>
          </w:p>
        </w:tc>
      </w:tr>
      <w:tr w14:paraId="7A9D46CE">
        <w:tblPrEx>
          <w:tblCellMar>
            <w:top w:w="0" w:type="dxa"/>
            <w:left w:w="108" w:type="dxa"/>
            <w:bottom w:w="0" w:type="dxa"/>
            <w:right w:w="108" w:type="dxa"/>
          </w:tblCellMar>
        </w:tblPrEx>
        <w:tc>
          <w:tcPr>
            <w:tcW w:w="4261" w:type="dxa"/>
            <w:noWrap w:val="0"/>
            <w:vAlign w:val="top"/>
          </w:tcPr>
          <w:p w14:paraId="4B057DB9">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法定代表人：</w:t>
            </w:r>
          </w:p>
        </w:tc>
        <w:tc>
          <w:tcPr>
            <w:tcW w:w="4261" w:type="dxa"/>
            <w:noWrap w:val="0"/>
            <w:vAlign w:val="top"/>
          </w:tcPr>
          <w:p w14:paraId="4FD37DCD">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法定代表人：</w:t>
            </w:r>
          </w:p>
        </w:tc>
      </w:tr>
      <w:tr w14:paraId="27638557">
        <w:tblPrEx>
          <w:tblCellMar>
            <w:top w:w="0" w:type="dxa"/>
            <w:left w:w="108" w:type="dxa"/>
            <w:bottom w:w="0" w:type="dxa"/>
            <w:right w:w="108" w:type="dxa"/>
          </w:tblCellMar>
        </w:tblPrEx>
        <w:tc>
          <w:tcPr>
            <w:tcW w:w="4261" w:type="dxa"/>
            <w:noWrap w:val="0"/>
            <w:vAlign w:val="top"/>
          </w:tcPr>
          <w:p w14:paraId="53A9A959">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委托代理人：</w:t>
            </w:r>
          </w:p>
        </w:tc>
        <w:tc>
          <w:tcPr>
            <w:tcW w:w="4261" w:type="dxa"/>
            <w:noWrap w:val="0"/>
            <w:vAlign w:val="top"/>
          </w:tcPr>
          <w:p w14:paraId="2A48BB9F">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委托代理人：</w:t>
            </w:r>
          </w:p>
        </w:tc>
      </w:tr>
      <w:tr w14:paraId="49F5A5B0">
        <w:tblPrEx>
          <w:tblCellMar>
            <w:top w:w="0" w:type="dxa"/>
            <w:left w:w="108" w:type="dxa"/>
            <w:bottom w:w="0" w:type="dxa"/>
            <w:right w:w="108" w:type="dxa"/>
          </w:tblCellMar>
        </w:tblPrEx>
        <w:tc>
          <w:tcPr>
            <w:tcW w:w="4261" w:type="dxa"/>
            <w:noWrap w:val="0"/>
            <w:vAlign w:val="top"/>
          </w:tcPr>
          <w:p w14:paraId="7BEA3CBF">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电话：</w:t>
            </w:r>
          </w:p>
        </w:tc>
        <w:tc>
          <w:tcPr>
            <w:tcW w:w="4261" w:type="dxa"/>
            <w:noWrap w:val="0"/>
            <w:vAlign w:val="top"/>
          </w:tcPr>
          <w:p w14:paraId="58D0F9E2">
            <w:pPr>
              <w:tabs>
                <w:tab w:val="left" w:pos="360"/>
              </w:tabs>
              <w:spacing w:line="520" w:lineRule="exact"/>
              <w:rPr>
                <w:rFonts w:hint="eastAsia" w:ascii="宋体" w:hAnsi="宋体" w:eastAsia="宋体" w:cs="宋体"/>
                <w:color w:val="auto"/>
                <w:sz w:val="24"/>
                <w:szCs w:val="24"/>
              </w:rPr>
            </w:pPr>
            <w:r>
              <w:rPr>
                <w:rFonts w:hint="eastAsia" w:ascii="宋体" w:hAnsi="宋体" w:eastAsia="宋体" w:cs="宋体"/>
                <w:color w:val="auto"/>
                <w:sz w:val="24"/>
                <w:szCs w:val="24"/>
              </w:rPr>
              <w:t>电话：</w:t>
            </w:r>
          </w:p>
        </w:tc>
      </w:tr>
    </w:tbl>
    <w:p w14:paraId="755C1DB4">
      <w:pPr>
        <w:rPr>
          <w:rFonts w:hint="eastAsia" w:ascii="宋体" w:hAnsi="宋体" w:eastAsia="宋体" w:cs="宋体"/>
          <w:color w:val="auto"/>
          <w:sz w:val="24"/>
          <w:szCs w:val="24"/>
        </w:rPr>
      </w:pPr>
    </w:p>
    <w:p w14:paraId="432E2B80">
      <w:pPr>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合同特殊条款</w:t>
      </w:r>
    </w:p>
    <w:p w14:paraId="42C7ECF1">
      <w:pPr>
        <w:tabs>
          <w:tab w:val="left" w:pos="360"/>
        </w:tabs>
        <w:spacing w:line="520" w:lineRule="exact"/>
        <w:ind w:firstLine="383" w:firstLineChars="171"/>
        <w:rPr>
          <w:rFonts w:hint="eastAsia" w:ascii="宋体" w:hAnsi="宋体" w:eastAsia="宋体" w:cs="宋体"/>
          <w:color w:val="auto"/>
          <w:sz w:val="24"/>
          <w:szCs w:val="24"/>
        </w:rPr>
      </w:pPr>
    </w:p>
    <w:p w14:paraId="43050F00">
      <w:pPr>
        <w:tabs>
          <w:tab w:val="left" w:pos="360"/>
        </w:tabs>
        <w:spacing w:line="520" w:lineRule="exact"/>
        <w:ind w:firstLine="383" w:firstLineChars="171"/>
        <w:rPr>
          <w:rFonts w:hint="eastAsia" w:ascii="宋体" w:hAnsi="宋体" w:eastAsia="宋体" w:cs="宋体"/>
          <w:color w:val="auto"/>
          <w:sz w:val="24"/>
          <w:szCs w:val="24"/>
        </w:rPr>
      </w:pPr>
      <w:r>
        <w:rPr>
          <w:rFonts w:hint="eastAsia" w:ascii="宋体" w:hAnsi="宋体" w:eastAsia="宋体" w:cs="宋体"/>
          <w:color w:val="auto"/>
          <w:sz w:val="24"/>
          <w:szCs w:val="24"/>
        </w:rPr>
        <w:t>合同特殊条款是合同一般条款的补充和修改。如果两者之间有抵触，应以特殊条款为准。</w:t>
      </w:r>
    </w:p>
    <w:p w14:paraId="70516F64">
      <w:pPr>
        <w:tabs>
          <w:tab w:val="left" w:pos="360"/>
        </w:tabs>
        <w:spacing w:line="520" w:lineRule="exact"/>
        <w:ind w:firstLine="383" w:firstLineChars="171"/>
        <w:rPr>
          <w:rFonts w:hint="eastAsia" w:ascii="宋体" w:hAnsi="宋体" w:eastAsia="宋体" w:cs="宋体"/>
          <w:color w:val="auto"/>
          <w:sz w:val="24"/>
          <w:szCs w:val="24"/>
        </w:rPr>
      </w:pPr>
      <w:r>
        <w:rPr>
          <w:rFonts w:hint="eastAsia" w:ascii="宋体" w:hAnsi="宋体" w:eastAsia="宋体" w:cs="宋体"/>
          <w:color w:val="auto"/>
          <w:sz w:val="24"/>
          <w:szCs w:val="24"/>
        </w:rPr>
        <w:t>合同特殊条款由供方和需方根据项目的具体情况协商拟订。</w:t>
      </w:r>
    </w:p>
    <w:p w14:paraId="513ACD51">
      <w:pPr>
        <w:tabs>
          <w:tab w:val="left" w:pos="360"/>
        </w:tabs>
        <w:spacing w:line="520" w:lineRule="exact"/>
        <w:rPr>
          <w:rFonts w:hint="eastAsia" w:ascii="宋体" w:hAnsi="宋体" w:eastAsia="宋体" w:cs="宋体"/>
          <w:color w:val="000000"/>
          <w:sz w:val="24"/>
          <w:szCs w:val="24"/>
        </w:rPr>
      </w:pPr>
      <w:r>
        <w:rPr>
          <w:rFonts w:hint="eastAsia" w:ascii="宋体" w:hAnsi="宋体" w:eastAsia="宋体" w:cs="宋体"/>
          <w:b/>
          <w:sz w:val="24"/>
          <w:szCs w:val="24"/>
        </w:rPr>
        <w:br w:type="page"/>
      </w:r>
    </w:p>
    <w:p w14:paraId="01E96D3A">
      <w:pPr>
        <w:autoSpaceDE w:val="0"/>
        <w:autoSpaceDN w:val="0"/>
        <w:adjustRightInd w:val="0"/>
        <w:spacing w:line="360" w:lineRule="auto"/>
        <w:ind w:firstLine="448" w:firstLineChars="200"/>
        <w:rPr>
          <w:sz w:val="24"/>
        </w:rPr>
      </w:pPr>
    </w:p>
    <w:p w14:paraId="6C4086C8">
      <w:pPr>
        <w:widowControl/>
        <w:jc w:val="left"/>
        <w:rPr>
          <w:sz w:val="24"/>
        </w:rPr>
      </w:pPr>
      <w:r>
        <w:rPr>
          <w:sz w:val="24"/>
        </w:rPr>
        <w:br w:type="page"/>
      </w:r>
    </w:p>
    <w:p w14:paraId="43282C5C">
      <w:pPr>
        <w:pStyle w:val="16"/>
        <w:rPr>
          <w:rFonts w:ascii="Times New Roman" w:hAnsi="Times New Roman"/>
        </w:rPr>
      </w:pPr>
      <w:r>
        <w:rPr>
          <w:rFonts w:ascii="Times New Roman" w:hAnsi="Times New Roman"/>
        </w:rPr>
        <w:t>第五部分  投标文件格式</w:t>
      </w:r>
    </w:p>
    <w:p w14:paraId="19A911AC">
      <w:pPr>
        <w:autoSpaceDN w:val="0"/>
        <w:spacing w:line="360" w:lineRule="auto"/>
        <w:jc w:val="center"/>
        <w:rPr>
          <w:b/>
          <w:bCs/>
          <w:sz w:val="24"/>
        </w:rPr>
      </w:pPr>
      <w:r>
        <w:rPr>
          <w:b/>
          <w:bCs/>
          <w:sz w:val="24"/>
        </w:rPr>
        <w:t>投标文件封面格式</w:t>
      </w:r>
    </w:p>
    <w:p w14:paraId="33BD82E6">
      <w:pPr>
        <w:autoSpaceDE w:val="0"/>
        <w:autoSpaceDN w:val="0"/>
        <w:adjustRightInd w:val="0"/>
        <w:spacing w:line="520" w:lineRule="exact"/>
      </w:pPr>
    </w:p>
    <w:p w14:paraId="3EB537B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506DD0B">
      <w:pPr>
        <w:autoSpaceDE w:val="0"/>
        <w:autoSpaceDN w:val="0"/>
        <w:adjustRightInd w:val="0"/>
        <w:spacing w:line="520" w:lineRule="exact"/>
        <w:rPr>
          <w:b/>
          <w:kern w:val="0"/>
          <w:sz w:val="24"/>
        </w:rPr>
      </w:pPr>
    </w:p>
    <w:p w14:paraId="59A88EA0">
      <w:pPr>
        <w:autoSpaceDE w:val="0"/>
        <w:autoSpaceDN w:val="0"/>
        <w:adjustRightInd w:val="0"/>
        <w:spacing w:line="520" w:lineRule="exact"/>
        <w:rPr>
          <w:b/>
          <w:kern w:val="0"/>
          <w:sz w:val="24"/>
        </w:rPr>
      </w:pPr>
    </w:p>
    <w:p w14:paraId="074EDDA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D226270">
      <w:pPr>
        <w:autoSpaceDE w:val="0"/>
        <w:autoSpaceDN w:val="0"/>
        <w:adjustRightInd w:val="0"/>
        <w:spacing w:line="520" w:lineRule="exact"/>
        <w:rPr>
          <w:b/>
          <w:kern w:val="0"/>
          <w:sz w:val="36"/>
          <w:szCs w:val="36"/>
        </w:rPr>
      </w:pPr>
    </w:p>
    <w:p w14:paraId="17A1CF17">
      <w:pPr>
        <w:autoSpaceDE w:val="0"/>
        <w:autoSpaceDN w:val="0"/>
        <w:adjustRightInd w:val="0"/>
        <w:spacing w:line="520" w:lineRule="exact"/>
        <w:jc w:val="center"/>
        <w:rPr>
          <w:b/>
          <w:color w:val="FF0000"/>
          <w:kern w:val="0"/>
          <w:sz w:val="24"/>
        </w:rPr>
      </w:pPr>
      <w:r>
        <w:rPr>
          <w:b/>
          <w:color w:val="FF0000"/>
          <w:kern w:val="0"/>
          <w:sz w:val="24"/>
        </w:rPr>
        <w:t>（加盖电子签章）</w:t>
      </w:r>
    </w:p>
    <w:p w14:paraId="1C745E21">
      <w:pPr>
        <w:spacing w:before="85" w:beforeLines="30" w:after="199" w:afterLines="70" w:line="540" w:lineRule="exact"/>
        <w:ind w:left="582" w:leftChars="300"/>
        <w:rPr>
          <w:b/>
          <w:sz w:val="34"/>
          <w:szCs w:val="34"/>
        </w:rPr>
      </w:pPr>
      <w:r>
        <w:rPr>
          <w:b/>
          <w:sz w:val="34"/>
          <w:szCs w:val="34"/>
        </w:rPr>
        <w:t>项目编号：</w:t>
      </w:r>
    </w:p>
    <w:p w14:paraId="1717E6C5">
      <w:pPr>
        <w:spacing w:before="85" w:beforeLines="30" w:after="199" w:afterLines="70" w:line="540" w:lineRule="exact"/>
        <w:ind w:left="2027" w:leftChars="300" w:hanging="1445" w:hangingChars="446"/>
        <w:rPr>
          <w:b/>
          <w:sz w:val="34"/>
          <w:szCs w:val="34"/>
        </w:rPr>
      </w:pPr>
      <w:r>
        <w:rPr>
          <w:b/>
          <w:sz w:val="34"/>
          <w:szCs w:val="34"/>
        </w:rPr>
        <w:t>项目名称：</w:t>
      </w:r>
    </w:p>
    <w:p w14:paraId="6D31A2D4">
      <w:pPr>
        <w:spacing w:before="85" w:beforeLines="30" w:after="199" w:afterLines="70" w:line="540" w:lineRule="exact"/>
        <w:ind w:left="2027" w:leftChars="300" w:hanging="1445" w:hangingChars="446"/>
        <w:rPr>
          <w:b/>
          <w:sz w:val="34"/>
          <w:szCs w:val="34"/>
        </w:rPr>
      </w:pPr>
      <w:r>
        <w:rPr>
          <w:b/>
          <w:sz w:val="34"/>
          <w:szCs w:val="34"/>
        </w:rPr>
        <w:t>所投包号：</w:t>
      </w:r>
    </w:p>
    <w:p w14:paraId="1E10A24A">
      <w:pPr>
        <w:spacing w:before="85" w:beforeLines="30" w:after="199" w:afterLines="70" w:line="540" w:lineRule="exact"/>
        <w:ind w:left="582" w:leftChars="300"/>
        <w:rPr>
          <w:b/>
          <w:sz w:val="34"/>
          <w:szCs w:val="34"/>
        </w:rPr>
      </w:pPr>
      <w:r>
        <w:rPr>
          <w:b/>
          <w:sz w:val="34"/>
          <w:szCs w:val="34"/>
        </w:rPr>
        <w:t>投标单位名称：</w:t>
      </w:r>
    </w:p>
    <w:p w14:paraId="1C3BB1C4">
      <w:pPr>
        <w:spacing w:before="85" w:beforeLines="30" w:after="199" w:afterLines="70" w:line="540" w:lineRule="exact"/>
        <w:ind w:left="582" w:leftChars="300"/>
        <w:rPr>
          <w:b/>
          <w:sz w:val="34"/>
          <w:szCs w:val="34"/>
        </w:rPr>
      </w:pPr>
      <w:r>
        <w:rPr>
          <w:rFonts w:hint="eastAsia"/>
          <w:b/>
          <w:sz w:val="34"/>
          <w:szCs w:val="34"/>
        </w:rPr>
        <w:t>投标代表人姓名：</w:t>
      </w:r>
    </w:p>
    <w:p w14:paraId="06F6CF38">
      <w:pPr>
        <w:spacing w:before="85" w:beforeLines="30" w:after="199" w:afterLines="70" w:line="540" w:lineRule="exact"/>
        <w:ind w:left="582" w:leftChars="300"/>
        <w:rPr>
          <w:b/>
          <w:sz w:val="34"/>
          <w:szCs w:val="34"/>
        </w:rPr>
      </w:pPr>
    </w:p>
    <w:p w14:paraId="2789F9C8">
      <w:pPr>
        <w:spacing w:before="85" w:beforeLines="30" w:after="199" w:afterLines="70" w:line="540" w:lineRule="exact"/>
        <w:ind w:left="582" w:leftChars="300"/>
        <w:rPr>
          <w:b/>
          <w:sz w:val="34"/>
          <w:szCs w:val="34"/>
        </w:rPr>
      </w:pPr>
    </w:p>
    <w:p w14:paraId="65B8B4D5">
      <w:pPr>
        <w:spacing w:before="85" w:beforeLines="30" w:after="199" w:afterLines="70" w:line="540" w:lineRule="exact"/>
        <w:ind w:left="582" w:leftChars="300"/>
        <w:rPr>
          <w:b/>
          <w:sz w:val="34"/>
          <w:szCs w:val="34"/>
        </w:rPr>
      </w:pPr>
    </w:p>
    <w:p w14:paraId="4ED01566">
      <w:pPr>
        <w:spacing w:before="85" w:beforeLines="30" w:after="199" w:afterLines="70" w:line="540" w:lineRule="exact"/>
        <w:ind w:left="582" w:leftChars="300"/>
        <w:rPr>
          <w:b/>
          <w:bCs/>
          <w:sz w:val="24"/>
        </w:rPr>
      </w:pPr>
      <w:r>
        <w:rPr>
          <w:b/>
          <w:sz w:val="34"/>
          <w:szCs w:val="34"/>
        </w:rPr>
        <w:t>投标日期：   年   月   日</w:t>
      </w:r>
    </w:p>
    <w:p w14:paraId="7B3386AC">
      <w:pPr>
        <w:widowControl/>
        <w:jc w:val="left"/>
        <w:rPr>
          <w:b/>
          <w:bCs/>
          <w:sz w:val="24"/>
        </w:rPr>
      </w:pPr>
      <w:r>
        <w:rPr>
          <w:b/>
          <w:bCs/>
          <w:sz w:val="24"/>
        </w:rPr>
        <w:br w:type="page"/>
      </w:r>
    </w:p>
    <w:p w14:paraId="25F6AE35">
      <w:pPr>
        <w:autoSpaceDN w:val="0"/>
        <w:spacing w:line="360" w:lineRule="auto"/>
        <w:jc w:val="center"/>
        <w:rPr>
          <w:b/>
          <w:bCs/>
          <w:sz w:val="24"/>
        </w:rPr>
      </w:pPr>
      <w:r>
        <w:rPr>
          <w:b/>
          <w:bCs/>
          <w:sz w:val="24"/>
        </w:rPr>
        <w:t>投标文件总目录</w:t>
      </w:r>
    </w:p>
    <w:p w14:paraId="27259876">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8603500">
      <w:pPr>
        <w:widowControl/>
        <w:jc w:val="center"/>
        <w:rPr>
          <w:b/>
          <w:sz w:val="24"/>
        </w:rPr>
      </w:pPr>
    </w:p>
    <w:p w14:paraId="703452A9">
      <w:pPr>
        <w:widowControl/>
        <w:jc w:val="left"/>
        <w:rPr>
          <w:b/>
          <w:sz w:val="24"/>
        </w:rPr>
      </w:pPr>
      <w:r>
        <w:rPr>
          <w:b/>
          <w:sz w:val="24"/>
        </w:rPr>
        <w:br w:type="page"/>
      </w:r>
    </w:p>
    <w:p w14:paraId="29C4E15B">
      <w:pPr>
        <w:widowControl/>
        <w:jc w:val="center"/>
        <w:rPr>
          <w:b/>
          <w:sz w:val="24"/>
        </w:rPr>
      </w:pPr>
      <w:r>
        <w:rPr>
          <w:b/>
          <w:sz w:val="24"/>
        </w:rPr>
        <w:t>评分因素及评标标准页码检索</w:t>
      </w:r>
    </w:p>
    <w:p w14:paraId="73F9BEEE">
      <w:pPr>
        <w:widowControl/>
        <w:jc w:val="center"/>
        <w:rPr>
          <w:b/>
          <w:sz w:val="24"/>
        </w:rPr>
      </w:pPr>
      <w:r>
        <w:rPr>
          <w:b/>
          <w:bCs/>
          <w:sz w:val="24"/>
        </w:rPr>
        <w:t>（需投标人按招标文件“评分因素及评标标准”中每个评分项逐项列明页码）</w:t>
      </w:r>
    </w:p>
    <w:p w14:paraId="59ACBE28">
      <w:pPr>
        <w:widowControl/>
        <w:jc w:val="left"/>
        <w:rPr>
          <w:sz w:val="24"/>
        </w:rPr>
      </w:pPr>
      <w:r>
        <w:rPr>
          <w:sz w:val="24"/>
        </w:rPr>
        <w:br w:type="page"/>
      </w:r>
    </w:p>
    <w:p w14:paraId="3D339DA4">
      <w:pPr>
        <w:tabs>
          <w:tab w:val="left" w:pos="360"/>
        </w:tabs>
        <w:spacing w:after="285" w:afterLines="100" w:line="360" w:lineRule="auto"/>
        <w:rPr>
          <w:b/>
          <w:sz w:val="24"/>
        </w:rPr>
      </w:pPr>
      <w:r>
        <w:rPr>
          <w:b/>
          <w:sz w:val="24"/>
        </w:rPr>
        <w:t>附件1</w:t>
      </w:r>
    </w:p>
    <w:p w14:paraId="6D59DD4D">
      <w:pPr>
        <w:autoSpaceDN w:val="0"/>
        <w:spacing w:line="360" w:lineRule="auto"/>
        <w:jc w:val="center"/>
        <w:rPr>
          <w:b/>
          <w:bCs/>
          <w:sz w:val="24"/>
        </w:rPr>
      </w:pPr>
      <w:r>
        <w:rPr>
          <w:b/>
          <w:bCs/>
          <w:sz w:val="24"/>
        </w:rPr>
        <w:t>投标书</w:t>
      </w:r>
    </w:p>
    <w:p w14:paraId="55DDBF5E">
      <w:pPr>
        <w:spacing w:line="360" w:lineRule="auto"/>
        <w:rPr>
          <w:sz w:val="24"/>
        </w:rPr>
      </w:pPr>
      <w:r>
        <w:rPr>
          <w:sz w:val="24"/>
        </w:rPr>
        <w:t>致：天津市政府采购中心</w:t>
      </w:r>
    </w:p>
    <w:p w14:paraId="49B19B0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E8EAF61">
      <w:pPr>
        <w:spacing w:line="360" w:lineRule="auto"/>
        <w:ind w:firstLine="448" w:firstLineChars="200"/>
        <w:rPr>
          <w:sz w:val="24"/>
        </w:rPr>
      </w:pPr>
      <w:r>
        <w:rPr>
          <w:sz w:val="24"/>
        </w:rPr>
        <w:t>据此函，签字代表宣布同意如下：</w:t>
      </w:r>
    </w:p>
    <w:p w14:paraId="7B886BA2">
      <w:pPr>
        <w:spacing w:line="360" w:lineRule="auto"/>
        <w:ind w:firstLine="448" w:firstLineChars="200"/>
        <w:rPr>
          <w:sz w:val="24"/>
        </w:rPr>
      </w:pPr>
      <w:r>
        <w:rPr>
          <w:sz w:val="24"/>
        </w:rPr>
        <w:t>1. 所附投标报价表中规定的应提供和交付的服务投标总价为：</w:t>
      </w:r>
    </w:p>
    <w:p w14:paraId="1204CCD4">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0671E497">
      <w:pPr>
        <w:spacing w:line="360" w:lineRule="auto"/>
        <w:ind w:firstLine="448" w:firstLineChars="200"/>
        <w:rPr>
          <w:sz w:val="24"/>
        </w:rPr>
      </w:pPr>
      <w:r>
        <w:rPr>
          <w:sz w:val="24"/>
        </w:rPr>
        <w:t>……</w:t>
      </w:r>
    </w:p>
    <w:p w14:paraId="35BA4E45">
      <w:pPr>
        <w:spacing w:line="360" w:lineRule="auto"/>
        <w:ind w:firstLine="448" w:firstLineChars="200"/>
        <w:rPr>
          <w:sz w:val="24"/>
        </w:rPr>
      </w:pPr>
      <w:r>
        <w:rPr>
          <w:sz w:val="24"/>
        </w:rPr>
        <w:t>2. 我公司将按招标文件的规定履行合同责任和义务。</w:t>
      </w:r>
    </w:p>
    <w:p w14:paraId="0B8E556F">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D5AA180">
      <w:pPr>
        <w:spacing w:line="360" w:lineRule="auto"/>
        <w:ind w:firstLine="448" w:firstLineChars="200"/>
        <w:rPr>
          <w:sz w:val="24"/>
        </w:rPr>
      </w:pPr>
      <w:r>
        <w:rPr>
          <w:sz w:val="24"/>
        </w:rPr>
        <w:t>4. 我公司的投标有效期为开标之日起60天。</w:t>
      </w:r>
    </w:p>
    <w:p w14:paraId="22DF018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7FA1A3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C44461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4963D41">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EA75EB9">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91E35C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889179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8B451C7">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BCA7959">
      <w:pPr>
        <w:spacing w:line="360" w:lineRule="auto"/>
        <w:ind w:firstLine="448" w:firstLineChars="200"/>
        <w:rPr>
          <w:sz w:val="24"/>
        </w:rPr>
      </w:pPr>
      <w:r>
        <w:rPr>
          <w:rFonts w:hint="eastAsia"/>
          <w:sz w:val="24"/>
        </w:rPr>
        <w:t>纳税人识别号：</w:t>
      </w:r>
    </w:p>
    <w:p w14:paraId="5ECACA7D">
      <w:pPr>
        <w:spacing w:line="360" w:lineRule="auto"/>
        <w:ind w:firstLine="448" w:firstLineChars="200"/>
        <w:rPr>
          <w:sz w:val="24"/>
        </w:rPr>
      </w:pPr>
      <w:r>
        <w:rPr>
          <w:rFonts w:hint="eastAsia"/>
          <w:sz w:val="24"/>
        </w:rPr>
        <w:t>地址、电话：</w:t>
      </w:r>
    </w:p>
    <w:p w14:paraId="35520FD8">
      <w:pPr>
        <w:spacing w:line="360" w:lineRule="auto"/>
        <w:ind w:firstLine="448" w:firstLineChars="200"/>
        <w:rPr>
          <w:sz w:val="24"/>
        </w:rPr>
      </w:pPr>
      <w:r>
        <w:rPr>
          <w:rFonts w:hint="eastAsia"/>
          <w:sz w:val="24"/>
        </w:rPr>
        <w:t>开户行及账号：</w:t>
      </w:r>
    </w:p>
    <w:p w14:paraId="464B983E">
      <w:pPr>
        <w:spacing w:line="360" w:lineRule="auto"/>
        <w:ind w:firstLine="448" w:firstLineChars="200"/>
        <w:rPr>
          <w:sz w:val="24"/>
        </w:rPr>
      </w:pPr>
      <w:r>
        <w:rPr>
          <w:rFonts w:hint="eastAsia"/>
          <w:sz w:val="24"/>
        </w:rPr>
        <w:t>开具发票类型：□增值税专用发票         □增值税普通发票</w:t>
      </w:r>
    </w:p>
    <w:p w14:paraId="75518D4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224F529">
      <w:pPr>
        <w:spacing w:line="360" w:lineRule="auto"/>
        <w:ind w:firstLine="448" w:firstLineChars="200"/>
        <w:rPr>
          <w:b/>
          <w:sz w:val="24"/>
        </w:rPr>
      </w:pPr>
      <w:r>
        <w:rPr>
          <w:rFonts w:hint="eastAsia"/>
          <w:b/>
          <w:sz w:val="24"/>
        </w:rPr>
        <w:t>□</w:t>
      </w:r>
      <w:r>
        <w:rPr>
          <w:b/>
          <w:sz w:val="24"/>
        </w:rPr>
        <w:t>上门自取</w:t>
      </w:r>
    </w:p>
    <w:p w14:paraId="332328A2">
      <w:pPr>
        <w:spacing w:line="360" w:lineRule="auto"/>
        <w:ind w:firstLine="448" w:firstLineChars="200"/>
        <w:rPr>
          <w:sz w:val="24"/>
        </w:rPr>
      </w:pPr>
    </w:p>
    <w:p w14:paraId="033B7411">
      <w:pPr>
        <w:spacing w:line="360" w:lineRule="auto"/>
        <w:ind w:firstLine="448" w:firstLineChars="200"/>
        <w:rPr>
          <w:b/>
          <w:sz w:val="24"/>
        </w:rPr>
      </w:pPr>
      <w:r>
        <w:rPr>
          <w:rFonts w:hint="eastAsia"/>
          <w:b/>
          <w:sz w:val="24"/>
        </w:rPr>
        <w:t>□</w:t>
      </w:r>
      <w:r>
        <w:rPr>
          <w:b/>
          <w:sz w:val="24"/>
        </w:rPr>
        <w:t>到付邮寄</w:t>
      </w:r>
    </w:p>
    <w:p w14:paraId="68D8B33E">
      <w:pPr>
        <w:spacing w:line="360" w:lineRule="auto"/>
        <w:ind w:firstLine="448" w:firstLineChars="200"/>
        <w:rPr>
          <w:sz w:val="24"/>
        </w:rPr>
      </w:pPr>
      <w:r>
        <w:rPr>
          <w:sz w:val="24"/>
        </w:rPr>
        <w:t>邮寄地址</w:t>
      </w:r>
      <w:r>
        <w:rPr>
          <w:rFonts w:hint="eastAsia"/>
          <w:sz w:val="24"/>
        </w:rPr>
        <w:t>、邮编</w:t>
      </w:r>
      <w:r>
        <w:rPr>
          <w:sz w:val="24"/>
        </w:rPr>
        <w:t>：</w:t>
      </w:r>
    </w:p>
    <w:p w14:paraId="0880B541">
      <w:pPr>
        <w:spacing w:line="360" w:lineRule="auto"/>
        <w:ind w:firstLine="448" w:firstLineChars="200"/>
        <w:rPr>
          <w:sz w:val="24"/>
        </w:rPr>
      </w:pPr>
      <w:r>
        <w:rPr>
          <w:sz w:val="24"/>
        </w:rPr>
        <w:t>邮寄联系人、手机号码：</w:t>
      </w:r>
    </w:p>
    <w:p w14:paraId="254ACCF6">
      <w:pPr>
        <w:spacing w:line="360" w:lineRule="auto"/>
        <w:ind w:firstLine="3808" w:firstLineChars="1700"/>
        <w:rPr>
          <w:sz w:val="24"/>
        </w:rPr>
      </w:pPr>
    </w:p>
    <w:p w14:paraId="65959672">
      <w:pPr>
        <w:spacing w:line="360" w:lineRule="auto"/>
        <w:ind w:firstLine="3808" w:firstLineChars="1700"/>
        <w:rPr>
          <w:sz w:val="24"/>
        </w:rPr>
      </w:pPr>
      <w:r>
        <w:rPr>
          <w:sz w:val="24"/>
        </w:rPr>
        <w:t>投标人名称：</w:t>
      </w:r>
    </w:p>
    <w:p w14:paraId="3473C352">
      <w:pPr>
        <w:spacing w:line="360" w:lineRule="auto"/>
        <w:ind w:firstLine="3808" w:firstLineChars="1700"/>
        <w:rPr>
          <w:sz w:val="24"/>
        </w:rPr>
      </w:pPr>
    </w:p>
    <w:p w14:paraId="5011CB5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9D7EF7">
      <w:pPr>
        <w:spacing w:line="460" w:lineRule="exact"/>
        <w:rPr>
          <w:sz w:val="24"/>
        </w:rPr>
      </w:pPr>
    </w:p>
    <w:p w14:paraId="738C09D2">
      <w:pPr>
        <w:widowControl/>
        <w:jc w:val="left"/>
        <w:rPr>
          <w:sz w:val="24"/>
        </w:rPr>
      </w:pPr>
      <w:r>
        <w:rPr>
          <w:sz w:val="24"/>
        </w:rPr>
        <w:br w:type="page"/>
      </w:r>
    </w:p>
    <w:p w14:paraId="08A43415">
      <w:pPr>
        <w:widowControl/>
        <w:jc w:val="left"/>
        <w:rPr>
          <w:b/>
          <w:sz w:val="24"/>
        </w:rPr>
      </w:pPr>
      <w:r>
        <w:rPr>
          <w:b/>
          <w:sz w:val="24"/>
        </w:rPr>
        <w:t>附件2</w:t>
      </w:r>
    </w:p>
    <w:p w14:paraId="3F836553">
      <w:pPr>
        <w:autoSpaceDN w:val="0"/>
        <w:spacing w:line="360" w:lineRule="auto"/>
        <w:jc w:val="center"/>
        <w:rPr>
          <w:b/>
          <w:bCs/>
          <w:sz w:val="24"/>
        </w:rPr>
      </w:pPr>
    </w:p>
    <w:p w14:paraId="5D8B7D83">
      <w:pPr>
        <w:ind w:right="84"/>
        <w:jc w:val="center"/>
        <w:rPr>
          <w:b/>
          <w:sz w:val="24"/>
        </w:rPr>
      </w:pPr>
      <w:r>
        <w:rPr>
          <w:rFonts w:hint="eastAsia"/>
          <w:b/>
          <w:sz w:val="24"/>
        </w:rPr>
        <w:t>供应商资格声明函</w:t>
      </w:r>
    </w:p>
    <w:p w14:paraId="78B5CFC5">
      <w:pPr>
        <w:spacing w:line="360" w:lineRule="auto"/>
        <w:ind w:firstLine="420"/>
        <w:jc w:val="center"/>
        <w:rPr>
          <w:b/>
          <w:sz w:val="24"/>
        </w:rPr>
      </w:pPr>
    </w:p>
    <w:p w14:paraId="3D8D09AE">
      <w:pPr>
        <w:spacing w:line="360" w:lineRule="auto"/>
        <w:rPr>
          <w:sz w:val="24"/>
        </w:rPr>
      </w:pPr>
      <w:r>
        <w:rPr>
          <w:rFonts w:hint="eastAsia"/>
          <w:sz w:val="24"/>
        </w:rPr>
        <w:t>天津市政府采购中心：</w:t>
      </w:r>
    </w:p>
    <w:p w14:paraId="713BB292">
      <w:pPr>
        <w:spacing w:line="360" w:lineRule="auto"/>
        <w:ind w:firstLine="448" w:firstLineChars="200"/>
        <w:rPr>
          <w:sz w:val="24"/>
        </w:rPr>
      </w:pPr>
      <w:r>
        <w:rPr>
          <w:rFonts w:hint="eastAsia"/>
          <w:sz w:val="24"/>
        </w:rPr>
        <w:t>我单位自愿参与本项目的政府采购活动，郑重承诺如下：</w:t>
      </w:r>
    </w:p>
    <w:p w14:paraId="63F01BEA">
      <w:pPr>
        <w:spacing w:line="360" w:lineRule="auto"/>
        <w:ind w:firstLine="448" w:firstLineChars="200"/>
        <w:rPr>
          <w:sz w:val="24"/>
        </w:rPr>
      </w:pPr>
      <w:r>
        <w:rPr>
          <w:rFonts w:hint="eastAsia"/>
          <w:sz w:val="24"/>
        </w:rPr>
        <w:t>（一）我单位具有良好的商业信誉和健全的财务会计制度；</w:t>
      </w:r>
    </w:p>
    <w:p w14:paraId="64B92E6C">
      <w:pPr>
        <w:spacing w:line="360" w:lineRule="auto"/>
        <w:ind w:firstLine="448" w:firstLineChars="200"/>
        <w:rPr>
          <w:sz w:val="24"/>
        </w:rPr>
      </w:pPr>
      <w:r>
        <w:rPr>
          <w:rFonts w:hint="eastAsia"/>
          <w:sz w:val="24"/>
        </w:rPr>
        <w:t>（二）我单位依法缴纳税收和社会保障资金；</w:t>
      </w:r>
    </w:p>
    <w:p w14:paraId="098F4810">
      <w:pPr>
        <w:spacing w:line="360" w:lineRule="auto"/>
        <w:ind w:firstLine="448" w:firstLineChars="200"/>
        <w:rPr>
          <w:sz w:val="24"/>
        </w:rPr>
      </w:pPr>
      <w:r>
        <w:rPr>
          <w:rFonts w:hint="eastAsia"/>
          <w:sz w:val="24"/>
        </w:rPr>
        <w:t>（三）我单位具备履行合同所必需的设备和专业技术能力；</w:t>
      </w:r>
    </w:p>
    <w:p w14:paraId="415D3A4D">
      <w:pPr>
        <w:spacing w:line="360" w:lineRule="auto"/>
        <w:ind w:firstLine="448" w:firstLineChars="200"/>
        <w:rPr>
          <w:sz w:val="24"/>
        </w:rPr>
      </w:pPr>
      <w:r>
        <w:rPr>
          <w:rFonts w:hint="eastAsia"/>
          <w:sz w:val="24"/>
        </w:rPr>
        <w:t>（四）参加政府采购活动前3年我单位在经营活动中没有重大违法记录；</w:t>
      </w:r>
    </w:p>
    <w:p w14:paraId="42FF4570">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DAB8DB1">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47CC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2ADE36B">
            <w:pPr>
              <w:jc w:val="center"/>
              <w:rPr>
                <w:szCs w:val="21"/>
              </w:rPr>
            </w:pPr>
            <w:r>
              <w:rPr>
                <w:rFonts w:hint="eastAsia"/>
                <w:szCs w:val="21"/>
              </w:rPr>
              <w:t>序号</w:t>
            </w:r>
          </w:p>
        </w:tc>
        <w:tc>
          <w:tcPr>
            <w:tcW w:w="2273" w:type="pct"/>
            <w:vAlign w:val="center"/>
          </w:tcPr>
          <w:p w14:paraId="4D75A662">
            <w:pPr>
              <w:jc w:val="center"/>
              <w:rPr>
                <w:szCs w:val="21"/>
              </w:rPr>
            </w:pPr>
            <w:r>
              <w:rPr>
                <w:rFonts w:hint="eastAsia"/>
                <w:szCs w:val="21"/>
              </w:rPr>
              <w:t>单位名称</w:t>
            </w:r>
          </w:p>
        </w:tc>
        <w:tc>
          <w:tcPr>
            <w:tcW w:w="1667" w:type="pct"/>
            <w:vAlign w:val="center"/>
          </w:tcPr>
          <w:p w14:paraId="128E2D81">
            <w:pPr>
              <w:jc w:val="center"/>
              <w:rPr>
                <w:szCs w:val="21"/>
              </w:rPr>
            </w:pPr>
            <w:r>
              <w:rPr>
                <w:rFonts w:hint="eastAsia"/>
                <w:szCs w:val="21"/>
              </w:rPr>
              <w:t>相互关系类型</w:t>
            </w:r>
          </w:p>
        </w:tc>
      </w:tr>
      <w:tr w14:paraId="7519A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AE6CFF0">
            <w:pPr>
              <w:jc w:val="center"/>
              <w:rPr>
                <w:szCs w:val="21"/>
              </w:rPr>
            </w:pPr>
            <w:r>
              <w:rPr>
                <w:rFonts w:hint="eastAsia"/>
                <w:szCs w:val="21"/>
              </w:rPr>
              <w:t>1</w:t>
            </w:r>
          </w:p>
        </w:tc>
        <w:tc>
          <w:tcPr>
            <w:tcW w:w="2273" w:type="pct"/>
            <w:vAlign w:val="center"/>
          </w:tcPr>
          <w:p w14:paraId="676E9A33">
            <w:pPr>
              <w:jc w:val="center"/>
              <w:rPr>
                <w:szCs w:val="21"/>
              </w:rPr>
            </w:pPr>
          </w:p>
        </w:tc>
        <w:tc>
          <w:tcPr>
            <w:tcW w:w="1667" w:type="pct"/>
            <w:vAlign w:val="center"/>
          </w:tcPr>
          <w:p w14:paraId="1FA6FB7E">
            <w:pPr>
              <w:jc w:val="center"/>
              <w:rPr>
                <w:szCs w:val="21"/>
              </w:rPr>
            </w:pPr>
          </w:p>
        </w:tc>
      </w:tr>
      <w:tr w14:paraId="7E290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19CE9C">
            <w:pPr>
              <w:jc w:val="center"/>
              <w:rPr>
                <w:szCs w:val="21"/>
              </w:rPr>
            </w:pPr>
            <w:r>
              <w:rPr>
                <w:rFonts w:hint="eastAsia"/>
                <w:szCs w:val="21"/>
              </w:rPr>
              <w:t>2</w:t>
            </w:r>
          </w:p>
        </w:tc>
        <w:tc>
          <w:tcPr>
            <w:tcW w:w="2273" w:type="pct"/>
            <w:vAlign w:val="center"/>
          </w:tcPr>
          <w:p w14:paraId="46FB2140">
            <w:pPr>
              <w:jc w:val="center"/>
              <w:rPr>
                <w:szCs w:val="21"/>
              </w:rPr>
            </w:pPr>
          </w:p>
        </w:tc>
        <w:tc>
          <w:tcPr>
            <w:tcW w:w="1667" w:type="pct"/>
            <w:vAlign w:val="center"/>
          </w:tcPr>
          <w:p w14:paraId="2C81DA2D">
            <w:pPr>
              <w:jc w:val="center"/>
              <w:rPr>
                <w:szCs w:val="21"/>
              </w:rPr>
            </w:pPr>
          </w:p>
        </w:tc>
      </w:tr>
      <w:tr w14:paraId="1FC37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2BD6FEC">
            <w:pPr>
              <w:jc w:val="center"/>
              <w:rPr>
                <w:szCs w:val="21"/>
              </w:rPr>
            </w:pPr>
            <w:r>
              <w:rPr>
                <w:rFonts w:hint="eastAsia"/>
                <w:szCs w:val="21"/>
              </w:rPr>
              <w:t>3</w:t>
            </w:r>
          </w:p>
        </w:tc>
        <w:tc>
          <w:tcPr>
            <w:tcW w:w="2273" w:type="pct"/>
            <w:vAlign w:val="center"/>
          </w:tcPr>
          <w:p w14:paraId="69427DE6">
            <w:pPr>
              <w:jc w:val="center"/>
              <w:rPr>
                <w:szCs w:val="21"/>
              </w:rPr>
            </w:pPr>
          </w:p>
        </w:tc>
        <w:tc>
          <w:tcPr>
            <w:tcW w:w="1667" w:type="pct"/>
            <w:vAlign w:val="center"/>
          </w:tcPr>
          <w:p w14:paraId="30175ACE">
            <w:pPr>
              <w:jc w:val="center"/>
              <w:rPr>
                <w:szCs w:val="21"/>
              </w:rPr>
            </w:pPr>
          </w:p>
        </w:tc>
      </w:tr>
    </w:tbl>
    <w:p w14:paraId="4CE4A875">
      <w:pPr>
        <w:spacing w:line="360" w:lineRule="auto"/>
        <w:ind w:firstLine="448" w:firstLineChars="200"/>
        <w:rPr>
          <w:sz w:val="24"/>
        </w:rPr>
      </w:pPr>
      <w:r>
        <w:rPr>
          <w:rFonts w:hint="eastAsia"/>
          <w:sz w:val="24"/>
        </w:rPr>
        <w:t>上表未填写的，视为不存在第（六）条所列情形</w:t>
      </w:r>
    </w:p>
    <w:p w14:paraId="127CC98B">
      <w:pPr>
        <w:spacing w:line="360" w:lineRule="auto"/>
        <w:ind w:firstLine="448" w:firstLineChars="200"/>
        <w:rPr>
          <w:sz w:val="24"/>
        </w:rPr>
      </w:pPr>
    </w:p>
    <w:p w14:paraId="4C101BE8">
      <w:pPr>
        <w:spacing w:line="360" w:lineRule="auto"/>
        <w:ind w:firstLine="448" w:firstLineChars="200"/>
        <w:rPr>
          <w:sz w:val="24"/>
        </w:rPr>
      </w:pPr>
      <w:r>
        <w:rPr>
          <w:rFonts w:hint="eastAsia"/>
          <w:sz w:val="24"/>
        </w:rPr>
        <w:t>上述声明真实有效，否则我单位承担全部责任和不利后果。</w:t>
      </w:r>
    </w:p>
    <w:p w14:paraId="332E850D">
      <w:pPr>
        <w:spacing w:line="360" w:lineRule="auto"/>
        <w:ind w:firstLine="448" w:firstLineChars="200"/>
        <w:rPr>
          <w:sz w:val="24"/>
        </w:rPr>
      </w:pPr>
    </w:p>
    <w:p w14:paraId="54926AD6">
      <w:pPr>
        <w:spacing w:line="360" w:lineRule="auto"/>
        <w:ind w:firstLine="224" w:firstLineChars="100"/>
        <w:rPr>
          <w:sz w:val="24"/>
        </w:rPr>
      </w:pPr>
      <w:r>
        <w:rPr>
          <w:sz w:val="24"/>
        </w:rPr>
        <w:t>投标人名称：</w:t>
      </w:r>
    </w:p>
    <w:p w14:paraId="6CAD8C16">
      <w:pPr>
        <w:spacing w:line="360" w:lineRule="auto"/>
        <w:ind w:firstLine="224" w:firstLineChars="100"/>
        <w:rPr>
          <w:sz w:val="24"/>
        </w:rPr>
      </w:pPr>
    </w:p>
    <w:p w14:paraId="5CF8599B">
      <w:pPr>
        <w:spacing w:line="360" w:lineRule="auto"/>
        <w:ind w:firstLine="224" w:firstLineChars="100"/>
        <w:rPr>
          <w:position w:val="-40"/>
          <w:sz w:val="24"/>
        </w:rPr>
      </w:pPr>
      <w:r>
        <w:rPr>
          <w:sz w:val="24"/>
        </w:rPr>
        <w:t xml:space="preserve">日期：  </w:t>
      </w:r>
    </w:p>
    <w:p w14:paraId="4CD24C06">
      <w:pPr>
        <w:autoSpaceDN w:val="0"/>
        <w:spacing w:line="360" w:lineRule="auto"/>
        <w:jc w:val="center"/>
        <w:rPr>
          <w:b/>
          <w:bCs/>
          <w:sz w:val="24"/>
        </w:rPr>
      </w:pPr>
    </w:p>
    <w:p w14:paraId="7F8086ED">
      <w:pPr>
        <w:widowControl/>
        <w:jc w:val="left"/>
        <w:rPr>
          <w:b/>
          <w:bCs/>
          <w:sz w:val="24"/>
        </w:rPr>
      </w:pPr>
      <w:r>
        <w:rPr>
          <w:b/>
          <w:bCs/>
          <w:sz w:val="24"/>
        </w:rPr>
        <w:br w:type="page"/>
      </w:r>
    </w:p>
    <w:p w14:paraId="1C089AE8">
      <w:pPr>
        <w:spacing w:line="460" w:lineRule="exact"/>
        <w:rPr>
          <w:b/>
          <w:sz w:val="24"/>
        </w:rPr>
      </w:pPr>
      <w:r>
        <w:rPr>
          <w:rFonts w:hint="eastAsia"/>
          <w:b/>
          <w:bCs/>
          <w:sz w:val="24"/>
        </w:rPr>
        <w:t>附件2-1：招标文件第一部分供应商资格要求的证件</w:t>
      </w:r>
    </w:p>
    <w:p w14:paraId="3BE68F29">
      <w:pPr>
        <w:widowControl/>
        <w:jc w:val="left"/>
        <w:rPr>
          <w:b/>
          <w:bCs/>
          <w:sz w:val="24"/>
        </w:rPr>
      </w:pPr>
      <w:r>
        <w:rPr>
          <w:b/>
          <w:bCs/>
          <w:sz w:val="24"/>
        </w:rPr>
        <w:br w:type="page"/>
      </w:r>
    </w:p>
    <w:p w14:paraId="5A2F4AB8">
      <w:pPr>
        <w:autoSpaceDN w:val="0"/>
        <w:spacing w:line="360" w:lineRule="auto"/>
        <w:rPr>
          <w:b/>
          <w:bCs/>
          <w:sz w:val="24"/>
        </w:rPr>
      </w:pPr>
      <w:r>
        <w:rPr>
          <w:rFonts w:hint="eastAsia"/>
          <w:b/>
          <w:bCs/>
          <w:sz w:val="24"/>
        </w:rPr>
        <w:t>附件3</w:t>
      </w:r>
    </w:p>
    <w:p w14:paraId="76EC5CBC">
      <w:pPr>
        <w:autoSpaceDN w:val="0"/>
        <w:spacing w:line="360" w:lineRule="auto"/>
        <w:jc w:val="center"/>
        <w:rPr>
          <w:b/>
          <w:bCs/>
          <w:sz w:val="24"/>
        </w:rPr>
      </w:pPr>
    </w:p>
    <w:p w14:paraId="7EE67CB2">
      <w:pPr>
        <w:autoSpaceDN w:val="0"/>
        <w:spacing w:line="360" w:lineRule="auto"/>
        <w:jc w:val="center"/>
        <w:rPr>
          <w:b/>
          <w:bCs/>
          <w:sz w:val="24"/>
        </w:rPr>
      </w:pPr>
      <w:r>
        <w:rPr>
          <w:b/>
          <w:bCs/>
          <w:sz w:val="24"/>
        </w:rPr>
        <w:t>开标一览表</w:t>
      </w:r>
    </w:p>
    <w:p w14:paraId="06E0D444">
      <w:pPr>
        <w:ind w:right="84"/>
        <w:rPr>
          <w:sz w:val="24"/>
        </w:rPr>
      </w:pPr>
    </w:p>
    <w:p w14:paraId="448A4124">
      <w:pPr>
        <w:spacing w:line="460" w:lineRule="exact"/>
        <w:rPr>
          <w:sz w:val="24"/>
        </w:rPr>
      </w:pPr>
      <w:r>
        <w:rPr>
          <w:sz w:val="24"/>
        </w:rPr>
        <w:t>项目名称：</w:t>
      </w:r>
      <w:r>
        <w:rPr>
          <w:sz w:val="24"/>
          <w:u w:val="single"/>
        </w:rPr>
        <w:t xml:space="preserve">                    </w:t>
      </w:r>
    </w:p>
    <w:p w14:paraId="54514CD4">
      <w:pPr>
        <w:spacing w:line="460" w:lineRule="exact"/>
        <w:rPr>
          <w:sz w:val="24"/>
        </w:rPr>
      </w:pPr>
      <w:r>
        <w:rPr>
          <w:sz w:val="24"/>
        </w:rPr>
        <w:t>项目编号：</w:t>
      </w:r>
      <w:r>
        <w:rPr>
          <w:sz w:val="24"/>
          <w:u w:val="single"/>
        </w:rPr>
        <w:t xml:space="preserve">                    </w:t>
      </w:r>
    </w:p>
    <w:p w14:paraId="2C683601">
      <w:pPr>
        <w:spacing w:line="460" w:lineRule="exact"/>
        <w:rPr>
          <w:sz w:val="24"/>
          <w:u w:val="single"/>
        </w:rPr>
      </w:pPr>
      <w:r>
        <w:rPr>
          <w:sz w:val="24"/>
        </w:rPr>
        <w:t>包号：</w:t>
      </w:r>
      <w:r>
        <w:rPr>
          <w:sz w:val="24"/>
          <w:u w:val="single"/>
        </w:rPr>
        <w:t xml:space="preserve">                        </w:t>
      </w:r>
    </w:p>
    <w:p w14:paraId="7DA9921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0057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E6CB36A">
            <w:pPr>
              <w:spacing w:line="460" w:lineRule="exact"/>
              <w:jc w:val="center"/>
              <w:rPr>
                <w:sz w:val="24"/>
              </w:rPr>
            </w:pPr>
            <w:r>
              <w:rPr>
                <w:sz w:val="24"/>
              </w:rPr>
              <w:t>包号</w:t>
            </w:r>
          </w:p>
        </w:tc>
        <w:tc>
          <w:tcPr>
            <w:tcW w:w="1278" w:type="pct"/>
            <w:vAlign w:val="center"/>
          </w:tcPr>
          <w:p w14:paraId="7E7C3A21">
            <w:pPr>
              <w:spacing w:line="460" w:lineRule="exact"/>
              <w:jc w:val="center"/>
              <w:rPr>
                <w:sz w:val="24"/>
              </w:rPr>
            </w:pPr>
            <w:r>
              <w:rPr>
                <w:sz w:val="24"/>
              </w:rPr>
              <w:t>服务名称</w:t>
            </w:r>
          </w:p>
        </w:tc>
        <w:tc>
          <w:tcPr>
            <w:tcW w:w="806" w:type="pct"/>
            <w:vAlign w:val="center"/>
          </w:tcPr>
          <w:p w14:paraId="2AE20A05">
            <w:pPr>
              <w:spacing w:line="460" w:lineRule="exact"/>
              <w:jc w:val="center"/>
              <w:rPr>
                <w:sz w:val="24"/>
              </w:rPr>
            </w:pPr>
            <w:r>
              <w:rPr>
                <w:sz w:val="24"/>
              </w:rPr>
              <w:t>数量</w:t>
            </w:r>
          </w:p>
        </w:tc>
        <w:tc>
          <w:tcPr>
            <w:tcW w:w="1202" w:type="pct"/>
            <w:vAlign w:val="center"/>
          </w:tcPr>
          <w:p w14:paraId="0E898001">
            <w:pPr>
              <w:spacing w:line="460" w:lineRule="exact"/>
              <w:jc w:val="center"/>
              <w:rPr>
                <w:sz w:val="24"/>
              </w:rPr>
            </w:pPr>
            <w:r>
              <w:rPr>
                <w:sz w:val="24"/>
              </w:rPr>
              <w:t>投标总价</w:t>
            </w:r>
          </w:p>
        </w:tc>
        <w:tc>
          <w:tcPr>
            <w:tcW w:w="984" w:type="pct"/>
            <w:vAlign w:val="center"/>
          </w:tcPr>
          <w:p w14:paraId="6799A1A2">
            <w:pPr>
              <w:spacing w:line="460" w:lineRule="exact"/>
              <w:jc w:val="center"/>
              <w:rPr>
                <w:sz w:val="24"/>
              </w:rPr>
            </w:pPr>
            <w:r>
              <w:rPr>
                <w:sz w:val="24"/>
              </w:rPr>
              <w:t>备注</w:t>
            </w:r>
          </w:p>
        </w:tc>
      </w:tr>
      <w:tr w14:paraId="46938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C7AA92">
            <w:pPr>
              <w:spacing w:line="460" w:lineRule="exact"/>
              <w:rPr>
                <w:sz w:val="24"/>
              </w:rPr>
            </w:pPr>
          </w:p>
        </w:tc>
        <w:tc>
          <w:tcPr>
            <w:tcW w:w="1278" w:type="pct"/>
          </w:tcPr>
          <w:p w14:paraId="6546FFF9">
            <w:pPr>
              <w:spacing w:line="460" w:lineRule="exact"/>
              <w:rPr>
                <w:sz w:val="24"/>
              </w:rPr>
            </w:pPr>
          </w:p>
        </w:tc>
        <w:tc>
          <w:tcPr>
            <w:tcW w:w="806" w:type="pct"/>
          </w:tcPr>
          <w:p w14:paraId="79AAA3C3">
            <w:pPr>
              <w:spacing w:line="460" w:lineRule="exact"/>
              <w:rPr>
                <w:sz w:val="24"/>
              </w:rPr>
            </w:pPr>
          </w:p>
        </w:tc>
        <w:tc>
          <w:tcPr>
            <w:tcW w:w="1202" w:type="pct"/>
          </w:tcPr>
          <w:p w14:paraId="27ED3271">
            <w:pPr>
              <w:spacing w:line="460" w:lineRule="exact"/>
              <w:rPr>
                <w:sz w:val="24"/>
              </w:rPr>
            </w:pPr>
          </w:p>
        </w:tc>
        <w:tc>
          <w:tcPr>
            <w:tcW w:w="984" w:type="pct"/>
          </w:tcPr>
          <w:p w14:paraId="0E822289">
            <w:pPr>
              <w:spacing w:line="460" w:lineRule="exact"/>
              <w:rPr>
                <w:sz w:val="24"/>
              </w:rPr>
            </w:pPr>
          </w:p>
        </w:tc>
      </w:tr>
      <w:tr w14:paraId="3B86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1E31CC">
            <w:pPr>
              <w:spacing w:line="460" w:lineRule="exact"/>
              <w:rPr>
                <w:sz w:val="24"/>
              </w:rPr>
            </w:pPr>
          </w:p>
        </w:tc>
        <w:tc>
          <w:tcPr>
            <w:tcW w:w="1278" w:type="pct"/>
          </w:tcPr>
          <w:p w14:paraId="2B563E69">
            <w:pPr>
              <w:spacing w:line="460" w:lineRule="exact"/>
              <w:rPr>
                <w:sz w:val="24"/>
              </w:rPr>
            </w:pPr>
          </w:p>
        </w:tc>
        <w:tc>
          <w:tcPr>
            <w:tcW w:w="806" w:type="pct"/>
          </w:tcPr>
          <w:p w14:paraId="08E76727">
            <w:pPr>
              <w:spacing w:line="460" w:lineRule="exact"/>
              <w:rPr>
                <w:sz w:val="24"/>
              </w:rPr>
            </w:pPr>
          </w:p>
        </w:tc>
        <w:tc>
          <w:tcPr>
            <w:tcW w:w="1202" w:type="pct"/>
          </w:tcPr>
          <w:p w14:paraId="5377B4EA">
            <w:pPr>
              <w:spacing w:line="460" w:lineRule="exact"/>
              <w:rPr>
                <w:sz w:val="24"/>
              </w:rPr>
            </w:pPr>
          </w:p>
        </w:tc>
        <w:tc>
          <w:tcPr>
            <w:tcW w:w="984" w:type="pct"/>
          </w:tcPr>
          <w:p w14:paraId="6D5634C5">
            <w:pPr>
              <w:spacing w:line="460" w:lineRule="exact"/>
              <w:rPr>
                <w:sz w:val="24"/>
              </w:rPr>
            </w:pPr>
          </w:p>
        </w:tc>
      </w:tr>
      <w:tr w14:paraId="1C6B3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548D3F">
            <w:pPr>
              <w:spacing w:line="460" w:lineRule="exact"/>
              <w:rPr>
                <w:sz w:val="24"/>
              </w:rPr>
            </w:pPr>
          </w:p>
        </w:tc>
        <w:tc>
          <w:tcPr>
            <w:tcW w:w="1278" w:type="pct"/>
          </w:tcPr>
          <w:p w14:paraId="1F7ACDA1">
            <w:pPr>
              <w:spacing w:line="460" w:lineRule="exact"/>
              <w:rPr>
                <w:sz w:val="24"/>
              </w:rPr>
            </w:pPr>
          </w:p>
        </w:tc>
        <w:tc>
          <w:tcPr>
            <w:tcW w:w="806" w:type="pct"/>
          </w:tcPr>
          <w:p w14:paraId="15A220B0">
            <w:pPr>
              <w:spacing w:line="460" w:lineRule="exact"/>
              <w:rPr>
                <w:sz w:val="24"/>
              </w:rPr>
            </w:pPr>
          </w:p>
        </w:tc>
        <w:tc>
          <w:tcPr>
            <w:tcW w:w="1202" w:type="pct"/>
          </w:tcPr>
          <w:p w14:paraId="23D4C3FE">
            <w:pPr>
              <w:spacing w:line="460" w:lineRule="exact"/>
              <w:rPr>
                <w:sz w:val="24"/>
              </w:rPr>
            </w:pPr>
          </w:p>
        </w:tc>
        <w:tc>
          <w:tcPr>
            <w:tcW w:w="984" w:type="pct"/>
          </w:tcPr>
          <w:p w14:paraId="1E681210">
            <w:pPr>
              <w:spacing w:line="460" w:lineRule="exact"/>
              <w:rPr>
                <w:sz w:val="24"/>
              </w:rPr>
            </w:pPr>
          </w:p>
        </w:tc>
      </w:tr>
      <w:tr w14:paraId="7A73C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19ADFA">
            <w:pPr>
              <w:spacing w:line="460" w:lineRule="exact"/>
              <w:rPr>
                <w:sz w:val="24"/>
              </w:rPr>
            </w:pPr>
          </w:p>
        </w:tc>
        <w:tc>
          <w:tcPr>
            <w:tcW w:w="1278" w:type="pct"/>
          </w:tcPr>
          <w:p w14:paraId="2E2C6DB4">
            <w:pPr>
              <w:spacing w:line="460" w:lineRule="exact"/>
              <w:rPr>
                <w:sz w:val="24"/>
              </w:rPr>
            </w:pPr>
          </w:p>
        </w:tc>
        <w:tc>
          <w:tcPr>
            <w:tcW w:w="806" w:type="pct"/>
          </w:tcPr>
          <w:p w14:paraId="69079710">
            <w:pPr>
              <w:spacing w:line="460" w:lineRule="exact"/>
              <w:rPr>
                <w:sz w:val="24"/>
              </w:rPr>
            </w:pPr>
          </w:p>
        </w:tc>
        <w:tc>
          <w:tcPr>
            <w:tcW w:w="1202" w:type="pct"/>
          </w:tcPr>
          <w:p w14:paraId="54B5188E">
            <w:pPr>
              <w:spacing w:line="460" w:lineRule="exact"/>
              <w:rPr>
                <w:sz w:val="24"/>
              </w:rPr>
            </w:pPr>
          </w:p>
        </w:tc>
        <w:tc>
          <w:tcPr>
            <w:tcW w:w="984" w:type="pct"/>
          </w:tcPr>
          <w:p w14:paraId="3356E78A">
            <w:pPr>
              <w:spacing w:line="460" w:lineRule="exact"/>
              <w:rPr>
                <w:sz w:val="24"/>
              </w:rPr>
            </w:pPr>
          </w:p>
        </w:tc>
      </w:tr>
      <w:tr w14:paraId="1EFCD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9B4E4F">
            <w:pPr>
              <w:spacing w:line="460" w:lineRule="exact"/>
              <w:rPr>
                <w:sz w:val="24"/>
              </w:rPr>
            </w:pPr>
          </w:p>
        </w:tc>
        <w:tc>
          <w:tcPr>
            <w:tcW w:w="1278" w:type="pct"/>
          </w:tcPr>
          <w:p w14:paraId="241A98AB">
            <w:pPr>
              <w:spacing w:line="460" w:lineRule="exact"/>
              <w:rPr>
                <w:sz w:val="24"/>
              </w:rPr>
            </w:pPr>
          </w:p>
        </w:tc>
        <w:tc>
          <w:tcPr>
            <w:tcW w:w="806" w:type="pct"/>
          </w:tcPr>
          <w:p w14:paraId="4751887D">
            <w:pPr>
              <w:spacing w:line="460" w:lineRule="exact"/>
              <w:rPr>
                <w:sz w:val="24"/>
              </w:rPr>
            </w:pPr>
          </w:p>
        </w:tc>
        <w:tc>
          <w:tcPr>
            <w:tcW w:w="1202" w:type="pct"/>
          </w:tcPr>
          <w:p w14:paraId="0C1A49F4">
            <w:pPr>
              <w:spacing w:line="460" w:lineRule="exact"/>
              <w:rPr>
                <w:sz w:val="24"/>
              </w:rPr>
            </w:pPr>
          </w:p>
        </w:tc>
        <w:tc>
          <w:tcPr>
            <w:tcW w:w="984" w:type="pct"/>
          </w:tcPr>
          <w:p w14:paraId="7F657F1D">
            <w:pPr>
              <w:spacing w:line="460" w:lineRule="exact"/>
              <w:rPr>
                <w:sz w:val="24"/>
              </w:rPr>
            </w:pPr>
          </w:p>
        </w:tc>
      </w:tr>
      <w:tr w14:paraId="6023E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BD3B61">
            <w:pPr>
              <w:spacing w:line="460" w:lineRule="exact"/>
              <w:rPr>
                <w:sz w:val="24"/>
              </w:rPr>
            </w:pPr>
          </w:p>
        </w:tc>
        <w:tc>
          <w:tcPr>
            <w:tcW w:w="1278" w:type="pct"/>
          </w:tcPr>
          <w:p w14:paraId="43A0F206">
            <w:pPr>
              <w:spacing w:line="460" w:lineRule="exact"/>
              <w:rPr>
                <w:sz w:val="24"/>
              </w:rPr>
            </w:pPr>
          </w:p>
        </w:tc>
        <w:tc>
          <w:tcPr>
            <w:tcW w:w="806" w:type="pct"/>
          </w:tcPr>
          <w:p w14:paraId="153497FE">
            <w:pPr>
              <w:spacing w:line="460" w:lineRule="exact"/>
              <w:rPr>
                <w:sz w:val="24"/>
              </w:rPr>
            </w:pPr>
          </w:p>
        </w:tc>
        <w:tc>
          <w:tcPr>
            <w:tcW w:w="1202" w:type="pct"/>
          </w:tcPr>
          <w:p w14:paraId="23152C6E">
            <w:pPr>
              <w:spacing w:line="460" w:lineRule="exact"/>
              <w:rPr>
                <w:sz w:val="24"/>
              </w:rPr>
            </w:pPr>
          </w:p>
        </w:tc>
        <w:tc>
          <w:tcPr>
            <w:tcW w:w="984" w:type="pct"/>
          </w:tcPr>
          <w:p w14:paraId="58981125">
            <w:pPr>
              <w:spacing w:line="460" w:lineRule="exact"/>
              <w:rPr>
                <w:sz w:val="24"/>
              </w:rPr>
            </w:pPr>
          </w:p>
        </w:tc>
      </w:tr>
      <w:tr w14:paraId="72AD2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C0FE34">
            <w:pPr>
              <w:spacing w:line="460" w:lineRule="exact"/>
              <w:rPr>
                <w:sz w:val="24"/>
              </w:rPr>
            </w:pPr>
          </w:p>
        </w:tc>
        <w:tc>
          <w:tcPr>
            <w:tcW w:w="1278" w:type="pct"/>
          </w:tcPr>
          <w:p w14:paraId="240E1049">
            <w:pPr>
              <w:spacing w:line="460" w:lineRule="exact"/>
              <w:rPr>
                <w:sz w:val="24"/>
              </w:rPr>
            </w:pPr>
          </w:p>
        </w:tc>
        <w:tc>
          <w:tcPr>
            <w:tcW w:w="806" w:type="pct"/>
          </w:tcPr>
          <w:p w14:paraId="0836E47A">
            <w:pPr>
              <w:spacing w:line="460" w:lineRule="exact"/>
              <w:rPr>
                <w:sz w:val="24"/>
              </w:rPr>
            </w:pPr>
          </w:p>
        </w:tc>
        <w:tc>
          <w:tcPr>
            <w:tcW w:w="1202" w:type="pct"/>
          </w:tcPr>
          <w:p w14:paraId="0C74D617">
            <w:pPr>
              <w:spacing w:line="460" w:lineRule="exact"/>
              <w:rPr>
                <w:sz w:val="24"/>
              </w:rPr>
            </w:pPr>
          </w:p>
        </w:tc>
        <w:tc>
          <w:tcPr>
            <w:tcW w:w="984" w:type="pct"/>
          </w:tcPr>
          <w:p w14:paraId="05057AA3">
            <w:pPr>
              <w:spacing w:line="460" w:lineRule="exact"/>
              <w:rPr>
                <w:sz w:val="24"/>
              </w:rPr>
            </w:pPr>
          </w:p>
        </w:tc>
      </w:tr>
      <w:tr w14:paraId="59553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ECDCF1">
            <w:pPr>
              <w:spacing w:line="460" w:lineRule="exact"/>
              <w:rPr>
                <w:sz w:val="24"/>
              </w:rPr>
            </w:pPr>
          </w:p>
        </w:tc>
        <w:tc>
          <w:tcPr>
            <w:tcW w:w="1278" w:type="pct"/>
          </w:tcPr>
          <w:p w14:paraId="24F4C398">
            <w:pPr>
              <w:spacing w:line="460" w:lineRule="exact"/>
              <w:rPr>
                <w:sz w:val="24"/>
              </w:rPr>
            </w:pPr>
          </w:p>
        </w:tc>
        <w:tc>
          <w:tcPr>
            <w:tcW w:w="806" w:type="pct"/>
          </w:tcPr>
          <w:p w14:paraId="7143F67D">
            <w:pPr>
              <w:spacing w:line="460" w:lineRule="exact"/>
              <w:rPr>
                <w:sz w:val="24"/>
              </w:rPr>
            </w:pPr>
          </w:p>
        </w:tc>
        <w:tc>
          <w:tcPr>
            <w:tcW w:w="1202" w:type="pct"/>
          </w:tcPr>
          <w:p w14:paraId="62FF5E7A">
            <w:pPr>
              <w:spacing w:line="460" w:lineRule="exact"/>
              <w:rPr>
                <w:sz w:val="24"/>
              </w:rPr>
            </w:pPr>
          </w:p>
        </w:tc>
        <w:tc>
          <w:tcPr>
            <w:tcW w:w="984" w:type="pct"/>
          </w:tcPr>
          <w:p w14:paraId="58F06693">
            <w:pPr>
              <w:spacing w:line="460" w:lineRule="exact"/>
              <w:rPr>
                <w:sz w:val="24"/>
              </w:rPr>
            </w:pPr>
          </w:p>
        </w:tc>
      </w:tr>
      <w:tr w14:paraId="7EE4E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773C1">
            <w:pPr>
              <w:spacing w:line="460" w:lineRule="exact"/>
              <w:rPr>
                <w:sz w:val="24"/>
              </w:rPr>
            </w:pPr>
          </w:p>
        </w:tc>
        <w:tc>
          <w:tcPr>
            <w:tcW w:w="1278" w:type="pct"/>
          </w:tcPr>
          <w:p w14:paraId="432740FA">
            <w:pPr>
              <w:spacing w:line="460" w:lineRule="exact"/>
              <w:rPr>
                <w:sz w:val="24"/>
              </w:rPr>
            </w:pPr>
          </w:p>
        </w:tc>
        <w:tc>
          <w:tcPr>
            <w:tcW w:w="806" w:type="pct"/>
          </w:tcPr>
          <w:p w14:paraId="22DA3022">
            <w:pPr>
              <w:spacing w:line="460" w:lineRule="exact"/>
              <w:rPr>
                <w:sz w:val="24"/>
              </w:rPr>
            </w:pPr>
          </w:p>
        </w:tc>
        <w:tc>
          <w:tcPr>
            <w:tcW w:w="1202" w:type="pct"/>
          </w:tcPr>
          <w:p w14:paraId="38488F74">
            <w:pPr>
              <w:spacing w:line="460" w:lineRule="exact"/>
              <w:rPr>
                <w:sz w:val="24"/>
              </w:rPr>
            </w:pPr>
          </w:p>
        </w:tc>
        <w:tc>
          <w:tcPr>
            <w:tcW w:w="984" w:type="pct"/>
          </w:tcPr>
          <w:p w14:paraId="2F5F6952">
            <w:pPr>
              <w:spacing w:line="460" w:lineRule="exact"/>
              <w:rPr>
                <w:sz w:val="24"/>
              </w:rPr>
            </w:pPr>
          </w:p>
        </w:tc>
      </w:tr>
      <w:tr w14:paraId="1CE4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03855C9">
            <w:pPr>
              <w:spacing w:line="460" w:lineRule="exact"/>
              <w:rPr>
                <w:sz w:val="24"/>
              </w:rPr>
            </w:pPr>
          </w:p>
        </w:tc>
        <w:tc>
          <w:tcPr>
            <w:tcW w:w="1278" w:type="pct"/>
          </w:tcPr>
          <w:p w14:paraId="272C3AEB">
            <w:pPr>
              <w:spacing w:line="460" w:lineRule="exact"/>
              <w:rPr>
                <w:sz w:val="24"/>
              </w:rPr>
            </w:pPr>
          </w:p>
        </w:tc>
        <w:tc>
          <w:tcPr>
            <w:tcW w:w="806" w:type="pct"/>
          </w:tcPr>
          <w:p w14:paraId="026F1D8D">
            <w:pPr>
              <w:spacing w:line="460" w:lineRule="exact"/>
              <w:rPr>
                <w:sz w:val="24"/>
              </w:rPr>
            </w:pPr>
          </w:p>
        </w:tc>
        <w:tc>
          <w:tcPr>
            <w:tcW w:w="1202" w:type="pct"/>
          </w:tcPr>
          <w:p w14:paraId="63AEEBBC">
            <w:pPr>
              <w:spacing w:line="460" w:lineRule="exact"/>
              <w:rPr>
                <w:sz w:val="24"/>
              </w:rPr>
            </w:pPr>
          </w:p>
        </w:tc>
        <w:tc>
          <w:tcPr>
            <w:tcW w:w="984" w:type="pct"/>
          </w:tcPr>
          <w:p w14:paraId="16FFFACA">
            <w:pPr>
              <w:spacing w:line="460" w:lineRule="exact"/>
              <w:rPr>
                <w:sz w:val="24"/>
              </w:rPr>
            </w:pPr>
          </w:p>
        </w:tc>
      </w:tr>
      <w:tr w14:paraId="75B23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DCD779">
            <w:pPr>
              <w:spacing w:line="460" w:lineRule="exact"/>
              <w:rPr>
                <w:sz w:val="24"/>
              </w:rPr>
            </w:pPr>
          </w:p>
        </w:tc>
        <w:tc>
          <w:tcPr>
            <w:tcW w:w="1278" w:type="pct"/>
          </w:tcPr>
          <w:p w14:paraId="40D3DC5C">
            <w:pPr>
              <w:spacing w:line="460" w:lineRule="exact"/>
              <w:rPr>
                <w:sz w:val="24"/>
              </w:rPr>
            </w:pPr>
          </w:p>
        </w:tc>
        <w:tc>
          <w:tcPr>
            <w:tcW w:w="806" w:type="pct"/>
          </w:tcPr>
          <w:p w14:paraId="38ADF966">
            <w:pPr>
              <w:spacing w:line="460" w:lineRule="exact"/>
              <w:rPr>
                <w:sz w:val="24"/>
              </w:rPr>
            </w:pPr>
          </w:p>
        </w:tc>
        <w:tc>
          <w:tcPr>
            <w:tcW w:w="1202" w:type="pct"/>
          </w:tcPr>
          <w:p w14:paraId="6ED963BB">
            <w:pPr>
              <w:spacing w:line="460" w:lineRule="exact"/>
              <w:rPr>
                <w:sz w:val="24"/>
              </w:rPr>
            </w:pPr>
          </w:p>
        </w:tc>
        <w:tc>
          <w:tcPr>
            <w:tcW w:w="984" w:type="pct"/>
          </w:tcPr>
          <w:p w14:paraId="414CBA6C">
            <w:pPr>
              <w:spacing w:line="460" w:lineRule="exact"/>
              <w:rPr>
                <w:sz w:val="24"/>
              </w:rPr>
            </w:pPr>
          </w:p>
        </w:tc>
      </w:tr>
      <w:tr w14:paraId="0CA87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A72C02">
            <w:pPr>
              <w:spacing w:line="460" w:lineRule="exact"/>
              <w:rPr>
                <w:sz w:val="24"/>
              </w:rPr>
            </w:pPr>
          </w:p>
        </w:tc>
        <w:tc>
          <w:tcPr>
            <w:tcW w:w="1278" w:type="pct"/>
          </w:tcPr>
          <w:p w14:paraId="671C4142">
            <w:pPr>
              <w:spacing w:line="460" w:lineRule="exact"/>
              <w:rPr>
                <w:sz w:val="24"/>
              </w:rPr>
            </w:pPr>
          </w:p>
        </w:tc>
        <w:tc>
          <w:tcPr>
            <w:tcW w:w="806" w:type="pct"/>
          </w:tcPr>
          <w:p w14:paraId="13D205B5">
            <w:pPr>
              <w:spacing w:line="460" w:lineRule="exact"/>
              <w:rPr>
                <w:sz w:val="24"/>
              </w:rPr>
            </w:pPr>
          </w:p>
        </w:tc>
        <w:tc>
          <w:tcPr>
            <w:tcW w:w="1202" w:type="pct"/>
          </w:tcPr>
          <w:p w14:paraId="54404FF8">
            <w:pPr>
              <w:spacing w:line="460" w:lineRule="exact"/>
              <w:rPr>
                <w:sz w:val="24"/>
              </w:rPr>
            </w:pPr>
          </w:p>
        </w:tc>
        <w:tc>
          <w:tcPr>
            <w:tcW w:w="984" w:type="pct"/>
          </w:tcPr>
          <w:p w14:paraId="57827822">
            <w:pPr>
              <w:spacing w:line="460" w:lineRule="exact"/>
              <w:rPr>
                <w:sz w:val="24"/>
              </w:rPr>
            </w:pPr>
          </w:p>
        </w:tc>
      </w:tr>
    </w:tbl>
    <w:p w14:paraId="45283A54">
      <w:pPr>
        <w:spacing w:line="360" w:lineRule="auto"/>
        <w:ind w:right="84" w:firstLine="420"/>
        <w:rPr>
          <w:sz w:val="24"/>
        </w:rPr>
      </w:pPr>
    </w:p>
    <w:p w14:paraId="4E8822A4">
      <w:pPr>
        <w:spacing w:line="360" w:lineRule="auto"/>
        <w:ind w:right="84" w:firstLine="420"/>
        <w:rPr>
          <w:sz w:val="24"/>
        </w:rPr>
      </w:pPr>
    </w:p>
    <w:p w14:paraId="22C366BA">
      <w:pPr>
        <w:spacing w:line="360" w:lineRule="auto"/>
        <w:ind w:firstLine="3808" w:firstLineChars="1700"/>
        <w:rPr>
          <w:sz w:val="24"/>
        </w:rPr>
      </w:pPr>
      <w:r>
        <w:rPr>
          <w:sz w:val="24"/>
        </w:rPr>
        <w:t>投标人名称：</w:t>
      </w:r>
    </w:p>
    <w:p w14:paraId="2A3B2F9F">
      <w:pPr>
        <w:spacing w:line="360" w:lineRule="auto"/>
        <w:ind w:firstLine="3808" w:firstLineChars="1700"/>
        <w:rPr>
          <w:sz w:val="24"/>
        </w:rPr>
      </w:pPr>
    </w:p>
    <w:p w14:paraId="0A1A273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9725C2">
      <w:pPr>
        <w:spacing w:line="360" w:lineRule="auto"/>
        <w:ind w:right="84" w:firstLine="420"/>
        <w:rPr>
          <w:sz w:val="24"/>
        </w:rPr>
      </w:pPr>
    </w:p>
    <w:p w14:paraId="1045EE9D">
      <w:pPr>
        <w:widowControl/>
        <w:jc w:val="left"/>
        <w:rPr>
          <w:sz w:val="24"/>
        </w:rPr>
      </w:pPr>
      <w:r>
        <w:rPr>
          <w:sz w:val="24"/>
        </w:rPr>
        <w:br w:type="page"/>
      </w:r>
    </w:p>
    <w:p w14:paraId="67AC6A64">
      <w:pPr>
        <w:tabs>
          <w:tab w:val="left" w:pos="360"/>
        </w:tabs>
        <w:spacing w:line="360" w:lineRule="auto"/>
        <w:rPr>
          <w:b/>
          <w:sz w:val="24"/>
        </w:rPr>
      </w:pPr>
      <w:r>
        <w:rPr>
          <w:b/>
          <w:sz w:val="24"/>
        </w:rPr>
        <w:t>附件</w:t>
      </w:r>
      <w:r>
        <w:rPr>
          <w:rFonts w:hint="eastAsia"/>
          <w:b/>
          <w:sz w:val="24"/>
        </w:rPr>
        <w:t>4</w:t>
      </w:r>
    </w:p>
    <w:p w14:paraId="435C2148">
      <w:pPr>
        <w:spacing w:line="360" w:lineRule="auto"/>
        <w:ind w:right="84"/>
        <w:jc w:val="center"/>
        <w:rPr>
          <w:rFonts w:hint="eastAsia" w:eastAsia="宋体"/>
          <w:b/>
          <w:sz w:val="24"/>
          <w:szCs w:val="24"/>
          <w:lang w:eastAsia="zh-CN"/>
        </w:rPr>
      </w:pPr>
      <w:r>
        <w:rPr>
          <w:rFonts w:hint="eastAsia"/>
          <w:b/>
          <w:position w:val="-40"/>
          <w:sz w:val="24"/>
          <w:szCs w:val="24"/>
          <w:lang w:val="en-US" w:eastAsia="zh-CN"/>
        </w:rPr>
        <w:t>更换设备清单</w:t>
      </w:r>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2"/>
        <w:gridCol w:w="3279"/>
        <w:gridCol w:w="1969"/>
        <w:gridCol w:w="1965"/>
      </w:tblGrid>
      <w:tr w14:paraId="11CCE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vAlign w:val="center"/>
          </w:tcPr>
          <w:p w14:paraId="2213D72B">
            <w:pPr>
              <w:spacing w:line="360" w:lineRule="auto"/>
              <w:ind w:right="84"/>
              <w:jc w:val="center"/>
              <w:rPr>
                <w:position w:val="-32"/>
                <w:sz w:val="24"/>
              </w:rPr>
            </w:pPr>
            <w:r>
              <w:rPr>
                <w:position w:val="-32"/>
                <w:sz w:val="24"/>
              </w:rPr>
              <w:t>序 号</w:t>
            </w:r>
          </w:p>
        </w:tc>
        <w:tc>
          <w:tcPr>
            <w:tcW w:w="1922" w:type="pct"/>
            <w:vAlign w:val="center"/>
          </w:tcPr>
          <w:p w14:paraId="14AC8913">
            <w:pPr>
              <w:spacing w:line="360" w:lineRule="auto"/>
              <w:ind w:right="84"/>
              <w:jc w:val="center"/>
              <w:rPr>
                <w:position w:val="-32"/>
                <w:sz w:val="24"/>
              </w:rPr>
            </w:pPr>
            <w:r>
              <w:rPr>
                <w:position w:val="-32"/>
                <w:sz w:val="24"/>
              </w:rPr>
              <w:t>设备名称</w:t>
            </w:r>
          </w:p>
        </w:tc>
        <w:tc>
          <w:tcPr>
            <w:tcW w:w="1154" w:type="pct"/>
            <w:vAlign w:val="center"/>
          </w:tcPr>
          <w:p w14:paraId="2EF716C1">
            <w:pPr>
              <w:spacing w:line="360" w:lineRule="auto"/>
              <w:ind w:right="84"/>
              <w:jc w:val="center"/>
              <w:rPr>
                <w:position w:val="-32"/>
                <w:sz w:val="24"/>
              </w:rPr>
            </w:pPr>
            <w:r>
              <w:rPr>
                <w:position w:val="-32"/>
                <w:sz w:val="24"/>
              </w:rPr>
              <w:t>规格型号</w:t>
            </w:r>
          </w:p>
        </w:tc>
        <w:tc>
          <w:tcPr>
            <w:tcW w:w="1152" w:type="pct"/>
            <w:vAlign w:val="center"/>
          </w:tcPr>
          <w:p w14:paraId="245F4593">
            <w:pPr>
              <w:spacing w:line="360" w:lineRule="auto"/>
              <w:ind w:right="84"/>
              <w:jc w:val="center"/>
              <w:rPr>
                <w:rFonts w:hint="eastAsia" w:eastAsia="宋体"/>
                <w:position w:val="-32"/>
                <w:sz w:val="24"/>
                <w:lang w:eastAsia="zh-CN"/>
              </w:rPr>
            </w:pPr>
            <w:r>
              <w:rPr>
                <w:rFonts w:hint="eastAsia"/>
                <w:position w:val="-32"/>
                <w:sz w:val="24"/>
                <w:lang w:val="en-US" w:eastAsia="zh-CN"/>
              </w:rPr>
              <w:t>品牌</w:t>
            </w:r>
          </w:p>
        </w:tc>
      </w:tr>
      <w:tr w14:paraId="64B23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41A6FFA7">
            <w:pPr>
              <w:spacing w:line="360" w:lineRule="auto"/>
              <w:ind w:right="84"/>
              <w:rPr>
                <w:position w:val="-40"/>
                <w:u w:val="single"/>
              </w:rPr>
            </w:pPr>
          </w:p>
        </w:tc>
        <w:tc>
          <w:tcPr>
            <w:tcW w:w="1922" w:type="pct"/>
          </w:tcPr>
          <w:p w14:paraId="72C08CD7">
            <w:pPr>
              <w:spacing w:line="360" w:lineRule="auto"/>
              <w:ind w:right="84"/>
              <w:rPr>
                <w:position w:val="-40"/>
                <w:u w:val="single"/>
              </w:rPr>
            </w:pPr>
          </w:p>
        </w:tc>
        <w:tc>
          <w:tcPr>
            <w:tcW w:w="1154" w:type="pct"/>
          </w:tcPr>
          <w:p w14:paraId="5F84999A">
            <w:pPr>
              <w:spacing w:line="360" w:lineRule="auto"/>
              <w:ind w:right="84"/>
              <w:rPr>
                <w:position w:val="-40"/>
                <w:u w:val="single"/>
              </w:rPr>
            </w:pPr>
          </w:p>
        </w:tc>
        <w:tc>
          <w:tcPr>
            <w:tcW w:w="1152" w:type="pct"/>
          </w:tcPr>
          <w:p w14:paraId="2959D930">
            <w:pPr>
              <w:spacing w:line="360" w:lineRule="auto"/>
              <w:ind w:right="84"/>
              <w:rPr>
                <w:position w:val="-40"/>
                <w:u w:val="single"/>
              </w:rPr>
            </w:pPr>
          </w:p>
        </w:tc>
      </w:tr>
      <w:tr w14:paraId="76F75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3E4A0D33">
            <w:pPr>
              <w:spacing w:line="360" w:lineRule="auto"/>
              <w:ind w:right="84"/>
              <w:rPr>
                <w:position w:val="-40"/>
                <w:u w:val="single"/>
              </w:rPr>
            </w:pPr>
          </w:p>
        </w:tc>
        <w:tc>
          <w:tcPr>
            <w:tcW w:w="1922" w:type="pct"/>
          </w:tcPr>
          <w:p w14:paraId="4FEC1046">
            <w:pPr>
              <w:spacing w:line="360" w:lineRule="auto"/>
              <w:ind w:right="84"/>
              <w:rPr>
                <w:position w:val="-40"/>
                <w:u w:val="single"/>
              </w:rPr>
            </w:pPr>
          </w:p>
        </w:tc>
        <w:tc>
          <w:tcPr>
            <w:tcW w:w="1154" w:type="pct"/>
          </w:tcPr>
          <w:p w14:paraId="7BB31524">
            <w:pPr>
              <w:spacing w:line="360" w:lineRule="auto"/>
              <w:ind w:right="84"/>
              <w:rPr>
                <w:position w:val="-40"/>
                <w:u w:val="single"/>
              </w:rPr>
            </w:pPr>
          </w:p>
        </w:tc>
        <w:tc>
          <w:tcPr>
            <w:tcW w:w="1152" w:type="pct"/>
          </w:tcPr>
          <w:p w14:paraId="56AC436A">
            <w:pPr>
              <w:spacing w:line="360" w:lineRule="auto"/>
              <w:ind w:right="84"/>
              <w:rPr>
                <w:position w:val="-40"/>
                <w:u w:val="single"/>
              </w:rPr>
            </w:pPr>
          </w:p>
        </w:tc>
      </w:tr>
      <w:tr w14:paraId="3C2CB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7230E698">
            <w:pPr>
              <w:spacing w:line="360" w:lineRule="auto"/>
              <w:ind w:right="84"/>
              <w:rPr>
                <w:position w:val="-40"/>
                <w:u w:val="single"/>
              </w:rPr>
            </w:pPr>
          </w:p>
        </w:tc>
        <w:tc>
          <w:tcPr>
            <w:tcW w:w="1922" w:type="pct"/>
          </w:tcPr>
          <w:p w14:paraId="6440A33D">
            <w:pPr>
              <w:spacing w:line="360" w:lineRule="auto"/>
              <w:ind w:right="84"/>
              <w:rPr>
                <w:position w:val="-40"/>
                <w:u w:val="single"/>
              </w:rPr>
            </w:pPr>
          </w:p>
        </w:tc>
        <w:tc>
          <w:tcPr>
            <w:tcW w:w="1154" w:type="pct"/>
          </w:tcPr>
          <w:p w14:paraId="256AC565">
            <w:pPr>
              <w:spacing w:line="360" w:lineRule="auto"/>
              <w:ind w:right="84"/>
              <w:rPr>
                <w:position w:val="-40"/>
                <w:u w:val="single"/>
              </w:rPr>
            </w:pPr>
          </w:p>
        </w:tc>
        <w:tc>
          <w:tcPr>
            <w:tcW w:w="1152" w:type="pct"/>
          </w:tcPr>
          <w:p w14:paraId="7826BE82">
            <w:pPr>
              <w:spacing w:line="360" w:lineRule="auto"/>
              <w:ind w:right="84"/>
              <w:rPr>
                <w:position w:val="-40"/>
                <w:u w:val="single"/>
              </w:rPr>
            </w:pPr>
          </w:p>
        </w:tc>
      </w:tr>
      <w:tr w14:paraId="746A3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69" w:type="pct"/>
          </w:tcPr>
          <w:p w14:paraId="68397E42">
            <w:pPr>
              <w:spacing w:line="360" w:lineRule="auto"/>
              <w:ind w:right="84"/>
              <w:rPr>
                <w:position w:val="-40"/>
                <w:u w:val="single"/>
              </w:rPr>
            </w:pPr>
          </w:p>
        </w:tc>
        <w:tc>
          <w:tcPr>
            <w:tcW w:w="1922" w:type="pct"/>
          </w:tcPr>
          <w:p w14:paraId="53FB5949">
            <w:pPr>
              <w:spacing w:line="360" w:lineRule="auto"/>
              <w:ind w:right="84"/>
              <w:rPr>
                <w:position w:val="-40"/>
                <w:u w:val="single"/>
              </w:rPr>
            </w:pPr>
          </w:p>
        </w:tc>
        <w:tc>
          <w:tcPr>
            <w:tcW w:w="1154" w:type="pct"/>
          </w:tcPr>
          <w:p w14:paraId="53CB473C">
            <w:pPr>
              <w:spacing w:line="360" w:lineRule="auto"/>
              <w:ind w:right="84"/>
              <w:rPr>
                <w:position w:val="-40"/>
                <w:u w:val="single"/>
              </w:rPr>
            </w:pPr>
          </w:p>
        </w:tc>
        <w:tc>
          <w:tcPr>
            <w:tcW w:w="1152" w:type="pct"/>
          </w:tcPr>
          <w:p w14:paraId="10DEE53D">
            <w:pPr>
              <w:spacing w:line="360" w:lineRule="auto"/>
              <w:ind w:right="84"/>
              <w:rPr>
                <w:position w:val="-40"/>
                <w:u w:val="single"/>
              </w:rPr>
            </w:pPr>
          </w:p>
        </w:tc>
      </w:tr>
      <w:tr w14:paraId="6926A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77EF4171">
            <w:pPr>
              <w:spacing w:line="360" w:lineRule="auto"/>
              <w:ind w:right="84"/>
              <w:rPr>
                <w:position w:val="-40"/>
                <w:u w:val="single"/>
              </w:rPr>
            </w:pPr>
          </w:p>
        </w:tc>
        <w:tc>
          <w:tcPr>
            <w:tcW w:w="1922" w:type="pct"/>
          </w:tcPr>
          <w:p w14:paraId="28708D6B">
            <w:pPr>
              <w:spacing w:line="360" w:lineRule="auto"/>
              <w:ind w:right="84"/>
              <w:rPr>
                <w:position w:val="-40"/>
                <w:u w:val="single"/>
              </w:rPr>
            </w:pPr>
          </w:p>
        </w:tc>
        <w:tc>
          <w:tcPr>
            <w:tcW w:w="1154" w:type="pct"/>
          </w:tcPr>
          <w:p w14:paraId="2A59C699">
            <w:pPr>
              <w:spacing w:line="360" w:lineRule="auto"/>
              <w:ind w:right="84"/>
              <w:rPr>
                <w:position w:val="-40"/>
                <w:u w:val="single"/>
              </w:rPr>
            </w:pPr>
          </w:p>
        </w:tc>
        <w:tc>
          <w:tcPr>
            <w:tcW w:w="1152" w:type="pct"/>
          </w:tcPr>
          <w:p w14:paraId="2DDD90EA">
            <w:pPr>
              <w:spacing w:line="360" w:lineRule="auto"/>
              <w:ind w:right="84"/>
              <w:rPr>
                <w:position w:val="-40"/>
                <w:u w:val="single"/>
              </w:rPr>
            </w:pPr>
          </w:p>
        </w:tc>
      </w:tr>
      <w:tr w14:paraId="4C650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3DFD0C03">
            <w:pPr>
              <w:spacing w:line="360" w:lineRule="auto"/>
              <w:ind w:right="84"/>
              <w:rPr>
                <w:position w:val="-40"/>
                <w:u w:val="single"/>
              </w:rPr>
            </w:pPr>
          </w:p>
        </w:tc>
        <w:tc>
          <w:tcPr>
            <w:tcW w:w="1922" w:type="pct"/>
          </w:tcPr>
          <w:p w14:paraId="37BEEC01">
            <w:pPr>
              <w:spacing w:line="360" w:lineRule="auto"/>
              <w:ind w:right="84"/>
              <w:rPr>
                <w:position w:val="-40"/>
                <w:u w:val="single"/>
              </w:rPr>
            </w:pPr>
          </w:p>
        </w:tc>
        <w:tc>
          <w:tcPr>
            <w:tcW w:w="1154" w:type="pct"/>
          </w:tcPr>
          <w:p w14:paraId="349C9695">
            <w:pPr>
              <w:spacing w:line="360" w:lineRule="auto"/>
              <w:ind w:right="84"/>
              <w:rPr>
                <w:position w:val="-40"/>
                <w:u w:val="single"/>
              </w:rPr>
            </w:pPr>
          </w:p>
        </w:tc>
        <w:tc>
          <w:tcPr>
            <w:tcW w:w="1152" w:type="pct"/>
          </w:tcPr>
          <w:p w14:paraId="13A12F3D">
            <w:pPr>
              <w:spacing w:line="360" w:lineRule="auto"/>
              <w:ind w:right="84"/>
              <w:rPr>
                <w:position w:val="-40"/>
                <w:u w:val="single"/>
              </w:rPr>
            </w:pPr>
          </w:p>
        </w:tc>
      </w:tr>
      <w:tr w14:paraId="2F503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7117EF76">
            <w:pPr>
              <w:spacing w:line="360" w:lineRule="auto"/>
              <w:ind w:right="84"/>
              <w:rPr>
                <w:position w:val="-40"/>
                <w:u w:val="single"/>
              </w:rPr>
            </w:pPr>
          </w:p>
        </w:tc>
        <w:tc>
          <w:tcPr>
            <w:tcW w:w="1922" w:type="pct"/>
          </w:tcPr>
          <w:p w14:paraId="41AFF98D">
            <w:pPr>
              <w:spacing w:line="360" w:lineRule="auto"/>
              <w:ind w:right="84"/>
              <w:rPr>
                <w:position w:val="-40"/>
                <w:u w:val="single"/>
              </w:rPr>
            </w:pPr>
          </w:p>
        </w:tc>
        <w:tc>
          <w:tcPr>
            <w:tcW w:w="1154" w:type="pct"/>
          </w:tcPr>
          <w:p w14:paraId="088AE000">
            <w:pPr>
              <w:spacing w:line="360" w:lineRule="auto"/>
              <w:ind w:right="84"/>
              <w:rPr>
                <w:position w:val="-40"/>
                <w:u w:val="single"/>
              </w:rPr>
            </w:pPr>
          </w:p>
        </w:tc>
        <w:tc>
          <w:tcPr>
            <w:tcW w:w="1152" w:type="pct"/>
          </w:tcPr>
          <w:p w14:paraId="5D2C55C0">
            <w:pPr>
              <w:spacing w:line="360" w:lineRule="auto"/>
              <w:ind w:right="84"/>
              <w:rPr>
                <w:position w:val="-40"/>
                <w:u w:val="single"/>
              </w:rPr>
            </w:pPr>
          </w:p>
        </w:tc>
      </w:tr>
      <w:tr w14:paraId="44666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42279125">
            <w:pPr>
              <w:spacing w:line="360" w:lineRule="auto"/>
              <w:ind w:right="84"/>
              <w:rPr>
                <w:position w:val="-40"/>
                <w:u w:val="single"/>
              </w:rPr>
            </w:pPr>
          </w:p>
        </w:tc>
        <w:tc>
          <w:tcPr>
            <w:tcW w:w="1922" w:type="pct"/>
          </w:tcPr>
          <w:p w14:paraId="326001AA">
            <w:pPr>
              <w:spacing w:line="360" w:lineRule="auto"/>
              <w:ind w:right="84"/>
              <w:rPr>
                <w:position w:val="-40"/>
                <w:u w:val="single"/>
              </w:rPr>
            </w:pPr>
          </w:p>
        </w:tc>
        <w:tc>
          <w:tcPr>
            <w:tcW w:w="1154" w:type="pct"/>
          </w:tcPr>
          <w:p w14:paraId="0F91D391">
            <w:pPr>
              <w:spacing w:line="360" w:lineRule="auto"/>
              <w:ind w:right="84"/>
              <w:rPr>
                <w:position w:val="-40"/>
                <w:u w:val="single"/>
              </w:rPr>
            </w:pPr>
          </w:p>
        </w:tc>
        <w:tc>
          <w:tcPr>
            <w:tcW w:w="1152" w:type="pct"/>
          </w:tcPr>
          <w:p w14:paraId="2F908963">
            <w:pPr>
              <w:spacing w:line="360" w:lineRule="auto"/>
              <w:ind w:right="84"/>
              <w:rPr>
                <w:position w:val="-40"/>
                <w:u w:val="single"/>
              </w:rPr>
            </w:pPr>
          </w:p>
        </w:tc>
      </w:tr>
      <w:tr w14:paraId="61051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5845C0CE">
            <w:pPr>
              <w:spacing w:line="360" w:lineRule="auto"/>
              <w:ind w:right="84"/>
              <w:rPr>
                <w:position w:val="-40"/>
                <w:u w:val="single"/>
              </w:rPr>
            </w:pPr>
          </w:p>
        </w:tc>
        <w:tc>
          <w:tcPr>
            <w:tcW w:w="1922" w:type="pct"/>
          </w:tcPr>
          <w:p w14:paraId="6C2B4675">
            <w:pPr>
              <w:spacing w:line="360" w:lineRule="auto"/>
              <w:ind w:right="84"/>
              <w:rPr>
                <w:position w:val="-40"/>
                <w:u w:val="single"/>
              </w:rPr>
            </w:pPr>
          </w:p>
        </w:tc>
        <w:tc>
          <w:tcPr>
            <w:tcW w:w="1154" w:type="pct"/>
          </w:tcPr>
          <w:p w14:paraId="6CD2929E">
            <w:pPr>
              <w:spacing w:line="360" w:lineRule="auto"/>
              <w:ind w:right="84"/>
              <w:rPr>
                <w:position w:val="-40"/>
                <w:u w:val="single"/>
              </w:rPr>
            </w:pPr>
          </w:p>
        </w:tc>
        <w:tc>
          <w:tcPr>
            <w:tcW w:w="1152" w:type="pct"/>
          </w:tcPr>
          <w:p w14:paraId="64BD9654">
            <w:pPr>
              <w:spacing w:line="360" w:lineRule="auto"/>
              <w:ind w:right="84"/>
              <w:rPr>
                <w:position w:val="-40"/>
                <w:u w:val="single"/>
              </w:rPr>
            </w:pPr>
          </w:p>
        </w:tc>
      </w:tr>
      <w:tr w14:paraId="6AB74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783F4226">
            <w:pPr>
              <w:spacing w:line="360" w:lineRule="auto"/>
              <w:ind w:right="84"/>
              <w:rPr>
                <w:position w:val="-40"/>
                <w:u w:val="single"/>
              </w:rPr>
            </w:pPr>
          </w:p>
        </w:tc>
        <w:tc>
          <w:tcPr>
            <w:tcW w:w="1922" w:type="pct"/>
          </w:tcPr>
          <w:p w14:paraId="59CE2980">
            <w:pPr>
              <w:spacing w:line="360" w:lineRule="auto"/>
              <w:ind w:right="84"/>
              <w:rPr>
                <w:position w:val="-40"/>
                <w:u w:val="single"/>
              </w:rPr>
            </w:pPr>
          </w:p>
        </w:tc>
        <w:tc>
          <w:tcPr>
            <w:tcW w:w="1154" w:type="pct"/>
          </w:tcPr>
          <w:p w14:paraId="2EC16AB5">
            <w:pPr>
              <w:spacing w:line="360" w:lineRule="auto"/>
              <w:ind w:right="84"/>
              <w:rPr>
                <w:position w:val="-40"/>
                <w:u w:val="single"/>
              </w:rPr>
            </w:pPr>
          </w:p>
        </w:tc>
        <w:tc>
          <w:tcPr>
            <w:tcW w:w="1152" w:type="pct"/>
          </w:tcPr>
          <w:p w14:paraId="4C27DD66">
            <w:pPr>
              <w:spacing w:line="360" w:lineRule="auto"/>
              <w:ind w:right="84"/>
              <w:rPr>
                <w:position w:val="-40"/>
                <w:u w:val="single"/>
              </w:rPr>
            </w:pPr>
          </w:p>
        </w:tc>
      </w:tr>
      <w:tr w14:paraId="13BE5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1DEB0D06">
            <w:pPr>
              <w:spacing w:line="360" w:lineRule="auto"/>
              <w:ind w:right="84"/>
              <w:rPr>
                <w:position w:val="-40"/>
                <w:u w:val="single"/>
              </w:rPr>
            </w:pPr>
          </w:p>
        </w:tc>
        <w:tc>
          <w:tcPr>
            <w:tcW w:w="1922" w:type="pct"/>
          </w:tcPr>
          <w:p w14:paraId="3E9E982F">
            <w:pPr>
              <w:spacing w:line="360" w:lineRule="auto"/>
              <w:ind w:right="84"/>
              <w:rPr>
                <w:position w:val="-40"/>
                <w:u w:val="single"/>
              </w:rPr>
            </w:pPr>
          </w:p>
        </w:tc>
        <w:tc>
          <w:tcPr>
            <w:tcW w:w="1154" w:type="pct"/>
          </w:tcPr>
          <w:p w14:paraId="1131939A">
            <w:pPr>
              <w:spacing w:line="360" w:lineRule="auto"/>
              <w:ind w:right="84"/>
              <w:rPr>
                <w:position w:val="-40"/>
                <w:u w:val="single"/>
              </w:rPr>
            </w:pPr>
          </w:p>
        </w:tc>
        <w:tc>
          <w:tcPr>
            <w:tcW w:w="1152" w:type="pct"/>
          </w:tcPr>
          <w:p w14:paraId="5D07372C">
            <w:pPr>
              <w:spacing w:line="360" w:lineRule="auto"/>
              <w:ind w:right="84"/>
              <w:rPr>
                <w:position w:val="-40"/>
                <w:u w:val="single"/>
              </w:rPr>
            </w:pPr>
          </w:p>
        </w:tc>
      </w:tr>
      <w:tr w14:paraId="215BC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24729AF7">
            <w:pPr>
              <w:spacing w:line="360" w:lineRule="auto"/>
              <w:ind w:right="84"/>
              <w:rPr>
                <w:position w:val="-40"/>
                <w:u w:val="single"/>
              </w:rPr>
            </w:pPr>
          </w:p>
        </w:tc>
        <w:tc>
          <w:tcPr>
            <w:tcW w:w="1922" w:type="pct"/>
          </w:tcPr>
          <w:p w14:paraId="4BEA5264">
            <w:pPr>
              <w:spacing w:line="360" w:lineRule="auto"/>
              <w:ind w:right="84"/>
              <w:rPr>
                <w:position w:val="-40"/>
                <w:u w:val="single"/>
              </w:rPr>
            </w:pPr>
          </w:p>
        </w:tc>
        <w:tc>
          <w:tcPr>
            <w:tcW w:w="1154" w:type="pct"/>
          </w:tcPr>
          <w:p w14:paraId="3E8B9132">
            <w:pPr>
              <w:spacing w:line="360" w:lineRule="auto"/>
              <w:ind w:right="84"/>
              <w:rPr>
                <w:position w:val="-40"/>
                <w:u w:val="single"/>
              </w:rPr>
            </w:pPr>
          </w:p>
        </w:tc>
        <w:tc>
          <w:tcPr>
            <w:tcW w:w="1152" w:type="pct"/>
          </w:tcPr>
          <w:p w14:paraId="52171DFE">
            <w:pPr>
              <w:spacing w:line="360" w:lineRule="auto"/>
              <w:ind w:right="84"/>
              <w:rPr>
                <w:position w:val="-40"/>
                <w:u w:val="single"/>
              </w:rPr>
            </w:pPr>
          </w:p>
        </w:tc>
      </w:tr>
      <w:tr w14:paraId="0169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616CF99A">
            <w:pPr>
              <w:spacing w:line="360" w:lineRule="auto"/>
              <w:ind w:right="84"/>
              <w:rPr>
                <w:position w:val="-40"/>
                <w:u w:val="single"/>
              </w:rPr>
            </w:pPr>
          </w:p>
        </w:tc>
        <w:tc>
          <w:tcPr>
            <w:tcW w:w="1922" w:type="pct"/>
          </w:tcPr>
          <w:p w14:paraId="40F66492">
            <w:pPr>
              <w:spacing w:line="360" w:lineRule="auto"/>
              <w:ind w:right="84"/>
              <w:rPr>
                <w:position w:val="-40"/>
                <w:u w:val="single"/>
              </w:rPr>
            </w:pPr>
          </w:p>
        </w:tc>
        <w:tc>
          <w:tcPr>
            <w:tcW w:w="1154" w:type="pct"/>
          </w:tcPr>
          <w:p w14:paraId="05C5E7C3">
            <w:pPr>
              <w:spacing w:line="360" w:lineRule="auto"/>
              <w:ind w:right="84"/>
              <w:rPr>
                <w:position w:val="-40"/>
                <w:u w:val="single"/>
              </w:rPr>
            </w:pPr>
          </w:p>
        </w:tc>
        <w:tc>
          <w:tcPr>
            <w:tcW w:w="1152" w:type="pct"/>
          </w:tcPr>
          <w:p w14:paraId="0DF60A9B">
            <w:pPr>
              <w:spacing w:line="360" w:lineRule="auto"/>
              <w:ind w:right="84"/>
              <w:rPr>
                <w:position w:val="-40"/>
                <w:u w:val="single"/>
              </w:rPr>
            </w:pPr>
          </w:p>
        </w:tc>
      </w:tr>
      <w:tr w14:paraId="63277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pct"/>
          </w:tcPr>
          <w:p w14:paraId="10375D1C">
            <w:pPr>
              <w:spacing w:line="360" w:lineRule="auto"/>
              <w:ind w:right="84"/>
              <w:rPr>
                <w:position w:val="-40"/>
                <w:u w:val="single"/>
              </w:rPr>
            </w:pPr>
          </w:p>
        </w:tc>
        <w:tc>
          <w:tcPr>
            <w:tcW w:w="1922" w:type="pct"/>
          </w:tcPr>
          <w:p w14:paraId="2C9BF596">
            <w:pPr>
              <w:spacing w:line="360" w:lineRule="auto"/>
              <w:ind w:right="84"/>
              <w:rPr>
                <w:position w:val="-40"/>
                <w:u w:val="single"/>
              </w:rPr>
            </w:pPr>
          </w:p>
        </w:tc>
        <w:tc>
          <w:tcPr>
            <w:tcW w:w="1154" w:type="pct"/>
          </w:tcPr>
          <w:p w14:paraId="55DCB139">
            <w:pPr>
              <w:spacing w:line="360" w:lineRule="auto"/>
              <w:ind w:right="84"/>
              <w:rPr>
                <w:position w:val="-40"/>
                <w:u w:val="single"/>
              </w:rPr>
            </w:pPr>
          </w:p>
        </w:tc>
        <w:tc>
          <w:tcPr>
            <w:tcW w:w="1152" w:type="pct"/>
          </w:tcPr>
          <w:p w14:paraId="369E6B12">
            <w:pPr>
              <w:spacing w:line="360" w:lineRule="auto"/>
              <w:ind w:right="84"/>
              <w:rPr>
                <w:position w:val="-40"/>
                <w:u w:val="single"/>
              </w:rPr>
            </w:pPr>
          </w:p>
        </w:tc>
      </w:tr>
    </w:tbl>
    <w:p w14:paraId="60C8175D">
      <w:pPr>
        <w:spacing w:line="360" w:lineRule="auto"/>
        <w:ind w:firstLine="3808" w:firstLineChars="1700"/>
        <w:rPr>
          <w:sz w:val="24"/>
        </w:rPr>
      </w:pPr>
      <w:r>
        <w:rPr>
          <w:sz w:val="24"/>
        </w:rPr>
        <w:t>投标人名称：</w:t>
      </w:r>
    </w:p>
    <w:p w14:paraId="71106EC0">
      <w:pPr>
        <w:spacing w:line="360" w:lineRule="auto"/>
        <w:ind w:firstLine="3808" w:firstLineChars="1700"/>
        <w:rPr>
          <w:sz w:val="24"/>
        </w:rPr>
      </w:pPr>
    </w:p>
    <w:p w14:paraId="19DFB8B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A9A448">
      <w:pPr>
        <w:widowControl/>
        <w:jc w:val="left"/>
        <w:rPr>
          <w:sz w:val="24"/>
        </w:rPr>
      </w:pPr>
      <w:r>
        <w:rPr>
          <w:sz w:val="24"/>
        </w:rPr>
        <w:br w:type="page"/>
      </w:r>
    </w:p>
    <w:p w14:paraId="0914A4E4">
      <w:pPr>
        <w:tabs>
          <w:tab w:val="left" w:pos="360"/>
        </w:tabs>
        <w:spacing w:line="360" w:lineRule="auto"/>
        <w:rPr>
          <w:b/>
          <w:sz w:val="24"/>
        </w:rPr>
      </w:pPr>
      <w:r>
        <w:rPr>
          <w:b/>
          <w:sz w:val="24"/>
        </w:rPr>
        <w:t>附件</w:t>
      </w:r>
      <w:r>
        <w:rPr>
          <w:rFonts w:hint="eastAsia"/>
          <w:b/>
          <w:sz w:val="24"/>
        </w:rPr>
        <w:t>5</w:t>
      </w:r>
    </w:p>
    <w:p w14:paraId="63D95521">
      <w:pPr>
        <w:autoSpaceDN w:val="0"/>
        <w:spacing w:line="360" w:lineRule="auto"/>
        <w:jc w:val="center"/>
        <w:rPr>
          <w:b/>
          <w:bCs/>
          <w:sz w:val="24"/>
        </w:rPr>
      </w:pPr>
      <w:r>
        <w:rPr>
          <w:b/>
          <w:bCs/>
          <w:sz w:val="24"/>
        </w:rPr>
        <w:t>商务要求点对点应答表</w:t>
      </w:r>
    </w:p>
    <w:p w14:paraId="1FDD9E5E">
      <w:pPr>
        <w:spacing w:line="460" w:lineRule="exact"/>
        <w:rPr>
          <w:sz w:val="24"/>
        </w:rPr>
      </w:pPr>
    </w:p>
    <w:p w14:paraId="19872E6B">
      <w:pPr>
        <w:spacing w:line="460" w:lineRule="exact"/>
        <w:rPr>
          <w:sz w:val="24"/>
        </w:rPr>
      </w:pPr>
      <w:r>
        <w:rPr>
          <w:sz w:val="24"/>
        </w:rPr>
        <w:t>项目名称：</w:t>
      </w:r>
      <w:r>
        <w:rPr>
          <w:sz w:val="24"/>
          <w:u w:val="single"/>
        </w:rPr>
        <w:t xml:space="preserve">                    </w:t>
      </w:r>
    </w:p>
    <w:p w14:paraId="3E6781C9">
      <w:pPr>
        <w:spacing w:line="460" w:lineRule="exact"/>
        <w:rPr>
          <w:sz w:val="24"/>
        </w:rPr>
      </w:pPr>
      <w:r>
        <w:rPr>
          <w:sz w:val="24"/>
        </w:rPr>
        <w:t>项目编号：</w:t>
      </w:r>
      <w:r>
        <w:rPr>
          <w:sz w:val="24"/>
          <w:u w:val="single"/>
        </w:rPr>
        <w:t xml:space="preserve">                    </w:t>
      </w:r>
    </w:p>
    <w:p w14:paraId="3DE91A91">
      <w:pPr>
        <w:spacing w:line="460" w:lineRule="exact"/>
        <w:rPr>
          <w:sz w:val="24"/>
          <w:u w:val="single"/>
        </w:rPr>
      </w:pPr>
      <w:r>
        <w:rPr>
          <w:sz w:val="24"/>
        </w:rPr>
        <w:t>包号：</w:t>
      </w:r>
      <w:r>
        <w:rPr>
          <w:sz w:val="24"/>
          <w:u w:val="single"/>
        </w:rPr>
        <w:t xml:space="preserve">                        </w:t>
      </w:r>
    </w:p>
    <w:p w14:paraId="611D620A">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36F3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CB442E1">
            <w:pPr>
              <w:widowControl/>
              <w:jc w:val="center"/>
              <w:rPr>
                <w:color w:val="000000"/>
                <w:kern w:val="0"/>
                <w:szCs w:val="21"/>
              </w:rPr>
            </w:pPr>
            <w:r>
              <w:rPr>
                <w:color w:val="000000"/>
                <w:kern w:val="0"/>
                <w:szCs w:val="21"/>
              </w:rPr>
              <w:t>序号</w:t>
            </w:r>
          </w:p>
        </w:tc>
        <w:tc>
          <w:tcPr>
            <w:tcW w:w="1274" w:type="pct"/>
            <w:shd w:val="clear" w:color="auto" w:fill="auto"/>
            <w:vAlign w:val="center"/>
          </w:tcPr>
          <w:p w14:paraId="0B43DDF5">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7DB317C1">
            <w:pPr>
              <w:widowControl/>
              <w:jc w:val="center"/>
              <w:rPr>
                <w:color w:val="000000"/>
                <w:kern w:val="0"/>
                <w:szCs w:val="21"/>
              </w:rPr>
            </w:pPr>
            <w:r>
              <w:rPr>
                <w:color w:val="000000"/>
                <w:kern w:val="0"/>
                <w:szCs w:val="21"/>
              </w:rPr>
              <w:t>投标应答</w:t>
            </w:r>
          </w:p>
        </w:tc>
        <w:tc>
          <w:tcPr>
            <w:tcW w:w="648" w:type="pct"/>
            <w:shd w:val="clear" w:color="auto" w:fill="auto"/>
            <w:vAlign w:val="center"/>
          </w:tcPr>
          <w:p w14:paraId="6550A098">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090F43C">
            <w:pPr>
              <w:widowControl/>
              <w:jc w:val="center"/>
              <w:rPr>
                <w:color w:val="000000"/>
                <w:kern w:val="0"/>
                <w:szCs w:val="21"/>
              </w:rPr>
            </w:pPr>
            <w:r>
              <w:rPr>
                <w:color w:val="000000"/>
                <w:kern w:val="0"/>
                <w:szCs w:val="21"/>
              </w:rPr>
              <w:t>备注</w:t>
            </w:r>
          </w:p>
        </w:tc>
      </w:tr>
      <w:tr w14:paraId="71E0E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1E39754">
            <w:pPr>
              <w:widowControl/>
              <w:jc w:val="left"/>
              <w:rPr>
                <w:color w:val="000000"/>
                <w:kern w:val="0"/>
                <w:szCs w:val="21"/>
              </w:rPr>
            </w:pPr>
            <w:r>
              <w:rPr>
                <w:color w:val="000000"/>
                <w:kern w:val="0"/>
                <w:szCs w:val="21"/>
              </w:rPr>
              <w:t>（一）报价要求</w:t>
            </w:r>
          </w:p>
        </w:tc>
      </w:tr>
      <w:tr w14:paraId="43527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8655FA5">
            <w:pPr>
              <w:widowControl/>
              <w:jc w:val="left"/>
              <w:rPr>
                <w:color w:val="000000"/>
                <w:kern w:val="0"/>
                <w:szCs w:val="21"/>
              </w:rPr>
            </w:pPr>
            <w:r>
              <w:rPr>
                <w:color w:val="000000"/>
                <w:kern w:val="0"/>
                <w:szCs w:val="21"/>
              </w:rPr>
              <w:t>　</w:t>
            </w:r>
          </w:p>
        </w:tc>
        <w:tc>
          <w:tcPr>
            <w:tcW w:w="1274" w:type="pct"/>
            <w:shd w:val="clear" w:color="auto" w:fill="auto"/>
            <w:vAlign w:val="center"/>
          </w:tcPr>
          <w:p w14:paraId="49A37802">
            <w:pPr>
              <w:widowControl/>
              <w:jc w:val="left"/>
              <w:rPr>
                <w:color w:val="000000"/>
                <w:kern w:val="0"/>
                <w:szCs w:val="21"/>
              </w:rPr>
            </w:pPr>
            <w:r>
              <w:rPr>
                <w:color w:val="000000"/>
                <w:kern w:val="0"/>
                <w:szCs w:val="21"/>
              </w:rPr>
              <w:t>　</w:t>
            </w:r>
          </w:p>
        </w:tc>
        <w:tc>
          <w:tcPr>
            <w:tcW w:w="1457" w:type="pct"/>
            <w:shd w:val="clear" w:color="auto" w:fill="auto"/>
            <w:vAlign w:val="center"/>
          </w:tcPr>
          <w:p w14:paraId="521AEFFD">
            <w:pPr>
              <w:widowControl/>
              <w:jc w:val="left"/>
              <w:rPr>
                <w:color w:val="000000"/>
                <w:kern w:val="0"/>
                <w:szCs w:val="21"/>
              </w:rPr>
            </w:pPr>
            <w:r>
              <w:rPr>
                <w:color w:val="000000"/>
                <w:kern w:val="0"/>
                <w:szCs w:val="21"/>
              </w:rPr>
              <w:t>　</w:t>
            </w:r>
          </w:p>
        </w:tc>
        <w:tc>
          <w:tcPr>
            <w:tcW w:w="648" w:type="pct"/>
            <w:shd w:val="clear" w:color="auto" w:fill="auto"/>
            <w:vAlign w:val="center"/>
          </w:tcPr>
          <w:p w14:paraId="06D2D68B">
            <w:pPr>
              <w:widowControl/>
              <w:jc w:val="left"/>
              <w:rPr>
                <w:color w:val="000000"/>
                <w:kern w:val="0"/>
                <w:szCs w:val="21"/>
              </w:rPr>
            </w:pPr>
            <w:r>
              <w:rPr>
                <w:color w:val="000000"/>
                <w:kern w:val="0"/>
                <w:szCs w:val="21"/>
              </w:rPr>
              <w:t>　</w:t>
            </w:r>
          </w:p>
        </w:tc>
        <w:tc>
          <w:tcPr>
            <w:tcW w:w="647" w:type="pct"/>
            <w:shd w:val="clear" w:color="auto" w:fill="auto"/>
            <w:vAlign w:val="center"/>
          </w:tcPr>
          <w:p w14:paraId="370990EB">
            <w:pPr>
              <w:widowControl/>
              <w:jc w:val="left"/>
              <w:rPr>
                <w:color w:val="000000"/>
                <w:kern w:val="0"/>
                <w:szCs w:val="21"/>
              </w:rPr>
            </w:pPr>
            <w:r>
              <w:rPr>
                <w:color w:val="000000"/>
                <w:kern w:val="0"/>
                <w:szCs w:val="21"/>
              </w:rPr>
              <w:t>　</w:t>
            </w:r>
          </w:p>
        </w:tc>
      </w:tr>
      <w:tr w14:paraId="28CC0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6A71722">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7780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F42A32">
            <w:pPr>
              <w:widowControl/>
              <w:jc w:val="left"/>
              <w:rPr>
                <w:color w:val="000000"/>
                <w:kern w:val="0"/>
                <w:szCs w:val="21"/>
              </w:rPr>
            </w:pPr>
            <w:r>
              <w:rPr>
                <w:color w:val="000000"/>
                <w:kern w:val="0"/>
                <w:szCs w:val="21"/>
              </w:rPr>
              <w:t>　</w:t>
            </w:r>
          </w:p>
        </w:tc>
        <w:tc>
          <w:tcPr>
            <w:tcW w:w="1274" w:type="pct"/>
            <w:shd w:val="clear" w:color="auto" w:fill="auto"/>
            <w:vAlign w:val="center"/>
          </w:tcPr>
          <w:p w14:paraId="5EF1DD6E">
            <w:pPr>
              <w:widowControl/>
              <w:jc w:val="left"/>
              <w:rPr>
                <w:color w:val="000000"/>
                <w:kern w:val="0"/>
                <w:szCs w:val="21"/>
              </w:rPr>
            </w:pPr>
            <w:r>
              <w:rPr>
                <w:color w:val="000000"/>
                <w:kern w:val="0"/>
                <w:szCs w:val="21"/>
              </w:rPr>
              <w:t>　</w:t>
            </w:r>
          </w:p>
        </w:tc>
        <w:tc>
          <w:tcPr>
            <w:tcW w:w="1457" w:type="pct"/>
            <w:shd w:val="clear" w:color="auto" w:fill="auto"/>
            <w:vAlign w:val="center"/>
          </w:tcPr>
          <w:p w14:paraId="6F37CCB5">
            <w:pPr>
              <w:widowControl/>
              <w:jc w:val="left"/>
              <w:rPr>
                <w:color w:val="000000"/>
                <w:kern w:val="0"/>
                <w:szCs w:val="21"/>
              </w:rPr>
            </w:pPr>
            <w:r>
              <w:rPr>
                <w:color w:val="000000"/>
                <w:kern w:val="0"/>
                <w:szCs w:val="21"/>
              </w:rPr>
              <w:t>　</w:t>
            </w:r>
          </w:p>
        </w:tc>
        <w:tc>
          <w:tcPr>
            <w:tcW w:w="648" w:type="pct"/>
            <w:shd w:val="clear" w:color="auto" w:fill="auto"/>
            <w:vAlign w:val="center"/>
          </w:tcPr>
          <w:p w14:paraId="67CCEAE0">
            <w:pPr>
              <w:widowControl/>
              <w:jc w:val="left"/>
              <w:rPr>
                <w:color w:val="000000"/>
                <w:kern w:val="0"/>
                <w:szCs w:val="21"/>
              </w:rPr>
            </w:pPr>
            <w:r>
              <w:rPr>
                <w:color w:val="000000"/>
                <w:kern w:val="0"/>
                <w:szCs w:val="21"/>
              </w:rPr>
              <w:t>　</w:t>
            </w:r>
          </w:p>
        </w:tc>
        <w:tc>
          <w:tcPr>
            <w:tcW w:w="647" w:type="pct"/>
            <w:shd w:val="clear" w:color="auto" w:fill="auto"/>
            <w:vAlign w:val="center"/>
          </w:tcPr>
          <w:p w14:paraId="19C3B862">
            <w:pPr>
              <w:widowControl/>
              <w:jc w:val="left"/>
              <w:rPr>
                <w:color w:val="000000"/>
                <w:kern w:val="0"/>
                <w:szCs w:val="21"/>
              </w:rPr>
            </w:pPr>
            <w:r>
              <w:rPr>
                <w:color w:val="000000"/>
                <w:kern w:val="0"/>
                <w:szCs w:val="21"/>
              </w:rPr>
              <w:t>　</w:t>
            </w:r>
          </w:p>
        </w:tc>
      </w:tr>
      <w:tr w14:paraId="6E3EC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C5B447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6DF35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D007659">
            <w:pPr>
              <w:widowControl/>
              <w:jc w:val="left"/>
              <w:rPr>
                <w:color w:val="000000"/>
                <w:kern w:val="0"/>
                <w:szCs w:val="21"/>
              </w:rPr>
            </w:pPr>
            <w:r>
              <w:rPr>
                <w:color w:val="000000"/>
                <w:kern w:val="0"/>
                <w:szCs w:val="21"/>
              </w:rPr>
              <w:t>　</w:t>
            </w:r>
          </w:p>
        </w:tc>
        <w:tc>
          <w:tcPr>
            <w:tcW w:w="1274" w:type="pct"/>
            <w:shd w:val="clear" w:color="auto" w:fill="auto"/>
            <w:vAlign w:val="center"/>
          </w:tcPr>
          <w:p w14:paraId="5680CD01">
            <w:pPr>
              <w:widowControl/>
              <w:jc w:val="left"/>
              <w:rPr>
                <w:color w:val="000000"/>
                <w:kern w:val="0"/>
                <w:szCs w:val="21"/>
              </w:rPr>
            </w:pPr>
            <w:r>
              <w:rPr>
                <w:color w:val="000000"/>
                <w:kern w:val="0"/>
                <w:szCs w:val="21"/>
              </w:rPr>
              <w:t>　</w:t>
            </w:r>
          </w:p>
        </w:tc>
        <w:tc>
          <w:tcPr>
            <w:tcW w:w="1457" w:type="pct"/>
            <w:shd w:val="clear" w:color="auto" w:fill="auto"/>
            <w:vAlign w:val="center"/>
          </w:tcPr>
          <w:p w14:paraId="4D6DCAD6">
            <w:pPr>
              <w:widowControl/>
              <w:jc w:val="left"/>
              <w:rPr>
                <w:color w:val="000000"/>
                <w:kern w:val="0"/>
                <w:szCs w:val="21"/>
              </w:rPr>
            </w:pPr>
            <w:r>
              <w:rPr>
                <w:color w:val="000000"/>
                <w:kern w:val="0"/>
                <w:szCs w:val="21"/>
              </w:rPr>
              <w:t>　</w:t>
            </w:r>
          </w:p>
        </w:tc>
        <w:tc>
          <w:tcPr>
            <w:tcW w:w="648" w:type="pct"/>
            <w:shd w:val="clear" w:color="auto" w:fill="auto"/>
            <w:vAlign w:val="center"/>
          </w:tcPr>
          <w:p w14:paraId="0DDCF200">
            <w:pPr>
              <w:widowControl/>
              <w:jc w:val="left"/>
              <w:rPr>
                <w:color w:val="000000"/>
                <w:kern w:val="0"/>
                <w:szCs w:val="21"/>
              </w:rPr>
            </w:pPr>
            <w:r>
              <w:rPr>
                <w:color w:val="000000"/>
                <w:kern w:val="0"/>
                <w:szCs w:val="21"/>
              </w:rPr>
              <w:t>　</w:t>
            </w:r>
          </w:p>
        </w:tc>
        <w:tc>
          <w:tcPr>
            <w:tcW w:w="647" w:type="pct"/>
            <w:shd w:val="clear" w:color="auto" w:fill="auto"/>
            <w:vAlign w:val="center"/>
          </w:tcPr>
          <w:p w14:paraId="62F511D9">
            <w:pPr>
              <w:widowControl/>
              <w:jc w:val="left"/>
              <w:rPr>
                <w:color w:val="000000"/>
                <w:kern w:val="0"/>
                <w:szCs w:val="21"/>
              </w:rPr>
            </w:pPr>
            <w:r>
              <w:rPr>
                <w:color w:val="000000"/>
                <w:kern w:val="0"/>
                <w:szCs w:val="21"/>
              </w:rPr>
              <w:t>　</w:t>
            </w:r>
          </w:p>
        </w:tc>
      </w:tr>
      <w:tr w14:paraId="5D1A3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8C85809">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2D1A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DAA5B78">
            <w:pPr>
              <w:widowControl/>
              <w:jc w:val="left"/>
              <w:rPr>
                <w:color w:val="000000"/>
                <w:kern w:val="0"/>
                <w:szCs w:val="21"/>
              </w:rPr>
            </w:pPr>
            <w:r>
              <w:rPr>
                <w:color w:val="000000"/>
                <w:kern w:val="0"/>
                <w:szCs w:val="21"/>
              </w:rPr>
              <w:t>　</w:t>
            </w:r>
          </w:p>
        </w:tc>
        <w:tc>
          <w:tcPr>
            <w:tcW w:w="1274" w:type="pct"/>
            <w:shd w:val="clear" w:color="auto" w:fill="auto"/>
            <w:vAlign w:val="center"/>
          </w:tcPr>
          <w:p w14:paraId="473A7C1A">
            <w:pPr>
              <w:widowControl/>
              <w:jc w:val="left"/>
              <w:rPr>
                <w:color w:val="000000"/>
                <w:kern w:val="0"/>
                <w:szCs w:val="21"/>
              </w:rPr>
            </w:pPr>
            <w:r>
              <w:rPr>
                <w:color w:val="000000"/>
                <w:kern w:val="0"/>
                <w:szCs w:val="21"/>
              </w:rPr>
              <w:t>　</w:t>
            </w:r>
          </w:p>
        </w:tc>
        <w:tc>
          <w:tcPr>
            <w:tcW w:w="1457" w:type="pct"/>
            <w:shd w:val="clear" w:color="auto" w:fill="auto"/>
            <w:vAlign w:val="center"/>
          </w:tcPr>
          <w:p w14:paraId="533E625E">
            <w:pPr>
              <w:widowControl/>
              <w:jc w:val="left"/>
              <w:rPr>
                <w:color w:val="000000"/>
                <w:kern w:val="0"/>
                <w:szCs w:val="21"/>
              </w:rPr>
            </w:pPr>
            <w:r>
              <w:rPr>
                <w:color w:val="000000"/>
                <w:kern w:val="0"/>
                <w:szCs w:val="21"/>
              </w:rPr>
              <w:t>　</w:t>
            </w:r>
          </w:p>
        </w:tc>
        <w:tc>
          <w:tcPr>
            <w:tcW w:w="648" w:type="pct"/>
            <w:shd w:val="clear" w:color="auto" w:fill="auto"/>
            <w:vAlign w:val="center"/>
          </w:tcPr>
          <w:p w14:paraId="6B0F10B3">
            <w:pPr>
              <w:widowControl/>
              <w:jc w:val="left"/>
              <w:rPr>
                <w:color w:val="000000"/>
                <w:kern w:val="0"/>
                <w:szCs w:val="21"/>
              </w:rPr>
            </w:pPr>
            <w:r>
              <w:rPr>
                <w:color w:val="000000"/>
                <w:kern w:val="0"/>
                <w:szCs w:val="21"/>
              </w:rPr>
              <w:t>　</w:t>
            </w:r>
          </w:p>
        </w:tc>
        <w:tc>
          <w:tcPr>
            <w:tcW w:w="647" w:type="pct"/>
            <w:shd w:val="clear" w:color="auto" w:fill="auto"/>
            <w:vAlign w:val="center"/>
          </w:tcPr>
          <w:p w14:paraId="6498F3A0">
            <w:pPr>
              <w:widowControl/>
              <w:jc w:val="left"/>
              <w:rPr>
                <w:color w:val="000000"/>
                <w:kern w:val="0"/>
                <w:szCs w:val="21"/>
              </w:rPr>
            </w:pPr>
            <w:r>
              <w:rPr>
                <w:color w:val="000000"/>
                <w:kern w:val="0"/>
                <w:szCs w:val="21"/>
              </w:rPr>
              <w:t>　</w:t>
            </w:r>
          </w:p>
        </w:tc>
      </w:tr>
      <w:tr w14:paraId="33C35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D88C4AA">
            <w:pPr>
              <w:widowControl/>
              <w:jc w:val="left"/>
              <w:rPr>
                <w:color w:val="000000"/>
                <w:kern w:val="0"/>
                <w:szCs w:val="21"/>
              </w:rPr>
            </w:pPr>
            <w:r>
              <w:rPr>
                <w:rFonts w:hint="eastAsia"/>
                <w:color w:val="000000"/>
                <w:kern w:val="0"/>
                <w:szCs w:val="21"/>
              </w:rPr>
              <w:t>（五）验收方法及标准</w:t>
            </w:r>
          </w:p>
        </w:tc>
      </w:tr>
      <w:tr w14:paraId="76395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60129D1">
            <w:pPr>
              <w:widowControl/>
              <w:jc w:val="left"/>
              <w:rPr>
                <w:color w:val="000000"/>
                <w:kern w:val="0"/>
                <w:szCs w:val="21"/>
              </w:rPr>
            </w:pPr>
          </w:p>
        </w:tc>
        <w:tc>
          <w:tcPr>
            <w:tcW w:w="1274" w:type="pct"/>
            <w:shd w:val="clear" w:color="auto" w:fill="auto"/>
            <w:vAlign w:val="center"/>
          </w:tcPr>
          <w:p w14:paraId="0C7CC38D">
            <w:pPr>
              <w:widowControl/>
              <w:jc w:val="left"/>
              <w:rPr>
                <w:color w:val="000000"/>
                <w:kern w:val="0"/>
                <w:szCs w:val="21"/>
              </w:rPr>
            </w:pPr>
          </w:p>
        </w:tc>
        <w:tc>
          <w:tcPr>
            <w:tcW w:w="1457" w:type="pct"/>
            <w:shd w:val="clear" w:color="auto" w:fill="auto"/>
            <w:vAlign w:val="center"/>
          </w:tcPr>
          <w:p w14:paraId="70A9CFE3">
            <w:pPr>
              <w:widowControl/>
              <w:jc w:val="left"/>
              <w:rPr>
                <w:color w:val="000000"/>
                <w:kern w:val="0"/>
                <w:szCs w:val="21"/>
              </w:rPr>
            </w:pPr>
          </w:p>
        </w:tc>
        <w:tc>
          <w:tcPr>
            <w:tcW w:w="648" w:type="pct"/>
            <w:shd w:val="clear" w:color="auto" w:fill="auto"/>
            <w:vAlign w:val="center"/>
          </w:tcPr>
          <w:p w14:paraId="476A38EB">
            <w:pPr>
              <w:widowControl/>
              <w:jc w:val="left"/>
              <w:rPr>
                <w:color w:val="000000"/>
                <w:kern w:val="0"/>
                <w:szCs w:val="21"/>
              </w:rPr>
            </w:pPr>
          </w:p>
        </w:tc>
        <w:tc>
          <w:tcPr>
            <w:tcW w:w="647" w:type="pct"/>
            <w:shd w:val="clear" w:color="auto" w:fill="auto"/>
            <w:vAlign w:val="center"/>
          </w:tcPr>
          <w:p w14:paraId="12BC4E39">
            <w:pPr>
              <w:widowControl/>
              <w:jc w:val="left"/>
              <w:rPr>
                <w:color w:val="000000"/>
                <w:kern w:val="0"/>
                <w:szCs w:val="21"/>
              </w:rPr>
            </w:pPr>
          </w:p>
        </w:tc>
      </w:tr>
    </w:tbl>
    <w:p w14:paraId="5767AB17">
      <w:pPr>
        <w:spacing w:line="360" w:lineRule="auto"/>
        <w:ind w:firstLine="448" w:firstLineChars="200"/>
        <w:rPr>
          <w:sz w:val="24"/>
        </w:rPr>
      </w:pPr>
      <w:r>
        <w:rPr>
          <w:sz w:val="24"/>
        </w:rPr>
        <w:t>注：</w:t>
      </w:r>
    </w:p>
    <w:p w14:paraId="3875D69D">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0CC5A44">
      <w:pPr>
        <w:spacing w:line="360" w:lineRule="auto"/>
        <w:ind w:firstLine="448" w:firstLineChars="200"/>
        <w:rPr>
          <w:sz w:val="24"/>
        </w:rPr>
      </w:pPr>
      <w:r>
        <w:rPr>
          <w:rFonts w:hint="eastAsia"/>
          <w:sz w:val="24"/>
        </w:rPr>
        <w:t>2</w:t>
      </w:r>
      <w:r>
        <w:rPr>
          <w:sz w:val="24"/>
        </w:rPr>
        <w:t>. 不如实填写偏离情况的投标文件将视为虚假材料。</w:t>
      </w:r>
    </w:p>
    <w:p w14:paraId="1052E683">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50BCF8AE">
      <w:pPr>
        <w:spacing w:line="360" w:lineRule="auto"/>
        <w:rPr>
          <w:sz w:val="24"/>
        </w:rPr>
      </w:pPr>
    </w:p>
    <w:p w14:paraId="12E2BF66">
      <w:pPr>
        <w:spacing w:line="360" w:lineRule="auto"/>
        <w:ind w:firstLine="3808" w:firstLineChars="1700"/>
        <w:rPr>
          <w:sz w:val="24"/>
        </w:rPr>
      </w:pPr>
      <w:r>
        <w:rPr>
          <w:sz w:val="24"/>
        </w:rPr>
        <w:t>投标人名称：</w:t>
      </w:r>
    </w:p>
    <w:p w14:paraId="7B66D157">
      <w:pPr>
        <w:spacing w:line="360" w:lineRule="auto"/>
        <w:ind w:firstLine="3808" w:firstLineChars="1700"/>
        <w:rPr>
          <w:sz w:val="24"/>
        </w:rPr>
      </w:pPr>
    </w:p>
    <w:p w14:paraId="4EBE974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0944D04">
      <w:pPr>
        <w:tabs>
          <w:tab w:val="left" w:pos="360"/>
        </w:tabs>
        <w:spacing w:line="360" w:lineRule="auto"/>
        <w:rPr>
          <w:b/>
          <w:sz w:val="24"/>
        </w:rPr>
      </w:pPr>
      <w:r>
        <w:rPr>
          <w:sz w:val="24"/>
        </w:rPr>
        <w:br w:type="page"/>
      </w:r>
      <w:r>
        <w:rPr>
          <w:b/>
          <w:sz w:val="24"/>
        </w:rPr>
        <w:t>附件</w:t>
      </w:r>
      <w:r>
        <w:rPr>
          <w:rFonts w:hint="eastAsia"/>
          <w:b/>
          <w:sz w:val="24"/>
        </w:rPr>
        <w:t>6</w:t>
      </w:r>
    </w:p>
    <w:p w14:paraId="618DAB34">
      <w:pPr>
        <w:spacing w:line="360" w:lineRule="auto"/>
        <w:jc w:val="center"/>
        <w:rPr>
          <w:b/>
          <w:bCs/>
          <w:sz w:val="24"/>
          <w:szCs w:val="24"/>
        </w:rPr>
      </w:pPr>
      <w:r>
        <w:rPr>
          <w:rFonts w:ascii="宋体" w:hAnsi="宋体"/>
          <w:b/>
          <w:bCs/>
          <w:sz w:val="24"/>
          <w:szCs w:val="24"/>
        </w:rPr>
        <w:t>技术要求偏离应答表</w:t>
      </w:r>
    </w:p>
    <w:p w14:paraId="4D1BB1E8">
      <w:pPr>
        <w:spacing w:line="460" w:lineRule="exact"/>
        <w:rPr>
          <w:sz w:val="24"/>
        </w:rPr>
      </w:pPr>
      <w:r>
        <w:rPr>
          <w:sz w:val="24"/>
        </w:rPr>
        <w:t>项目名称：</w:t>
      </w:r>
      <w:r>
        <w:rPr>
          <w:sz w:val="24"/>
          <w:u w:val="single"/>
        </w:rPr>
        <w:t xml:space="preserve">                    </w:t>
      </w:r>
    </w:p>
    <w:p w14:paraId="2D760415">
      <w:pPr>
        <w:spacing w:line="460" w:lineRule="exact"/>
        <w:rPr>
          <w:sz w:val="24"/>
        </w:rPr>
      </w:pPr>
      <w:r>
        <w:rPr>
          <w:sz w:val="24"/>
        </w:rPr>
        <w:t>项目编号：</w:t>
      </w:r>
      <w:r>
        <w:rPr>
          <w:sz w:val="24"/>
          <w:u w:val="single"/>
        </w:rPr>
        <w:t xml:space="preserve">                    </w:t>
      </w:r>
    </w:p>
    <w:p w14:paraId="1CF2E7D9">
      <w:pPr>
        <w:spacing w:line="460" w:lineRule="exact"/>
        <w:rPr>
          <w:sz w:val="24"/>
          <w:u w:val="single"/>
        </w:rPr>
      </w:pPr>
      <w:r>
        <w:rPr>
          <w:sz w:val="24"/>
        </w:rPr>
        <w:t>包号：</w:t>
      </w:r>
      <w:r>
        <w:rPr>
          <w:sz w:val="24"/>
          <w:u w:val="single"/>
        </w:rPr>
        <w:t xml:space="preserve">                        </w:t>
      </w:r>
    </w:p>
    <w:p w14:paraId="6865506B">
      <w:pPr>
        <w:spacing w:line="460" w:lineRule="exact"/>
        <w:rPr>
          <w:sz w:val="24"/>
          <w:szCs w:val="24"/>
          <w:u w:val="single"/>
        </w:rPr>
      </w:pPr>
    </w:p>
    <w:p w14:paraId="316C3338">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90D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8F8B2F8">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67E1331">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51AC1AEA">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0F635D1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01052EF">
            <w:pPr>
              <w:widowControl/>
              <w:snapToGrid w:val="0"/>
              <w:jc w:val="center"/>
              <w:rPr>
                <w:kern w:val="0"/>
                <w:sz w:val="24"/>
                <w:szCs w:val="24"/>
              </w:rPr>
            </w:pPr>
            <w:r>
              <w:rPr>
                <w:rFonts w:ascii="宋体" w:hAnsi="宋体"/>
                <w:kern w:val="0"/>
                <w:sz w:val="24"/>
                <w:szCs w:val="24"/>
              </w:rPr>
              <w:t>备注</w:t>
            </w:r>
          </w:p>
        </w:tc>
      </w:tr>
      <w:tr w14:paraId="42031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4B380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06246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5D99DBB">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F64D7A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44B52A6">
            <w:pPr>
              <w:widowControl/>
              <w:snapToGrid w:val="0"/>
              <w:jc w:val="center"/>
              <w:rPr>
                <w:kern w:val="0"/>
                <w:sz w:val="24"/>
                <w:szCs w:val="24"/>
              </w:rPr>
            </w:pPr>
          </w:p>
        </w:tc>
      </w:tr>
      <w:tr w14:paraId="53FB7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B5C7A2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E00BB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52EE7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DA4691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0C65EF">
            <w:pPr>
              <w:widowControl/>
              <w:snapToGrid w:val="0"/>
              <w:jc w:val="center"/>
              <w:rPr>
                <w:kern w:val="0"/>
                <w:sz w:val="24"/>
                <w:szCs w:val="24"/>
              </w:rPr>
            </w:pPr>
          </w:p>
        </w:tc>
      </w:tr>
      <w:tr w14:paraId="4AD81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F6AFC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8A9DF4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CD36A3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323870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8431900">
            <w:pPr>
              <w:widowControl/>
              <w:snapToGrid w:val="0"/>
              <w:jc w:val="center"/>
              <w:rPr>
                <w:kern w:val="0"/>
                <w:sz w:val="24"/>
                <w:szCs w:val="24"/>
              </w:rPr>
            </w:pPr>
          </w:p>
        </w:tc>
      </w:tr>
      <w:tr w14:paraId="37231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50230D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9EFA9D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E10B35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7ACDE8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0708B1D">
            <w:pPr>
              <w:widowControl/>
              <w:snapToGrid w:val="0"/>
              <w:jc w:val="center"/>
              <w:rPr>
                <w:kern w:val="0"/>
                <w:sz w:val="24"/>
                <w:szCs w:val="24"/>
              </w:rPr>
            </w:pPr>
          </w:p>
        </w:tc>
      </w:tr>
      <w:tr w14:paraId="3CC2A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15B97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07B9D0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0AC9F3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38E5D0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947DF1F">
            <w:pPr>
              <w:widowControl/>
              <w:snapToGrid w:val="0"/>
              <w:jc w:val="center"/>
              <w:rPr>
                <w:kern w:val="0"/>
                <w:sz w:val="24"/>
                <w:szCs w:val="24"/>
              </w:rPr>
            </w:pPr>
          </w:p>
        </w:tc>
      </w:tr>
    </w:tbl>
    <w:p w14:paraId="264E6A72">
      <w:pPr>
        <w:spacing w:line="360" w:lineRule="auto"/>
        <w:ind w:firstLine="448" w:firstLineChars="200"/>
        <w:rPr>
          <w:sz w:val="24"/>
          <w:szCs w:val="24"/>
        </w:rPr>
      </w:pPr>
      <w:r>
        <w:rPr>
          <w:rFonts w:ascii="宋体" w:hAnsi="宋体"/>
          <w:sz w:val="24"/>
          <w:szCs w:val="24"/>
        </w:rPr>
        <w:t>注：</w:t>
      </w:r>
    </w:p>
    <w:p w14:paraId="00308FA3">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8E3FB4E">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67DA052">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9335A95">
      <w:pPr>
        <w:spacing w:line="360" w:lineRule="auto"/>
        <w:rPr>
          <w:sz w:val="24"/>
        </w:rPr>
      </w:pPr>
    </w:p>
    <w:p w14:paraId="4E33E7AF">
      <w:pPr>
        <w:spacing w:line="360" w:lineRule="auto"/>
        <w:ind w:firstLine="3808" w:firstLineChars="1700"/>
        <w:rPr>
          <w:sz w:val="24"/>
        </w:rPr>
      </w:pPr>
      <w:r>
        <w:rPr>
          <w:sz w:val="24"/>
        </w:rPr>
        <w:t>投标人名称：</w:t>
      </w:r>
    </w:p>
    <w:p w14:paraId="099908DE">
      <w:pPr>
        <w:spacing w:line="360" w:lineRule="auto"/>
        <w:ind w:firstLine="3808" w:firstLineChars="1700"/>
        <w:rPr>
          <w:sz w:val="24"/>
        </w:rPr>
      </w:pPr>
    </w:p>
    <w:p w14:paraId="27D8BD9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3D42635">
      <w:pPr>
        <w:tabs>
          <w:tab w:val="left" w:pos="360"/>
        </w:tabs>
        <w:spacing w:line="360" w:lineRule="auto"/>
        <w:rPr>
          <w:b/>
          <w:sz w:val="24"/>
        </w:rPr>
      </w:pPr>
      <w:r>
        <w:rPr>
          <w:sz w:val="24"/>
        </w:rPr>
        <w:br w:type="page"/>
      </w:r>
      <w:r>
        <w:rPr>
          <w:b/>
          <w:sz w:val="24"/>
        </w:rPr>
        <w:t>附件</w:t>
      </w:r>
      <w:r>
        <w:rPr>
          <w:rFonts w:hint="eastAsia"/>
          <w:b/>
          <w:sz w:val="24"/>
        </w:rPr>
        <w:t>7</w:t>
      </w:r>
    </w:p>
    <w:p w14:paraId="41C700C3">
      <w:pPr>
        <w:autoSpaceDN w:val="0"/>
        <w:spacing w:line="360" w:lineRule="auto"/>
        <w:jc w:val="center"/>
        <w:rPr>
          <w:b/>
          <w:bCs/>
          <w:sz w:val="24"/>
        </w:rPr>
      </w:pPr>
      <w:r>
        <w:rPr>
          <w:b/>
          <w:sz w:val="24"/>
        </w:rPr>
        <w:t>主要相关项目业绩一览表</w:t>
      </w:r>
    </w:p>
    <w:p w14:paraId="73890349">
      <w:pPr>
        <w:spacing w:line="460" w:lineRule="exact"/>
        <w:ind w:left="192"/>
        <w:rPr>
          <w:sz w:val="24"/>
        </w:rPr>
      </w:pPr>
    </w:p>
    <w:p w14:paraId="5900920E">
      <w:pPr>
        <w:spacing w:line="460" w:lineRule="exact"/>
        <w:rPr>
          <w:sz w:val="24"/>
        </w:rPr>
      </w:pPr>
      <w:r>
        <w:rPr>
          <w:sz w:val="24"/>
        </w:rPr>
        <w:t>项目名称：</w:t>
      </w:r>
      <w:r>
        <w:rPr>
          <w:sz w:val="24"/>
          <w:u w:val="single"/>
        </w:rPr>
        <w:t xml:space="preserve">                    </w:t>
      </w:r>
    </w:p>
    <w:p w14:paraId="1788E435">
      <w:pPr>
        <w:spacing w:line="460" w:lineRule="exact"/>
        <w:rPr>
          <w:sz w:val="24"/>
        </w:rPr>
      </w:pPr>
      <w:r>
        <w:rPr>
          <w:sz w:val="24"/>
        </w:rPr>
        <w:t>项目编号：</w:t>
      </w:r>
      <w:r>
        <w:rPr>
          <w:sz w:val="24"/>
          <w:u w:val="single"/>
        </w:rPr>
        <w:t xml:space="preserve">                    </w:t>
      </w:r>
    </w:p>
    <w:p w14:paraId="3FC4A8DA">
      <w:pPr>
        <w:spacing w:line="460" w:lineRule="exact"/>
        <w:rPr>
          <w:sz w:val="24"/>
          <w:u w:val="single"/>
        </w:rPr>
      </w:pPr>
      <w:r>
        <w:rPr>
          <w:sz w:val="24"/>
        </w:rPr>
        <w:t>包号：</w:t>
      </w:r>
      <w:r>
        <w:rPr>
          <w:sz w:val="24"/>
          <w:u w:val="single"/>
        </w:rPr>
        <w:t xml:space="preserve">                        </w:t>
      </w:r>
    </w:p>
    <w:p w14:paraId="568BB866">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0268B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6830E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C78546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7DF4B3D">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2470430">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084040C">
            <w:pPr>
              <w:snapToGrid w:val="0"/>
              <w:jc w:val="center"/>
              <w:rPr>
                <w:sz w:val="24"/>
              </w:rPr>
            </w:pPr>
            <w:r>
              <w:rPr>
                <w:sz w:val="24"/>
              </w:rPr>
              <w:t>项目起止时间</w:t>
            </w:r>
          </w:p>
        </w:tc>
      </w:tr>
      <w:tr w14:paraId="46854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5BFC5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503B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FBB3F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D4032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0F8571F">
            <w:pPr>
              <w:snapToGrid w:val="0"/>
              <w:jc w:val="center"/>
              <w:rPr>
                <w:sz w:val="24"/>
              </w:rPr>
            </w:pPr>
          </w:p>
        </w:tc>
      </w:tr>
      <w:tr w14:paraId="4F9CE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2A74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5EF9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2B6EE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D8FB4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B8058C6">
            <w:pPr>
              <w:snapToGrid w:val="0"/>
              <w:jc w:val="center"/>
              <w:rPr>
                <w:sz w:val="24"/>
              </w:rPr>
            </w:pPr>
          </w:p>
        </w:tc>
      </w:tr>
      <w:tr w14:paraId="32CC9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AE31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6B8F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1A25F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4F89C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A7C5A93">
            <w:pPr>
              <w:snapToGrid w:val="0"/>
              <w:jc w:val="center"/>
              <w:rPr>
                <w:sz w:val="24"/>
              </w:rPr>
            </w:pPr>
          </w:p>
        </w:tc>
      </w:tr>
      <w:tr w14:paraId="5B728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E976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7472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2AB4C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351B86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334136">
            <w:pPr>
              <w:snapToGrid w:val="0"/>
              <w:jc w:val="center"/>
              <w:rPr>
                <w:sz w:val="24"/>
              </w:rPr>
            </w:pPr>
          </w:p>
        </w:tc>
      </w:tr>
      <w:tr w14:paraId="730AA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6DE6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B290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EEBEE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B2AB6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78E60D1">
            <w:pPr>
              <w:snapToGrid w:val="0"/>
              <w:jc w:val="center"/>
              <w:rPr>
                <w:sz w:val="24"/>
              </w:rPr>
            </w:pPr>
          </w:p>
        </w:tc>
      </w:tr>
      <w:tr w14:paraId="11B15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B3C6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23CC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CEDB6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CBD70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C49EAE">
            <w:pPr>
              <w:snapToGrid w:val="0"/>
              <w:jc w:val="center"/>
              <w:rPr>
                <w:sz w:val="24"/>
              </w:rPr>
            </w:pPr>
          </w:p>
        </w:tc>
      </w:tr>
      <w:tr w14:paraId="3AAA7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93B1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1762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303FA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C1F34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3BC576">
            <w:pPr>
              <w:snapToGrid w:val="0"/>
              <w:jc w:val="center"/>
              <w:rPr>
                <w:sz w:val="24"/>
              </w:rPr>
            </w:pPr>
          </w:p>
        </w:tc>
      </w:tr>
      <w:tr w14:paraId="2AA23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4C92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FEF4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79B42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2678D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DAD7D77">
            <w:pPr>
              <w:snapToGrid w:val="0"/>
              <w:jc w:val="center"/>
              <w:rPr>
                <w:sz w:val="24"/>
              </w:rPr>
            </w:pPr>
          </w:p>
        </w:tc>
      </w:tr>
      <w:tr w14:paraId="01385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FA19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C57E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B75E6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C27C0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E11DC2">
            <w:pPr>
              <w:snapToGrid w:val="0"/>
              <w:jc w:val="center"/>
              <w:rPr>
                <w:sz w:val="24"/>
              </w:rPr>
            </w:pPr>
          </w:p>
        </w:tc>
      </w:tr>
      <w:tr w14:paraId="1CBED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DCE7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36FB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880B1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225811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3B28157">
            <w:pPr>
              <w:snapToGrid w:val="0"/>
              <w:jc w:val="center"/>
              <w:rPr>
                <w:sz w:val="24"/>
              </w:rPr>
            </w:pPr>
          </w:p>
        </w:tc>
      </w:tr>
      <w:tr w14:paraId="01293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98FA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7E73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C9E57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88411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E46A7B">
            <w:pPr>
              <w:snapToGrid w:val="0"/>
              <w:jc w:val="center"/>
              <w:rPr>
                <w:sz w:val="24"/>
              </w:rPr>
            </w:pPr>
          </w:p>
        </w:tc>
      </w:tr>
    </w:tbl>
    <w:p w14:paraId="0CBE6264">
      <w:pPr>
        <w:spacing w:line="560" w:lineRule="exact"/>
        <w:rPr>
          <w:sz w:val="24"/>
        </w:rPr>
      </w:pPr>
      <w:r>
        <w:rPr>
          <w:sz w:val="24"/>
        </w:rPr>
        <w:t>备注：若招标文件第二部分评分因素及评标标准中要求提供业绩的，投标人所列业绩应按其要求将证明材料按顺序附后。</w:t>
      </w:r>
    </w:p>
    <w:p w14:paraId="17A46997">
      <w:pPr>
        <w:spacing w:line="560" w:lineRule="exact"/>
        <w:rPr>
          <w:sz w:val="24"/>
        </w:rPr>
      </w:pPr>
    </w:p>
    <w:p w14:paraId="4C2A9A2E">
      <w:pPr>
        <w:spacing w:line="360" w:lineRule="auto"/>
        <w:ind w:firstLine="3808" w:firstLineChars="1700"/>
        <w:rPr>
          <w:sz w:val="24"/>
        </w:rPr>
      </w:pPr>
      <w:r>
        <w:rPr>
          <w:sz w:val="24"/>
        </w:rPr>
        <w:t>投标人名称：</w:t>
      </w:r>
    </w:p>
    <w:p w14:paraId="1E8E6CEE">
      <w:pPr>
        <w:spacing w:line="360" w:lineRule="auto"/>
        <w:ind w:firstLine="3808" w:firstLineChars="1700"/>
        <w:rPr>
          <w:sz w:val="24"/>
        </w:rPr>
      </w:pPr>
    </w:p>
    <w:p w14:paraId="011E66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71B51A">
      <w:pPr>
        <w:spacing w:line="460" w:lineRule="exact"/>
        <w:rPr>
          <w:sz w:val="24"/>
        </w:rPr>
      </w:pPr>
    </w:p>
    <w:p w14:paraId="66F5E173">
      <w:pPr>
        <w:widowControl/>
        <w:jc w:val="left"/>
        <w:rPr>
          <w:sz w:val="24"/>
        </w:rPr>
      </w:pPr>
      <w:r>
        <w:rPr>
          <w:sz w:val="24"/>
        </w:rPr>
        <w:br w:type="page"/>
      </w:r>
    </w:p>
    <w:p w14:paraId="04DD6502">
      <w:pPr>
        <w:tabs>
          <w:tab w:val="left" w:pos="360"/>
        </w:tabs>
        <w:spacing w:line="360" w:lineRule="auto"/>
        <w:rPr>
          <w:b/>
          <w:sz w:val="24"/>
        </w:rPr>
      </w:pPr>
      <w:r>
        <w:rPr>
          <w:b/>
          <w:sz w:val="24"/>
        </w:rPr>
        <w:t>附件</w:t>
      </w:r>
      <w:r>
        <w:rPr>
          <w:rFonts w:hint="eastAsia"/>
          <w:b/>
          <w:sz w:val="24"/>
        </w:rPr>
        <w:t>8</w:t>
      </w:r>
    </w:p>
    <w:p w14:paraId="6F9DCD39">
      <w:pPr>
        <w:autoSpaceDN w:val="0"/>
        <w:spacing w:line="360" w:lineRule="auto"/>
        <w:jc w:val="center"/>
        <w:rPr>
          <w:b/>
          <w:bCs/>
          <w:sz w:val="24"/>
        </w:rPr>
      </w:pPr>
      <w:r>
        <w:rPr>
          <w:rFonts w:hint="eastAsia"/>
          <w:b/>
          <w:bCs/>
          <w:sz w:val="24"/>
        </w:rPr>
        <w:t>投标</w:t>
      </w:r>
      <w:r>
        <w:rPr>
          <w:b/>
          <w:bCs/>
          <w:sz w:val="24"/>
        </w:rPr>
        <w:t>代表人授权书</w:t>
      </w:r>
    </w:p>
    <w:p w14:paraId="32EC7D27">
      <w:pPr>
        <w:spacing w:line="360" w:lineRule="auto"/>
        <w:rPr>
          <w:sz w:val="24"/>
          <w:szCs w:val="21"/>
        </w:rPr>
      </w:pPr>
    </w:p>
    <w:p w14:paraId="289B542C">
      <w:pPr>
        <w:spacing w:line="360" w:lineRule="auto"/>
        <w:rPr>
          <w:sz w:val="24"/>
          <w:szCs w:val="21"/>
        </w:rPr>
      </w:pPr>
      <w:r>
        <w:rPr>
          <w:sz w:val="24"/>
          <w:szCs w:val="21"/>
        </w:rPr>
        <w:t>致：天津市政府采购中心</w:t>
      </w:r>
    </w:p>
    <w:p w14:paraId="2384376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200AC1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F2FC5F5">
      <w:pPr>
        <w:spacing w:line="360" w:lineRule="auto"/>
        <w:ind w:firstLine="448" w:firstLineChars="200"/>
        <w:rPr>
          <w:sz w:val="24"/>
          <w:szCs w:val="21"/>
        </w:rPr>
      </w:pPr>
      <w:r>
        <w:rPr>
          <w:sz w:val="24"/>
          <w:szCs w:val="21"/>
        </w:rPr>
        <w:t>本授权书至投标有效期结束前始终有效。</w:t>
      </w:r>
    </w:p>
    <w:p w14:paraId="795CE5B3">
      <w:pPr>
        <w:spacing w:line="360" w:lineRule="auto"/>
        <w:ind w:firstLine="448" w:firstLineChars="200"/>
        <w:rPr>
          <w:sz w:val="24"/>
          <w:szCs w:val="21"/>
        </w:rPr>
      </w:pPr>
      <w:r>
        <w:rPr>
          <w:sz w:val="24"/>
          <w:szCs w:val="21"/>
        </w:rPr>
        <w:t>投标代表人无转委托权，特此委托。</w:t>
      </w:r>
    </w:p>
    <w:p w14:paraId="309EFA00">
      <w:pPr>
        <w:spacing w:line="360" w:lineRule="auto"/>
        <w:ind w:firstLine="448" w:firstLineChars="200"/>
        <w:rPr>
          <w:sz w:val="24"/>
        </w:rPr>
      </w:pPr>
    </w:p>
    <w:p w14:paraId="14888169">
      <w:pPr>
        <w:spacing w:line="360" w:lineRule="auto"/>
        <w:ind w:firstLine="448" w:firstLineChars="200"/>
        <w:rPr>
          <w:sz w:val="24"/>
        </w:rPr>
      </w:pPr>
    </w:p>
    <w:p w14:paraId="56F5C570">
      <w:pPr>
        <w:spacing w:line="480" w:lineRule="auto"/>
        <w:jc w:val="center"/>
        <w:rPr>
          <w:sz w:val="24"/>
        </w:rPr>
      </w:pPr>
      <w:r>
        <w:rPr>
          <w:sz w:val="24"/>
        </w:rPr>
        <w:t xml:space="preserve">     年   月   日 </w:t>
      </w:r>
    </w:p>
    <w:p w14:paraId="5B96A12A">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6D91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45A97A9">
            <w:pPr>
              <w:spacing w:line="360" w:lineRule="auto"/>
              <w:jc w:val="left"/>
              <w:rPr>
                <w:sz w:val="24"/>
              </w:rPr>
            </w:pPr>
            <w:r>
              <w:rPr>
                <w:sz w:val="24"/>
              </w:rPr>
              <w:t>投标代表人身份证正面</w:t>
            </w:r>
          </w:p>
          <w:p w14:paraId="4C207011">
            <w:pPr>
              <w:spacing w:line="360" w:lineRule="auto"/>
              <w:jc w:val="left"/>
              <w:rPr>
                <w:sz w:val="24"/>
              </w:rPr>
            </w:pPr>
          </w:p>
          <w:p w14:paraId="5D5DD298">
            <w:pPr>
              <w:spacing w:line="360" w:lineRule="auto"/>
              <w:jc w:val="left"/>
              <w:rPr>
                <w:sz w:val="24"/>
              </w:rPr>
            </w:pPr>
          </w:p>
          <w:p w14:paraId="5BC1914D">
            <w:pPr>
              <w:spacing w:line="360" w:lineRule="auto"/>
              <w:jc w:val="left"/>
              <w:rPr>
                <w:sz w:val="24"/>
              </w:rPr>
            </w:pPr>
          </w:p>
          <w:p w14:paraId="7C598E9E">
            <w:pPr>
              <w:spacing w:line="360" w:lineRule="auto"/>
              <w:jc w:val="left"/>
              <w:rPr>
                <w:sz w:val="24"/>
              </w:rPr>
            </w:pPr>
          </w:p>
          <w:p w14:paraId="6799C295">
            <w:pPr>
              <w:spacing w:line="360" w:lineRule="auto"/>
              <w:jc w:val="left"/>
              <w:rPr>
                <w:sz w:val="24"/>
              </w:rPr>
            </w:pPr>
          </w:p>
        </w:tc>
        <w:tc>
          <w:tcPr>
            <w:tcW w:w="4264" w:type="dxa"/>
          </w:tcPr>
          <w:p w14:paraId="344635C2">
            <w:pPr>
              <w:spacing w:line="360" w:lineRule="auto"/>
              <w:jc w:val="left"/>
              <w:rPr>
                <w:sz w:val="24"/>
              </w:rPr>
            </w:pPr>
            <w:r>
              <w:rPr>
                <w:sz w:val="24"/>
              </w:rPr>
              <w:t>投标代表人身份证背面</w:t>
            </w:r>
          </w:p>
        </w:tc>
      </w:tr>
    </w:tbl>
    <w:p w14:paraId="74AD8694">
      <w:pPr>
        <w:widowControl/>
        <w:jc w:val="left"/>
        <w:rPr>
          <w:sz w:val="24"/>
        </w:rPr>
      </w:pPr>
      <w:r>
        <w:rPr>
          <w:sz w:val="24"/>
        </w:rPr>
        <w:br w:type="page"/>
      </w:r>
    </w:p>
    <w:p w14:paraId="2AF14A11">
      <w:pPr>
        <w:autoSpaceDN w:val="0"/>
        <w:spacing w:line="360" w:lineRule="auto"/>
        <w:jc w:val="left"/>
        <w:rPr>
          <w:b/>
          <w:bCs/>
          <w:sz w:val="24"/>
        </w:rPr>
      </w:pPr>
      <w:r>
        <w:rPr>
          <w:b/>
          <w:bCs/>
          <w:sz w:val="24"/>
        </w:rPr>
        <w:t>附件</w:t>
      </w:r>
      <w:r>
        <w:rPr>
          <w:rFonts w:hint="eastAsia"/>
          <w:b/>
          <w:bCs/>
          <w:sz w:val="24"/>
        </w:rPr>
        <w:t>9-1</w:t>
      </w:r>
    </w:p>
    <w:p w14:paraId="243B070F">
      <w:pPr>
        <w:autoSpaceDE w:val="0"/>
        <w:autoSpaceDN w:val="0"/>
        <w:spacing w:line="480" w:lineRule="auto"/>
        <w:jc w:val="center"/>
        <w:rPr>
          <w:sz w:val="24"/>
          <w:szCs w:val="24"/>
        </w:rPr>
      </w:pPr>
      <w:r>
        <w:rPr>
          <w:b/>
          <w:sz w:val="24"/>
          <w:szCs w:val="24"/>
        </w:rPr>
        <w:t>中小企业声明函（服务）</w:t>
      </w:r>
    </w:p>
    <w:p w14:paraId="01F585EB">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6CC630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E1C79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70AA9C">
      <w:pPr>
        <w:autoSpaceDE w:val="0"/>
        <w:autoSpaceDN w:val="0"/>
        <w:spacing w:line="500" w:lineRule="exact"/>
        <w:ind w:left="641"/>
        <w:jc w:val="left"/>
        <w:rPr>
          <w:sz w:val="24"/>
          <w:szCs w:val="24"/>
        </w:rPr>
      </w:pPr>
      <w:r>
        <w:rPr>
          <w:sz w:val="24"/>
          <w:szCs w:val="24"/>
        </w:rPr>
        <w:t>……</w:t>
      </w:r>
    </w:p>
    <w:p w14:paraId="08BCBB5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4ADDE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DA7F4D3">
      <w:pPr>
        <w:autoSpaceDE w:val="0"/>
        <w:autoSpaceDN w:val="0"/>
        <w:spacing w:line="500" w:lineRule="exact"/>
        <w:ind w:left="3840"/>
        <w:jc w:val="left"/>
        <w:rPr>
          <w:sz w:val="24"/>
          <w:szCs w:val="24"/>
        </w:rPr>
      </w:pPr>
      <w:r>
        <w:rPr>
          <w:sz w:val="24"/>
          <w:szCs w:val="24"/>
        </w:rPr>
        <w:t>投标人名称：</w:t>
      </w:r>
    </w:p>
    <w:p w14:paraId="14B7A1CE">
      <w:pPr>
        <w:autoSpaceDE w:val="0"/>
        <w:autoSpaceDN w:val="0"/>
        <w:spacing w:line="500" w:lineRule="exact"/>
        <w:ind w:left="3840"/>
        <w:jc w:val="left"/>
        <w:rPr>
          <w:sz w:val="32"/>
        </w:rPr>
      </w:pPr>
      <w:r>
        <w:rPr>
          <w:sz w:val="24"/>
          <w:szCs w:val="24"/>
        </w:rPr>
        <w:t>日期：</w:t>
      </w:r>
    </w:p>
    <w:p w14:paraId="71894B74">
      <w:pPr>
        <w:spacing w:line="360" w:lineRule="auto"/>
        <w:ind w:right="84" w:firstLine="224" w:firstLineChars="100"/>
        <w:rPr>
          <w:b/>
          <w:sz w:val="24"/>
          <w:szCs w:val="24"/>
        </w:rPr>
      </w:pPr>
      <w:r>
        <w:rPr>
          <w:b/>
          <w:sz w:val="24"/>
          <w:szCs w:val="24"/>
        </w:rPr>
        <w:t>注：</w:t>
      </w:r>
    </w:p>
    <w:p w14:paraId="30E2FCCC">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3721B3D7">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161E89D5">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AF9B619">
      <w:pPr>
        <w:widowControl/>
        <w:jc w:val="left"/>
        <w:rPr>
          <w:sz w:val="24"/>
        </w:rPr>
      </w:pPr>
      <w:r>
        <w:rPr>
          <w:sz w:val="24"/>
        </w:rPr>
        <w:br w:type="page"/>
      </w:r>
    </w:p>
    <w:p w14:paraId="339359AB">
      <w:pPr>
        <w:autoSpaceDN w:val="0"/>
        <w:spacing w:line="360" w:lineRule="auto"/>
        <w:rPr>
          <w:b/>
          <w:bCs/>
          <w:sz w:val="24"/>
        </w:rPr>
      </w:pPr>
      <w:bookmarkStart w:id="7" w:name="OLE_LINK14"/>
      <w:bookmarkStart w:id="8" w:name="OLE_LINK13"/>
      <w:r>
        <w:rPr>
          <w:rFonts w:hint="eastAsia"/>
          <w:b/>
          <w:bCs/>
          <w:sz w:val="24"/>
        </w:rPr>
        <w:t>附件9-2</w:t>
      </w:r>
    </w:p>
    <w:bookmarkEnd w:id="7"/>
    <w:bookmarkEnd w:id="8"/>
    <w:p w14:paraId="0FF18342">
      <w:pPr>
        <w:autoSpaceDN w:val="0"/>
        <w:spacing w:line="360" w:lineRule="auto"/>
        <w:jc w:val="left"/>
        <w:rPr>
          <w:b/>
          <w:bCs/>
          <w:sz w:val="24"/>
        </w:rPr>
      </w:pPr>
      <w:r>
        <w:rPr>
          <w:rFonts w:hint="eastAsia"/>
          <w:b/>
          <w:kern w:val="0"/>
          <w:sz w:val="24"/>
          <w:szCs w:val="21"/>
        </w:rPr>
        <w:t>若不是残疾人福利性单位，投标文件中可不提供此声明函</w:t>
      </w:r>
    </w:p>
    <w:p w14:paraId="6D174168">
      <w:pPr>
        <w:autoSpaceDN w:val="0"/>
        <w:spacing w:line="360" w:lineRule="auto"/>
        <w:jc w:val="center"/>
        <w:rPr>
          <w:b/>
          <w:bCs/>
          <w:sz w:val="24"/>
        </w:rPr>
      </w:pPr>
    </w:p>
    <w:p w14:paraId="5FEEAF0F">
      <w:pPr>
        <w:snapToGrid w:val="0"/>
        <w:spacing w:line="360" w:lineRule="auto"/>
        <w:jc w:val="center"/>
        <w:rPr>
          <w:b/>
          <w:bCs/>
          <w:sz w:val="24"/>
        </w:rPr>
      </w:pPr>
      <w:r>
        <w:rPr>
          <w:rFonts w:hint="eastAsia"/>
          <w:b/>
          <w:bCs/>
          <w:sz w:val="24"/>
        </w:rPr>
        <w:t>残疾人福利性单位声明函</w:t>
      </w:r>
    </w:p>
    <w:p w14:paraId="5C941D2C">
      <w:pPr>
        <w:snapToGrid w:val="0"/>
        <w:spacing w:line="360" w:lineRule="auto"/>
        <w:ind w:firstLine="448" w:firstLineChars="200"/>
        <w:jc w:val="left"/>
        <w:rPr>
          <w:b/>
          <w:bCs/>
          <w:sz w:val="24"/>
        </w:rPr>
      </w:pPr>
    </w:p>
    <w:p w14:paraId="7FD1CA1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91C2B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2E81ABE">
      <w:pPr>
        <w:snapToGrid w:val="0"/>
        <w:spacing w:line="360" w:lineRule="auto"/>
        <w:ind w:firstLine="448" w:firstLineChars="200"/>
        <w:jc w:val="left"/>
        <w:rPr>
          <w:bCs/>
          <w:sz w:val="24"/>
        </w:rPr>
      </w:pPr>
    </w:p>
    <w:p w14:paraId="3C737FCA">
      <w:pPr>
        <w:snapToGrid w:val="0"/>
        <w:spacing w:line="360" w:lineRule="auto"/>
        <w:ind w:firstLine="448" w:firstLineChars="200"/>
        <w:jc w:val="left"/>
        <w:rPr>
          <w:bCs/>
          <w:sz w:val="24"/>
        </w:rPr>
      </w:pPr>
    </w:p>
    <w:p w14:paraId="413EFAA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D4FAB80">
      <w:pPr>
        <w:snapToGrid w:val="0"/>
        <w:spacing w:line="360" w:lineRule="auto"/>
        <w:ind w:firstLine="448" w:firstLineChars="200"/>
        <w:jc w:val="left"/>
        <w:rPr>
          <w:bCs/>
          <w:sz w:val="24"/>
        </w:rPr>
      </w:pPr>
    </w:p>
    <w:p w14:paraId="6B63277C">
      <w:pPr>
        <w:snapToGrid w:val="0"/>
        <w:spacing w:line="360" w:lineRule="auto"/>
        <w:ind w:firstLine="448" w:firstLineChars="200"/>
        <w:jc w:val="left"/>
        <w:rPr>
          <w:sz w:val="24"/>
          <w:szCs w:val="21"/>
        </w:rPr>
      </w:pPr>
      <w:r>
        <w:rPr>
          <w:rFonts w:hint="eastAsia"/>
          <w:bCs/>
          <w:sz w:val="24"/>
        </w:rPr>
        <w:t xml:space="preserve">               日  期：</w:t>
      </w:r>
    </w:p>
    <w:p w14:paraId="2CD4C664">
      <w:pPr>
        <w:snapToGrid w:val="0"/>
        <w:spacing w:line="360" w:lineRule="auto"/>
        <w:ind w:firstLine="448" w:firstLineChars="200"/>
        <w:jc w:val="left"/>
        <w:rPr>
          <w:sz w:val="24"/>
          <w:szCs w:val="21"/>
        </w:rPr>
      </w:pPr>
    </w:p>
    <w:p w14:paraId="68062E03">
      <w:pPr>
        <w:snapToGrid w:val="0"/>
        <w:spacing w:line="360" w:lineRule="auto"/>
        <w:ind w:firstLine="448" w:firstLineChars="200"/>
        <w:rPr>
          <w:sz w:val="24"/>
          <w:szCs w:val="21"/>
        </w:rPr>
      </w:pPr>
      <w:r>
        <w:rPr>
          <w:sz w:val="24"/>
          <w:szCs w:val="21"/>
        </w:rPr>
        <w:t>注：</w:t>
      </w:r>
    </w:p>
    <w:p w14:paraId="0DBD45E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FB5075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5F77A98">
      <w:pPr>
        <w:snapToGrid w:val="0"/>
        <w:spacing w:line="360" w:lineRule="auto"/>
        <w:ind w:firstLine="448" w:firstLineChars="200"/>
        <w:rPr>
          <w:color w:val="FF0000"/>
          <w:sz w:val="24"/>
          <w:szCs w:val="21"/>
        </w:rPr>
      </w:pPr>
    </w:p>
    <w:p w14:paraId="1C43E2BC">
      <w:pPr>
        <w:snapToGrid w:val="0"/>
        <w:spacing w:line="360" w:lineRule="auto"/>
        <w:ind w:firstLine="448" w:firstLineChars="200"/>
        <w:jc w:val="left"/>
        <w:rPr>
          <w:sz w:val="24"/>
          <w:szCs w:val="21"/>
        </w:rPr>
      </w:pPr>
    </w:p>
    <w:p w14:paraId="0CB2E98E">
      <w:pPr>
        <w:spacing w:line="360" w:lineRule="auto"/>
        <w:ind w:right="84" w:firstLine="224" w:firstLineChars="100"/>
        <w:rPr>
          <w:position w:val="-40"/>
          <w:sz w:val="24"/>
        </w:rPr>
      </w:pPr>
    </w:p>
    <w:p w14:paraId="3D59A20D">
      <w:pPr>
        <w:spacing w:line="360" w:lineRule="auto"/>
        <w:ind w:right="84"/>
        <w:rPr>
          <w:sz w:val="24"/>
        </w:rPr>
      </w:pPr>
      <w:r>
        <w:rPr>
          <w:sz w:val="24"/>
        </w:rPr>
        <w:br w:type="page"/>
      </w:r>
    </w:p>
    <w:p w14:paraId="4A7B88B1">
      <w:pPr>
        <w:snapToGrid w:val="0"/>
        <w:spacing w:line="360" w:lineRule="auto"/>
        <w:rPr>
          <w:b/>
          <w:bCs/>
          <w:sz w:val="24"/>
        </w:rPr>
      </w:pPr>
      <w:r>
        <w:rPr>
          <w:b/>
          <w:sz w:val="24"/>
          <w:szCs w:val="21"/>
        </w:rPr>
        <w:t>附件1</w:t>
      </w:r>
      <w:r>
        <w:rPr>
          <w:rFonts w:hint="eastAsia"/>
          <w:b/>
          <w:sz w:val="24"/>
          <w:szCs w:val="21"/>
          <w:lang w:val="en-US" w:eastAsia="zh-CN"/>
        </w:rPr>
        <w:t>0</w:t>
      </w:r>
      <w:r>
        <w:rPr>
          <w:b/>
          <w:sz w:val="24"/>
          <w:szCs w:val="21"/>
        </w:rPr>
        <w:t>：</w:t>
      </w:r>
      <w:r>
        <w:rPr>
          <w:b/>
          <w:sz w:val="24"/>
        </w:rPr>
        <w:t>招标文件</w:t>
      </w:r>
      <w:r>
        <w:rPr>
          <w:b/>
          <w:bCs/>
          <w:sz w:val="24"/>
        </w:rPr>
        <w:t>评分因素及评标标准中要求的证明材料扫描件、方案等</w:t>
      </w:r>
    </w:p>
    <w:p w14:paraId="39E58735">
      <w:pPr>
        <w:snapToGrid w:val="0"/>
        <w:spacing w:line="360" w:lineRule="auto"/>
        <w:rPr>
          <w:b/>
          <w:sz w:val="24"/>
          <w:szCs w:val="21"/>
        </w:rPr>
      </w:pPr>
      <w:r>
        <w:rPr>
          <w:b/>
          <w:bCs/>
          <w:sz w:val="24"/>
        </w:rPr>
        <w:t>附件1</w:t>
      </w:r>
      <w:r>
        <w:rPr>
          <w:rFonts w:hint="eastAsia"/>
          <w:b/>
          <w:bCs/>
          <w:sz w:val="24"/>
          <w:lang w:val="en-US" w:eastAsia="zh-CN"/>
        </w:rPr>
        <w:t>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9D3D1F">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BFA7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226143F"/>
    <w:rsid w:val="25614F00"/>
    <w:rsid w:val="37B24684"/>
    <w:rsid w:val="3CCE04B6"/>
    <w:rsid w:val="467E35C6"/>
    <w:rsid w:val="7C6D5A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4116</Words>
  <Characters>4949</Characters>
  <Lines>216</Lines>
  <Paragraphs>60</Paragraphs>
  <TotalTime>4</TotalTime>
  <ScaleCrop>false</ScaleCrop>
  <LinksUpToDate>false</LinksUpToDate>
  <CharactersWithSpaces>5047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2026-04-08T00:42:29Z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526EF253B9E04FF790257A35ADBA1291_13</vt:lpwstr>
  </property>
</Properties>
</file>