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4033" w:rsidRDefault="00B74033">
      <w:pPr>
        <w:rPr>
          <w:rFonts w:eastAsia="仿宋_GB2312"/>
          <w:sz w:val="84"/>
        </w:rPr>
      </w:pPr>
    </w:p>
    <w:p w:rsidR="00B74033" w:rsidRDefault="00D93CD0">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天津中医药大学第一附属医院南开院区等候</w:t>
      </w:r>
      <w:proofErr w:type="gramStart"/>
      <w:r>
        <w:rPr>
          <w:rFonts w:eastAsia="黑体" w:hint="eastAsia"/>
          <w:b/>
          <w:spacing w:val="40"/>
          <w:w w:val="66"/>
          <w:sz w:val="60"/>
          <w:szCs w:val="60"/>
        </w:rPr>
        <w:t>椅</w:t>
      </w:r>
      <w:proofErr w:type="gramEnd"/>
      <w:r>
        <w:rPr>
          <w:rFonts w:eastAsia="黑体" w:hint="eastAsia"/>
          <w:b/>
          <w:spacing w:val="40"/>
          <w:w w:val="66"/>
          <w:sz w:val="60"/>
          <w:szCs w:val="60"/>
        </w:rPr>
        <w:t>项目</w:t>
      </w:r>
    </w:p>
    <w:p w:rsidR="00B74033" w:rsidRDefault="00D93C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74033" w:rsidRDefault="00B74033">
      <w:pPr>
        <w:ind w:right="1025"/>
        <w:jc w:val="center"/>
        <w:rPr>
          <w:rFonts w:eastAsia="黑体"/>
          <w:b/>
          <w:spacing w:val="40"/>
          <w:w w:val="66"/>
          <w:sz w:val="60"/>
          <w:szCs w:val="60"/>
        </w:rPr>
      </w:pPr>
    </w:p>
    <w:p w:rsidR="00B74033" w:rsidRDefault="00D93CD0">
      <w:pPr>
        <w:jc w:val="center"/>
        <w:rPr>
          <w:rFonts w:eastAsia="黑体"/>
          <w:b/>
          <w:spacing w:val="40"/>
          <w:w w:val="66"/>
          <w:sz w:val="15"/>
          <w:szCs w:val="15"/>
        </w:rPr>
      </w:pPr>
      <w:r>
        <w:rPr>
          <w:rFonts w:eastAsia="黑体"/>
          <w:b/>
          <w:spacing w:val="40"/>
          <w:w w:val="66"/>
          <w:sz w:val="56"/>
          <w:szCs w:val="56"/>
        </w:rPr>
        <w:t xml:space="preserve">            </w:t>
      </w:r>
    </w:p>
    <w:p w:rsidR="00B74033" w:rsidRDefault="00D93CD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w:t>
      </w:r>
      <w:r>
        <w:rPr>
          <w:rFonts w:eastAsia="黑体" w:hint="eastAsia"/>
          <w:spacing w:val="40"/>
          <w:w w:val="66"/>
          <w:sz w:val="32"/>
          <w:szCs w:val="32"/>
        </w:rPr>
        <w:t>0003</w:t>
      </w:r>
      <w:r>
        <w:rPr>
          <w:rFonts w:eastAsia="黑体"/>
          <w:spacing w:val="40"/>
          <w:w w:val="66"/>
          <w:sz w:val="32"/>
          <w:szCs w:val="32"/>
        </w:rPr>
        <w:t>）</w:t>
      </w:r>
    </w:p>
    <w:p w:rsidR="00B74033" w:rsidRDefault="00B74033">
      <w:pPr>
        <w:rPr>
          <w:sz w:val="40"/>
        </w:rPr>
      </w:pPr>
    </w:p>
    <w:p w:rsidR="00B74033" w:rsidRDefault="00B74033">
      <w:pPr>
        <w:rPr>
          <w:sz w:val="36"/>
        </w:rPr>
      </w:pPr>
    </w:p>
    <w:p w:rsidR="00B74033" w:rsidRDefault="00B74033">
      <w:pPr>
        <w:rPr>
          <w:sz w:val="36"/>
        </w:rPr>
      </w:pPr>
    </w:p>
    <w:p w:rsidR="00B74033" w:rsidRDefault="00B74033">
      <w:pPr>
        <w:rPr>
          <w:sz w:val="36"/>
        </w:rPr>
      </w:pPr>
    </w:p>
    <w:p w:rsidR="00B74033" w:rsidRDefault="00B74033">
      <w:pPr>
        <w:rPr>
          <w:sz w:val="36"/>
        </w:rPr>
      </w:pPr>
    </w:p>
    <w:p w:rsidR="00B74033" w:rsidRDefault="00B74033">
      <w:pPr>
        <w:rPr>
          <w:sz w:val="36"/>
        </w:rPr>
      </w:pPr>
    </w:p>
    <w:p w:rsidR="00B74033" w:rsidRDefault="00B74033">
      <w:pPr>
        <w:rPr>
          <w:sz w:val="36"/>
        </w:rPr>
      </w:pPr>
    </w:p>
    <w:p w:rsidR="00B74033" w:rsidRDefault="00B74033">
      <w:pPr>
        <w:rPr>
          <w:sz w:val="36"/>
        </w:rPr>
      </w:pPr>
    </w:p>
    <w:p w:rsidR="00B74033" w:rsidRDefault="00B74033">
      <w:pPr>
        <w:rPr>
          <w:sz w:val="36"/>
        </w:rPr>
      </w:pPr>
    </w:p>
    <w:p w:rsidR="00B74033" w:rsidRDefault="00D93CD0" w:rsidP="00D93CD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74033" w:rsidRDefault="00D93CD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B74033" w:rsidRDefault="00B74033">
      <w:pPr>
        <w:widowControl/>
        <w:jc w:val="left"/>
        <w:rPr>
          <w:rFonts w:eastAsia="仿宋_GB2312"/>
          <w:b/>
          <w:bCs/>
          <w:kern w:val="0"/>
          <w:sz w:val="44"/>
          <w:szCs w:val="44"/>
        </w:rPr>
      </w:pPr>
    </w:p>
    <w:p w:rsidR="00B74033" w:rsidRDefault="00B74033" w:rsidP="00D93CD0">
      <w:pPr>
        <w:ind w:firstLineChars="100" w:firstLine="411"/>
        <w:jc w:val="center"/>
        <w:rPr>
          <w:b/>
          <w:spacing w:val="20"/>
          <w:w w:val="80"/>
          <w:sz w:val="48"/>
          <w:szCs w:val="48"/>
        </w:rPr>
        <w:sectPr w:rsidR="00B74033">
          <w:headerReference w:type="default" r:id="rId10"/>
          <w:pgSz w:w="11906" w:h="16838"/>
          <w:pgMar w:top="1440" w:right="1797" w:bottom="1440" w:left="1797" w:header="851" w:footer="992" w:gutter="0"/>
          <w:pgNumType w:start="1"/>
          <w:cols w:space="425"/>
          <w:docGrid w:type="linesAndChars" w:linePitch="285" w:charSpace="-3449"/>
        </w:sectPr>
      </w:pPr>
    </w:p>
    <w:p w:rsidR="00B74033" w:rsidRDefault="00D93CD0" w:rsidP="00D93CD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74033" w:rsidRDefault="00D93CD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B74033" w:rsidRDefault="00B74033">
      <w:pPr>
        <w:spacing w:line="560" w:lineRule="exact"/>
        <w:ind w:rightChars="-73" w:right="-141"/>
        <w:rPr>
          <w:b/>
          <w:sz w:val="24"/>
        </w:rPr>
      </w:pPr>
    </w:p>
    <w:p w:rsidR="00B74033" w:rsidRDefault="00D93CD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B74033" w:rsidRDefault="00B74033">
      <w:pPr>
        <w:spacing w:line="560" w:lineRule="exact"/>
        <w:ind w:rightChars="-73" w:right="-141"/>
        <w:rPr>
          <w:b/>
          <w:sz w:val="24"/>
        </w:rPr>
      </w:pPr>
    </w:p>
    <w:p w:rsidR="00B74033" w:rsidRDefault="00D93CD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B74033" w:rsidRDefault="00B74033">
      <w:pPr>
        <w:spacing w:line="560" w:lineRule="exact"/>
        <w:ind w:rightChars="-73" w:right="-141"/>
        <w:rPr>
          <w:sz w:val="24"/>
        </w:rPr>
      </w:pPr>
    </w:p>
    <w:p w:rsidR="00B74033" w:rsidRDefault="00D93CD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B74033" w:rsidRDefault="00B74033">
      <w:pPr>
        <w:spacing w:line="560" w:lineRule="exact"/>
        <w:rPr>
          <w:sz w:val="24"/>
        </w:rPr>
      </w:pPr>
    </w:p>
    <w:p w:rsidR="00B74033" w:rsidRDefault="00D93CD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B74033" w:rsidRDefault="00B74033">
      <w:pPr>
        <w:rPr>
          <w:sz w:val="24"/>
        </w:rPr>
      </w:pPr>
    </w:p>
    <w:p w:rsidR="00B74033" w:rsidRDefault="00B74033">
      <w:pPr>
        <w:rPr>
          <w:sz w:val="24"/>
        </w:rPr>
      </w:pPr>
    </w:p>
    <w:p w:rsidR="00B74033" w:rsidRDefault="00B74033">
      <w:pPr>
        <w:rPr>
          <w:sz w:val="24"/>
        </w:rPr>
      </w:pPr>
    </w:p>
    <w:p w:rsidR="00B74033" w:rsidRDefault="00B74033">
      <w:pPr>
        <w:rPr>
          <w:sz w:val="24"/>
        </w:rPr>
      </w:pPr>
    </w:p>
    <w:p w:rsidR="00B74033" w:rsidRDefault="00B74033">
      <w:pPr>
        <w:rPr>
          <w:sz w:val="24"/>
        </w:rPr>
      </w:pPr>
    </w:p>
    <w:p w:rsidR="00B74033" w:rsidRDefault="00B74033">
      <w:pPr>
        <w:rPr>
          <w:sz w:val="24"/>
        </w:rPr>
      </w:pPr>
    </w:p>
    <w:p w:rsidR="00B74033" w:rsidRDefault="00B74033">
      <w:pPr>
        <w:rPr>
          <w:b/>
        </w:rPr>
      </w:pPr>
    </w:p>
    <w:p w:rsidR="00B74033" w:rsidRDefault="00B74033">
      <w:pPr>
        <w:pStyle w:val="ab"/>
        <w:rPr>
          <w:rFonts w:ascii="Times New Roman" w:hAnsi="Times New Roman"/>
        </w:rPr>
        <w:sectPr w:rsidR="00B74033">
          <w:pgSz w:w="11906" w:h="16838"/>
          <w:pgMar w:top="1440" w:right="1797" w:bottom="1440" w:left="1797" w:header="851" w:footer="992" w:gutter="0"/>
          <w:pgNumType w:start="1"/>
          <w:cols w:space="425"/>
          <w:docGrid w:type="linesAndChars" w:linePitch="285" w:charSpace="-3449"/>
        </w:sectPr>
      </w:pPr>
      <w:bookmarkStart w:id="0" w:name="_Toc412903614"/>
    </w:p>
    <w:p w:rsidR="00B74033" w:rsidRDefault="00D93CD0">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74033" w:rsidRDefault="00D93CD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受天津中医药大学第一附属医院委托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，对天津中医药大学第一附属医院南开院区等候</w:t>
      </w:r>
      <w:proofErr w:type="gramStart"/>
      <w:r>
        <w:rPr>
          <w:rFonts w:ascii="Times New Roman" w:eastAsia="宋体" w:hAnsi="Times New Roman" w:cs="Times New Roman" w:hint="eastAsia"/>
          <w:color w:val="auto"/>
          <w:szCs w:val="32"/>
        </w:rPr>
        <w:t>椅</w:t>
      </w:r>
      <w:proofErr w:type="gramEnd"/>
      <w:r>
        <w:rPr>
          <w:rFonts w:ascii="Times New Roman" w:eastAsia="宋体" w:hAnsi="Times New Roman" w:cs="Times New Roman" w:hint="eastAsia"/>
          <w:color w:val="auto"/>
          <w:szCs w:val="32"/>
        </w:rPr>
        <w:t>项目实施政府采购。</w:t>
      </w:r>
      <w:r>
        <w:rPr>
          <w:rFonts w:ascii="Times New Roman" w:eastAsia="宋体" w:hAnsi="Times New Roman" w:cs="Times New Roman"/>
          <w:color w:val="auto"/>
          <w:szCs w:val="32"/>
        </w:rPr>
        <w:t>现欢迎合格的供应商参加投标。</w:t>
      </w:r>
    </w:p>
    <w:p w:rsidR="00B74033" w:rsidRDefault="00D93CD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74033" w:rsidRDefault="00D93CD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天津中医药大学第一附属医院南开院区等候</w:t>
      </w:r>
      <w:proofErr w:type="gramStart"/>
      <w:r>
        <w:rPr>
          <w:rFonts w:ascii="Times New Roman" w:eastAsia="宋体" w:hAnsi="Times New Roman" w:cs="Times New Roman" w:hint="eastAsia"/>
          <w:color w:val="auto"/>
          <w:szCs w:val="32"/>
        </w:rPr>
        <w:t>椅</w:t>
      </w:r>
      <w:proofErr w:type="gramEnd"/>
      <w:r>
        <w:rPr>
          <w:rFonts w:ascii="Times New Roman" w:eastAsia="宋体" w:hAnsi="Times New Roman" w:cs="Times New Roman" w:hint="eastAsia"/>
          <w:color w:val="auto"/>
          <w:szCs w:val="32"/>
        </w:rPr>
        <w:t>项目</w:t>
      </w:r>
    </w:p>
    <w:p w:rsidR="00B74033" w:rsidRPr="00D93CD0"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D93CD0">
        <w:rPr>
          <w:rFonts w:ascii="Times New Roman" w:eastAsia="宋体" w:hAnsi="Times New Roman" w:cs="Times New Roman" w:hint="eastAsia"/>
          <w:color w:val="auto"/>
        </w:rPr>
        <w:t>TGPC-2026-A-0003</w:t>
      </w:r>
    </w:p>
    <w:p w:rsidR="00B74033" w:rsidRPr="00D93CD0" w:rsidRDefault="00D93CD0">
      <w:pPr>
        <w:pStyle w:val="Default"/>
        <w:spacing w:line="360" w:lineRule="auto"/>
        <w:ind w:firstLineChars="200" w:firstLine="480"/>
        <w:jc w:val="both"/>
        <w:rPr>
          <w:rFonts w:ascii="Times New Roman" w:eastAsia="宋体" w:hAnsi="Times New Roman" w:cs="Times New Roman"/>
          <w:color w:val="auto"/>
        </w:rPr>
      </w:pPr>
      <w:r w:rsidRPr="00D93CD0">
        <w:rPr>
          <w:rFonts w:ascii="Times New Roman" w:eastAsia="宋体" w:hAnsi="Times New Roman" w:cs="Times New Roman"/>
          <w:color w:val="auto"/>
        </w:rPr>
        <w:t>二、项目内容</w:t>
      </w:r>
    </w:p>
    <w:p w:rsidR="00B74033" w:rsidRDefault="00D93CD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w:t>
      </w:r>
      <w:r>
        <w:rPr>
          <w:rFonts w:hint="eastAsia"/>
          <w:sz w:val="24"/>
          <w:szCs w:val="24"/>
        </w:rPr>
        <w:t>2</w:t>
      </w:r>
      <w:proofErr w:type="gramStart"/>
      <w:r>
        <w:rPr>
          <w:rFonts w:hint="eastAsia"/>
          <w:sz w:val="24"/>
          <w:szCs w:val="24"/>
          <w:lang w:val="zh-CN"/>
        </w:rPr>
        <w:t>人位</w:t>
      </w:r>
      <w:r>
        <w:rPr>
          <w:rFonts w:hint="eastAsia"/>
          <w:sz w:val="24"/>
          <w:szCs w:val="24"/>
        </w:rPr>
        <w:t>等候</w:t>
      </w:r>
      <w:r>
        <w:rPr>
          <w:rFonts w:hint="eastAsia"/>
          <w:sz w:val="24"/>
          <w:szCs w:val="24"/>
          <w:lang w:val="zh-CN"/>
        </w:rPr>
        <w:t>椅</w:t>
      </w:r>
      <w:proofErr w:type="gramEnd"/>
      <w:r>
        <w:rPr>
          <w:sz w:val="24"/>
          <w:szCs w:val="24"/>
          <w:lang w:val="zh-CN"/>
        </w:rPr>
        <w:t>1</w:t>
      </w:r>
      <w:r>
        <w:rPr>
          <w:rFonts w:hint="eastAsia"/>
          <w:sz w:val="24"/>
          <w:szCs w:val="24"/>
        </w:rPr>
        <w:t>5</w:t>
      </w:r>
      <w:r>
        <w:rPr>
          <w:sz w:val="24"/>
          <w:szCs w:val="24"/>
          <w:lang w:val="zh-CN"/>
        </w:rPr>
        <w:t>组</w:t>
      </w:r>
      <w:r>
        <w:rPr>
          <w:rFonts w:hint="eastAsia"/>
          <w:sz w:val="24"/>
          <w:szCs w:val="24"/>
          <w:lang w:val="zh-CN"/>
        </w:rPr>
        <w:t>；</w:t>
      </w:r>
      <w:r>
        <w:rPr>
          <w:rFonts w:hint="eastAsia"/>
          <w:sz w:val="24"/>
          <w:szCs w:val="24"/>
        </w:rPr>
        <w:t>4</w:t>
      </w:r>
      <w:proofErr w:type="gramStart"/>
      <w:r>
        <w:rPr>
          <w:rFonts w:hint="eastAsia"/>
          <w:sz w:val="24"/>
          <w:szCs w:val="24"/>
          <w:lang w:val="zh-CN"/>
        </w:rPr>
        <w:t>人位</w:t>
      </w:r>
      <w:r>
        <w:rPr>
          <w:rFonts w:hint="eastAsia"/>
          <w:sz w:val="24"/>
          <w:szCs w:val="24"/>
        </w:rPr>
        <w:t>等候</w:t>
      </w:r>
      <w:r>
        <w:rPr>
          <w:rFonts w:hint="eastAsia"/>
          <w:sz w:val="24"/>
          <w:szCs w:val="24"/>
          <w:lang w:val="zh-CN"/>
        </w:rPr>
        <w:t>椅</w:t>
      </w:r>
      <w:proofErr w:type="gramEnd"/>
      <w:r>
        <w:rPr>
          <w:sz w:val="24"/>
          <w:szCs w:val="24"/>
          <w:lang w:val="zh-CN"/>
        </w:rPr>
        <w:t>3</w:t>
      </w:r>
      <w:r>
        <w:rPr>
          <w:rFonts w:hint="eastAsia"/>
          <w:sz w:val="24"/>
          <w:szCs w:val="24"/>
        </w:rPr>
        <w:t>21</w:t>
      </w:r>
      <w:r>
        <w:rPr>
          <w:sz w:val="24"/>
          <w:szCs w:val="24"/>
          <w:lang w:val="zh-CN"/>
        </w:rPr>
        <w:t>组</w:t>
      </w:r>
      <w:r>
        <w:rPr>
          <w:rFonts w:hint="eastAsia"/>
          <w:sz w:val="24"/>
          <w:szCs w:val="24"/>
          <w:lang w:val="zh-CN"/>
        </w:rPr>
        <w:t>（采购需求详见附件），合同履行期限：自签订合同之日起</w:t>
      </w:r>
      <w:r>
        <w:rPr>
          <w:rFonts w:hint="eastAsia"/>
          <w:sz w:val="24"/>
          <w:szCs w:val="24"/>
          <w:lang w:val="zh-CN"/>
        </w:rPr>
        <w:t>30</w:t>
      </w:r>
      <w:r>
        <w:rPr>
          <w:rFonts w:hint="eastAsia"/>
          <w:sz w:val="24"/>
          <w:szCs w:val="24"/>
          <w:lang w:val="zh-CN"/>
        </w:rPr>
        <w:t>日内完成安装调试。</w:t>
      </w:r>
    </w:p>
    <w:p w:rsidR="00B74033" w:rsidRDefault="00D93CD0">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74033" w:rsidRDefault="00D93CD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第一包：</w:t>
      </w:r>
      <w:r>
        <w:rPr>
          <w:rFonts w:ascii="Times New Roman" w:eastAsia="宋体" w:hAnsi="Times New Roman" w:cs="Times New Roman" w:hint="eastAsia"/>
          <w:color w:val="auto"/>
          <w:szCs w:val="32"/>
        </w:rPr>
        <w:t>988500</w:t>
      </w:r>
      <w:r>
        <w:rPr>
          <w:rFonts w:ascii="Times New Roman" w:eastAsia="宋体" w:hAnsi="Times New Roman" w:cs="Times New Roman" w:hint="eastAsia"/>
          <w:color w:val="auto"/>
          <w:szCs w:val="32"/>
        </w:rPr>
        <w:t>元。其中</w:t>
      </w:r>
      <w:r>
        <w:rPr>
          <w:rFonts w:ascii="Times New Roman" w:eastAsia="宋体" w:hAnsi="Times New Roman" w:cs="Times New Roman" w:hint="eastAsia"/>
          <w:color w:val="auto"/>
          <w:szCs w:val="32"/>
        </w:rPr>
        <w:t>2</w:t>
      </w:r>
      <w:proofErr w:type="gramStart"/>
      <w:r>
        <w:rPr>
          <w:rFonts w:ascii="Times New Roman" w:eastAsia="宋体" w:hAnsi="Times New Roman" w:cs="Times New Roman" w:hint="eastAsia"/>
          <w:color w:val="auto"/>
          <w:szCs w:val="32"/>
        </w:rPr>
        <w:t>人位等候椅</w:t>
      </w:r>
      <w:proofErr w:type="gramEnd"/>
      <w:r>
        <w:rPr>
          <w:rFonts w:ascii="Times New Roman" w:eastAsia="宋体" w:hAnsi="Times New Roman" w:cs="Times New Roman"/>
          <w:color w:val="auto"/>
          <w:szCs w:val="32"/>
        </w:rPr>
        <w:t>25500</w:t>
      </w:r>
      <w:r>
        <w:rPr>
          <w:rFonts w:ascii="Times New Roman" w:eastAsia="宋体" w:hAnsi="Times New Roman" w:cs="Times New Roman"/>
          <w:color w:val="auto"/>
          <w:szCs w:val="32"/>
        </w:rPr>
        <w:t>元</w:t>
      </w:r>
      <w:r>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4</w:t>
      </w:r>
      <w:proofErr w:type="gramStart"/>
      <w:r>
        <w:rPr>
          <w:rFonts w:ascii="Times New Roman" w:eastAsia="宋体" w:hAnsi="Times New Roman" w:cs="Times New Roman" w:hint="eastAsia"/>
          <w:color w:val="auto"/>
          <w:szCs w:val="32"/>
        </w:rPr>
        <w:t>人位等候椅</w:t>
      </w:r>
      <w:proofErr w:type="gramEnd"/>
      <w:r>
        <w:rPr>
          <w:rFonts w:ascii="Times New Roman" w:eastAsia="宋体" w:hAnsi="Times New Roman" w:cs="Times New Roman"/>
          <w:color w:val="auto"/>
          <w:szCs w:val="32"/>
        </w:rPr>
        <w:t>963000</w:t>
      </w:r>
      <w:r>
        <w:rPr>
          <w:rFonts w:ascii="Times New Roman" w:eastAsia="宋体" w:hAnsi="Times New Roman" w:cs="Times New Roman"/>
          <w:color w:val="auto"/>
          <w:szCs w:val="32"/>
        </w:rPr>
        <w:t>元</w:t>
      </w:r>
      <w:r>
        <w:rPr>
          <w:rFonts w:ascii="Times New Roman" w:eastAsia="宋体" w:hAnsi="Times New Roman" w:cs="Times New Roman" w:hint="eastAsia"/>
          <w:color w:val="auto"/>
          <w:szCs w:val="32"/>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注：每项产品的投标报价不得超出该项产品的预算，否则投标无效。</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74033" w:rsidRDefault="00D93CD0">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74033" w:rsidRDefault="00D93CD0">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lastRenderedPageBreak/>
        <w:t>（一）本项目专门面向中小企业采购。</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w:t>
      </w:r>
      <w:r w:rsidRPr="009837EC">
        <w:rPr>
          <w:rFonts w:ascii="Times New Roman" w:eastAsia="宋体" w:hAnsi="Times New Roman" w:cs="Times New Roman"/>
          <w:color w:val="auto"/>
        </w:rPr>
        <w:t>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9</w:t>
      </w:r>
      <w:r w:rsidRPr="009837EC">
        <w:rPr>
          <w:rFonts w:ascii="Times New Roman" w:eastAsia="宋体" w:hAnsi="Times New Roman" w:cs="Times New Roman"/>
          <w:color w:val="auto"/>
        </w:rPr>
        <w:t>日至</w:t>
      </w: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16</w:t>
      </w:r>
      <w:r w:rsidRPr="009837EC">
        <w:rPr>
          <w:rFonts w:ascii="Times New Roman" w:eastAsia="宋体" w:hAnsi="Times New Roman" w:cs="Times New Roman"/>
          <w:color w:val="auto"/>
        </w:rPr>
        <w:t>日，每日</w:t>
      </w:r>
      <w:r w:rsidRPr="009837EC">
        <w:rPr>
          <w:rFonts w:ascii="Times New Roman" w:eastAsia="宋体" w:hAnsi="Times New Roman" w:cs="Times New Roman"/>
          <w:color w:val="auto"/>
        </w:rPr>
        <w:t>9:00</w:t>
      </w:r>
      <w:r w:rsidRPr="009837EC">
        <w:rPr>
          <w:rFonts w:ascii="Times New Roman" w:eastAsia="宋体" w:hAnsi="Times New Roman" w:cs="Times New Roman"/>
          <w:color w:val="auto"/>
        </w:rPr>
        <w:t>至</w:t>
      </w:r>
      <w:r w:rsidRPr="009837EC">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w:t>
      </w:r>
      <w:r>
        <w:rPr>
          <w:rFonts w:ascii="Times New Roman" w:eastAsia="宋体" w:hAnsi="Times New Roman" w:cs="Times New Roman"/>
          <w:color w:val="auto"/>
        </w:rPr>
        <w:lastRenderedPageBreak/>
        <w:t>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9</w:t>
      </w:r>
      <w:r w:rsidRPr="009837EC">
        <w:rPr>
          <w:rFonts w:ascii="Times New Roman" w:eastAsia="宋体" w:hAnsi="Times New Roman" w:cs="Times New Roman"/>
          <w:color w:val="auto"/>
        </w:rPr>
        <w:t>日</w:t>
      </w:r>
      <w:r w:rsidRPr="009837EC">
        <w:rPr>
          <w:rFonts w:ascii="Times New Roman" w:eastAsia="宋体" w:hAnsi="Times New Roman" w:cs="Times New Roman"/>
          <w:color w:val="auto"/>
        </w:rPr>
        <w:t>9:00</w:t>
      </w:r>
      <w:r w:rsidRPr="009837EC">
        <w:rPr>
          <w:rFonts w:ascii="Times New Roman" w:eastAsia="宋体" w:hAnsi="Times New Roman" w:cs="Times New Roman"/>
          <w:color w:val="auto"/>
        </w:rPr>
        <w:t>至</w:t>
      </w: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30</w:t>
      </w:r>
      <w:r w:rsidRPr="009837EC">
        <w:rPr>
          <w:rFonts w:ascii="Times New Roman" w:eastAsia="宋体" w:hAnsi="Times New Roman" w:cs="Times New Roman"/>
          <w:color w:val="auto"/>
        </w:rPr>
        <w:t>日</w:t>
      </w:r>
      <w:r w:rsidRPr="009837EC">
        <w:rPr>
          <w:rFonts w:ascii="Times New Roman" w:eastAsia="宋体" w:hAnsi="Times New Roman" w:cs="Times New Roman"/>
          <w:color w:val="auto"/>
        </w:rPr>
        <w:t>8:30</w:t>
      </w:r>
      <w:r w:rsidRPr="009837EC">
        <w:rPr>
          <w:rFonts w:ascii="Times New Roman" w:eastAsia="宋体" w:hAnsi="Times New Roman" w:cs="Times New Roman"/>
          <w:color w:val="auto"/>
        </w:rPr>
        <w:t>，使用天津数字认证有限公司发出的</w:t>
      </w:r>
      <w:r w:rsidRPr="009837EC">
        <w:rPr>
          <w:rFonts w:ascii="Times New Roman" w:eastAsia="宋体" w:hAnsi="Times New Roman" w:cs="Times New Roman"/>
          <w:color w:val="auto"/>
        </w:rPr>
        <w:t>CA</w:t>
      </w:r>
      <w:r w:rsidRPr="009837EC">
        <w:rPr>
          <w:rFonts w:ascii="Times New Roman" w:eastAsia="宋体" w:hAnsi="Times New Roman" w:cs="Times New Roman"/>
          <w:color w:val="auto"/>
        </w:rPr>
        <w:t>数字证书（原天津市电子认证中心发出尚在有效期内的</w:t>
      </w:r>
      <w:r w:rsidRPr="009837EC">
        <w:rPr>
          <w:rFonts w:ascii="Times New Roman" w:eastAsia="宋体" w:hAnsi="Times New Roman" w:cs="Times New Roman"/>
          <w:color w:val="auto"/>
        </w:rPr>
        <w:t>CA</w:t>
      </w:r>
      <w:r w:rsidRPr="009837EC">
        <w:rPr>
          <w:rFonts w:ascii="Times New Roman" w:eastAsia="宋体" w:hAnsi="Times New Roman" w:cs="Times New Roman"/>
          <w:color w:val="auto"/>
        </w:rPr>
        <w:t>数字证书仍可使用）</w:t>
      </w:r>
      <w:r w:rsidRPr="009837EC">
        <w:rPr>
          <w:rFonts w:ascii="Times New Roman" w:eastAsia="宋体" w:hAnsi="Times New Roman" w:cs="Times New Roman" w:hint="eastAsia"/>
          <w:color w:val="auto"/>
        </w:rPr>
        <w:t>登录天津市政府采购中心网（网址：</w:t>
      </w:r>
      <w:r w:rsidRPr="009837EC">
        <w:rPr>
          <w:rFonts w:ascii="Times New Roman" w:eastAsia="宋体" w:hAnsi="Times New Roman" w:cs="Times New Roman" w:hint="eastAsia"/>
          <w:color w:val="auto"/>
        </w:rPr>
        <w:t>http://tjgpc.zwfwb.tj.gov.cn</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“网上招投标”</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“供应商登录”</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“市级集采机构入口”</w:t>
      </w:r>
      <w:r w:rsidRPr="009837EC">
        <w:rPr>
          <w:rFonts w:ascii="Times New Roman" w:eastAsia="宋体" w:hAnsi="Times New Roman" w:cs="Times New Roman"/>
          <w:color w:val="auto"/>
        </w:rPr>
        <w:t>进行应答</w:t>
      </w:r>
      <w:r w:rsidRPr="009837EC">
        <w:rPr>
          <w:rFonts w:ascii="Times New Roman" w:eastAsia="宋体" w:hAnsi="Times New Roman" w:cs="Times New Roman" w:hint="eastAsia"/>
          <w:color w:val="auto"/>
        </w:rPr>
        <w:t>并提交</w:t>
      </w:r>
      <w:r w:rsidRPr="009837EC">
        <w:rPr>
          <w:rFonts w:ascii="Times New Roman" w:eastAsia="宋体" w:hAnsi="Times New Roman" w:cs="Times New Roman"/>
          <w:color w:val="auto"/>
        </w:rPr>
        <w:t>。</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color w:val="auto"/>
        </w:rPr>
        <w:t>网上应答帮助链接：</w:t>
      </w:r>
      <w:r w:rsidRPr="009837EC">
        <w:rPr>
          <w:rFonts w:ascii="Times New Roman" w:eastAsia="宋体" w:hAnsi="Times New Roman" w:cs="Times New Roman"/>
          <w:color w:val="auto"/>
        </w:rPr>
        <w:t>http://tjgpc.zwfwb.tj.gov.cn/webInfo/getWebInfoListForwebInfoClass.do?fkWebInfoclassId=W008</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八、投标</w:t>
      </w:r>
      <w:r w:rsidRPr="009837EC">
        <w:rPr>
          <w:rFonts w:ascii="Times New Roman" w:eastAsia="宋体" w:hAnsi="Times New Roman" w:cs="Times New Roman" w:hint="eastAsia"/>
          <w:color w:val="auto"/>
        </w:rPr>
        <w:t>截止</w:t>
      </w:r>
      <w:r w:rsidRPr="009837EC">
        <w:rPr>
          <w:rFonts w:ascii="Times New Roman" w:eastAsia="宋体" w:hAnsi="Times New Roman" w:cs="Times New Roman"/>
          <w:color w:val="auto"/>
        </w:rPr>
        <w:t>时间</w:t>
      </w:r>
      <w:r w:rsidRPr="009837EC">
        <w:rPr>
          <w:rFonts w:ascii="Times New Roman" w:eastAsia="宋体" w:hAnsi="Times New Roman" w:cs="Times New Roman" w:hint="eastAsia"/>
          <w:color w:val="auto"/>
        </w:rPr>
        <w:t>及方式</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（一）投标</w:t>
      </w:r>
      <w:r w:rsidRPr="009837EC">
        <w:rPr>
          <w:rFonts w:ascii="Times New Roman" w:eastAsia="宋体" w:hAnsi="Times New Roman" w:cs="Times New Roman" w:hint="eastAsia"/>
          <w:color w:val="auto"/>
        </w:rPr>
        <w:t>截止</w:t>
      </w:r>
      <w:r w:rsidRPr="009837EC">
        <w:rPr>
          <w:rFonts w:ascii="Times New Roman" w:eastAsia="宋体" w:hAnsi="Times New Roman" w:cs="Times New Roman"/>
          <w:color w:val="auto"/>
        </w:rPr>
        <w:t>时间：</w:t>
      </w: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30</w:t>
      </w:r>
      <w:r w:rsidRPr="009837EC">
        <w:rPr>
          <w:rFonts w:ascii="Times New Roman" w:eastAsia="宋体" w:hAnsi="Times New Roman" w:cs="Times New Roman"/>
          <w:color w:val="auto"/>
        </w:rPr>
        <w:t>日</w:t>
      </w:r>
      <w:r w:rsidRPr="009837EC">
        <w:rPr>
          <w:rFonts w:ascii="Times New Roman" w:eastAsia="宋体" w:hAnsi="Times New Roman" w:cs="Times New Roman"/>
          <w:color w:val="auto"/>
        </w:rPr>
        <w:t>8:30</w:t>
      </w:r>
      <w:r w:rsidRPr="009837EC">
        <w:rPr>
          <w:rFonts w:ascii="Times New Roman" w:eastAsia="宋体" w:hAnsi="Times New Roman" w:cs="Times New Roman" w:hint="eastAsia"/>
          <w:color w:val="auto"/>
          <w:szCs w:val="21"/>
        </w:rPr>
        <w:t>。</w:t>
      </w:r>
      <w:r w:rsidRPr="009837EC">
        <w:rPr>
          <w:rFonts w:ascii="Times New Roman" w:eastAsia="宋体" w:hAnsi="Times New Roman" w:cs="Times New Roman"/>
          <w:color w:val="auto"/>
        </w:rPr>
        <w:t>投标截止时间前</w:t>
      </w:r>
      <w:r w:rsidRPr="009837EC">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9837EC">
        <w:rPr>
          <w:rFonts w:ascii="Times New Roman" w:eastAsia="宋体" w:hAnsi="Times New Roman" w:cs="Times New Roman"/>
          <w:color w:val="auto"/>
        </w:rPr>
        <w:t>方为有效投标。</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（二）投标</w:t>
      </w:r>
      <w:r w:rsidRPr="009837EC">
        <w:rPr>
          <w:rFonts w:ascii="Times New Roman" w:eastAsia="宋体" w:hAnsi="Times New Roman" w:cs="Times New Roman" w:hint="eastAsia"/>
          <w:color w:val="auto"/>
        </w:rPr>
        <w:t>方式</w:t>
      </w:r>
      <w:r w:rsidRPr="009837EC">
        <w:rPr>
          <w:rFonts w:ascii="Times New Roman" w:eastAsia="宋体" w:hAnsi="Times New Roman" w:cs="Times New Roman"/>
          <w:color w:val="auto"/>
        </w:rPr>
        <w:t>：本项目投标采用网上电子投标方式，投标人须于投标截止时间前使用天津数字认证有限公司发出的</w:t>
      </w:r>
      <w:r w:rsidRPr="009837EC">
        <w:rPr>
          <w:rFonts w:ascii="Times New Roman" w:eastAsia="宋体" w:hAnsi="Times New Roman" w:cs="Times New Roman"/>
          <w:color w:val="auto"/>
        </w:rPr>
        <w:t>CA</w:t>
      </w:r>
      <w:r w:rsidRPr="009837EC">
        <w:rPr>
          <w:rFonts w:ascii="Times New Roman" w:eastAsia="宋体" w:hAnsi="Times New Roman" w:cs="Times New Roman"/>
          <w:color w:val="auto"/>
        </w:rPr>
        <w:t>数字证书（原天津市电子认证中心发出尚在有效期内的</w:t>
      </w:r>
      <w:r w:rsidRPr="009837EC">
        <w:rPr>
          <w:rFonts w:ascii="Times New Roman" w:eastAsia="宋体" w:hAnsi="Times New Roman" w:cs="Times New Roman"/>
          <w:color w:val="auto"/>
        </w:rPr>
        <w:t>CA</w:t>
      </w:r>
      <w:r w:rsidRPr="009837EC">
        <w:rPr>
          <w:rFonts w:ascii="Times New Roman" w:eastAsia="宋体" w:hAnsi="Times New Roman" w:cs="Times New Roman"/>
          <w:color w:val="auto"/>
        </w:rPr>
        <w:t>数字证书仍可使用）登录</w:t>
      </w:r>
      <w:r w:rsidRPr="009837EC">
        <w:rPr>
          <w:rFonts w:ascii="Times New Roman" w:eastAsia="宋体" w:hAnsi="Times New Roman" w:cs="Times New Roman" w:hint="eastAsia"/>
          <w:color w:val="auto"/>
        </w:rPr>
        <w:t>天津市政府采购中心网（网址：</w:t>
      </w:r>
      <w:r w:rsidRPr="009837EC">
        <w:rPr>
          <w:rFonts w:ascii="Times New Roman" w:eastAsia="宋体" w:hAnsi="Times New Roman" w:cs="Times New Roman" w:hint="eastAsia"/>
          <w:color w:val="auto"/>
        </w:rPr>
        <w:lastRenderedPageBreak/>
        <w:t>http://tjgpc.zwfwb.tj.gov.cn</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“网上招投标”</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“供应商登录”</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hint="eastAsia"/>
          <w:color w:val="auto"/>
        </w:rPr>
        <w:t>九</w:t>
      </w:r>
      <w:r w:rsidRPr="009837EC">
        <w:rPr>
          <w:rFonts w:ascii="Times New Roman" w:eastAsia="宋体" w:hAnsi="Times New Roman" w:cs="Times New Roman"/>
          <w:color w:val="auto"/>
        </w:rPr>
        <w:t>、开标时间及方式</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（一）开标解密时间：</w:t>
      </w: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30</w:t>
      </w:r>
      <w:r w:rsidRPr="009837EC">
        <w:rPr>
          <w:rFonts w:ascii="Times New Roman" w:eastAsia="宋体" w:hAnsi="Times New Roman" w:cs="Times New Roman"/>
          <w:color w:val="auto"/>
        </w:rPr>
        <w:t>日</w:t>
      </w:r>
      <w:r w:rsidRPr="009837EC">
        <w:rPr>
          <w:rFonts w:ascii="Times New Roman" w:eastAsia="宋体" w:hAnsi="Times New Roman" w:cs="Times New Roman"/>
          <w:color w:val="auto"/>
        </w:rPr>
        <w:t>8:30</w:t>
      </w:r>
      <w:r w:rsidRPr="009837EC">
        <w:rPr>
          <w:rFonts w:ascii="Times New Roman" w:eastAsia="宋体" w:hAnsi="Times New Roman" w:cs="Times New Roman"/>
          <w:color w:val="auto"/>
        </w:rPr>
        <w:t>至</w:t>
      </w:r>
      <w:r w:rsidRPr="009837EC">
        <w:rPr>
          <w:rFonts w:ascii="Times New Roman" w:eastAsia="宋体" w:hAnsi="Times New Roman" w:cs="Times New Roman"/>
          <w:color w:val="auto"/>
        </w:rPr>
        <w:t>9:</w:t>
      </w:r>
      <w:r w:rsidRPr="009837EC">
        <w:rPr>
          <w:rFonts w:ascii="Times New Roman" w:eastAsia="宋体" w:hAnsi="Times New Roman" w:cs="Times New Roman" w:hint="eastAsia"/>
          <w:color w:val="auto"/>
        </w:rPr>
        <w:t>30</w:t>
      </w:r>
      <w:r w:rsidRPr="009837EC">
        <w:rPr>
          <w:rFonts w:ascii="Times New Roman" w:eastAsia="宋体" w:hAnsi="Times New Roman" w:cs="Times New Roman"/>
          <w:color w:val="auto"/>
        </w:rPr>
        <w:t>完成开标解密的投标为有效投标。</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（二）开标</w:t>
      </w:r>
      <w:r w:rsidRPr="009837EC">
        <w:rPr>
          <w:rFonts w:ascii="Times New Roman" w:eastAsia="宋体" w:hAnsi="Times New Roman" w:cs="Times New Roman" w:hint="eastAsia"/>
          <w:color w:val="auto"/>
        </w:rPr>
        <w:t>解密方式</w:t>
      </w:r>
      <w:r w:rsidRPr="009837EC">
        <w:rPr>
          <w:rFonts w:ascii="Times New Roman" w:eastAsia="宋体" w:hAnsi="Times New Roman" w:cs="Times New Roman"/>
          <w:color w:val="auto"/>
        </w:rPr>
        <w:t>：本项目采用网上开标方式，投标人须于</w:t>
      </w:r>
      <w:r w:rsidRPr="009837EC">
        <w:rPr>
          <w:rFonts w:ascii="Times New Roman" w:eastAsia="宋体" w:hAnsi="Times New Roman" w:cs="Times New Roman" w:hint="eastAsia"/>
          <w:color w:val="auto"/>
        </w:rPr>
        <w:t>规定时间</w:t>
      </w:r>
      <w:r w:rsidRPr="009837EC">
        <w:rPr>
          <w:rFonts w:ascii="Times New Roman" w:eastAsia="宋体" w:hAnsi="Times New Roman" w:cs="Times New Roman"/>
          <w:color w:val="auto"/>
        </w:rPr>
        <w:t>内使用天津数字认证有限公司发出的</w:t>
      </w:r>
      <w:r w:rsidRPr="009837EC">
        <w:rPr>
          <w:rFonts w:ascii="Times New Roman" w:eastAsia="宋体" w:hAnsi="Times New Roman" w:cs="Times New Roman"/>
          <w:color w:val="auto"/>
        </w:rPr>
        <w:t>CA</w:t>
      </w:r>
      <w:r w:rsidRPr="009837EC">
        <w:rPr>
          <w:rFonts w:ascii="Times New Roman" w:eastAsia="宋体" w:hAnsi="Times New Roman" w:cs="Times New Roman"/>
          <w:color w:val="auto"/>
        </w:rPr>
        <w:t>数字证书（原天津市电子认证中心发出尚在有效期内的</w:t>
      </w:r>
      <w:r w:rsidRPr="009837EC">
        <w:rPr>
          <w:rFonts w:ascii="Times New Roman" w:eastAsia="宋体" w:hAnsi="Times New Roman" w:cs="Times New Roman"/>
          <w:color w:val="auto"/>
        </w:rPr>
        <w:t>CA</w:t>
      </w:r>
      <w:r w:rsidRPr="009837EC">
        <w:rPr>
          <w:rFonts w:ascii="Times New Roman" w:eastAsia="宋体" w:hAnsi="Times New Roman" w:cs="Times New Roman"/>
          <w:color w:val="auto"/>
        </w:rPr>
        <w:t>数字证书仍可使用）</w:t>
      </w:r>
      <w:r w:rsidRPr="009837EC">
        <w:rPr>
          <w:rFonts w:ascii="Times New Roman" w:eastAsia="宋体" w:hAnsi="Times New Roman" w:cs="Times New Roman" w:hint="eastAsia"/>
          <w:color w:val="auto"/>
        </w:rPr>
        <w:t>登录天津市政府采购中心网（网址：</w:t>
      </w:r>
      <w:r w:rsidRPr="009837EC">
        <w:rPr>
          <w:rFonts w:ascii="Times New Roman" w:eastAsia="宋体" w:hAnsi="Times New Roman" w:cs="Times New Roman" w:hint="eastAsia"/>
          <w:color w:val="auto"/>
        </w:rPr>
        <w:t>http://tjgpc.zwfwb.tj.gov.cn</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“网上招投标”</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“供应商登录”</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“市级集采机构入口”</w:t>
      </w:r>
      <w:r w:rsidRPr="009837EC">
        <w:rPr>
          <w:rFonts w:ascii="Times New Roman" w:eastAsia="宋体" w:hAnsi="Times New Roman" w:cs="Times New Roman"/>
          <w:color w:val="auto"/>
        </w:rPr>
        <w:t>完成开标解密。</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（三）网上开标公示时间：</w:t>
      </w: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30</w:t>
      </w:r>
      <w:r w:rsidRPr="009837EC">
        <w:rPr>
          <w:rFonts w:ascii="Times New Roman" w:eastAsia="宋体" w:hAnsi="Times New Roman" w:cs="Times New Roman"/>
          <w:color w:val="auto"/>
        </w:rPr>
        <w:t>日</w:t>
      </w:r>
      <w:r w:rsidRPr="009837EC">
        <w:rPr>
          <w:rFonts w:ascii="Times New Roman" w:eastAsia="宋体" w:hAnsi="Times New Roman" w:cs="Times New Roman"/>
          <w:color w:val="auto"/>
        </w:rPr>
        <w:t>9:</w:t>
      </w:r>
      <w:r w:rsidRPr="009837EC">
        <w:rPr>
          <w:rFonts w:ascii="Times New Roman" w:eastAsia="宋体" w:hAnsi="Times New Roman" w:cs="Times New Roman" w:hint="eastAsia"/>
          <w:color w:val="auto"/>
        </w:rPr>
        <w:t>30</w:t>
      </w:r>
      <w:r w:rsidRPr="009837EC">
        <w:rPr>
          <w:rFonts w:ascii="Times New Roman" w:eastAsia="宋体" w:hAnsi="Times New Roman" w:cs="Times New Roman"/>
          <w:color w:val="auto"/>
        </w:rPr>
        <w:t>至</w:t>
      </w:r>
      <w:r w:rsidRPr="009837EC">
        <w:rPr>
          <w:rFonts w:ascii="Times New Roman" w:eastAsia="宋体" w:hAnsi="Times New Roman" w:cs="Times New Roman"/>
          <w:color w:val="auto"/>
        </w:rPr>
        <w:t>12:00</w:t>
      </w:r>
      <w:r w:rsidRPr="009837EC">
        <w:rPr>
          <w:rFonts w:ascii="Times New Roman" w:eastAsia="宋体" w:hAnsi="Times New Roman" w:cs="Times New Roman"/>
          <w:color w:val="auto"/>
        </w:rPr>
        <w:t>。</w:t>
      </w:r>
      <w:r w:rsidRPr="009837EC">
        <w:rPr>
          <w:rFonts w:ascii="Times New Roman" w:eastAsia="宋体" w:hAnsi="Times New Roman" w:cs="Times New Roman" w:hint="eastAsia"/>
          <w:color w:val="auto"/>
        </w:rPr>
        <w:t>投标人可在规定时间内使用天津数字认证有限公司发出的</w:t>
      </w:r>
      <w:r w:rsidRPr="009837EC">
        <w:rPr>
          <w:rFonts w:ascii="Times New Roman" w:eastAsia="宋体" w:hAnsi="Times New Roman" w:cs="Times New Roman" w:hint="eastAsia"/>
          <w:color w:val="auto"/>
        </w:rPr>
        <w:t>CA</w:t>
      </w:r>
      <w:r w:rsidRPr="009837EC">
        <w:rPr>
          <w:rFonts w:ascii="Times New Roman" w:eastAsia="宋体" w:hAnsi="Times New Roman" w:cs="Times New Roman" w:hint="eastAsia"/>
          <w:color w:val="auto"/>
        </w:rPr>
        <w:t>数字证书（原天津市电子认证中心发出尚在有效期内的</w:t>
      </w:r>
      <w:r w:rsidRPr="009837EC">
        <w:rPr>
          <w:rFonts w:ascii="Times New Roman" w:eastAsia="宋体" w:hAnsi="Times New Roman" w:cs="Times New Roman" w:hint="eastAsia"/>
          <w:color w:val="auto"/>
        </w:rPr>
        <w:t>CA</w:t>
      </w:r>
      <w:r w:rsidRPr="009837EC">
        <w:rPr>
          <w:rFonts w:ascii="Times New Roman" w:eastAsia="宋体" w:hAnsi="Times New Roman" w:cs="Times New Roman" w:hint="eastAsia"/>
          <w:color w:val="auto"/>
        </w:rPr>
        <w:t>数字证书仍可使用）登录天津市政府采购中心网（网址：</w:t>
      </w:r>
      <w:r w:rsidRPr="009837EC">
        <w:rPr>
          <w:rFonts w:ascii="Times New Roman" w:eastAsia="宋体" w:hAnsi="Times New Roman" w:cs="Times New Roman" w:hint="eastAsia"/>
          <w:color w:val="auto"/>
        </w:rPr>
        <w:t>http://tjgpc.zwfwb.tj.gov.cn</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“网上招投标”</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“供应商登录”</w:t>
      </w:r>
      <w:r w:rsidRPr="009837EC">
        <w:rPr>
          <w:rFonts w:ascii="Times New Roman" w:eastAsia="宋体" w:hAnsi="Times New Roman" w:cs="Times New Roman" w:hint="eastAsia"/>
          <w:color w:val="auto"/>
        </w:rPr>
        <w:t>-</w:t>
      </w:r>
      <w:r w:rsidRPr="009837EC">
        <w:rPr>
          <w:rFonts w:ascii="Times New Roman" w:eastAsia="宋体" w:hAnsi="Times New Roman" w:cs="Times New Roman" w:hint="eastAsia"/>
          <w:color w:val="auto"/>
        </w:rPr>
        <w:t>“市级集采机构入口”自行查看开标信息。</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hint="eastAsia"/>
          <w:color w:val="auto"/>
        </w:rPr>
        <w:t>十</w:t>
      </w:r>
      <w:r w:rsidRPr="009837EC">
        <w:rPr>
          <w:rFonts w:ascii="Times New Roman" w:eastAsia="宋体" w:hAnsi="Times New Roman" w:cs="Times New Roman"/>
          <w:color w:val="auto"/>
        </w:rPr>
        <w:t>、采购代理机构名称、地址</w:t>
      </w:r>
      <w:r w:rsidRPr="009837EC">
        <w:rPr>
          <w:rFonts w:ascii="Times New Roman" w:eastAsia="宋体" w:hAnsi="Times New Roman" w:cs="Times New Roman" w:hint="eastAsia"/>
          <w:color w:val="auto"/>
        </w:rPr>
        <w:t>、</w:t>
      </w:r>
      <w:r w:rsidRPr="009837EC">
        <w:rPr>
          <w:rFonts w:ascii="Times New Roman" w:eastAsia="宋体" w:hAnsi="Times New Roman" w:cs="Times New Roman"/>
          <w:color w:val="auto"/>
        </w:rPr>
        <w:t>联系人及联系方式</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（一）</w:t>
      </w:r>
      <w:r w:rsidRPr="009837EC">
        <w:rPr>
          <w:rFonts w:ascii="Times New Roman" w:eastAsia="宋体" w:hAnsi="Times New Roman" w:cs="Times New Roman" w:hint="eastAsia"/>
          <w:color w:val="auto"/>
        </w:rPr>
        <w:t>采购代理机构名称：天津市政府采购中心</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（二）采购代理机构地址：天津市河东区红星路</w:t>
      </w:r>
      <w:r w:rsidRPr="009837EC">
        <w:rPr>
          <w:rFonts w:ascii="Times New Roman" w:eastAsia="宋体" w:hAnsi="Times New Roman" w:cs="Times New Roman"/>
          <w:color w:val="auto"/>
        </w:rPr>
        <w:t>79</w:t>
      </w:r>
      <w:r w:rsidRPr="009837EC">
        <w:rPr>
          <w:rFonts w:ascii="Times New Roman" w:eastAsia="宋体" w:hAnsi="Times New Roman" w:cs="Times New Roman"/>
          <w:color w:val="auto"/>
        </w:rPr>
        <w:t>号二楼</w:t>
      </w:r>
      <w:r w:rsidRPr="009837EC">
        <w:rPr>
          <w:rFonts w:ascii="Times New Roman" w:eastAsia="宋体" w:hAnsi="Times New Roman" w:cs="Times New Roman" w:hint="eastAsia"/>
          <w:color w:val="auto"/>
        </w:rPr>
        <w:t>（邮编</w:t>
      </w:r>
      <w:r w:rsidRPr="009837EC">
        <w:rPr>
          <w:rFonts w:ascii="Times New Roman" w:eastAsia="宋体" w:hAnsi="Times New Roman" w:cs="Times New Roman"/>
          <w:color w:val="auto"/>
        </w:rPr>
        <w:t>：</w:t>
      </w:r>
      <w:r w:rsidRPr="009837EC">
        <w:rPr>
          <w:rFonts w:ascii="Times New Roman" w:eastAsia="宋体" w:hAnsi="Times New Roman" w:cs="Times New Roman"/>
          <w:color w:val="auto"/>
        </w:rPr>
        <w:t>300161</w:t>
      </w:r>
      <w:r w:rsidRPr="009837EC">
        <w:rPr>
          <w:rFonts w:ascii="Times New Roman" w:eastAsia="宋体" w:hAnsi="Times New Roman" w:cs="Times New Roman" w:hint="eastAsia"/>
          <w:color w:val="auto"/>
        </w:rPr>
        <w:t>）</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hint="eastAsia"/>
          <w:color w:val="auto"/>
        </w:rPr>
        <w:t>（三）</w:t>
      </w:r>
      <w:r w:rsidRPr="009837EC">
        <w:rPr>
          <w:rFonts w:ascii="Times New Roman" w:eastAsia="宋体" w:hAnsi="Times New Roman" w:cs="Times New Roman"/>
          <w:color w:val="auto"/>
        </w:rPr>
        <w:t>联系人：范志刚</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hint="eastAsia"/>
          <w:color w:val="auto"/>
        </w:rPr>
        <w:t>（四）</w:t>
      </w:r>
      <w:r w:rsidRPr="009837EC">
        <w:rPr>
          <w:rFonts w:ascii="Times New Roman" w:eastAsia="宋体" w:hAnsi="Times New Roman" w:cs="Times New Roman"/>
          <w:color w:val="auto"/>
        </w:rPr>
        <w:t>网址：</w:t>
      </w:r>
      <w:r w:rsidRPr="009837EC">
        <w:rPr>
          <w:rFonts w:ascii="Times New Roman" w:eastAsia="宋体" w:hAnsi="Times New Roman" w:cs="Times New Roman"/>
          <w:color w:val="auto"/>
        </w:rPr>
        <w:t>http://tjgpc.zwfwb.tj.gov.cn</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天津中医药大学第一附属医院</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w:t>
      </w:r>
      <w:r w:rsidRPr="009837EC">
        <w:rPr>
          <w:rFonts w:ascii="Times New Roman" w:eastAsia="宋体" w:hAnsi="Times New Roman" w:cs="Times New Roman"/>
          <w:color w:val="auto"/>
        </w:rPr>
        <w:t>人地址：</w:t>
      </w:r>
      <w:r w:rsidRPr="009837EC">
        <w:rPr>
          <w:rFonts w:ascii="Times New Roman" w:eastAsia="宋体" w:hAnsi="Times New Roman" w:cs="Times New Roman" w:hint="eastAsia"/>
          <w:color w:val="auto"/>
        </w:rPr>
        <w:t>天津市西青区昌凌路</w:t>
      </w:r>
      <w:r w:rsidRPr="009837EC">
        <w:rPr>
          <w:rFonts w:ascii="Times New Roman" w:eastAsia="宋体" w:hAnsi="Times New Roman" w:cs="Times New Roman" w:hint="eastAsia"/>
          <w:color w:val="auto"/>
        </w:rPr>
        <w:t>88</w:t>
      </w:r>
      <w:r w:rsidRPr="009837EC">
        <w:rPr>
          <w:rFonts w:ascii="Times New Roman" w:eastAsia="宋体" w:hAnsi="Times New Roman" w:cs="Times New Roman" w:hint="eastAsia"/>
          <w:color w:val="auto"/>
        </w:rPr>
        <w:t>号</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color w:val="auto"/>
        </w:rPr>
        <w:t>（三）采购人联系人：</w:t>
      </w:r>
      <w:r w:rsidRPr="009837EC">
        <w:rPr>
          <w:rFonts w:ascii="Times New Roman" w:eastAsia="宋体" w:hAnsi="Times New Roman" w:cs="Times New Roman" w:hint="eastAsia"/>
          <w:color w:val="auto"/>
        </w:rPr>
        <w:t>李忠</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（四）采购人联系电话：</w:t>
      </w:r>
      <w:r w:rsidRPr="009837EC">
        <w:rPr>
          <w:rFonts w:ascii="Times New Roman" w:eastAsia="宋体" w:hAnsi="Times New Roman" w:cs="Times New Roman"/>
          <w:color w:val="auto"/>
        </w:rPr>
        <w:t>022-27986275</w:t>
      </w:r>
    </w:p>
    <w:p w:rsidR="00B74033" w:rsidRPr="009837EC" w:rsidRDefault="00D93CD0">
      <w:pPr>
        <w:pStyle w:val="Default"/>
        <w:spacing w:line="360" w:lineRule="auto"/>
        <w:ind w:firstLineChars="200" w:firstLine="480"/>
        <w:jc w:val="both"/>
        <w:rPr>
          <w:rFonts w:ascii="Times New Roman" w:eastAsia="宋体" w:hAnsi="Times New Roman" w:cs="Times New Roman"/>
          <w:color w:val="auto"/>
        </w:rPr>
      </w:pPr>
      <w:r w:rsidRPr="009837EC">
        <w:rPr>
          <w:rFonts w:ascii="Times New Roman" w:eastAsia="宋体" w:hAnsi="Times New Roman" w:cs="Times New Roman"/>
          <w:color w:val="auto"/>
        </w:rPr>
        <w:t>十</w:t>
      </w:r>
      <w:r w:rsidRPr="009837EC">
        <w:rPr>
          <w:rFonts w:ascii="Times New Roman" w:eastAsia="宋体" w:hAnsi="Times New Roman" w:cs="Times New Roman" w:hint="eastAsia"/>
          <w:color w:val="auto"/>
        </w:rPr>
        <w:t>二</w:t>
      </w:r>
      <w:r w:rsidRPr="009837EC">
        <w:rPr>
          <w:rFonts w:ascii="Times New Roman" w:eastAsia="宋体" w:hAnsi="Times New Roman" w:cs="Times New Roman"/>
          <w:color w:val="auto"/>
        </w:rPr>
        <w:t>、质疑方式</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837EC">
        <w:rPr>
          <w:rFonts w:ascii="Times New Roman" w:eastAsia="宋体" w:hAnsi="Times New Roman" w:cs="Times New Roman" w:hint="eastAsia"/>
          <w:color w:val="auto"/>
        </w:rPr>
        <w:t xml:space="preserve">8. </w:t>
      </w:r>
      <w:r w:rsidRPr="009837EC">
        <w:rPr>
          <w:rFonts w:ascii="Times New Roman" w:eastAsia="宋体" w:hAnsi="Times New Roman" w:cs="Times New Roman" w:hint="eastAsia"/>
          <w:color w:val="auto"/>
        </w:rPr>
        <w:t>询问与质疑”的相关规定，以书面原件形式针对同一采购程序环节一次性提出质疑，否则不予受理。</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hint="eastAsia"/>
          <w:color w:val="auto"/>
        </w:rPr>
        <w:t>采购人质疑受理：</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hint="eastAsia"/>
          <w:color w:val="auto"/>
        </w:rPr>
        <w:t xml:space="preserve">1. </w:t>
      </w:r>
      <w:r w:rsidRPr="009837EC">
        <w:rPr>
          <w:rFonts w:ascii="Times New Roman" w:eastAsia="宋体" w:hAnsi="Times New Roman" w:cs="Times New Roman" w:hint="eastAsia"/>
          <w:color w:val="auto"/>
        </w:rPr>
        <w:t>联系部门：天津中医药大学第一附属医院国资处</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hint="eastAsia"/>
          <w:color w:val="auto"/>
        </w:rPr>
        <w:t xml:space="preserve">2. </w:t>
      </w:r>
      <w:r w:rsidRPr="009837EC">
        <w:rPr>
          <w:rFonts w:ascii="Times New Roman" w:eastAsia="宋体" w:hAnsi="Times New Roman" w:cs="Times New Roman" w:hint="eastAsia"/>
          <w:color w:val="auto"/>
        </w:rPr>
        <w:t>联系地址：天津市西青区昌凌路</w:t>
      </w:r>
      <w:r w:rsidRPr="009837EC">
        <w:rPr>
          <w:rFonts w:ascii="Times New Roman" w:eastAsia="宋体" w:hAnsi="Times New Roman" w:cs="Times New Roman" w:hint="eastAsia"/>
          <w:color w:val="auto"/>
        </w:rPr>
        <w:t>88</w:t>
      </w:r>
      <w:r w:rsidRPr="009837EC">
        <w:rPr>
          <w:rFonts w:ascii="Times New Roman" w:eastAsia="宋体" w:hAnsi="Times New Roman" w:cs="Times New Roman" w:hint="eastAsia"/>
          <w:color w:val="auto"/>
        </w:rPr>
        <w:t>号</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hint="eastAsia"/>
          <w:color w:val="auto"/>
        </w:rPr>
        <w:t xml:space="preserve">3. </w:t>
      </w:r>
      <w:r w:rsidRPr="009837EC">
        <w:rPr>
          <w:rFonts w:ascii="Times New Roman" w:eastAsia="宋体" w:hAnsi="Times New Roman" w:cs="Times New Roman" w:hint="eastAsia"/>
          <w:color w:val="auto"/>
        </w:rPr>
        <w:t>联</w:t>
      </w:r>
      <w:r w:rsidRPr="009837EC">
        <w:rPr>
          <w:rFonts w:ascii="Times New Roman" w:eastAsia="宋体" w:hAnsi="Times New Roman" w:cs="Times New Roman" w:hint="eastAsia"/>
          <w:color w:val="auto"/>
        </w:rPr>
        <w:t xml:space="preserve"> </w:t>
      </w:r>
      <w:r w:rsidRPr="009837EC">
        <w:rPr>
          <w:rFonts w:ascii="Times New Roman" w:eastAsia="宋体" w:hAnsi="Times New Roman" w:cs="Times New Roman" w:hint="eastAsia"/>
          <w:color w:val="auto"/>
        </w:rPr>
        <w:t>系</w:t>
      </w:r>
      <w:r w:rsidRPr="009837EC">
        <w:rPr>
          <w:rFonts w:ascii="Times New Roman" w:eastAsia="宋体" w:hAnsi="Times New Roman" w:cs="Times New Roman" w:hint="eastAsia"/>
          <w:color w:val="auto"/>
        </w:rPr>
        <w:t xml:space="preserve"> </w:t>
      </w:r>
      <w:r w:rsidRPr="009837EC">
        <w:rPr>
          <w:rFonts w:ascii="Times New Roman" w:eastAsia="宋体" w:hAnsi="Times New Roman" w:cs="Times New Roman" w:hint="eastAsia"/>
          <w:color w:val="auto"/>
        </w:rPr>
        <w:t>人：肖熠</w:t>
      </w:r>
    </w:p>
    <w:p w:rsidR="00B74033" w:rsidRPr="009837EC" w:rsidRDefault="00D93CD0">
      <w:pPr>
        <w:pStyle w:val="Default"/>
        <w:spacing w:line="360" w:lineRule="auto"/>
        <w:ind w:firstLineChars="200" w:firstLine="480"/>
        <w:rPr>
          <w:rFonts w:ascii="Times New Roman" w:eastAsia="宋体" w:hAnsi="Times New Roman" w:cs="Times New Roman"/>
          <w:color w:val="auto"/>
        </w:rPr>
      </w:pPr>
      <w:r w:rsidRPr="009837EC">
        <w:rPr>
          <w:rFonts w:ascii="Times New Roman" w:eastAsia="宋体" w:hAnsi="Times New Roman" w:cs="Times New Roman" w:hint="eastAsia"/>
          <w:color w:val="auto"/>
        </w:rPr>
        <w:t xml:space="preserve">4. </w:t>
      </w:r>
      <w:r w:rsidRPr="009837EC">
        <w:rPr>
          <w:rFonts w:ascii="Times New Roman" w:eastAsia="宋体" w:hAnsi="Times New Roman" w:cs="Times New Roman" w:hint="eastAsia"/>
          <w:color w:val="auto"/>
        </w:rPr>
        <w:t>联系方式：</w:t>
      </w:r>
      <w:r w:rsidRPr="009837EC">
        <w:rPr>
          <w:rFonts w:ascii="Times New Roman" w:eastAsia="宋体" w:hAnsi="Times New Roman" w:cs="Times New Roman" w:hint="eastAsia"/>
          <w:color w:val="auto"/>
        </w:rPr>
        <w:t>022-</w:t>
      </w:r>
      <w:r w:rsidRPr="009837EC">
        <w:rPr>
          <w:rFonts w:ascii="Times New Roman" w:eastAsia="宋体" w:hAnsi="Times New Roman" w:cs="Times New Roman"/>
          <w:color w:val="auto"/>
        </w:rPr>
        <w:t>27986</w:t>
      </w:r>
      <w:r w:rsidRPr="009837EC">
        <w:rPr>
          <w:rFonts w:ascii="Times New Roman" w:eastAsia="宋体" w:hAnsi="Times New Roman" w:cs="Times New Roman" w:hint="eastAsia"/>
          <w:color w:val="auto"/>
        </w:rPr>
        <w:t>345</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本项目不收取招标代理服务费。</w:t>
      </w:r>
    </w:p>
    <w:p w:rsidR="00B74033" w:rsidRDefault="00D93CD0">
      <w:pPr>
        <w:pStyle w:val="Default"/>
        <w:spacing w:line="360" w:lineRule="auto"/>
        <w:ind w:firstLineChars="200" w:firstLine="480"/>
        <w:jc w:val="both"/>
        <w:rPr>
          <w:color w:val="auto"/>
          <w:lang w:val="zh-CN"/>
        </w:rPr>
      </w:pPr>
      <w:r>
        <w:rPr>
          <w:rFonts w:asciiTheme="minorEastAsia" w:eastAsiaTheme="minorEastAsia" w:hAnsiTheme="minorEastAsia"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74033" w:rsidRPr="009837EC" w:rsidRDefault="00B74033">
      <w:pPr>
        <w:pStyle w:val="Default"/>
        <w:spacing w:line="360" w:lineRule="auto"/>
        <w:ind w:firstLineChars="200" w:firstLine="480"/>
        <w:jc w:val="both"/>
        <w:rPr>
          <w:rFonts w:ascii="Times New Roman" w:eastAsia="宋体" w:hAnsi="Times New Roman" w:cs="Times New Roman"/>
          <w:color w:val="auto"/>
        </w:rPr>
      </w:pPr>
    </w:p>
    <w:p w:rsidR="00B74033" w:rsidRPr="009837EC" w:rsidRDefault="00D93CD0">
      <w:pPr>
        <w:pStyle w:val="Default"/>
        <w:spacing w:line="360" w:lineRule="auto"/>
        <w:jc w:val="right"/>
        <w:rPr>
          <w:rFonts w:ascii="Times New Roman" w:eastAsia="宋体" w:hAnsi="Times New Roman" w:cs="Times New Roman"/>
          <w:color w:val="auto"/>
        </w:rPr>
      </w:pPr>
      <w:r w:rsidRPr="009837EC">
        <w:rPr>
          <w:rFonts w:ascii="Times New Roman" w:eastAsia="宋体" w:hAnsi="Times New Roman" w:cs="Times New Roman"/>
          <w:color w:val="auto"/>
        </w:rPr>
        <w:t>202</w:t>
      </w:r>
      <w:r w:rsidRPr="009837EC">
        <w:rPr>
          <w:rFonts w:ascii="Times New Roman" w:eastAsia="宋体" w:hAnsi="Times New Roman" w:cs="Times New Roman" w:hint="eastAsia"/>
          <w:color w:val="auto"/>
        </w:rPr>
        <w:t>6</w:t>
      </w:r>
      <w:r w:rsidRPr="009837EC">
        <w:rPr>
          <w:rFonts w:ascii="Times New Roman" w:eastAsia="宋体" w:hAnsi="Times New Roman" w:cs="Times New Roman"/>
          <w:color w:val="auto"/>
        </w:rPr>
        <w:t>年</w:t>
      </w:r>
      <w:r w:rsidR="00AE02BB" w:rsidRPr="009837EC">
        <w:rPr>
          <w:rFonts w:ascii="Times New Roman" w:eastAsia="宋体" w:hAnsi="Times New Roman" w:cs="Times New Roman" w:hint="eastAsia"/>
          <w:color w:val="auto"/>
        </w:rPr>
        <w:t>1</w:t>
      </w:r>
      <w:r w:rsidRPr="009837EC">
        <w:rPr>
          <w:rFonts w:ascii="Times New Roman" w:eastAsia="宋体" w:hAnsi="Times New Roman" w:cs="Times New Roman"/>
          <w:color w:val="auto"/>
        </w:rPr>
        <w:t>月</w:t>
      </w:r>
      <w:r w:rsidR="00AE02BB" w:rsidRPr="009837EC">
        <w:rPr>
          <w:rFonts w:ascii="Times New Roman" w:eastAsia="宋体" w:hAnsi="Times New Roman" w:cs="Times New Roman" w:hint="eastAsia"/>
          <w:color w:val="auto"/>
        </w:rPr>
        <w:t>9</w:t>
      </w:r>
      <w:r w:rsidRPr="009837EC">
        <w:rPr>
          <w:rFonts w:ascii="Times New Roman" w:eastAsia="宋体" w:hAnsi="Times New Roman" w:cs="Times New Roman"/>
          <w:color w:val="auto"/>
        </w:rPr>
        <w:t>日</w:t>
      </w:r>
    </w:p>
    <w:p w:rsidR="00B74033" w:rsidRDefault="00B74033">
      <w:pPr>
        <w:pStyle w:val="Default"/>
        <w:spacing w:line="360" w:lineRule="auto"/>
        <w:jc w:val="both"/>
        <w:rPr>
          <w:rFonts w:ascii="Times New Roman" w:eastAsia="宋体" w:hAnsi="Times New Roman" w:cs="Times New Roman"/>
          <w:color w:val="FF0000"/>
        </w:rPr>
      </w:pPr>
    </w:p>
    <w:p w:rsidR="00B74033" w:rsidRDefault="00D93CD0">
      <w:pPr>
        <w:widowControl/>
        <w:jc w:val="left"/>
        <w:rPr>
          <w:color w:val="FF0000"/>
          <w:kern w:val="0"/>
          <w:sz w:val="24"/>
          <w:szCs w:val="24"/>
        </w:rPr>
      </w:pPr>
      <w:r>
        <w:rPr>
          <w:color w:val="FF0000"/>
        </w:rPr>
        <w:br w:type="page"/>
      </w:r>
    </w:p>
    <w:p w:rsidR="00B74033" w:rsidRDefault="00D93CD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74033" w:rsidRDefault="00B74033">
      <w:pPr>
        <w:spacing w:line="360" w:lineRule="auto"/>
        <w:jc w:val="center"/>
        <w:rPr>
          <w:rFonts w:eastAsia="方正小标宋简体"/>
          <w:bCs/>
          <w:kern w:val="0"/>
          <w:sz w:val="24"/>
          <w:szCs w:val="24"/>
        </w:rPr>
      </w:pPr>
    </w:p>
    <w:p w:rsidR="00B74033" w:rsidRDefault="00D93CD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74033" w:rsidRDefault="00D93CD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74033" w:rsidRDefault="00D93CD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74033" w:rsidRDefault="00B74033">
      <w:pPr>
        <w:spacing w:line="360" w:lineRule="auto"/>
        <w:jc w:val="center"/>
        <w:rPr>
          <w:rFonts w:eastAsia="方正小标宋简体"/>
          <w:spacing w:val="-10"/>
          <w:sz w:val="24"/>
          <w:szCs w:val="24"/>
        </w:rPr>
      </w:pPr>
    </w:p>
    <w:p w:rsidR="00B74033" w:rsidRDefault="00B74033">
      <w:pPr>
        <w:spacing w:line="360" w:lineRule="auto"/>
        <w:jc w:val="center"/>
        <w:rPr>
          <w:rFonts w:eastAsia="方正小标宋简体"/>
          <w:spacing w:val="-10"/>
          <w:sz w:val="24"/>
          <w:szCs w:val="24"/>
        </w:rPr>
      </w:pPr>
    </w:p>
    <w:p w:rsidR="00B74033" w:rsidRDefault="00D93CD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74033" w:rsidRDefault="00D93CD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74033" w:rsidRDefault="00D93CD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74033" w:rsidRDefault="00D93CD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74033" w:rsidRDefault="00D93CD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74033" w:rsidRDefault="00D93CD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74033" w:rsidRDefault="00D93CD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74033" w:rsidRDefault="00D93CD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74033" w:rsidRDefault="00D93CD0">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B74033" w:rsidRDefault="00D93CD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政府采购项目的采购意向、采购公告和招标文件（谈判文件、招标文件等）中，应当明确本项目执行支持中小企业的具体措施，如预留份额、评审优惠（应当明确具体优惠比例）或者优先采购等。</w:t>
      </w:r>
    </w:p>
    <w:p w:rsidR="00B74033" w:rsidRDefault="00D93CD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74033" w:rsidRDefault="00D93CD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B74033" w:rsidRDefault="00D93CD0">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B74033" w:rsidRDefault="00B74033">
      <w:pPr>
        <w:spacing w:line="360" w:lineRule="exact"/>
        <w:ind w:firstLineChars="200" w:firstLine="480"/>
        <w:rPr>
          <w:rFonts w:eastAsiaTheme="minorEastAsia"/>
          <w:sz w:val="24"/>
        </w:rPr>
      </w:pPr>
    </w:p>
    <w:p w:rsidR="00B74033" w:rsidRDefault="00D93CD0">
      <w:pPr>
        <w:adjustRightInd w:val="0"/>
        <w:snapToGrid w:val="0"/>
        <w:spacing w:line="400" w:lineRule="exact"/>
        <w:jc w:val="center"/>
        <w:rPr>
          <w:b/>
          <w:sz w:val="24"/>
          <w:szCs w:val="24"/>
        </w:rPr>
      </w:pPr>
      <w:r>
        <w:rPr>
          <w:b/>
          <w:sz w:val="24"/>
          <w:szCs w:val="24"/>
        </w:rPr>
        <w:t>诚信参与政府采购活动提示函</w:t>
      </w:r>
    </w:p>
    <w:p w:rsidR="00B74033" w:rsidRDefault="00B74033">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74033" w:rsidRDefault="00D93CD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r>
        <w:br w:type="page"/>
      </w:r>
    </w:p>
    <w:p w:rsidR="00B74033" w:rsidRDefault="00D93CD0">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B74033" w:rsidRDefault="00D93CD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B74033" w:rsidRDefault="00D93CD0">
      <w:pPr>
        <w:spacing w:line="360" w:lineRule="auto"/>
        <w:ind w:firstLineChars="200" w:firstLine="480"/>
        <w:outlineLvl w:val="0"/>
        <w:rPr>
          <w:sz w:val="24"/>
        </w:rPr>
      </w:pPr>
      <w:r>
        <w:rPr>
          <w:rFonts w:hint="eastAsia"/>
          <w:sz w:val="24"/>
        </w:rPr>
        <w:t>一、项目背景</w:t>
      </w:r>
    </w:p>
    <w:p w:rsidR="00B74033" w:rsidRDefault="00D93CD0">
      <w:pPr>
        <w:spacing w:line="360" w:lineRule="auto"/>
        <w:ind w:firstLineChars="200" w:firstLine="480"/>
        <w:outlineLvl w:val="0"/>
        <w:rPr>
          <w:sz w:val="24"/>
        </w:rPr>
      </w:pPr>
      <w:r>
        <w:rPr>
          <w:rFonts w:hint="eastAsia"/>
          <w:sz w:val="24"/>
        </w:rPr>
        <w:t>本项目属于工业行业</w:t>
      </w:r>
    </w:p>
    <w:p w:rsidR="00B74033" w:rsidRDefault="00D93CD0">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B74033" w:rsidRDefault="00D93CD0">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B74033" w:rsidRDefault="00D93CD0">
      <w:pPr>
        <w:spacing w:line="360" w:lineRule="auto"/>
        <w:ind w:firstLineChars="200" w:firstLine="480"/>
        <w:outlineLvl w:val="0"/>
        <w:rPr>
          <w:sz w:val="24"/>
        </w:rPr>
      </w:pPr>
      <w:r>
        <w:rPr>
          <w:rFonts w:hint="eastAsia"/>
          <w:sz w:val="24"/>
        </w:rPr>
        <w:t>（二）</w:t>
      </w:r>
      <w:r>
        <w:rPr>
          <w:sz w:val="24"/>
        </w:rPr>
        <w:t>采购清单</w:t>
      </w:r>
    </w:p>
    <w:p w:rsidR="00B74033" w:rsidRDefault="00D93CD0">
      <w:pPr>
        <w:spacing w:line="360" w:lineRule="auto"/>
        <w:ind w:firstLineChars="200" w:firstLine="480"/>
        <w:outlineLvl w:val="0"/>
        <w:rPr>
          <w:sz w:val="24"/>
        </w:rPr>
      </w:pPr>
      <w:r>
        <w:rPr>
          <w:rFonts w:hint="eastAsia"/>
          <w:sz w:val="24"/>
        </w:rPr>
        <w:t>第一包：技术参数</w:t>
      </w:r>
      <w:r>
        <w:rPr>
          <w:rFonts w:hint="eastAsia"/>
          <w:sz w:val="24"/>
        </w:rPr>
        <w:t xml:space="preserve">  </w:t>
      </w:r>
    </w:p>
    <w:tbl>
      <w:tblPr>
        <w:tblW w:w="56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353"/>
        <w:gridCol w:w="6095"/>
        <w:gridCol w:w="711"/>
        <w:gridCol w:w="719"/>
      </w:tblGrid>
      <w:tr w:rsidR="00B74033">
        <w:trPr>
          <w:tblHeader/>
          <w:jc w:val="center"/>
        </w:trPr>
        <w:tc>
          <w:tcPr>
            <w:tcW w:w="367"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sz w:val="24"/>
                <w:szCs w:val="24"/>
              </w:rPr>
              <w:t>序号</w:t>
            </w:r>
          </w:p>
        </w:tc>
        <w:tc>
          <w:tcPr>
            <w:tcW w:w="706"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3181"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371"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76"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r>
      <w:tr w:rsidR="00B74033">
        <w:trPr>
          <w:jc w:val="center"/>
        </w:trPr>
        <w:tc>
          <w:tcPr>
            <w:tcW w:w="367"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706"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color w:val="000000"/>
                <w:kern w:val="0"/>
                <w:sz w:val="24"/>
                <w:szCs w:val="24"/>
              </w:rPr>
              <w:t>2</w:t>
            </w:r>
            <w:proofErr w:type="gramStart"/>
            <w:r>
              <w:rPr>
                <w:rFonts w:asciiTheme="minorEastAsia" w:eastAsiaTheme="minorEastAsia" w:hAnsiTheme="minorEastAsia" w:hint="eastAsia"/>
                <w:color w:val="000000"/>
                <w:kern w:val="0"/>
                <w:sz w:val="24"/>
                <w:szCs w:val="24"/>
              </w:rPr>
              <w:t>人</w:t>
            </w:r>
            <w:r>
              <w:rPr>
                <w:rFonts w:asciiTheme="minorEastAsia" w:eastAsiaTheme="minorEastAsia" w:hAnsiTheme="minorEastAsia" w:hint="eastAsia"/>
                <w:kern w:val="0"/>
                <w:sz w:val="24"/>
                <w:szCs w:val="24"/>
              </w:rPr>
              <w:t>位等候</w:t>
            </w:r>
            <w:proofErr w:type="gramEnd"/>
            <w:r>
              <w:rPr>
                <w:rFonts w:asciiTheme="minorEastAsia" w:eastAsiaTheme="minorEastAsia" w:hAnsiTheme="minorEastAsia" w:hint="eastAsia"/>
                <w:kern w:val="0"/>
                <w:sz w:val="24"/>
                <w:szCs w:val="24"/>
              </w:rPr>
              <w:t>椅</w:t>
            </w:r>
          </w:p>
        </w:tc>
        <w:tc>
          <w:tcPr>
            <w:tcW w:w="3181" w:type="pct"/>
            <w:vAlign w:val="center"/>
          </w:tcPr>
          <w:p w:rsidR="00B74033" w:rsidRDefault="00D93CD0">
            <w:pPr>
              <w:widowControl/>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1、规格：2</w:t>
            </w:r>
            <w:proofErr w:type="gramStart"/>
            <w:r>
              <w:rPr>
                <w:rFonts w:asciiTheme="minorEastAsia" w:eastAsiaTheme="minorEastAsia" w:hAnsiTheme="minorEastAsia" w:cs="仿宋" w:hint="eastAsia"/>
                <w:sz w:val="24"/>
                <w:szCs w:val="24"/>
              </w:rPr>
              <w:t>人位</w:t>
            </w:r>
            <w:proofErr w:type="gramEnd"/>
            <w:r>
              <w:rPr>
                <w:rFonts w:asciiTheme="minorEastAsia" w:eastAsiaTheme="minorEastAsia" w:hAnsiTheme="minorEastAsia" w:cs="仿宋" w:hint="eastAsia"/>
                <w:sz w:val="24"/>
                <w:szCs w:val="24"/>
              </w:rPr>
              <w:t>/组，1140*655*885mm(±5mm),座板宽度525mm(±5mm)、座椅高度885mm(±5mm)、</w:t>
            </w:r>
            <w:proofErr w:type="gramStart"/>
            <w:r>
              <w:rPr>
                <w:rFonts w:asciiTheme="minorEastAsia" w:eastAsiaTheme="minorEastAsia" w:hAnsiTheme="minorEastAsia" w:cs="仿宋" w:hint="eastAsia"/>
                <w:sz w:val="24"/>
                <w:szCs w:val="24"/>
              </w:rPr>
              <w:t>座深</w:t>
            </w:r>
            <w:proofErr w:type="gramEnd"/>
            <w:r>
              <w:rPr>
                <w:rFonts w:asciiTheme="minorEastAsia" w:eastAsiaTheme="minorEastAsia" w:hAnsiTheme="minorEastAsia" w:cs="仿宋" w:hint="eastAsia"/>
                <w:sz w:val="24"/>
                <w:szCs w:val="24"/>
              </w:rPr>
              <w:t>465mm(±5mm)、座高436mm(±5mm)。</w:t>
            </w:r>
          </w:p>
          <w:p w:rsidR="00B74033" w:rsidRDefault="00D93CD0">
            <w:pPr>
              <w:widowControl/>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w:t>
            </w:r>
            <w:r>
              <w:rPr>
                <w:rFonts w:asciiTheme="minorEastAsia" w:eastAsiaTheme="minorEastAsia" w:hAnsiTheme="minorEastAsia" w:cs="仿宋" w:hint="eastAsia"/>
                <w:bCs/>
                <w:kern w:val="0"/>
                <w:sz w:val="24"/>
                <w:szCs w:val="24"/>
              </w:rPr>
              <w:t>座、背板：</w:t>
            </w:r>
            <w:r>
              <w:rPr>
                <w:rFonts w:asciiTheme="minorEastAsia" w:eastAsiaTheme="minorEastAsia" w:hAnsiTheme="minorEastAsia" w:cs="仿宋" w:hint="eastAsia"/>
                <w:kern w:val="0"/>
                <w:sz w:val="24"/>
                <w:szCs w:val="24"/>
              </w:rPr>
              <w:t>采用2.5mm厚冷轧钢板，经模具一体模压成型，</w:t>
            </w:r>
            <w:r>
              <w:rPr>
                <w:rFonts w:asciiTheme="minorEastAsia" w:eastAsiaTheme="minorEastAsia" w:hAnsiTheme="minorEastAsia" w:cs="仿宋" w:hint="eastAsia"/>
                <w:sz w:val="24"/>
                <w:szCs w:val="24"/>
              </w:rPr>
              <w:t>椅座及椅背按照人体工程学设计，所有转角部位</w:t>
            </w:r>
            <w:proofErr w:type="gramStart"/>
            <w:r>
              <w:rPr>
                <w:rFonts w:asciiTheme="minorEastAsia" w:eastAsiaTheme="minorEastAsia" w:hAnsiTheme="minorEastAsia" w:cs="仿宋" w:hint="eastAsia"/>
                <w:sz w:val="24"/>
                <w:szCs w:val="24"/>
              </w:rPr>
              <w:t>均做倒圆处理</w:t>
            </w:r>
            <w:proofErr w:type="gramEnd"/>
            <w:r>
              <w:rPr>
                <w:rFonts w:asciiTheme="minorEastAsia" w:eastAsiaTheme="minorEastAsia" w:hAnsiTheme="minorEastAsia" w:cs="仿宋" w:hint="eastAsia"/>
                <w:sz w:val="24"/>
                <w:szCs w:val="24"/>
              </w:rPr>
              <w:t>，无锐角。钢板经酸洗、磷化等防锈处理后</w:t>
            </w:r>
            <w:r>
              <w:rPr>
                <w:rFonts w:asciiTheme="minorEastAsia" w:eastAsiaTheme="minorEastAsia" w:hAnsiTheme="minorEastAsia" w:cs="仿宋" w:hint="eastAsia"/>
                <w:kern w:val="0"/>
                <w:sz w:val="24"/>
                <w:szCs w:val="24"/>
              </w:rPr>
              <w:t>静电粉末喷涂处理。座背钢板采用</w:t>
            </w:r>
            <w:proofErr w:type="gramStart"/>
            <w:r>
              <w:rPr>
                <w:rFonts w:asciiTheme="minorEastAsia" w:eastAsiaTheme="minorEastAsia" w:hAnsiTheme="minorEastAsia" w:cs="仿宋" w:hint="eastAsia"/>
                <w:kern w:val="0"/>
                <w:sz w:val="24"/>
                <w:szCs w:val="24"/>
              </w:rPr>
              <w:t>一</w:t>
            </w:r>
            <w:proofErr w:type="gramEnd"/>
            <w:r>
              <w:rPr>
                <w:rFonts w:asciiTheme="minorEastAsia" w:eastAsiaTheme="minorEastAsia" w:hAnsiTheme="minorEastAsia" w:cs="仿宋" w:hint="eastAsia"/>
                <w:kern w:val="0"/>
                <w:sz w:val="24"/>
                <w:szCs w:val="24"/>
              </w:rPr>
              <w:t>体式结构，座背钢板通过铝合金支架独立安装于横梁上。钢板</w:t>
            </w:r>
            <w:r>
              <w:rPr>
                <w:rFonts w:asciiTheme="minorEastAsia" w:eastAsiaTheme="minorEastAsia" w:hAnsiTheme="minorEastAsia" w:cs="仿宋" w:hint="eastAsia"/>
                <w:sz w:val="24"/>
                <w:szCs w:val="24"/>
              </w:rPr>
              <w:t>屈服强度≥300MPa、抗拉强度≥500MPa、断后伸长率≥40%，化学成分Mn≤1.40、P≤0.035、S≤0.035，C≤0.12（DC01）、Si≤0.035。涂层冲击高度400mm无剥落、裂纹、皱纹，金属涂层中性盐雾试验120小时达到10级、乙酸盐雾试验500小时达到10级。</w:t>
            </w:r>
          </w:p>
          <w:p w:rsidR="00B74033" w:rsidRDefault="00D93CD0">
            <w:pPr>
              <w:widowControl/>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3、</w:t>
            </w:r>
            <w:r>
              <w:rPr>
                <w:rFonts w:asciiTheme="minorEastAsia" w:eastAsiaTheme="minorEastAsia" w:hAnsiTheme="minorEastAsia" w:cs="仿宋" w:hint="eastAsia"/>
                <w:sz w:val="24"/>
                <w:szCs w:val="24"/>
              </w:rPr>
              <w:t>PU</w:t>
            </w:r>
            <w:r>
              <w:rPr>
                <w:rFonts w:asciiTheme="minorEastAsia" w:eastAsiaTheme="minorEastAsia" w:hAnsiTheme="minorEastAsia" w:cs="仿宋" w:hint="eastAsia"/>
                <w:kern w:val="0"/>
                <w:sz w:val="24"/>
                <w:szCs w:val="24"/>
              </w:rPr>
              <w:t>座/背软垫：座背软垫为分体式设计，软垫内部采用E0级环保实木多层板，软垫外部采用高密度PU（聚氨酯）经模具一体发泡模压成型，整体厚度为20mm</w:t>
            </w:r>
            <w:r>
              <w:rPr>
                <w:rFonts w:asciiTheme="minorEastAsia" w:eastAsiaTheme="minorEastAsia" w:hAnsiTheme="minorEastAsia" w:cs="仿宋" w:hint="eastAsia"/>
                <w:sz w:val="24"/>
                <w:szCs w:val="24"/>
              </w:rPr>
              <w:t>(±3mm)</w:t>
            </w:r>
            <w:r>
              <w:rPr>
                <w:rFonts w:asciiTheme="minorEastAsia" w:eastAsiaTheme="minorEastAsia" w:hAnsiTheme="minorEastAsia" w:cs="仿宋" w:hint="eastAsia"/>
                <w:kern w:val="0"/>
                <w:sz w:val="24"/>
                <w:szCs w:val="24"/>
              </w:rPr>
              <w:t>厚，环保、无毒。软垫内衬胶合板上安装有预埋螺母，通过螺丝与座背钢板连接，连接螺丝做防松处理，软垫与钢板连接牢固不易脱落，并可以随时更换。实木多层</w:t>
            </w:r>
            <w:r>
              <w:rPr>
                <w:rFonts w:asciiTheme="minorEastAsia" w:eastAsiaTheme="minorEastAsia" w:hAnsiTheme="minorEastAsia" w:cs="仿宋" w:hint="eastAsia"/>
                <w:sz w:val="24"/>
                <w:szCs w:val="24"/>
              </w:rPr>
              <w:t>板甲醛释放量≤0.050mg/m</w:t>
            </w:r>
            <w:r>
              <w:rPr>
                <w:rFonts w:asciiTheme="minorEastAsia" w:eastAsiaTheme="minorEastAsia" w:hAnsiTheme="minorEastAsia" w:cs="宋体" w:hint="eastAsia"/>
                <w:sz w:val="24"/>
                <w:szCs w:val="24"/>
              </w:rPr>
              <w:t>³</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kern w:val="0"/>
                <w:sz w:val="24"/>
                <w:szCs w:val="24"/>
              </w:rPr>
              <w:t>耐霉菌性能（试验菌种应包括黑曲霉、土曲霉、黄曲霉、宛氏拟青霉、桔青霉、绿色木霉、链格</w:t>
            </w:r>
            <w:proofErr w:type="gramStart"/>
            <w:r>
              <w:rPr>
                <w:rFonts w:asciiTheme="minorEastAsia" w:eastAsiaTheme="minorEastAsia" w:hAnsiTheme="minorEastAsia" w:cs="仿宋" w:hint="eastAsia"/>
                <w:kern w:val="0"/>
                <w:sz w:val="24"/>
                <w:szCs w:val="24"/>
              </w:rPr>
              <w:t>孢</w:t>
            </w:r>
            <w:proofErr w:type="gramEnd"/>
            <w:r>
              <w:rPr>
                <w:rFonts w:asciiTheme="minorEastAsia" w:eastAsiaTheme="minorEastAsia" w:hAnsiTheme="minorEastAsia" w:cs="仿宋" w:hint="eastAsia"/>
                <w:kern w:val="0"/>
                <w:sz w:val="24"/>
                <w:szCs w:val="24"/>
              </w:rPr>
              <w:t>、球</w:t>
            </w:r>
            <w:proofErr w:type="gramStart"/>
            <w:r>
              <w:rPr>
                <w:rFonts w:asciiTheme="minorEastAsia" w:eastAsiaTheme="minorEastAsia" w:hAnsiTheme="minorEastAsia" w:cs="仿宋" w:hint="eastAsia"/>
                <w:kern w:val="0"/>
                <w:sz w:val="24"/>
                <w:szCs w:val="24"/>
              </w:rPr>
              <w:t>毛壳霉</w:t>
            </w:r>
            <w:proofErr w:type="gramEnd"/>
            <w:r>
              <w:rPr>
                <w:rFonts w:asciiTheme="minorEastAsia" w:eastAsiaTheme="minorEastAsia" w:hAnsiTheme="minorEastAsia" w:cs="仿宋" w:hint="eastAsia"/>
                <w:kern w:val="0"/>
                <w:sz w:val="24"/>
                <w:szCs w:val="24"/>
              </w:rPr>
              <w:t>、出芽短梗霉、</w:t>
            </w:r>
            <w:proofErr w:type="gramStart"/>
            <w:r>
              <w:rPr>
                <w:rFonts w:asciiTheme="minorEastAsia" w:eastAsiaTheme="minorEastAsia" w:hAnsiTheme="minorEastAsia" w:cs="仿宋" w:hint="eastAsia"/>
                <w:kern w:val="0"/>
                <w:sz w:val="24"/>
                <w:szCs w:val="24"/>
              </w:rPr>
              <w:t>腊叶芽枝</w:t>
            </w:r>
            <w:proofErr w:type="gramEnd"/>
            <w:r>
              <w:rPr>
                <w:rFonts w:asciiTheme="minorEastAsia" w:eastAsiaTheme="minorEastAsia" w:hAnsiTheme="minorEastAsia" w:cs="仿宋" w:hint="eastAsia"/>
                <w:kern w:val="0"/>
                <w:sz w:val="24"/>
                <w:szCs w:val="24"/>
              </w:rPr>
              <w:t>霉、长枝木霉）检验结果达到0级，</w:t>
            </w:r>
            <w:r>
              <w:rPr>
                <w:rFonts w:asciiTheme="minorEastAsia" w:eastAsiaTheme="minorEastAsia" w:hAnsiTheme="minorEastAsia" w:cstheme="minorEastAsia" w:hint="eastAsia"/>
                <w:color w:val="000000" w:themeColor="text1"/>
                <w:kern w:val="0"/>
                <w:sz w:val="24"/>
                <w:szCs w:val="24"/>
              </w:rPr>
              <w:t>抗菌性能（试验菌种应包括肺炎克雷伯氏菌、金黄色葡萄球菌、大肠杆菌、乙型溶血性链球菌、铜绿假单胞菌）</w:t>
            </w:r>
            <w:proofErr w:type="gramStart"/>
            <w:r>
              <w:rPr>
                <w:rFonts w:asciiTheme="minorEastAsia" w:eastAsiaTheme="minorEastAsia" w:hAnsiTheme="minorEastAsia" w:cstheme="minorEastAsia" w:hint="eastAsia"/>
                <w:color w:val="000000" w:themeColor="text1"/>
                <w:kern w:val="0"/>
                <w:sz w:val="24"/>
                <w:szCs w:val="24"/>
              </w:rPr>
              <w:t>抗菌率</w:t>
            </w:r>
            <w:proofErr w:type="gramEnd"/>
            <w:r>
              <w:rPr>
                <w:rFonts w:asciiTheme="minorEastAsia" w:eastAsiaTheme="minorEastAsia" w:hAnsiTheme="minorEastAsia" w:cstheme="minorEastAsia" w:hint="eastAsia"/>
                <w:color w:val="000000" w:themeColor="text1"/>
                <w:kern w:val="0"/>
                <w:sz w:val="24"/>
                <w:szCs w:val="24"/>
              </w:rPr>
              <w:t>≥90%，含水率8-12%，胶合强度≥1.0MPa</w:t>
            </w:r>
            <w:r>
              <w:rPr>
                <w:rFonts w:asciiTheme="minorEastAsia" w:eastAsiaTheme="minorEastAsia" w:hAnsiTheme="minorEastAsia" w:cs="仿宋" w:hint="eastAsia"/>
                <w:kern w:val="0"/>
                <w:sz w:val="24"/>
                <w:szCs w:val="24"/>
              </w:rPr>
              <w:t>。</w:t>
            </w:r>
            <w:r>
              <w:rPr>
                <w:rFonts w:asciiTheme="minorEastAsia" w:eastAsiaTheme="minorEastAsia" w:hAnsiTheme="minorEastAsia" w:cs="仿宋" w:hint="eastAsia"/>
                <w:sz w:val="24"/>
                <w:szCs w:val="24"/>
              </w:rPr>
              <w:t>胶粘剂采用环保胶粘剂，胶粘剂中游离甲醛≤1.0g/kg、总挥发性有机物≤</w:t>
            </w:r>
            <w:r>
              <w:rPr>
                <w:rFonts w:asciiTheme="minorEastAsia" w:eastAsiaTheme="minorEastAsia" w:hAnsiTheme="minorEastAsia" w:cs="仿宋" w:hint="eastAsia"/>
                <w:sz w:val="24"/>
                <w:szCs w:val="24"/>
              </w:rPr>
              <w:lastRenderedPageBreak/>
              <w:t>110g/L，</w:t>
            </w:r>
            <w:r>
              <w:rPr>
                <w:rFonts w:asciiTheme="minorEastAsia" w:eastAsiaTheme="minorEastAsia" w:hAnsiTheme="minorEastAsia" w:cstheme="minorEastAsia" w:hint="eastAsia"/>
                <w:color w:val="000000" w:themeColor="text1"/>
                <w:sz w:val="24"/>
                <w:szCs w:val="24"/>
              </w:rPr>
              <w:t>有害物质丙酮、卤</w:t>
            </w:r>
            <w:proofErr w:type="gramStart"/>
            <w:r>
              <w:rPr>
                <w:rFonts w:asciiTheme="minorEastAsia" w:eastAsiaTheme="minorEastAsia" w:hAnsiTheme="minorEastAsia" w:cstheme="minorEastAsia" w:hint="eastAsia"/>
                <w:color w:val="000000" w:themeColor="text1"/>
                <w:sz w:val="24"/>
                <w:szCs w:val="24"/>
              </w:rPr>
              <w:t>代烃未检出</w:t>
            </w:r>
            <w:proofErr w:type="gramEnd"/>
            <w:r>
              <w:rPr>
                <w:rFonts w:asciiTheme="minorEastAsia" w:eastAsiaTheme="minorEastAsia" w:hAnsiTheme="minorEastAsia" w:cs="仿宋" w:hint="eastAsia"/>
                <w:sz w:val="24"/>
                <w:szCs w:val="24"/>
              </w:rPr>
              <w:t>。</w:t>
            </w:r>
            <w:r>
              <w:rPr>
                <w:rFonts w:asciiTheme="minorEastAsia" w:eastAsiaTheme="minorEastAsia" w:hAnsiTheme="minorEastAsia" w:cs="仿宋" w:hint="eastAsia"/>
                <w:kern w:val="0"/>
                <w:sz w:val="24"/>
                <w:szCs w:val="24"/>
              </w:rPr>
              <w:t>PU甲醛A级≤0.03mg/m</w:t>
            </w:r>
            <w:r>
              <w:rPr>
                <w:rFonts w:asciiTheme="minorEastAsia" w:eastAsiaTheme="minorEastAsia" w:hAnsiTheme="minorEastAsia" w:cs="宋体" w:hint="eastAsia"/>
                <w:kern w:val="0"/>
                <w:sz w:val="24"/>
                <w:szCs w:val="24"/>
              </w:rPr>
              <w:t>³，</w:t>
            </w:r>
            <w:r>
              <w:rPr>
                <w:rFonts w:asciiTheme="minorEastAsia" w:eastAsiaTheme="minorEastAsia" w:hAnsiTheme="minorEastAsia" w:cs="仿宋" w:hint="eastAsia"/>
                <w:kern w:val="0"/>
                <w:sz w:val="24"/>
                <w:szCs w:val="24"/>
              </w:rPr>
              <w:t>总挥发性有机化合物(TVOC)A级≤0.3mg/m</w:t>
            </w:r>
            <w:r>
              <w:rPr>
                <w:rFonts w:asciiTheme="minorEastAsia" w:eastAsiaTheme="minorEastAsia" w:hAnsiTheme="minorEastAsia" w:cs="宋体" w:hint="eastAsia"/>
                <w:kern w:val="0"/>
                <w:sz w:val="24"/>
                <w:szCs w:val="24"/>
              </w:rPr>
              <w:t>³。</w:t>
            </w:r>
            <w:r>
              <w:rPr>
                <w:rFonts w:asciiTheme="minorEastAsia" w:eastAsiaTheme="minorEastAsia" w:hAnsiTheme="minorEastAsia" w:cs="仿宋" w:hint="eastAsia"/>
                <w:kern w:val="0"/>
                <w:sz w:val="24"/>
                <w:szCs w:val="24"/>
              </w:rPr>
              <w:t>PU回弹率≥35%、75%压缩永久变形-V类≤6%、拉伸强度-V类≥110KPa、断裂伸长率-V类≥110%、撕裂强度-V类≥1.8Ncm、干热老化后拉伸强度-V类≥55KPa、干热老化后拉伸强度变化率≤±30%、湿热老化后拉伸强度-V类≥55KPa、湿热老化后拉伸强度变化率≤±30%、灰分≤2.75%、甲醛散发≤2mg/kg。PU抗引燃特性试验达到阻燃I级,燃烧性能达到B1级。PU摩擦色牢度-湿擦300次-涂层厚度&gt;25 μm≥4级、摩擦色牢度-碱性汗液80次-涂层厚度&gt;25 μm≥4级、耐光性-涂层厚度&gt;25μm≥5级、干摩擦色牢度≥4级。</w:t>
            </w:r>
          </w:p>
          <w:p w:rsidR="00B74033" w:rsidRDefault="00D93CD0">
            <w:pPr>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4、</w:t>
            </w:r>
            <w:r>
              <w:rPr>
                <w:rFonts w:asciiTheme="minorEastAsia" w:eastAsiaTheme="minorEastAsia" w:hAnsiTheme="minorEastAsia" w:cs="仿宋" w:hint="eastAsia"/>
                <w:kern w:val="0"/>
                <w:sz w:val="24"/>
                <w:szCs w:val="24"/>
              </w:rPr>
              <w:t>座、背板支架：采用铝合金一体压铸成型，表面经打磨、防氧化处理后静电粉末喷涂处理，支架强度高，支架通过铝合金封盖独立安装于横梁上，保证座椅的安全稳固性。金属支架耐腐蚀试验：</w:t>
            </w:r>
            <w:r>
              <w:rPr>
                <w:rFonts w:asciiTheme="minorEastAsia" w:eastAsiaTheme="minorEastAsia" w:hAnsiTheme="minorEastAsia" w:cstheme="minorEastAsia" w:hint="eastAsia"/>
                <w:color w:val="000000" w:themeColor="text1"/>
                <w:kern w:val="0"/>
                <w:sz w:val="24"/>
                <w:szCs w:val="24"/>
              </w:rPr>
              <w:t>铜加速乙酸盐雾试验305h-镀(涂)</w:t>
            </w:r>
            <w:proofErr w:type="gramStart"/>
            <w:r>
              <w:rPr>
                <w:rFonts w:asciiTheme="minorEastAsia" w:eastAsiaTheme="minorEastAsia" w:hAnsiTheme="minorEastAsia" w:cstheme="minorEastAsia" w:hint="eastAsia"/>
                <w:color w:val="000000" w:themeColor="text1"/>
                <w:kern w:val="0"/>
                <w:sz w:val="24"/>
                <w:szCs w:val="24"/>
              </w:rPr>
              <w:t>层本身</w:t>
            </w:r>
            <w:proofErr w:type="gramEnd"/>
            <w:r>
              <w:rPr>
                <w:rFonts w:asciiTheme="minorEastAsia" w:eastAsiaTheme="minorEastAsia" w:hAnsiTheme="minorEastAsia" w:cstheme="minorEastAsia" w:hint="eastAsia"/>
                <w:color w:val="000000" w:themeColor="text1"/>
                <w:kern w:val="0"/>
                <w:sz w:val="24"/>
                <w:szCs w:val="24"/>
              </w:rPr>
              <w:t>的耐腐蚀等级、铜加速乙酸盐雾试验305h-镀(涂)层对基体的保护等级、铜盐加速乙酸盐雾试验305h-镀(涂)</w:t>
            </w:r>
            <w:proofErr w:type="gramStart"/>
            <w:r>
              <w:rPr>
                <w:rFonts w:asciiTheme="minorEastAsia" w:eastAsiaTheme="minorEastAsia" w:hAnsiTheme="minorEastAsia" w:cstheme="minorEastAsia" w:hint="eastAsia"/>
                <w:color w:val="000000" w:themeColor="text1"/>
                <w:kern w:val="0"/>
                <w:sz w:val="24"/>
                <w:szCs w:val="24"/>
              </w:rPr>
              <w:t>层本身</w:t>
            </w:r>
            <w:proofErr w:type="gramEnd"/>
            <w:r>
              <w:rPr>
                <w:rFonts w:asciiTheme="minorEastAsia" w:eastAsiaTheme="minorEastAsia" w:hAnsiTheme="minorEastAsia" w:cstheme="minorEastAsia" w:hint="eastAsia"/>
                <w:color w:val="000000" w:themeColor="text1"/>
                <w:kern w:val="0"/>
                <w:sz w:val="24"/>
                <w:szCs w:val="24"/>
              </w:rPr>
              <w:t>的耐腐蚀等级、铜盐加速乙酸盐雾试验305h-镀(涂)层对基体的保护等级均</w:t>
            </w:r>
            <w:r>
              <w:rPr>
                <w:rFonts w:asciiTheme="minorEastAsia" w:eastAsiaTheme="minorEastAsia" w:hAnsiTheme="minorEastAsia" w:cstheme="minorEastAsia" w:hint="eastAsia"/>
                <w:color w:val="000000" w:themeColor="text1"/>
                <w:sz w:val="24"/>
                <w:szCs w:val="24"/>
              </w:rPr>
              <w:t>≥</w:t>
            </w:r>
            <w:r>
              <w:rPr>
                <w:rFonts w:asciiTheme="minorEastAsia" w:eastAsiaTheme="minorEastAsia" w:hAnsiTheme="minorEastAsia" w:cstheme="minorEastAsia" w:hint="eastAsia"/>
                <w:color w:val="000000" w:themeColor="text1"/>
                <w:kern w:val="0"/>
                <w:sz w:val="24"/>
                <w:szCs w:val="24"/>
              </w:rPr>
              <w:t>8级。100h内在溶剂中试样上划道两侧3mm以外，无气泡产生、100h后划道两侧3mm以外，无锈迹、剥落、起皱、变色和失光等现象。</w:t>
            </w:r>
            <w:r>
              <w:rPr>
                <w:rFonts w:asciiTheme="minorEastAsia" w:eastAsiaTheme="minorEastAsia" w:hAnsiTheme="minorEastAsia" w:cstheme="minorEastAsia" w:hint="eastAsia"/>
                <w:color w:val="000000" w:themeColor="text1"/>
                <w:sz w:val="24"/>
                <w:szCs w:val="24"/>
              </w:rPr>
              <w:t>金属支架喷涂层-抗冲击(3.92J)无剥落、裂纹、皱纹现象，冲击强度</w:t>
            </w:r>
            <w:proofErr w:type="gramStart"/>
            <w:r>
              <w:rPr>
                <w:rFonts w:asciiTheme="minorEastAsia" w:eastAsiaTheme="minorEastAsia" w:hAnsiTheme="minorEastAsia" w:cstheme="minorEastAsia" w:hint="eastAsia"/>
                <w:color w:val="000000" w:themeColor="text1"/>
                <w:sz w:val="24"/>
                <w:szCs w:val="24"/>
              </w:rPr>
              <w:t>应冲击</w:t>
            </w:r>
            <w:proofErr w:type="gramEnd"/>
            <w:r>
              <w:rPr>
                <w:rFonts w:asciiTheme="minorEastAsia" w:eastAsiaTheme="minorEastAsia" w:hAnsiTheme="minorEastAsia" w:cstheme="minorEastAsia" w:hint="eastAsia"/>
                <w:color w:val="000000" w:themeColor="text1"/>
                <w:sz w:val="24"/>
                <w:szCs w:val="24"/>
              </w:rPr>
              <w:t>高度800mm，无剥落、裂纹、皱纹。</w:t>
            </w:r>
            <w:r>
              <w:rPr>
                <w:rFonts w:asciiTheme="minorEastAsia" w:eastAsiaTheme="minorEastAsia" w:hAnsiTheme="minorEastAsia" w:cs="仿宋" w:hint="eastAsia"/>
                <w:sz w:val="24"/>
                <w:szCs w:val="24"/>
              </w:rPr>
              <w:t>铝合金可溶性重金属（锑、砷、钡、硒）未检出、六</w:t>
            </w:r>
            <w:proofErr w:type="gramStart"/>
            <w:r>
              <w:rPr>
                <w:rFonts w:asciiTheme="minorEastAsia" w:eastAsiaTheme="minorEastAsia" w:hAnsiTheme="minorEastAsia" w:cs="仿宋" w:hint="eastAsia"/>
                <w:sz w:val="24"/>
                <w:szCs w:val="24"/>
              </w:rPr>
              <w:t>价铬未检出</w:t>
            </w:r>
            <w:proofErr w:type="gramEnd"/>
            <w:r>
              <w:rPr>
                <w:rFonts w:asciiTheme="minorEastAsia" w:eastAsiaTheme="minorEastAsia" w:hAnsiTheme="minorEastAsia" w:cs="仿宋" w:hint="eastAsia"/>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color w:val="000000" w:themeColor="text1"/>
                <w:sz w:val="24"/>
                <w:szCs w:val="24"/>
              </w:rPr>
              <w:t>硬度≥3H，涂层厚度60~130um。铝合金</w:t>
            </w:r>
            <w:r>
              <w:rPr>
                <w:rFonts w:asciiTheme="minorEastAsia" w:eastAsiaTheme="minorEastAsia" w:hAnsiTheme="minorEastAsia" w:cstheme="minorEastAsia" w:hint="eastAsia"/>
                <w:color w:val="000000" w:themeColor="text1"/>
                <w:kern w:val="0"/>
                <w:sz w:val="24"/>
                <w:szCs w:val="24"/>
              </w:rPr>
              <w:t>涂层中</w:t>
            </w:r>
            <w:r>
              <w:rPr>
                <w:rFonts w:asciiTheme="minorEastAsia" w:eastAsiaTheme="minorEastAsia" w:hAnsiTheme="minorEastAsia" w:cstheme="minorEastAsia" w:hint="eastAsia"/>
                <w:color w:val="000000" w:themeColor="text1"/>
                <w:sz w:val="24"/>
                <w:szCs w:val="24"/>
              </w:rPr>
              <w:t>镉、铬、铅、</w:t>
            </w:r>
            <w:proofErr w:type="gramStart"/>
            <w:r>
              <w:rPr>
                <w:rFonts w:asciiTheme="minorEastAsia" w:eastAsiaTheme="minorEastAsia" w:hAnsiTheme="minorEastAsia" w:cstheme="minorEastAsia" w:hint="eastAsia"/>
                <w:color w:val="000000" w:themeColor="text1"/>
                <w:sz w:val="24"/>
                <w:szCs w:val="24"/>
              </w:rPr>
              <w:t>汞未检出</w:t>
            </w:r>
            <w:proofErr w:type="gramEnd"/>
            <w:r>
              <w:rPr>
                <w:rFonts w:asciiTheme="minorEastAsia" w:eastAsiaTheme="minorEastAsia" w:hAnsiTheme="minorEastAsia" w:cstheme="minorEastAsia" w:hint="eastAsia"/>
                <w:color w:val="000000" w:themeColor="text1"/>
                <w:sz w:val="24"/>
                <w:szCs w:val="24"/>
              </w:rPr>
              <w:t>。</w:t>
            </w:r>
          </w:p>
          <w:p w:rsidR="00B74033" w:rsidRDefault="00D93CD0">
            <w:pPr>
              <w:tabs>
                <w:tab w:val="left" w:pos="7380"/>
              </w:tabs>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5、</w:t>
            </w:r>
            <w:r>
              <w:rPr>
                <w:rFonts w:asciiTheme="minorEastAsia" w:eastAsiaTheme="minorEastAsia" w:hAnsiTheme="minorEastAsia" w:cs="仿宋" w:hint="eastAsia"/>
                <w:kern w:val="0"/>
                <w:sz w:val="24"/>
                <w:szCs w:val="24"/>
              </w:rPr>
              <w:t>扶手：采用铝合金一体压铸成型，表面经打磨、防氧化处理后静电粉末喷涂处理。扶手采用全封闭结构，不会挂住使用者的包带和衣物等，每组座椅带3只扶手。扶手通过铝合金封盖独立安装于横梁上，</w:t>
            </w:r>
            <w:r>
              <w:rPr>
                <w:rFonts w:asciiTheme="minorEastAsia" w:eastAsiaTheme="minorEastAsia" w:hAnsiTheme="minorEastAsia" w:cs="仿宋" w:hint="eastAsia"/>
                <w:sz w:val="24"/>
                <w:szCs w:val="24"/>
              </w:rPr>
              <w:t>增加了座椅稳定性</w:t>
            </w:r>
            <w:r>
              <w:rPr>
                <w:rFonts w:asciiTheme="minorEastAsia" w:eastAsiaTheme="minorEastAsia" w:hAnsiTheme="minorEastAsia" w:cs="仿宋" w:hint="eastAsia"/>
                <w:kern w:val="0"/>
                <w:sz w:val="24"/>
                <w:szCs w:val="24"/>
              </w:rPr>
              <w:t>。</w:t>
            </w:r>
            <w:r>
              <w:rPr>
                <w:rFonts w:asciiTheme="minorEastAsia" w:eastAsiaTheme="minorEastAsia" w:hAnsiTheme="minorEastAsia" w:cs="仿宋" w:hint="eastAsia"/>
                <w:sz w:val="24"/>
                <w:szCs w:val="24"/>
              </w:rPr>
              <w:t>扶手</w:t>
            </w:r>
            <w:r>
              <w:rPr>
                <w:rFonts w:asciiTheme="minorEastAsia" w:eastAsiaTheme="minorEastAsia" w:hAnsiTheme="minorEastAsia" w:cs="仿宋" w:hint="eastAsia"/>
                <w:kern w:val="0"/>
                <w:sz w:val="24"/>
                <w:szCs w:val="24"/>
              </w:rPr>
              <w:t>抗拉强度≥400MPa、屈服强度≥235MPa、断后伸长率≥26%。</w:t>
            </w:r>
            <w:r>
              <w:rPr>
                <w:rFonts w:asciiTheme="minorEastAsia" w:eastAsiaTheme="minorEastAsia" w:hAnsiTheme="minorEastAsia" w:cs="仿宋" w:hint="eastAsia"/>
                <w:sz w:val="24"/>
                <w:szCs w:val="24"/>
              </w:rPr>
              <w:t>扶手涂层-耐腐蚀：200h内观察在溶液中样板上划道两侧3mm以外，应无鼓泡产生；200h后检查划道两侧3mm以外，应无锈迹、剥落、起皱、变色和失光等现象。铝合金可溶性重金属（锑、砷、钡、硒）未检出、六</w:t>
            </w:r>
            <w:proofErr w:type="gramStart"/>
            <w:r>
              <w:rPr>
                <w:rFonts w:asciiTheme="minorEastAsia" w:eastAsiaTheme="minorEastAsia" w:hAnsiTheme="minorEastAsia" w:cs="仿宋" w:hint="eastAsia"/>
                <w:sz w:val="24"/>
                <w:szCs w:val="24"/>
              </w:rPr>
              <w:t>价铬未检出</w:t>
            </w:r>
            <w:proofErr w:type="gramEnd"/>
            <w:r>
              <w:rPr>
                <w:rFonts w:asciiTheme="minorEastAsia" w:eastAsiaTheme="minorEastAsia" w:hAnsiTheme="minorEastAsia" w:cs="仿宋" w:hint="eastAsia"/>
                <w:sz w:val="24"/>
                <w:szCs w:val="24"/>
              </w:rPr>
              <w:t>，化学成分分析Si0.20~0.6%、Fe≤0.35%、Cu≤0.10%、Mn≤0.10%、Mg0.45~0.9%、Cr≤0.10%、Zn≤0.10%、Ti≤0.10%。铝合金涂层耐人工气候</w:t>
            </w:r>
            <w:r>
              <w:rPr>
                <w:rFonts w:asciiTheme="minorEastAsia" w:eastAsiaTheme="minorEastAsia" w:hAnsiTheme="minorEastAsia" w:cs="仿宋" w:hint="eastAsia"/>
                <w:sz w:val="24"/>
                <w:szCs w:val="24"/>
              </w:rPr>
              <w:lastRenderedPageBreak/>
              <w:t>老化(UV老化)50h≥4级，附着力应不低于2级,</w:t>
            </w:r>
            <w:r>
              <w:rPr>
                <w:rFonts w:asciiTheme="minorEastAsia" w:eastAsiaTheme="minorEastAsia" w:hAnsiTheme="minorEastAsia" w:cstheme="minorEastAsia" w:hint="eastAsia"/>
                <w:color w:val="000000" w:themeColor="text1"/>
                <w:sz w:val="24"/>
                <w:szCs w:val="24"/>
              </w:rPr>
              <w:t>硬度≥3H，涂层厚度60~130um。铝合金</w:t>
            </w:r>
            <w:r>
              <w:rPr>
                <w:rFonts w:asciiTheme="minorEastAsia" w:eastAsiaTheme="minorEastAsia" w:hAnsiTheme="minorEastAsia" w:cstheme="minorEastAsia" w:hint="eastAsia"/>
                <w:color w:val="000000" w:themeColor="text1"/>
                <w:kern w:val="0"/>
                <w:sz w:val="24"/>
                <w:szCs w:val="24"/>
              </w:rPr>
              <w:t>涂层中</w:t>
            </w:r>
            <w:r>
              <w:rPr>
                <w:rFonts w:asciiTheme="minorEastAsia" w:eastAsiaTheme="minorEastAsia" w:hAnsiTheme="minorEastAsia" w:cstheme="minorEastAsia" w:hint="eastAsia"/>
                <w:color w:val="000000" w:themeColor="text1"/>
                <w:sz w:val="24"/>
                <w:szCs w:val="24"/>
              </w:rPr>
              <w:t>镉、铬、铅、</w:t>
            </w:r>
            <w:proofErr w:type="gramStart"/>
            <w:r>
              <w:rPr>
                <w:rFonts w:asciiTheme="minorEastAsia" w:eastAsiaTheme="minorEastAsia" w:hAnsiTheme="minorEastAsia" w:cstheme="minorEastAsia" w:hint="eastAsia"/>
                <w:color w:val="000000" w:themeColor="text1"/>
                <w:sz w:val="24"/>
                <w:szCs w:val="24"/>
              </w:rPr>
              <w:t>汞未检出</w:t>
            </w:r>
            <w:proofErr w:type="gramEnd"/>
            <w:r>
              <w:rPr>
                <w:rFonts w:asciiTheme="minorEastAsia" w:eastAsiaTheme="minorEastAsia" w:hAnsiTheme="minorEastAsia" w:cs="仿宋" w:hint="eastAsia"/>
                <w:sz w:val="24"/>
                <w:szCs w:val="24"/>
              </w:rPr>
              <w:t>。</w:t>
            </w:r>
          </w:p>
          <w:p w:rsidR="00B74033" w:rsidRDefault="00D93CD0" w:rsidP="00D93CD0">
            <w:pPr>
              <w:widowControl/>
              <w:ind w:left="17" w:hangingChars="7" w:hanging="17"/>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6、椅腿</w:t>
            </w:r>
            <w:r>
              <w:rPr>
                <w:rFonts w:asciiTheme="minorEastAsia" w:eastAsiaTheme="minorEastAsia" w:hAnsiTheme="minorEastAsia" w:cs="仿宋" w:hint="eastAsia"/>
                <w:kern w:val="0"/>
                <w:sz w:val="24"/>
                <w:szCs w:val="24"/>
              </w:rPr>
              <w:t>：采用铝合金一体压铸成型，表面经打磨、防氧化处理后静电粉末喷涂处理。站脚成“</w:t>
            </w:r>
            <w:r>
              <w:rPr>
                <w:rFonts w:asciiTheme="minorEastAsia" w:eastAsiaTheme="minorEastAsia" w:hAnsiTheme="minorEastAsia" w:cs="仿宋" w:hint="eastAsia"/>
                <w:sz w:val="24"/>
                <w:szCs w:val="24"/>
              </w:rPr>
              <w:t>人字形</w:t>
            </w:r>
            <w:r>
              <w:rPr>
                <w:rFonts w:asciiTheme="minorEastAsia" w:eastAsiaTheme="minorEastAsia" w:hAnsiTheme="minorEastAsia" w:cs="仿宋" w:hint="eastAsia"/>
                <w:kern w:val="0"/>
                <w:sz w:val="24"/>
                <w:szCs w:val="24"/>
              </w:rPr>
              <w:t>”，安全稳固。脚底带可调节脚垫，避免损伤地面。站脚通过铝合金封盖独立安装于横梁上，</w:t>
            </w:r>
            <w:r>
              <w:rPr>
                <w:rFonts w:asciiTheme="minorEastAsia" w:eastAsiaTheme="minorEastAsia" w:hAnsiTheme="minorEastAsia" w:cs="仿宋" w:hint="eastAsia"/>
                <w:sz w:val="24"/>
                <w:szCs w:val="24"/>
              </w:rPr>
              <w:t>增加了座椅稳定性。椅腿</w:t>
            </w:r>
            <w:r>
              <w:rPr>
                <w:rFonts w:asciiTheme="minorEastAsia" w:eastAsiaTheme="minorEastAsia" w:hAnsiTheme="minorEastAsia" w:cs="仿宋" w:hint="eastAsia"/>
                <w:kern w:val="0"/>
                <w:sz w:val="24"/>
                <w:szCs w:val="24"/>
              </w:rPr>
              <w:t>抗拉强度≥400MPa、屈服强度≥235MPa、断后伸长率≥26%。椅腿</w:t>
            </w:r>
            <w:r>
              <w:rPr>
                <w:rFonts w:asciiTheme="minorEastAsia" w:eastAsiaTheme="minorEastAsia" w:hAnsiTheme="minorEastAsia" w:cs="仿宋" w:hint="eastAsia"/>
                <w:sz w:val="24"/>
                <w:szCs w:val="24"/>
              </w:rPr>
              <w:t>涂层-耐腐蚀：200h内观察在溶液中样板上划道两侧3mm以外，应无鼓泡产生；200h后检查划道两侧3mm以外，应无锈迹、剥落、起皱、变色和失光等现象。铝合金涂层耐人工气候老化(UV老化)50h≥4级。铝合金可溶性重金属（锑、砷、钡、硒）未检出、六</w:t>
            </w:r>
            <w:proofErr w:type="gramStart"/>
            <w:r>
              <w:rPr>
                <w:rFonts w:asciiTheme="minorEastAsia" w:eastAsiaTheme="minorEastAsia" w:hAnsiTheme="minorEastAsia" w:cs="仿宋" w:hint="eastAsia"/>
                <w:sz w:val="24"/>
                <w:szCs w:val="24"/>
              </w:rPr>
              <w:t>价铬未检出</w:t>
            </w:r>
            <w:proofErr w:type="gramEnd"/>
            <w:r>
              <w:rPr>
                <w:rFonts w:asciiTheme="minorEastAsia" w:eastAsiaTheme="minorEastAsia" w:hAnsiTheme="minorEastAsia" w:cs="仿宋" w:hint="eastAsia"/>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color w:val="000000" w:themeColor="text1"/>
                <w:sz w:val="24"/>
                <w:szCs w:val="24"/>
              </w:rPr>
              <w:t>硬度≥3H，涂层厚度60~130um。铝合金</w:t>
            </w:r>
            <w:r>
              <w:rPr>
                <w:rFonts w:asciiTheme="minorEastAsia" w:eastAsiaTheme="minorEastAsia" w:hAnsiTheme="minorEastAsia" w:cstheme="minorEastAsia" w:hint="eastAsia"/>
                <w:color w:val="000000" w:themeColor="text1"/>
                <w:kern w:val="0"/>
                <w:sz w:val="24"/>
                <w:szCs w:val="24"/>
              </w:rPr>
              <w:t>涂层中</w:t>
            </w:r>
            <w:r>
              <w:rPr>
                <w:rFonts w:asciiTheme="minorEastAsia" w:eastAsiaTheme="minorEastAsia" w:hAnsiTheme="minorEastAsia" w:cstheme="minorEastAsia" w:hint="eastAsia"/>
                <w:color w:val="000000" w:themeColor="text1"/>
                <w:sz w:val="24"/>
                <w:szCs w:val="24"/>
              </w:rPr>
              <w:t>镉、铬、铅、</w:t>
            </w:r>
            <w:proofErr w:type="gramStart"/>
            <w:r>
              <w:rPr>
                <w:rFonts w:asciiTheme="minorEastAsia" w:eastAsiaTheme="minorEastAsia" w:hAnsiTheme="minorEastAsia" w:cstheme="minorEastAsia" w:hint="eastAsia"/>
                <w:color w:val="000000" w:themeColor="text1"/>
                <w:sz w:val="24"/>
                <w:szCs w:val="24"/>
              </w:rPr>
              <w:t>汞未检出</w:t>
            </w:r>
            <w:proofErr w:type="gramEnd"/>
            <w:r>
              <w:rPr>
                <w:rFonts w:asciiTheme="minorEastAsia" w:eastAsiaTheme="minorEastAsia" w:hAnsiTheme="minorEastAsia" w:cstheme="minorEastAsia" w:hint="eastAsia"/>
                <w:color w:val="000000" w:themeColor="text1"/>
                <w:sz w:val="24"/>
                <w:szCs w:val="24"/>
              </w:rPr>
              <w:t>。</w:t>
            </w:r>
          </w:p>
          <w:p w:rsidR="00B74033" w:rsidRDefault="00D93CD0" w:rsidP="00D93CD0">
            <w:pPr>
              <w:widowControl/>
              <w:ind w:left="17" w:hangingChars="7" w:hanging="17"/>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7、封盖：</w:t>
            </w:r>
            <w:r>
              <w:rPr>
                <w:rFonts w:asciiTheme="minorEastAsia" w:eastAsiaTheme="minorEastAsia" w:hAnsiTheme="minorEastAsia" w:cs="仿宋" w:hint="eastAsia"/>
                <w:kern w:val="0"/>
                <w:sz w:val="24"/>
                <w:szCs w:val="24"/>
              </w:rPr>
              <w:t>采用铝合金一体压铸成型，表面经打磨、防氧化处理后静电粉末喷涂处理。</w:t>
            </w:r>
            <w:r>
              <w:rPr>
                <w:rFonts w:asciiTheme="minorEastAsia" w:eastAsiaTheme="minorEastAsia" w:hAnsiTheme="minorEastAsia" w:cs="仿宋" w:hint="eastAsia"/>
                <w:sz w:val="24"/>
                <w:szCs w:val="24"/>
              </w:rPr>
              <w:t>扶手、站脚、座背板支架均通过铝合金封盖采用对接的方式固定横梁上，此连接方式使得座椅各部位受力均匀，安全牢固，安装及维修更加方便。铝合金涂层耐人工气候老化(UV老化)50h≥4级。铝合金可溶性重金属（锑、砷、钡、硒）未检出、六</w:t>
            </w:r>
            <w:proofErr w:type="gramStart"/>
            <w:r>
              <w:rPr>
                <w:rFonts w:asciiTheme="minorEastAsia" w:eastAsiaTheme="minorEastAsia" w:hAnsiTheme="minorEastAsia" w:cs="仿宋" w:hint="eastAsia"/>
                <w:sz w:val="24"/>
                <w:szCs w:val="24"/>
              </w:rPr>
              <w:t>价铬未检出</w:t>
            </w:r>
            <w:proofErr w:type="gramEnd"/>
            <w:r>
              <w:rPr>
                <w:rFonts w:asciiTheme="minorEastAsia" w:eastAsiaTheme="minorEastAsia" w:hAnsiTheme="minorEastAsia" w:cs="仿宋" w:hint="eastAsia"/>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color w:val="000000" w:themeColor="text1"/>
                <w:sz w:val="24"/>
                <w:szCs w:val="24"/>
              </w:rPr>
              <w:t>硬度≥3H，涂层厚度60~130um。铝合金</w:t>
            </w:r>
            <w:r>
              <w:rPr>
                <w:rFonts w:asciiTheme="minorEastAsia" w:eastAsiaTheme="minorEastAsia" w:hAnsiTheme="minorEastAsia" w:cstheme="minorEastAsia" w:hint="eastAsia"/>
                <w:color w:val="000000" w:themeColor="text1"/>
                <w:kern w:val="0"/>
                <w:sz w:val="24"/>
                <w:szCs w:val="24"/>
              </w:rPr>
              <w:t>涂层中</w:t>
            </w:r>
            <w:r>
              <w:rPr>
                <w:rFonts w:asciiTheme="minorEastAsia" w:eastAsiaTheme="minorEastAsia" w:hAnsiTheme="minorEastAsia" w:cstheme="minorEastAsia" w:hint="eastAsia"/>
                <w:color w:val="000000" w:themeColor="text1"/>
                <w:sz w:val="24"/>
                <w:szCs w:val="24"/>
              </w:rPr>
              <w:t>镉、铬、铅、</w:t>
            </w:r>
            <w:proofErr w:type="gramStart"/>
            <w:r>
              <w:rPr>
                <w:rFonts w:asciiTheme="minorEastAsia" w:eastAsiaTheme="minorEastAsia" w:hAnsiTheme="minorEastAsia" w:cstheme="minorEastAsia" w:hint="eastAsia"/>
                <w:color w:val="000000" w:themeColor="text1"/>
                <w:sz w:val="24"/>
                <w:szCs w:val="24"/>
              </w:rPr>
              <w:t>汞未检出</w:t>
            </w:r>
            <w:proofErr w:type="gramEnd"/>
            <w:r>
              <w:rPr>
                <w:rFonts w:asciiTheme="minorEastAsia" w:eastAsiaTheme="minorEastAsia" w:hAnsiTheme="minorEastAsia" w:cs="仿宋" w:hint="eastAsia"/>
                <w:sz w:val="24"/>
                <w:szCs w:val="24"/>
              </w:rPr>
              <w:t>。</w:t>
            </w:r>
          </w:p>
          <w:p w:rsidR="00B74033" w:rsidRDefault="00D93CD0">
            <w:pPr>
              <w:widowControl/>
              <w:snapToGrid w:val="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8、</w:t>
            </w:r>
            <w:r>
              <w:rPr>
                <w:rFonts w:asciiTheme="minorEastAsia" w:eastAsiaTheme="minorEastAsia" w:hAnsiTheme="minorEastAsia" w:cs="仿宋" w:hint="eastAsia"/>
                <w:kern w:val="0"/>
                <w:sz w:val="24"/>
                <w:szCs w:val="24"/>
              </w:rPr>
              <w:t>横梁：采用</w:t>
            </w:r>
            <w:proofErr w:type="gramStart"/>
            <w:r>
              <w:rPr>
                <w:rFonts w:asciiTheme="minorEastAsia" w:eastAsiaTheme="minorEastAsia" w:hAnsiTheme="minorEastAsia" w:cs="仿宋" w:hint="eastAsia"/>
                <w:kern w:val="0"/>
                <w:sz w:val="24"/>
                <w:szCs w:val="24"/>
              </w:rPr>
              <w:t>60×60×</w:t>
            </w:r>
            <w:proofErr w:type="gramEnd"/>
            <w:r>
              <w:rPr>
                <w:rFonts w:asciiTheme="minorEastAsia" w:eastAsiaTheme="minorEastAsia" w:hAnsiTheme="minorEastAsia" w:cs="仿宋" w:hint="eastAsia"/>
                <w:kern w:val="0"/>
                <w:sz w:val="24"/>
                <w:szCs w:val="24"/>
              </w:rPr>
              <w:t>2mm方形冷拉钢管，钢管</w:t>
            </w:r>
            <w:r>
              <w:rPr>
                <w:rFonts w:asciiTheme="minorEastAsia" w:eastAsiaTheme="minorEastAsia" w:hAnsiTheme="minorEastAsia" w:cs="仿宋" w:hint="eastAsia"/>
                <w:sz w:val="24"/>
                <w:szCs w:val="24"/>
              </w:rPr>
              <w:t>经酸洗、磷化等防锈处理后</w:t>
            </w:r>
            <w:r>
              <w:rPr>
                <w:rFonts w:asciiTheme="minorEastAsia" w:eastAsiaTheme="minorEastAsia" w:hAnsiTheme="minorEastAsia" w:cs="仿宋" w:hint="eastAsia"/>
                <w:kern w:val="0"/>
                <w:sz w:val="24"/>
                <w:szCs w:val="24"/>
              </w:rPr>
              <w:t>静电粉末喷涂处理，横梁与支架，站脚、扶手为菱形连接，</w:t>
            </w:r>
            <w:proofErr w:type="gramStart"/>
            <w:r>
              <w:rPr>
                <w:rFonts w:asciiTheme="minorEastAsia" w:eastAsiaTheme="minorEastAsia" w:hAnsiTheme="minorEastAsia" w:cs="仿宋" w:hint="eastAsia"/>
                <w:kern w:val="0"/>
                <w:sz w:val="24"/>
                <w:szCs w:val="24"/>
              </w:rPr>
              <w:t>连接面</w:t>
            </w:r>
            <w:proofErr w:type="gramEnd"/>
            <w:r>
              <w:rPr>
                <w:rFonts w:asciiTheme="minorEastAsia" w:eastAsiaTheme="minorEastAsia" w:hAnsiTheme="minorEastAsia" w:cs="仿宋" w:hint="eastAsia"/>
                <w:kern w:val="0"/>
                <w:sz w:val="24"/>
                <w:szCs w:val="24"/>
              </w:rPr>
              <w:t>受力均匀牢固，横梁不易变形。横梁两端采用塑料件封盖封堵</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kern w:val="0"/>
                <w:sz w:val="24"/>
                <w:szCs w:val="24"/>
              </w:rPr>
              <w:t>抗拉强度≥400MPa、屈服强度≥235MPa、断后伸长率≥26%,中性盐雾试验-120h镀(涂)</w:t>
            </w:r>
            <w:proofErr w:type="gramStart"/>
            <w:r>
              <w:rPr>
                <w:rFonts w:asciiTheme="minorEastAsia" w:eastAsiaTheme="minorEastAsia" w:hAnsiTheme="minorEastAsia" w:cs="仿宋" w:hint="eastAsia"/>
                <w:kern w:val="0"/>
                <w:sz w:val="24"/>
                <w:szCs w:val="24"/>
              </w:rPr>
              <w:t>层本身</w:t>
            </w:r>
            <w:proofErr w:type="gramEnd"/>
            <w:r>
              <w:rPr>
                <w:rFonts w:asciiTheme="minorEastAsia" w:eastAsiaTheme="minorEastAsia" w:hAnsiTheme="minorEastAsia" w:cs="仿宋" w:hint="eastAsia"/>
                <w:kern w:val="0"/>
                <w:sz w:val="24"/>
                <w:szCs w:val="24"/>
              </w:rPr>
              <w:t>的耐腐蚀等级≥10级、中性盐雾试验-120h镀(涂)层对基体的保护等级≥10级。</w:t>
            </w:r>
            <w:r>
              <w:rPr>
                <w:rFonts w:asciiTheme="minorEastAsia" w:eastAsiaTheme="minorEastAsia" w:hAnsiTheme="minorEastAsia" w:cs="仿宋" w:hint="eastAsia"/>
                <w:sz w:val="24"/>
                <w:szCs w:val="24"/>
              </w:rPr>
              <w:t>塑料件有害物质铅、镉、铬、汞、锑、钡、硒、砷、邻苯二甲酸酯-邻苯二甲酸</w:t>
            </w:r>
            <w:proofErr w:type="gramStart"/>
            <w:r>
              <w:rPr>
                <w:rFonts w:asciiTheme="minorEastAsia" w:eastAsiaTheme="minorEastAsia" w:hAnsiTheme="minorEastAsia" w:cs="仿宋" w:hint="eastAsia"/>
                <w:sz w:val="24"/>
                <w:szCs w:val="24"/>
              </w:rPr>
              <w:t>二正辛</w:t>
            </w:r>
            <w:proofErr w:type="gramEnd"/>
            <w:r>
              <w:rPr>
                <w:rFonts w:asciiTheme="minorEastAsia" w:eastAsiaTheme="minorEastAsia" w:hAnsiTheme="minorEastAsia" w:cs="仿宋" w:hint="eastAsia"/>
                <w:sz w:val="24"/>
                <w:szCs w:val="24"/>
              </w:rPr>
              <w:t>酯(DNOP)、邻苯二甲酸二异壬酯(DINP)、邻苯二甲酸二异</w:t>
            </w:r>
            <w:proofErr w:type="gramStart"/>
            <w:r>
              <w:rPr>
                <w:rFonts w:asciiTheme="minorEastAsia" w:eastAsiaTheme="minorEastAsia" w:hAnsiTheme="minorEastAsia" w:cs="仿宋" w:hint="eastAsia"/>
                <w:sz w:val="24"/>
                <w:szCs w:val="24"/>
              </w:rPr>
              <w:t>癸</w:t>
            </w:r>
            <w:proofErr w:type="gramEnd"/>
            <w:r>
              <w:rPr>
                <w:rFonts w:asciiTheme="minorEastAsia" w:eastAsiaTheme="minorEastAsia" w:hAnsiTheme="minorEastAsia" w:cs="仿宋" w:hint="eastAsia"/>
                <w:sz w:val="24"/>
                <w:szCs w:val="24"/>
              </w:rPr>
              <w:t>酯(DIDP)、多环芳烃-苯并[a]</w:t>
            </w:r>
            <w:proofErr w:type="gramStart"/>
            <w:r>
              <w:rPr>
                <w:rFonts w:asciiTheme="minorEastAsia" w:eastAsiaTheme="minorEastAsia" w:hAnsiTheme="minorEastAsia" w:cs="仿宋" w:hint="eastAsia"/>
                <w:sz w:val="24"/>
                <w:szCs w:val="24"/>
              </w:rPr>
              <w:t>芘</w:t>
            </w:r>
            <w:proofErr w:type="gramEnd"/>
            <w:r>
              <w:rPr>
                <w:rFonts w:asciiTheme="minorEastAsia" w:eastAsiaTheme="minorEastAsia" w:hAnsiTheme="minorEastAsia" w:cs="仿宋" w:hint="eastAsia"/>
                <w:sz w:val="24"/>
                <w:szCs w:val="24"/>
              </w:rPr>
              <w:t>、多环芳烃-18种多环芳烃（PAH）、多溴联苯（PBB）、多溴二苯醚（PBDE）未检出，耐老化性（室内用1000h）冲击强度的保持率≥60%、外观颜色变色评级≥3级，冲击强度≥100J/㎡,邵氏D硬度≥63,</w:t>
            </w:r>
            <w:r>
              <w:rPr>
                <w:rFonts w:asciiTheme="minorEastAsia" w:eastAsiaTheme="minorEastAsia" w:hAnsiTheme="minorEastAsia" w:cstheme="minorEastAsia" w:hint="eastAsia"/>
                <w:color w:val="000000" w:themeColor="text1"/>
                <w:sz w:val="24"/>
                <w:szCs w:val="24"/>
              </w:rPr>
              <w:t>耐冷热循</w:t>
            </w:r>
            <w:r>
              <w:rPr>
                <w:rFonts w:asciiTheme="minorEastAsia" w:eastAsiaTheme="minorEastAsia" w:hAnsiTheme="minorEastAsia" w:cstheme="minorEastAsia" w:hint="eastAsia"/>
                <w:color w:val="000000" w:themeColor="text1"/>
                <w:sz w:val="24"/>
                <w:szCs w:val="24"/>
              </w:rPr>
              <w:lastRenderedPageBreak/>
              <w:t>环实验无裂纹、鼓泡、变色、起皱、外观无裂纹。</w:t>
            </w:r>
          </w:p>
          <w:p w:rsidR="00B74033" w:rsidRDefault="00D93CD0">
            <w:pPr>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9、</w:t>
            </w:r>
            <w:r>
              <w:rPr>
                <w:rFonts w:asciiTheme="minorEastAsia" w:eastAsiaTheme="minorEastAsia" w:hAnsiTheme="minorEastAsia" w:cs="仿宋" w:hint="eastAsia"/>
                <w:kern w:val="0"/>
                <w:sz w:val="24"/>
                <w:szCs w:val="24"/>
              </w:rPr>
              <w:t>所有金属表面经打磨防锈处理后，粉末静电喷涂处理，附着力强，长时间及复杂环境下使用表面涂层不脱落，金属不生锈。</w:t>
            </w:r>
            <w:r>
              <w:rPr>
                <w:rFonts w:asciiTheme="minorEastAsia" w:eastAsiaTheme="minorEastAsia" w:hAnsiTheme="minorEastAsia" w:cs="仿宋" w:hint="eastAsia"/>
                <w:sz w:val="24"/>
                <w:szCs w:val="24"/>
              </w:rPr>
              <w:t>座背板与优质高强度压铸铝合金支架连接，椅腿、扶手、支架采用铝合金封盖与横梁紧密连接。粉末涂料：重金属元素含量(六价铬）、挥发性有机化合物（VOC）、可溶性元素（镉、铬、铅、汞）等未检出</w:t>
            </w:r>
            <w:r>
              <w:rPr>
                <w:rFonts w:asciiTheme="minorEastAsia" w:eastAsiaTheme="minorEastAsia" w:hAnsiTheme="minorEastAsia" w:cs="仿宋" w:hint="eastAsia"/>
                <w:kern w:val="0"/>
                <w:sz w:val="24"/>
                <w:szCs w:val="24"/>
              </w:rPr>
              <w:t>。金属涂层</w:t>
            </w:r>
            <w:r>
              <w:rPr>
                <w:rFonts w:asciiTheme="minorEastAsia" w:eastAsiaTheme="minorEastAsia" w:hAnsiTheme="minorEastAsia" w:cs="仿宋" w:hint="eastAsia"/>
                <w:sz w:val="24"/>
                <w:szCs w:val="24"/>
              </w:rPr>
              <w:t>硬度≥3H、附着力不低于2级，</w:t>
            </w:r>
            <w:r>
              <w:rPr>
                <w:rFonts w:asciiTheme="minorEastAsia" w:eastAsiaTheme="minorEastAsia" w:hAnsiTheme="minorEastAsia" w:cstheme="minorEastAsia" w:hint="eastAsia"/>
                <w:color w:val="000000" w:themeColor="text1"/>
                <w:sz w:val="24"/>
                <w:szCs w:val="24"/>
              </w:rPr>
              <w:t>冲击强度：冲击高度500mm，无剥落、裂纹、皱纹。</w:t>
            </w:r>
          </w:p>
          <w:p w:rsidR="00B74033" w:rsidRDefault="00D93CD0" w:rsidP="00D93CD0">
            <w:pPr>
              <w:widowControl/>
              <w:ind w:left="17" w:hangingChars="7" w:hanging="17"/>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★10、</w:t>
            </w:r>
            <w:r>
              <w:rPr>
                <w:rFonts w:asciiTheme="minorEastAsia" w:eastAsiaTheme="minorEastAsia" w:hAnsiTheme="minorEastAsia" w:cs="仿宋" w:hint="eastAsia"/>
                <w:kern w:val="0"/>
                <w:sz w:val="24"/>
                <w:szCs w:val="24"/>
              </w:rPr>
              <w:t>横梁上没有任何预留开孔及预埋螺母，座椅各部位通过与铝合金封盖对接的方式固定于横梁上，菱形连接结构。</w:t>
            </w:r>
          </w:p>
          <w:p w:rsidR="00B74033" w:rsidRPr="00E950B3" w:rsidRDefault="00D93CD0" w:rsidP="00D93CD0">
            <w:pPr>
              <w:widowControl/>
              <w:ind w:left="17" w:hangingChars="7" w:hanging="17"/>
              <w:rPr>
                <w:rFonts w:asciiTheme="minorEastAsia" w:eastAsiaTheme="minorEastAsia" w:hAnsiTheme="minorEastAsia" w:cs="仿宋"/>
                <w:bCs/>
                <w:kern w:val="0"/>
                <w:sz w:val="24"/>
                <w:szCs w:val="24"/>
              </w:rPr>
            </w:pPr>
            <w:r w:rsidRPr="00E950B3">
              <w:rPr>
                <w:rFonts w:asciiTheme="minorEastAsia" w:eastAsiaTheme="minorEastAsia" w:hAnsiTheme="minorEastAsia" w:cs="仿宋" w:hint="eastAsia"/>
                <w:bCs/>
                <w:kern w:val="0"/>
                <w:sz w:val="24"/>
                <w:szCs w:val="24"/>
              </w:rPr>
              <w:t>注：横梁上有预留开孔及预埋螺母，座椅各部位未通过与铝合金封 盖对接的方式固定于横梁上，非菱形连接结构的情况为负偏离。</w:t>
            </w:r>
          </w:p>
          <w:p w:rsidR="00B74033" w:rsidRDefault="00D93CD0" w:rsidP="00D93CD0">
            <w:pPr>
              <w:widowControl/>
              <w:ind w:left="17" w:hangingChars="7" w:hanging="17"/>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★11、</w:t>
            </w:r>
            <w:r>
              <w:rPr>
                <w:rFonts w:asciiTheme="minorEastAsia" w:eastAsiaTheme="minorEastAsia" w:hAnsiTheme="minorEastAsia" w:cs="仿宋" w:hint="eastAsia"/>
                <w:kern w:val="0"/>
                <w:sz w:val="24"/>
                <w:szCs w:val="24"/>
              </w:rPr>
              <w:t>座背钢板</w:t>
            </w:r>
            <w:proofErr w:type="gramStart"/>
            <w:r>
              <w:rPr>
                <w:rFonts w:asciiTheme="minorEastAsia" w:eastAsiaTheme="minorEastAsia" w:hAnsiTheme="minorEastAsia" w:cs="仿宋" w:hint="eastAsia"/>
                <w:kern w:val="0"/>
                <w:sz w:val="24"/>
                <w:szCs w:val="24"/>
              </w:rPr>
              <w:t>板</w:t>
            </w:r>
            <w:proofErr w:type="gramEnd"/>
            <w:r>
              <w:rPr>
                <w:rFonts w:asciiTheme="minorEastAsia" w:eastAsiaTheme="minorEastAsia" w:hAnsiTheme="minorEastAsia" w:cs="仿宋" w:hint="eastAsia"/>
                <w:kern w:val="0"/>
                <w:sz w:val="24"/>
                <w:szCs w:val="24"/>
              </w:rPr>
              <w:t>除软垫固定螺丝孔外不做任何冲孔处理，相邻的椅座之间、椅座和扶手之间缝隙均小于5mm。座背板之间加装了钢板固定件，保证了在正常使用载荷下不会产生危险的挤压、剪切点，避免对使用者造成伤害。</w:t>
            </w:r>
          </w:p>
          <w:p w:rsidR="00B74033" w:rsidRDefault="00D93CD0" w:rsidP="00D93CD0">
            <w:pPr>
              <w:widowControl/>
              <w:ind w:left="17" w:hangingChars="7" w:hanging="17"/>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注：座背板如出现除软垫固定螺丝孔外的其它任何开孔为负偏离，相邻的椅座之间、椅座和扶手之间的缝隙如果≥5mm为负偏离，相邻的椅座钢板之间如未用钢板连接固定为负偏离。</w:t>
            </w:r>
          </w:p>
          <w:p w:rsidR="00B74033" w:rsidRDefault="00D93CD0" w:rsidP="00D93CD0">
            <w:pPr>
              <w:widowControl/>
              <w:ind w:left="17" w:hangingChars="7" w:hanging="17"/>
              <w:rPr>
                <w:rFonts w:asciiTheme="minorEastAsia" w:eastAsiaTheme="minorEastAsia" w:hAnsiTheme="minorEastAsia" w:cs="仿宋"/>
                <w:kern w:val="0"/>
                <w:sz w:val="24"/>
                <w:szCs w:val="24"/>
              </w:rPr>
            </w:pPr>
            <w:r>
              <w:rPr>
                <w:rFonts w:asciiTheme="minorEastAsia" w:eastAsiaTheme="minorEastAsia" w:hAnsiTheme="minorEastAsia" w:cs="仿宋" w:hint="eastAsia"/>
                <w:sz w:val="24"/>
                <w:szCs w:val="24"/>
              </w:rPr>
              <w:t>12、</w:t>
            </w:r>
            <w:r>
              <w:rPr>
                <w:rFonts w:asciiTheme="minorEastAsia" w:eastAsiaTheme="minorEastAsia" w:hAnsiTheme="minorEastAsia" w:cs="仿宋" w:hint="eastAsia"/>
                <w:kern w:val="0"/>
                <w:sz w:val="24"/>
                <w:szCs w:val="24"/>
              </w:rPr>
              <w:t>座椅边缘部位在生产过程中经过处理后无锐利尖端，棱角处</w:t>
            </w:r>
            <w:proofErr w:type="gramStart"/>
            <w:r>
              <w:rPr>
                <w:rFonts w:asciiTheme="minorEastAsia" w:eastAsiaTheme="minorEastAsia" w:hAnsiTheme="minorEastAsia" w:cs="仿宋" w:hint="eastAsia"/>
                <w:kern w:val="0"/>
                <w:sz w:val="24"/>
                <w:szCs w:val="24"/>
              </w:rPr>
              <w:t>均做倒圆处理</w:t>
            </w:r>
            <w:proofErr w:type="gramEnd"/>
            <w:r>
              <w:rPr>
                <w:rFonts w:asciiTheme="minorEastAsia" w:eastAsiaTheme="minorEastAsia" w:hAnsiTheme="minorEastAsia" w:cs="仿宋" w:hint="eastAsia"/>
                <w:kern w:val="0"/>
                <w:sz w:val="24"/>
                <w:szCs w:val="24"/>
              </w:rPr>
              <w:t>，</w:t>
            </w:r>
            <w:proofErr w:type="gramStart"/>
            <w:r>
              <w:rPr>
                <w:rFonts w:asciiTheme="minorEastAsia" w:eastAsiaTheme="minorEastAsia" w:hAnsiTheme="minorEastAsia" w:cs="仿宋" w:hint="eastAsia"/>
                <w:kern w:val="0"/>
                <w:sz w:val="24"/>
                <w:szCs w:val="24"/>
              </w:rPr>
              <w:t>倒圆半径</w:t>
            </w:r>
            <w:proofErr w:type="gramEnd"/>
            <w:r>
              <w:rPr>
                <w:rFonts w:asciiTheme="minorEastAsia" w:eastAsiaTheme="minorEastAsia" w:hAnsiTheme="minorEastAsia" w:cs="仿宋" w:hint="eastAsia"/>
                <w:kern w:val="0"/>
                <w:sz w:val="24"/>
                <w:szCs w:val="24"/>
              </w:rPr>
              <w:t>≥20mm，避免对使用者造成伤害。</w:t>
            </w:r>
          </w:p>
          <w:p w:rsidR="00B74033" w:rsidRDefault="00D93CD0" w:rsidP="00D93CD0">
            <w:pPr>
              <w:widowControl/>
              <w:ind w:left="17" w:hangingChars="7" w:hanging="17"/>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13、所有紧固螺丝均做防松处理，螺丝加装了弹性垫圈，螺纹</w:t>
            </w:r>
            <w:proofErr w:type="gramStart"/>
            <w:r>
              <w:rPr>
                <w:rFonts w:asciiTheme="minorEastAsia" w:eastAsiaTheme="minorEastAsia" w:hAnsiTheme="minorEastAsia" w:cs="仿宋" w:hint="eastAsia"/>
                <w:sz w:val="24"/>
                <w:szCs w:val="24"/>
              </w:rPr>
              <w:t>处涂锁固</w:t>
            </w:r>
            <w:proofErr w:type="gramEnd"/>
            <w:r>
              <w:rPr>
                <w:rFonts w:asciiTheme="minorEastAsia" w:eastAsiaTheme="minorEastAsia" w:hAnsiTheme="minorEastAsia" w:cs="仿宋" w:hint="eastAsia"/>
                <w:sz w:val="24"/>
                <w:szCs w:val="24"/>
              </w:rPr>
              <w:t>密封胶，可有效防止螺丝受力自然旋转或松动</w:t>
            </w:r>
            <w:r>
              <w:rPr>
                <w:rFonts w:asciiTheme="minorEastAsia" w:eastAsiaTheme="minorEastAsia" w:hAnsiTheme="minorEastAsia" w:cs="仿宋" w:hint="eastAsia"/>
                <w:kern w:val="0"/>
                <w:sz w:val="24"/>
                <w:szCs w:val="24"/>
              </w:rPr>
              <w:t>。</w:t>
            </w:r>
            <w:r>
              <w:rPr>
                <w:rFonts w:asciiTheme="minorEastAsia" w:eastAsiaTheme="minorEastAsia" w:hAnsiTheme="minorEastAsia" w:cs="仿宋" w:hint="eastAsia"/>
                <w:sz w:val="24"/>
                <w:szCs w:val="24"/>
              </w:rPr>
              <w:t>紧固件抗拉强度(Rm)≥800N/</w:t>
            </w:r>
            <w:r>
              <w:rPr>
                <w:rStyle w:val="af0"/>
                <w:rFonts w:ascii="Arial" w:eastAsia="Arial" w:hAnsi="Arial" w:cs="Arial"/>
                <w:i w:val="0"/>
                <w:sz w:val="19"/>
                <w:szCs w:val="19"/>
                <w:shd w:val="clear" w:color="auto" w:fill="FFFFFF"/>
              </w:rPr>
              <w:t>mm</w:t>
            </w:r>
            <w:r>
              <w:rPr>
                <w:rFonts w:ascii="Arial" w:eastAsia="Arial" w:hAnsi="Arial" w:cs="Arial"/>
                <w:sz w:val="19"/>
                <w:szCs w:val="19"/>
                <w:shd w:val="clear" w:color="auto" w:fill="FFFFFF"/>
              </w:rPr>
              <w:t>²</w:t>
            </w:r>
            <w:r>
              <w:rPr>
                <w:rFonts w:asciiTheme="minorEastAsia" w:eastAsiaTheme="minorEastAsia" w:hAnsiTheme="minorEastAsia" w:cs="仿宋" w:hint="eastAsia"/>
                <w:sz w:val="24"/>
                <w:szCs w:val="24"/>
              </w:rPr>
              <w:t>,维氏硬度（HV10）250-320。</w:t>
            </w:r>
          </w:p>
          <w:p w:rsidR="00B74033" w:rsidRDefault="00D93CD0">
            <w:pPr>
              <w:widowControl/>
              <w:jc w:val="left"/>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14、</w:t>
            </w:r>
            <w:r>
              <w:rPr>
                <w:rFonts w:asciiTheme="minorEastAsia" w:eastAsiaTheme="minorEastAsia" w:hAnsiTheme="minorEastAsia" w:cs="仿宋" w:hint="eastAsia"/>
                <w:kern w:val="0"/>
                <w:sz w:val="24"/>
                <w:szCs w:val="24"/>
              </w:rPr>
              <w:t>金属及PU软垫颜色可根据色卡进行选择，</w:t>
            </w:r>
            <w:r>
              <w:rPr>
                <w:rFonts w:asciiTheme="minorEastAsia" w:eastAsiaTheme="minorEastAsia" w:hAnsiTheme="minorEastAsia" w:cs="仿宋" w:hint="eastAsia"/>
                <w:sz w:val="24"/>
                <w:szCs w:val="24"/>
              </w:rPr>
              <w:t>颜色多样，可根据现场搭配，做到产品与现场环境的完美结合。</w:t>
            </w:r>
          </w:p>
          <w:p w:rsidR="00B74033" w:rsidRDefault="00D93CD0">
            <w:pPr>
              <w:widowControl/>
              <w:jc w:val="left"/>
              <w:textAlignment w:val="center"/>
              <w:rPr>
                <w:rFonts w:asciiTheme="minorEastAsia" w:eastAsiaTheme="minorEastAsia" w:hAnsiTheme="minorEastAsia"/>
                <w:sz w:val="24"/>
                <w:szCs w:val="24"/>
              </w:rPr>
            </w:pPr>
            <w:r>
              <w:rPr>
                <w:rFonts w:asciiTheme="minorEastAsia" w:eastAsiaTheme="minorEastAsia" w:hAnsiTheme="minorEastAsia" w:cs="仿宋" w:hint="eastAsia"/>
                <w:kern w:val="0"/>
                <w:sz w:val="24"/>
                <w:szCs w:val="24"/>
              </w:rPr>
              <w:t>15、整体性能：符合GB/T3325-2024《金属家具通用技术条件》、</w:t>
            </w:r>
            <w:r>
              <w:rPr>
                <w:rFonts w:asciiTheme="minorEastAsia" w:eastAsiaTheme="minorEastAsia" w:hAnsiTheme="minorEastAsia" w:cs="仿宋" w:hint="eastAsia"/>
                <w:color w:val="FF0000"/>
                <w:kern w:val="0"/>
                <w:sz w:val="24"/>
                <w:szCs w:val="24"/>
              </w:rPr>
              <w:t xml:space="preserve"> </w:t>
            </w:r>
            <w:r>
              <w:rPr>
                <w:rFonts w:asciiTheme="minorEastAsia" w:eastAsiaTheme="minorEastAsia" w:hAnsiTheme="minorEastAsia" w:cs="仿宋"/>
                <w:kern w:val="0"/>
                <w:sz w:val="24"/>
                <w:szCs w:val="24"/>
              </w:rPr>
              <w:t>GB/T35607</w:t>
            </w:r>
            <w:r>
              <w:rPr>
                <w:rFonts w:asciiTheme="minorEastAsia" w:eastAsiaTheme="minorEastAsia" w:hAnsiTheme="minorEastAsia" w:cs="仿宋" w:hint="eastAsia"/>
                <w:kern w:val="0"/>
                <w:sz w:val="24"/>
                <w:szCs w:val="24"/>
              </w:rPr>
              <w:t>-2024《绿色产品评价 家具》、GB/T 11547-2008《塑料 耐液体化学试剂性能的测定》、GB/T 32487-2016《塑料家具通用技术条件》。座面静载荷加载1300N；10次、椅背静载荷加载450N；10次、扶手</w:t>
            </w:r>
            <w:proofErr w:type="gramStart"/>
            <w:r>
              <w:rPr>
                <w:rFonts w:asciiTheme="minorEastAsia" w:eastAsiaTheme="minorEastAsia" w:hAnsiTheme="minorEastAsia" w:cs="仿宋" w:hint="eastAsia"/>
                <w:kern w:val="0"/>
                <w:sz w:val="24"/>
                <w:szCs w:val="24"/>
              </w:rPr>
              <w:t>和枕靠侧向</w:t>
            </w:r>
            <w:proofErr w:type="gramEnd"/>
            <w:r>
              <w:rPr>
                <w:rFonts w:asciiTheme="minorEastAsia" w:eastAsiaTheme="minorEastAsia" w:hAnsiTheme="minorEastAsia" w:cs="仿宋" w:hint="eastAsia"/>
                <w:kern w:val="0"/>
                <w:sz w:val="24"/>
                <w:szCs w:val="24"/>
              </w:rPr>
              <w:t>静载荷-扶手加载400N、</w:t>
            </w:r>
            <w:proofErr w:type="gramStart"/>
            <w:r>
              <w:rPr>
                <w:rFonts w:asciiTheme="minorEastAsia" w:eastAsiaTheme="minorEastAsia" w:hAnsiTheme="minorEastAsia" w:cs="仿宋" w:hint="eastAsia"/>
                <w:kern w:val="0"/>
                <w:sz w:val="24"/>
                <w:szCs w:val="24"/>
              </w:rPr>
              <w:t>枕靠加载</w:t>
            </w:r>
            <w:proofErr w:type="gramEnd"/>
            <w:r>
              <w:rPr>
                <w:rFonts w:asciiTheme="minorEastAsia" w:eastAsiaTheme="minorEastAsia" w:hAnsiTheme="minorEastAsia" w:cs="仿宋" w:hint="eastAsia"/>
                <w:kern w:val="0"/>
                <w:sz w:val="24"/>
                <w:szCs w:val="24"/>
              </w:rPr>
              <w:t>300N10次、扶手垂直向下静载荷加载800N；10次，椅腿向前静载荷加载500N；10次，椅腿侧向静载荷加载390N；10次，座面、椅背、扶手冲击试验，椅座椅背耐久性≥12万次、扶手耐久性≥6万次符合标准要求。甲醛、苯、二甲苯、</w:t>
            </w:r>
            <w:r>
              <w:rPr>
                <w:rFonts w:asciiTheme="minorEastAsia" w:eastAsiaTheme="minorEastAsia" w:hAnsiTheme="minorEastAsia" w:cs="仿宋" w:hint="eastAsia"/>
                <w:kern w:val="0"/>
                <w:sz w:val="24"/>
                <w:szCs w:val="24"/>
              </w:rPr>
              <w:lastRenderedPageBreak/>
              <w:t>甲苯、总挥发性有机化合物（TVOC）未检出。铅Pb、镉Cd、铬Cr、汞Hg、锑Sb、硒Se、砷AS未检出。耐液体化学试剂性能(酒精50h、家用氨水溶液(10%)50h、柠檬酸(10%)50小时、家用过氧化氢溶液(3%) 50小时、洗涤剂50h、磷酸钠(5%)50h、醋50h)测试无变化。材料理化性能冲击强度≥50000J/㎡。燃烧性能达到B1级要求。</w:t>
            </w:r>
          </w:p>
        </w:tc>
        <w:tc>
          <w:tcPr>
            <w:tcW w:w="371"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组</w:t>
            </w:r>
          </w:p>
        </w:tc>
        <w:tc>
          <w:tcPr>
            <w:tcW w:w="376"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15</w:t>
            </w:r>
          </w:p>
        </w:tc>
      </w:tr>
      <w:tr w:rsidR="00B74033">
        <w:trPr>
          <w:jc w:val="center"/>
        </w:trPr>
        <w:tc>
          <w:tcPr>
            <w:tcW w:w="367"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w:t>
            </w:r>
          </w:p>
        </w:tc>
        <w:tc>
          <w:tcPr>
            <w:tcW w:w="706"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cs="仿宋" w:hint="eastAsia"/>
                <w:sz w:val="24"/>
                <w:szCs w:val="24"/>
              </w:rPr>
              <w:t>4</w:t>
            </w:r>
            <w:proofErr w:type="gramStart"/>
            <w:r>
              <w:rPr>
                <w:rFonts w:asciiTheme="minorEastAsia" w:eastAsiaTheme="minorEastAsia" w:hAnsiTheme="minorEastAsia" w:cs="仿宋" w:hint="eastAsia"/>
                <w:sz w:val="24"/>
                <w:szCs w:val="24"/>
              </w:rPr>
              <w:t>人位</w:t>
            </w:r>
            <w:r>
              <w:rPr>
                <w:rFonts w:asciiTheme="minorEastAsia" w:eastAsiaTheme="minorEastAsia" w:hAnsiTheme="minorEastAsia" w:hint="eastAsia"/>
                <w:kern w:val="0"/>
                <w:sz w:val="24"/>
                <w:szCs w:val="24"/>
              </w:rPr>
              <w:t>等候</w:t>
            </w:r>
            <w:proofErr w:type="gramEnd"/>
            <w:r>
              <w:rPr>
                <w:rFonts w:asciiTheme="minorEastAsia" w:eastAsiaTheme="minorEastAsia" w:hAnsiTheme="minorEastAsia" w:hint="eastAsia"/>
                <w:kern w:val="0"/>
                <w:sz w:val="24"/>
                <w:szCs w:val="24"/>
              </w:rPr>
              <w:t>椅</w:t>
            </w:r>
          </w:p>
        </w:tc>
        <w:tc>
          <w:tcPr>
            <w:tcW w:w="3181" w:type="pct"/>
            <w:vAlign w:val="center"/>
          </w:tcPr>
          <w:p w:rsidR="00B74033" w:rsidRDefault="00D93CD0">
            <w:pPr>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t>1、规格：4</w:t>
            </w:r>
            <w:proofErr w:type="gramStart"/>
            <w:r>
              <w:rPr>
                <w:rFonts w:asciiTheme="minorEastAsia" w:eastAsiaTheme="minorEastAsia" w:hAnsiTheme="minorEastAsia" w:cs="仿宋" w:hint="eastAsia"/>
                <w:bCs/>
                <w:sz w:val="24"/>
                <w:szCs w:val="24"/>
              </w:rPr>
              <w:t>人位</w:t>
            </w:r>
            <w:proofErr w:type="gramEnd"/>
            <w:r>
              <w:rPr>
                <w:rFonts w:asciiTheme="minorEastAsia" w:eastAsiaTheme="minorEastAsia" w:hAnsiTheme="minorEastAsia" w:cs="仿宋" w:hint="eastAsia"/>
                <w:bCs/>
                <w:sz w:val="24"/>
                <w:szCs w:val="24"/>
              </w:rPr>
              <w:t>/组，2196*655*885mm(±5mm),座板宽度525mm(±5mm)、座椅高度885mm(±5mm)、</w:t>
            </w:r>
            <w:proofErr w:type="gramStart"/>
            <w:r>
              <w:rPr>
                <w:rFonts w:asciiTheme="minorEastAsia" w:eastAsiaTheme="minorEastAsia" w:hAnsiTheme="minorEastAsia" w:cs="仿宋" w:hint="eastAsia"/>
                <w:bCs/>
                <w:sz w:val="24"/>
                <w:szCs w:val="24"/>
              </w:rPr>
              <w:t>座深</w:t>
            </w:r>
            <w:proofErr w:type="gramEnd"/>
            <w:r>
              <w:rPr>
                <w:rFonts w:asciiTheme="minorEastAsia" w:eastAsiaTheme="minorEastAsia" w:hAnsiTheme="minorEastAsia" w:cs="仿宋" w:hint="eastAsia"/>
                <w:bCs/>
                <w:sz w:val="24"/>
                <w:szCs w:val="24"/>
              </w:rPr>
              <w:t>465mm(±5mm)、座高436mm(±5mm)。</w:t>
            </w:r>
          </w:p>
          <w:p w:rsidR="00B74033" w:rsidRDefault="00D93CD0">
            <w:pPr>
              <w:widowControl/>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t>2、</w:t>
            </w:r>
            <w:r>
              <w:rPr>
                <w:rFonts w:asciiTheme="minorEastAsia" w:eastAsiaTheme="minorEastAsia" w:hAnsiTheme="minorEastAsia" w:cs="仿宋" w:hint="eastAsia"/>
                <w:bCs/>
                <w:kern w:val="0"/>
                <w:sz w:val="24"/>
                <w:szCs w:val="24"/>
              </w:rPr>
              <w:t>座、背板：采用2.5mm厚冷轧钢板，经模具一体模压成型，</w:t>
            </w:r>
            <w:r>
              <w:rPr>
                <w:rFonts w:asciiTheme="minorEastAsia" w:eastAsiaTheme="minorEastAsia" w:hAnsiTheme="minorEastAsia" w:cs="仿宋" w:hint="eastAsia"/>
                <w:bCs/>
                <w:sz w:val="24"/>
                <w:szCs w:val="24"/>
              </w:rPr>
              <w:t>椅座及椅背按照人体工程学设计，所有转角部位</w:t>
            </w:r>
            <w:proofErr w:type="gramStart"/>
            <w:r>
              <w:rPr>
                <w:rFonts w:asciiTheme="minorEastAsia" w:eastAsiaTheme="minorEastAsia" w:hAnsiTheme="minorEastAsia" w:cs="仿宋" w:hint="eastAsia"/>
                <w:bCs/>
                <w:sz w:val="24"/>
                <w:szCs w:val="24"/>
              </w:rPr>
              <w:t>均做倒圆处理</w:t>
            </w:r>
            <w:proofErr w:type="gramEnd"/>
            <w:r>
              <w:rPr>
                <w:rFonts w:asciiTheme="minorEastAsia" w:eastAsiaTheme="minorEastAsia" w:hAnsiTheme="minorEastAsia" w:cs="仿宋" w:hint="eastAsia"/>
                <w:bCs/>
                <w:sz w:val="24"/>
                <w:szCs w:val="24"/>
              </w:rPr>
              <w:t>，无锐角。钢板经酸洗、磷化等防锈处理后</w:t>
            </w:r>
            <w:r>
              <w:rPr>
                <w:rFonts w:asciiTheme="minorEastAsia" w:eastAsiaTheme="minorEastAsia" w:hAnsiTheme="minorEastAsia" w:cs="仿宋" w:hint="eastAsia"/>
                <w:bCs/>
                <w:kern w:val="0"/>
                <w:sz w:val="24"/>
                <w:szCs w:val="24"/>
              </w:rPr>
              <w:t>静电粉末喷涂处理。座背钢板采用</w:t>
            </w:r>
            <w:proofErr w:type="gramStart"/>
            <w:r>
              <w:rPr>
                <w:rFonts w:asciiTheme="minorEastAsia" w:eastAsiaTheme="minorEastAsia" w:hAnsiTheme="minorEastAsia" w:cs="仿宋" w:hint="eastAsia"/>
                <w:bCs/>
                <w:kern w:val="0"/>
                <w:sz w:val="24"/>
                <w:szCs w:val="24"/>
              </w:rPr>
              <w:t>一</w:t>
            </w:r>
            <w:proofErr w:type="gramEnd"/>
            <w:r>
              <w:rPr>
                <w:rFonts w:asciiTheme="minorEastAsia" w:eastAsiaTheme="minorEastAsia" w:hAnsiTheme="minorEastAsia" w:cs="仿宋" w:hint="eastAsia"/>
                <w:bCs/>
                <w:kern w:val="0"/>
                <w:sz w:val="24"/>
                <w:szCs w:val="24"/>
              </w:rPr>
              <w:t>体式结构，座背钢板通过铝合金支架独立安装于横梁上。钢板</w:t>
            </w:r>
            <w:r>
              <w:rPr>
                <w:rFonts w:asciiTheme="minorEastAsia" w:eastAsiaTheme="minorEastAsia" w:hAnsiTheme="minorEastAsia" w:cs="仿宋" w:hint="eastAsia"/>
                <w:bCs/>
                <w:sz w:val="24"/>
                <w:szCs w:val="24"/>
              </w:rPr>
              <w:t>屈服强度≥300MPa、抗拉强度≥500MPa、断后伸长率≥40%，化学成分Mn≤1.40、P≤0.035、S≤0.035，C≤0.12（DC01）、Si≤0.035。涂层冲击高度400mm无剥落、裂纹、皱纹，金属涂层中性盐雾试验120小时达到10级、乙酸盐雾试验500小时达到10级。</w:t>
            </w:r>
          </w:p>
          <w:p w:rsidR="00B74033" w:rsidRDefault="00D93CD0">
            <w:pPr>
              <w:widowControl/>
              <w:rPr>
                <w:rFonts w:asciiTheme="minorEastAsia" w:eastAsiaTheme="minorEastAsia" w:hAnsiTheme="minorEastAsia" w:cs="仿宋"/>
                <w:bCs/>
                <w:kern w:val="0"/>
                <w:sz w:val="24"/>
                <w:szCs w:val="24"/>
              </w:rPr>
            </w:pPr>
            <w:r>
              <w:rPr>
                <w:rFonts w:asciiTheme="minorEastAsia" w:eastAsiaTheme="minorEastAsia" w:hAnsiTheme="minorEastAsia" w:cs="仿宋" w:hint="eastAsia"/>
                <w:bCs/>
                <w:kern w:val="0"/>
                <w:sz w:val="24"/>
                <w:szCs w:val="24"/>
              </w:rPr>
              <w:t>3、</w:t>
            </w:r>
            <w:r>
              <w:rPr>
                <w:rFonts w:asciiTheme="minorEastAsia" w:eastAsiaTheme="minorEastAsia" w:hAnsiTheme="minorEastAsia" w:cs="仿宋" w:hint="eastAsia"/>
                <w:bCs/>
                <w:sz w:val="24"/>
                <w:szCs w:val="24"/>
              </w:rPr>
              <w:t>PU</w:t>
            </w:r>
            <w:r>
              <w:rPr>
                <w:rFonts w:asciiTheme="minorEastAsia" w:eastAsiaTheme="minorEastAsia" w:hAnsiTheme="minorEastAsia" w:cs="仿宋" w:hint="eastAsia"/>
                <w:bCs/>
                <w:kern w:val="0"/>
                <w:sz w:val="24"/>
                <w:szCs w:val="24"/>
              </w:rPr>
              <w:t>座/背软垫：座背软垫为分体式设计，软垫内部采用E0级环保实木多层板，软垫外部采用高密度PU（聚氨酯）经模具一体发泡模压成型，整体厚度为20mm</w:t>
            </w:r>
            <w:r>
              <w:rPr>
                <w:rFonts w:asciiTheme="minorEastAsia" w:eastAsiaTheme="minorEastAsia" w:hAnsiTheme="minorEastAsia" w:cs="仿宋" w:hint="eastAsia"/>
                <w:bCs/>
                <w:sz w:val="24"/>
                <w:szCs w:val="24"/>
              </w:rPr>
              <w:t>(±3mm)</w:t>
            </w:r>
            <w:r>
              <w:rPr>
                <w:rFonts w:asciiTheme="minorEastAsia" w:eastAsiaTheme="minorEastAsia" w:hAnsiTheme="minorEastAsia" w:cs="仿宋" w:hint="eastAsia"/>
                <w:bCs/>
                <w:kern w:val="0"/>
                <w:sz w:val="24"/>
                <w:szCs w:val="24"/>
              </w:rPr>
              <w:t>厚，环保、无毒。软垫内衬胶合板上安装有预埋螺母，通过螺丝与座背钢板连接，连接螺丝做防松处理，软垫与钢板连接牢固不易脱落，并可以随时更换。实木多层</w:t>
            </w:r>
            <w:r>
              <w:rPr>
                <w:rFonts w:asciiTheme="minorEastAsia" w:eastAsiaTheme="minorEastAsia" w:hAnsiTheme="minorEastAsia" w:cs="仿宋" w:hint="eastAsia"/>
                <w:bCs/>
                <w:sz w:val="24"/>
                <w:szCs w:val="24"/>
              </w:rPr>
              <w:t>板甲醛释放量≤0.050mg/m</w:t>
            </w:r>
            <w:r>
              <w:rPr>
                <w:rFonts w:asciiTheme="minorEastAsia" w:eastAsiaTheme="minorEastAsia" w:hAnsiTheme="minorEastAsia" w:cs="宋体" w:hint="eastAsia"/>
                <w:bCs/>
                <w:sz w:val="24"/>
                <w:szCs w:val="24"/>
              </w:rPr>
              <w:t>³</w:t>
            </w:r>
            <w:r>
              <w:rPr>
                <w:rFonts w:asciiTheme="minorEastAsia" w:eastAsiaTheme="minorEastAsia" w:hAnsiTheme="minorEastAsia" w:cs="仿宋" w:hint="eastAsia"/>
                <w:bCs/>
                <w:sz w:val="24"/>
                <w:szCs w:val="24"/>
              </w:rPr>
              <w:t>，</w:t>
            </w:r>
            <w:r>
              <w:rPr>
                <w:rFonts w:asciiTheme="minorEastAsia" w:eastAsiaTheme="minorEastAsia" w:hAnsiTheme="minorEastAsia" w:cs="仿宋" w:hint="eastAsia"/>
                <w:bCs/>
                <w:kern w:val="0"/>
                <w:sz w:val="24"/>
                <w:szCs w:val="24"/>
              </w:rPr>
              <w:t>耐霉菌性能（试验菌种应包括黑曲霉、土曲霉、黄曲霉、宛氏拟青霉、桔青霉、绿色木霉、链格</w:t>
            </w:r>
            <w:proofErr w:type="gramStart"/>
            <w:r>
              <w:rPr>
                <w:rFonts w:asciiTheme="minorEastAsia" w:eastAsiaTheme="minorEastAsia" w:hAnsiTheme="minorEastAsia" w:cs="仿宋" w:hint="eastAsia"/>
                <w:bCs/>
                <w:kern w:val="0"/>
                <w:sz w:val="24"/>
                <w:szCs w:val="24"/>
              </w:rPr>
              <w:t>孢</w:t>
            </w:r>
            <w:proofErr w:type="gramEnd"/>
            <w:r>
              <w:rPr>
                <w:rFonts w:asciiTheme="minorEastAsia" w:eastAsiaTheme="minorEastAsia" w:hAnsiTheme="minorEastAsia" w:cs="仿宋" w:hint="eastAsia"/>
                <w:bCs/>
                <w:kern w:val="0"/>
                <w:sz w:val="24"/>
                <w:szCs w:val="24"/>
              </w:rPr>
              <w:t>、球</w:t>
            </w:r>
            <w:proofErr w:type="gramStart"/>
            <w:r>
              <w:rPr>
                <w:rFonts w:asciiTheme="minorEastAsia" w:eastAsiaTheme="minorEastAsia" w:hAnsiTheme="minorEastAsia" w:cs="仿宋" w:hint="eastAsia"/>
                <w:bCs/>
                <w:kern w:val="0"/>
                <w:sz w:val="24"/>
                <w:szCs w:val="24"/>
              </w:rPr>
              <w:t>毛壳霉</w:t>
            </w:r>
            <w:proofErr w:type="gramEnd"/>
            <w:r>
              <w:rPr>
                <w:rFonts w:asciiTheme="minorEastAsia" w:eastAsiaTheme="minorEastAsia" w:hAnsiTheme="minorEastAsia" w:cs="仿宋" w:hint="eastAsia"/>
                <w:bCs/>
                <w:kern w:val="0"/>
                <w:sz w:val="24"/>
                <w:szCs w:val="24"/>
              </w:rPr>
              <w:t>、出芽短梗霉、</w:t>
            </w:r>
            <w:proofErr w:type="gramStart"/>
            <w:r>
              <w:rPr>
                <w:rFonts w:asciiTheme="minorEastAsia" w:eastAsiaTheme="minorEastAsia" w:hAnsiTheme="minorEastAsia" w:cs="仿宋" w:hint="eastAsia"/>
                <w:bCs/>
                <w:kern w:val="0"/>
                <w:sz w:val="24"/>
                <w:szCs w:val="24"/>
              </w:rPr>
              <w:t>腊叶芽枝</w:t>
            </w:r>
            <w:proofErr w:type="gramEnd"/>
            <w:r>
              <w:rPr>
                <w:rFonts w:asciiTheme="minorEastAsia" w:eastAsiaTheme="minorEastAsia" w:hAnsiTheme="minorEastAsia" w:cs="仿宋" w:hint="eastAsia"/>
                <w:bCs/>
                <w:kern w:val="0"/>
                <w:sz w:val="24"/>
                <w:szCs w:val="24"/>
              </w:rPr>
              <w:t>霉、长枝木霉）检验结果达到0级，</w:t>
            </w:r>
            <w:r>
              <w:rPr>
                <w:rFonts w:asciiTheme="minorEastAsia" w:eastAsiaTheme="minorEastAsia" w:hAnsiTheme="minorEastAsia" w:cstheme="minorEastAsia" w:hint="eastAsia"/>
                <w:bCs/>
                <w:color w:val="000000" w:themeColor="text1"/>
                <w:kern w:val="0"/>
                <w:sz w:val="24"/>
                <w:szCs w:val="24"/>
              </w:rPr>
              <w:t>抗菌性能（试验菌种应包括肺炎克雷伯氏菌、金黄色葡萄球菌、大肠杆菌、乙型溶血性链球菌、铜绿假单胞菌）</w:t>
            </w:r>
            <w:proofErr w:type="gramStart"/>
            <w:r>
              <w:rPr>
                <w:rFonts w:asciiTheme="minorEastAsia" w:eastAsiaTheme="minorEastAsia" w:hAnsiTheme="minorEastAsia" w:cstheme="minorEastAsia" w:hint="eastAsia"/>
                <w:bCs/>
                <w:color w:val="000000" w:themeColor="text1"/>
                <w:kern w:val="0"/>
                <w:sz w:val="24"/>
                <w:szCs w:val="24"/>
              </w:rPr>
              <w:t>抗菌率</w:t>
            </w:r>
            <w:proofErr w:type="gramEnd"/>
            <w:r>
              <w:rPr>
                <w:rFonts w:asciiTheme="minorEastAsia" w:eastAsiaTheme="minorEastAsia" w:hAnsiTheme="minorEastAsia" w:cstheme="minorEastAsia" w:hint="eastAsia"/>
                <w:bCs/>
                <w:color w:val="000000" w:themeColor="text1"/>
                <w:kern w:val="0"/>
                <w:sz w:val="24"/>
                <w:szCs w:val="24"/>
              </w:rPr>
              <w:t>≥90%，含水率8-12%，胶合强度≥1.0MPa</w:t>
            </w:r>
            <w:r>
              <w:rPr>
                <w:rFonts w:asciiTheme="minorEastAsia" w:eastAsiaTheme="minorEastAsia" w:hAnsiTheme="minorEastAsia" w:cs="仿宋" w:hint="eastAsia"/>
                <w:bCs/>
                <w:kern w:val="0"/>
                <w:sz w:val="24"/>
                <w:szCs w:val="24"/>
              </w:rPr>
              <w:t>。</w:t>
            </w:r>
            <w:r>
              <w:rPr>
                <w:rFonts w:asciiTheme="minorEastAsia" w:eastAsiaTheme="minorEastAsia" w:hAnsiTheme="minorEastAsia" w:cs="仿宋" w:hint="eastAsia"/>
                <w:bCs/>
                <w:sz w:val="24"/>
                <w:szCs w:val="24"/>
              </w:rPr>
              <w:t>胶粘剂采用环保胶粘剂，胶粘剂中游离甲醛≤1.0g/kg、总挥发性有机物≤110g/L，</w:t>
            </w:r>
            <w:r>
              <w:rPr>
                <w:rFonts w:asciiTheme="minorEastAsia" w:eastAsiaTheme="minorEastAsia" w:hAnsiTheme="minorEastAsia" w:cstheme="minorEastAsia" w:hint="eastAsia"/>
                <w:bCs/>
                <w:color w:val="000000" w:themeColor="text1"/>
                <w:sz w:val="24"/>
                <w:szCs w:val="24"/>
              </w:rPr>
              <w:t>有害物质丙酮、卤</w:t>
            </w:r>
            <w:proofErr w:type="gramStart"/>
            <w:r>
              <w:rPr>
                <w:rFonts w:asciiTheme="minorEastAsia" w:eastAsiaTheme="minorEastAsia" w:hAnsiTheme="minorEastAsia" w:cstheme="minorEastAsia" w:hint="eastAsia"/>
                <w:bCs/>
                <w:color w:val="000000" w:themeColor="text1"/>
                <w:sz w:val="24"/>
                <w:szCs w:val="24"/>
              </w:rPr>
              <w:t>代烃未检出</w:t>
            </w:r>
            <w:proofErr w:type="gramEnd"/>
            <w:r>
              <w:rPr>
                <w:rFonts w:asciiTheme="minorEastAsia" w:eastAsiaTheme="minorEastAsia" w:hAnsiTheme="minorEastAsia" w:cs="仿宋" w:hint="eastAsia"/>
                <w:bCs/>
                <w:sz w:val="24"/>
                <w:szCs w:val="24"/>
              </w:rPr>
              <w:t>。</w:t>
            </w:r>
            <w:r>
              <w:rPr>
                <w:rFonts w:asciiTheme="minorEastAsia" w:eastAsiaTheme="minorEastAsia" w:hAnsiTheme="minorEastAsia" w:cs="仿宋" w:hint="eastAsia"/>
                <w:bCs/>
                <w:kern w:val="0"/>
                <w:sz w:val="24"/>
                <w:szCs w:val="24"/>
              </w:rPr>
              <w:t>PU甲醛A级≤0.03mg/m</w:t>
            </w:r>
            <w:r>
              <w:rPr>
                <w:rFonts w:asciiTheme="minorEastAsia" w:eastAsiaTheme="minorEastAsia" w:hAnsiTheme="minorEastAsia" w:cs="宋体" w:hint="eastAsia"/>
                <w:bCs/>
                <w:kern w:val="0"/>
                <w:sz w:val="24"/>
                <w:szCs w:val="24"/>
              </w:rPr>
              <w:t>³，</w:t>
            </w:r>
            <w:r>
              <w:rPr>
                <w:rFonts w:asciiTheme="minorEastAsia" w:eastAsiaTheme="minorEastAsia" w:hAnsiTheme="minorEastAsia" w:cs="仿宋" w:hint="eastAsia"/>
                <w:bCs/>
                <w:kern w:val="0"/>
                <w:sz w:val="24"/>
                <w:szCs w:val="24"/>
              </w:rPr>
              <w:t>总挥发性有机化合物(TVOC)A级≤0.3mg/m</w:t>
            </w:r>
            <w:r>
              <w:rPr>
                <w:rFonts w:asciiTheme="minorEastAsia" w:eastAsiaTheme="minorEastAsia" w:hAnsiTheme="minorEastAsia" w:cs="宋体" w:hint="eastAsia"/>
                <w:bCs/>
                <w:kern w:val="0"/>
                <w:sz w:val="24"/>
                <w:szCs w:val="24"/>
              </w:rPr>
              <w:t>³。</w:t>
            </w:r>
            <w:r>
              <w:rPr>
                <w:rFonts w:asciiTheme="minorEastAsia" w:eastAsiaTheme="minorEastAsia" w:hAnsiTheme="minorEastAsia" w:cs="仿宋" w:hint="eastAsia"/>
                <w:bCs/>
                <w:kern w:val="0"/>
                <w:sz w:val="24"/>
                <w:szCs w:val="24"/>
              </w:rPr>
              <w:t>PU回弹率≥35%、75%压缩永久变形-V类≤6%、拉伸强度-V类≥110KPa、断裂伸长率-V类≥110%、撕裂强度-V类≥1.8Ncm、干热老化后拉伸强度-V类≥55KPa、干热老化后拉伸强度变化率≤±30%、湿热老化后拉伸强度-V类≥55KPa、湿热老化后拉伸强度变化率≤±30%、灰分≤2.75%、甲醛散发≤2mg/kg。PU抗引燃特性试验达到阻燃I级,燃烧性能达到B1级。PU摩擦色牢度-湿擦300次-涂层厚度&gt;25 μm≥4级、摩擦色牢度-碱性汗液80次-</w:t>
            </w:r>
            <w:r>
              <w:rPr>
                <w:rFonts w:asciiTheme="minorEastAsia" w:eastAsiaTheme="minorEastAsia" w:hAnsiTheme="minorEastAsia" w:cs="仿宋" w:hint="eastAsia"/>
                <w:bCs/>
                <w:kern w:val="0"/>
                <w:sz w:val="24"/>
                <w:szCs w:val="24"/>
              </w:rPr>
              <w:lastRenderedPageBreak/>
              <w:t>涂层厚度&gt;25 μm≥4级、耐光性-涂层厚度&gt;25μm≥5级、干摩擦色牢度≥4级。</w:t>
            </w:r>
          </w:p>
          <w:p w:rsidR="00B74033" w:rsidRDefault="00D93CD0">
            <w:pPr>
              <w:snapToGrid w:val="0"/>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4、</w:t>
            </w:r>
            <w:r>
              <w:rPr>
                <w:rFonts w:asciiTheme="minorEastAsia" w:eastAsiaTheme="minorEastAsia" w:hAnsiTheme="minorEastAsia" w:cs="仿宋" w:hint="eastAsia"/>
                <w:bCs/>
                <w:kern w:val="0"/>
                <w:sz w:val="24"/>
                <w:szCs w:val="24"/>
              </w:rPr>
              <w:t>座、背板支架：采用铝合金一体压铸成型，表面经打磨、防氧化处理后静电粉末喷涂处理，支架强度高，支架通过铝合金封盖独立安装于横梁上，保证座椅的安全稳固性。金属支架耐腐蚀试验：</w:t>
            </w:r>
            <w:r>
              <w:rPr>
                <w:rFonts w:asciiTheme="minorEastAsia" w:eastAsiaTheme="minorEastAsia" w:hAnsiTheme="minorEastAsia" w:cstheme="minorEastAsia" w:hint="eastAsia"/>
                <w:bCs/>
                <w:color w:val="000000" w:themeColor="text1"/>
                <w:kern w:val="0"/>
                <w:sz w:val="24"/>
                <w:szCs w:val="24"/>
              </w:rPr>
              <w:t>铜加速乙酸盐雾试验305h-镀(涂)</w:t>
            </w:r>
            <w:proofErr w:type="gramStart"/>
            <w:r>
              <w:rPr>
                <w:rFonts w:asciiTheme="minorEastAsia" w:eastAsiaTheme="minorEastAsia" w:hAnsiTheme="minorEastAsia" w:cstheme="minorEastAsia" w:hint="eastAsia"/>
                <w:bCs/>
                <w:color w:val="000000" w:themeColor="text1"/>
                <w:kern w:val="0"/>
                <w:sz w:val="24"/>
                <w:szCs w:val="24"/>
              </w:rPr>
              <w:t>层本身</w:t>
            </w:r>
            <w:proofErr w:type="gramEnd"/>
            <w:r>
              <w:rPr>
                <w:rFonts w:asciiTheme="minorEastAsia" w:eastAsiaTheme="minorEastAsia" w:hAnsiTheme="minorEastAsia" w:cstheme="minorEastAsia" w:hint="eastAsia"/>
                <w:bCs/>
                <w:color w:val="000000" w:themeColor="text1"/>
                <w:kern w:val="0"/>
                <w:sz w:val="24"/>
                <w:szCs w:val="24"/>
              </w:rPr>
              <w:t>的耐腐蚀等级、铜加速乙酸盐雾试验305h-镀(涂)层对基体的保护等级、铜盐加速乙酸盐雾试验305h-镀(涂)</w:t>
            </w:r>
            <w:proofErr w:type="gramStart"/>
            <w:r>
              <w:rPr>
                <w:rFonts w:asciiTheme="minorEastAsia" w:eastAsiaTheme="minorEastAsia" w:hAnsiTheme="minorEastAsia" w:cstheme="minorEastAsia" w:hint="eastAsia"/>
                <w:bCs/>
                <w:color w:val="000000" w:themeColor="text1"/>
                <w:kern w:val="0"/>
                <w:sz w:val="24"/>
                <w:szCs w:val="24"/>
              </w:rPr>
              <w:t>层本身</w:t>
            </w:r>
            <w:proofErr w:type="gramEnd"/>
            <w:r>
              <w:rPr>
                <w:rFonts w:asciiTheme="minorEastAsia" w:eastAsiaTheme="minorEastAsia" w:hAnsiTheme="minorEastAsia" w:cstheme="minorEastAsia" w:hint="eastAsia"/>
                <w:bCs/>
                <w:color w:val="000000" w:themeColor="text1"/>
                <w:kern w:val="0"/>
                <w:sz w:val="24"/>
                <w:szCs w:val="24"/>
              </w:rPr>
              <w:t>的耐腐蚀等级、铜盐加速乙酸盐雾试验305h-镀(涂)层对基体的保护等级均</w:t>
            </w:r>
            <w:r>
              <w:rPr>
                <w:rFonts w:asciiTheme="minorEastAsia" w:eastAsiaTheme="minorEastAsia" w:hAnsiTheme="minorEastAsia" w:cstheme="minorEastAsia" w:hint="eastAsia"/>
                <w:bCs/>
                <w:color w:val="000000" w:themeColor="text1"/>
                <w:sz w:val="24"/>
                <w:szCs w:val="24"/>
              </w:rPr>
              <w:t>≥</w:t>
            </w:r>
            <w:r>
              <w:rPr>
                <w:rFonts w:asciiTheme="minorEastAsia" w:eastAsiaTheme="minorEastAsia" w:hAnsiTheme="minorEastAsia" w:cstheme="minorEastAsia" w:hint="eastAsia"/>
                <w:bCs/>
                <w:color w:val="000000" w:themeColor="text1"/>
                <w:kern w:val="0"/>
                <w:sz w:val="24"/>
                <w:szCs w:val="24"/>
              </w:rPr>
              <w:t>8级。100h内在溶剂中试样上划道两侧3mm以外，无气泡产生、100h后划道两侧3mm以外，无锈迹、剥落、起皱、变色和失光等现象。</w:t>
            </w:r>
            <w:r>
              <w:rPr>
                <w:rFonts w:asciiTheme="minorEastAsia" w:eastAsiaTheme="minorEastAsia" w:hAnsiTheme="minorEastAsia" w:cstheme="minorEastAsia" w:hint="eastAsia"/>
                <w:bCs/>
                <w:color w:val="000000" w:themeColor="text1"/>
                <w:sz w:val="24"/>
                <w:szCs w:val="24"/>
              </w:rPr>
              <w:t>金属支架喷涂层-抗冲击(3.92J)无剥落、裂纹、皱纹现象，冲击强度</w:t>
            </w:r>
            <w:proofErr w:type="gramStart"/>
            <w:r>
              <w:rPr>
                <w:rFonts w:asciiTheme="minorEastAsia" w:eastAsiaTheme="minorEastAsia" w:hAnsiTheme="minorEastAsia" w:cstheme="minorEastAsia" w:hint="eastAsia"/>
                <w:bCs/>
                <w:color w:val="000000" w:themeColor="text1"/>
                <w:sz w:val="24"/>
                <w:szCs w:val="24"/>
              </w:rPr>
              <w:t>应冲击</w:t>
            </w:r>
            <w:proofErr w:type="gramEnd"/>
            <w:r>
              <w:rPr>
                <w:rFonts w:asciiTheme="minorEastAsia" w:eastAsiaTheme="minorEastAsia" w:hAnsiTheme="minorEastAsia" w:cstheme="minorEastAsia" w:hint="eastAsia"/>
                <w:bCs/>
                <w:color w:val="000000" w:themeColor="text1"/>
                <w:sz w:val="24"/>
                <w:szCs w:val="24"/>
              </w:rPr>
              <w:t>高度800mm，无剥落、裂纹、皱纹。</w:t>
            </w:r>
            <w:r>
              <w:rPr>
                <w:rFonts w:asciiTheme="minorEastAsia" w:eastAsiaTheme="minorEastAsia" w:hAnsiTheme="minorEastAsia" w:cs="仿宋" w:hint="eastAsia"/>
                <w:bCs/>
                <w:sz w:val="24"/>
                <w:szCs w:val="24"/>
              </w:rPr>
              <w:t>铝合金可溶性重金属（锑、砷、钡、硒）未检出、六</w:t>
            </w:r>
            <w:proofErr w:type="gramStart"/>
            <w:r>
              <w:rPr>
                <w:rFonts w:asciiTheme="minorEastAsia" w:eastAsiaTheme="minorEastAsia" w:hAnsiTheme="minorEastAsia" w:cs="仿宋" w:hint="eastAsia"/>
                <w:bCs/>
                <w:sz w:val="24"/>
                <w:szCs w:val="24"/>
              </w:rPr>
              <w:t>价铬未检出</w:t>
            </w:r>
            <w:proofErr w:type="gramEnd"/>
            <w:r>
              <w:rPr>
                <w:rFonts w:asciiTheme="minorEastAsia" w:eastAsiaTheme="minorEastAsia" w:hAnsiTheme="minorEastAsia" w:cs="仿宋" w:hint="eastAsia"/>
                <w:bCs/>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bCs/>
                <w:color w:val="000000" w:themeColor="text1"/>
                <w:sz w:val="24"/>
                <w:szCs w:val="24"/>
              </w:rPr>
              <w:t>硬度≥3H，涂层厚度60~130um。铝合金</w:t>
            </w:r>
            <w:r>
              <w:rPr>
                <w:rFonts w:asciiTheme="minorEastAsia" w:eastAsiaTheme="minorEastAsia" w:hAnsiTheme="minorEastAsia" w:cstheme="minorEastAsia" w:hint="eastAsia"/>
                <w:bCs/>
                <w:color w:val="000000" w:themeColor="text1"/>
                <w:kern w:val="0"/>
                <w:sz w:val="24"/>
                <w:szCs w:val="24"/>
              </w:rPr>
              <w:t>涂层中</w:t>
            </w:r>
            <w:r>
              <w:rPr>
                <w:rFonts w:asciiTheme="minorEastAsia" w:eastAsiaTheme="minorEastAsia" w:hAnsiTheme="minorEastAsia" w:cstheme="minorEastAsia" w:hint="eastAsia"/>
                <w:bCs/>
                <w:color w:val="000000" w:themeColor="text1"/>
                <w:sz w:val="24"/>
                <w:szCs w:val="24"/>
              </w:rPr>
              <w:t>镉、铬、铅、</w:t>
            </w:r>
            <w:proofErr w:type="gramStart"/>
            <w:r>
              <w:rPr>
                <w:rFonts w:asciiTheme="minorEastAsia" w:eastAsiaTheme="minorEastAsia" w:hAnsiTheme="minorEastAsia" w:cstheme="minorEastAsia" w:hint="eastAsia"/>
                <w:bCs/>
                <w:color w:val="000000" w:themeColor="text1"/>
                <w:sz w:val="24"/>
                <w:szCs w:val="24"/>
              </w:rPr>
              <w:t>汞未检出</w:t>
            </w:r>
            <w:proofErr w:type="gramEnd"/>
            <w:r>
              <w:rPr>
                <w:rFonts w:asciiTheme="minorEastAsia" w:eastAsiaTheme="minorEastAsia" w:hAnsiTheme="minorEastAsia" w:cstheme="minorEastAsia" w:hint="eastAsia"/>
                <w:bCs/>
                <w:color w:val="000000" w:themeColor="text1"/>
                <w:sz w:val="24"/>
                <w:szCs w:val="24"/>
              </w:rPr>
              <w:t>。</w:t>
            </w:r>
          </w:p>
          <w:p w:rsidR="00B74033" w:rsidRDefault="00D93CD0">
            <w:pPr>
              <w:tabs>
                <w:tab w:val="left" w:pos="7380"/>
              </w:tabs>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5、</w:t>
            </w:r>
            <w:r>
              <w:rPr>
                <w:rFonts w:asciiTheme="minorEastAsia" w:eastAsiaTheme="minorEastAsia" w:hAnsiTheme="minorEastAsia" w:cs="仿宋" w:hint="eastAsia"/>
                <w:bCs/>
                <w:kern w:val="0"/>
                <w:sz w:val="24"/>
                <w:szCs w:val="24"/>
              </w:rPr>
              <w:t>扶手：采用铝合金一体压铸成型，表面经打磨、防氧化处理后静电粉末喷涂处理。扶手采用全封闭结构，不会挂住使用者的包带和衣物等，每组座椅带3只扶手。扶手通过铝合金封盖独立安装于横梁上，</w:t>
            </w:r>
            <w:r>
              <w:rPr>
                <w:rFonts w:asciiTheme="minorEastAsia" w:eastAsiaTheme="minorEastAsia" w:hAnsiTheme="minorEastAsia" w:cs="仿宋" w:hint="eastAsia"/>
                <w:bCs/>
                <w:sz w:val="24"/>
                <w:szCs w:val="24"/>
              </w:rPr>
              <w:t>增加了座椅稳定性</w:t>
            </w:r>
            <w:r>
              <w:rPr>
                <w:rFonts w:asciiTheme="minorEastAsia" w:eastAsiaTheme="minorEastAsia" w:hAnsiTheme="minorEastAsia" w:cs="仿宋" w:hint="eastAsia"/>
                <w:bCs/>
                <w:kern w:val="0"/>
                <w:sz w:val="24"/>
                <w:szCs w:val="24"/>
              </w:rPr>
              <w:t>。</w:t>
            </w:r>
            <w:r>
              <w:rPr>
                <w:rFonts w:asciiTheme="minorEastAsia" w:eastAsiaTheme="minorEastAsia" w:hAnsiTheme="minorEastAsia" w:cs="仿宋" w:hint="eastAsia"/>
                <w:bCs/>
                <w:sz w:val="24"/>
                <w:szCs w:val="24"/>
              </w:rPr>
              <w:t>扶手</w:t>
            </w:r>
            <w:r>
              <w:rPr>
                <w:rFonts w:asciiTheme="minorEastAsia" w:eastAsiaTheme="minorEastAsia" w:hAnsiTheme="minorEastAsia" w:cs="仿宋" w:hint="eastAsia"/>
                <w:bCs/>
                <w:kern w:val="0"/>
                <w:sz w:val="24"/>
                <w:szCs w:val="24"/>
              </w:rPr>
              <w:t>抗拉强度≥400MPa、屈服强度≥235MPa、断后伸长率≥26%。</w:t>
            </w:r>
            <w:r>
              <w:rPr>
                <w:rFonts w:asciiTheme="minorEastAsia" w:eastAsiaTheme="minorEastAsia" w:hAnsiTheme="minorEastAsia" w:cs="仿宋" w:hint="eastAsia"/>
                <w:bCs/>
                <w:sz w:val="24"/>
                <w:szCs w:val="24"/>
              </w:rPr>
              <w:t>扶手涂层-耐腐蚀：200h内观察在溶液中样板上划道两侧3mm以外，应无鼓泡产生；200h后检查划道两侧3mm以外，应无锈迹、剥落、起皱、变色和失光等现象。铝合金可溶性重金属（锑、砷、钡、硒）未检出、六</w:t>
            </w:r>
            <w:proofErr w:type="gramStart"/>
            <w:r>
              <w:rPr>
                <w:rFonts w:asciiTheme="minorEastAsia" w:eastAsiaTheme="minorEastAsia" w:hAnsiTheme="minorEastAsia" w:cs="仿宋" w:hint="eastAsia"/>
                <w:bCs/>
                <w:sz w:val="24"/>
                <w:szCs w:val="24"/>
              </w:rPr>
              <w:t>价铬未检出</w:t>
            </w:r>
            <w:proofErr w:type="gramEnd"/>
            <w:r>
              <w:rPr>
                <w:rFonts w:asciiTheme="minorEastAsia" w:eastAsiaTheme="minorEastAsia" w:hAnsiTheme="minorEastAsia" w:cs="仿宋" w:hint="eastAsia"/>
                <w:bCs/>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bCs/>
                <w:color w:val="000000" w:themeColor="text1"/>
                <w:sz w:val="24"/>
                <w:szCs w:val="24"/>
              </w:rPr>
              <w:t>硬度≥3H，涂层厚度60~130um。铝合金</w:t>
            </w:r>
            <w:r>
              <w:rPr>
                <w:rFonts w:asciiTheme="minorEastAsia" w:eastAsiaTheme="minorEastAsia" w:hAnsiTheme="minorEastAsia" w:cstheme="minorEastAsia" w:hint="eastAsia"/>
                <w:bCs/>
                <w:color w:val="000000" w:themeColor="text1"/>
                <w:kern w:val="0"/>
                <w:sz w:val="24"/>
                <w:szCs w:val="24"/>
              </w:rPr>
              <w:t>涂层中</w:t>
            </w:r>
            <w:r>
              <w:rPr>
                <w:rFonts w:asciiTheme="minorEastAsia" w:eastAsiaTheme="minorEastAsia" w:hAnsiTheme="minorEastAsia" w:cstheme="minorEastAsia" w:hint="eastAsia"/>
                <w:bCs/>
                <w:color w:val="000000" w:themeColor="text1"/>
                <w:sz w:val="24"/>
                <w:szCs w:val="24"/>
              </w:rPr>
              <w:t>镉、铬、铅、</w:t>
            </w:r>
            <w:proofErr w:type="gramStart"/>
            <w:r>
              <w:rPr>
                <w:rFonts w:asciiTheme="minorEastAsia" w:eastAsiaTheme="minorEastAsia" w:hAnsiTheme="minorEastAsia" w:cstheme="minorEastAsia" w:hint="eastAsia"/>
                <w:bCs/>
                <w:color w:val="000000" w:themeColor="text1"/>
                <w:sz w:val="24"/>
                <w:szCs w:val="24"/>
              </w:rPr>
              <w:t>汞未检出</w:t>
            </w:r>
            <w:proofErr w:type="gramEnd"/>
            <w:r>
              <w:rPr>
                <w:rFonts w:asciiTheme="minorEastAsia" w:eastAsiaTheme="minorEastAsia" w:hAnsiTheme="minorEastAsia" w:cs="仿宋" w:hint="eastAsia"/>
                <w:bCs/>
                <w:sz w:val="24"/>
                <w:szCs w:val="24"/>
              </w:rPr>
              <w:t>。</w:t>
            </w:r>
          </w:p>
          <w:p w:rsidR="00B74033" w:rsidRDefault="00D93CD0" w:rsidP="00D93CD0">
            <w:pPr>
              <w:widowControl/>
              <w:ind w:left="17" w:hangingChars="7" w:hanging="17"/>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6、椅腿</w:t>
            </w:r>
            <w:r>
              <w:rPr>
                <w:rFonts w:asciiTheme="minorEastAsia" w:eastAsiaTheme="minorEastAsia" w:hAnsiTheme="minorEastAsia" w:cs="仿宋" w:hint="eastAsia"/>
                <w:bCs/>
                <w:kern w:val="0"/>
                <w:sz w:val="24"/>
                <w:szCs w:val="24"/>
              </w:rPr>
              <w:t>：采用铝合金一体压铸成型，表面经打磨、防氧化处理后静电粉末喷涂处理。站脚成“</w:t>
            </w:r>
            <w:r>
              <w:rPr>
                <w:rFonts w:asciiTheme="minorEastAsia" w:eastAsiaTheme="minorEastAsia" w:hAnsiTheme="minorEastAsia" w:cs="仿宋" w:hint="eastAsia"/>
                <w:bCs/>
                <w:sz w:val="24"/>
                <w:szCs w:val="24"/>
              </w:rPr>
              <w:t>人字形</w:t>
            </w:r>
            <w:r>
              <w:rPr>
                <w:rFonts w:asciiTheme="minorEastAsia" w:eastAsiaTheme="minorEastAsia" w:hAnsiTheme="minorEastAsia" w:cs="仿宋" w:hint="eastAsia"/>
                <w:bCs/>
                <w:kern w:val="0"/>
                <w:sz w:val="24"/>
                <w:szCs w:val="24"/>
              </w:rPr>
              <w:t>”，安全稳固。脚底带可调节脚垫，避免损伤地面。站脚通过铝合金封盖独立安装于横梁上，</w:t>
            </w:r>
            <w:r>
              <w:rPr>
                <w:rFonts w:asciiTheme="minorEastAsia" w:eastAsiaTheme="minorEastAsia" w:hAnsiTheme="minorEastAsia" w:cs="仿宋" w:hint="eastAsia"/>
                <w:bCs/>
                <w:sz w:val="24"/>
                <w:szCs w:val="24"/>
              </w:rPr>
              <w:t>增加了座椅稳定性。椅腿</w:t>
            </w:r>
            <w:r>
              <w:rPr>
                <w:rFonts w:asciiTheme="minorEastAsia" w:eastAsiaTheme="minorEastAsia" w:hAnsiTheme="minorEastAsia" w:cs="仿宋" w:hint="eastAsia"/>
                <w:bCs/>
                <w:kern w:val="0"/>
                <w:sz w:val="24"/>
                <w:szCs w:val="24"/>
              </w:rPr>
              <w:t>抗拉强度≥400MPa、屈服强度≥235MPa、断后伸长率≥26%。椅腿</w:t>
            </w:r>
            <w:r>
              <w:rPr>
                <w:rFonts w:asciiTheme="minorEastAsia" w:eastAsiaTheme="minorEastAsia" w:hAnsiTheme="minorEastAsia" w:cs="仿宋" w:hint="eastAsia"/>
                <w:bCs/>
                <w:sz w:val="24"/>
                <w:szCs w:val="24"/>
              </w:rPr>
              <w:t>涂层-耐腐蚀：200h内观察在溶液中样板上划道两侧3mm以外，应无鼓泡产生；200h后检查划道两侧</w:t>
            </w:r>
            <w:r>
              <w:rPr>
                <w:rFonts w:asciiTheme="minorEastAsia" w:eastAsiaTheme="minorEastAsia" w:hAnsiTheme="minorEastAsia" w:cs="仿宋" w:hint="eastAsia"/>
                <w:bCs/>
                <w:sz w:val="24"/>
                <w:szCs w:val="24"/>
              </w:rPr>
              <w:lastRenderedPageBreak/>
              <w:t>3mm以外，应无锈迹、剥落、起皱、变色和失光等现象。铝合金涂层耐人工气候老化(UV老化)50h≥4级。铝合金可溶性重金属（锑、砷、钡、硒）未检出、六</w:t>
            </w:r>
            <w:proofErr w:type="gramStart"/>
            <w:r>
              <w:rPr>
                <w:rFonts w:asciiTheme="minorEastAsia" w:eastAsiaTheme="minorEastAsia" w:hAnsiTheme="minorEastAsia" w:cs="仿宋" w:hint="eastAsia"/>
                <w:bCs/>
                <w:sz w:val="24"/>
                <w:szCs w:val="24"/>
              </w:rPr>
              <w:t>价铬未检出</w:t>
            </w:r>
            <w:proofErr w:type="gramEnd"/>
            <w:r>
              <w:rPr>
                <w:rFonts w:asciiTheme="minorEastAsia" w:eastAsiaTheme="minorEastAsia" w:hAnsiTheme="minorEastAsia" w:cs="仿宋" w:hint="eastAsia"/>
                <w:bCs/>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bCs/>
                <w:color w:val="000000" w:themeColor="text1"/>
                <w:sz w:val="24"/>
                <w:szCs w:val="24"/>
              </w:rPr>
              <w:t>硬度≥3H，涂层厚度60~130um。铝合金</w:t>
            </w:r>
            <w:r>
              <w:rPr>
                <w:rFonts w:asciiTheme="minorEastAsia" w:eastAsiaTheme="minorEastAsia" w:hAnsiTheme="minorEastAsia" w:cstheme="minorEastAsia" w:hint="eastAsia"/>
                <w:bCs/>
                <w:color w:val="000000" w:themeColor="text1"/>
                <w:kern w:val="0"/>
                <w:sz w:val="24"/>
                <w:szCs w:val="24"/>
              </w:rPr>
              <w:t>涂层中</w:t>
            </w:r>
            <w:r>
              <w:rPr>
                <w:rFonts w:asciiTheme="minorEastAsia" w:eastAsiaTheme="minorEastAsia" w:hAnsiTheme="minorEastAsia" w:cstheme="minorEastAsia" w:hint="eastAsia"/>
                <w:bCs/>
                <w:color w:val="000000" w:themeColor="text1"/>
                <w:sz w:val="24"/>
                <w:szCs w:val="24"/>
              </w:rPr>
              <w:t>镉、铬、铅、</w:t>
            </w:r>
            <w:proofErr w:type="gramStart"/>
            <w:r>
              <w:rPr>
                <w:rFonts w:asciiTheme="minorEastAsia" w:eastAsiaTheme="minorEastAsia" w:hAnsiTheme="minorEastAsia" w:cstheme="minorEastAsia" w:hint="eastAsia"/>
                <w:bCs/>
                <w:color w:val="000000" w:themeColor="text1"/>
                <w:sz w:val="24"/>
                <w:szCs w:val="24"/>
              </w:rPr>
              <w:t>汞未检出</w:t>
            </w:r>
            <w:proofErr w:type="gramEnd"/>
            <w:r>
              <w:rPr>
                <w:rFonts w:asciiTheme="minorEastAsia" w:eastAsiaTheme="minorEastAsia" w:hAnsiTheme="minorEastAsia" w:cstheme="minorEastAsia" w:hint="eastAsia"/>
                <w:bCs/>
                <w:color w:val="000000" w:themeColor="text1"/>
                <w:sz w:val="24"/>
                <w:szCs w:val="24"/>
              </w:rPr>
              <w:t>。</w:t>
            </w:r>
          </w:p>
          <w:p w:rsidR="00B74033" w:rsidRDefault="00D93CD0" w:rsidP="00D93CD0">
            <w:pPr>
              <w:widowControl/>
              <w:ind w:left="17" w:hangingChars="7" w:hanging="17"/>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7、封盖：</w:t>
            </w:r>
            <w:r>
              <w:rPr>
                <w:rFonts w:asciiTheme="minorEastAsia" w:eastAsiaTheme="minorEastAsia" w:hAnsiTheme="minorEastAsia" w:cs="仿宋" w:hint="eastAsia"/>
                <w:bCs/>
                <w:kern w:val="0"/>
                <w:sz w:val="24"/>
                <w:szCs w:val="24"/>
              </w:rPr>
              <w:t>采用铝合金一体压铸成型，表面经打磨、防氧化处理后静电粉末喷涂处理。</w:t>
            </w:r>
            <w:r>
              <w:rPr>
                <w:rFonts w:asciiTheme="minorEastAsia" w:eastAsiaTheme="minorEastAsia" w:hAnsiTheme="minorEastAsia" w:cs="仿宋" w:hint="eastAsia"/>
                <w:bCs/>
                <w:sz w:val="24"/>
                <w:szCs w:val="24"/>
              </w:rPr>
              <w:t>扶手、站脚、座背板支架均通过铝合金封盖采用对接的方式固定横梁上，此连接方式使得座椅各部位受力均匀，安全牢固，安装及维修更加方便。铝合金涂层耐人工气候老化(UV老化)50h≥4级。铝合金可溶性重金属（锑、砷、钡、硒）未检出、六</w:t>
            </w:r>
            <w:proofErr w:type="gramStart"/>
            <w:r>
              <w:rPr>
                <w:rFonts w:asciiTheme="minorEastAsia" w:eastAsiaTheme="minorEastAsia" w:hAnsiTheme="minorEastAsia" w:cs="仿宋" w:hint="eastAsia"/>
                <w:bCs/>
                <w:sz w:val="24"/>
                <w:szCs w:val="24"/>
              </w:rPr>
              <w:t>价铬未检出</w:t>
            </w:r>
            <w:proofErr w:type="gramEnd"/>
            <w:r>
              <w:rPr>
                <w:rFonts w:asciiTheme="minorEastAsia" w:eastAsiaTheme="minorEastAsia" w:hAnsiTheme="minorEastAsia" w:cs="仿宋" w:hint="eastAsia"/>
                <w:bCs/>
                <w:sz w:val="24"/>
                <w:szCs w:val="24"/>
              </w:rPr>
              <w:t>，化学成分分析Si0.20~0.6%、Fe≤0.35%、Cu≤0.10%、Mn≤0.10%、Mg0.45~0.9%、Cr≤0.10%、Zn≤0.10%、Ti≤0.10%。铝合金涂层耐人工气候老化(UV老化)50h≥4级，附着力应不低于2级,</w:t>
            </w:r>
            <w:r>
              <w:rPr>
                <w:rFonts w:asciiTheme="minorEastAsia" w:eastAsiaTheme="minorEastAsia" w:hAnsiTheme="minorEastAsia" w:cstheme="minorEastAsia" w:hint="eastAsia"/>
                <w:bCs/>
                <w:color w:val="000000" w:themeColor="text1"/>
                <w:sz w:val="24"/>
                <w:szCs w:val="24"/>
              </w:rPr>
              <w:t>硬度≥3H，涂层厚度60~130um。铝合金</w:t>
            </w:r>
            <w:r>
              <w:rPr>
                <w:rFonts w:asciiTheme="minorEastAsia" w:eastAsiaTheme="minorEastAsia" w:hAnsiTheme="minorEastAsia" w:cstheme="minorEastAsia" w:hint="eastAsia"/>
                <w:bCs/>
                <w:color w:val="000000" w:themeColor="text1"/>
                <w:kern w:val="0"/>
                <w:sz w:val="24"/>
                <w:szCs w:val="24"/>
              </w:rPr>
              <w:t>涂层中</w:t>
            </w:r>
            <w:r>
              <w:rPr>
                <w:rFonts w:asciiTheme="minorEastAsia" w:eastAsiaTheme="minorEastAsia" w:hAnsiTheme="minorEastAsia" w:cstheme="minorEastAsia" w:hint="eastAsia"/>
                <w:bCs/>
                <w:color w:val="000000" w:themeColor="text1"/>
                <w:sz w:val="24"/>
                <w:szCs w:val="24"/>
              </w:rPr>
              <w:t>镉、铬、铅、</w:t>
            </w:r>
            <w:proofErr w:type="gramStart"/>
            <w:r>
              <w:rPr>
                <w:rFonts w:asciiTheme="minorEastAsia" w:eastAsiaTheme="minorEastAsia" w:hAnsiTheme="minorEastAsia" w:cstheme="minorEastAsia" w:hint="eastAsia"/>
                <w:bCs/>
                <w:color w:val="000000" w:themeColor="text1"/>
                <w:sz w:val="24"/>
                <w:szCs w:val="24"/>
              </w:rPr>
              <w:t>汞未检出</w:t>
            </w:r>
            <w:proofErr w:type="gramEnd"/>
            <w:r>
              <w:rPr>
                <w:rFonts w:asciiTheme="minorEastAsia" w:eastAsiaTheme="minorEastAsia" w:hAnsiTheme="minorEastAsia" w:cs="仿宋" w:hint="eastAsia"/>
                <w:bCs/>
                <w:sz w:val="24"/>
                <w:szCs w:val="24"/>
              </w:rPr>
              <w:t>。</w:t>
            </w:r>
          </w:p>
          <w:p w:rsidR="00B74033" w:rsidRDefault="00D93CD0">
            <w:pPr>
              <w:widowControl/>
              <w:snapToGrid w:val="0"/>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t>8、</w:t>
            </w:r>
            <w:r>
              <w:rPr>
                <w:rFonts w:asciiTheme="minorEastAsia" w:eastAsiaTheme="minorEastAsia" w:hAnsiTheme="minorEastAsia" w:cs="仿宋" w:hint="eastAsia"/>
                <w:bCs/>
                <w:kern w:val="0"/>
                <w:sz w:val="24"/>
                <w:szCs w:val="24"/>
              </w:rPr>
              <w:t>横梁：采用</w:t>
            </w:r>
            <w:proofErr w:type="gramStart"/>
            <w:r>
              <w:rPr>
                <w:rFonts w:asciiTheme="minorEastAsia" w:eastAsiaTheme="minorEastAsia" w:hAnsiTheme="minorEastAsia" w:cs="仿宋" w:hint="eastAsia"/>
                <w:bCs/>
                <w:kern w:val="0"/>
                <w:sz w:val="24"/>
                <w:szCs w:val="24"/>
              </w:rPr>
              <w:t>60×60×</w:t>
            </w:r>
            <w:proofErr w:type="gramEnd"/>
            <w:r>
              <w:rPr>
                <w:rFonts w:asciiTheme="minorEastAsia" w:eastAsiaTheme="minorEastAsia" w:hAnsiTheme="minorEastAsia" w:cs="仿宋" w:hint="eastAsia"/>
                <w:bCs/>
                <w:kern w:val="0"/>
                <w:sz w:val="24"/>
                <w:szCs w:val="24"/>
              </w:rPr>
              <w:t>2mm方形冷拉钢管，钢管</w:t>
            </w:r>
            <w:r>
              <w:rPr>
                <w:rFonts w:asciiTheme="minorEastAsia" w:eastAsiaTheme="minorEastAsia" w:hAnsiTheme="minorEastAsia" w:cs="仿宋" w:hint="eastAsia"/>
                <w:bCs/>
                <w:sz w:val="24"/>
                <w:szCs w:val="24"/>
              </w:rPr>
              <w:t>经酸洗、磷化等防锈处理后</w:t>
            </w:r>
            <w:r>
              <w:rPr>
                <w:rFonts w:asciiTheme="minorEastAsia" w:eastAsiaTheme="minorEastAsia" w:hAnsiTheme="minorEastAsia" w:cs="仿宋" w:hint="eastAsia"/>
                <w:bCs/>
                <w:kern w:val="0"/>
                <w:sz w:val="24"/>
                <w:szCs w:val="24"/>
              </w:rPr>
              <w:t>静电粉末喷涂处理，横梁与支架，站脚、扶手为菱形连接，</w:t>
            </w:r>
            <w:proofErr w:type="gramStart"/>
            <w:r>
              <w:rPr>
                <w:rFonts w:asciiTheme="minorEastAsia" w:eastAsiaTheme="minorEastAsia" w:hAnsiTheme="minorEastAsia" w:cs="仿宋" w:hint="eastAsia"/>
                <w:bCs/>
                <w:kern w:val="0"/>
                <w:sz w:val="24"/>
                <w:szCs w:val="24"/>
              </w:rPr>
              <w:t>连接面</w:t>
            </w:r>
            <w:proofErr w:type="gramEnd"/>
            <w:r>
              <w:rPr>
                <w:rFonts w:asciiTheme="minorEastAsia" w:eastAsiaTheme="minorEastAsia" w:hAnsiTheme="minorEastAsia" w:cs="仿宋" w:hint="eastAsia"/>
                <w:bCs/>
                <w:kern w:val="0"/>
                <w:sz w:val="24"/>
                <w:szCs w:val="24"/>
              </w:rPr>
              <w:t>受力均匀牢固，横梁不易变形。横梁两端采用塑料件封盖封堵</w:t>
            </w:r>
            <w:r>
              <w:rPr>
                <w:rFonts w:asciiTheme="minorEastAsia" w:eastAsiaTheme="minorEastAsia" w:hAnsiTheme="minorEastAsia" w:cs="仿宋" w:hint="eastAsia"/>
                <w:bCs/>
                <w:sz w:val="24"/>
                <w:szCs w:val="24"/>
              </w:rPr>
              <w:t>。</w:t>
            </w:r>
            <w:r>
              <w:rPr>
                <w:rFonts w:asciiTheme="minorEastAsia" w:eastAsiaTheme="minorEastAsia" w:hAnsiTheme="minorEastAsia" w:cs="仿宋" w:hint="eastAsia"/>
                <w:bCs/>
                <w:kern w:val="0"/>
                <w:sz w:val="24"/>
                <w:szCs w:val="24"/>
              </w:rPr>
              <w:t>抗拉强度≥400MPa、屈服强度≥235MPa、断后伸长率≥26%,中性盐雾试验-120h镀(涂)</w:t>
            </w:r>
            <w:proofErr w:type="gramStart"/>
            <w:r>
              <w:rPr>
                <w:rFonts w:asciiTheme="minorEastAsia" w:eastAsiaTheme="minorEastAsia" w:hAnsiTheme="minorEastAsia" w:cs="仿宋" w:hint="eastAsia"/>
                <w:bCs/>
                <w:kern w:val="0"/>
                <w:sz w:val="24"/>
                <w:szCs w:val="24"/>
              </w:rPr>
              <w:t>层本身</w:t>
            </w:r>
            <w:proofErr w:type="gramEnd"/>
            <w:r>
              <w:rPr>
                <w:rFonts w:asciiTheme="minorEastAsia" w:eastAsiaTheme="minorEastAsia" w:hAnsiTheme="minorEastAsia" w:cs="仿宋" w:hint="eastAsia"/>
                <w:bCs/>
                <w:kern w:val="0"/>
                <w:sz w:val="24"/>
                <w:szCs w:val="24"/>
              </w:rPr>
              <w:t>的耐腐蚀等级≥10级、中性盐雾试验-120h镀(涂)层对基体的保护等级≥10级。</w:t>
            </w:r>
            <w:r>
              <w:rPr>
                <w:rFonts w:asciiTheme="minorEastAsia" w:eastAsiaTheme="minorEastAsia" w:hAnsiTheme="minorEastAsia" w:cs="仿宋" w:hint="eastAsia"/>
                <w:bCs/>
                <w:sz w:val="24"/>
                <w:szCs w:val="24"/>
              </w:rPr>
              <w:t>塑料件有害物质铅、镉、铬、汞、锑、钡、硒、砷、邻苯二甲酸酯-邻苯二甲酸</w:t>
            </w:r>
            <w:proofErr w:type="gramStart"/>
            <w:r>
              <w:rPr>
                <w:rFonts w:asciiTheme="minorEastAsia" w:eastAsiaTheme="minorEastAsia" w:hAnsiTheme="minorEastAsia" w:cs="仿宋" w:hint="eastAsia"/>
                <w:bCs/>
                <w:sz w:val="24"/>
                <w:szCs w:val="24"/>
              </w:rPr>
              <w:t>二正辛</w:t>
            </w:r>
            <w:proofErr w:type="gramEnd"/>
            <w:r>
              <w:rPr>
                <w:rFonts w:asciiTheme="minorEastAsia" w:eastAsiaTheme="minorEastAsia" w:hAnsiTheme="minorEastAsia" w:cs="仿宋" w:hint="eastAsia"/>
                <w:bCs/>
                <w:sz w:val="24"/>
                <w:szCs w:val="24"/>
              </w:rPr>
              <w:t>酯(DNOP)、邻苯二甲酸二异壬酯(DINP)、邻苯二甲酸二异</w:t>
            </w:r>
            <w:proofErr w:type="gramStart"/>
            <w:r>
              <w:rPr>
                <w:rFonts w:asciiTheme="minorEastAsia" w:eastAsiaTheme="minorEastAsia" w:hAnsiTheme="minorEastAsia" w:cs="仿宋" w:hint="eastAsia"/>
                <w:bCs/>
                <w:sz w:val="24"/>
                <w:szCs w:val="24"/>
              </w:rPr>
              <w:t>癸</w:t>
            </w:r>
            <w:proofErr w:type="gramEnd"/>
            <w:r>
              <w:rPr>
                <w:rFonts w:asciiTheme="minorEastAsia" w:eastAsiaTheme="minorEastAsia" w:hAnsiTheme="minorEastAsia" w:cs="仿宋" w:hint="eastAsia"/>
                <w:bCs/>
                <w:sz w:val="24"/>
                <w:szCs w:val="24"/>
              </w:rPr>
              <w:t>酯(DIDP)、多环芳烃-苯并[a]</w:t>
            </w:r>
            <w:proofErr w:type="gramStart"/>
            <w:r>
              <w:rPr>
                <w:rFonts w:asciiTheme="minorEastAsia" w:eastAsiaTheme="minorEastAsia" w:hAnsiTheme="minorEastAsia" w:cs="仿宋" w:hint="eastAsia"/>
                <w:bCs/>
                <w:sz w:val="24"/>
                <w:szCs w:val="24"/>
              </w:rPr>
              <w:t>芘</w:t>
            </w:r>
            <w:proofErr w:type="gramEnd"/>
            <w:r>
              <w:rPr>
                <w:rFonts w:asciiTheme="minorEastAsia" w:eastAsiaTheme="minorEastAsia" w:hAnsiTheme="minorEastAsia" w:cs="仿宋" w:hint="eastAsia"/>
                <w:bCs/>
                <w:sz w:val="24"/>
                <w:szCs w:val="24"/>
              </w:rPr>
              <w:t>、多环芳烃-18种多环芳烃（PAH）、多溴联苯（PBB）、多溴二苯醚（PBDE）未检出，耐老化性（室内用1000h）冲击强度的保持率≥60%、外观颜色变色评级≥3级，冲击强度≥100J/㎡,邵氏D硬度≥63,</w:t>
            </w:r>
            <w:r>
              <w:rPr>
                <w:rFonts w:asciiTheme="minorEastAsia" w:eastAsiaTheme="minorEastAsia" w:hAnsiTheme="minorEastAsia" w:cstheme="minorEastAsia" w:hint="eastAsia"/>
                <w:bCs/>
                <w:color w:val="000000" w:themeColor="text1"/>
                <w:sz w:val="24"/>
                <w:szCs w:val="24"/>
              </w:rPr>
              <w:t>耐冷热循环实验无裂纹、鼓泡、变色、起皱、外观无裂纹。</w:t>
            </w:r>
          </w:p>
          <w:p w:rsidR="00B74033" w:rsidRDefault="00D93CD0">
            <w:pPr>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9、</w:t>
            </w:r>
            <w:r>
              <w:rPr>
                <w:rFonts w:asciiTheme="minorEastAsia" w:eastAsiaTheme="minorEastAsia" w:hAnsiTheme="minorEastAsia" w:cs="仿宋" w:hint="eastAsia"/>
                <w:bCs/>
                <w:kern w:val="0"/>
                <w:sz w:val="24"/>
                <w:szCs w:val="24"/>
              </w:rPr>
              <w:t>所有金属表面经打磨防锈处理后，粉末静电喷涂处理，附着力强，长时间及复杂环境下使用表面涂层不脱落，金属不生锈。</w:t>
            </w:r>
            <w:r>
              <w:rPr>
                <w:rFonts w:asciiTheme="minorEastAsia" w:eastAsiaTheme="minorEastAsia" w:hAnsiTheme="minorEastAsia" w:cs="仿宋" w:hint="eastAsia"/>
                <w:bCs/>
                <w:sz w:val="24"/>
                <w:szCs w:val="24"/>
              </w:rPr>
              <w:t>座背板与优质高强度压铸铝合金支架连接，椅腿、扶手、支架采用铝合金封盖与横梁紧密连接。粉末涂料：重金属元素含量(六价铬）、挥发性有机化合物（VOC）、可溶性元素（镉、铬、铅、汞）等未检出</w:t>
            </w:r>
            <w:r>
              <w:rPr>
                <w:rFonts w:asciiTheme="minorEastAsia" w:eastAsiaTheme="minorEastAsia" w:hAnsiTheme="minorEastAsia" w:cs="仿宋" w:hint="eastAsia"/>
                <w:bCs/>
                <w:kern w:val="0"/>
                <w:sz w:val="24"/>
                <w:szCs w:val="24"/>
              </w:rPr>
              <w:t>。金属涂层</w:t>
            </w:r>
            <w:r>
              <w:rPr>
                <w:rFonts w:asciiTheme="minorEastAsia" w:eastAsiaTheme="minorEastAsia" w:hAnsiTheme="minorEastAsia" w:cs="仿宋" w:hint="eastAsia"/>
                <w:bCs/>
                <w:sz w:val="24"/>
                <w:szCs w:val="24"/>
              </w:rPr>
              <w:t>硬度≥3H、附着力不低于2级，</w:t>
            </w:r>
            <w:r>
              <w:rPr>
                <w:rFonts w:asciiTheme="minorEastAsia" w:eastAsiaTheme="minorEastAsia" w:hAnsiTheme="minorEastAsia" w:cstheme="minorEastAsia" w:hint="eastAsia"/>
                <w:bCs/>
                <w:color w:val="000000" w:themeColor="text1"/>
                <w:sz w:val="24"/>
                <w:szCs w:val="24"/>
              </w:rPr>
              <w:t>冲击强度：冲击高度500mm，无剥落、裂纹、皱纹。</w:t>
            </w:r>
          </w:p>
          <w:p w:rsidR="00B74033" w:rsidRDefault="00D93CD0" w:rsidP="00D93CD0">
            <w:pPr>
              <w:widowControl/>
              <w:ind w:left="17" w:hangingChars="7" w:hanging="17"/>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★10、</w:t>
            </w:r>
            <w:r>
              <w:rPr>
                <w:rFonts w:asciiTheme="minorEastAsia" w:eastAsiaTheme="minorEastAsia" w:hAnsiTheme="minorEastAsia" w:cs="仿宋" w:hint="eastAsia"/>
                <w:bCs/>
                <w:kern w:val="0"/>
                <w:sz w:val="24"/>
                <w:szCs w:val="24"/>
              </w:rPr>
              <w:t>横梁上没有任何预留开孔及预埋螺母，座椅各部</w:t>
            </w:r>
            <w:r>
              <w:rPr>
                <w:rFonts w:asciiTheme="minorEastAsia" w:eastAsiaTheme="minorEastAsia" w:hAnsiTheme="minorEastAsia" w:cs="仿宋" w:hint="eastAsia"/>
                <w:bCs/>
                <w:kern w:val="0"/>
                <w:sz w:val="24"/>
                <w:szCs w:val="24"/>
              </w:rPr>
              <w:lastRenderedPageBreak/>
              <w:t>位通过与铝合金封盖对接的方式固定于横梁上，菱形连接结构。</w:t>
            </w:r>
          </w:p>
          <w:p w:rsidR="00B74033" w:rsidRPr="00E950B3" w:rsidRDefault="00D93CD0" w:rsidP="00D93CD0">
            <w:pPr>
              <w:widowControl/>
              <w:ind w:left="17" w:hangingChars="7" w:hanging="17"/>
              <w:rPr>
                <w:rFonts w:asciiTheme="minorEastAsia" w:eastAsiaTheme="minorEastAsia" w:hAnsiTheme="minorEastAsia" w:cs="仿宋"/>
                <w:bCs/>
                <w:kern w:val="0"/>
                <w:sz w:val="24"/>
                <w:szCs w:val="24"/>
              </w:rPr>
            </w:pPr>
            <w:r w:rsidRPr="00E950B3">
              <w:rPr>
                <w:rFonts w:asciiTheme="minorEastAsia" w:eastAsiaTheme="minorEastAsia" w:hAnsiTheme="minorEastAsia" w:cs="仿宋" w:hint="eastAsia"/>
                <w:bCs/>
                <w:kern w:val="0"/>
                <w:sz w:val="24"/>
                <w:szCs w:val="24"/>
              </w:rPr>
              <w:t>注：横梁上有预留开孔及预埋螺母，座椅各部位未通过与铝合金封盖对接的方式固定于横梁上，非菱形连接结构的情况为负偏离。</w:t>
            </w:r>
          </w:p>
          <w:p w:rsidR="00B74033" w:rsidRDefault="00D93CD0" w:rsidP="00D93CD0">
            <w:pPr>
              <w:widowControl/>
              <w:ind w:left="17" w:hangingChars="7" w:hanging="17"/>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★11、</w:t>
            </w:r>
            <w:r>
              <w:rPr>
                <w:rFonts w:asciiTheme="minorEastAsia" w:eastAsiaTheme="minorEastAsia" w:hAnsiTheme="minorEastAsia" w:cs="仿宋" w:hint="eastAsia"/>
                <w:bCs/>
                <w:kern w:val="0"/>
                <w:sz w:val="24"/>
                <w:szCs w:val="24"/>
              </w:rPr>
              <w:t>座背钢板</w:t>
            </w:r>
            <w:proofErr w:type="gramStart"/>
            <w:r>
              <w:rPr>
                <w:rFonts w:asciiTheme="minorEastAsia" w:eastAsiaTheme="minorEastAsia" w:hAnsiTheme="minorEastAsia" w:cs="仿宋" w:hint="eastAsia"/>
                <w:bCs/>
                <w:kern w:val="0"/>
                <w:sz w:val="24"/>
                <w:szCs w:val="24"/>
              </w:rPr>
              <w:t>板</w:t>
            </w:r>
            <w:proofErr w:type="gramEnd"/>
            <w:r>
              <w:rPr>
                <w:rFonts w:asciiTheme="minorEastAsia" w:eastAsiaTheme="minorEastAsia" w:hAnsiTheme="minorEastAsia" w:cs="仿宋" w:hint="eastAsia"/>
                <w:bCs/>
                <w:kern w:val="0"/>
                <w:sz w:val="24"/>
                <w:szCs w:val="24"/>
              </w:rPr>
              <w:t>除软垫固定螺丝孔外不做任何冲孔处理，相邻的椅座之间、椅座和扶手之间缝隙均小于5mm。座背板之间加装了钢板固定件，保证了在正常使用载荷下不会产生危险的挤压、剪切点，避免对使用者造成伤害。</w:t>
            </w:r>
          </w:p>
          <w:p w:rsidR="00B74033" w:rsidRDefault="00D93CD0" w:rsidP="00D93CD0">
            <w:pPr>
              <w:widowControl/>
              <w:ind w:left="17" w:hangingChars="7" w:hanging="17"/>
              <w:rPr>
                <w:rFonts w:asciiTheme="minorEastAsia" w:eastAsiaTheme="minorEastAsia" w:hAnsiTheme="minorEastAsia" w:cs="仿宋"/>
                <w:bCs/>
                <w:kern w:val="0"/>
                <w:sz w:val="24"/>
                <w:szCs w:val="24"/>
              </w:rPr>
            </w:pPr>
            <w:r>
              <w:rPr>
                <w:rFonts w:asciiTheme="minorEastAsia" w:eastAsiaTheme="minorEastAsia" w:hAnsiTheme="minorEastAsia" w:cs="仿宋" w:hint="eastAsia"/>
                <w:bCs/>
                <w:kern w:val="0"/>
                <w:sz w:val="24"/>
                <w:szCs w:val="24"/>
              </w:rPr>
              <w:t>注：座背板如出现除软垫固定螺丝孔外的其它任何开孔为负偏离，相邻的椅座之间、椅座和扶手之间的缝隙如果≥5mm为负偏离，相邻的椅座钢板之间如未用钢板连接固定为负偏离。</w:t>
            </w:r>
          </w:p>
          <w:p w:rsidR="00B74033" w:rsidRDefault="00D93CD0" w:rsidP="00D93CD0">
            <w:pPr>
              <w:widowControl/>
              <w:ind w:left="17" w:hangingChars="7" w:hanging="17"/>
              <w:rPr>
                <w:rFonts w:asciiTheme="minorEastAsia" w:eastAsiaTheme="minorEastAsia" w:hAnsiTheme="minorEastAsia" w:cs="仿宋"/>
                <w:bCs/>
                <w:kern w:val="0"/>
                <w:sz w:val="24"/>
                <w:szCs w:val="24"/>
              </w:rPr>
            </w:pPr>
            <w:r>
              <w:rPr>
                <w:rFonts w:asciiTheme="minorEastAsia" w:eastAsiaTheme="minorEastAsia" w:hAnsiTheme="minorEastAsia" w:cs="仿宋" w:hint="eastAsia"/>
                <w:bCs/>
                <w:sz w:val="24"/>
                <w:szCs w:val="24"/>
              </w:rPr>
              <w:t>12、</w:t>
            </w:r>
            <w:r>
              <w:rPr>
                <w:rFonts w:asciiTheme="minorEastAsia" w:eastAsiaTheme="minorEastAsia" w:hAnsiTheme="minorEastAsia" w:cs="仿宋" w:hint="eastAsia"/>
                <w:bCs/>
                <w:kern w:val="0"/>
                <w:sz w:val="24"/>
                <w:szCs w:val="24"/>
              </w:rPr>
              <w:t>座椅边缘部位在生产过程中经过处理后无锐利尖端，棱角处</w:t>
            </w:r>
            <w:proofErr w:type="gramStart"/>
            <w:r>
              <w:rPr>
                <w:rFonts w:asciiTheme="minorEastAsia" w:eastAsiaTheme="minorEastAsia" w:hAnsiTheme="minorEastAsia" w:cs="仿宋" w:hint="eastAsia"/>
                <w:bCs/>
                <w:kern w:val="0"/>
                <w:sz w:val="24"/>
                <w:szCs w:val="24"/>
              </w:rPr>
              <w:t>均做倒圆处理</w:t>
            </w:r>
            <w:proofErr w:type="gramEnd"/>
            <w:r>
              <w:rPr>
                <w:rFonts w:asciiTheme="minorEastAsia" w:eastAsiaTheme="minorEastAsia" w:hAnsiTheme="minorEastAsia" w:cs="仿宋" w:hint="eastAsia"/>
                <w:bCs/>
                <w:kern w:val="0"/>
                <w:sz w:val="24"/>
                <w:szCs w:val="24"/>
              </w:rPr>
              <w:t>，</w:t>
            </w:r>
            <w:proofErr w:type="gramStart"/>
            <w:r>
              <w:rPr>
                <w:rFonts w:asciiTheme="minorEastAsia" w:eastAsiaTheme="minorEastAsia" w:hAnsiTheme="minorEastAsia" w:cs="仿宋" w:hint="eastAsia"/>
                <w:bCs/>
                <w:kern w:val="0"/>
                <w:sz w:val="24"/>
                <w:szCs w:val="24"/>
              </w:rPr>
              <w:t>倒圆半径</w:t>
            </w:r>
            <w:proofErr w:type="gramEnd"/>
            <w:r>
              <w:rPr>
                <w:rFonts w:asciiTheme="minorEastAsia" w:eastAsiaTheme="minorEastAsia" w:hAnsiTheme="minorEastAsia" w:cs="仿宋" w:hint="eastAsia"/>
                <w:bCs/>
                <w:kern w:val="0"/>
                <w:sz w:val="24"/>
                <w:szCs w:val="24"/>
              </w:rPr>
              <w:t>≥20mm，避免对使用者造成伤害。</w:t>
            </w:r>
          </w:p>
          <w:p w:rsidR="00B74033" w:rsidRDefault="00D93CD0" w:rsidP="00D93CD0">
            <w:pPr>
              <w:widowControl/>
              <w:ind w:left="17" w:hangingChars="7" w:hanging="17"/>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t>13、所有紧固螺丝均做防松处理，螺丝加装了弹性垫圈，螺纹</w:t>
            </w:r>
            <w:proofErr w:type="gramStart"/>
            <w:r>
              <w:rPr>
                <w:rFonts w:asciiTheme="minorEastAsia" w:eastAsiaTheme="minorEastAsia" w:hAnsiTheme="minorEastAsia" w:cs="仿宋" w:hint="eastAsia"/>
                <w:bCs/>
                <w:sz w:val="24"/>
                <w:szCs w:val="24"/>
              </w:rPr>
              <w:t>处涂锁固</w:t>
            </w:r>
            <w:proofErr w:type="gramEnd"/>
            <w:r>
              <w:rPr>
                <w:rFonts w:asciiTheme="minorEastAsia" w:eastAsiaTheme="minorEastAsia" w:hAnsiTheme="minorEastAsia" w:cs="仿宋" w:hint="eastAsia"/>
                <w:bCs/>
                <w:sz w:val="24"/>
                <w:szCs w:val="24"/>
              </w:rPr>
              <w:t>密封胶，可有效防止螺丝受力自然旋转或松动</w:t>
            </w:r>
            <w:r>
              <w:rPr>
                <w:rFonts w:asciiTheme="minorEastAsia" w:eastAsiaTheme="minorEastAsia" w:hAnsiTheme="minorEastAsia" w:cs="仿宋" w:hint="eastAsia"/>
                <w:bCs/>
                <w:kern w:val="0"/>
                <w:sz w:val="24"/>
                <w:szCs w:val="24"/>
              </w:rPr>
              <w:t>。</w:t>
            </w:r>
            <w:r>
              <w:rPr>
                <w:rFonts w:asciiTheme="minorEastAsia" w:eastAsiaTheme="minorEastAsia" w:hAnsiTheme="minorEastAsia" w:cs="仿宋" w:hint="eastAsia"/>
                <w:bCs/>
                <w:sz w:val="24"/>
                <w:szCs w:val="24"/>
              </w:rPr>
              <w:t>紧固件抗拉强度(Rm)≥800N/</w:t>
            </w:r>
            <w:r>
              <w:rPr>
                <w:rStyle w:val="af0"/>
                <w:rFonts w:ascii="Arial" w:eastAsia="Arial" w:hAnsi="Arial" w:cs="Arial"/>
                <w:bCs/>
                <w:i w:val="0"/>
                <w:sz w:val="19"/>
                <w:szCs w:val="19"/>
                <w:shd w:val="clear" w:color="auto" w:fill="FFFFFF"/>
              </w:rPr>
              <w:t>mm</w:t>
            </w:r>
            <w:r>
              <w:rPr>
                <w:rFonts w:ascii="Arial" w:eastAsia="Arial" w:hAnsi="Arial" w:cs="Arial"/>
                <w:bCs/>
                <w:sz w:val="19"/>
                <w:szCs w:val="19"/>
                <w:shd w:val="clear" w:color="auto" w:fill="FFFFFF"/>
              </w:rPr>
              <w:t>²</w:t>
            </w:r>
            <w:r>
              <w:rPr>
                <w:rFonts w:asciiTheme="minorEastAsia" w:eastAsiaTheme="minorEastAsia" w:hAnsiTheme="minorEastAsia" w:cs="仿宋" w:hint="eastAsia"/>
                <w:bCs/>
                <w:sz w:val="24"/>
                <w:szCs w:val="24"/>
              </w:rPr>
              <w:t>,维氏硬度（HV10）250-320。</w:t>
            </w:r>
          </w:p>
          <w:p w:rsidR="00B74033" w:rsidRDefault="00D93CD0">
            <w:pPr>
              <w:widowControl/>
              <w:jc w:val="left"/>
              <w:textAlignment w:val="center"/>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t>14、</w:t>
            </w:r>
            <w:r>
              <w:rPr>
                <w:rFonts w:asciiTheme="minorEastAsia" w:eastAsiaTheme="minorEastAsia" w:hAnsiTheme="minorEastAsia" w:cs="仿宋" w:hint="eastAsia"/>
                <w:bCs/>
                <w:kern w:val="0"/>
                <w:sz w:val="24"/>
                <w:szCs w:val="24"/>
              </w:rPr>
              <w:t>金属及PU软垫颜色可根据色卡进行选择，</w:t>
            </w:r>
            <w:r>
              <w:rPr>
                <w:rFonts w:asciiTheme="minorEastAsia" w:eastAsiaTheme="minorEastAsia" w:hAnsiTheme="minorEastAsia" w:cs="仿宋" w:hint="eastAsia"/>
                <w:bCs/>
                <w:sz w:val="24"/>
                <w:szCs w:val="24"/>
              </w:rPr>
              <w:t>颜色多样，可根据现场搭配，做到产品与现场环境的完美结合。</w:t>
            </w:r>
          </w:p>
          <w:p w:rsidR="00B74033" w:rsidRDefault="00D93CD0">
            <w:pPr>
              <w:widowControl/>
              <w:jc w:val="left"/>
              <w:textAlignment w:val="center"/>
              <w:rPr>
                <w:rFonts w:asciiTheme="minorEastAsia" w:eastAsiaTheme="minorEastAsia" w:hAnsiTheme="minorEastAsia"/>
                <w:sz w:val="24"/>
                <w:szCs w:val="24"/>
              </w:rPr>
            </w:pPr>
            <w:r>
              <w:rPr>
                <w:rFonts w:asciiTheme="minorEastAsia" w:eastAsiaTheme="minorEastAsia" w:hAnsiTheme="minorEastAsia" w:cs="仿宋" w:hint="eastAsia"/>
                <w:bCs/>
                <w:kern w:val="0"/>
                <w:sz w:val="24"/>
                <w:szCs w:val="24"/>
              </w:rPr>
              <w:t>15、整体性能：符合GB/T3325-2024《金属家具通用技术条件》、</w:t>
            </w:r>
            <w:r>
              <w:rPr>
                <w:rFonts w:asciiTheme="minorEastAsia" w:eastAsiaTheme="minorEastAsia" w:hAnsiTheme="minorEastAsia" w:cs="仿宋" w:hint="eastAsia"/>
                <w:bCs/>
                <w:color w:val="FF0000"/>
                <w:kern w:val="0"/>
                <w:sz w:val="24"/>
                <w:szCs w:val="24"/>
              </w:rPr>
              <w:t xml:space="preserve"> </w:t>
            </w:r>
            <w:r>
              <w:rPr>
                <w:rFonts w:asciiTheme="minorEastAsia" w:eastAsiaTheme="minorEastAsia" w:hAnsiTheme="minorEastAsia" w:cs="仿宋"/>
                <w:bCs/>
                <w:kern w:val="0"/>
                <w:sz w:val="24"/>
                <w:szCs w:val="24"/>
              </w:rPr>
              <w:t>GB/T35607</w:t>
            </w:r>
            <w:r>
              <w:rPr>
                <w:rFonts w:asciiTheme="minorEastAsia" w:eastAsiaTheme="minorEastAsia" w:hAnsiTheme="minorEastAsia" w:cs="仿宋" w:hint="eastAsia"/>
                <w:bCs/>
                <w:kern w:val="0"/>
                <w:sz w:val="24"/>
                <w:szCs w:val="24"/>
              </w:rPr>
              <w:t>-2024《绿色产品评价 家具》、GB/T 11547-2008《塑料 耐液体化学试剂性能的测定》、GB/T 32487-2016《塑料家具通用技术条件》。座面静载荷加载1300N；10次、椅背静载荷加载450N；10次、扶手</w:t>
            </w:r>
            <w:proofErr w:type="gramStart"/>
            <w:r>
              <w:rPr>
                <w:rFonts w:asciiTheme="minorEastAsia" w:eastAsiaTheme="minorEastAsia" w:hAnsiTheme="minorEastAsia" w:cs="仿宋" w:hint="eastAsia"/>
                <w:bCs/>
                <w:kern w:val="0"/>
                <w:sz w:val="24"/>
                <w:szCs w:val="24"/>
              </w:rPr>
              <w:t>和枕靠侧向</w:t>
            </w:r>
            <w:proofErr w:type="gramEnd"/>
            <w:r>
              <w:rPr>
                <w:rFonts w:asciiTheme="minorEastAsia" w:eastAsiaTheme="minorEastAsia" w:hAnsiTheme="minorEastAsia" w:cs="仿宋" w:hint="eastAsia"/>
                <w:bCs/>
                <w:kern w:val="0"/>
                <w:sz w:val="24"/>
                <w:szCs w:val="24"/>
              </w:rPr>
              <w:t>静载荷-扶手加载400N、</w:t>
            </w:r>
            <w:proofErr w:type="gramStart"/>
            <w:r>
              <w:rPr>
                <w:rFonts w:asciiTheme="minorEastAsia" w:eastAsiaTheme="minorEastAsia" w:hAnsiTheme="minorEastAsia" w:cs="仿宋" w:hint="eastAsia"/>
                <w:bCs/>
                <w:kern w:val="0"/>
                <w:sz w:val="24"/>
                <w:szCs w:val="24"/>
              </w:rPr>
              <w:t>枕靠加载</w:t>
            </w:r>
            <w:proofErr w:type="gramEnd"/>
            <w:r>
              <w:rPr>
                <w:rFonts w:asciiTheme="minorEastAsia" w:eastAsiaTheme="minorEastAsia" w:hAnsiTheme="minorEastAsia" w:cs="仿宋" w:hint="eastAsia"/>
                <w:bCs/>
                <w:kern w:val="0"/>
                <w:sz w:val="24"/>
                <w:szCs w:val="24"/>
              </w:rPr>
              <w:t>300N10次、扶手垂直向下静载荷加载800N；10次，椅腿向前静载荷加载500N；10次，椅腿侧向静载荷加载390N；10次，座面、椅背、扶手冲击试验，椅座椅背耐久性≥12万次、扶手耐久性≥6万次符合标准要求。甲醛、苯、二甲苯、甲苯、总挥发性有机化合物（TVOC）未检出。铅Pb、镉Cd、铬Cr、汞Hg、锑Sb、硒Se、砷AS未检出。耐液体化学试剂性能(酒精50h、家用氨水溶液(10%)50h、柠檬酸(10%)50小时、家用过氧化氢溶液(3%) 50小时、洗涤剂50h、磷酸钠(5%)50h、醋50h)测试无变化。材料理化性能冲击强度≥50000J/㎡。燃烧性能达到B1级要求。</w:t>
            </w:r>
          </w:p>
        </w:tc>
        <w:tc>
          <w:tcPr>
            <w:tcW w:w="371"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组</w:t>
            </w:r>
          </w:p>
        </w:tc>
        <w:tc>
          <w:tcPr>
            <w:tcW w:w="376" w:type="pct"/>
            <w:vAlign w:val="center"/>
          </w:tcPr>
          <w:p w:rsidR="00B74033" w:rsidRDefault="00D93CD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321</w:t>
            </w:r>
          </w:p>
        </w:tc>
      </w:tr>
    </w:tbl>
    <w:p w:rsidR="00B74033" w:rsidRDefault="00D93CD0">
      <w:pPr>
        <w:spacing w:line="360" w:lineRule="auto"/>
        <w:ind w:firstLineChars="200" w:firstLine="480"/>
        <w:outlineLvl w:val="0"/>
        <w:rPr>
          <w:sz w:val="24"/>
          <w:highlight w:val="yellow"/>
        </w:rPr>
      </w:pPr>
      <w:r>
        <w:rPr>
          <w:rFonts w:hint="eastAsia"/>
          <w:sz w:val="24"/>
        </w:rPr>
        <w:lastRenderedPageBreak/>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B74033" w:rsidRDefault="00D93CD0">
      <w:pPr>
        <w:spacing w:line="360" w:lineRule="auto"/>
        <w:ind w:firstLineChars="200" w:firstLine="480"/>
        <w:outlineLvl w:val="0"/>
        <w:rPr>
          <w:sz w:val="24"/>
        </w:rPr>
      </w:pPr>
      <w:r>
        <w:rPr>
          <w:rFonts w:hint="eastAsia"/>
          <w:sz w:val="24"/>
        </w:rPr>
        <w:t>加注“▲”号的产品为核心产品（如未明确核心产品，则视为全部产品均为</w:t>
      </w:r>
      <w:r>
        <w:rPr>
          <w:rFonts w:hint="eastAsia"/>
          <w:sz w:val="24"/>
        </w:rPr>
        <w:lastRenderedPageBreak/>
        <w:t>核心产品），任意一种核心产品为同一品牌时，按照第三部分第</w:t>
      </w:r>
      <w:r>
        <w:rPr>
          <w:rFonts w:hint="eastAsia"/>
          <w:sz w:val="24"/>
        </w:rPr>
        <w:t>32.4</w:t>
      </w:r>
      <w:r>
        <w:rPr>
          <w:rFonts w:hint="eastAsia"/>
          <w:sz w:val="24"/>
        </w:rPr>
        <w:t>条款执行。</w:t>
      </w:r>
    </w:p>
    <w:p w:rsidR="00B74033" w:rsidRDefault="00D93CD0">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B74033" w:rsidRDefault="00D93CD0">
      <w:pPr>
        <w:spacing w:line="360" w:lineRule="auto"/>
        <w:ind w:firstLineChars="200" w:firstLine="480"/>
        <w:outlineLvl w:val="0"/>
        <w:rPr>
          <w:sz w:val="24"/>
        </w:rPr>
      </w:pPr>
      <w:r>
        <w:rPr>
          <w:rFonts w:hint="eastAsia"/>
          <w:sz w:val="24"/>
        </w:rPr>
        <w:t>（三）样品要求</w:t>
      </w:r>
    </w:p>
    <w:p w:rsidR="00B74033" w:rsidRPr="0059652A" w:rsidRDefault="00D93CD0">
      <w:pPr>
        <w:spacing w:line="360" w:lineRule="auto"/>
        <w:ind w:firstLineChars="200" w:firstLine="480"/>
        <w:outlineLvl w:val="0"/>
        <w:rPr>
          <w:sz w:val="24"/>
          <w:szCs w:val="24"/>
        </w:rPr>
      </w:pPr>
      <w:r>
        <w:rPr>
          <w:rFonts w:hint="eastAsia"/>
          <w:sz w:val="24"/>
          <w:szCs w:val="24"/>
        </w:rPr>
        <w:t>投</w:t>
      </w:r>
      <w:r w:rsidRPr="0059652A">
        <w:rPr>
          <w:rFonts w:hint="eastAsia"/>
          <w:sz w:val="24"/>
          <w:szCs w:val="24"/>
        </w:rPr>
        <w:t>标人需于</w:t>
      </w:r>
      <w:r w:rsidRPr="0059652A">
        <w:rPr>
          <w:rFonts w:hint="eastAsia"/>
          <w:sz w:val="24"/>
          <w:szCs w:val="24"/>
        </w:rPr>
        <w:t>2026</w:t>
      </w:r>
      <w:r w:rsidRPr="0059652A">
        <w:rPr>
          <w:rFonts w:hint="eastAsia"/>
          <w:sz w:val="24"/>
          <w:szCs w:val="24"/>
        </w:rPr>
        <w:t>年</w:t>
      </w:r>
      <w:r w:rsidR="006E66E5" w:rsidRPr="0059652A">
        <w:rPr>
          <w:rFonts w:hint="eastAsia"/>
          <w:sz w:val="24"/>
          <w:szCs w:val="24"/>
        </w:rPr>
        <w:t>1</w:t>
      </w:r>
      <w:r w:rsidRPr="0059652A">
        <w:rPr>
          <w:rFonts w:hint="eastAsia"/>
          <w:sz w:val="24"/>
          <w:szCs w:val="24"/>
        </w:rPr>
        <w:t>月</w:t>
      </w:r>
      <w:r w:rsidR="006E66E5" w:rsidRPr="0059652A">
        <w:rPr>
          <w:rFonts w:hint="eastAsia"/>
          <w:sz w:val="24"/>
          <w:szCs w:val="24"/>
        </w:rPr>
        <w:t>29</w:t>
      </w:r>
      <w:r w:rsidRPr="0059652A">
        <w:rPr>
          <w:rFonts w:hint="eastAsia"/>
          <w:sz w:val="24"/>
          <w:szCs w:val="24"/>
        </w:rPr>
        <w:t>日</w:t>
      </w:r>
      <w:r w:rsidR="009C0CBB" w:rsidRPr="0059652A">
        <w:rPr>
          <w:rFonts w:hint="eastAsia"/>
          <w:sz w:val="24"/>
          <w:szCs w:val="24"/>
        </w:rPr>
        <w:t>8</w:t>
      </w:r>
      <w:r w:rsidRPr="0059652A">
        <w:rPr>
          <w:rFonts w:hint="eastAsia"/>
          <w:sz w:val="24"/>
          <w:szCs w:val="24"/>
        </w:rPr>
        <w:t>:</w:t>
      </w:r>
      <w:r w:rsidR="009C0CBB" w:rsidRPr="0059652A">
        <w:rPr>
          <w:rFonts w:hint="eastAsia"/>
          <w:sz w:val="24"/>
          <w:szCs w:val="24"/>
        </w:rPr>
        <w:t>30</w:t>
      </w:r>
      <w:r w:rsidRPr="0059652A">
        <w:rPr>
          <w:rFonts w:hint="eastAsia"/>
          <w:sz w:val="24"/>
          <w:szCs w:val="24"/>
        </w:rPr>
        <w:t>-</w:t>
      </w:r>
      <w:r w:rsidR="009C0CBB" w:rsidRPr="0059652A">
        <w:rPr>
          <w:rFonts w:hint="eastAsia"/>
          <w:sz w:val="24"/>
          <w:szCs w:val="24"/>
        </w:rPr>
        <w:t>1</w:t>
      </w:r>
      <w:r w:rsidR="003F3639" w:rsidRPr="0059652A">
        <w:rPr>
          <w:rFonts w:hint="eastAsia"/>
          <w:sz w:val="24"/>
          <w:szCs w:val="24"/>
        </w:rPr>
        <w:t>1</w:t>
      </w:r>
      <w:r w:rsidRPr="0059652A">
        <w:rPr>
          <w:rFonts w:hint="eastAsia"/>
          <w:sz w:val="24"/>
          <w:szCs w:val="24"/>
        </w:rPr>
        <w:t>:</w:t>
      </w:r>
      <w:r w:rsidR="009C0CBB" w:rsidRPr="0059652A">
        <w:rPr>
          <w:rFonts w:hint="eastAsia"/>
          <w:sz w:val="24"/>
          <w:szCs w:val="24"/>
        </w:rPr>
        <w:t>30</w:t>
      </w:r>
      <w:r w:rsidRPr="0059652A">
        <w:rPr>
          <w:rFonts w:ascii="宋体" w:hAnsi="宋体" w:cs="宋体"/>
          <w:sz w:val="24"/>
          <w:szCs w:val="24"/>
        </w:rPr>
        <w:t>在</w:t>
      </w:r>
      <w:r w:rsidRPr="0059652A">
        <w:rPr>
          <w:rFonts w:ascii="宋体" w:hAnsi="宋体" w:cs="宋体" w:hint="eastAsia"/>
          <w:sz w:val="24"/>
          <w:szCs w:val="24"/>
        </w:rPr>
        <w:t>天津市南开区鞍山西道314号</w:t>
      </w:r>
      <w:r w:rsidRPr="0059652A">
        <w:rPr>
          <w:rFonts w:ascii="宋体" w:hAnsi="宋体" w:cs="宋体"/>
          <w:sz w:val="24"/>
          <w:szCs w:val="24"/>
        </w:rPr>
        <w:t>提供所投产品</w:t>
      </w:r>
      <w:r w:rsidRPr="0059652A">
        <w:rPr>
          <w:rFonts w:hint="eastAsia"/>
          <w:sz w:val="24"/>
          <w:szCs w:val="24"/>
        </w:rPr>
        <w:t>的样品</w:t>
      </w:r>
      <w:r w:rsidRPr="0059652A">
        <w:rPr>
          <w:rFonts w:ascii="宋体" w:hAnsi="宋体" w:cs="宋体"/>
          <w:sz w:val="24"/>
          <w:szCs w:val="24"/>
        </w:rPr>
        <w:t>并完成安装，并在样品明显处粘贴样品标签（</w:t>
      </w:r>
      <w:r w:rsidRPr="0059652A">
        <w:rPr>
          <w:rFonts w:ascii="宋体" w:hAnsi="宋体" w:cs="宋体" w:hint="eastAsia"/>
          <w:sz w:val="24"/>
          <w:szCs w:val="24"/>
        </w:rPr>
        <w:t>附件19</w:t>
      </w:r>
      <w:r w:rsidRPr="0059652A">
        <w:rPr>
          <w:rFonts w:ascii="宋体" w:hAnsi="宋体" w:cs="宋体"/>
          <w:sz w:val="24"/>
          <w:szCs w:val="24"/>
        </w:rPr>
        <w:t>样品标签并加盖公章），超时不得再递交及安装</w:t>
      </w:r>
      <w:r w:rsidRPr="0059652A">
        <w:rPr>
          <w:rFonts w:ascii="宋体" w:hAnsi="宋体" w:cs="宋体" w:hint="eastAsia"/>
          <w:sz w:val="24"/>
          <w:szCs w:val="24"/>
        </w:rPr>
        <w:t>。</w:t>
      </w:r>
      <w:r w:rsidRPr="0059652A">
        <w:rPr>
          <w:rFonts w:ascii="宋体" w:hAnsi="宋体" w:cs="宋体"/>
          <w:sz w:val="24"/>
          <w:szCs w:val="24"/>
        </w:rPr>
        <w:t>联系人</w:t>
      </w:r>
      <w:r w:rsidRPr="0059652A">
        <w:rPr>
          <w:rFonts w:ascii="宋体" w:hAnsi="宋体" w:cs="宋体" w:hint="eastAsia"/>
          <w:sz w:val="24"/>
          <w:szCs w:val="24"/>
        </w:rPr>
        <w:t>：谈</w:t>
      </w:r>
      <w:r w:rsidRPr="0059652A">
        <w:rPr>
          <w:rFonts w:hint="eastAsia"/>
          <w:sz w:val="24"/>
          <w:szCs w:val="24"/>
        </w:rPr>
        <w:t>老师</w:t>
      </w:r>
      <w:r w:rsidRPr="0059652A">
        <w:rPr>
          <w:rFonts w:ascii="宋体" w:hAnsi="宋体" w:cs="宋体" w:hint="eastAsia"/>
          <w:sz w:val="24"/>
          <w:szCs w:val="24"/>
        </w:rPr>
        <w:t>；联系电话：</w:t>
      </w:r>
      <w:r w:rsidRPr="0059652A">
        <w:rPr>
          <w:rFonts w:hint="eastAsia"/>
          <w:sz w:val="24"/>
          <w:szCs w:val="24"/>
        </w:rPr>
        <w:t>13072060605</w:t>
      </w:r>
      <w:r w:rsidRPr="0059652A">
        <w:rPr>
          <w:rFonts w:ascii="宋体" w:hAnsi="宋体" w:cs="宋体" w:hint="eastAsia"/>
          <w:sz w:val="24"/>
          <w:szCs w:val="24"/>
        </w:rPr>
        <w:t>。</w:t>
      </w:r>
      <w:r w:rsidRPr="0059652A">
        <w:rPr>
          <w:rFonts w:ascii="宋体" w:hAnsi="宋体" w:cs="宋体"/>
          <w:sz w:val="24"/>
          <w:szCs w:val="24"/>
        </w:rPr>
        <w:t>具体要求如下：</w:t>
      </w:r>
    </w:p>
    <w:p w:rsidR="00B74033" w:rsidRPr="0059652A" w:rsidRDefault="00D93CD0">
      <w:pPr>
        <w:spacing w:line="360" w:lineRule="auto"/>
        <w:ind w:firstLineChars="200" w:firstLine="480"/>
        <w:outlineLvl w:val="0"/>
        <w:rPr>
          <w:sz w:val="24"/>
        </w:rPr>
      </w:pPr>
      <w:r w:rsidRPr="0059652A">
        <w:rPr>
          <w:rFonts w:hint="eastAsia"/>
          <w:sz w:val="24"/>
        </w:rPr>
        <w:t xml:space="preserve">1. </w:t>
      </w:r>
      <w:r w:rsidRPr="0059652A">
        <w:rPr>
          <w:rFonts w:hint="eastAsia"/>
          <w:sz w:val="24"/>
        </w:rPr>
        <w:t>成品样品：</w:t>
      </w:r>
      <w:r w:rsidRPr="0059652A">
        <w:rPr>
          <w:rFonts w:hint="eastAsia"/>
          <w:sz w:val="24"/>
        </w:rPr>
        <w:t>4</w:t>
      </w:r>
      <w:proofErr w:type="gramStart"/>
      <w:r w:rsidRPr="0059652A">
        <w:rPr>
          <w:rFonts w:hint="eastAsia"/>
          <w:sz w:val="24"/>
        </w:rPr>
        <w:t>人位等候椅</w:t>
      </w:r>
      <w:proofErr w:type="gramEnd"/>
      <w:r w:rsidRPr="0059652A">
        <w:rPr>
          <w:rFonts w:hint="eastAsia"/>
          <w:sz w:val="24"/>
        </w:rPr>
        <w:t>1</w:t>
      </w:r>
      <w:r w:rsidRPr="0059652A">
        <w:rPr>
          <w:rFonts w:hint="eastAsia"/>
          <w:sz w:val="24"/>
        </w:rPr>
        <w:t>组；</w:t>
      </w:r>
    </w:p>
    <w:p w:rsidR="00B74033" w:rsidRDefault="00D93CD0">
      <w:pPr>
        <w:spacing w:line="360" w:lineRule="auto"/>
        <w:ind w:firstLineChars="200" w:firstLine="480"/>
        <w:outlineLvl w:val="0"/>
        <w:rPr>
          <w:sz w:val="24"/>
        </w:rPr>
      </w:pPr>
      <w:r w:rsidRPr="0059652A">
        <w:rPr>
          <w:rFonts w:hint="eastAsia"/>
          <w:sz w:val="24"/>
        </w:rPr>
        <w:t>配件样品：座背钢板</w:t>
      </w:r>
      <w:r w:rsidRPr="0059652A">
        <w:rPr>
          <w:rFonts w:hint="eastAsia"/>
          <w:sz w:val="24"/>
        </w:rPr>
        <w:t>1</w:t>
      </w:r>
      <w:r w:rsidRPr="0059652A">
        <w:rPr>
          <w:rFonts w:hint="eastAsia"/>
          <w:sz w:val="24"/>
        </w:rPr>
        <w:t>件（</w:t>
      </w:r>
      <w:r w:rsidRPr="0059652A">
        <w:rPr>
          <w:rFonts w:hint="eastAsia"/>
          <w:sz w:val="24"/>
        </w:rPr>
        <w:t>25*25cm</w:t>
      </w:r>
      <w:r w:rsidRPr="0059652A">
        <w:rPr>
          <w:rFonts w:hint="eastAsia"/>
          <w:sz w:val="24"/>
        </w:rPr>
        <w:t>）、横梁</w:t>
      </w:r>
      <w:r w:rsidRPr="0059652A">
        <w:rPr>
          <w:rFonts w:hint="eastAsia"/>
          <w:sz w:val="24"/>
        </w:rPr>
        <w:t>1</w:t>
      </w:r>
      <w:r w:rsidRPr="0059652A">
        <w:rPr>
          <w:rFonts w:hint="eastAsia"/>
          <w:sz w:val="24"/>
        </w:rPr>
        <w:t>件（长度</w:t>
      </w:r>
      <w:r w:rsidRPr="0059652A">
        <w:rPr>
          <w:rFonts w:hint="eastAsia"/>
          <w:sz w:val="24"/>
        </w:rPr>
        <w:t>20cm</w:t>
      </w:r>
      <w:r w:rsidRPr="0059652A">
        <w:rPr>
          <w:rFonts w:hint="eastAsia"/>
          <w:sz w:val="24"/>
        </w:rPr>
        <w:t>）、扶手</w:t>
      </w:r>
      <w:r w:rsidRPr="0059652A">
        <w:rPr>
          <w:rFonts w:hint="eastAsia"/>
          <w:sz w:val="24"/>
        </w:rPr>
        <w:t>1</w:t>
      </w:r>
      <w:r w:rsidRPr="0059652A">
        <w:rPr>
          <w:rFonts w:hint="eastAsia"/>
          <w:sz w:val="24"/>
        </w:rPr>
        <w:t>件（未喷涂）、椅腿</w:t>
      </w:r>
      <w:r w:rsidRPr="0059652A">
        <w:rPr>
          <w:rFonts w:hint="eastAsia"/>
          <w:sz w:val="24"/>
        </w:rPr>
        <w:t>1</w:t>
      </w:r>
      <w:r w:rsidRPr="0059652A">
        <w:rPr>
          <w:rFonts w:hint="eastAsia"/>
          <w:sz w:val="24"/>
        </w:rPr>
        <w:t>件（未喷涂）、座背板支架</w:t>
      </w:r>
      <w:r w:rsidRPr="0059652A">
        <w:rPr>
          <w:rFonts w:hint="eastAsia"/>
          <w:sz w:val="24"/>
        </w:rPr>
        <w:t>1</w:t>
      </w:r>
      <w:r w:rsidRPr="0059652A">
        <w:rPr>
          <w:rFonts w:hint="eastAsia"/>
          <w:sz w:val="24"/>
        </w:rPr>
        <w:t>件（</w:t>
      </w:r>
      <w:r>
        <w:rPr>
          <w:rFonts w:hint="eastAsia"/>
          <w:sz w:val="24"/>
        </w:rPr>
        <w:t>未喷涂），封盖</w:t>
      </w:r>
      <w:r>
        <w:rPr>
          <w:rFonts w:hint="eastAsia"/>
          <w:sz w:val="24"/>
        </w:rPr>
        <w:t>1</w:t>
      </w:r>
      <w:r>
        <w:rPr>
          <w:rFonts w:hint="eastAsia"/>
          <w:sz w:val="24"/>
        </w:rPr>
        <w:t>件（未喷涂）。</w:t>
      </w:r>
    </w:p>
    <w:p w:rsidR="00B74033" w:rsidRDefault="00D93CD0">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B74033" w:rsidRDefault="00D93CD0">
      <w:pPr>
        <w:spacing w:line="360" w:lineRule="auto"/>
        <w:ind w:firstLineChars="200" w:firstLine="480"/>
        <w:outlineLvl w:val="0"/>
        <w:rPr>
          <w:sz w:val="24"/>
        </w:rPr>
      </w:pPr>
      <w:r>
        <w:rPr>
          <w:rFonts w:hint="eastAsia"/>
          <w:sz w:val="24"/>
        </w:rPr>
        <w:t xml:space="preserve">3. </w:t>
      </w:r>
      <w:r>
        <w:rPr>
          <w:rFonts w:hint="eastAsia"/>
          <w:sz w:val="24"/>
        </w:rPr>
        <w:t>样品处置：</w:t>
      </w:r>
    </w:p>
    <w:p w:rsidR="00B74033" w:rsidRDefault="00D93CD0">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w:t>
      </w:r>
      <w:r w:rsidRPr="00E950B3">
        <w:rPr>
          <w:rFonts w:hint="eastAsia"/>
          <w:sz w:val="24"/>
        </w:rPr>
        <w:t>标公告发布之日起</w:t>
      </w:r>
      <w:r w:rsidRPr="00E950B3">
        <w:rPr>
          <w:rFonts w:hint="eastAsia"/>
          <w:sz w:val="24"/>
        </w:rPr>
        <w:t>3</w:t>
      </w:r>
      <w:r w:rsidRPr="00E950B3">
        <w:rPr>
          <w:rFonts w:hint="eastAsia"/>
          <w:sz w:val="24"/>
        </w:rPr>
        <w:t>个工作日内自行取回，逾期未取回的样品视为放弃样品，由采购人统一销毁。</w:t>
      </w:r>
    </w:p>
    <w:p w:rsidR="00B74033" w:rsidRDefault="00D93CD0">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B74033" w:rsidRDefault="00D93CD0">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B74033" w:rsidRDefault="00D93CD0">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B74033" w:rsidRDefault="00D93CD0">
      <w:pPr>
        <w:autoSpaceDE w:val="0"/>
        <w:autoSpaceDN w:val="0"/>
        <w:adjustRightInd w:val="0"/>
        <w:spacing w:line="360" w:lineRule="auto"/>
        <w:ind w:firstLineChars="200" w:firstLine="480"/>
        <w:rPr>
          <w:sz w:val="24"/>
        </w:rPr>
      </w:pPr>
      <w:r>
        <w:rPr>
          <w:rFonts w:hint="eastAsia"/>
          <w:kern w:val="0"/>
          <w:sz w:val="24"/>
          <w:szCs w:val="24"/>
        </w:rPr>
        <w:lastRenderedPageBreak/>
        <w:t>★</w:t>
      </w:r>
      <w:r>
        <w:rPr>
          <w:rFonts w:hint="eastAsia"/>
          <w:sz w:val="24"/>
        </w:rPr>
        <w:t>（一）报价要求</w:t>
      </w:r>
    </w:p>
    <w:p w:rsidR="00B74033" w:rsidRDefault="00D93CD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B74033" w:rsidRDefault="00D93CD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B74033" w:rsidRDefault="00D93CD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B74033" w:rsidRDefault="00D93CD0">
      <w:pPr>
        <w:autoSpaceDE w:val="0"/>
        <w:autoSpaceDN w:val="0"/>
        <w:adjustRightInd w:val="0"/>
        <w:spacing w:line="360" w:lineRule="auto"/>
        <w:ind w:firstLineChars="200" w:firstLine="480"/>
        <w:rPr>
          <w:sz w:val="24"/>
        </w:rPr>
      </w:pPr>
      <w:r>
        <w:rPr>
          <w:rFonts w:hint="eastAsia"/>
          <w:sz w:val="24"/>
        </w:rPr>
        <w:t>（二）服务要求</w:t>
      </w:r>
    </w:p>
    <w:p w:rsidR="00B74033" w:rsidRDefault="00D93CD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5</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小时技术响应，故障</w:t>
      </w:r>
      <w:r>
        <w:rPr>
          <w:rFonts w:hint="eastAsia"/>
          <w:sz w:val="24"/>
        </w:rPr>
        <w:t>30</w:t>
      </w:r>
      <w:r>
        <w:rPr>
          <w:rFonts w:hint="eastAsia"/>
          <w:sz w:val="24"/>
        </w:rPr>
        <w:t>分钟响应，</w:t>
      </w:r>
      <w:r>
        <w:rPr>
          <w:rFonts w:hint="eastAsia"/>
          <w:sz w:val="24"/>
        </w:rPr>
        <w:t>24</w:t>
      </w:r>
      <w:r>
        <w:rPr>
          <w:rFonts w:hint="eastAsia"/>
          <w:sz w:val="24"/>
        </w:rPr>
        <w:t>小时内维修工程师到达维修现场，保修期自验收合格之日起计算。</w:t>
      </w:r>
    </w:p>
    <w:p w:rsidR="00B74033" w:rsidRDefault="00D93CD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B74033" w:rsidRDefault="00D93CD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B74033" w:rsidRDefault="00D93CD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B74033" w:rsidRDefault="00D93CD0">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B74033" w:rsidRDefault="00D93CD0">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B74033" w:rsidRDefault="00D93CD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B74033" w:rsidRDefault="00D93CD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w:t>
      </w:r>
      <w:r>
        <w:rPr>
          <w:rFonts w:hint="eastAsia"/>
          <w:sz w:val="24"/>
          <w:szCs w:val="24"/>
          <w:lang w:val="zh-CN"/>
        </w:rPr>
        <w:t>自签订合同之日起</w:t>
      </w:r>
      <w:r>
        <w:rPr>
          <w:rFonts w:hint="eastAsia"/>
          <w:sz w:val="24"/>
          <w:szCs w:val="24"/>
          <w:lang w:val="zh-CN"/>
        </w:rPr>
        <w:t>30</w:t>
      </w:r>
      <w:r>
        <w:rPr>
          <w:rFonts w:hint="eastAsia"/>
          <w:sz w:val="24"/>
          <w:szCs w:val="24"/>
          <w:lang w:val="zh-CN"/>
        </w:rPr>
        <w:t>日内完成安装调试</w:t>
      </w:r>
      <w:r>
        <w:rPr>
          <w:rFonts w:hint="eastAsia"/>
          <w:sz w:val="24"/>
        </w:rPr>
        <w:t>（特殊情况以合同为准）。中标供应商应派有经验的技术人员到现场进行安装、直到家具正常使用，其费用由投标人负担，包含在投标总价中。</w:t>
      </w:r>
    </w:p>
    <w:p w:rsidR="00B74033" w:rsidRDefault="00D93CD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交货地点：天津市南开区鞍山西道</w:t>
      </w:r>
      <w:r>
        <w:rPr>
          <w:rFonts w:hint="eastAsia"/>
          <w:sz w:val="24"/>
        </w:rPr>
        <w:t>314</w:t>
      </w:r>
      <w:r>
        <w:rPr>
          <w:rFonts w:hint="eastAsia"/>
          <w:sz w:val="24"/>
        </w:rPr>
        <w:t>号（特殊情况以合同为准）。</w:t>
      </w:r>
    </w:p>
    <w:p w:rsidR="00B74033" w:rsidRDefault="00D93CD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w:t>
      </w:r>
      <w:r>
        <w:rPr>
          <w:rFonts w:hint="eastAsia"/>
          <w:sz w:val="24"/>
        </w:rPr>
        <w:lastRenderedPageBreak/>
        <w:t>的商品，视为欺诈，为维护采购人合法权益，投标人要承担商品价值双倍的赔偿；同时，依据现行的国家法律法规追究其他责任，并连带追究所投产品制造商的责任。</w:t>
      </w:r>
    </w:p>
    <w:p w:rsidR="00B74033" w:rsidRDefault="00D93CD0">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B74033" w:rsidRPr="005E0932" w:rsidRDefault="00D93CD0">
      <w:pPr>
        <w:autoSpaceDE w:val="0"/>
        <w:autoSpaceDN w:val="0"/>
        <w:adjustRightInd w:val="0"/>
        <w:spacing w:line="360" w:lineRule="auto"/>
        <w:ind w:firstLineChars="200" w:firstLine="480"/>
        <w:rPr>
          <w:sz w:val="24"/>
        </w:rPr>
      </w:pPr>
      <w:r w:rsidRPr="005E0932">
        <w:rPr>
          <w:rFonts w:hint="eastAsia"/>
          <w:sz w:val="24"/>
        </w:rPr>
        <w:t>签订合同后，货到安装调试完成验收合格之日起</w:t>
      </w:r>
      <w:r w:rsidRPr="005E0932">
        <w:rPr>
          <w:rFonts w:hint="eastAsia"/>
          <w:sz w:val="24"/>
        </w:rPr>
        <w:t>30</w:t>
      </w:r>
      <w:r w:rsidRPr="005E0932">
        <w:rPr>
          <w:rFonts w:hint="eastAsia"/>
          <w:sz w:val="24"/>
        </w:rPr>
        <w:t>日内支付合同总额的</w:t>
      </w:r>
      <w:r w:rsidRPr="005E0932">
        <w:rPr>
          <w:rFonts w:hint="eastAsia"/>
          <w:sz w:val="24"/>
        </w:rPr>
        <w:t>100%</w:t>
      </w:r>
      <w:r w:rsidRPr="005E0932">
        <w:rPr>
          <w:rFonts w:hint="eastAsia"/>
          <w:sz w:val="24"/>
        </w:rPr>
        <w:t>（特殊情况以合同为准）。</w:t>
      </w:r>
    </w:p>
    <w:p w:rsidR="00B74033" w:rsidRPr="005E0932" w:rsidRDefault="00D93CD0">
      <w:pPr>
        <w:autoSpaceDE w:val="0"/>
        <w:autoSpaceDN w:val="0"/>
        <w:adjustRightInd w:val="0"/>
        <w:spacing w:line="360" w:lineRule="auto"/>
        <w:ind w:firstLineChars="200" w:firstLine="480"/>
        <w:rPr>
          <w:sz w:val="24"/>
        </w:rPr>
      </w:pPr>
      <w:r w:rsidRPr="005E0932">
        <w:rPr>
          <w:rFonts w:hint="eastAsia"/>
          <w:kern w:val="0"/>
          <w:sz w:val="24"/>
          <w:szCs w:val="24"/>
        </w:rPr>
        <w:t>★</w:t>
      </w:r>
      <w:r w:rsidRPr="005E0932">
        <w:rPr>
          <w:rFonts w:hint="eastAsia"/>
          <w:sz w:val="24"/>
        </w:rPr>
        <w:t>（五）投标保证金和履约保证金</w:t>
      </w:r>
    </w:p>
    <w:p w:rsidR="00B74033" w:rsidRPr="005E0932" w:rsidRDefault="00D93CD0">
      <w:pPr>
        <w:autoSpaceDE w:val="0"/>
        <w:autoSpaceDN w:val="0"/>
        <w:adjustRightInd w:val="0"/>
        <w:spacing w:line="360" w:lineRule="auto"/>
        <w:ind w:firstLineChars="200" w:firstLine="480"/>
        <w:rPr>
          <w:sz w:val="24"/>
        </w:rPr>
      </w:pPr>
      <w:r w:rsidRPr="005E0932">
        <w:rPr>
          <w:rFonts w:hint="eastAsia"/>
          <w:sz w:val="24"/>
        </w:rPr>
        <w:t>本项目不收取投标保证金。签订合同后</w:t>
      </w:r>
      <w:r w:rsidRPr="005E0932">
        <w:rPr>
          <w:rFonts w:hint="eastAsia"/>
          <w:sz w:val="24"/>
        </w:rPr>
        <w:t>15</w:t>
      </w:r>
      <w:r w:rsidRPr="005E0932">
        <w:rPr>
          <w:rFonts w:hint="eastAsia"/>
          <w:sz w:val="24"/>
        </w:rPr>
        <w:t>个工作日内中标供应商应向采购人提供合同总额</w:t>
      </w:r>
      <w:r w:rsidRPr="005E0932">
        <w:rPr>
          <w:rFonts w:hint="eastAsia"/>
          <w:sz w:val="24"/>
        </w:rPr>
        <w:t>10%</w:t>
      </w:r>
      <w:r w:rsidRPr="005E0932">
        <w:rPr>
          <w:rFonts w:hint="eastAsia"/>
          <w:sz w:val="24"/>
        </w:rPr>
        <w:t>的履约保证金，供应商应当以支票、汇票、本票或者金融机构、担保机构出具的保函等非现金形式提交。此履约保证金的递交、退还、罚没和有效期以合同为准。</w:t>
      </w:r>
    </w:p>
    <w:p w:rsidR="00B74033" w:rsidRDefault="00D93CD0">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B74033" w:rsidRDefault="00D93CD0">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B74033" w:rsidRDefault="00D93CD0">
      <w:pPr>
        <w:numPr>
          <w:ilvl w:val="0"/>
          <w:numId w:val="1"/>
        </w:numPr>
        <w:spacing w:line="360" w:lineRule="auto"/>
        <w:ind w:firstLineChars="200" w:firstLine="480"/>
        <w:outlineLvl w:val="0"/>
        <w:rPr>
          <w:sz w:val="24"/>
        </w:rPr>
      </w:pPr>
      <w:r>
        <w:rPr>
          <w:rFonts w:hint="eastAsia"/>
          <w:sz w:val="24"/>
        </w:rPr>
        <w:t>评分因素及评标标准</w:t>
      </w:r>
    </w:p>
    <w:tbl>
      <w:tblPr>
        <w:tblW w:w="91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1"/>
        <w:gridCol w:w="1305"/>
        <w:gridCol w:w="6392"/>
        <w:gridCol w:w="808"/>
      </w:tblGrid>
      <w:tr w:rsidR="00B74033">
        <w:trPr>
          <w:jc w:val="center"/>
        </w:trPr>
        <w:tc>
          <w:tcPr>
            <w:tcW w:w="8378" w:type="dxa"/>
            <w:gridSpan w:val="3"/>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第一部分 价格（30分）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分值</w:t>
            </w:r>
          </w:p>
        </w:tc>
      </w:tr>
      <w:tr w:rsidR="00B74033">
        <w:trPr>
          <w:trHeight w:val="1256"/>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价格</w:t>
            </w:r>
          </w:p>
        </w:tc>
        <w:tc>
          <w:tcPr>
            <w:tcW w:w="6392" w:type="dxa"/>
            <w:shd w:val="clear" w:color="auto" w:fill="auto"/>
            <w:vAlign w:val="center"/>
          </w:tcPr>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（1）报价超过采购预算的，响应无效，未超过采购预算的报价按以下公式进行计算。</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（2）价格得分=（评标基准价/报价）×30</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注：满足招标文件要求且报价最低的报价为评标基准价。</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30</w:t>
            </w:r>
          </w:p>
        </w:tc>
      </w:tr>
      <w:tr w:rsidR="00B74033">
        <w:trPr>
          <w:jc w:val="center"/>
        </w:trPr>
        <w:tc>
          <w:tcPr>
            <w:tcW w:w="8378" w:type="dxa"/>
            <w:gridSpan w:val="3"/>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第二部分 客观分（42分）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分值</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环境标志产品</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按照《关于调整优化节能产品、环境标志产品政府采购执行机制的通知》（财库〔2019〕9号）判定，投标产品是否属于环境标志产品。</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投标产品为1项的，且投标产品是环境标志产品的：2分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投标产品为多项的，得分为环境标志产品价值权重×2分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其他：0分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2</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2</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宋体" w:hAnsi="宋体" w:cs="宋体" w:hint="eastAsia"/>
                <w:kern w:val="0"/>
                <w:sz w:val="24"/>
                <w:szCs w:val="24"/>
              </w:rPr>
              <w:t>制造商认证评价</w:t>
            </w:r>
          </w:p>
        </w:tc>
        <w:tc>
          <w:tcPr>
            <w:tcW w:w="6392" w:type="dxa"/>
            <w:shd w:val="clear" w:color="auto" w:fill="auto"/>
            <w:vAlign w:val="center"/>
          </w:tcPr>
          <w:p w:rsidR="00B74033" w:rsidRDefault="00D93CD0">
            <w:pPr>
              <w:rPr>
                <w:rFonts w:ascii="宋体" w:hAnsi="宋体" w:cs="宋体"/>
                <w:kern w:val="0"/>
                <w:sz w:val="24"/>
                <w:szCs w:val="24"/>
              </w:rPr>
            </w:pPr>
            <w:r>
              <w:rPr>
                <w:rFonts w:ascii="宋体" w:hAnsi="宋体" w:cs="宋体" w:hint="eastAsia"/>
                <w:kern w:val="0"/>
                <w:sz w:val="24"/>
                <w:szCs w:val="24"/>
              </w:rPr>
              <w:t>所投产品制造商具备环境管理体系认证、质量管理体系认证、职业健康安全管理体系认证，提供证书扫描件。每个合格的证书扫描件得1分，最多3分</w:t>
            </w:r>
          </w:p>
        </w:tc>
        <w:tc>
          <w:tcPr>
            <w:tcW w:w="808" w:type="dxa"/>
            <w:shd w:val="clear" w:color="auto" w:fill="auto"/>
            <w:vAlign w:val="center"/>
          </w:tcPr>
          <w:p w:rsidR="00B74033" w:rsidRDefault="00D93CD0">
            <w:pPr>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产品证书</w:t>
            </w:r>
            <w:r>
              <w:rPr>
                <w:rFonts w:asciiTheme="minorEastAsia" w:eastAsiaTheme="minorEastAsia" w:hAnsiTheme="minorEastAsia" w:cstheme="minorEastAsia" w:hint="eastAsia"/>
                <w:color w:val="000000" w:themeColor="text1"/>
                <w:kern w:val="0"/>
                <w:sz w:val="24"/>
                <w:szCs w:val="24"/>
              </w:rPr>
              <w:lastRenderedPageBreak/>
              <w:t>评价</w:t>
            </w:r>
          </w:p>
        </w:tc>
        <w:tc>
          <w:tcPr>
            <w:tcW w:w="6392" w:type="dxa"/>
            <w:shd w:val="clear" w:color="auto" w:fill="auto"/>
            <w:vAlign w:val="center"/>
          </w:tcPr>
          <w:p w:rsidR="00B74033" w:rsidRDefault="00D93CD0">
            <w:pPr>
              <w:widowControl/>
              <w:snapToGrid w:val="0"/>
              <w:rPr>
                <w:rFonts w:asciiTheme="minorEastAsia" w:eastAsiaTheme="minorEastAsia" w:hAnsiTheme="minorEastAsia" w:cstheme="minorEastAsia"/>
                <w:bCs/>
                <w:sz w:val="24"/>
                <w:szCs w:val="24"/>
              </w:rPr>
            </w:pPr>
            <w:r>
              <w:rPr>
                <w:rFonts w:ascii="宋体" w:hAnsi="宋体" w:cs="宋体" w:hint="eastAsia"/>
                <w:bCs/>
                <w:sz w:val="24"/>
                <w:szCs w:val="24"/>
              </w:rPr>
              <w:lastRenderedPageBreak/>
              <w:t>（1）提供所投产品的《产品阻燃等级认证证书》（标准：</w:t>
            </w:r>
            <w:r>
              <w:rPr>
                <w:rFonts w:ascii="宋体" w:hAnsi="宋体" w:cs="宋体" w:hint="eastAsia"/>
                <w:bCs/>
                <w:sz w:val="24"/>
                <w:szCs w:val="24"/>
              </w:rPr>
              <w:lastRenderedPageBreak/>
              <w:t>GB 20286-2006）扫描件，满足得3分，不满足得0分。</w:t>
            </w:r>
          </w:p>
          <w:p w:rsidR="00B74033" w:rsidRDefault="00D93CD0">
            <w:pPr>
              <w:rPr>
                <w:rFonts w:asciiTheme="minorEastAsia" w:eastAsiaTheme="minorEastAsia" w:hAnsiTheme="minorEastAsia" w:cstheme="minorEastAsia"/>
                <w:color w:val="FF0000"/>
                <w:kern w:val="0"/>
                <w:sz w:val="24"/>
                <w:szCs w:val="24"/>
              </w:rPr>
            </w:pPr>
            <w:r>
              <w:rPr>
                <w:rFonts w:asciiTheme="minorEastAsia" w:eastAsiaTheme="minorEastAsia" w:hAnsiTheme="minorEastAsia" w:cstheme="minorEastAsia" w:hint="eastAsia"/>
                <w:bCs/>
                <w:sz w:val="24"/>
                <w:szCs w:val="24"/>
              </w:rPr>
              <w:t>（2）提供所投产品的相关的知识产权证书</w:t>
            </w:r>
            <w:r>
              <w:rPr>
                <w:rFonts w:ascii="宋体" w:hAnsi="宋体" w:cs="宋体" w:hint="eastAsia"/>
                <w:bCs/>
                <w:sz w:val="24"/>
                <w:szCs w:val="24"/>
              </w:rPr>
              <w:t>扫描件，</w:t>
            </w:r>
            <w:r>
              <w:rPr>
                <w:rFonts w:ascii="宋体" w:hAnsi="宋体" w:cs="宋体" w:hint="eastAsia"/>
                <w:kern w:val="0"/>
                <w:sz w:val="24"/>
                <w:szCs w:val="24"/>
              </w:rPr>
              <w:t>每个合格的证书扫描件得1分，最多3分</w:t>
            </w:r>
          </w:p>
        </w:tc>
        <w:tc>
          <w:tcPr>
            <w:tcW w:w="808" w:type="dxa"/>
            <w:shd w:val="clear" w:color="auto" w:fill="auto"/>
            <w:vAlign w:val="center"/>
          </w:tcPr>
          <w:p w:rsidR="00B74033" w:rsidRDefault="00D93CD0">
            <w:pPr>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6</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4</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材质检测报告评价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（1）提供所投产品材质</w:t>
            </w:r>
            <w:r>
              <w:rPr>
                <w:rFonts w:asciiTheme="minorEastAsia" w:eastAsiaTheme="minorEastAsia" w:hAnsiTheme="minorEastAsia" w:cstheme="minorEastAsia" w:hint="eastAsia"/>
                <w:color w:val="000000" w:themeColor="text1"/>
                <w:kern w:val="0"/>
                <w:sz w:val="24"/>
                <w:szCs w:val="24"/>
              </w:rPr>
              <w:t>钢板</w:t>
            </w:r>
            <w:r>
              <w:rPr>
                <w:rFonts w:asciiTheme="minorEastAsia" w:eastAsiaTheme="minorEastAsia" w:hAnsiTheme="minorEastAsia" w:cstheme="minorEastAsia" w:hint="eastAsia"/>
                <w:bCs/>
                <w:color w:val="000000" w:themeColor="text1"/>
                <w:sz w:val="24"/>
                <w:szCs w:val="24"/>
              </w:rPr>
              <w:t>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1.5分。</w:t>
            </w:r>
          </w:p>
          <w:p w:rsidR="00B74033" w:rsidRDefault="00D93CD0">
            <w:pPr>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A</w:t>
            </w:r>
            <w:r>
              <w:rPr>
                <w:rFonts w:asciiTheme="minorEastAsia" w:eastAsiaTheme="minorEastAsia" w:hAnsiTheme="minorEastAsia" w:cstheme="minorEastAsia" w:hint="eastAsia"/>
                <w:color w:val="000000" w:themeColor="text1"/>
                <w:kern w:val="0"/>
                <w:sz w:val="24"/>
                <w:szCs w:val="24"/>
              </w:rPr>
              <w:t>.钢板屈服强度≥300MPa、抗拉强度≥500MPa、断后伸长率≥40%；</w:t>
            </w:r>
          </w:p>
          <w:p w:rsidR="00B74033" w:rsidRDefault="00D93CD0">
            <w:pPr>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B.化学成分Mn≤1.40、P≤0.035、S≤0.035，C≤0.12（DC01）、Si≤0.035；</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color w:val="000000" w:themeColor="text1"/>
                <w:kern w:val="0"/>
                <w:sz w:val="24"/>
                <w:szCs w:val="24"/>
              </w:rPr>
              <w:t>C.涂层冲击高度400mm无剥落、裂纹、皱纹，金属涂层中性盐雾试验120小时达到10级、乙酸盐雾试验500小时达到10级。</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color w:val="000000" w:themeColor="text1"/>
                <w:kern w:val="0"/>
                <w:sz w:val="24"/>
                <w:szCs w:val="24"/>
              </w:rPr>
              <w:t>（2）</w:t>
            </w:r>
            <w:r>
              <w:rPr>
                <w:rFonts w:asciiTheme="minorEastAsia" w:eastAsiaTheme="minorEastAsia" w:hAnsiTheme="minorEastAsia" w:cstheme="minorEastAsia" w:hint="eastAsia"/>
                <w:bCs/>
                <w:color w:val="000000" w:themeColor="text1"/>
                <w:sz w:val="24"/>
                <w:szCs w:val="24"/>
              </w:rPr>
              <w:t>提供所投产品材质实木多层</w:t>
            </w:r>
            <w:r>
              <w:rPr>
                <w:rFonts w:asciiTheme="minorEastAsia" w:eastAsiaTheme="minorEastAsia" w:hAnsiTheme="minorEastAsia" w:cstheme="minorEastAsia" w:hint="eastAsia"/>
                <w:color w:val="000000" w:themeColor="text1"/>
                <w:kern w:val="0"/>
                <w:sz w:val="24"/>
                <w:szCs w:val="24"/>
              </w:rPr>
              <w:t>板</w:t>
            </w:r>
            <w:r>
              <w:rPr>
                <w:rFonts w:asciiTheme="minorEastAsia" w:eastAsiaTheme="minorEastAsia" w:hAnsiTheme="minorEastAsia" w:cstheme="minorEastAsia" w:hint="eastAsia"/>
                <w:bCs/>
                <w:color w:val="000000" w:themeColor="text1"/>
                <w:sz w:val="24"/>
                <w:szCs w:val="24"/>
              </w:rPr>
              <w:t>的带有</w:t>
            </w:r>
            <w:r>
              <w:rPr>
                <w:rFonts w:asciiTheme="minorEastAsia" w:eastAsiaTheme="minorEastAsia" w:hAnsiTheme="minorEastAsia" w:cstheme="minorEastAsia" w:hint="eastAsia"/>
                <w:bCs/>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2分。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A. 甲醛释放量≤0.050mg/m³；</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B.</w:t>
            </w:r>
            <w:r>
              <w:rPr>
                <w:rFonts w:asciiTheme="minorEastAsia" w:eastAsiaTheme="minorEastAsia" w:hAnsiTheme="minorEastAsia" w:cstheme="minorEastAsia" w:hint="eastAsia"/>
                <w:color w:val="000000" w:themeColor="text1"/>
                <w:kern w:val="0"/>
                <w:sz w:val="24"/>
                <w:szCs w:val="24"/>
              </w:rPr>
              <w:t xml:space="preserve"> </w:t>
            </w:r>
            <w:r>
              <w:rPr>
                <w:rFonts w:asciiTheme="minorEastAsia" w:eastAsiaTheme="minorEastAsia" w:hAnsiTheme="minorEastAsia" w:cs="仿宋" w:hint="eastAsia"/>
                <w:kern w:val="0"/>
                <w:sz w:val="24"/>
                <w:szCs w:val="24"/>
              </w:rPr>
              <w:t>耐霉菌性能（试验菌种应包括黑曲霉、土曲霉、黄曲霉、宛氏拟青霉、桔青霉、绿色木霉、链格孢、球毛壳霉、出芽短梗霉、腊叶芽枝霉、长枝木霉）检验结果达到0级；</w:t>
            </w:r>
          </w:p>
          <w:p w:rsidR="00B74033" w:rsidRDefault="00D93CD0">
            <w:pPr>
              <w:snapToGrid w:val="0"/>
              <w:rPr>
                <w:rFonts w:asciiTheme="minorEastAsia" w:eastAsiaTheme="minorEastAsia" w:hAnsiTheme="minorEastAsia" w:cstheme="minorEastAsia"/>
                <w:bCs/>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 xml:space="preserve">C. </w:t>
            </w:r>
            <w:r>
              <w:rPr>
                <w:rFonts w:asciiTheme="minorEastAsia" w:eastAsiaTheme="minorEastAsia" w:hAnsiTheme="minorEastAsia" w:cstheme="minorEastAsia" w:hint="eastAsia"/>
                <w:color w:val="000000" w:themeColor="text1"/>
                <w:kern w:val="0"/>
                <w:sz w:val="24"/>
                <w:szCs w:val="24"/>
              </w:rPr>
              <w:t>抗菌性能（试验菌种应包括肺炎克雷伯氏菌、金黄色葡萄球菌、大肠杆菌、乙型溶血性链球菌、铜绿假单胞菌）抗菌率≥90%；</w:t>
            </w:r>
          </w:p>
          <w:p w:rsidR="00B74033" w:rsidRDefault="00D93CD0">
            <w:pPr>
              <w:snapToGrid w:val="0"/>
              <w:rPr>
                <w:rFonts w:asciiTheme="minorEastAsia" w:eastAsiaTheme="minorEastAsia" w:hAnsiTheme="minorEastAsia" w:cstheme="minorEastAsia"/>
                <w:bCs/>
                <w:color w:val="000000" w:themeColor="text1"/>
                <w:kern w:val="0"/>
                <w:sz w:val="24"/>
                <w:szCs w:val="24"/>
              </w:rPr>
            </w:pPr>
            <w:r>
              <w:rPr>
                <w:rFonts w:asciiTheme="minorEastAsia" w:eastAsiaTheme="minorEastAsia" w:hAnsiTheme="minorEastAsia" w:cstheme="minorEastAsia" w:hint="eastAsia"/>
                <w:bCs/>
                <w:color w:val="000000" w:themeColor="text1"/>
                <w:kern w:val="0"/>
                <w:sz w:val="24"/>
                <w:szCs w:val="24"/>
              </w:rPr>
              <w:t>D.含水率8-12%，胶合强度</w:t>
            </w:r>
            <w:r>
              <w:rPr>
                <w:rFonts w:asciiTheme="minorEastAsia" w:eastAsiaTheme="minorEastAsia" w:hAnsiTheme="minorEastAsia" w:cstheme="minorEastAsia" w:hint="eastAsia"/>
                <w:color w:val="000000" w:themeColor="text1"/>
                <w:kern w:val="0"/>
                <w:sz w:val="24"/>
                <w:szCs w:val="24"/>
              </w:rPr>
              <w:t>≥1.0MPa。</w:t>
            </w:r>
          </w:p>
          <w:p w:rsidR="00B74033" w:rsidRDefault="00D93CD0">
            <w:pPr>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color w:val="000000" w:themeColor="text1"/>
                <w:kern w:val="0"/>
                <w:sz w:val="24"/>
                <w:szCs w:val="24"/>
              </w:rPr>
              <w:t>（3）</w:t>
            </w:r>
            <w:r>
              <w:rPr>
                <w:rFonts w:asciiTheme="minorEastAsia" w:eastAsiaTheme="minorEastAsia" w:hAnsiTheme="minorEastAsia" w:cstheme="minorEastAsia" w:hint="eastAsia"/>
                <w:color w:val="000000" w:themeColor="text1"/>
                <w:sz w:val="24"/>
                <w:szCs w:val="24"/>
              </w:rPr>
              <w:t>提供所投产品材质</w:t>
            </w:r>
            <w:r>
              <w:rPr>
                <w:rFonts w:asciiTheme="minorEastAsia" w:eastAsiaTheme="minorEastAsia" w:hAnsiTheme="minorEastAsia" w:cstheme="minorEastAsia" w:hint="eastAsia"/>
                <w:color w:val="000000" w:themeColor="text1"/>
                <w:kern w:val="0"/>
                <w:sz w:val="24"/>
                <w:szCs w:val="24"/>
              </w:rPr>
              <w:t>PU</w:t>
            </w:r>
            <w:r>
              <w:rPr>
                <w:rFonts w:asciiTheme="minorEastAsia" w:eastAsiaTheme="minorEastAsia" w:hAnsiTheme="minorEastAsia" w:cstheme="minorEastAsia" w:hint="eastAsia"/>
                <w:color w:val="000000" w:themeColor="text1"/>
                <w:sz w:val="24"/>
                <w:szCs w:val="24"/>
              </w:rPr>
              <w:t>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1条得0.5分，最多2分。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A.PU甲醛A级≤0.03mg/m³，总挥发性有机化合物(TVOC)A级≤0.3mg/m³；</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B. PU回弹率≥35%、75%压缩永久变形-V类≤6%、拉伸强度-V类≥110KPa、断裂伸长率-V类≥110%、撕裂强度-V类≥1.8Ncm、干热老化后拉伸强度-V类≥55KPa、干热老化后拉伸强度变化率≤±30%、湿热老化后拉伸强度-V类≥55KPa、湿热老化后拉伸强度变化率≤±30%、灰分≤2.75%、甲醛散发≤2mg/kg；</w:t>
            </w:r>
          </w:p>
          <w:p w:rsidR="00B74033" w:rsidRDefault="00D93CD0">
            <w:pPr>
              <w:widowControl/>
              <w:tabs>
                <w:tab w:val="left" w:pos="312"/>
              </w:tabs>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C.PU抗引燃特性试验达到阻燃I级，燃烧性能达到B1级；</w:t>
            </w:r>
          </w:p>
          <w:p w:rsidR="00B74033" w:rsidRDefault="00D93CD0">
            <w:pPr>
              <w:widowControl/>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D.</w:t>
            </w:r>
            <w:r>
              <w:rPr>
                <w:rFonts w:asciiTheme="minorEastAsia" w:eastAsiaTheme="minorEastAsia" w:hAnsiTheme="minorEastAsia" w:cs="仿宋" w:hint="eastAsia"/>
                <w:kern w:val="0"/>
                <w:sz w:val="24"/>
                <w:szCs w:val="24"/>
              </w:rPr>
              <w:t>PU摩擦色牢度-湿擦300次-涂层厚度&gt;25 μm≥4级、摩擦色牢度-碱性汗液80次-涂层厚度&gt;25 μm≥4级、耐光性-涂层厚度&gt;25μm≥5级、干摩擦色牢度≥4级。</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（4）提供所投产品材质</w:t>
            </w:r>
            <w:r>
              <w:rPr>
                <w:rFonts w:asciiTheme="minorEastAsia" w:eastAsiaTheme="minorEastAsia" w:hAnsiTheme="minorEastAsia" w:cstheme="minorEastAsia" w:hint="eastAsia"/>
                <w:color w:val="000000" w:themeColor="text1"/>
                <w:kern w:val="0"/>
                <w:sz w:val="24"/>
                <w:szCs w:val="24"/>
              </w:rPr>
              <w:t>铝合金</w:t>
            </w:r>
            <w:r>
              <w:rPr>
                <w:rFonts w:asciiTheme="minorEastAsia" w:eastAsiaTheme="minorEastAsia" w:hAnsiTheme="minorEastAsia" w:cstheme="minorEastAsia" w:hint="eastAsia"/>
                <w:bCs/>
                <w:color w:val="000000" w:themeColor="text1"/>
                <w:sz w:val="24"/>
                <w:szCs w:val="24"/>
              </w:rPr>
              <w:t>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 xml:space="preserve">1条得0.5分，最多1.5分 </w:t>
            </w:r>
          </w:p>
          <w:p w:rsidR="00B74033" w:rsidRDefault="00D93CD0">
            <w:pPr>
              <w:widowControl/>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color w:val="000000" w:themeColor="text1"/>
                <w:sz w:val="24"/>
                <w:szCs w:val="24"/>
              </w:rPr>
              <w:t>A.铝合金可溶性重金属（锑、砷、钡、硒）未检出、六</w:t>
            </w:r>
            <w:proofErr w:type="gramStart"/>
            <w:r>
              <w:rPr>
                <w:rFonts w:asciiTheme="minorEastAsia" w:eastAsiaTheme="minorEastAsia" w:hAnsiTheme="minorEastAsia" w:cstheme="minorEastAsia" w:hint="eastAsia"/>
                <w:color w:val="000000" w:themeColor="text1"/>
                <w:sz w:val="24"/>
                <w:szCs w:val="24"/>
              </w:rPr>
              <w:t>价铬未检出</w:t>
            </w:r>
            <w:proofErr w:type="gramEnd"/>
            <w:r>
              <w:rPr>
                <w:rFonts w:asciiTheme="minorEastAsia" w:eastAsiaTheme="minorEastAsia" w:hAnsiTheme="minorEastAsia" w:cstheme="minorEastAsia" w:hint="eastAsia"/>
                <w:color w:val="000000" w:themeColor="text1"/>
                <w:sz w:val="24"/>
                <w:szCs w:val="24"/>
              </w:rPr>
              <w:t>，化学成分分析Si0.20~0.6%、Fe≤0.35%、Cu≤0.10%、</w:t>
            </w:r>
            <w:r>
              <w:rPr>
                <w:rFonts w:asciiTheme="minorEastAsia" w:eastAsiaTheme="minorEastAsia" w:hAnsiTheme="minorEastAsia" w:cstheme="minorEastAsia" w:hint="eastAsia"/>
                <w:color w:val="000000" w:themeColor="text1"/>
                <w:sz w:val="24"/>
                <w:szCs w:val="24"/>
              </w:rPr>
              <w:lastRenderedPageBreak/>
              <w:t>Mn≤0.10%、Mg0.45~0.9%、Cr≤0.10%、Zn≤0.10%、Ti≤0.10%；</w:t>
            </w:r>
          </w:p>
          <w:p w:rsidR="00B74033" w:rsidRDefault="00D93CD0">
            <w:pPr>
              <w:widowControl/>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color w:val="000000" w:themeColor="text1"/>
                <w:sz w:val="24"/>
                <w:szCs w:val="24"/>
              </w:rPr>
              <w:t>B.铝合金涂层耐人工气候老化（UV老化）</w:t>
            </w:r>
            <w:r>
              <w:rPr>
                <w:rFonts w:asciiTheme="minorEastAsia" w:eastAsiaTheme="minorEastAsia" w:hAnsiTheme="minorEastAsia" w:cs="仿宋" w:hint="eastAsia"/>
                <w:sz w:val="24"/>
                <w:szCs w:val="24"/>
              </w:rPr>
              <w:t>50h≥4级</w:t>
            </w:r>
            <w:r>
              <w:rPr>
                <w:rFonts w:asciiTheme="minorEastAsia" w:eastAsiaTheme="minorEastAsia" w:hAnsiTheme="minorEastAsia" w:cstheme="minorEastAsia" w:hint="eastAsia"/>
                <w:color w:val="000000" w:themeColor="text1"/>
                <w:sz w:val="24"/>
                <w:szCs w:val="24"/>
              </w:rPr>
              <w:t>，涂层附着力不低于2级，硬度≥3H，涂层厚度60~130um；</w:t>
            </w:r>
          </w:p>
          <w:p w:rsidR="00B74033" w:rsidRDefault="00D93CD0">
            <w:pPr>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color w:val="000000" w:themeColor="text1"/>
                <w:sz w:val="24"/>
                <w:szCs w:val="24"/>
              </w:rPr>
              <w:t>C.铝合金</w:t>
            </w:r>
            <w:r>
              <w:rPr>
                <w:rFonts w:asciiTheme="minorEastAsia" w:eastAsiaTheme="minorEastAsia" w:hAnsiTheme="minorEastAsia" w:cstheme="minorEastAsia" w:hint="eastAsia"/>
                <w:color w:val="000000" w:themeColor="text1"/>
                <w:kern w:val="0"/>
                <w:sz w:val="24"/>
                <w:szCs w:val="24"/>
              </w:rPr>
              <w:t>涂层中</w:t>
            </w:r>
            <w:r>
              <w:rPr>
                <w:rFonts w:asciiTheme="minorEastAsia" w:eastAsiaTheme="minorEastAsia" w:hAnsiTheme="minorEastAsia" w:cstheme="minorEastAsia" w:hint="eastAsia"/>
                <w:bCs/>
                <w:color w:val="000000" w:themeColor="text1"/>
                <w:sz w:val="24"/>
                <w:szCs w:val="24"/>
              </w:rPr>
              <w:t>镉、铬、铅、</w:t>
            </w:r>
            <w:proofErr w:type="gramStart"/>
            <w:r>
              <w:rPr>
                <w:rFonts w:asciiTheme="minorEastAsia" w:eastAsiaTheme="minorEastAsia" w:hAnsiTheme="minorEastAsia" w:cstheme="minorEastAsia" w:hint="eastAsia"/>
                <w:bCs/>
                <w:color w:val="000000" w:themeColor="text1"/>
                <w:sz w:val="24"/>
                <w:szCs w:val="24"/>
              </w:rPr>
              <w:t>汞未检出</w:t>
            </w:r>
            <w:proofErr w:type="gramEnd"/>
            <w:r>
              <w:rPr>
                <w:rFonts w:asciiTheme="minorEastAsia" w:eastAsiaTheme="minorEastAsia" w:hAnsiTheme="minorEastAsia" w:cstheme="minorEastAsia" w:hint="eastAsia"/>
                <w:bCs/>
                <w:color w:val="000000" w:themeColor="text1"/>
                <w:sz w:val="24"/>
                <w:szCs w:val="24"/>
              </w:rPr>
              <w:t>。</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（5）提供所投产品材质</w:t>
            </w:r>
            <w:r>
              <w:rPr>
                <w:rFonts w:asciiTheme="minorEastAsia" w:eastAsiaTheme="minorEastAsia" w:hAnsiTheme="minorEastAsia" w:cstheme="minorEastAsia" w:hint="eastAsia"/>
                <w:color w:val="000000" w:themeColor="text1"/>
                <w:kern w:val="0"/>
                <w:sz w:val="24"/>
                <w:szCs w:val="24"/>
              </w:rPr>
              <w:t>粉末涂料</w:t>
            </w:r>
            <w:r>
              <w:rPr>
                <w:rFonts w:asciiTheme="minorEastAsia" w:eastAsiaTheme="minorEastAsia" w:hAnsiTheme="minorEastAsia" w:cstheme="minorEastAsia" w:hint="eastAsia"/>
                <w:bCs/>
                <w:color w:val="000000" w:themeColor="text1"/>
                <w:sz w:val="24"/>
                <w:szCs w:val="24"/>
              </w:rPr>
              <w:t>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0.5分。</w:t>
            </w:r>
          </w:p>
          <w:p w:rsidR="00B74033" w:rsidRDefault="00D93CD0">
            <w:pPr>
              <w:widowControl/>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bCs/>
                <w:color w:val="000000" w:themeColor="text1"/>
                <w:sz w:val="24"/>
                <w:szCs w:val="24"/>
              </w:rPr>
              <w:t>A.粉末涂料：重金属元素含量(六价铬）、挥发性有机化合物（VOC）、可溶性元素（镉、铬、铅、汞）等未检出。</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（6）提供所投产品材质扶手的带有</w:t>
            </w:r>
            <w:r>
              <w:rPr>
                <w:rFonts w:asciiTheme="minorEastAsia" w:eastAsiaTheme="minorEastAsia" w:hAnsiTheme="minorEastAsia" w:cstheme="minorEastAsia" w:hint="eastAsia"/>
                <w:bCs/>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1条得0.5分，最多1分。</w:t>
            </w:r>
          </w:p>
          <w:p w:rsidR="00B74033" w:rsidRDefault="00D93CD0">
            <w:pPr>
              <w:tabs>
                <w:tab w:val="left" w:pos="7380"/>
              </w:tabs>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A.</w:t>
            </w:r>
            <w:r>
              <w:rPr>
                <w:rFonts w:asciiTheme="minorEastAsia" w:eastAsiaTheme="minorEastAsia" w:hAnsiTheme="minorEastAsia" w:cs="仿宋" w:hint="eastAsia"/>
                <w:sz w:val="24"/>
                <w:szCs w:val="24"/>
              </w:rPr>
              <w:t>扶手</w:t>
            </w:r>
            <w:r>
              <w:rPr>
                <w:rFonts w:asciiTheme="minorEastAsia" w:eastAsiaTheme="minorEastAsia" w:hAnsiTheme="minorEastAsia" w:cs="仿宋" w:hint="eastAsia"/>
                <w:kern w:val="0"/>
                <w:sz w:val="24"/>
                <w:szCs w:val="24"/>
              </w:rPr>
              <w:t>抗拉强度≥400MPa、屈服强度≥235MPa、断后伸长率≥26%；</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B.</w:t>
            </w:r>
            <w:r>
              <w:rPr>
                <w:rFonts w:asciiTheme="minorEastAsia" w:eastAsiaTheme="minorEastAsia" w:hAnsiTheme="minorEastAsia" w:cs="仿宋" w:hint="eastAsia"/>
                <w:sz w:val="24"/>
                <w:szCs w:val="24"/>
              </w:rPr>
              <w:t>扶手涂层-耐腐蚀：200h内观察在溶液中样板上划道两侧3mm以外，应无鼓泡产生；200h后检查划道两侧3mm以外，应无锈迹、剥落、起皱、变色和失光等现象</w:t>
            </w:r>
            <w:r>
              <w:rPr>
                <w:rFonts w:asciiTheme="minorEastAsia" w:eastAsiaTheme="minorEastAsia" w:hAnsiTheme="minorEastAsia" w:cstheme="minorEastAsia" w:hint="eastAsia"/>
                <w:bCs/>
                <w:color w:val="000000" w:themeColor="text1"/>
                <w:sz w:val="24"/>
                <w:szCs w:val="24"/>
              </w:rPr>
              <w:t>。</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（7）提供所投产品材质</w:t>
            </w:r>
            <w:r>
              <w:rPr>
                <w:rFonts w:asciiTheme="minorEastAsia" w:eastAsiaTheme="minorEastAsia" w:hAnsiTheme="minorEastAsia" w:cstheme="minorEastAsia" w:hint="eastAsia"/>
                <w:color w:val="000000" w:themeColor="text1"/>
                <w:kern w:val="0"/>
                <w:sz w:val="24"/>
                <w:szCs w:val="24"/>
              </w:rPr>
              <w:t>椅腿</w:t>
            </w:r>
            <w:r>
              <w:rPr>
                <w:rFonts w:asciiTheme="minorEastAsia" w:eastAsiaTheme="minorEastAsia" w:hAnsiTheme="minorEastAsia" w:cstheme="minorEastAsia" w:hint="eastAsia"/>
                <w:bCs/>
                <w:color w:val="000000" w:themeColor="text1"/>
                <w:sz w:val="24"/>
                <w:szCs w:val="24"/>
              </w:rPr>
              <w:t>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1分。</w:t>
            </w:r>
          </w:p>
          <w:p w:rsidR="00B74033" w:rsidRDefault="00D93CD0">
            <w:pPr>
              <w:tabs>
                <w:tab w:val="left" w:pos="7380"/>
              </w:tabs>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A.</w:t>
            </w:r>
            <w:r>
              <w:rPr>
                <w:rFonts w:asciiTheme="minorEastAsia" w:eastAsiaTheme="minorEastAsia" w:hAnsiTheme="minorEastAsia" w:cstheme="minorEastAsia" w:hint="eastAsia"/>
                <w:color w:val="000000" w:themeColor="text1"/>
                <w:kern w:val="0"/>
                <w:sz w:val="24"/>
                <w:szCs w:val="24"/>
              </w:rPr>
              <w:t>抗拉强度≥400MPa、屈服强度≥235MPa、断后伸长率≥26%；</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B.椅腿涂层-耐腐蚀，200h内观察在溶液中样板上划道两侧3mm以外，应无鼓泡产生；200h后检查划道两侧3mm以外，应无锈迹、剥落、起皱、变色和失光等现象。</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（8）提供所投产品材质</w:t>
            </w:r>
            <w:r>
              <w:rPr>
                <w:rFonts w:asciiTheme="minorEastAsia" w:eastAsiaTheme="minorEastAsia" w:hAnsiTheme="minorEastAsia" w:cstheme="minorEastAsia" w:hint="eastAsia"/>
                <w:color w:val="000000" w:themeColor="text1"/>
                <w:kern w:val="0"/>
                <w:sz w:val="24"/>
                <w:szCs w:val="24"/>
              </w:rPr>
              <w:t>金属支架</w:t>
            </w:r>
            <w:r>
              <w:rPr>
                <w:rFonts w:asciiTheme="minorEastAsia" w:eastAsiaTheme="minorEastAsia" w:hAnsiTheme="minorEastAsia" w:cstheme="minorEastAsia" w:hint="eastAsia"/>
                <w:bCs/>
                <w:color w:val="000000" w:themeColor="text1"/>
                <w:sz w:val="24"/>
                <w:szCs w:val="24"/>
              </w:rPr>
              <w:t>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1分。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
                <w:color w:val="000000" w:themeColor="text1"/>
                <w:sz w:val="24"/>
                <w:szCs w:val="24"/>
              </w:rPr>
              <w:t>A.</w:t>
            </w:r>
            <w:r>
              <w:rPr>
                <w:rFonts w:asciiTheme="minorEastAsia" w:eastAsiaTheme="minorEastAsia" w:hAnsiTheme="minorEastAsia" w:cstheme="minorEastAsia" w:hint="eastAsia"/>
                <w:color w:val="000000" w:themeColor="text1"/>
                <w:kern w:val="0"/>
                <w:sz w:val="24"/>
                <w:szCs w:val="24"/>
              </w:rPr>
              <w:t>金属支架耐腐蚀试验：铜加速乙酸盐雾试验305h-镀(涂)</w:t>
            </w:r>
            <w:proofErr w:type="gramStart"/>
            <w:r>
              <w:rPr>
                <w:rFonts w:asciiTheme="minorEastAsia" w:eastAsiaTheme="minorEastAsia" w:hAnsiTheme="minorEastAsia" w:cstheme="minorEastAsia" w:hint="eastAsia"/>
                <w:color w:val="000000" w:themeColor="text1"/>
                <w:kern w:val="0"/>
                <w:sz w:val="24"/>
                <w:szCs w:val="24"/>
              </w:rPr>
              <w:t>层本身</w:t>
            </w:r>
            <w:proofErr w:type="gramEnd"/>
            <w:r>
              <w:rPr>
                <w:rFonts w:asciiTheme="minorEastAsia" w:eastAsiaTheme="minorEastAsia" w:hAnsiTheme="minorEastAsia" w:cstheme="minorEastAsia" w:hint="eastAsia"/>
                <w:color w:val="000000" w:themeColor="text1"/>
                <w:kern w:val="0"/>
                <w:sz w:val="24"/>
                <w:szCs w:val="24"/>
              </w:rPr>
              <w:t>的耐腐蚀等级、铜加速乙酸盐雾试验305h-镀(涂)层对基体的保护等级、铜盐加速乙酸盐雾试验305h-镀(涂)</w:t>
            </w:r>
            <w:proofErr w:type="gramStart"/>
            <w:r>
              <w:rPr>
                <w:rFonts w:asciiTheme="minorEastAsia" w:eastAsiaTheme="minorEastAsia" w:hAnsiTheme="minorEastAsia" w:cstheme="minorEastAsia" w:hint="eastAsia"/>
                <w:color w:val="000000" w:themeColor="text1"/>
                <w:kern w:val="0"/>
                <w:sz w:val="24"/>
                <w:szCs w:val="24"/>
              </w:rPr>
              <w:t>层本身</w:t>
            </w:r>
            <w:proofErr w:type="gramEnd"/>
            <w:r>
              <w:rPr>
                <w:rFonts w:asciiTheme="minorEastAsia" w:eastAsiaTheme="minorEastAsia" w:hAnsiTheme="minorEastAsia" w:cstheme="minorEastAsia" w:hint="eastAsia"/>
                <w:color w:val="000000" w:themeColor="text1"/>
                <w:kern w:val="0"/>
                <w:sz w:val="24"/>
                <w:szCs w:val="24"/>
              </w:rPr>
              <w:t>的耐腐蚀等级、铜盐加速乙酸盐雾试验305h-镀(涂)层对基体的保护等级均</w:t>
            </w:r>
            <w:r>
              <w:rPr>
                <w:rFonts w:asciiTheme="minorEastAsia" w:eastAsiaTheme="minorEastAsia" w:hAnsiTheme="minorEastAsia" w:cstheme="minorEastAsia" w:hint="eastAsia"/>
                <w:color w:val="000000" w:themeColor="text1"/>
                <w:sz w:val="24"/>
                <w:szCs w:val="24"/>
              </w:rPr>
              <w:t>≥</w:t>
            </w:r>
            <w:r>
              <w:rPr>
                <w:rFonts w:asciiTheme="minorEastAsia" w:eastAsiaTheme="minorEastAsia" w:hAnsiTheme="minorEastAsia" w:cstheme="minorEastAsia" w:hint="eastAsia"/>
                <w:color w:val="000000" w:themeColor="text1"/>
                <w:kern w:val="0"/>
                <w:sz w:val="24"/>
                <w:szCs w:val="24"/>
              </w:rPr>
              <w:t>8级。100h内在溶剂中试样上划道两侧3mm以外，无气泡产生、100h后划道两侧3mm以外，无锈迹、剥落、起皱、变色和失光等现象；</w:t>
            </w:r>
          </w:p>
          <w:p w:rsidR="00B74033" w:rsidRDefault="00D93CD0">
            <w:pPr>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B.</w:t>
            </w:r>
            <w:r>
              <w:rPr>
                <w:rFonts w:asciiTheme="minorEastAsia" w:eastAsiaTheme="minorEastAsia" w:hAnsiTheme="minorEastAsia" w:cstheme="minorEastAsia" w:hint="eastAsia"/>
                <w:color w:val="000000" w:themeColor="text1"/>
                <w:sz w:val="24"/>
                <w:szCs w:val="24"/>
              </w:rPr>
              <w:t>金属支架喷涂层-抗冲击(3.92J)无剥落、裂纹、皱纹现象，冲击强度</w:t>
            </w:r>
            <w:proofErr w:type="gramStart"/>
            <w:r>
              <w:rPr>
                <w:rFonts w:asciiTheme="minorEastAsia" w:eastAsiaTheme="minorEastAsia" w:hAnsiTheme="minorEastAsia" w:cstheme="minorEastAsia" w:hint="eastAsia"/>
                <w:color w:val="000000" w:themeColor="text1"/>
                <w:sz w:val="24"/>
                <w:szCs w:val="24"/>
              </w:rPr>
              <w:t>应冲击</w:t>
            </w:r>
            <w:proofErr w:type="gramEnd"/>
            <w:r>
              <w:rPr>
                <w:rFonts w:asciiTheme="minorEastAsia" w:eastAsiaTheme="minorEastAsia" w:hAnsiTheme="minorEastAsia" w:cstheme="minorEastAsia" w:hint="eastAsia"/>
                <w:color w:val="000000" w:themeColor="text1"/>
                <w:sz w:val="24"/>
                <w:szCs w:val="24"/>
              </w:rPr>
              <w:t>高度800mm，无剥落、裂纹、皱纹</w:t>
            </w:r>
            <w:r>
              <w:rPr>
                <w:rFonts w:asciiTheme="minorEastAsia" w:eastAsiaTheme="minorEastAsia" w:hAnsiTheme="minorEastAsia" w:cstheme="minorEastAsia" w:hint="eastAsia"/>
                <w:color w:val="000000" w:themeColor="text1"/>
                <w:kern w:val="0"/>
                <w:sz w:val="24"/>
                <w:szCs w:val="24"/>
              </w:rPr>
              <w:t>。</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（9）提供所投产品材质横梁的第三方检测机构出具的带有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1分。</w:t>
            </w:r>
          </w:p>
          <w:p w:rsidR="00B74033" w:rsidRDefault="00D93CD0">
            <w:pPr>
              <w:tabs>
                <w:tab w:val="left" w:pos="7380"/>
              </w:tabs>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bCs/>
                <w:color w:val="000000" w:themeColor="text1"/>
                <w:sz w:val="24"/>
                <w:szCs w:val="24"/>
              </w:rPr>
              <w:t>A.</w:t>
            </w:r>
            <w:r>
              <w:rPr>
                <w:rFonts w:asciiTheme="minorEastAsia" w:eastAsiaTheme="minorEastAsia" w:hAnsiTheme="minorEastAsia" w:cstheme="minorEastAsia" w:hint="eastAsia"/>
                <w:color w:val="000000" w:themeColor="text1"/>
                <w:kern w:val="0"/>
                <w:sz w:val="24"/>
                <w:szCs w:val="24"/>
              </w:rPr>
              <w:t>抗拉强度≥400MPa、屈服强度≥235MPa、断后伸长率≥26%；</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B.</w:t>
            </w:r>
            <w:r>
              <w:rPr>
                <w:rFonts w:asciiTheme="minorEastAsia" w:eastAsiaTheme="minorEastAsia" w:hAnsiTheme="minorEastAsia" w:cstheme="minorEastAsia" w:hint="eastAsia"/>
                <w:color w:val="000000" w:themeColor="text1"/>
                <w:kern w:val="0"/>
                <w:sz w:val="24"/>
                <w:szCs w:val="24"/>
              </w:rPr>
              <w:t>中性盐雾试验-120h镀(涂)</w:t>
            </w:r>
            <w:proofErr w:type="gramStart"/>
            <w:r>
              <w:rPr>
                <w:rFonts w:asciiTheme="minorEastAsia" w:eastAsiaTheme="minorEastAsia" w:hAnsiTheme="minorEastAsia" w:cstheme="minorEastAsia" w:hint="eastAsia"/>
                <w:color w:val="000000" w:themeColor="text1"/>
                <w:kern w:val="0"/>
                <w:sz w:val="24"/>
                <w:szCs w:val="24"/>
              </w:rPr>
              <w:t>层本身</w:t>
            </w:r>
            <w:proofErr w:type="gramEnd"/>
            <w:r>
              <w:rPr>
                <w:rFonts w:asciiTheme="minorEastAsia" w:eastAsiaTheme="minorEastAsia" w:hAnsiTheme="minorEastAsia" w:cstheme="minorEastAsia" w:hint="eastAsia"/>
                <w:color w:val="000000" w:themeColor="text1"/>
                <w:kern w:val="0"/>
                <w:sz w:val="24"/>
                <w:szCs w:val="24"/>
              </w:rPr>
              <w:t>的耐腐蚀等级≥10级、</w:t>
            </w:r>
            <w:r>
              <w:rPr>
                <w:rFonts w:asciiTheme="minorEastAsia" w:eastAsiaTheme="minorEastAsia" w:hAnsiTheme="minorEastAsia" w:cstheme="minorEastAsia" w:hint="eastAsia"/>
                <w:color w:val="000000" w:themeColor="text1"/>
                <w:kern w:val="0"/>
                <w:sz w:val="24"/>
                <w:szCs w:val="24"/>
              </w:rPr>
              <w:lastRenderedPageBreak/>
              <w:t>中性盐雾试验-120h镀(涂)层对基体的保护等级≥10级。</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（10）提供所投产品材质</w:t>
            </w:r>
            <w:r>
              <w:rPr>
                <w:rFonts w:asciiTheme="minorEastAsia" w:eastAsiaTheme="minorEastAsia" w:hAnsiTheme="minorEastAsia" w:cstheme="minorEastAsia" w:hint="eastAsia"/>
                <w:color w:val="000000" w:themeColor="text1"/>
                <w:kern w:val="0"/>
                <w:sz w:val="24"/>
                <w:szCs w:val="24"/>
              </w:rPr>
              <w:t>金属涂层</w:t>
            </w:r>
            <w:r>
              <w:rPr>
                <w:rFonts w:asciiTheme="minorEastAsia" w:eastAsiaTheme="minorEastAsia" w:hAnsiTheme="minorEastAsia" w:cstheme="minorEastAsia" w:hint="eastAsia"/>
                <w:bCs/>
                <w:color w:val="000000" w:themeColor="text1"/>
                <w:sz w:val="24"/>
                <w:szCs w:val="24"/>
              </w:rPr>
              <w:t>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0.5分。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A. </w:t>
            </w:r>
            <w:r>
              <w:rPr>
                <w:rFonts w:asciiTheme="minorEastAsia" w:eastAsiaTheme="minorEastAsia" w:hAnsiTheme="minorEastAsia" w:cs="仿宋" w:hint="eastAsia"/>
                <w:kern w:val="0"/>
                <w:sz w:val="24"/>
                <w:szCs w:val="24"/>
              </w:rPr>
              <w:t>金属涂层</w:t>
            </w:r>
            <w:r>
              <w:rPr>
                <w:rFonts w:asciiTheme="minorEastAsia" w:eastAsiaTheme="minorEastAsia" w:hAnsiTheme="minorEastAsia" w:cs="仿宋" w:hint="eastAsia"/>
                <w:sz w:val="24"/>
                <w:szCs w:val="24"/>
              </w:rPr>
              <w:t>硬度≥3H、附着力不低于2级，</w:t>
            </w:r>
            <w:r>
              <w:rPr>
                <w:rFonts w:asciiTheme="minorEastAsia" w:eastAsiaTheme="minorEastAsia" w:hAnsiTheme="minorEastAsia" w:cstheme="minorEastAsia" w:hint="eastAsia"/>
                <w:bCs/>
                <w:color w:val="000000" w:themeColor="text1"/>
                <w:sz w:val="24"/>
                <w:szCs w:val="24"/>
              </w:rPr>
              <w:t>冲击强度：</w:t>
            </w:r>
            <w:r>
              <w:rPr>
                <w:rFonts w:asciiTheme="minorEastAsia" w:eastAsiaTheme="minorEastAsia" w:hAnsiTheme="minorEastAsia" w:cstheme="minorEastAsia" w:hint="eastAsia"/>
                <w:color w:val="000000" w:themeColor="text1"/>
                <w:sz w:val="24"/>
                <w:szCs w:val="24"/>
              </w:rPr>
              <w:t>冲击高度500mm，无剥落、裂纹、皱纹。</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（11）提供所投产品材质</w:t>
            </w:r>
            <w:r>
              <w:rPr>
                <w:rFonts w:asciiTheme="minorEastAsia" w:eastAsiaTheme="minorEastAsia" w:hAnsiTheme="minorEastAsia" w:cstheme="minorEastAsia" w:hint="eastAsia"/>
                <w:color w:val="000000" w:themeColor="text1"/>
                <w:kern w:val="0"/>
                <w:sz w:val="24"/>
                <w:szCs w:val="24"/>
              </w:rPr>
              <w:t>胶粘剂</w:t>
            </w:r>
            <w:r>
              <w:rPr>
                <w:rFonts w:asciiTheme="minorEastAsia" w:eastAsiaTheme="minorEastAsia" w:hAnsiTheme="minorEastAsia" w:cstheme="minorEastAsia" w:hint="eastAsia"/>
                <w:bCs/>
                <w:color w:val="000000" w:themeColor="text1"/>
                <w:sz w:val="24"/>
                <w:szCs w:val="24"/>
              </w:rPr>
              <w:t>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1分。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A. </w:t>
            </w:r>
            <w:r>
              <w:rPr>
                <w:rFonts w:asciiTheme="minorEastAsia" w:eastAsiaTheme="minorEastAsia" w:hAnsiTheme="minorEastAsia" w:cstheme="minorEastAsia" w:hint="eastAsia"/>
                <w:color w:val="000000" w:themeColor="text1"/>
                <w:sz w:val="24"/>
                <w:szCs w:val="24"/>
              </w:rPr>
              <w:t>胶粘剂中游离甲醛≤1.0g/kg，总挥发性有机物≤110g/L；</w:t>
            </w:r>
          </w:p>
          <w:p w:rsidR="00B74033" w:rsidRDefault="00D93CD0">
            <w:pPr>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B. </w:t>
            </w:r>
            <w:r>
              <w:rPr>
                <w:rFonts w:asciiTheme="minorEastAsia" w:eastAsiaTheme="minorEastAsia" w:hAnsiTheme="minorEastAsia" w:cstheme="minorEastAsia" w:hint="eastAsia"/>
                <w:color w:val="000000" w:themeColor="text1"/>
                <w:sz w:val="24"/>
                <w:szCs w:val="24"/>
              </w:rPr>
              <w:t>有害物质丙酮、卤代烃未检出。</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（12）提供所投产品材质紧固件的第三方检测机构出具的带有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0.5分。</w:t>
            </w:r>
          </w:p>
          <w:p w:rsidR="00B74033" w:rsidRDefault="00D93CD0">
            <w:pPr>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A. </w:t>
            </w:r>
            <w:proofErr w:type="gramStart"/>
            <w:r>
              <w:rPr>
                <w:rFonts w:asciiTheme="minorEastAsia" w:eastAsiaTheme="minorEastAsia" w:hAnsiTheme="minorEastAsia" w:cstheme="minorEastAsia" w:hint="eastAsia"/>
                <w:color w:val="000000" w:themeColor="text1"/>
                <w:sz w:val="24"/>
                <w:szCs w:val="24"/>
              </w:rPr>
              <w:t>紧固件抗拉强度(</w:t>
            </w:r>
            <w:proofErr w:type="gramEnd"/>
            <w:r>
              <w:rPr>
                <w:rFonts w:asciiTheme="minorEastAsia" w:eastAsiaTheme="minorEastAsia" w:hAnsiTheme="minorEastAsia" w:cstheme="minorEastAsia" w:hint="eastAsia"/>
                <w:color w:val="000000" w:themeColor="text1"/>
                <w:sz w:val="24"/>
                <w:szCs w:val="24"/>
              </w:rPr>
              <w:t>Rm)≥800N/</w:t>
            </w:r>
            <w:r>
              <w:rPr>
                <w:rStyle w:val="af0"/>
                <w:rFonts w:ascii="Arial" w:eastAsia="Arial" w:hAnsi="Arial" w:cs="Arial"/>
                <w:i w:val="0"/>
                <w:sz w:val="19"/>
                <w:szCs w:val="19"/>
                <w:shd w:val="clear" w:color="auto" w:fill="FFFFFF"/>
              </w:rPr>
              <w:t>mm</w:t>
            </w:r>
            <w:r>
              <w:rPr>
                <w:rFonts w:ascii="Arial" w:eastAsia="Arial" w:hAnsi="Arial" w:cs="Arial"/>
                <w:sz w:val="19"/>
                <w:szCs w:val="19"/>
                <w:shd w:val="clear" w:color="auto" w:fill="FFFFFF"/>
              </w:rPr>
              <w:t>²</w:t>
            </w:r>
            <w:r>
              <w:rPr>
                <w:rFonts w:asciiTheme="minorEastAsia" w:eastAsiaTheme="minorEastAsia" w:hAnsiTheme="minorEastAsia" w:cstheme="minorEastAsia" w:hint="eastAsia"/>
                <w:color w:val="000000" w:themeColor="text1"/>
                <w:sz w:val="24"/>
                <w:szCs w:val="24"/>
              </w:rPr>
              <w:t>，维氏硬度（HV10）250-320。</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（13）提供所投产品材质塑料件的第三方检测机构出具的带有</w:t>
            </w:r>
            <w:r>
              <w:rPr>
                <w:rFonts w:asciiTheme="minorEastAsia" w:eastAsiaTheme="minorEastAsia" w:hAnsiTheme="minorEastAsia" w:cstheme="minorEastAsia" w:hint="eastAsia"/>
                <w:color w:val="000000" w:themeColor="text1"/>
                <w:kern w:val="0"/>
                <w:sz w:val="24"/>
                <w:szCs w:val="24"/>
              </w:rPr>
              <w:t>CMA标识的检测报告扫描件</w:t>
            </w:r>
            <w:r>
              <w:rPr>
                <w:rFonts w:asciiTheme="minorEastAsia" w:eastAsiaTheme="minorEastAsia" w:hAnsiTheme="minorEastAsia" w:cstheme="minorEastAsia" w:hint="eastAsia"/>
                <w:bCs/>
                <w:color w:val="000000" w:themeColor="text1"/>
                <w:sz w:val="24"/>
                <w:szCs w:val="24"/>
              </w:rPr>
              <w:t>，上述检测报告能证明上述材质满足以下参数要求</w:t>
            </w:r>
            <w:proofErr w:type="gramStart"/>
            <w:r>
              <w:rPr>
                <w:rFonts w:asciiTheme="minorEastAsia" w:eastAsiaTheme="minorEastAsia" w:hAnsiTheme="minorEastAsia" w:cstheme="minorEastAsia" w:hint="eastAsia"/>
                <w:bCs/>
                <w:color w:val="000000" w:themeColor="text1"/>
                <w:sz w:val="24"/>
                <w:szCs w:val="24"/>
              </w:rPr>
              <w:t>每证明</w:t>
            </w:r>
            <w:proofErr w:type="gramEnd"/>
            <w:r>
              <w:rPr>
                <w:rFonts w:asciiTheme="minorEastAsia" w:eastAsiaTheme="minorEastAsia" w:hAnsiTheme="minorEastAsia" w:cstheme="minorEastAsia" w:hint="eastAsia"/>
                <w:bCs/>
                <w:color w:val="000000" w:themeColor="text1"/>
                <w:sz w:val="24"/>
                <w:szCs w:val="24"/>
              </w:rPr>
              <w:t>1条得0.5分，最多 1分。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A. </w:t>
            </w:r>
            <w:r>
              <w:rPr>
                <w:rFonts w:asciiTheme="minorEastAsia" w:eastAsiaTheme="minorEastAsia" w:hAnsiTheme="minorEastAsia" w:cstheme="minorEastAsia" w:hint="eastAsia"/>
                <w:color w:val="000000" w:themeColor="text1"/>
                <w:sz w:val="24"/>
                <w:szCs w:val="24"/>
              </w:rPr>
              <w:t>有害物质铅、镉、铬、汞、锑、钡、硒、砷、邻苯二甲酸酯-邻苯二甲酸二正辛酯(DNOP)、邻苯二甲酸二异壬酯(DINP)、邻苯二甲酸二异癸酯(DIDP)、多环芳烃-苯并[a]芘、多环芳烃-18种多环芳烃（PAH）、多溴联苯（PBB）、多溴二苯醚（PBDE）未检出；</w:t>
            </w:r>
          </w:p>
          <w:p w:rsidR="00B74033" w:rsidRDefault="00D93CD0">
            <w:pPr>
              <w:widowControl/>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B. </w:t>
            </w:r>
            <w:r>
              <w:rPr>
                <w:rFonts w:asciiTheme="minorEastAsia" w:eastAsiaTheme="minorEastAsia" w:hAnsiTheme="minorEastAsia" w:cstheme="minorEastAsia" w:hint="eastAsia"/>
                <w:color w:val="000000" w:themeColor="text1"/>
                <w:sz w:val="24"/>
                <w:szCs w:val="24"/>
              </w:rPr>
              <w:t>耐老化性（室内用1000h）冲击强度的保持率≥60%、外观颜色变色评级≥3级，冲击强度≥100J/㎡</w:t>
            </w:r>
            <w:proofErr w:type="gramStart"/>
            <w:r>
              <w:rPr>
                <w:rFonts w:asciiTheme="minorEastAsia" w:eastAsiaTheme="minorEastAsia" w:hAnsiTheme="minorEastAsia" w:cstheme="minorEastAsia" w:hint="eastAsia"/>
                <w:color w:val="000000" w:themeColor="text1"/>
                <w:sz w:val="24"/>
                <w:szCs w:val="24"/>
              </w:rPr>
              <w:t>,邵氏D硬度</w:t>
            </w:r>
            <w:proofErr w:type="gramEnd"/>
            <w:r>
              <w:rPr>
                <w:rFonts w:asciiTheme="minorEastAsia" w:eastAsiaTheme="minorEastAsia" w:hAnsiTheme="minorEastAsia" w:cstheme="minorEastAsia" w:hint="eastAsia"/>
                <w:color w:val="000000" w:themeColor="text1"/>
                <w:sz w:val="24"/>
                <w:szCs w:val="24"/>
              </w:rPr>
              <w:t>≥63，耐冷热循环实验无裂纹、鼓泡、变色、起皱、外观无裂纹</w:t>
            </w:r>
            <w:r>
              <w:rPr>
                <w:rFonts w:asciiTheme="minorEastAsia" w:eastAsiaTheme="minorEastAsia" w:hAnsiTheme="minorEastAsia" w:cstheme="minorEastAsia" w:hint="eastAsia"/>
                <w:bCs/>
                <w:color w:val="000000" w:themeColor="text1"/>
                <w:sz w:val="24"/>
                <w:szCs w:val="24"/>
              </w:rPr>
              <w:t>。</w:t>
            </w:r>
          </w:p>
          <w:p w:rsidR="00B74033" w:rsidRDefault="00D93CD0">
            <w:pPr>
              <w:widowControl/>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若上述检测报告证明所投产品不能满足招标文件中</w:t>
            </w:r>
            <w:r>
              <w:rPr>
                <w:rFonts w:asciiTheme="minorEastAsia" w:eastAsiaTheme="minorEastAsia" w:hAnsiTheme="minorEastAsia" w:cstheme="minorEastAsia" w:hint="eastAsia"/>
                <w:color w:val="000000" w:themeColor="text1"/>
                <w:kern w:val="0"/>
                <w:sz w:val="24"/>
                <w:szCs w:val="24"/>
              </w:rPr>
              <w:t>“★”</w:t>
            </w:r>
            <w:r>
              <w:rPr>
                <w:rFonts w:asciiTheme="minorEastAsia" w:eastAsiaTheme="minorEastAsia" w:hAnsiTheme="minorEastAsia" w:cstheme="minorEastAsia" w:hint="eastAsia"/>
                <w:bCs/>
                <w:color w:val="000000" w:themeColor="text1"/>
                <w:sz w:val="24"/>
                <w:szCs w:val="24"/>
              </w:rPr>
              <w:t>技术要求的，则视为无效投标。</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14.5</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5</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成品家具检测报告评价</w:t>
            </w:r>
          </w:p>
        </w:tc>
        <w:tc>
          <w:tcPr>
            <w:tcW w:w="6392" w:type="dxa"/>
            <w:shd w:val="clear" w:color="auto" w:fill="auto"/>
            <w:vAlign w:val="center"/>
          </w:tcPr>
          <w:p w:rsidR="00B74033" w:rsidRDefault="00D93CD0">
            <w:pPr>
              <w:widowControl/>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提供所投产品制造商制造的成品家具</w:t>
            </w:r>
            <w:r>
              <w:rPr>
                <w:rFonts w:asciiTheme="minorEastAsia" w:eastAsiaTheme="minorEastAsia" w:hAnsiTheme="minorEastAsia" w:cstheme="minorEastAsia" w:hint="eastAsia"/>
                <w:color w:val="000000" w:themeColor="text1"/>
                <w:sz w:val="24"/>
                <w:szCs w:val="24"/>
              </w:rPr>
              <w:t>等候椅（候诊椅、公共座椅）</w:t>
            </w:r>
            <w:r>
              <w:rPr>
                <w:rFonts w:asciiTheme="minorEastAsia" w:eastAsiaTheme="minorEastAsia" w:hAnsiTheme="minorEastAsia" w:cstheme="minorEastAsia" w:hint="eastAsia"/>
                <w:bCs/>
                <w:color w:val="000000" w:themeColor="text1"/>
                <w:sz w:val="24"/>
                <w:szCs w:val="24"/>
              </w:rPr>
              <w:t>的第三方检测机构出具的带CMA标识的成品检测报告扫描件</w:t>
            </w:r>
            <w:r>
              <w:rPr>
                <w:rFonts w:asciiTheme="minorEastAsia" w:eastAsiaTheme="minorEastAsia" w:hAnsiTheme="minorEastAsia" w:cstheme="minorEastAsia" w:hint="eastAsia"/>
                <w:color w:val="000000" w:themeColor="text1"/>
                <w:kern w:val="0"/>
                <w:sz w:val="24"/>
                <w:szCs w:val="24"/>
              </w:rPr>
              <w:t>，每个合格的检测报告扫描件得1分，最多2分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2</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6</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现代化生产设备能力评价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与所投包相关的现代化生产设备水平，响应文件中提供所投产品制造商的设备彩图及设备购置发票扫描件，包括（剪板机、塑料注塑成型机、聚氨酯发泡机、金属粉末喷涂流水线、数控冲压机、数控折弯机、胶合板压力机、座椅检测综合试验机、椅子冲击试验机、盐雾试验机）。每种满足以上要求的设备得0.5分，最多5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5</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7</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原材料环保评价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所投产品原材料或其制造商具备相关环保认证（包括但不限于</w:t>
            </w:r>
            <w:r>
              <w:rPr>
                <w:rFonts w:asciiTheme="minorEastAsia" w:eastAsiaTheme="minorEastAsia" w:hAnsiTheme="minorEastAsia" w:cstheme="minorEastAsia" w:hint="eastAsia"/>
                <w:color w:val="000000" w:themeColor="text1"/>
                <w:kern w:val="0"/>
                <w:sz w:val="24"/>
                <w:szCs w:val="24"/>
              </w:rPr>
              <w:t>环境管理体系认证、环境标志产品认证证书、CQC认证等</w:t>
            </w:r>
            <w:r>
              <w:rPr>
                <w:rFonts w:asciiTheme="minorEastAsia" w:eastAsiaTheme="minorEastAsia" w:hAnsiTheme="minorEastAsia" w:cstheme="minorEastAsia" w:hint="eastAsia"/>
                <w:bCs/>
                <w:color w:val="000000" w:themeColor="text1"/>
                <w:sz w:val="24"/>
                <w:szCs w:val="24"/>
              </w:rPr>
              <w:t>），响应文件中</w:t>
            </w:r>
            <w:r>
              <w:rPr>
                <w:rFonts w:asciiTheme="minorEastAsia" w:eastAsiaTheme="minorEastAsia" w:hAnsiTheme="minorEastAsia" w:cstheme="minorEastAsia" w:hint="eastAsia"/>
                <w:color w:val="000000" w:themeColor="text1"/>
                <w:sz w:val="24"/>
                <w:szCs w:val="24"/>
              </w:rPr>
              <w:t>提供相应的证明材料扫描件，每份合格的证明材</w:t>
            </w:r>
            <w:r>
              <w:rPr>
                <w:rFonts w:asciiTheme="minorEastAsia" w:eastAsiaTheme="minorEastAsia" w:hAnsiTheme="minorEastAsia" w:cstheme="minorEastAsia" w:hint="eastAsia"/>
                <w:color w:val="000000" w:themeColor="text1"/>
                <w:sz w:val="24"/>
                <w:szCs w:val="24"/>
              </w:rPr>
              <w:lastRenderedPageBreak/>
              <w:t>料</w:t>
            </w:r>
            <w:r>
              <w:rPr>
                <w:rFonts w:asciiTheme="minorEastAsia" w:eastAsiaTheme="minorEastAsia" w:hAnsiTheme="minorEastAsia" w:cstheme="minorEastAsia" w:hint="eastAsia"/>
                <w:bCs/>
                <w:color w:val="000000" w:themeColor="text1"/>
                <w:sz w:val="24"/>
                <w:szCs w:val="24"/>
              </w:rPr>
              <w:t>得0.5分，最多1分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1</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8</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设计环节环保评价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color w:val="000000" w:themeColor="text1"/>
                <w:sz w:val="24"/>
                <w:szCs w:val="24"/>
              </w:rPr>
              <w:t>组合安装设计、易装卸，具有可再生资源的设计理念和产品设计使用寿命，</w:t>
            </w:r>
            <w:r>
              <w:rPr>
                <w:rFonts w:asciiTheme="minorEastAsia" w:eastAsiaTheme="minorEastAsia" w:hAnsiTheme="minorEastAsia" w:cstheme="minorEastAsia" w:hint="eastAsia"/>
                <w:bCs/>
                <w:color w:val="000000" w:themeColor="text1"/>
                <w:sz w:val="24"/>
                <w:szCs w:val="24"/>
              </w:rPr>
              <w:t>响应文件中</w:t>
            </w:r>
            <w:r>
              <w:rPr>
                <w:rFonts w:asciiTheme="minorEastAsia" w:eastAsiaTheme="minorEastAsia" w:hAnsiTheme="minorEastAsia" w:cstheme="minorEastAsia" w:hint="eastAsia"/>
                <w:color w:val="000000" w:themeColor="text1"/>
                <w:sz w:val="24"/>
                <w:szCs w:val="24"/>
              </w:rPr>
              <w:t>提供具体文字阐述得0.5分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0.5</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9</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生产加工环节环保评价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color w:val="000000" w:themeColor="text1"/>
                <w:sz w:val="24"/>
                <w:szCs w:val="24"/>
              </w:rPr>
              <w:t>生产加工采取的绿色环保措施且排污达标，</w:t>
            </w:r>
            <w:r>
              <w:rPr>
                <w:rFonts w:asciiTheme="minorEastAsia" w:eastAsiaTheme="minorEastAsia" w:hAnsiTheme="minorEastAsia" w:cstheme="minorEastAsia" w:hint="eastAsia"/>
                <w:bCs/>
                <w:color w:val="000000" w:themeColor="text1"/>
                <w:sz w:val="24"/>
                <w:szCs w:val="24"/>
              </w:rPr>
              <w:t>响应文件中</w:t>
            </w:r>
            <w:r>
              <w:rPr>
                <w:rFonts w:asciiTheme="minorEastAsia" w:eastAsiaTheme="minorEastAsia" w:hAnsiTheme="minorEastAsia" w:cstheme="minorEastAsia" w:hint="eastAsia"/>
                <w:color w:val="000000" w:themeColor="text1"/>
                <w:sz w:val="24"/>
                <w:szCs w:val="24"/>
              </w:rPr>
              <w:t>提供</w:t>
            </w:r>
            <w:r>
              <w:rPr>
                <w:rFonts w:asciiTheme="minorEastAsia" w:eastAsiaTheme="minorEastAsia" w:hAnsiTheme="minorEastAsia" w:cstheme="minorEastAsia" w:hint="eastAsia"/>
                <w:bCs/>
                <w:color w:val="000000" w:themeColor="text1"/>
                <w:sz w:val="24"/>
                <w:szCs w:val="24"/>
              </w:rPr>
              <w:t>所投产品制造商</w:t>
            </w:r>
            <w:r>
              <w:rPr>
                <w:rFonts w:asciiTheme="minorEastAsia" w:eastAsiaTheme="minorEastAsia" w:hAnsiTheme="minorEastAsia" w:cstheme="minorEastAsia" w:hint="eastAsia"/>
                <w:color w:val="000000" w:themeColor="text1"/>
                <w:sz w:val="24"/>
                <w:szCs w:val="24"/>
              </w:rPr>
              <w:t>2024年行政部门盖章的证明材料得0.5分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0.5</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10</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回收环节环保评价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color w:val="000000" w:themeColor="text1"/>
                <w:sz w:val="24"/>
                <w:szCs w:val="24"/>
              </w:rPr>
              <w:t>采取回收处理技术设备，对大气污染、水污染等环境污染治理有针对性的环保举措，</w:t>
            </w:r>
            <w:r>
              <w:rPr>
                <w:rFonts w:asciiTheme="minorEastAsia" w:eastAsiaTheme="minorEastAsia" w:hAnsiTheme="minorEastAsia" w:cstheme="minorEastAsia" w:hint="eastAsia"/>
                <w:bCs/>
                <w:color w:val="000000" w:themeColor="text1"/>
                <w:sz w:val="24"/>
                <w:szCs w:val="24"/>
              </w:rPr>
              <w:t>响应文件中</w:t>
            </w:r>
            <w:r>
              <w:rPr>
                <w:rFonts w:asciiTheme="minorEastAsia" w:eastAsiaTheme="minorEastAsia" w:hAnsiTheme="minorEastAsia" w:cstheme="minorEastAsia" w:hint="eastAsia"/>
                <w:color w:val="000000" w:themeColor="text1"/>
                <w:sz w:val="24"/>
                <w:szCs w:val="24"/>
              </w:rPr>
              <w:t>提供处理协议或第三方证明材料得0.5分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0.5</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11</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投标人业绩评价</w:t>
            </w:r>
          </w:p>
        </w:tc>
        <w:tc>
          <w:tcPr>
            <w:tcW w:w="6392" w:type="dxa"/>
            <w:shd w:val="clear" w:color="auto" w:fill="auto"/>
            <w:vAlign w:val="center"/>
          </w:tcPr>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完全按照以下要求提供投标人曾实施的家具销售业绩，提供的证明材料均不得遮挡涂黑，否则不予认定加分。</w:t>
            </w:r>
          </w:p>
          <w:p w:rsidR="00B74033" w:rsidRDefault="00D93CD0">
            <w:pPr>
              <w:snapToGrid w:val="0"/>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bCs/>
                <w:color w:val="000000" w:themeColor="text1"/>
                <w:sz w:val="24"/>
                <w:szCs w:val="24"/>
              </w:rPr>
              <w:t xml:space="preserve">A. </w:t>
            </w:r>
            <w:r>
              <w:rPr>
                <w:rFonts w:asciiTheme="minorEastAsia" w:eastAsiaTheme="minorEastAsia" w:hAnsiTheme="minorEastAsia" w:cstheme="minorEastAsia" w:hint="eastAsia"/>
                <w:color w:val="000000" w:themeColor="text1"/>
                <w:sz w:val="24"/>
                <w:szCs w:val="24"/>
              </w:rPr>
              <w:t>合同原件扫描件。</w:t>
            </w:r>
            <w:r>
              <w:rPr>
                <w:rFonts w:asciiTheme="minorEastAsia" w:eastAsiaTheme="minorEastAsia" w:hAnsiTheme="minorEastAsia" w:cstheme="minorEastAsia" w:hint="eastAsia"/>
                <w:bCs/>
                <w:color w:val="000000" w:themeColor="text1"/>
                <w:sz w:val="24"/>
                <w:szCs w:val="24"/>
              </w:rPr>
              <w:t>包括买卖双方名称及盖章、合同清单、合同签订日期</w:t>
            </w:r>
            <w:r>
              <w:rPr>
                <w:rFonts w:asciiTheme="minorEastAsia" w:eastAsiaTheme="minorEastAsia" w:hAnsiTheme="minorEastAsia" w:cstheme="minorEastAsia" w:hint="eastAsia"/>
                <w:color w:val="000000" w:themeColor="text1"/>
                <w:sz w:val="24"/>
                <w:szCs w:val="24"/>
              </w:rPr>
              <w:t>（应为2023年1月1日或以后）</w:t>
            </w:r>
            <w:r>
              <w:rPr>
                <w:rFonts w:asciiTheme="minorEastAsia" w:eastAsiaTheme="minorEastAsia" w:hAnsiTheme="minorEastAsia" w:cstheme="minorEastAsia" w:hint="eastAsia"/>
                <w:bCs/>
                <w:color w:val="000000" w:themeColor="text1"/>
                <w:sz w:val="24"/>
                <w:szCs w:val="24"/>
              </w:rPr>
              <w:t>。</w:t>
            </w:r>
          </w:p>
          <w:p w:rsidR="00B74033" w:rsidRDefault="00D93CD0">
            <w:pPr>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color w:val="000000" w:themeColor="text1"/>
                <w:sz w:val="24"/>
                <w:szCs w:val="24"/>
              </w:rPr>
              <w:t>B. 上述合同履行良好的相关证明材料原件扫描件（加盖上述合同甲方单位公章或上述合同中所盖的甲方印章）。</w:t>
            </w:r>
          </w:p>
          <w:p w:rsidR="00B74033" w:rsidRDefault="00D93CD0">
            <w:pPr>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bCs/>
                <w:color w:val="000000" w:themeColor="text1"/>
                <w:sz w:val="24"/>
                <w:szCs w:val="24"/>
              </w:rPr>
              <w:t>1个业绩1分，最多3分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12</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非“★”技术参数评价</w:t>
            </w:r>
          </w:p>
        </w:tc>
        <w:tc>
          <w:tcPr>
            <w:tcW w:w="6392" w:type="dxa"/>
            <w:shd w:val="clear" w:color="auto" w:fill="auto"/>
            <w:vAlign w:val="center"/>
          </w:tcPr>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完全满足无偏离的得4分；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非“★”</w:t>
            </w:r>
            <w:r>
              <w:rPr>
                <w:rFonts w:asciiTheme="minorEastAsia" w:eastAsiaTheme="minorEastAsia" w:hAnsiTheme="minorEastAsia" w:cstheme="minorEastAsia" w:hint="eastAsia"/>
                <w:bCs/>
                <w:color w:val="000000" w:themeColor="text1"/>
                <w:sz w:val="24"/>
                <w:szCs w:val="24"/>
              </w:rPr>
              <w:t>技术要求</w:t>
            </w:r>
            <w:r>
              <w:rPr>
                <w:rFonts w:asciiTheme="minorEastAsia" w:eastAsiaTheme="minorEastAsia" w:hAnsiTheme="minorEastAsia" w:cstheme="minorEastAsia" w:hint="eastAsia"/>
                <w:color w:val="000000" w:themeColor="text1"/>
                <w:kern w:val="0"/>
                <w:sz w:val="24"/>
                <w:szCs w:val="24"/>
              </w:rPr>
              <w:t>劣于招标文件要求或未做应答的不足4条的，每出现1条以上情形减1分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非“★”</w:t>
            </w:r>
            <w:r>
              <w:rPr>
                <w:rFonts w:asciiTheme="minorEastAsia" w:eastAsiaTheme="minorEastAsia" w:hAnsiTheme="minorEastAsia" w:cstheme="minorEastAsia" w:hint="eastAsia"/>
                <w:bCs/>
                <w:color w:val="000000" w:themeColor="text1"/>
                <w:sz w:val="24"/>
                <w:szCs w:val="24"/>
              </w:rPr>
              <w:t>技术要求</w:t>
            </w:r>
            <w:r>
              <w:rPr>
                <w:rFonts w:asciiTheme="minorEastAsia" w:eastAsiaTheme="minorEastAsia" w:hAnsiTheme="minorEastAsia" w:cstheme="minorEastAsia" w:hint="eastAsia"/>
                <w:color w:val="000000" w:themeColor="text1"/>
                <w:kern w:val="0"/>
                <w:sz w:val="24"/>
                <w:szCs w:val="24"/>
              </w:rPr>
              <w:t>劣于招标文件要求或未做应答≥4条的，本项得0分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4</w:t>
            </w:r>
          </w:p>
        </w:tc>
      </w:tr>
      <w:tr w:rsidR="00B74033">
        <w:trPr>
          <w:jc w:val="center"/>
        </w:trPr>
        <w:tc>
          <w:tcPr>
            <w:tcW w:w="8378" w:type="dxa"/>
            <w:gridSpan w:val="3"/>
            <w:shd w:val="clear" w:color="auto" w:fill="auto"/>
            <w:noWrap/>
            <w:vAlign w:val="center"/>
          </w:tcPr>
          <w:p w:rsidR="00B74033" w:rsidRDefault="00D93CD0">
            <w:pPr>
              <w:snapToGrid w:val="0"/>
              <w:jc w:val="center"/>
              <w:rPr>
                <w:rFonts w:asciiTheme="minorEastAsia" w:eastAsiaTheme="minorEastAsia" w:hAnsiTheme="minorEastAsia" w:cstheme="minorEastAsia"/>
                <w:bCs/>
                <w:color w:val="000000" w:themeColor="text1"/>
                <w:sz w:val="24"/>
                <w:szCs w:val="24"/>
              </w:rPr>
            </w:pPr>
            <w:r>
              <w:rPr>
                <w:rFonts w:asciiTheme="minorEastAsia" w:eastAsiaTheme="minorEastAsia" w:hAnsiTheme="minorEastAsia" w:cstheme="minorEastAsia" w:hint="eastAsia"/>
                <w:color w:val="000000" w:themeColor="text1"/>
                <w:kern w:val="0"/>
                <w:sz w:val="24"/>
                <w:szCs w:val="24"/>
              </w:rPr>
              <w:t>第三部分 主观分（28分）</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分值</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设计结构评价</w:t>
            </w:r>
          </w:p>
        </w:tc>
        <w:tc>
          <w:tcPr>
            <w:tcW w:w="6392" w:type="dxa"/>
            <w:shd w:val="clear" w:color="auto" w:fill="auto"/>
            <w:vAlign w:val="center"/>
          </w:tcPr>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提供以下产品设计结构图和产品彩图，否则不予认定给分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w:t>
            </w:r>
            <w:r>
              <w:rPr>
                <w:rFonts w:asciiTheme="minorEastAsia" w:eastAsiaTheme="minorEastAsia" w:hAnsiTheme="minorEastAsia" w:cs="仿宋" w:hint="eastAsia"/>
                <w:sz w:val="24"/>
                <w:szCs w:val="24"/>
              </w:rPr>
              <w:t>4</w:t>
            </w:r>
            <w:proofErr w:type="gramStart"/>
            <w:r>
              <w:rPr>
                <w:rFonts w:asciiTheme="minorEastAsia" w:eastAsiaTheme="minorEastAsia" w:hAnsiTheme="minorEastAsia" w:cs="仿宋" w:hint="eastAsia"/>
                <w:sz w:val="24"/>
                <w:szCs w:val="24"/>
              </w:rPr>
              <w:t>人位</w:t>
            </w:r>
            <w:r>
              <w:rPr>
                <w:rFonts w:asciiTheme="minorEastAsia" w:eastAsiaTheme="minorEastAsia" w:hAnsiTheme="minorEastAsia" w:hint="eastAsia"/>
                <w:kern w:val="0"/>
                <w:sz w:val="24"/>
                <w:szCs w:val="24"/>
              </w:rPr>
              <w:t>等候椅</w:t>
            </w:r>
            <w:proofErr w:type="gramEnd"/>
            <w:r>
              <w:rPr>
                <w:rFonts w:asciiTheme="minorEastAsia" w:eastAsiaTheme="minorEastAsia" w:hAnsiTheme="minorEastAsia" w:cstheme="minorEastAsia" w:hint="eastAsia"/>
                <w:color w:val="000000" w:themeColor="text1"/>
                <w:kern w:val="0"/>
                <w:sz w:val="24"/>
                <w:szCs w:val="24"/>
              </w:rPr>
              <w:t xml:space="preserve">评价  </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设计结构先进，提供了设计结构图、产品彩图，装配图，无瑕疵：3分；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proofErr w:type="gramStart"/>
            <w:r>
              <w:rPr>
                <w:rFonts w:asciiTheme="minorEastAsia" w:eastAsiaTheme="minorEastAsia" w:hAnsiTheme="minorEastAsia" w:cstheme="minorEastAsia" w:hint="eastAsia"/>
                <w:color w:val="000000" w:themeColor="text1"/>
                <w:kern w:val="0"/>
                <w:sz w:val="24"/>
                <w:szCs w:val="24"/>
              </w:rPr>
              <w:t>提供了提供了</w:t>
            </w:r>
            <w:proofErr w:type="gramEnd"/>
            <w:r>
              <w:rPr>
                <w:rFonts w:asciiTheme="minorEastAsia" w:eastAsiaTheme="minorEastAsia" w:hAnsiTheme="minorEastAsia" w:cstheme="minorEastAsia" w:hint="eastAsia"/>
                <w:color w:val="000000" w:themeColor="text1"/>
                <w:kern w:val="0"/>
                <w:sz w:val="24"/>
                <w:szCs w:val="24"/>
              </w:rPr>
              <w:t>设计结构图、产品彩图，装配图、但存在1处瑕疵：2分；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proofErr w:type="gramStart"/>
            <w:r>
              <w:rPr>
                <w:rFonts w:asciiTheme="minorEastAsia" w:eastAsiaTheme="minorEastAsia" w:hAnsiTheme="minorEastAsia" w:cstheme="minorEastAsia" w:hint="eastAsia"/>
                <w:color w:val="000000" w:themeColor="text1"/>
                <w:kern w:val="0"/>
                <w:sz w:val="24"/>
                <w:szCs w:val="24"/>
              </w:rPr>
              <w:t>提供了提供了</w:t>
            </w:r>
            <w:proofErr w:type="gramEnd"/>
            <w:r>
              <w:rPr>
                <w:rFonts w:asciiTheme="minorEastAsia" w:eastAsiaTheme="minorEastAsia" w:hAnsiTheme="minorEastAsia" w:cstheme="minorEastAsia" w:hint="eastAsia"/>
                <w:color w:val="000000" w:themeColor="text1"/>
                <w:kern w:val="0"/>
                <w:sz w:val="24"/>
                <w:szCs w:val="24"/>
              </w:rPr>
              <w:t>设计结构图、产品彩图，装配图、但存在2处瑕疵：1分；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未提供产品设计结构图、产品彩图，装配图，或存在3处及以上瑕疵：0分；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本项所称“瑕疵”是指非专门针对本项目或不适用本项目特性、套用其他项目内容；设计结构图和产品彩图存在矛盾；设计在人体工程学存在缺陷，设计存在科学原理或常识的错误；不利于本项目目标的实现、现有技术条件下不可能出现的情形等任意一种情形）</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2</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生产加工评价</w:t>
            </w:r>
          </w:p>
        </w:tc>
        <w:tc>
          <w:tcPr>
            <w:tcW w:w="6392" w:type="dxa"/>
            <w:shd w:val="clear" w:color="auto" w:fill="auto"/>
            <w:vAlign w:val="center"/>
          </w:tcPr>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至少包含产品制造商厂房面积、生产设备、技术人员和生产加工工艺流程等方面的相关说明</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满足招标文件要求，无瑕疵：4分；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方案内容存在1处瑕疵：3分；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方案内容存在2处瑕疵：2分；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方案内容存在3处瑕疵：1分；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未提供方案或不满足招标文件要求或内容存在4处及以上</w:t>
            </w:r>
            <w:r>
              <w:rPr>
                <w:rFonts w:asciiTheme="minorEastAsia" w:eastAsiaTheme="minorEastAsia" w:hAnsiTheme="minorEastAsia" w:cstheme="minorEastAsia" w:hint="eastAsia"/>
                <w:color w:val="000000" w:themeColor="text1"/>
                <w:kern w:val="0"/>
                <w:sz w:val="24"/>
                <w:szCs w:val="24"/>
              </w:rPr>
              <w:lastRenderedPageBreak/>
              <w:t>瑕疵：0分；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4</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3</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服务方案评价</w:t>
            </w:r>
          </w:p>
        </w:tc>
        <w:tc>
          <w:tcPr>
            <w:tcW w:w="6392" w:type="dxa"/>
            <w:shd w:val="clear" w:color="auto" w:fill="auto"/>
            <w:vAlign w:val="center"/>
          </w:tcPr>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至少包含售后服务承诺、免费保修期时间、服务响应时间、服务机构人员配置、配送安装方案、备品备件供应方案</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满足招标文件要求，无瑕疵：3分；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方案内容存在1处瑕疵：2分；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方案内容存在2处瑕疵：1分；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未提供方案或不满足招标文件要求或内容存在3处及以上瑕疵：0分；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w:t>
            </w:r>
          </w:p>
        </w:tc>
      </w:tr>
      <w:tr w:rsidR="00B74033">
        <w:trPr>
          <w:jc w:val="center"/>
        </w:trPr>
        <w:tc>
          <w:tcPr>
            <w:tcW w:w="681" w:type="dxa"/>
            <w:shd w:val="clear" w:color="auto" w:fill="auto"/>
            <w:noWrap/>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4</w:t>
            </w:r>
          </w:p>
        </w:tc>
        <w:tc>
          <w:tcPr>
            <w:tcW w:w="1305"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样品评价</w:t>
            </w:r>
          </w:p>
        </w:tc>
        <w:tc>
          <w:tcPr>
            <w:tcW w:w="6392" w:type="dxa"/>
            <w:shd w:val="clear" w:color="auto" w:fill="auto"/>
            <w:vAlign w:val="center"/>
          </w:tcPr>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（1）</w:t>
            </w:r>
            <w:r>
              <w:rPr>
                <w:rFonts w:asciiTheme="minorEastAsia" w:eastAsiaTheme="minorEastAsia" w:hAnsiTheme="minorEastAsia" w:cstheme="minorEastAsia" w:hint="eastAsia"/>
                <w:color w:val="000000" w:themeColor="text1"/>
                <w:sz w:val="24"/>
                <w:szCs w:val="24"/>
              </w:rPr>
              <w:t>等候椅4</w:t>
            </w:r>
            <w:proofErr w:type="gramStart"/>
            <w:r>
              <w:rPr>
                <w:rFonts w:asciiTheme="minorEastAsia" w:eastAsiaTheme="minorEastAsia" w:hAnsiTheme="minorEastAsia" w:cstheme="minorEastAsia" w:hint="eastAsia"/>
                <w:color w:val="000000" w:themeColor="text1"/>
                <w:sz w:val="24"/>
                <w:szCs w:val="24"/>
              </w:rPr>
              <w:t>人位样品</w:t>
            </w:r>
            <w:proofErr w:type="gramEnd"/>
            <w:r>
              <w:rPr>
                <w:rFonts w:asciiTheme="minorEastAsia" w:eastAsiaTheme="minorEastAsia" w:hAnsiTheme="minorEastAsia" w:cstheme="minorEastAsia" w:hint="eastAsia"/>
                <w:color w:val="000000" w:themeColor="text1"/>
                <w:kern w:val="0"/>
                <w:sz w:val="24"/>
                <w:szCs w:val="24"/>
              </w:rPr>
              <w:t>评价</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样品无瑕疵：6分；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（2）</w:t>
            </w:r>
            <w:r>
              <w:rPr>
                <w:rFonts w:asciiTheme="minorEastAsia" w:eastAsiaTheme="minorEastAsia" w:hAnsiTheme="minorEastAsia" w:cstheme="minorEastAsia" w:hint="eastAsia"/>
                <w:color w:val="000000" w:themeColor="text1"/>
                <w:sz w:val="24"/>
                <w:szCs w:val="24"/>
              </w:rPr>
              <w:t>座背钢板1件（25*25cm）</w:t>
            </w:r>
            <w:r>
              <w:rPr>
                <w:rFonts w:asciiTheme="minorEastAsia" w:eastAsiaTheme="minorEastAsia" w:hAnsiTheme="minorEastAsia" w:cstheme="minorEastAsia" w:hint="eastAsia"/>
                <w:color w:val="000000" w:themeColor="text1"/>
                <w:kern w:val="0"/>
                <w:sz w:val="24"/>
                <w:szCs w:val="24"/>
              </w:rPr>
              <w:t>评价</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样品无瑕疵：2分；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（3）</w:t>
            </w:r>
            <w:r>
              <w:rPr>
                <w:rFonts w:asciiTheme="minorEastAsia" w:eastAsiaTheme="minorEastAsia" w:hAnsiTheme="minorEastAsia" w:cstheme="minorEastAsia" w:hint="eastAsia"/>
                <w:color w:val="000000" w:themeColor="text1"/>
                <w:sz w:val="24"/>
                <w:szCs w:val="24"/>
              </w:rPr>
              <w:t>横梁1件（长度20cm）</w:t>
            </w:r>
            <w:r>
              <w:rPr>
                <w:rFonts w:asciiTheme="minorEastAsia" w:eastAsiaTheme="minorEastAsia" w:hAnsiTheme="minorEastAsia" w:cstheme="minorEastAsia" w:hint="eastAsia"/>
                <w:color w:val="000000" w:themeColor="text1"/>
                <w:kern w:val="0"/>
                <w:sz w:val="24"/>
                <w:szCs w:val="24"/>
              </w:rPr>
              <w:t>评价</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样品无瑕疵：2分；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（4）</w:t>
            </w:r>
            <w:r>
              <w:rPr>
                <w:rFonts w:asciiTheme="minorEastAsia" w:eastAsiaTheme="minorEastAsia" w:hAnsiTheme="minorEastAsia" w:cstheme="minorEastAsia" w:hint="eastAsia"/>
                <w:color w:val="000000" w:themeColor="text1"/>
                <w:sz w:val="24"/>
                <w:szCs w:val="24"/>
              </w:rPr>
              <w:t>扶手1件（未喷涂）</w:t>
            </w:r>
            <w:r>
              <w:rPr>
                <w:rFonts w:asciiTheme="minorEastAsia" w:eastAsiaTheme="minorEastAsia" w:hAnsiTheme="minorEastAsia" w:cstheme="minorEastAsia" w:hint="eastAsia"/>
                <w:color w:val="000000" w:themeColor="text1"/>
                <w:kern w:val="0"/>
                <w:sz w:val="24"/>
                <w:szCs w:val="24"/>
              </w:rPr>
              <w:t>评价；</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样品无瑕疵：2分；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812B23" w:rsidP="00812B23">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（5）</w:t>
            </w:r>
            <w:r w:rsidR="00D93CD0">
              <w:rPr>
                <w:rFonts w:asciiTheme="minorEastAsia" w:eastAsiaTheme="minorEastAsia" w:hAnsiTheme="minorEastAsia" w:cstheme="minorEastAsia" w:hint="eastAsia"/>
                <w:color w:val="000000" w:themeColor="text1"/>
                <w:sz w:val="24"/>
                <w:szCs w:val="24"/>
              </w:rPr>
              <w:t>椅腿1件（未喷涂）</w:t>
            </w:r>
            <w:r w:rsidR="00D93CD0">
              <w:rPr>
                <w:rFonts w:asciiTheme="minorEastAsia" w:eastAsiaTheme="minorEastAsia" w:hAnsiTheme="minorEastAsia" w:cstheme="minorEastAsia" w:hint="eastAsia"/>
                <w:color w:val="000000" w:themeColor="text1"/>
                <w:kern w:val="0"/>
                <w:sz w:val="24"/>
                <w:szCs w:val="24"/>
              </w:rPr>
              <w:t>评价；</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样品无瑕疵：2分；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812B23" w:rsidP="00812B23">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sz w:val="24"/>
                <w:szCs w:val="24"/>
              </w:rPr>
              <w:t>（6）</w:t>
            </w:r>
            <w:r w:rsidR="00D93CD0">
              <w:rPr>
                <w:rFonts w:asciiTheme="minorEastAsia" w:eastAsiaTheme="minorEastAsia" w:hAnsiTheme="minorEastAsia" w:cstheme="minorEastAsia" w:hint="eastAsia"/>
                <w:color w:val="000000" w:themeColor="text1"/>
                <w:sz w:val="24"/>
                <w:szCs w:val="24"/>
              </w:rPr>
              <w:t>座背板支架1件（未喷涂）</w:t>
            </w:r>
            <w:r w:rsidR="00D93CD0">
              <w:rPr>
                <w:rFonts w:asciiTheme="minorEastAsia" w:eastAsiaTheme="minorEastAsia" w:hAnsiTheme="minorEastAsia" w:cstheme="minorEastAsia" w:hint="eastAsia"/>
                <w:color w:val="000000" w:themeColor="text1"/>
                <w:kern w:val="0"/>
                <w:sz w:val="24"/>
                <w:szCs w:val="24"/>
              </w:rPr>
              <w:t>评价；</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样品无瑕疵：2分；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812B23" w:rsidP="00812B23">
            <w:pPr>
              <w:widowControl/>
              <w:adjustRightInd w:val="0"/>
              <w:snapToGrid w:val="0"/>
              <w:rPr>
                <w:rFonts w:asciiTheme="minorEastAsia" w:eastAsiaTheme="minorEastAsia" w:hAnsiTheme="minorEastAsia" w:cstheme="minorEastAsia"/>
                <w:color w:val="000000" w:themeColor="text1"/>
                <w:sz w:val="24"/>
                <w:szCs w:val="24"/>
              </w:rPr>
            </w:pPr>
            <w:r>
              <w:rPr>
                <w:rFonts w:asciiTheme="minorEastAsia" w:eastAsiaTheme="minorEastAsia" w:hAnsiTheme="minorEastAsia" w:cstheme="minorEastAsia" w:hint="eastAsia"/>
                <w:color w:val="000000" w:themeColor="text1"/>
                <w:sz w:val="24"/>
                <w:szCs w:val="24"/>
              </w:rPr>
              <w:t>（7）</w:t>
            </w:r>
            <w:r w:rsidR="00D93CD0">
              <w:rPr>
                <w:rFonts w:asciiTheme="minorEastAsia" w:eastAsiaTheme="minorEastAsia" w:hAnsiTheme="minorEastAsia" w:cstheme="minorEastAsia" w:hint="eastAsia"/>
                <w:color w:val="000000" w:themeColor="text1"/>
                <w:sz w:val="24"/>
                <w:szCs w:val="24"/>
              </w:rPr>
              <w:t>封盖1件（未喷涂）；</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评价；样品无瑕疵：2分；</w:t>
            </w:r>
          </w:p>
          <w:p w:rsidR="00B74033" w:rsidRDefault="00D93CD0">
            <w:pPr>
              <w:widowControl/>
              <w:adjustRightInd w:val="0"/>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样品存在1处瑕疵扣1分，最低0分</w:t>
            </w:r>
          </w:p>
          <w:p w:rsidR="00B74033" w:rsidRDefault="00D93CD0">
            <w:pPr>
              <w:widowControl/>
              <w:snapToGrid w:val="0"/>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t>（本项所称“瑕疵”是指样品结构不满足招标文件要求；材质不满足招标文件要求；样品存在脱胶、明显透胶、鼓泡、凹陷、压痕、表面划伤、麻点、裂痕、崩角、刃口、少件、漏钉（铆）、</w:t>
            </w:r>
            <w:proofErr w:type="gramStart"/>
            <w:r>
              <w:rPr>
                <w:rFonts w:asciiTheme="minorEastAsia" w:eastAsiaTheme="minorEastAsia" w:hAnsiTheme="minorEastAsia" w:cstheme="minorEastAsia" w:hint="eastAsia"/>
                <w:color w:val="000000" w:themeColor="text1"/>
                <w:kern w:val="0"/>
                <w:sz w:val="24"/>
                <w:szCs w:val="24"/>
              </w:rPr>
              <w:t>透钉现象</w:t>
            </w:r>
            <w:proofErr w:type="gramEnd"/>
            <w:r>
              <w:rPr>
                <w:rFonts w:asciiTheme="minorEastAsia" w:eastAsiaTheme="minorEastAsia" w:hAnsiTheme="minorEastAsia" w:cstheme="minorEastAsia" w:hint="eastAsia"/>
                <w:color w:val="000000" w:themeColor="text1"/>
                <w:kern w:val="0"/>
                <w:sz w:val="24"/>
                <w:szCs w:val="24"/>
              </w:rPr>
              <w:t>；表面存在裂缝、叠缝、波纹不均匀、不圆滑、锈蚀现象；焊接处存在脱焊、虚焊、焊穿、错位、</w:t>
            </w:r>
            <w:r>
              <w:rPr>
                <w:rFonts w:asciiTheme="minorEastAsia" w:eastAsiaTheme="minorEastAsia" w:hAnsiTheme="minorEastAsia" w:cstheme="minorEastAsia" w:hint="eastAsia"/>
                <w:color w:val="000000" w:themeColor="text1"/>
                <w:kern w:val="0"/>
                <w:sz w:val="24"/>
                <w:szCs w:val="24"/>
              </w:rPr>
              <w:lastRenderedPageBreak/>
              <w:t>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Pr>
                <w:rFonts w:asciiTheme="minorEastAsia" w:eastAsiaTheme="minorEastAsia" w:hAnsiTheme="minorEastAsia" w:cstheme="minorEastAsia" w:hint="eastAsia"/>
                <w:color w:val="000000" w:themeColor="text1"/>
                <w:kern w:val="0"/>
                <w:sz w:val="24"/>
                <w:szCs w:val="24"/>
              </w:rPr>
              <w:t>积粉或</w:t>
            </w:r>
            <w:proofErr w:type="gramEnd"/>
            <w:r>
              <w:rPr>
                <w:rFonts w:asciiTheme="minorEastAsia" w:eastAsiaTheme="minorEastAsia" w:hAnsiTheme="minorEastAsia" w:cstheme="minorEastAsia" w:hint="eastAsia"/>
                <w:color w:val="000000" w:themeColor="text1"/>
                <w:kern w:val="0"/>
                <w:sz w:val="24"/>
                <w:szCs w:val="24"/>
              </w:rPr>
              <w:t>杂渣现象；涂层存在手感不光滑，有明显粒子、</w:t>
            </w:r>
            <w:proofErr w:type="gramStart"/>
            <w:r>
              <w:rPr>
                <w:rFonts w:asciiTheme="minorEastAsia" w:eastAsiaTheme="minorEastAsia" w:hAnsiTheme="minorEastAsia" w:cstheme="minorEastAsia" w:hint="eastAsia"/>
                <w:color w:val="000000" w:themeColor="text1"/>
                <w:kern w:val="0"/>
                <w:sz w:val="24"/>
                <w:szCs w:val="24"/>
              </w:rPr>
              <w:t>涨边或</w:t>
            </w:r>
            <w:proofErr w:type="gramEnd"/>
            <w:r>
              <w:rPr>
                <w:rFonts w:asciiTheme="minorEastAsia" w:eastAsiaTheme="minorEastAsia" w:hAnsiTheme="minorEastAsia" w:cstheme="minorEastAsia" w:hint="eastAsia"/>
                <w:color w:val="000000" w:themeColor="text1"/>
                <w:kern w:val="0"/>
                <w:sz w:val="24"/>
                <w:szCs w:val="24"/>
              </w:rPr>
              <w:t>不平整现象；电镀层存在剥落、返锈、毛刺、起泡、针孔、裂纹、花斑、划痕、烧焦现象；软面包覆表面存在破损、划痕、色污、油污、皱折；缝纫</w:t>
            </w:r>
            <w:proofErr w:type="gramStart"/>
            <w:r>
              <w:rPr>
                <w:rFonts w:asciiTheme="minorEastAsia" w:eastAsiaTheme="minorEastAsia" w:hAnsiTheme="minorEastAsia" w:cstheme="minorEastAsia" w:hint="eastAsia"/>
                <w:color w:val="000000" w:themeColor="text1"/>
                <w:kern w:val="0"/>
                <w:sz w:val="24"/>
                <w:szCs w:val="24"/>
              </w:rPr>
              <w:t>存在线迹间距</w:t>
            </w:r>
            <w:proofErr w:type="gramEnd"/>
            <w:r>
              <w:rPr>
                <w:rFonts w:asciiTheme="minorEastAsia" w:eastAsiaTheme="minorEastAsia" w:hAnsiTheme="minorEastAsia" w:cstheme="minorEastAsia" w:hint="eastAsia"/>
                <w:color w:val="000000" w:themeColor="text1"/>
                <w:kern w:val="0"/>
                <w:sz w:val="24"/>
                <w:szCs w:val="24"/>
              </w:rPr>
              <w:t>不均匀、浮线、跳针、外露线头、脱线、开缝、脱胶现象；人体接触或收藏物品的部位有毛刺、刃口、棱角；存在较大的刺激性异味）</w:t>
            </w:r>
          </w:p>
        </w:tc>
        <w:tc>
          <w:tcPr>
            <w:tcW w:w="808" w:type="dxa"/>
            <w:shd w:val="clear" w:color="auto" w:fill="auto"/>
            <w:vAlign w:val="center"/>
          </w:tcPr>
          <w:p w:rsidR="00B74033" w:rsidRDefault="00D93CD0">
            <w:pPr>
              <w:widowControl/>
              <w:snapToGrid w:val="0"/>
              <w:jc w:val="center"/>
              <w:rPr>
                <w:rFonts w:asciiTheme="minorEastAsia" w:eastAsiaTheme="minorEastAsia" w:hAnsiTheme="minorEastAsia" w:cstheme="minorEastAsia"/>
                <w:color w:val="000000" w:themeColor="text1"/>
                <w:kern w:val="0"/>
                <w:sz w:val="24"/>
                <w:szCs w:val="24"/>
              </w:rPr>
            </w:pPr>
            <w:r>
              <w:rPr>
                <w:rFonts w:asciiTheme="minorEastAsia" w:eastAsiaTheme="minorEastAsia" w:hAnsiTheme="minorEastAsia" w:cstheme="minorEastAsia" w:hint="eastAsia"/>
                <w:color w:val="000000" w:themeColor="text1"/>
                <w:kern w:val="0"/>
                <w:sz w:val="24"/>
                <w:szCs w:val="24"/>
              </w:rPr>
              <w:lastRenderedPageBreak/>
              <w:t>18</w:t>
            </w:r>
          </w:p>
        </w:tc>
      </w:tr>
    </w:tbl>
    <w:p w:rsidR="00B74033" w:rsidRDefault="00D93CD0">
      <w:pPr>
        <w:spacing w:line="360" w:lineRule="auto"/>
        <w:ind w:firstLineChars="200" w:firstLine="480"/>
        <w:outlineLvl w:val="0"/>
        <w:rPr>
          <w:sz w:val="24"/>
        </w:rPr>
      </w:pPr>
      <w:r>
        <w:rPr>
          <w:rFonts w:hint="eastAsia"/>
          <w:sz w:val="24"/>
        </w:rPr>
        <w:lastRenderedPageBreak/>
        <w:t>五、投标文件内容要求</w:t>
      </w:r>
    </w:p>
    <w:p w:rsidR="00B74033" w:rsidRDefault="00D93CD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74033" w:rsidRDefault="00D93CD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B74033" w:rsidRDefault="00B74033">
      <w:pPr>
        <w:spacing w:line="360" w:lineRule="auto"/>
        <w:ind w:firstLineChars="200" w:firstLine="480"/>
        <w:outlineLvl w:val="0"/>
        <w:rPr>
          <w:sz w:val="24"/>
        </w:rPr>
      </w:pPr>
    </w:p>
    <w:p w:rsidR="00B74033" w:rsidRDefault="00D93CD0">
      <w:pPr>
        <w:spacing w:line="360" w:lineRule="auto"/>
        <w:jc w:val="center"/>
        <w:rPr>
          <w:sz w:val="24"/>
        </w:rPr>
      </w:pPr>
      <w:r>
        <w:rPr>
          <w:sz w:val="24"/>
          <w:u w:val="single"/>
        </w:rPr>
        <w:br w:type="page"/>
      </w:r>
    </w:p>
    <w:p w:rsidR="00B74033" w:rsidRDefault="00D93CD0">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B74033" w:rsidRDefault="00D93C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74033" w:rsidRDefault="00B74033">
      <w:pPr>
        <w:pStyle w:val="Default"/>
        <w:spacing w:line="360" w:lineRule="auto"/>
        <w:ind w:firstLineChars="200" w:firstLine="480"/>
        <w:jc w:val="both"/>
        <w:rPr>
          <w:rFonts w:ascii="Times New Roman" w:eastAsia="宋体" w:hAnsi="Times New Roman" w:cs="Times New Roman"/>
          <w:color w:val="auto"/>
        </w:rPr>
      </w:pPr>
    </w:p>
    <w:p w:rsidR="00B74033" w:rsidRDefault="00D93CD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B74033" w:rsidRDefault="00B74033">
      <w:pPr>
        <w:pStyle w:val="Default"/>
        <w:spacing w:line="360" w:lineRule="auto"/>
        <w:ind w:firstLineChars="200" w:firstLine="480"/>
        <w:jc w:val="both"/>
        <w:rPr>
          <w:rFonts w:ascii="Times New Roman" w:eastAsia="宋体" w:hAnsi="Times New Roman" w:cs="Times New Roman"/>
          <w:color w:val="auto"/>
        </w:rPr>
      </w:pPr>
    </w:p>
    <w:p w:rsidR="00B74033" w:rsidRDefault="00D93CD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heme="minorEastAsia" w:eastAsiaTheme="minorEastAsia" w:hAnsiTheme="minorEastAsia" w:cs="Times New Roman" w:hint="eastAsia"/>
          <w:color w:val="auto"/>
        </w:rPr>
        <w:t>17. 投</w:t>
      </w:r>
      <w:r>
        <w:rPr>
          <w:rFonts w:ascii="Times New Roman" w:eastAsia="宋体" w:hAnsi="Times New Roman" w:cs="Times New Roman" w:hint="eastAsia"/>
          <w:color w:val="auto"/>
        </w:rPr>
        <w:t>标人资格证明文件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74033" w:rsidRDefault="00B74033">
      <w:pPr>
        <w:pStyle w:val="Default"/>
        <w:spacing w:line="360" w:lineRule="auto"/>
        <w:ind w:firstLineChars="200" w:firstLine="480"/>
        <w:jc w:val="both"/>
        <w:rPr>
          <w:rFonts w:ascii="Times New Roman" w:eastAsia="宋体" w:hAnsi="Times New Roman" w:cs="Times New Roman"/>
          <w:color w:val="auto"/>
        </w:rPr>
      </w:pPr>
    </w:p>
    <w:p w:rsidR="00B74033" w:rsidRDefault="00D93C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74033" w:rsidRDefault="00D93CD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评标委员会发现招标文件存在歧义、重大缺陷导致评标工作无法进行，</w:t>
      </w:r>
      <w:r>
        <w:rPr>
          <w:rFonts w:asciiTheme="minorEastAsia" w:eastAsiaTheme="minorEastAsia" w:hAnsiTheme="minorEastAsia"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（3）对招标文件中描述有歧义或前后不一致的地方，但不影响项目评审的，评标委员会有权进行评判，但对同一条款的评判应适用于每个投标人。</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（4）评标委员会审查产品资质或检测报告等相关文件符合性时，应综合考虑行业特点、交易习惯、采购需求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B74033" w:rsidRDefault="00D93CD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或评标委员会经采购人授权后</w:t>
      </w:r>
      <w:r>
        <w:rPr>
          <w:rFonts w:asciiTheme="minorEastAsia" w:eastAsiaTheme="minorEastAsia" w:hAnsiTheme="minorEastAsia" w:cs="Times New Roman"/>
          <w:color w:val="auto"/>
        </w:rPr>
        <w:t>按中标候选供应商顺序确定中标供应商。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74033" w:rsidRDefault="00D93CD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B74033" w:rsidRDefault="00D93CD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B74033" w:rsidRDefault="00D93CD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B74033" w:rsidRDefault="00B74033">
      <w:pPr>
        <w:pStyle w:val="Default"/>
        <w:spacing w:line="360" w:lineRule="auto"/>
        <w:ind w:firstLineChars="200" w:firstLine="480"/>
        <w:jc w:val="both"/>
        <w:rPr>
          <w:rFonts w:ascii="Times New Roman" w:eastAsia="宋体" w:hAnsi="Times New Roman" w:cs="Times New Roman"/>
          <w:color w:val="auto"/>
        </w:rPr>
      </w:pPr>
    </w:p>
    <w:p w:rsidR="00B74033" w:rsidRDefault="00D93CD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74033" w:rsidRDefault="00D93CD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B74033" w:rsidRDefault="00D93CD0">
      <w:pPr>
        <w:pStyle w:val="Default"/>
        <w:spacing w:line="360" w:lineRule="auto"/>
        <w:ind w:firstLineChars="200" w:firstLine="480"/>
        <w:jc w:val="both"/>
        <w:rPr>
          <w:b/>
          <w:bCs/>
          <w:color w:val="auto"/>
          <w:kern w:val="28"/>
          <w:sz w:val="32"/>
          <w:szCs w:val="32"/>
        </w:rPr>
      </w:pPr>
      <w:r>
        <w:rPr>
          <w:color w:val="auto"/>
        </w:rPr>
        <w:br w:type="page"/>
      </w:r>
    </w:p>
    <w:p w:rsidR="00B74033" w:rsidRDefault="00D93CD0">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B74033" w:rsidRDefault="00B74033">
      <w:pPr>
        <w:pStyle w:val="a4"/>
        <w:spacing w:after="0"/>
        <w:jc w:val="center"/>
        <w:rPr>
          <w:b/>
          <w:bCs/>
          <w:spacing w:val="-20"/>
          <w:kern w:val="44"/>
          <w:sz w:val="48"/>
          <w:szCs w:val="48"/>
        </w:rPr>
      </w:pPr>
    </w:p>
    <w:p w:rsidR="00B74033" w:rsidRDefault="00B74033">
      <w:pPr>
        <w:pStyle w:val="a4"/>
        <w:spacing w:after="0"/>
        <w:jc w:val="center"/>
        <w:rPr>
          <w:b/>
          <w:bCs/>
          <w:spacing w:val="-20"/>
          <w:kern w:val="44"/>
          <w:sz w:val="48"/>
          <w:szCs w:val="48"/>
        </w:rPr>
      </w:pPr>
    </w:p>
    <w:p w:rsidR="00B74033" w:rsidRDefault="00B74033">
      <w:pPr>
        <w:pStyle w:val="a4"/>
        <w:spacing w:after="0"/>
        <w:jc w:val="center"/>
        <w:rPr>
          <w:b/>
          <w:bCs/>
          <w:spacing w:val="-20"/>
          <w:kern w:val="44"/>
          <w:sz w:val="48"/>
          <w:szCs w:val="48"/>
        </w:rPr>
      </w:pPr>
    </w:p>
    <w:p w:rsidR="00B74033" w:rsidRDefault="00D93CD0">
      <w:pPr>
        <w:pStyle w:val="a4"/>
        <w:spacing w:after="0"/>
        <w:jc w:val="center"/>
        <w:rPr>
          <w:b/>
          <w:bCs/>
          <w:spacing w:val="-20"/>
          <w:kern w:val="44"/>
          <w:sz w:val="48"/>
          <w:szCs w:val="48"/>
        </w:rPr>
      </w:pPr>
      <w:r>
        <w:rPr>
          <w:b/>
          <w:bCs/>
          <w:spacing w:val="-20"/>
          <w:kern w:val="44"/>
          <w:sz w:val="48"/>
          <w:szCs w:val="48"/>
        </w:rPr>
        <w:t>政府采购货物买卖合同</w:t>
      </w:r>
    </w:p>
    <w:p w:rsidR="00B74033" w:rsidRDefault="00B74033">
      <w:pPr>
        <w:rPr>
          <w:b/>
          <w:bCs/>
          <w:spacing w:val="-20"/>
          <w:kern w:val="44"/>
          <w:sz w:val="40"/>
          <w:szCs w:val="40"/>
        </w:rPr>
      </w:pPr>
    </w:p>
    <w:p w:rsidR="00B74033" w:rsidRDefault="00B74033">
      <w:pPr>
        <w:rPr>
          <w:b/>
          <w:bCs/>
          <w:spacing w:val="-20"/>
          <w:kern w:val="44"/>
          <w:sz w:val="40"/>
          <w:szCs w:val="40"/>
        </w:rPr>
      </w:pPr>
    </w:p>
    <w:p w:rsidR="00B74033" w:rsidRDefault="00B74033">
      <w:pPr>
        <w:rPr>
          <w:b/>
          <w:bCs/>
          <w:spacing w:val="-20"/>
          <w:kern w:val="44"/>
          <w:sz w:val="40"/>
          <w:szCs w:val="40"/>
        </w:rPr>
      </w:pPr>
    </w:p>
    <w:p w:rsidR="00B74033" w:rsidRDefault="00D93CD0">
      <w:pPr>
        <w:spacing w:line="360" w:lineRule="auto"/>
        <w:ind w:leftChars="200" w:left="420"/>
        <w:rPr>
          <w:sz w:val="32"/>
          <w:szCs w:val="32"/>
        </w:rPr>
      </w:pPr>
      <w:r>
        <w:rPr>
          <w:kern w:val="0"/>
          <w:sz w:val="32"/>
          <w:szCs w:val="32"/>
        </w:rPr>
        <w:t>项目名称：</w:t>
      </w:r>
      <w:r>
        <w:rPr>
          <w:sz w:val="32"/>
          <w:szCs w:val="32"/>
          <w:u w:val="single"/>
        </w:rPr>
        <w:t xml:space="preserve">                             </w:t>
      </w:r>
    </w:p>
    <w:p w:rsidR="00B74033" w:rsidRDefault="00D93CD0">
      <w:pPr>
        <w:spacing w:line="360" w:lineRule="auto"/>
        <w:ind w:leftChars="200" w:left="420"/>
        <w:rPr>
          <w:sz w:val="32"/>
          <w:szCs w:val="32"/>
          <w:u w:val="single"/>
        </w:rPr>
      </w:pPr>
      <w:r>
        <w:rPr>
          <w:sz w:val="32"/>
          <w:szCs w:val="32"/>
        </w:rPr>
        <w:t>合同编号：</w:t>
      </w:r>
      <w:r>
        <w:rPr>
          <w:sz w:val="32"/>
          <w:szCs w:val="32"/>
          <w:u w:val="single"/>
        </w:rPr>
        <w:t xml:space="preserve">                             </w:t>
      </w:r>
    </w:p>
    <w:p w:rsidR="00B74033" w:rsidRDefault="00D93CD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B74033" w:rsidRDefault="00D93CD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B74033" w:rsidRDefault="00D93CD0">
      <w:pPr>
        <w:spacing w:line="360" w:lineRule="auto"/>
        <w:ind w:leftChars="200" w:left="420"/>
        <w:rPr>
          <w:sz w:val="32"/>
          <w:szCs w:val="32"/>
        </w:rPr>
      </w:pPr>
      <w:r>
        <w:rPr>
          <w:sz w:val="32"/>
          <w:szCs w:val="32"/>
        </w:rPr>
        <w:t>签订时间：</w:t>
      </w:r>
      <w:r>
        <w:rPr>
          <w:sz w:val="32"/>
          <w:szCs w:val="32"/>
          <w:u w:val="single"/>
        </w:rPr>
        <w:t xml:space="preserve">                             </w:t>
      </w:r>
    </w:p>
    <w:p w:rsidR="00B74033" w:rsidRDefault="00B74033">
      <w:pPr>
        <w:rPr>
          <w:szCs w:val="24"/>
        </w:rPr>
      </w:pPr>
    </w:p>
    <w:p w:rsidR="00B74033" w:rsidRDefault="00D93CD0">
      <w:pPr>
        <w:rPr>
          <w:rFonts w:eastAsia="黑体"/>
          <w:sz w:val="44"/>
          <w:szCs w:val="44"/>
        </w:rPr>
      </w:pPr>
      <w:r>
        <w:rPr>
          <w:rFonts w:eastAsia="黑体"/>
          <w:sz w:val="44"/>
          <w:szCs w:val="44"/>
        </w:rPr>
        <w:br w:type="page"/>
      </w:r>
    </w:p>
    <w:p w:rsidR="00B74033" w:rsidRDefault="00B74033">
      <w:pPr>
        <w:rPr>
          <w:rFonts w:eastAsia="黑体"/>
          <w:sz w:val="44"/>
          <w:szCs w:val="44"/>
        </w:rPr>
      </w:pPr>
    </w:p>
    <w:p w:rsidR="00B74033" w:rsidRDefault="00B74033">
      <w:pPr>
        <w:rPr>
          <w:rFonts w:eastAsia="黑体"/>
          <w:sz w:val="44"/>
          <w:szCs w:val="44"/>
        </w:rPr>
      </w:pPr>
    </w:p>
    <w:p w:rsidR="00B74033" w:rsidRDefault="00D93CD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B74033" w:rsidRDefault="00B74033">
      <w:pPr>
        <w:ind w:firstLineChars="200" w:firstLine="640"/>
        <w:rPr>
          <w:rFonts w:eastAsia="仿宋_GB2312"/>
          <w:sz w:val="32"/>
          <w:szCs w:val="32"/>
        </w:rPr>
      </w:pPr>
    </w:p>
    <w:p w:rsidR="00B74033" w:rsidRDefault="00D93CD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B74033" w:rsidRDefault="00D93CD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B74033" w:rsidRDefault="00D93CD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B74033" w:rsidRDefault="00B74033">
      <w:pPr>
        <w:widowControl/>
        <w:jc w:val="left"/>
        <w:rPr>
          <w:rFonts w:eastAsia="黑体"/>
          <w:sz w:val="44"/>
          <w:szCs w:val="44"/>
        </w:rPr>
        <w:sectPr w:rsidR="00B74033">
          <w:footerReference w:type="default" r:id="rId12"/>
          <w:pgSz w:w="11906" w:h="16838"/>
          <w:pgMar w:top="1440" w:right="1800" w:bottom="1440" w:left="1800" w:header="851" w:footer="992" w:gutter="0"/>
          <w:pgNumType w:start="1"/>
          <w:cols w:space="720"/>
          <w:docGrid w:type="lines" w:linePitch="312"/>
        </w:sectPr>
      </w:pPr>
    </w:p>
    <w:p w:rsidR="00B74033" w:rsidRDefault="00B74033">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B74033" w:rsidRDefault="00D93CD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7"/>
    </w:p>
    <w:p w:rsidR="00B74033" w:rsidRDefault="00B74033">
      <w:pPr>
        <w:pStyle w:val="2"/>
        <w:adjustRightInd w:val="0"/>
        <w:snapToGrid w:val="0"/>
        <w:spacing w:line="400" w:lineRule="exact"/>
        <w:jc w:val="center"/>
        <w:rPr>
          <w:rFonts w:ascii="Times New Roman" w:eastAsia="黑体" w:hAnsi="Times New Roman" w:cs="Times New Roman"/>
          <w:b w:val="0"/>
          <w:bCs w:val="0"/>
          <w:sz w:val="28"/>
          <w:szCs w:val="28"/>
        </w:rPr>
      </w:pPr>
    </w:p>
    <w:p w:rsidR="00B74033" w:rsidRDefault="00D93CD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B74033" w:rsidRDefault="00D93CD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B74033" w:rsidRDefault="00D93CD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B74033" w:rsidRDefault="00D93CD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B74033" w:rsidRDefault="00B74033">
      <w:pPr>
        <w:spacing w:line="400" w:lineRule="exact"/>
        <w:rPr>
          <w:sz w:val="24"/>
          <w:szCs w:val="24"/>
        </w:rPr>
      </w:pPr>
    </w:p>
    <w:p w:rsidR="00B74033" w:rsidRDefault="00D93CD0" w:rsidP="00D93CD0">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B74033" w:rsidRDefault="00D93CD0">
      <w:pPr>
        <w:numPr>
          <w:ilvl w:val="0"/>
          <w:numId w:val="3"/>
        </w:numPr>
        <w:adjustRightInd w:val="0"/>
        <w:snapToGrid w:val="0"/>
        <w:spacing w:line="360" w:lineRule="auto"/>
        <w:ind w:firstLineChars="200" w:firstLine="448"/>
        <w:rPr>
          <w:b/>
          <w:sz w:val="24"/>
          <w:szCs w:val="24"/>
        </w:rPr>
      </w:pPr>
      <w:r>
        <w:rPr>
          <w:b/>
          <w:sz w:val="24"/>
          <w:szCs w:val="24"/>
        </w:rPr>
        <w:t>项目信息</w:t>
      </w:r>
    </w:p>
    <w:p w:rsidR="00B74033" w:rsidRDefault="00D93CD0" w:rsidP="00D93CD0">
      <w:pPr>
        <w:pStyle w:val="a5"/>
        <w:numPr>
          <w:ilvl w:val="0"/>
          <w:numId w:val="4"/>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B74033" w:rsidRDefault="00D93CD0">
      <w:pPr>
        <w:pStyle w:val="a5"/>
        <w:tabs>
          <w:tab w:val="left" w:pos="999"/>
        </w:tabs>
        <w:adjustRightInd w:val="0"/>
        <w:snapToGrid w:val="0"/>
        <w:spacing w:line="360" w:lineRule="auto"/>
      </w:pPr>
      <w:r>
        <w:t xml:space="preserve">         采购项目编号：</w:t>
      </w:r>
      <w:r>
        <w:rPr>
          <w:u w:val="single"/>
        </w:rPr>
        <w:t xml:space="preserve">                                          </w:t>
      </w:r>
    </w:p>
    <w:p w:rsidR="00B74033" w:rsidRDefault="00D93CD0" w:rsidP="00D93CD0">
      <w:pPr>
        <w:pStyle w:val="a5"/>
        <w:adjustRightInd w:val="0"/>
        <w:snapToGrid w:val="0"/>
        <w:spacing w:line="360" w:lineRule="auto"/>
        <w:ind w:firstLineChars="200" w:firstLine="446"/>
      </w:pPr>
      <w:r>
        <w:t>（2）采购计划编号：</w:t>
      </w:r>
      <w:r>
        <w:rPr>
          <w:u w:val="single"/>
        </w:rPr>
        <w:t xml:space="preserve">                                          </w:t>
      </w:r>
      <w:r>
        <w:t xml:space="preserve"> </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B74033" w:rsidRDefault="00D93CD0" w:rsidP="00D93CD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B74033" w:rsidRDefault="00D93CD0" w:rsidP="00D93CD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B74033" w:rsidRDefault="00D93CD0" w:rsidP="00D93CD0">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B74033" w:rsidRDefault="00D93CD0" w:rsidP="00D93CD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B74033" w:rsidRDefault="00D93CD0" w:rsidP="00D93CD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B74033" w:rsidRDefault="00D93CD0" w:rsidP="00D93CD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B74033" w:rsidRDefault="00D93CD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B74033" w:rsidRDefault="00D93CD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B74033" w:rsidRDefault="00D93CD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B74033" w:rsidRDefault="00D93CD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B74033" w:rsidRDefault="00D93CD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B74033" w:rsidRDefault="00D93CD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B74033" w:rsidRDefault="00D93CD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B74033" w:rsidRDefault="00D93CD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B74033" w:rsidRDefault="00D93CD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B74033" w:rsidRDefault="00D93CD0" w:rsidP="00D93CD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B74033" w:rsidRDefault="00D93CD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74033" w:rsidRDefault="00D93CD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74033" w:rsidRDefault="00D93CD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74033" w:rsidRDefault="00D93CD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74033" w:rsidRDefault="00D93CD0" w:rsidP="00D93CD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B74033" w:rsidRDefault="00D93CD0" w:rsidP="00D93CD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B74033" w:rsidRDefault="00D93CD0" w:rsidP="00D93CD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B74033" w:rsidRDefault="00D93CD0" w:rsidP="00D93CD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B74033" w:rsidRDefault="00D93CD0" w:rsidP="00D93CD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B74033" w:rsidRDefault="00D93CD0" w:rsidP="00D93CD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B74033" w:rsidRDefault="00D93CD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74033" w:rsidRDefault="00D93CD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B74033" w:rsidRDefault="00D93CD0" w:rsidP="00D93CD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B74033" w:rsidRDefault="00D93CD0" w:rsidP="00D93CD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B74033" w:rsidRDefault="00D93CD0" w:rsidP="00D93CD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B74033" w:rsidRDefault="00D93CD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B74033" w:rsidRDefault="00D93CD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74033" w:rsidRDefault="00D93CD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74033" w:rsidRDefault="00D93CD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74033" w:rsidRDefault="00D93CD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B74033" w:rsidRDefault="00D93CD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74033" w:rsidRDefault="00D93CD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74033" w:rsidRDefault="00D93CD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74033" w:rsidRDefault="00D93CD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B74033" w:rsidRDefault="00D93CD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B74033" w:rsidRDefault="00D93CD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74033" w:rsidRDefault="00D93CD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B74033" w:rsidRDefault="00D93CD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B74033" w:rsidRDefault="00D93CD0" w:rsidP="00D93CD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B74033" w:rsidRDefault="00D93CD0">
      <w:pPr>
        <w:numPr>
          <w:ilvl w:val="0"/>
          <w:numId w:val="3"/>
        </w:numPr>
        <w:adjustRightInd w:val="0"/>
        <w:snapToGrid w:val="0"/>
        <w:spacing w:line="360" w:lineRule="auto"/>
        <w:ind w:firstLineChars="200" w:firstLine="448"/>
        <w:rPr>
          <w:b/>
          <w:sz w:val="24"/>
          <w:szCs w:val="24"/>
        </w:rPr>
      </w:pPr>
      <w:r>
        <w:rPr>
          <w:b/>
          <w:sz w:val="24"/>
          <w:szCs w:val="24"/>
        </w:rPr>
        <w:t>合同金额</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B74033" w:rsidRDefault="00D93CD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74033" w:rsidRDefault="00D93CD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B74033" w:rsidRDefault="00D93CD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74033" w:rsidRDefault="00D93CD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B74033" w:rsidRDefault="00D93CD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B74033" w:rsidRDefault="00D93CD0" w:rsidP="00D93CD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B74033" w:rsidRDefault="00D93CD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B74033" w:rsidRDefault="00D93CD0" w:rsidP="00D93CD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B74033" w:rsidRDefault="00D93CD0" w:rsidP="00D93CD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B74033" w:rsidRDefault="00D93CD0" w:rsidP="00D93CD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B74033" w:rsidRDefault="00D93CD0" w:rsidP="00D93CD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B74033" w:rsidRDefault="00D93CD0">
      <w:pPr>
        <w:numPr>
          <w:ilvl w:val="0"/>
          <w:numId w:val="3"/>
        </w:numPr>
        <w:adjustRightInd w:val="0"/>
        <w:snapToGrid w:val="0"/>
        <w:spacing w:line="360" w:lineRule="auto"/>
        <w:ind w:firstLineChars="200" w:firstLine="448"/>
        <w:rPr>
          <w:b/>
          <w:sz w:val="24"/>
          <w:szCs w:val="24"/>
          <w:u w:val="single"/>
        </w:rPr>
      </w:pPr>
      <w:r>
        <w:rPr>
          <w:b/>
          <w:sz w:val="24"/>
          <w:szCs w:val="24"/>
        </w:rPr>
        <w:t>合同履行</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74033" w:rsidRDefault="00D93CD0" w:rsidP="00D93CD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B74033" w:rsidRDefault="00D93CD0" w:rsidP="00D93CD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B74033" w:rsidRDefault="00D93CD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B74033" w:rsidRDefault="00D93CD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B74033" w:rsidRDefault="00D93CD0" w:rsidP="00D93CD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B74033" w:rsidRDefault="00D93CD0" w:rsidP="00D93CD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B74033" w:rsidRDefault="00D93CD0" w:rsidP="00D93CD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B74033" w:rsidRDefault="00D93CD0">
      <w:pPr>
        <w:numPr>
          <w:ilvl w:val="0"/>
          <w:numId w:val="3"/>
        </w:numPr>
        <w:adjustRightInd w:val="0"/>
        <w:snapToGrid w:val="0"/>
        <w:spacing w:line="360" w:lineRule="auto"/>
        <w:ind w:firstLineChars="200" w:firstLine="448"/>
        <w:rPr>
          <w:b/>
          <w:sz w:val="24"/>
          <w:szCs w:val="24"/>
        </w:rPr>
      </w:pPr>
      <w:r>
        <w:rPr>
          <w:b/>
          <w:sz w:val="24"/>
          <w:szCs w:val="24"/>
        </w:rPr>
        <w:t>合同验收</w:t>
      </w:r>
    </w:p>
    <w:p w:rsidR="00B74033" w:rsidRDefault="00D93CD0" w:rsidP="00D93CD0">
      <w:pPr>
        <w:numPr>
          <w:ilvl w:val="0"/>
          <w:numId w:val="5"/>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B74033" w:rsidRDefault="00D93CD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B74033" w:rsidRDefault="00D93CD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74033" w:rsidRDefault="00D93CD0" w:rsidP="00D93CD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74033" w:rsidRDefault="00D93CD0" w:rsidP="00D93CD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74033" w:rsidRDefault="00D93CD0" w:rsidP="00D93CD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74033" w:rsidRDefault="00D93CD0" w:rsidP="00D93CD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B74033" w:rsidRDefault="00D93CD0" w:rsidP="00D93CD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B74033" w:rsidRDefault="00D93CD0" w:rsidP="00D93CD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B74033" w:rsidRDefault="00D93CD0" w:rsidP="00D93CD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B74033" w:rsidRDefault="00D93CD0" w:rsidP="00D93CD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B74033" w:rsidRDefault="00D93CD0" w:rsidP="00D93CD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B74033" w:rsidRDefault="00D93CD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B74033" w:rsidRDefault="00D93CD0" w:rsidP="00D93CD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B74033" w:rsidRDefault="00D93CD0" w:rsidP="00D93CD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B74033" w:rsidRDefault="00D93CD0" w:rsidP="00D93CD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B74033" w:rsidRDefault="00D93CD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B74033" w:rsidRDefault="00D93CD0" w:rsidP="00D93CD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B74033" w:rsidRDefault="00D93CD0">
      <w:pPr>
        <w:numPr>
          <w:ilvl w:val="0"/>
          <w:numId w:val="3"/>
        </w:numPr>
        <w:adjustRightInd w:val="0"/>
        <w:snapToGrid w:val="0"/>
        <w:spacing w:line="360" w:lineRule="auto"/>
        <w:ind w:firstLineChars="200" w:firstLine="448"/>
        <w:rPr>
          <w:b/>
          <w:sz w:val="24"/>
          <w:szCs w:val="24"/>
        </w:rPr>
      </w:pPr>
      <w:r>
        <w:rPr>
          <w:b/>
          <w:sz w:val="24"/>
          <w:szCs w:val="24"/>
        </w:rPr>
        <w:t>组成合同的文件</w:t>
      </w:r>
    </w:p>
    <w:p w:rsidR="00B74033" w:rsidRDefault="00D93CD0" w:rsidP="00D93CD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B74033" w:rsidRDefault="00D93CD0" w:rsidP="00D93CD0">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B74033" w:rsidRDefault="00D93CD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B74033" w:rsidRDefault="00D93CD0">
      <w:pPr>
        <w:numPr>
          <w:ilvl w:val="0"/>
          <w:numId w:val="3"/>
        </w:numPr>
        <w:adjustRightInd w:val="0"/>
        <w:snapToGrid w:val="0"/>
        <w:spacing w:line="360" w:lineRule="auto"/>
        <w:ind w:firstLineChars="200" w:firstLine="448"/>
        <w:rPr>
          <w:b/>
          <w:sz w:val="24"/>
          <w:szCs w:val="24"/>
        </w:rPr>
      </w:pPr>
      <w:r>
        <w:rPr>
          <w:b/>
          <w:sz w:val="24"/>
          <w:szCs w:val="24"/>
        </w:rPr>
        <w:t>合同生效</w:t>
      </w:r>
    </w:p>
    <w:p w:rsidR="00B74033" w:rsidRDefault="00D93CD0" w:rsidP="00D93CD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B74033" w:rsidRDefault="00D93CD0">
      <w:pPr>
        <w:numPr>
          <w:ilvl w:val="0"/>
          <w:numId w:val="3"/>
        </w:numPr>
        <w:adjustRightInd w:val="0"/>
        <w:snapToGrid w:val="0"/>
        <w:spacing w:line="360" w:lineRule="auto"/>
        <w:ind w:firstLineChars="200" w:firstLine="448"/>
        <w:rPr>
          <w:b/>
          <w:sz w:val="24"/>
          <w:szCs w:val="24"/>
        </w:rPr>
      </w:pPr>
      <w:r>
        <w:rPr>
          <w:b/>
          <w:sz w:val="24"/>
          <w:szCs w:val="24"/>
        </w:rPr>
        <w:t>合同份数</w:t>
      </w:r>
    </w:p>
    <w:p w:rsidR="00B74033" w:rsidRDefault="00D93CD0" w:rsidP="00D93CD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B74033" w:rsidRDefault="00D93CD0" w:rsidP="00D93CD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74033" w:rsidRDefault="00D93CD0" w:rsidP="00D93CD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B74033" w:rsidRDefault="00D93CD0" w:rsidP="00D93CD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7403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B74033" w:rsidRDefault="00D93CD0">
            <w:pPr>
              <w:adjustRightInd w:val="0"/>
              <w:snapToGrid w:val="0"/>
              <w:spacing w:line="300" w:lineRule="exact"/>
              <w:jc w:val="center"/>
              <w:rPr>
                <w:szCs w:val="24"/>
              </w:rPr>
            </w:pPr>
            <w:r>
              <w:rPr>
                <w:szCs w:val="21"/>
              </w:rPr>
              <w:t>乙方（供应商）</w:t>
            </w:r>
          </w:p>
        </w:tc>
      </w:tr>
      <w:tr w:rsidR="00B7403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法定代表人</w:t>
            </w:r>
          </w:p>
          <w:p w:rsidR="00B74033" w:rsidRDefault="00D93CD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法定代表人</w:t>
            </w:r>
          </w:p>
          <w:p w:rsidR="00B74033" w:rsidRDefault="00D93CD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zCs w:val="21"/>
              </w:rPr>
            </w:pPr>
          </w:p>
        </w:tc>
      </w:tr>
      <w:tr w:rsidR="00B7403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B74033" w:rsidRDefault="00B7403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B74033" w:rsidRDefault="00B7403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74033" w:rsidRDefault="00B740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74033" w:rsidRDefault="00D93CD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B74033" w:rsidRDefault="00B74033">
            <w:pPr>
              <w:adjustRightInd w:val="0"/>
              <w:snapToGrid w:val="0"/>
              <w:spacing w:line="300" w:lineRule="exact"/>
              <w:jc w:val="center"/>
              <w:rPr>
                <w:spacing w:val="20"/>
                <w:szCs w:val="21"/>
              </w:rPr>
            </w:pPr>
          </w:p>
        </w:tc>
      </w:tr>
      <w:tr w:rsidR="00B7403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B74033" w:rsidRDefault="00D93CD0">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B74033" w:rsidRDefault="00D93CD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8"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8"/>
    </w:p>
    <w:p w:rsidR="00B74033" w:rsidRDefault="00D93CD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B74033" w:rsidRDefault="00D93CD0" w:rsidP="00D93CD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B74033" w:rsidRDefault="00D93CD0" w:rsidP="00D93CD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B74033" w:rsidRDefault="00D93CD0" w:rsidP="00D93CD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B74033" w:rsidRDefault="00D93CD0" w:rsidP="00D93CD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B74033" w:rsidRDefault="00D93CD0" w:rsidP="00D93CD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B74033" w:rsidRDefault="00D93CD0" w:rsidP="00D93CD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B74033" w:rsidRDefault="00D93CD0" w:rsidP="00D93CD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B74033" w:rsidRDefault="00D93CD0" w:rsidP="00D93CD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B74033" w:rsidRDefault="00D93CD0">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B74033" w:rsidRDefault="00D93CD0" w:rsidP="00D93CD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B74033" w:rsidRDefault="00D93CD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B74033" w:rsidRDefault="00D93CD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B74033" w:rsidRDefault="00D93CD0" w:rsidP="00D93CD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B74033" w:rsidRDefault="00D93CD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74033" w:rsidRDefault="00D93CD0" w:rsidP="00D93CD0">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B74033" w:rsidRDefault="00D93CD0" w:rsidP="00D93CD0">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B74033" w:rsidRDefault="00D93CD0">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B74033" w:rsidRDefault="00D93CD0" w:rsidP="00D93CD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B74033" w:rsidRDefault="00D93CD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B74033" w:rsidRDefault="00D93CD0" w:rsidP="00D93CD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B74033" w:rsidRDefault="00D93CD0" w:rsidP="00D93CD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B74033" w:rsidRDefault="00D93CD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B74033" w:rsidRDefault="00D93CD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B74033" w:rsidRDefault="00D93CD0" w:rsidP="00D93CD0">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B74033" w:rsidRDefault="00D93CD0" w:rsidP="00D93CD0">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B74033" w:rsidRDefault="00D93CD0" w:rsidP="00D93CD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B74033" w:rsidRDefault="00D93CD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B74033" w:rsidRDefault="00D93CD0" w:rsidP="00D93CD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B74033" w:rsidRDefault="00D93CD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B74033" w:rsidRDefault="00D93CD0" w:rsidP="00D93CD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rsidR="00B74033" w:rsidRDefault="00D93CD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B74033" w:rsidRDefault="00D93CD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B74033" w:rsidRDefault="00D93CD0" w:rsidP="00D93CD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B74033" w:rsidRDefault="00D93CD0" w:rsidP="00D93CD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B74033" w:rsidRDefault="00D93CD0">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B74033" w:rsidRDefault="00D93CD0" w:rsidP="00D93CD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B74033" w:rsidRDefault="00D93CD0" w:rsidP="00D93CD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74033" w:rsidRDefault="00D93CD0" w:rsidP="00D93CD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B74033" w:rsidRDefault="00D93CD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B74033" w:rsidRDefault="00D93CD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B74033" w:rsidRDefault="00D93CD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B74033" w:rsidRDefault="00D93CD0" w:rsidP="00D93CD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B74033" w:rsidRDefault="00D93CD0" w:rsidP="00D93CD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B74033" w:rsidRDefault="00D93CD0" w:rsidP="00D93CD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B74033" w:rsidRDefault="00D93CD0">
      <w:pPr>
        <w:numPr>
          <w:ilvl w:val="0"/>
          <w:numId w:val="8"/>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B74033" w:rsidRDefault="00D93CD0" w:rsidP="00D93CD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B74033" w:rsidRDefault="00D93CD0" w:rsidP="00D93CD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B74033" w:rsidRDefault="00D93CD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B74033" w:rsidRDefault="00D93CD0" w:rsidP="00D93CD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B74033" w:rsidRDefault="00D93CD0" w:rsidP="00D93CD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B74033" w:rsidRDefault="00D93CD0" w:rsidP="00D93CD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B74033" w:rsidRDefault="00D93CD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B74033" w:rsidRDefault="00D93CD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B74033" w:rsidRDefault="00D93CD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B74033" w:rsidRDefault="00D93CD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74033" w:rsidRDefault="00D93CD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B74033" w:rsidRDefault="00D93CD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74033" w:rsidRDefault="00D93CD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B74033" w:rsidRDefault="00D93CD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B74033" w:rsidRDefault="00D93CD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B74033" w:rsidRDefault="00D93CD0" w:rsidP="00D93CD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B74033" w:rsidRDefault="00D93CD0" w:rsidP="00D93CD0">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B74033" w:rsidRDefault="00D93CD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B74033" w:rsidRDefault="00D93CD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B74033" w:rsidRDefault="00D93CD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B74033" w:rsidRDefault="00D93CD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B74033" w:rsidRDefault="00D93CD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B74033" w:rsidRDefault="00D93CD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B74033" w:rsidRDefault="00D93CD0" w:rsidP="00D93CD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B74033" w:rsidRDefault="00D93CD0" w:rsidP="00D93CD0">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B74033" w:rsidRDefault="00D93CD0">
      <w:pPr>
        <w:numPr>
          <w:ilvl w:val="0"/>
          <w:numId w:val="9"/>
        </w:numPr>
        <w:adjustRightInd w:val="0"/>
        <w:snapToGrid w:val="0"/>
        <w:spacing w:line="360" w:lineRule="auto"/>
        <w:ind w:firstLineChars="200" w:firstLine="448"/>
        <w:jc w:val="left"/>
        <w:rPr>
          <w:b/>
          <w:bCs/>
          <w:sz w:val="24"/>
          <w:szCs w:val="24"/>
        </w:rPr>
      </w:pPr>
      <w:r>
        <w:rPr>
          <w:b/>
          <w:bCs/>
          <w:sz w:val="24"/>
          <w:szCs w:val="24"/>
        </w:rPr>
        <w:t>合同未尽事项</w:t>
      </w:r>
    </w:p>
    <w:p w:rsidR="00B74033" w:rsidRDefault="00D93CD0" w:rsidP="00D93CD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B74033" w:rsidRDefault="00D93CD0" w:rsidP="00D93CD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0" w:name="_Toc20313"/>
    </w:p>
    <w:p w:rsidR="00B74033" w:rsidRDefault="00B74033">
      <w:pPr>
        <w:adjustRightInd w:val="0"/>
        <w:snapToGrid w:val="0"/>
        <w:jc w:val="center"/>
        <w:rPr>
          <w:rFonts w:eastAsia="黑体"/>
          <w:sz w:val="28"/>
          <w:szCs w:val="28"/>
        </w:rPr>
      </w:pPr>
    </w:p>
    <w:p w:rsidR="00B74033" w:rsidRDefault="00B74033">
      <w:pPr>
        <w:adjustRightInd w:val="0"/>
        <w:snapToGrid w:val="0"/>
        <w:jc w:val="center"/>
        <w:rPr>
          <w:rFonts w:eastAsia="黑体"/>
          <w:sz w:val="28"/>
          <w:szCs w:val="28"/>
        </w:rPr>
      </w:pPr>
    </w:p>
    <w:p w:rsidR="00B74033" w:rsidRDefault="00D93CD0">
      <w:pPr>
        <w:adjustRightInd w:val="0"/>
        <w:snapToGrid w:val="0"/>
        <w:jc w:val="center"/>
        <w:rPr>
          <w:rFonts w:eastAsia="黑体"/>
          <w:sz w:val="28"/>
          <w:szCs w:val="28"/>
        </w:rPr>
      </w:pPr>
      <w:r>
        <w:rPr>
          <w:rFonts w:eastAsia="黑体"/>
          <w:sz w:val="28"/>
          <w:szCs w:val="28"/>
        </w:rPr>
        <w:br w:type="page"/>
      </w:r>
    </w:p>
    <w:p w:rsidR="00B74033" w:rsidRDefault="00D93CD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7403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rPr>
                <w:szCs w:val="24"/>
              </w:rPr>
            </w:pPr>
          </w:p>
        </w:tc>
      </w:tr>
      <w:tr w:rsidR="00B7403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B74033" w:rsidRDefault="00B7403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rPr>
                <w:szCs w:val="24"/>
              </w:rPr>
            </w:pPr>
          </w:p>
        </w:tc>
      </w:tr>
      <w:tr w:rsidR="00B7403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rPr>
                <w:szCs w:val="24"/>
              </w:rPr>
            </w:pPr>
          </w:p>
        </w:tc>
      </w:tr>
      <w:tr w:rsidR="00B7403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rPr>
                <w:szCs w:val="24"/>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rsidP="00D93CD0">
            <w:pPr>
              <w:autoSpaceDE w:val="0"/>
              <w:autoSpaceDN w:val="0"/>
              <w:adjustRightInd w:val="0"/>
              <w:snapToGrid w:val="0"/>
              <w:ind w:firstLineChars="200" w:firstLine="386"/>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货物质量缺陷</w:t>
            </w:r>
          </w:p>
          <w:p w:rsidR="00B74033" w:rsidRDefault="00D93CD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snapToGrid w:val="0"/>
              <w:jc w:val="center"/>
              <w:rPr>
                <w:szCs w:val="21"/>
              </w:rPr>
            </w:pPr>
            <w:r>
              <w:rPr>
                <w:szCs w:val="21"/>
              </w:rPr>
              <w:t>第二节</w:t>
            </w:r>
          </w:p>
          <w:p w:rsidR="00B74033" w:rsidRDefault="00D93CD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lastRenderedPageBreak/>
              <w:t>第二节</w:t>
            </w:r>
          </w:p>
          <w:p w:rsidR="00B74033" w:rsidRDefault="00D93CD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u w:val="single"/>
              </w:rPr>
            </w:pPr>
          </w:p>
        </w:tc>
      </w:tr>
      <w:tr w:rsidR="00B740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74033" w:rsidRDefault="00D93CD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B74033" w:rsidRDefault="00B74033">
            <w:pPr>
              <w:adjustRightInd w:val="0"/>
              <w:snapToGrid w:val="0"/>
              <w:jc w:val="left"/>
              <w:rPr>
                <w:szCs w:val="21"/>
                <w:u w:val="single"/>
              </w:rPr>
            </w:pPr>
          </w:p>
        </w:tc>
      </w:tr>
      <w:tr w:rsidR="00B7403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B74033" w:rsidRDefault="00D93CD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B74033" w:rsidRDefault="00B74033">
            <w:pPr>
              <w:adjustRightInd w:val="0"/>
              <w:snapToGrid w:val="0"/>
              <w:jc w:val="left"/>
              <w:rPr>
                <w:szCs w:val="21"/>
                <w:u w:val="single"/>
              </w:rPr>
            </w:pPr>
          </w:p>
        </w:tc>
      </w:tr>
      <w:tr w:rsidR="00B7403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B74033" w:rsidRDefault="00D93CD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B74033" w:rsidRDefault="00D93CD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B74033" w:rsidRDefault="00D93CD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B74033" w:rsidRDefault="00D93CD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B7403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B74033" w:rsidRDefault="00D93CD0">
            <w:pPr>
              <w:adjustRightInd w:val="0"/>
              <w:snapToGrid w:val="0"/>
              <w:jc w:val="center"/>
              <w:rPr>
                <w:szCs w:val="21"/>
              </w:rPr>
            </w:pPr>
            <w:r>
              <w:rPr>
                <w:szCs w:val="21"/>
              </w:rPr>
              <w:t>第二节</w:t>
            </w:r>
          </w:p>
          <w:p w:rsidR="00B74033" w:rsidRDefault="00D93CD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B74033" w:rsidRDefault="00D93CD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B74033" w:rsidRDefault="00B74033">
            <w:pPr>
              <w:adjustRightInd w:val="0"/>
              <w:snapToGrid w:val="0"/>
              <w:jc w:val="left"/>
              <w:rPr>
                <w:szCs w:val="21"/>
              </w:rPr>
            </w:pPr>
          </w:p>
        </w:tc>
      </w:tr>
    </w:tbl>
    <w:p w:rsidR="00B74033" w:rsidRDefault="00B74033" w:rsidP="00D93CD0">
      <w:pPr>
        <w:tabs>
          <w:tab w:val="left" w:pos="360"/>
        </w:tabs>
        <w:spacing w:line="520" w:lineRule="exact"/>
        <w:ind w:firstLineChars="171" w:firstLine="382"/>
        <w:rPr>
          <w:sz w:val="24"/>
          <w:szCs w:val="24"/>
        </w:rPr>
      </w:pPr>
    </w:p>
    <w:p w:rsidR="00B74033" w:rsidRDefault="00B74033" w:rsidP="00D93CD0">
      <w:pPr>
        <w:autoSpaceDE w:val="0"/>
        <w:autoSpaceDN w:val="0"/>
        <w:adjustRightInd w:val="0"/>
        <w:spacing w:line="360" w:lineRule="auto"/>
        <w:ind w:firstLineChars="200" w:firstLine="446"/>
        <w:rPr>
          <w:sz w:val="24"/>
        </w:rPr>
      </w:pPr>
    </w:p>
    <w:p w:rsidR="00B74033" w:rsidRDefault="00D93CD0">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B74033" w:rsidRDefault="00D93CD0">
      <w:pPr>
        <w:autoSpaceDN w:val="0"/>
        <w:spacing w:line="360" w:lineRule="auto"/>
        <w:jc w:val="center"/>
        <w:rPr>
          <w:b/>
          <w:bCs/>
          <w:sz w:val="24"/>
        </w:rPr>
      </w:pPr>
      <w:r>
        <w:rPr>
          <w:rFonts w:hint="eastAsia"/>
          <w:b/>
          <w:bCs/>
          <w:sz w:val="24"/>
        </w:rPr>
        <w:t>投标文件封面格式</w:t>
      </w:r>
    </w:p>
    <w:p w:rsidR="00B74033" w:rsidRDefault="00B74033">
      <w:pPr>
        <w:autoSpaceDE w:val="0"/>
        <w:autoSpaceDN w:val="0"/>
        <w:adjustRightInd w:val="0"/>
        <w:spacing w:line="520" w:lineRule="exact"/>
      </w:pPr>
    </w:p>
    <w:p w:rsidR="00B74033" w:rsidRDefault="00D93C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74033" w:rsidRDefault="00B74033">
      <w:pPr>
        <w:autoSpaceDE w:val="0"/>
        <w:autoSpaceDN w:val="0"/>
        <w:adjustRightInd w:val="0"/>
        <w:spacing w:line="520" w:lineRule="exact"/>
        <w:rPr>
          <w:b/>
          <w:kern w:val="0"/>
          <w:sz w:val="24"/>
        </w:rPr>
      </w:pPr>
    </w:p>
    <w:p w:rsidR="00B74033" w:rsidRDefault="00B74033">
      <w:pPr>
        <w:autoSpaceDE w:val="0"/>
        <w:autoSpaceDN w:val="0"/>
        <w:adjustRightInd w:val="0"/>
        <w:spacing w:line="520" w:lineRule="exact"/>
        <w:rPr>
          <w:b/>
          <w:kern w:val="0"/>
          <w:sz w:val="24"/>
        </w:rPr>
      </w:pPr>
    </w:p>
    <w:p w:rsidR="00B74033" w:rsidRDefault="00D93CD0">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B74033" w:rsidRDefault="00B74033">
      <w:pPr>
        <w:autoSpaceDE w:val="0"/>
        <w:autoSpaceDN w:val="0"/>
        <w:adjustRightInd w:val="0"/>
        <w:spacing w:line="520" w:lineRule="exact"/>
        <w:rPr>
          <w:b/>
          <w:kern w:val="0"/>
          <w:sz w:val="36"/>
          <w:szCs w:val="36"/>
        </w:rPr>
      </w:pPr>
    </w:p>
    <w:p w:rsidR="00B74033" w:rsidRDefault="00D93CD0">
      <w:pPr>
        <w:autoSpaceDE w:val="0"/>
        <w:autoSpaceDN w:val="0"/>
        <w:adjustRightInd w:val="0"/>
        <w:spacing w:line="520" w:lineRule="exact"/>
        <w:jc w:val="center"/>
        <w:rPr>
          <w:b/>
          <w:kern w:val="0"/>
          <w:sz w:val="24"/>
        </w:rPr>
      </w:pPr>
      <w:r>
        <w:rPr>
          <w:rFonts w:hint="eastAsia"/>
          <w:b/>
          <w:kern w:val="0"/>
          <w:sz w:val="24"/>
        </w:rPr>
        <w:t>（加盖电子签章）</w:t>
      </w:r>
    </w:p>
    <w:p w:rsidR="00B74033" w:rsidRDefault="00D93CD0" w:rsidP="00D93CD0">
      <w:pPr>
        <w:spacing w:beforeLines="30" w:before="85" w:afterLines="70" w:after="199" w:line="540" w:lineRule="exact"/>
        <w:ind w:leftChars="300" w:left="579"/>
        <w:rPr>
          <w:b/>
          <w:sz w:val="34"/>
          <w:szCs w:val="34"/>
        </w:rPr>
      </w:pPr>
      <w:r>
        <w:rPr>
          <w:rFonts w:hint="eastAsia"/>
          <w:b/>
          <w:sz w:val="34"/>
          <w:szCs w:val="34"/>
        </w:rPr>
        <w:t>项目编号：</w:t>
      </w:r>
    </w:p>
    <w:p w:rsidR="00B74033" w:rsidRDefault="00D93CD0" w:rsidP="00D93CD0">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B74033" w:rsidRDefault="00D93CD0" w:rsidP="00D93CD0">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B74033" w:rsidRDefault="00D93CD0" w:rsidP="00D93CD0">
      <w:pPr>
        <w:spacing w:beforeLines="30" w:before="85" w:afterLines="70" w:after="199" w:line="540" w:lineRule="exact"/>
        <w:ind w:leftChars="300" w:left="579"/>
        <w:rPr>
          <w:b/>
          <w:sz w:val="34"/>
          <w:szCs w:val="34"/>
        </w:rPr>
      </w:pPr>
      <w:r>
        <w:rPr>
          <w:rFonts w:hint="eastAsia"/>
          <w:b/>
          <w:sz w:val="34"/>
          <w:szCs w:val="34"/>
        </w:rPr>
        <w:t>投标单位名称：</w:t>
      </w:r>
    </w:p>
    <w:p w:rsidR="00B74033" w:rsidRDefault="00D93CD0" w:rsidP="00D93CD0">
      <w:pPr>
        <w:spacing w:beforeLines="30" w:before="85" w:afterLines="70" w:after="199" w:line="540" w:lineRule="exact"/>
        <w:ind w:leftChars="300" w:left="579"/>
        <w:rPr>
          <w:b/>
          <w:sz w:val="34"/>
          <w:szCs w:val="34"/>
        </w:rPr>
      </w:pPr>
      <w:r>
        <w:rPr>
          <w:rFonts w:hint="eastAsia"/>
          <w:b/>
          <w:sz w:val="34"/>
          <w:szCs w:val="34"/>
        </w:rPr>
        <w:t>投标单位电话：</w:t>
      </w:r>
    </w:p>
    <w:p w:rsidR="00B74033" w:rsidRDefault="00D93CD0" w:rsidP="00D93CD0">
      <w:pPr>
        <w:spacing w:beforeLines="30" w:before="85" w:afterLines="70" w:after="199" w:line="540" w:lineRule="exact"/>
        <w:ind w:leftChars="300" w:left="579"/>
        <w:rPr>
          <w:b/>
          <w:sz w:val="34"/>
          <w:szCs w:val="34"/>
        </w:rPr>
      </w:pPr>
      <w:r>
        <w:rPr>
          <w:rFonts w:hint="eastAsia"/>
          <w:b/>
          <w:sz w:val="34"/>
          <w:szCs w:val="34"/>
        </w:rPr>
        <w:t>投标单位详细地址：</w:t>
      </w:r>
    </w:p>
    <w:p w:rsidR="00B74033" w:rsidRDefault="00D93CD0" w:rsidP="00D93CD0">
      <w:pPr>
        <w:spacing w:beforeLines="30" w:before="85" w:afterLines="70" w:after="199" w:line="540" w:lineRule="exact"/>
        <w:ind w:leftChars="300" w:left="579"/>
        <w:rPr>
          <w:b/>
          <w:sz w:val="34"/>
          <w:szCs w:val="34"/>
        </w:rPr>
      </w:pPr>
      <w:r>
        <w:rPr>
          <w:rFonts w:hint="eastAsia"/>
          <w:b/>
          <w:kern w:val="0"/>
          <w:sz w:val="34"/>
          <w:szCs w:val="34"/>
        </w:rPr>
        <w:t>投标代表人姓名：</w:t>
      </w:r>
    </w:p>
    <w:p w:rsidR="00B74033" w:rsidRDefault="00D93CD0" w:rsidP="00D93CD0">
      <w:pPr>
        <w:spacing w:beforeLines="30" w:before="85" w:afterLines="70" w:after="199" w:line="540" w:lineRule="exact"/>
        <w:ind w:leftChars="300" w:left="579"/>
        <w:rPr>
          <w:b/>
          <w:sz w:val="34"/>
          <w:szCs w:val="34"/>
        </w:rPr>
      </w:pPr>
      <w:r>
        <w:rPr>
          <w:rFonts w:hint="eastAsia"/>
          <w:b/>
          <w:sz w:val="34"/>
          <w:szCs w:val="34"/>
        </w:rPr>
        <w:t>法定代表人：</w:t>
      </w:r>
    </w:p>
    <w:p w:rsidR="00B74033" w:rsidRDefault="00D93CD0" w:rsidP="00D93CD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B74033" w:rsidRDefault="00D93CD0">
      <w:pPr>
        <w:widowControl/>
        <w:jc w:val="left"/>
        <w:rPr>
          <w:b/>
          <w:bCs/>
          <w:sz w:val="24"/>
        </w:rPr>
      </w:pPr>
      <w:r>
        <w:rPr>
          <w:b/>
          <w:bCs/>
          <w:sz w:val="24"/>
        </w:rPr>
        <w:br w:type="page"/>
      </w:r>
    </w:p>
    <w:p w:rsidR="00B74033" w:rsidRDefault="00D93CD0">
      <w:pPr>
        <w:autoSpaceDN w:val="0"/>
        <w:spacing w:line="360" w:lineRule="auto"/>
        <w:jc w:val="center"/>
        <w:rPr>
          <w:b/>
          <w:bCs/>
          <w:sz w:val="24"/>
        </w:rPr>
      </w:pPr>
      <w:r>
        <w:rPr>
          <w:rFonts w:hint="eastAsia"/>
          <w:b/>
          <w:bCs/>
          <w:sz w:val="24"/>
        </w:rPr>
        <w:lastRenderedPageBreak/>
        <w:t>投标文件目录格式</w:t>
      </w:r>
    </w:p>
    <w:p w:rsidR="00B74033" w:rsidRDefault="00D93CD0">
      <w:pPr>
        <w:autoSpaceDN w:val="0"/>
        <w:spacing w:line="360" w:lineRule="auto"/>
        <w:jc w:val="center"/>
        <w:rPr>
          <w:b/>
          <w:bCs/>
          <w:sz w:val="24"/>
        </w:rPr>
      </w:pPr>
      <w:r>
        <w:rPr>
          <w:rFonts w:hint="eastAsia"/>
          <w:b/>
          <w:bCs/>
          <w:sz w:val="24"/>
        </w:rPr>
        <w:t>（投标人自行编制）</w:t>
      </w:r>
    </w:p>
    <w:p w:rsidR="00B74033" w:rsidRDefault="00B74033">
      <w:pPr>
        <w:widowControl/>
        <w:jc w:val="center"/>
        <w:rPr>
          <w:b/>
          <w:sz w:val="24"/>
        </w:rPr>
      </w:pPr>
    </w:p>
    <w:p w:rsidR="00B74033" w:rsidRDefault="00D93CD0">
      <w:pPr>
        <w:widowControl/>
        <w:jc w:val="left"/>
        <w:rPr>
          <w:b/>
          <w:sz w:val="24"/>
        </w:rPr>
      </w:pPr>
      <w:r>
        <w:rPr>
          <w:b/>
          <w:sz w:val="24"/>
        </w:rPr>
        <w:br w:type="page"/>
      </w:r>
    </w:p>
    <w:p w:rsidR="00B74033" w:rsidRDefault="00D93CD0">
      <w:pPr>
        <w:widowControl/>
        <w:jc w:val="center"/>
        <w:rPr>
          <w:b/>
          <w:sz w:val="24"/>
        </w:rPr>
      </w:pPr>
      <w:r>
        <w:rPr>
          <w:rFonts w:hint="eastAsia"/>
          <w:b/>
          <w:sz w:val="24"/>
        </w:rPr>
        <w:lastRenderedPageBreak/>
        <w:t>评分因素及评标标准页码检索</w:t>
      </w:r>
    </w:p>
    <w:p w:rsidR="00B74033" w:rsidRDefault="00D93C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74033" w:rsidRDefault="00B74033">
      <w:pPr>
        <w:widowControl/>
        <w:jc w:val="center"/>
        <w:rPr>
          <w:b/>
          <w:sz w:val="24"/>
        </w:rPr>
      </w:pPr>
    </w:p>
    <w:p w:rsidR="00B74033" w:rsidRDefault="00D93CD0">
      <w:pPr>
        <w:widowControl/>
        <w:jc w:val="left"/>
        <w:rPr>
          <w:sz w:val="24"/>
        </w:rPr>
      </w:pPr>
      <w:r>
        <w:rPr>
          <w:sz w:val="24"/>
        </w:rPr>
        <w:br w:type="page"/>
      </w:r>
    </w:p>
    <w:p w:rsidR="00B74033" w:rsidRDefault="00D93CD0">
      <w:pPr>
        <w:tabs>
          <w:tab w:val="left" w:pos="360"/>
        </w:tabs>
        <w:spacing w:afterLines="100" w:after="285" w:line="360" w:lineRule="auto"/>
        <w:rPr>
          <w:b/>
          <w:sz w:val="24"/>
        </w:rPr>
      </w:pPr>
      <w:r>
        <w:rPr>
          <w:b/>
          <w:sz w:val="24"/>
        </w:rPr>
        <w:lastRenderedPageBreak/>
        <w:t>附件</w:t>
      </w:r>
      <w:r>
        <w:rPr>
          <w:b/>
          <w:sz w:val="24"/>
        </w:rPr>
        <w:t>1</w:t>
      </w:r>
    </w:p>
    <w:p w:rsidR="00B74033" w:rsidRDefault="00D93CD0">
      <w:pPr>
        <w:autoSpaceDN w:val="0"/>
        <w:spacing w:line="360" w:lineRule="auto"/>
        <w:jc w:val="center"/>
        <w:rPr>
          <w:b/>
          <w:bCs/>
          <w:sz w:val="24"/>
        </w:rPr>
      </w:pPr>
      <w:r>
        <w:rPr>
          <w:b/>
          <w:bCs/>
          <w:sz w:val="24"/>
        </w:rPr>
        <w:t>投标书</w:t>
      </w:r>
    </w:p>
    <w:p w:rsidR="00B74033" w:rsidRDefault="00D93CD0">
      <w:pPr>
        <w:spacing w:line="360" w:lineRule="auto"/>
        <w:rPr>
          <w:sz w:val="24"/>
        </w:rPr>
      </w:pPr>
      <w:r>
        <w:rPr>
          <w:sz w:val="24"/>
        </w:rPr>
        <w:t>致：天津市政府采购中心</w:t>
      </w:r>
    </w:p>
    <w:p w:rsidR="00B74033" w:rsidRDefault="00D93CD0" w:rsidP="00D93CD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B74033" w:rsidRDefault="00D93CD0" w:rsidP="00D93CD0">
      <w:pPr>
        <w:spacing w:line="360" w:lineRule="auto"/>
        <w:ind w:firstLineChars="200" w:firstLine="446"/>
        <w:rPr>
          <w:sz w:val="24"/>
        </w:rPr>
      </w:pPr>
      <w:r>
        <w:rPr>
          <w:sz w:val="24"/>
        </w:rPr>
        <w:t>据此函，签字代表宣布同意如下：</w:t>
      </w:r>
    </w:p>
    <w:p w:rsidR="00B74033" w:rsidRDefault="00D93CD0" w:rsidP="00D93CD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B74033" w:rsidRDefault="00D93CD0" w:rsidP="00D93CD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B74033" w:rsidRDefault="00D93CD0" w:rsidP="00D93CD0">
      <w:pPr>
        <w:spacing w:line="360" w:lineRule="auto"/>
        <w:ind w:firstLineChars="200" w:firstLine="446"/>
        <w:rPr>
          <w:sz w:val="24"/>
        </w:rPr>
      </w:pPr>
      <w:r>
        <w:rPr>
          <w:sz w:val="24"/>
        </w:rPr>
        <w:t>……</w:t>
      </w:r>
    </w:p>
    <w:p w:rsidR="00B74033" w:rsidRDefault="00D93CD0" w:rsidP="00D93CD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B74033" w:rsidRDefault="00D93CD0" w:rsidP="00D93CD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74033" w:rsidRDefault="00D93CD0" w:rsidP="00D93CD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B74033" w:rsidRDefault="00D93CD0" w:rsidP="00D93CD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B74033" w:rsidRDefault="00D93CD0" w:rsidP="00D93CD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B74033" w:rsidRDefault="00D93CD0" w:rsidP="00D93CD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B74033" w:rsidRDefault="00D93CD0" w:rsidP="00D93CD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B74033" w:rsidRDefault="00D93CD0" w:rsidP="00D93CD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74033" w:rsidRDefault="00D93CD0" w:rsidP="00D93CD0">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74033" w:rsidRDefault="00D93CD0" w:rsidP="00D93CD0">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B74033" w:rsidRDefault="00D93CD0" w:rsidP="00D93CD0">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74033" w:rsidRDefault="00D93CD0" w:rsidP="00D93CD0">
      <w:pPr>
        <w:spacing w:line="360" w:lineRule="auto"/>
        <w:ind w:firstLineChars="200" w:firstLine="446"/>
        <w:rPr>
          <w:sz w:val="24"/>
        </w:rPr>
      </w:pPr>
      <w:r>
        <w:rPr>
          <w:rFonts w:hint="eastAsia"/>
          <w:sz w:val="24"/>
        </w:rPr>
        <w:t>纳税人识别号：</w:t>
      </w:r>
    </w:p>
    <w:p w:rsidR="00B74033" w:rsidRDefault="00D93CD0" w:rsidP="00D93CD0">
      <w:pPr>
        <w:spacing w:line="360" w:lineRule="auto"/>
        <w:ind w:firstLineChars="200" w:firstLine="446"/>
        <w:rPr>
          <w:sz w:val="24"/>
        </w:rPr>
      </w:pPr>
      <w:r>
        <w:rPr>
          <w:rFonts w:hint="eastAsia"/>
          <w:sz w:val="24"/>
        </w:rPr>
        <w:t>地址、电话：</w:t>
      </w:r>
    </w:p>
    <w:p w:rsidR="00B74033" w:rsidRDefault="00D93CD0" w:rsidP="00D93CD0">
      <w:pPr>
        <w:spacing w:line="360" w:lineRule="auto"/>
        <w:ind w:firstLineChars="200" w:firstLine="446"/>
        <w:rPr>
          <w:sz w:val="24"/>
        </w:rPr>
      </w:pPr>
      <w:r>
        <w:rPr>
          <w:rFonts w:hint="eastAsia"/>
          <w:sz w:val="24"/>
        </w:rPr>
        <w:t>开户行及账号：</w:t>
      </w:r>
    </w:p>
    <w:p w:rsidR="00B74033" w:rsidRDefault="00D93CD0" w:rsidP="00D93CD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74033" w:rsidRDefault="00D93CD0" w:rsidP="00D93CD0">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74033" w:rsidRDefault="00D93CD0">
      <w:pPr>
        <w:spacing w:line="360" w:lineRule="auto"/>
        <w:ind w:firstLineChars="200" w:firstLine="448"/>
        <w:rPr>
          <w:b/>
          <w:sz w:val="24"/>
        </w:rPr>
      </w:pPr>
      <w:r>
        <w:rPr>
          <w:rFonts w:hint="eastAsia"/>
          <w:b/>
          <w:sz w:val="24"/>
        </w:rPr>
        <w:t>□</w:t>
      </w:r>
      <w:r>
        <w:rPr>
          <w:b/>
          <w:sz w:val="24"/>
        </w:rPr>
        <w:t>上门自取</w:t>
      </w:r>
    </w:p>
    <w:p w:rsidR="00B74033" w:rsidRDefault="00B74033" w:rsidP="00D93CD0">
      <w:pPr>
        <w:spacing w:line="360" w:lineRule="auto"/>
        <w:ind w:firstLineChars="200" w:firstLine="446"/>
        <w:rPr>
          <w:sz w:val="24"/>
        </w:rPr>
      </w:pPr>
    </w:p>
    <w:p w:rsidR="00B74033" w:rsidRDefault="00D93CD0">
      <w:pPr>
        <w:spacing w:line="360" w:lineRule="auto"/>
        <w:ind w:firstLineChars="200" w:firstLine="448"/>
        <w:rPr>
          <w:b/>
          <w:sz w:val="24"/>
        </w:rPr>
      </w:pPr>
      <w:r>
        <w:rPr>
          <w:rFonts w:hint="eastAsia"/>
          <w:b/>
          <w:sz w:val="24"/>
        </w:rPr>
        <w:t>□</w:t>
      </w:r>
      <w:r>
        <w:rPr>
          <w:b/>
          <w:sz w:val="24"/>
        </w:rPr>
        <w:t>到付邮寄</w:t>
      </w:r>
    </w:p>
    <w:p w:rsidR="00B74033" w:rsidRDefault="00D93CD0" w:rsidP="00D93CD0">
      <w:pPr>
        <w:spacing w:line="360" w:lineRule="auto"/>
        <w:ind w:firstLineChars="200" w:firstLine="446"/>
        <w:rPr>
          <w:sz w:val="24"/>
        </w:rPr>
      </w:pPr>
      <w:r>
        <w:rPr>
          <w:sz w:val="24"/>
        </w:rPr>
        <w:t>邮寄地址</w:t>
      </w:r>
      <w:r>
        <w:rPr>
          <w:rFonts w:hint="eastAsia"/>
          <w:sz w:val="24"/>
        </w:rPr>
        <w:t>、邮编</w:t>
      </w:r>
      <w:r>
        <w:rPr>
          <w:sz w:val="24"/>
        </w:rPr>
        <w:t>：</w:t>
      </w:r>
    </w:p>
    <w:p w:rsidR="00B74033" w:rsidRDefault="00D93CD0" w:rsidP="00D93CD0">
      <w:pPr>
        <w:spacing w:line="360" w:lineRule="auto"/>
        <w:ind w:firstLineChars="200" w:firstLine="446"/>
        <w:rPr>
          <w:sz w:val="24"/>
        </w:rPr>
      </w:pPr>
      <w:r>
        <w:rPr>
          <w:sz w:val="24"/>
        </w:rPr>
        <w:lastRenderedPageBreak/>
        <w:t>邮寄联系人、手机号码：</w:t>
      </w:r>
    </w:p>
    <w:p w:rsidR="00B74033" w:rsidRDefault="00B74033" w:rsidP="00D93CD0">
      <w:pPr>
        <w:spacing w:line="360" w:lineRule="auto"/>
        <w:ind w:firstLineChars="1700" w:firstLine="3794"/>
        <w:rPr>
          <w:sz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B74033">
      <w:pPr>
        <w:spacing w:line="460" w:lineRule="exact"/>
        <w:rPr>
          <w:sz w:val="24"/>
        </w:rPr>
      </w:pPr>
    </w:p>
    <w:p w:rsidR="00B74033" w:rsidRDefault="00D93CD0">
      <w:pPr>
        <w:widowControl/>
        <w:jc w:val="left"/>
        <w:rPr>
          <w:sz w:val="24"/>
        </w:rPr>
      </w:pPr>
      <w:r>
        <w:rPr>
          <w:sz w:val="24"/>
        </w:rPr>
        <w:br w:type="page"/>
      </w:r>
    </w:p>
    <w:p w:rsidR="00B74033" w:rsidRDefault="00D93CD0">
      <w:pPr>
        <w:tabs>
          <w:tab w:val="left" w:pos="360"/>
        </w:tabs>
        <w:spacing w:line="360" w:lineRule="auto"/>
        <w:rPr>
          <w:b/>
          <w:sz w:val="24"/>
        </w:rPr>
      </w:pPr>
      <w:r>
        <w:rPr>
          <w:b/>
          <w:sz w:val="24"/>
        </w:rPr>
        <w:lastRenderedPageBreak/>
        <w:t>附件</w:t>
      </w:r>
      <w:r>
        <w:rPr>
          <w:rFonts w:hint="eastAsia"/>
          <w:b/>
          <w:sz w:val="24"/>
        </w:rPr>
        <w:t>2</w:t>
      </w:r>
    </w:p>
    <w:p w:rsidR="00B74033" w:rsidRDefault="00D93CD0">
      <w:pPr>
        <w:ind w:right="84"/>
        <w:jc w:val="center"/>
        <w:rPr>
          <w:b/>
          <w:sz w:val="24"/>
        </w:rPr>
      </w:pPr>
      <w:r>
        <w:rPr>
          <w:rFonts w:hint="eastAsia"/>
          <w:b/>
          <w:sz w:val="24"/>
        </w:rPr>
        <w:t>供应商资格声明函</w:t>
      </w:r>
    </w:p>
    <w:p w:rsidR="00B74033" w:rsidRDefault="00B74033">
      <w:pPr>
        <w:spacing w:line="360" w:lineRule="auto"/>
        <w:ind w:firstLine="420"/>
        <w:jc w:val="center"/>
        <w:rPr>
          <w:b/>
          <w:sz w:val="24"/>
        </w:rPr>
      </w:pPr>
    </w:p>
    <w:p w:rsidR="00B74033" w:rsidRDefault="00D93CD0">
      <w:pPr>
        <w:spacing w:line="360" w:lineRule="auto"/>
        <w:rPr>
          <w:sz w:val="24"/>
        </w:rPr>
      </w:pPr>
      <w:r>
        <w:rPr>
          <w:rFonts w:hint="eastAsia"/>
          <w:sz w:val="24"/>
        </w:rPr>
        <w:t>天津市政府采购中心：</w:t>
      </w:r>
    </w:p>
    <w:p w:rsidR="00B74033" w:rsidRDefault="00D93CD0" w:rsidP="00D93CD0">
      <w:pPr>
        <w:spacing w:line="360" w:lineRule="auto"/>
        <w:ind w:firstLineChars="200" w:firstLine="446"/>
        <w:rPr>
          <w:sz w:val="24"/>
        </w:rPr>
      </w:pPr>
      <w:r>
        <w:rPr>
          <w:rFonts w:hint="eastAsia"/>
          <w:sz w:val="24"/>
        </w:rPr>
        <w:t>我单位自愿参与本项目的政府采购活动，郑重承诺如下：</w:t>
      </w:r>
    </w:p>
    <w:p w:rsidR="00B74033" w:rsidRDefault="00D93CD0" w:rsidP="00D93CD0">
      <w:pPr>
        <w:spacing w:line="360" w:lineRule="auto"/>
        <w:ind w:firstLineChars="200" w:firstLine="446"/>
        <w:rPr>
          <w:sz w:val="24"/>
        </w:rPr>
      </w:pPr>
      <w:r>
        <w:rPr>
          <w:rFonts w:hint="eastAsia"/>
          <w:sz w:val="24"/>
        </w:rPr>
        <w:t>（一）我单位具有良好的商业信誉和健全的财务会计制度；</w:t>
      </w:r>
    </w:p>
    <w:p w:rsidR="00B74033" w:rsidRDefault="00D93CD0" w:rsidP="00D93CD0">
      <w:pPr>
        <w:spacing w:line="360" w:lineRule="auto"/>
        <w:ind w:firstLineChars="200" w:firstLine="446"/>
        <w:rPr>
          <w:sz w:val="24"/>
        </w:rPr>
      </w:pPr>
      <w:r>
        <w:rPr>
          <w:rFonts w:hint="eastAsia"/>
          <w:sz w:val="24"/>
        </w:rPr>
        <w:t>（二）我单位依法缴纳税收和社会保障资金；</w:t>
      </w:r>
    </w:p>
    <w:p w:rsidR="00B74033" w:rsidRDefault="00D93CD0" w:rsidP="00D93CD0">
      <w:pPr>
        <w:spacing w:line="360" w:lineRule="auto"/>
        <w:ind w:firstLineChars="200" w:firstLine="446"/>
        <w:rPr>
          <w:sz w:val="24"/>
        </w:rPr>
      </w:pPr>
      <w:r>
        <w:rPr>
          <w:rFonts w:hint="eastAsia"/>
          <w:sz w:val="24"/>
        </w:rPr>
        <w:t>（三）我单位具备履行合同所必需的设备和专业技术能力；</w:t>
      </w:r>
    </w:p>
    <w:p w:rsidR="00B74033" w:rsidRDefault="00D93CD0" w:rsidP="00D93CD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74033" w:rsidRDefault="00D93CD0" w:rsidP="00D93CD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74033" w:rsidRDefault="00D93CD0" w:rsidP="00D93CD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B74033">
        <w:tc>
          <w:tcPr>
            <w:tcW w:w="1061" w:type="pct"/>
            <w:vAlign w:val="center"/>
          </w:tcPr>
          <w:p w:rsidR="00B74033" w:rsidRDefault="00D93CD0">
            <w:pPr>
              <w:jc w:val="center"/>
              <w:rPr>
                <w:szCs w:val="21"/>
              </w:rPr>
            </w:pPr>
            <w:r>
              <w:rPr>
                <w:rFonts w:hint="eastAsia"/>
                <w:szCs w:val="21"/>
              </w:rPr>
              <w:t>序号</w:t>
            </w:r>
          </w:p>
        </w:tc>
        <w:tc>
          <w:tcPr>
            <w:tcW w:w="2273" w:type="pct"/>
            <w:vAlign w:val="center"/>
          </w:tcPr>
          <w:p w:rsidR="00B74033" w:rsidRDefault="00D93CD0">
            <w:pPr>
              <w:jc w:val="center"/>
              <w:rPr>
                <w:szCs w:val="21"/>
              </w:rPr>
            </w:pPr>
            <w:r>
              <w:rPr>
                <w:rFonts w:hint="eastAsia"/>
                <w:szCs w:val="21"/>
              </w:rPr>
              <w:t>单位名称</w:t>
            </w:r>
          </w:p>
        </w:tc>
        <w:tc>
          <w:tcPr>
            <w:tcW w:w="1667" w:type="pct"/>
            <w:vAlign w:val="center"/>
          </w:tcPr>
          <w:p w:rsidR="00B74033" w:rsidRDefault="00D93CD0">
            <w:pPr>
              <w:jc w:val="center"/>
              <w:rPr>
                <w:szCs w:val="21"/>
              </w:rPr>
            </w:pPr>
            <w:r>
              <w:rPr>
                <w:rFonts w:hint="eastAsia"/>
                <w:szCs w:val="21"/>
              </w:rPr>
              <w:t>相互关系类型</w:t>
            </w:r>
          </w:p>
        </w:tc>
      </w:tr>
      <w:tr w:rsidR="00B74033">
        <w:tc>
          <w:tcPr>
            <w:tcW w:w="1061" w:type="pct"/>
            <w:vAlign w:val="center"/>
          </w:tcPr>
          <w:p w:rsidR="00B74033" w:rsidRDefault="00D93CD0">
            <w:pPr>
              <w:jc w:val="center"/>
              <w:rPr>
                <w:szCs w:val="21"/>
              </w:rPr>
            </w:pPr>
            <w:r>
              <w:rPr>
                <w:rFonts w:hint="eastAsia"/>
                <w:szCs w:val="21"/>
              </w:rPr>
              <w:t>1</w:t>
            </w:r>
          </w:p>
        </w:tc>
        <w:tc>
          <w:tcPr>
            <w:tcW w:w="2273" w:type="pct"/>
            <w:vAlign w:val="center"/>
          </w:tcPr>
          <w:p w:rsidR="00B74033" w:rsidRDefault="00B74033">
            <w:pPr>
              <w:jc w:val="center"/>
              <w:rPr>
                <w:szCs w:val="21"/>
              </w:rPr>
            </w:pPr>
          </w:p>
        </w:tc>
        <w:tc>
          <w:tcPr>
            <w:tcW w:w="1667" w:type="pct"/>
            <w:vAlign w:val="center"/>
          </w:tcPr>
          <w:p w:rsidR="00B74033" w:rsidRDefault="00B74033">
            <w:pPr>
              <w:jc w:val="center"/>
              <w:rPr>
                <w:szCs w:val="21"/>
              </w:rPr>
            </w:pPr>
          </w:p>
        </w:tc>
      </w:tr>
      <w:tr w:rsidR="00B74033">
        <w:tc>
          <w:tcPr>
            <w:tcW w:w="1061" w:type="pct"/>
            <w:vAlign w:val="center"/>
          </w:tcPr>
          <w:p w:rsidR="00B74033" w:rsidRDefault="00D93CD0">
            <w:pPr>
              <w:jc w:val="center"/>
              <w:rPr>
                <w:szCs w:val="21"/>
              </w:rPr>
            </w:pPr>
            <w:r>
              <w:rPr>
                <w:rFonts w:hint="eastAsia"/>
                <w:szCs w:val="21"/>
              </w:rPr>
              <w:t>2</w:t>
            </w:r>
          </w:p>
        </w:tc>
        <w:tc>
          <w:tcPr>
            <w:tcW w:w="2273" w:type="pct"/>
            <w:vAlign w:val="center"/>
          </w:tcPr>
          <w:p w:rsidR="00B74033" w:rsidRDefault="00B74033">
            <w:pPr>
              <w:jc w:val="center"/>
              <w:rPr>
                <w:szCs w:val="21"/>
              </w:rPr>
            </w:pPr>
          </w:p>
        </w:tc>
        <w:tc>
          <w:tcPr>
            <w:tcW w:w="1667" w:type="pct"/>
            <w:vAlign w:val="center"/>
          </w:tcPr>
          <w:p w:rsidR="00B74033" w:rsidRDefault="00B74033">
            <w:pPr>
              <w:jc w:val="center"/>
              <w:rPr>
                <w:szCs w:val="21"/>
              </w:rPr>
            </w:pPr>
          </w:p>
        </w:tc>
      </w:tr>
      <w:tr w:rsidR="00B74033">
        <w:tc>
          <w:tcPr>
            <w:tcW w:w="1061" w:type="pct"/>
            <w:vAlign w:val="center"/>
          </w:tcPr>
          <w:p w:rsidR="00B74033" w:rsidRDefault="00D93CD0">
            <w:pPr>
              <w:jc w:val="center"/>
              <w:rPr>
                <w:szCs w:val="21"/>
              </w:rPr>
            </w:pPr>
            <w:r>
              <w:rPr>
                <w:rFonts w:hint="eastAsia"/>
                <w:szCs w:val="21"/>
              </w:rPr>
              <w:t>3</w:t>
            </w:r>
          </w:p>
        </w:tc>
        <w:tc>
          <w:tcPr>
            <w:tcW w:w="2273" w:type="pct"/>
            <w:vAlign w:val="center"/>
          </w:tcPr>
          <w:p w:rsidR="00B74033" w:rsidRDefault="00B74033">
            <w:pPr>
              <w:jc w:val="center"/>
              <w:rPr>
                <w:szCs w:val="21"/>
              </w:rPr>
            </w:pPr>
          </w:p>
        </w:tc>
        <w:tc>
          <w:tcPr>
            <w:tcW w:w="1667" w:type="pct"/>
            <w:vAlign w:val="center"/>
          </w:tcPr>
          <w:p w:rsidR="00B74033" w:rsidRDefault="00B74033">
            <w:pPr>
              <w:jc w:val="center"/>
              <w:rPr>
                <w:szCs w:val="21"/>
              </w:rPr>
            </w:pPr>
          </w:p>
        </w:tc>
      </w:tr>
    </w:tbl>
    <w:p w:rsidR="00B74033" w:rsidRDefault="00D93CD0" w:rsidP="00D93CD0">
      <w:pPr>
        <w:spacing w:line="360" w:lineRule="auto"/>
        <w:ind w:firstLineChars="200" w:firstLine="446"/>
        <w:rPr>
          <w:sz w:val="24"/>
        </w:rPr>
      </w:pPr>
      <w:r>
        <w:rPr>
          <w:rFonts w:hint="eastAsia"/>
          <w:sz w:val="24"/>
        </w:rPr>
        <w:t>上表未填写的，视为不存在第（六）条所列情形</w:t>
      </w:r>
    </w:p>
    <w:p w:rsidR="00B74033" w:rsidRDefault="00B74033" w:rsidP="00D93CD0">
      <w:pPr>
        <w:spacing w:line="360" w:lineRule="auto"/>
        <w:ind w:firstLineChars="200" w:firstLine="446"/>
        <w:rPr>
          <w:sz w:val="24"/>
        </w:rPr>
      </w:pPr>
    </w:p>
    <w:p w:rsidR="00B74033" w:rsidRDefault="00D93CD0" w:rsidP="00D93CD0">
      <w:pPr>
        <w:spacing w:line="360" w:lineRule="auto"/>
        <w:ind w:firstLineChars="200" w:firstLine="446"/>
        <w:rPr>
          <w:sz w:val="24"/>
        </w:rPr>
      </w:pPr>
      <w:r>
        <w:rPr>
          <w:rFonts w:hint="eastAsia"/>
          <w:sz w:val="24"/>
        </w:rPr>
        <w:t>上述声明真实有效，否则我单位承担全部责任和不利后果。</w:t>
      </w:r>
    </w:p>
    <w:p w:rsidR="00B74033" w:rsidRDefault="00B74033" w:rsidP="00D93CD0">
      <w:pPr>
        <w:spacing w:line="360" w:lineRule="auto"/>
        <w:ind w:firstLineChars="200" w:firstLine="446"/>
        <w:rPr>
          <w:sz w:val="24"/>
        </w:rPr>
      </w:pPr>
    </w:p>
    <w:p w:rsidR="00B74033" w:rsidRDefault="00D93CD0" w:rsidP="00D93CD0">
      <w:pPr>
        <w:spacing w:line="360" w:lineRule="auto"/>
        <w:ind w:firstLineChars="100" w:firstLine="223"/>
        <w:rPr>
          <w:sz w:val="24"/>
        </w:rPr>
      </w:pPr>
      <w:r>
        <w:rPr>
          <w:sz w:val="24"/>
        </w:rPr>
        <w:t>投标人名称：</w:t>
      </w:r>
    </w:p>
    <w:p w:rsidR="00B74033" w:rsidRDefault="00B74033" w:rsidP="00D93CD0">
      <w:pPr>
        <w:spacing w:line="360" w:lineRule="auto"/>
        <w:ind w:firstLineChars="100" w:firstLine="223"/>
        <w:rPr>
          <w:sz w:val="24"/>
        </w:rPr>
      </w:pPr>
    </w:p>
    <w:p w:rsidR="00B74033" w:rsidRDefault="00D93CD0" w:rsidP="00D93CD0">
      <w:pPr>
        <w:spacing w:line="360" w:lineRule="auto"/>
        <w:ind w:firstLineChars="100" w:firstLine="223"/>
        <w:rPr>
          <w:sz w:val="24"/>
        </w:rPr>
      </w:pPr>
      <w:r>
        <w:rPr>
          <w:sz w:val="24"/>
        </w:rPr>
        <w:t>日期：</w:t>
      </w:r>
      <w:r>
        <w:rPr>
          <w:sz w:val="24"/>
        </w:rPr>
        <w:t xml:space="preserve">  </w:t>
      </w:r>
    </w:p>
    <w:p w:rsidR="00B74033" w:rsidRDefault="00B74033">
      <w:pPr>
        <w:autoSpaceDN w:val="0"/>
        <w:spacing w:line="360" w:lineRule="auto"/>
        <w:jc w:val="center"/>
        <w:rPr>
          <w:b/>
          <w:bCs/>
          <w:sz w:val="24"/>
        </w:rPr>
      </w:pPr>
    </w:p>
    <w:p w:rsidR="00B74033" w:rsidRDefault="00B74033">
      <w:pPr>
        <w:autoSpaceDN w:val="0"/>
        <w:spacing w:line="360" w:lineRule="auto"/>
        <w:jc w:val="center"/>
        <w:rPr>
          <w:b/>
          <w:bCs/>
          <w:sz w:val="24"/>
        </w:rPr>
      </w:pPr>
    </w:p>
    <w:p w:rsidR="00B74033" w:rsidRDefault="00D93CD0">
      <w:pPr>
        <w:widowControl/>
        <w:jc w:val="left"/>
        <w:rPr>
          <w:b/>
          <w:bCs/>
          <w:sz w:val="24"/>
        </w:rPr>
      </w:pPr>
      <w:r>
        <w:rPr>
          <w:b/>
          <w:bCs/>
          <w:sz w:val="24"/>
        </w:rPr>
        <w:br w:type="page"/>
      </w:r>
    </w:p>
    <w:p w:rsidR="00B74033" w:rsidRDefault="00D93CD0">
      <w:pPr>
        <w:autoSpaceDN w:val="0"/>
        <w:spacing w:line="360" w:lineRule="auto"/>
        <w:rPr>
          <w:b/>
          <w:bCs/>
          <w:sz w:val="24"/>
        </w:rPr>
      </w:pPr>
      <w:r>
        <w:rPr>
          <w:rFonts w:hint="eastAsia"/>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B74033" w:rsidRDefault="00B74033">
      <w:pPr>
        <w:autoSpaceDN w:val="0"/>
        <w:spacing w:line="360" w:lineRule="auto"/>
        <w:jc w:val="center"/>
        <w:rPr>
          <w:b/>
          <w:bCs/>
          <w:sz w:val="24"/>
        </w:rPr>
      </w:pPr>
    </w:p>
    <w:p w:rsidR="00B74033" w:rsidRDefault="00D93CD0">
      <w:pPr>
        <w:widowControl/>
        <w:jc w:val="left"/>
        <w:rPr>
          <w:b/>
          <w:sz w:val="24"/>
        </w:rPr>
      </w:pPr>
      <w:r>
        <w:rPr>
          <w:b/>
          <w:sz w:val="24"/>
        </w:rPr>
        <w:br w:type="page"/>
      </w:r>
    </w:p>
    <w:p w:rsidR="00B74033" w:rsidRDefault="00D93CD0">
      <w:pPr>
        <w:tabs>
          <w:tab w:val="left" w:pos="360"/>
        </w:tabs>
        <w:spacing w:line="360" w:lineRule="auto"/>
        <w:rPr>
          <w:b/>
          <w:sz w:val="24"/>
        </w:rPr>
      </w:pPr>
      <w:r>
        <w:rPr>
          <w:b/>
          <w:sz w:val="24"/>
        </w:rPr>
        <w:lastRenderedPageBreak/>
        <w:t>附件</w:t>
      </w:r>
      <w:r>
        <w:rPr>
          <w:rFonts w:hint="eastAsia"/>
          <w:b/>
          <w:sz w:val="24"/>
        </w:rPr>
        <w:t>4</w:t>
      </w:r>
    </w:p>
    <w:p w:rsidR="00B74033" w:rsidRDefault="00D93CD0">
      <w:pPr>
        <w:autoSpaceDN w:val="0"/>
        <w:spacing w:line="360" w:lineRule="auto"/>
        <w:jc w:val="center"/>
        <w:rPr>
          <w:b/>
          <w:bCs/>
          <w:sz w:val="24"/>
        </w:rPr>
      </w:pPr>
      <w:r>
        <w:rPr>
          <w:rFonts w:hint="eastAsia"/>
          <w:b/>
          <w:bCs/>
          <w:sz w:val="24"/>
        </w:rPr>
        <w:t>投标</w:t>
      </w:r>
      <w:r>
        <w:rPr>
          <w:b/>
          <w:bCs/>
          <w:sz w:val="24"/>
        </w:rPr>
        <w:t>代表人授权书</w:t>
      </w:r>
    </w:p>
    <w:p w:rsidR="00B74033" w:rsidRDefault="00B74033">
      <w:pPr>
        <w:spacing w:line="360" w:lineRule="auto"/>
        <w:rPr>
          <w:sz w:val="24"/>
          <w:szCs w:val="21"/>
        </w:rPr>
      </w:pPr>
    </w:p>
    <w:p w:rsidR="00B74033" w:rsidRDefault="00D93CD0">
      <w:pPr>
        <w:spacing w:line="360" w:lineRule="auto"/>
        <w:rPr>
          <w:sz w:val="24"/>
          <w:szCs w:val="21"/>
        </w:rPr>
      </w:pPr>
      <w:r>
        <w:rPr>
          <w:sz w:val="24"/>
          <w:szCs w:val="21"/>
        </w:rPr>
        <w:t>致：天津市政府采购中心</w:t>
      </w:r>
    </w:p>
    <w:p w:rsidR="00B74033" w:rsidRDefault="00D93CD0" w:rsidP="00D93CD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74033" w:rsidRDefault="00D93CD0" w:rsidP="00D93CD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74033" w:rsidRDefault="00D93CD0" w:rsidP="00D93CD0">
      <w:pPr>
        <w:spacing w:line="360" w:lineRule="auto"/>
        <w:ind w:firstLineChars="200" w:firstLine="446"/>
        <w:rPr>
          <w:sz w:val="24"/>
          <w:szCs w:val="21"/>
        </w:rPr>
      </w:pPr>
      <w:r>
        <w:rPr>
          <w:sz w:val="24"/>
          <w:szCs w:val="21"/>
        </w:rPr>
        <w:t>本授权书至投标有效期结束前始终有效。</w:t>
      </w:r>
    </w:p>
    <w:p w:rsidR="00B74033" w:rsidRDefault="00D93CD0" w:rsidP="00D93CD0">
      <w:pPr>
        <w:spacing w:line="360" w:lineRule="auto"/>
        <w:ind w:firstLineChars="200" w:firstLine="446"/>
        <w:rPr>
          <w:sz w:val="24"/>
          <w:szCs w:val="21"/>
        </w:rPr>
      </w:pPr>
      <w:r>
        <w:rPr>
          <w:sz w:val="24"/>
          <w:szCs w:val="21"/>
        </w:rPr>
        <w:t>投标代表人无转委托权，特此委托。</w:t>
      </w:r>
    </w:p>
    <w:p w:rsidR="00B74033" w:rsidRDefault="00B74033" w:rsidP="00D93CD0">
      <w:pPr>
        <w:spacing w:line="360" w:lineRule="auto"/>
        <w:ind w:firstLineChars="200" w:firstLine="446"/>
        <w:rPr>
          <w:sz w:val="24"/>
        </w:rPr>
      </w:pPr>
    </w:p>
    <w:p w:rsidR="00B74033" w:rsidRDefault="00B74033" w:rsidP="00D93CD0">
      <w:pPr>
        <w:spacing w:line="360" w:lineRule="auto"/>
        <w:ind w:firstLineChars="200" w:firstLine="446"/>
        <w:rPr>
          <w:sz w:val="24"/>
        </w:rPr>
      </w:pPr>
    </w:p>
    <w:p w:rsidR="00B74033" w:rsidRDefault="00B74033" w:rsidP="00D93CD0">
      <w:pPr>
        <w:spacing w:line="360" w:lineRule="auto"/>
        <w:ind w:firstLineChars="200" w:firstLine="446"/>
        <w:rPr>
          <w:sz w:val="24"/>
        </w:rPr>
      </w:pPr>
    </w:p>
    <w:p w:rsidR="00B74033" w:rsidRDefault="00D93CD0" w:rsidP="00D93CD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B74033">
        <w:tc>
          <w:tcPr>
            <w:tcW w:w="4264" w:type="dxa"/>
          </w:tcPr>
          <w:p w:rsidR="00B74033" w:rsidRDefault="00D93CD0">
            <w:pPr>
              <w:spacing w:line="360" w:lineRule="auto"/>
              <w:jc w:val="left"/>
              <w:rPr>
                <w:sz w:val="24"/>
              </w:rPr>
            </w:pPr>
            <w:r>
              <w:rPr>
                <w:rFonts w:hint="eastAsia"/>
                <w:sz w:val="24"/>
              </w:rPr>
              <w:t>投标代表人身份证正面</w:t>
            </w:r>
          </w:p>
          <w:p w:rsidR="00B74033" w:rsidRDefault="00B74033">
            <w:pPr>
              <w:spacing w:line="360" w:lineRule="auto"/>
              <w:jc w:val="left"/>
              <w:rPr>
                <w:sz w:val="24"/>
              </w:rPr>
            </w:pPr>
          </w:p>
          <w:p w:rsidR="00B74033" w:rsidRDefault="00B74033">
            <w:pPr>
              <w:spacing w:line="360" w:lineRule="auto"/>
              <w:jc w:val="left"/>
              <w:rPr>
                <w:sz w:val="24"/>
              </w:rPr>
            </w:pPr>
          </w:p>
          <w:p w:rsidR="00B74033" w:rsidRDefault="00B74033">
            <w:pPr>
              <w:spacing w:line="360" w:lineRule="auto"/>
              <w:jc w:val="left"/>
              <w:rPr>
                <w:sz w:val="24"/>
              </w:rPr>
            </w:pPr>
          </w:p>
          <w:p w:rsidR="00B74033" w:rsidRDefault="00B74033">
            <w:pPr>
              <w:spacing w:line="360" w:lineRule="auto"/>
              <w:jc w:val="left"/>
              <w:rPr>
                <w:sz w:val="24"/>
              </w:rPr>
            </w:pPr>
          </w:p>
          <w:p w:rsidR="00B74033" w:rsidRDefault="00B74033">
            <w:pPr>
              <w:spacing w:line="360" w:lineRule="auto"/>
              <w:jc w:val="left"/>
              <w:rPr>
                <w:sz w:val="24"/>
              </w:rPr>
            </w:pPr>
          </w:p>
        </w:tc>
        <w:tc>
          <w:tcPr>
            <w:tcW w:w="4264" w:type="dxa"/>
          </w:tcPr>
          <w:p w:rsidR="00B74033" w:rsidRDefault="00D93CD0">
            <w:pPr>
              <w:spacing w:line="360" w:lineRule="auto"/>
              <w:jc w:val="left"/>
              <w:rPr>
                <w:sz w:val="24"/>
              </w:rPr>
            </w:pPr>
            <w:r>
              <w:rPr>
                <w:rFonts w:hint="eastAsia"/>
                <w:sz w:val="24"/>
              </w:rPr>
              <w:t>投标代表人身份证背面</w:t>
            </w:r>
          </w:p>
        </w:tc>
      </w:tr>
    </w:tbl>
    <w:p w:rsidR="00B74033" w:rsidRDefault="00B74033" w:rsidP="00D93CD0">
      <w:pPr>
        <w:spacing w:line="360" w:lineRule="auto"/>
        <w:ind w:firstLineChars="2100" w:firstLine="4686"/>
        <w:rPr>
          <w:sz w:val="24"/>
        </w:rPr>
      </w:pPr>
    </w:p>
    <w:p w:rsidR="00B74033" w:rsidRDefault="00D93CD0">
      <w:pPr>
        <w:widowControl/>
        <w:jc w:val="left"/>
        <w:rPr>
          <w:b/>
          <w:sz w:val="24"/>
        </w:rPr>
      </w:pPr>
      <w:r>
        <w:rPr>
          <w:sz w:val="24"/>
        </w:rPr>
        <w:br w:type="page"/>
      </w:r>
      <w:r>
        <w:rPr>
          <w:b/>
          <w:sz w:val="24"/>
        </w:rPr>
        <w:lastRenderedPageBreak/>
        <w:t>附件</w:t>
      </w:r>
      <w:r>
        <w:rPr>
          <w:rFonts w:hint="eastAsia"/>
          <w:b/>
          <w:sz w:val="24"/>
        </w:rPr>
        <w:t>5</w:t>
      </w:r>
    </w:p>
    <w:p w:rsidR="00B74033" w:rsidRDefault="00D93CD0">
      <w:pPr>
        <w:autoSpaceDN w:val="0"/>
        <w:spacing w:line="360" w:lineRule="auto"/>
        <w:jc w:val="center"/>
        <w:rPr>
          <w:b/>
          <w:bCs/>
          <w:sz w:val="24"/>
        </w:rPr>
      </w:pPr>
      <w:r>
        <w:rPr>
          <w:b/>
          <w:bCs/>
          <w:sz w:val="24"/>
        </w:rPr>
        <w:t>开标一览表</w:t>
      </w:r>
    </w:p>
    <w:p w:rsidR="00B74033" w:rsidRDefault="00B74033">
      <w:pPr>
        <w:ind w:right="84"/>
        <w:rPr>
          <w:sz w:val="24"/>
        </w:rPr>
      </w:pPr>
    </w:p>
    <w:p w:rsidR="00B74033" w:rsidRDefault="00D93CD0">
      <w:pPr>
        <w:spacing w:line="460" w:lineRule="exact"/>
        <w:ind w:left="192"/>
        <w:rPr>
          <w:sz w:val="24"/>
        </w:rPr>
      </w:pPr>
      <w:r>
        <w:rPr>
          <w:sz w:val="24"/>
        </w:rPr>
        <w:t>项目名称：</w:t>
      </w:r>
      <w:r>
        <w:rPr>
          <w:sz w:val="24"/>
          <w:u w:val="single"/>
        </w:rPr>
        <w:t xml:space="preserve">                    </w:t>
      </w:r>
      <w:r>
        <w:rPr>
          <w:sz w:val="24"/>
        </w:rPr>
        <w:t xml:space="preserve">                  </w:t>
      </w:r>
    </w:p>
    <w:p w:rsidR="00B74033" w:rsidRDefault="00D93CD0">
      <w:pPr>
        <w:spacing w:line="460" w:lineRule="exact"/>
        <w:ind w:left="192"/>
        <w:rPr>
          <w:sz w:val="24"/>
        </w:rPr>
      </w:pPr>
      <w:r>
        <w:rPr>
          <w:sz w:val="24"/>
        </w:rPr>
        <w:t>项目编号：</w:t>
      </w:r>
      <w:r>
        <w:rPr>
          <w:sz w:val="24"/>
          <w:u w:val="single"/>
        </w:rPr>
        <w:t xml:space="preserve">                    </w:t>
      </w:r>
      <w:r>
        <w:rPr>
          <w:sz w:val="24"/>
        </w:rPr>
        <w:t xml:space="preserve">                  </w:t>
      </w:r>
    </w:p>
    <w:p w:rsidR="00B74033" w:rsidRDefault="00D93CD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B74033">
        <w:trPr>
          <w:jc w:val="center"/>
        </w:trPr>
        <w:tc>
          <w:tcPr>
            <w:tcW w:w="572" w:type="pct"/>
            <w:vAlign w:val="center"/>
          </w:tcPr>
          <w:p w:rsidR="00B74033" w:rsidRDefault="00D93CD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B74033" w:rsidRDefault="00D93CD0">
            <w:pPr>
              <w:spacing w:line="460" w:lineRule="exact"/>
              <w:jc w:val="center"/>
              <w:rPr>
                <w:sz w:val="24"/>
              </w:rPr>
            </w:pPr>
            <w:r>
              <w:rPr>
                <w:rFonts w:hint="eastAsia"/>
                <w:sz w:val="24"/>
              </w:rPr>
              <w:t>包</w:t>
            </w:r>
            <w:r>
              <w:rPr>
                <w:sz w:val="24"/>
              </w:rPr>
              <w:t>名称</w:t>
            </w:r>
          </w:p>
        </w:tc>
        <w:tc>
          <w:tcPr>
            <w:tcW w:w="858" w:type="pct"/>
            <w:vAlign w:val="center"/>
          </w:tcPr>
          <w:p w:rsidR="00B74033" w:rsidRDefault="00D93CD0">
            <w:pPr>
              <w:spacing w:line="460" w:lineRule="exact"/>
              <w:jc w:val="center"/>
              <w:rPr>
                <w:sz w:val="24"/>
              </w:rPr>
            </w:pPr>
            <w:r>
              <w:rPr>
                <w:sz w:val="24"/>
              </w:rPr>
              <w:t>品牌</w:t>
            </w:r>
          </w:p>
        </w:tc>
        <w:tc>
          <w:tcPr>
            <w:tcW w:w="941" w:type="pct"/>
            <w:vAlign w:val="center"/>
          </w:tcPr>
          <w:p w:rsidR="00B74033" w:rsidRDefault="00D93CD0">
            <w:pPr>
              <w:spacing w:line="460" w:lineRule="exact"/>
              <w:jc w:val="center"/>
              <w:rPr>
                <w:sz w:val="24"/>
              </w:rPr>
            </w:pPr>
            <w:r>
              <w:rPr>
                <w:sz w:val="24"/>
              </w:rPr>
              <w:t>投标总价</w:t>
            </w:r>
          </w:p>
        </w:tc>
        <w:tc>
          <w:tcPr>
            <w:tcW w:w="858" w:type="pct"/>
            <w:vAlign w:val="center"/>
          </w:tcPr>
          <w:p w:rsidR="00B74033" w:rsidRDefault="00D93CD0">
            <w:pPr>
              <w:spacing w:line="460" w:lineRule="exact"/>
              <w:jc w:val="center"/>
              <w:rPr>
                <w:sz w:val="24"/>
              </w:rPr>
            </w:pPr>
            <w:r>
              <w:rPr>
                <w:sz w:val="24"/>
              </w:rPr>
              <w:t>交货期</w:t>
            </w:r>
          </w:p>
        </w:tc>
        <w:tc>
          <w:tcPr>
            <w:tcW w:w="770" w:type="pct"/>
            <w:vAlign w:val="center"/>
          </w:tcPr>
          <w:p w:rsidR="00B74033" w:rsidRDefault="00D93CD0">
            <w:pPr>
              <w:spacing w:line="460" w:lineRule="exact"/>
              <w:jc w:val="center"/>
              <w:rPr>
                <w:sz w:val="24"/>
              </w:rPr>
            </w:pPr>
            <w:r>
              <w:rPr>
                <w:sz w:val="24"/>
              </w:rPr>
              <w:t>备注</w:t>
            </w:r>
          </w:p>
        </w:tc>
      </w:tr>
      <w:tr w:rsidR="00B74033">
        <w:trPr>
          <w:jc w:val="center"/>
        </w:trPr>
        <w:tc>
          <w:tcPr>
            <w:tcW w:w="572" w:type="pct"/>
            <w:vAlign w:val="center"/>
          </w:tcPr>
          <w:p w:rsidR="00B74033" w:rsidRDefault="00D93CD0">
            <w:pPr>
              <w:spacing w:line="460" w:lineRule="exact"/>
              <w:jc w:val="center"/>
              <w:rPr>
                <w:sz w:val="24"/>
              </w:rPr>
            </w:pPr>
            <w:r>
              <w:rPr>
                <w:sz w:val="24"/>
              </w:rPr>
              <w:t>1</w:t>
            </w: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D93CD0">
            <w:pPr>
              <w:spacing w:line="460" w:lineRule="exact"/>
              <w:jc w:val="center"/>
              <w:rPr>
                <w:sz w:val="24"/>
              </w:rPr>
            </w:pPr>
            <w:r>
              <w:rPr>
                <w:rFonts w:hint="eastAsia"/>
                <w:sz w:val="24"/>
              </w:rPr>
              <w:t>2</w:t>
            </w: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D93CD0">
            <w:pPr>
              <w:spacing w:line="460" w:lineRule="exact"/>
              <w:jc w:val="center"/>
              <w:rPr>
                <w:sz w:val="24"/>
              </w:rPr>
            </w:pPr>
            <w:r>
              <w:rPr>
                <w:sz w:val="24"/>
              </w:rPr>
              <w:t>…</w:t>
            </w: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r w:rsidR="00B74033">
        <w:trPr>
          <w:jc w:val="center"/>
        </w:trPr>
        <w:tc>
          <w:tcPr>
            <w:tcW w:w="572" w:type="pct"/>
            <w:vAlign w:val="center"/>
          </w:tcPr>
          <w:p w:rsidR="00B74033" w:rsidRDefault="00B74033">
            <w:pPr>
              <w:spacing w:line="460" w:lineRule="exact"/>
              <w:jc w:val="center"/>
              <w:rPr>
                <w:sz w:val="24"/>
              </w:rPr>
            </w:pPr>
          </w:p>
        </w:tc>
        <w:tc>
          <w:tcPr>
            <w:tcW w:w="100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941" w:type="pct"/>
            <w:vAlign w:val="center"/>
          </w:tcPr>
          <w:p w:rsidR="00B74033" w:rsidRDefault="00B74033">
            <w:pPr>
              <w:spacing w:line="460" w:lineRule="exact"/>
              <w:jc w:val="center"/>
              <w:rPr>
                <w:sz w:val="24"/>
              </w:rPr>
            </w:pPr>
          </w:p>
        </w:tc>
        <w:tc>
          <w:tcPr>
            <w:tcW w:w="858" w:type="pct"/>
            <w:vAlign w:val="center"/>
          </w:tcPr>
          <w:p w:rsidR="00B74033" w:rsidRDefault="00B74033">
            <w:pPr>
              <w:spacing w:line="460" w:lineRule="exact"/>
              <w:jc w:val="center"/>
              <w:rPr>
                <w:sz w:val="24"/>
              </w:rPr>
            </w:pPr>
          </w:p>
        </w:tc>
        <w:tc>
          <w:tcPr>
            <w:tcW w:w="770" w:type="pct"/>
            <w:vAlign w:val="center"/>
          </w:tcPr>
          <w:p w:rsidR="00B74033" w:rsidRDefault="00B74033">
            <w:pPr>
              <w:spacing w:line="460" w:lineRule="exact"/>
              <w:jc w:val="center"/>
              <w:rPr>
                <w:sz w:val="24"/>
              </w:rPr>
            </w:pPr>
          </w:p>
        </w:tc>
      </w:tr>
    </w:tbl>
    <w:p w:rsidR="00B74033" w:rsidRDefault="00B74033">
      <w:pPr>
        <w:spacing w:line="360" w:lineRule="auto"/>
        <w:ind w:right="84" w:firstLine="420"/>
        <w:rPr>
          <w:sz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B74033">
      <w:pPr>
        <w:spacing w:line="360" w:lineRule="auto"/>
        <w:ind w:right="84" w:firstLine="420"/>
        <w:rPr>
          <w:sz w:val="24"/>
        </w:rPr>
      </w:pPr>
    </w:p>
    <w:p w:rsidR="00B74033" w:rsidRDefault="00D93CD0">
      <w:pPr>
        <w:widowControl/>
        <w:jc w:val="left"/>
        <w:rPr>
          <w:sz w:val="24"/>
        </w:rPr>
      </w:pPr>
      <w:r>
        <w:rPr>
          <w:sz w:val="24"/>
        </w:rPr>
        <w:br w:type="page"/>
      </w:r>
    </w:p>
    <w:p w:rsidR="00B74033" w:rsidRDefault="00D93CD0">
      <w:pPr>
        <w:tabs>
          <w:tab w:val="left" w:pos="360"/>
        </w:tabs>
        <w:spacing w:line="360" w:lineRule="auto"/>
        <w:rPr>
          <w:b/>
          <w:sz w:val="24"/>
        </w:rPr>
      </w:pPr>
      <w:r>
        <w:rPr>
          <w:b/>
          <w:sz w:val="24"/>
        </w:rPr>
        <w:lastRenderedPageBreak/>
        <w:t>附件</w:t>
      </w:r>
      <w:r>
        <w:rPr>
          <w:rFonts w:hint="eastAsia"/>
          <w:b/>
          <w:sz w:val="24"/>
        </w:rPr>
        <w:t>6</w:t>
      </w:r>
    </w:p>
    <w:p w:rsidR="00B74033" w:rsidRDefault="00D93CD0">
      <w:pPr>
        <w:autoSpaceDN w:val="0"/>
        <w:spacing w:line="360" w:lineRule="auto"/>
        <w:jc w:val="center"/>
        <w:rPr>
          <w:b/>
          <w:bCs/>
          <w:sz w:val="24"/>
        </w:rPr>
      </w:pPr>
      <w:r>
        <w:rPr>
          <w:b/>
          <w:bCs/>
          <w:sz w:val="24"/>
        </w:rPr>
        <w:t>开标分项一览表</w:t>
      </w:r>
    </w:p>
    <w:p w:rsidR="00B74033" w:rsidRDefault="00B74033">
      <w:pPr>
        <w:ind w:right="84"/>
        <w:rPr>
          <w:sz w:val="24"/>
        </w:rPr>
      </w:pPr>
    </w:p>
    <w:p w:rsidR="00B74033" w:rsidRDefault="00D93CD0">
      <w:pPr>
        <w:spacing w:line="460" w:lineRule="exact"/>
        <w:ind w:left="192"/>
        <w:rPr>
          <w:sz w:val="24"/>
        </w:rPr>
      </w:pPr>
      <w:r>
        <w:rPr>
          <w:sz w:val="24"/>
        </w:rPr>
        <w:t>项目名称：</w:t>
      </w:r>
      <w:r>
        <w:rPr>
          <w:sz w:val="24"/>
          <w:u w:val="single"/>
        </w:rPr>
        <w:t xml:space="preserve">                    </w:t>
      </w:r>
    </w:p>
    <w:p w:rsidR="00B74033" w:rsidRDefault="00D93CD0">
      <w:pPr>
        <w:spacing w:line="460" w:lineRule="exact"/>
        <w:ind w:left="192"/>
        <w:rPr>
          <w:sz w:val="24"/>
        </w:rPr>
      </w:pPr>
      <w:r>
        <w:rPr>
          <w:sz w:val="24"/>
        </w:rPr>
        <w:t>项目编号：</w:t>
      </w:r>
      <w:r>
        <w:rPr>
          <w:sz w:val="24"/>
          <w:u w:val="single"/>
        </w:rPr>
        <w:t xml:space="preserve">                    </w:t>
      </w:r>
    </w:p>
    <w:p w:rsidR="00B74033" w:rsidRDefault="00D93CD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B74033" w:rsidRDefault="00D93CD0" w:rsidP="00D93CD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B74033">
        <w:trPr>
          <w:jc w:val="center"/>
        </w:trPr>
        <w:tc>
          <w:tcPr>
            <w:tcW w:w="813" w:type="dxa"/>
            <w:noWrap/>
            <w:vAlign w:val="center"/>
          </w:tcPr>
          <w:p w:rsidR="00B74033" w:rsidRDefault="00D93CD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B74033" w:rsidRDefault="00D93CD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B74033" w:rsidRDefault="00D93CD0">
            <w:pPr>
              <w:widowControl/>
              <w:jc w:val="center"/>
              <w:rPr>
                <w:bCs/>
                <w:kern w:val="0"/>
                <w:sz w:val="24"/>
                <w:szCs w:val="24"/>
              </w:rPr>
            </w:pPr>
            <w:r>
              <w:rPr>
                <w:bCs/>
                <w:kern w:val="0"/>
                <w:sz w:val="24"/>
                <w:szCs w:val="24"/>
              </w:rPr>
              <w:t>品牌</w:t>
            </w:r>
          </w:p>
        </w:tc>
        <w:tc>
          <w:tcPr>
            <w:tcW w:w="715" w:type="dxa"/>
            <w:vAlign w:val="center"/>
          </w:tcPr>
          <w:p w:rsidR="00B74033" w:rsidRDefault="00D93CD0">
            <w:pPr>
              <w:widowControl/>
              <w:jc w:val="center"/>
              <w:rPr>
                <w:bCs/>
                <w:kern w:val="0"/>
                <w:sz w:val="24"/>
                <w:szCs w:val="24"/>
              </w:rPr>
            </w:pPr>
            <w:r>
              <w:rPr>
                <w:bCs/>
                <w:kern w:val="0"/>
                <w:sz w:val="24"/>
                <w:szCs w:val="24"/>
              </w:rPr>
              <w:t>规格型号</w:t>
            </w:r>
          </w:p>
        </w:tc>
        <w:tc>
          <w:tcPr>
            <w:tcW w:w="1230" w:type="dxa"/>
            <w:vAlign w:val="center"/>
          </w:tcPr>
          <w:p w:rsidR="00B74033" w:rsidRDefault="00D93CD0">
            <w:pPr>
              <w:widowControl/>
              <w:jc w:val="center"/>
              <w:rPr>
                <w:bCs/>
                <w:kern w:val="0"/>
                <w:sz w:val="24"/>
                <w:szCs w:val="24"/>
              </w:rPr>
            </w:pPr>
            <w:r>
              <w:rPr>
                <w:bCs/>
                <w:kern w:val="0"/>
                <w:sz w:val="24"/>
                <w:szCs w:val="24"/>
              </w:rPr>
              <w:t>制造商</w:t>
            </w:r>
          </w:p>
        </w:tc>
        <w:tc>
          <w:tcPr>
            <w:tcW w:w="715" w:type="dxa"/>
            <w:vAlign w:val="center"/>
          </w:tcPr>
          <w:p w:rsidR="00B74033" w:rsidRDefault="00D93CD0">
            <w:pPr>
              <w:widowControl/>
              <w:jc w:val="center"/>
              <w:rPr>
                <w:bCs/>
                <w:kern w:val="0"/>
                <w:sz w:val="24"/>
                <w:szCs w:val="24"/>
              </w:rPr>
            </w:pPr>
            <w:r>
              <w:rPr>
                <w:bCs/>
                <w:kern w:val="0"/>
                <w:sz w:val="24"/>
                <w:szCs w:val="24"/>
              </w:rPr>
              <w:t>产地</w:t>
            </w:r>
          </w:p>
        </w:tc>
        <w:tc>
          <w:tcPr>
            <w:tcW w:w="1235" w:type="dxa"/>
            <w:vAlign w:val="center"/>
          </w:tcPr>
          <w:p w:rsidR="00B74033" w:rsidRDefault="00D93CD0">
            <w:pPr>
              <w:widowControl/>
              <w:jc w:val="center"/>
              <w:rPr>
                <w:bCs/>
                <w:kern w:val="0"/>
                <w:sz w:val="24"/>
                <w:szCs w:val="24"/>
              </w:rPr>
            </w:pPr>
            <w:r>
              <w:rPr>
                <w:bCs/>
                <w:kern w:val="0"/>
                <w:sz w:val="24"/>
                <w:szCs w:val="24"/>
              </w:rPr>
              <w:t>商品属性</w:t>
            </w:r>
          </w:p>
        </w:tc>
        <w:tc>
          <w:tcPr>
            <w:tcW w:w="715" w:type="dxa"/>
            <w:vAlign w:val="center"/>
          </w:tcPr>
          <w:p w:rsidR="00B74033" w:rsidRDefault="00D93CD0">
            <w:pPr>
              <w:widowControl/>
              <w:jc w:val="center"/>
              <w:rPr>
                <w:bCs/>
                <w:kern w:val="0"/>
                <w:sz w:val="24"/>
                <w:szCs w:val="24"/>
              </w:rPr>
            </w:pPr>
            <w:r>
              <w:rPr>
                <w:bCs/>
                <w:kern w:val="0"/>
                <w:sz w:val="24"/>
                <w:szCs w:val="24"/>
              </w:rPr>
              <w:t>单价</w:t>
            </w:r>
          </w:p>
        </w:tc>
        <w:tc>
          <w:tcPr>
            <w:tcW w:w="795" w:type="dxa"/>
            <w:vAlign w:val="center"/>
          </w:tcPr>
          <w:p w:rsidR="00B74033" w:rsidRDefault="00D93CD0">
            <w:pPr>
              <w:widowControl/>
              <w:jc w:val="center"/>
              <w:rPr>
                <w:bCs/>
                <w:kern w:val="0"/>
                <w:sz w:val="24"/>
                <w:szCs w:val="24"/>
              </w:rPr>
            </w:pPr>
            <w:r>
              <w:rPr>
                <w:bCs/>
                <w:kern w:val="0"/>
                <w:sz w:val="24"/>
                <w:szCs w:val="24"/>
              </w:rPr>
              <w:t>采购数量</w:t>
            </w:r>
          </w:p>
        </w:tc>
        <w:tc>
          <w:tcPr>
            <w:tcW w:w="767" w:type="dxa"/>
            <w:vAlign w:val="center"/>
          </w:tcPr>
          <w:p w:rsidR="00B74033" w:rsidRDefault="00D93CD0">
            <w:pPr>
              <w:widowControl/>
              <w:jc w:val="center"/>
              <w:rPr>
                <w:bCs/>
                <w:kern w:val="0"/>
                <w:sz w:val="24"/>
                <w:szCs w:val="24"/>
              </w:rPr>
            </w:pPr>
            <w:r>
              <w:rPr>
                <w:bCs/>
                <w:kern w:val="0"/>
                <w:sz w:val="24"/>
                <w:szCs w:val="24"/>
              </w:rPr>
              <w:t>计量单位</w:t>
            </w:r>
          </w:p>
        </w:tc>
        <w:tc>
          <w:tcPr>
            <w:tcW w:w="737" w:type="dxa"/>
            <w:vAlign w:val="center"/>
          </w:tcPr>
          <w:p w:rsidR="00B74033" w:rsidRDefault="00D93CD0">
            <w:pPr>
              <w:widowControl/>
              <w:jc w:val="center"/>
              <w:rPr>
                <w:bCs/>
                <w:kern w:val="0"/>
                <w:sz w:val="24"/>
                <w:szCs w:val="24"/>
              </w:rPr>
            </w:pPr>
            <w:r>
              <w:rPr>
                <w:bCs/>
                <w:kern w:val="0"/>
                <w:sz w:val="24"/>
                <w:szCs w:val="24"/>
              </w:rPr>
              <w:t>总价</w:t>
            </w: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vAlign w:val="center"/>
          </w:tcPr>
          <w:p w:rsidR="00B74033" w:rsidRDefault="00B74033">
            <w:pPr>
              <w:widowControl/>
              <w:jc w:val="center"/>
              <w:rPr>
                <w:kern w:val="0"/>
                <w:sz w:val="24"/>
                <w:szCs w:val="18"/>
              </w:rPr>
            </w:pPr>
          </w:p>
        </w:tc>
        <w:tc>
          <w:tcPr>
            <w:tcW w:w="715" w:type="dxa"/>
            <w:vAlign w:val="center"/>
          </w:tcPr>
          <w:p w:rsidR="00B74033" w:rsidRDefault="00B74033">
            <w:pPr>
              <w:widowControl/>
              <w:jc w:val="center"/>
              <w:rPr>
                <w:kern w:val="0"/>
                <w:sz w:val="24"/>
                <w:szCs w:val="18"/>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18"/>
              </w:rPr>
            </w:pPr>
          </w:p>
        </w:tc>
        <w:tc>
          <w:tcPr>
            <w:tcW w:w="737" w:type="dxa"/>
            <w:noWrap/>
            <w:vAlign w:val="center"/>
          </w:tcPr>
          <w:p w:rsidR="00B74033" w:rsidRDefault="00B74033">
            <w:pPr>
              <w:widowControl/>
              <w:jc w:val="center"/>
              <w:rPr>
                <w:kern w:val="0"/>
                <w:sz w:val="24"/>
                <w:szCs w:val="24"/>
              </w:rPr>
            </w:pP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vAlign w:val="center"/>
          </w:tcPr>
          <w:p w:rsidR="00B74033" w:rsidRDefault="00B74033">
            <w:pPr>
              <w:widowControl/>
              <w:jc w:val="center"/>
              <w:rPr>
                <w:kern w:val="0"/>
                <w:sz w:val="24"/>
                <w:szCs w:val="18"/>
              </w:rPr>
            </w:pPr>
          </w:p>
        </w:tc>
        <w:tc>
          <w:tcPr>
            <w:tcW w:w="715" w:type="dxa"/>
            <w:vAlign w:val="center"/>
          </w:tcPr>
          <w:p w:rsidR="00B74033" w:rsidRDefault="00B74033">
            <w:pPr>
              <w:widowControl/>
              <w:jc w:val="center"/>
              <w:rPr>
                <w:kern w:val="0"/>
                <w:sz w:val="24"/>
                <w:szCs w:val="18"/>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24"/>
              </w:rPr>
            </w:pPr>
          </w:p>
        </w:tc>
        <w:tc>
          <w:tcPr>
            <w:tcW w:w="737" w:type="dxa"/>
            <w:noWrap/>
            <w:vAlign w:val="center"/>
          </w:tcPr>
          <w:p w:rsidR="00B74033" w:rsidRDefault="00B74033">
            <w:pPr>
              <w:widowControl/>
              <w:jc w:val="center"/>
              <w:rPr>
                <w:kern w:val="0"/>
                <w:sz w:val="24"/>
                <w:szCs w:val="24"/>
              </w:rPr>
            </w:pP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vAlign w:val="center"/>
          </w:tcPr>
          <w:p w:rsidR="00B74033" w:rsidRDefault="00B74033">
            <w:pPr>
              <w:widowControl/>
              <w:jc w:val="center"/>
              <w:rPr>
                <w:kern w:val="0"/>
                <w:sz w:val="24"/>
                <w:szCs w:val="18"/>
              </w:rPr>
            </w:pPr>
          </w:p>
        </w:tc>
        <w:tc>
          <w:tcPr>
            <w:tcW w:w="715" w:type="dxa"/>
            <w:vAlign w:val="center"/>
          </w:tcPr>
          <w:p w:rsidR="00B74033" w:rsidRDefault="00B74033">
            <w:pPr>
              <w:widowControl/>
              <w:jc w:val="center"/>
              <w:rPr>
                <w:kern w:val="0"/>
                <w:sz w:val="24"/>
                <w:szCs w:val="18"/>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24"/>
              </w:rPr>
            </w:pPr>
          </w:p>
        </w:tc>
        <w:tc>
          <w:tcPr>
            <w:tcW w:w="737" w:type="dxa"/>
            <w:noWrap/>
            <w:vAlign w:val="center"/>
          </w:tcPr>
          <w:p w:rsidR="00B74033" w:rsidRDefault="00B74033">
            <w:pPr>
              <w:widowControl/>
              <w:jc w:val="center"/>
              <w:rPr>
                <w:kern w:val="0"/>
                <w:sz w:val="24"/>
                <w:szCs w:val="24"/>
              </w:rPr>
            </w:pP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noWrap/>
            <w:vAlign w:val="center"/>
          </w:tcPr>
          <w:p w:rsidR="00B74033" w:rsidRDefault="00B74033">
            <w:pPr>
              <w:widowControl/>
              <w:jc w:val="center"/>
              <w:rPr>
                <w:kern w:val="0"/>
                <w:sz w:val="24"/>
                <w:szCs w:val="18"/>
              </w:rPr>
            </w:pPr>
          </w:p>
        </w:tc>
        <w:tc>
          <w:tcPr>
            <w:tcW w:w="715" w:type="dxa"/>
            <w:noWrap/>
            <w:vAlign w:val="center"/>
          </w:tcPr>
          <w:p w:rsidR="00B74033" w:rsidRDefault="00B74033">
            <w:pPr>
              <w:widowControl/>
              <w:jc w:val="center"/>
              <w:rPr>
                <w:kern w:val="0"/>
                <w:sz w:val="24"/>
                <w:szCs w:val="24"/>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24"/>
              </w:rPr>
            </w:pPr>
          </w:p>
        </w:tc>
        <w:tc>
          <w:tcPr>
            <w:tcW w:w="737" w:type="dxa"/>
            <w:noWrap/>
            <w:vAlign w:val="center"/>
          </w:tcPr>
          <w:p w:rsidR="00B74033" w:rsidRDefault="00B74033">
            <w:pPr>
              <w:widowControl/>
              <w:jc w:val="center"/>
              <w:rPr>
                <w:kern w:val="0"/>
                <w:sz w:val="24"/>
                <w:szCs w:val="24"/>
              </w:rPr>
            </w:pP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24"/>
              </w:rPr>
            </w:pPr>
          </w:p>
        </w:tc>
        <w:tc>
          <w:tcPr>
            <w:tcW w:w="737" w:type="dxa"/>
            <w:noWrap/>
            <w:vAlign w:val="center"/>
          </w:tcPr>
          <w:p w:rsidR="00B74033" w:rsidRDefault="00B74033">
            <w:pPr>
              <w:widowControl/>
              <w:jc w:val="center"/>
              <w:rPr>
                <w:kern w:val="0"/>
                <w:sz w:val="24"/>
                <w:szCs w:val="24"/>
              </w:rPr>
            </w:pP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24"/>
              </w:rPr>
            </w:pPr>
          </w:p>
        </w:tc>
        <w:tc>
          <w:tcPr>
            <w:tcW w:w="737" w:type="dxa"/>
            <w:noWrap/>
            <w:vAlign w:val="center"/>
          </w:tcPr>
          <w:p w:rsidR="00B74033" w:rsidRDefault="00B74033">
            <w:pPr>
              <w:widowControl/>
              <w:jc w:val="center"/>
              <w:rPr>
                <w:kern w:val="0"/>
                <w:sz w:val="24"/>
                <w:szCs w:val="24"/>
              </w:rPr>
            </w:pPr>
          </w:p>
        </w:tc>
      </w:tr>
      <w:tr w:rsidR="00B74033">
        <w:trPr>
          <w:jc w:val="center"/>
        </w:trPr>
        <w:tc>
          <w:tcPr>
            <w:tcW w:w="813" w:type="dxa"/>
            <w:noWrap/>
            <w:vAlign w:val="center"/>
          </w:tcPr>
          <w:p w:rsidR="00B74033" w:rsidRDefault="00B74033">
            <w:pPr>
              <w:widowControl/>
              <w:jc w:val="center"/>
              <w:rPr>
                <w:kern w:val="0"/>
                <w:sz w:val="24"/>
                <w:szCs w:val="24"/>
              </w:rPr>
            </w:pPr>
          </w:p>
        </w:tc>
        <w:tc>
          <w:tcPr>
            <w:tcW w:w="1348" w:type="dxa"/>
            <w:noWrap/>
            <w:vAlign w:val="center"/>
          </w:tcPr>
          <w:p w:rsidR="00B74033" w:rsidRDefault="00B74033">
            <w:pPr>
              <w:widowControl/>
              <w:jc w:val="center"/>
              <w:rPr>
                <w:kern w:val="0"/>
                <w:sz w:val="24"/>
                <w:szCs w:val="24"/>
              </w:rPr>
            </w:pPr>
          </w:p>
        </w:tc>
        <w:tc>
          <w:tcPr>
            <w:tcW w:w="716"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0"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1235" w:type="dxa"/>
            <w:noWrap/>
            <w:vAlign w:val="center"/>
          </w:tcPr>
          <w:p w:rsidR="00B74033" w:rsidRDefault="00B74033">
            <w:pPr>
              <w:widowControl/>
              <w:jc w:val="center"/>
              <w:rPr>
                <w:kern w:val="0"/>
                <w:sz w:val="24"/>
                <w:szCs w:val="24"/>
              </w:rPr>
            </w:pPr>
          </w:p>
        </w:tc>
        <w:tc>
          <w:tcPr>
            <w:tcW w:w="715" w:type="dxa"/>
            <w:noWrap/>
            <w:vAlign w:val="center"/>
          </w:tcPr>
          <w:p w:rsidR="00B74033" w:rsidRDefault="00B74033">
            <w:pPr>
              <w:widowControl/>
              <w:jc w:val="center"/>
              <w:rPr>
                <w:kern w:val="0"/>
                <w:sz w:val="24"/>
                <w:szCs w:val="24"/>
              </w:rPr>
            </w:pPr>
          </w:p>
        </w:tc>
        <w:tc>
          <w:tcPr>
            <w:tcW w:w="795" w:type="dxa"/>
            <w:noWrap/>
            <w:vAlign w:val="center"/>
          </w:tcPr>
          <w:p w:rsidR="00B74033" w:rsidRDefault="00B74033">
            <w:pPr>
              <w:widowControl/>
              <w:jc w:val="center"/>
              <w:rPr>
                <w:kern w:val="0"/>
                <w:sz w:val="24"/>
                <w:szCs w:val="24"/>
              </w:rPr>
            </w:pPr>
          </w:p>
        </w:tc>
        <w:tc>
          <w:tcPr>
            <w:tcW w:w="767" w:type="dxa"/>
            <w:noWrap/>
            <w:vAlign w:val="center"/>
          </w:tcPr>
          <w:p w:rsidR="00B74033" w:rsidRDefault="00B74033">
            <w:pPr>
              <w:widowControl/>
              <w:jc w:val="center"/>
              <w:rPr>
                <w:kern w:val="0"/>
                <w:sz w:val="24"/>
                <w:szCs w:val="24"/>
              </w:rPr>
            </w:pPr>
          </w:p>
        </w:tc>
        <w:tc>
          <w:tcPr>
            <w:tcW w:w="737" w:type="dxa"/>
            <w:noWrap/>
            <w:vAlign w:val="center"/>
          </w:tcPr>
          <w:p w:rsidR="00B74033" w:rsidRDefault="00B74033">
            <w:pPr>
              <w:widowControl/>
              <w:jc w:val="center"/>
              <w:rPr>
                <w:kern w:val="0"/>
                <w:sz w:val="24"/>
                <w:szCs w:val="24"/>
              </w:rPr>
            </w:pPr>
          </w:p>
        </w:tc>
      </w:tr>
    </w:tbl>
    <w:p w:rsidR="00B74033" w:rsidRDefault="00B74033">
      <w:pPr>
        <w:ind w:left="180"/>
        <w:rPr>
          <w:sz w:val="24"/>
        </w:rPr>
      </w:pPr>
    </w:p>
    <w:p w:rsidR="00B74033" w:rsidRDefault="00D93CD0">
      <w:pPr>
        <w:spacing w:line="360" w:lineRule="auto"/>
        <w:ind w:left="181"/>
        <w:rPr>
          <w:sz w:val="24"/>
          <w:szCs w:val="24"/>
        </w:rPr>
      </w:pPr>
      <w:r>
        <w:rPr>
          <w:sz w:val="24"/>
          <w:szCs w:val="24"/>
        </w:rPr>
        <w:t>注：</w:t>
      </w:r>
    </w:p>
    <w:p w:rsidR="00B74033" w:rsidRDefault="00D93CD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B74033" w:rsidRDefault="00D93CD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B74033" w:rsidRDefault="00D93CD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B74033" w:rsidRDefault="00B74033">
      <w:pPr>
        <w:spacing w:line="360" w:lineRule="auto"/>
        <w:ind w:left="181"/>
        <w:rPr>
          <w:sz w:val="24"/>
          <w:szCs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D93CD0">
      <w:pPr>
        <w:widowControl/>
        <w:jc w:val="left"/>
        <w:rPr>
          <w:sz w:val="24"/>
        </w:rPr>
      </w:pPr>
      <w:r>
        <w:rPr>
          <w:sz w:val="24"/>
        </w:rPr>
        <w:br w:type="page"/>
      </w:r>
    </w:p>
    <w:p w:rsidR="00B74033" w:rsidRDefault="00D93CD0">
      <w:pPr>
        <w:tabs>
          <w:tab w:val="left" w:pos="360"/>
        </w:tabs>
        <w:spacing w:line="360" w:lineRule="auto"/>
        <w:rPr>
          <w:b/>
          <w:sz w:val="24"/>
        </w:rPr>
      </w:pPr>
      <w:r>
        <w:rPr>
          <w:b/>
          <w:sz w:val="24"/>
        </w:rPr>
        <w:lastRenderedPageBreak/>
        <w:t>附件</w:t>
      </w:r>
      <w:r>
        <w:rPr>
          <w:rFonts w:hint="eastAsia"/>
          <w:b/>
          <w:sz w:val="24"/>
        </w:rPr>
        <w:t>7</w:t>
      </w:r>
      <w:r>
        <w:rPr>
          <w:b/>
          <w:sz w:val="24"/>
        </w:rPr>
        <w:t>-1</w:t>
      </w:r>
    </w:p>
    <w:p w:rsidR="00B74033" w:rsidRDefault="00D93CD0">
      <w:pPr>
        <w:autoSpaceDN w:val="0"/>
        <w:spacing w:line="360" w:lineRule="auto"/>
        <w:jc w:val="center"/>
        <w:rPr>
          <w:b/>
          <w:bCs/>
          <w:sz w:val="24"/>
        </w:rPr>
      </w:pPr>
      <w:r>
        <w:rPr>
          <w:b/>
          <w:bCs/>
          <w:sz w:val="24"/>
        </w:rPr>
        <w:t>商务要求点对点应答表</w:t>
      </w:r>
    </w:p>
    <w:p w:rsidR="00B74033" w:rsidRDefault="00B74033">
      <w:pPr>
        <w:spacing w:line="460" w:lineRule="exact"/>
        <w:rPr>
          <w:sz w:val="24"/>
        </w:rPr>
      </w:pP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74033">
        <w:trPr>
          <w:jc w:val="center"/>
        </w:trPr>
        <w:tc>
          <w:tcPr>
            <w:tcW w:w="1080" w:type="dxa"/>
            <w:shd w:val="clear" w:color="auto" w:fill="auto"/>
            <w:vAlign w:val="center"/>
          </w:tcPr>
          <w:p w:rsidR="00B74033" w:rsidRDefault="00D93CD0">
            <w:pPr>
              <w:widowControl/>
              <w:snapToGrid w:val="0"/>
              <w:jc w:val="center"/>
              <w:rPr>
                <w:kern w:val="0"/>
                <w:sz w:val="24"/>
                <w:szCs w:val="21"/>
              </w:rPr>
            </w:pPr>
            <w:r>
              <w:rPr>
                <w:kern w:val="0"/>
                <w:sz w:val="24"/>
                <w:szCs w:val="21"/>
              </w:rPr>
              <w:t>序号</w:t>
            </w:r>
          </w:p>
        </w:tc>
        <w:tc>
          <w:tcPr>
            <w:tcW w:w="2500" w:type="dxa"/>
            <w:shd w:val="clear" w:color="auto" w:fill="auto"/>
            <w:vAlign w:val="center"/>
          </w:tcPr>
          <w:p w:rsidR="00B74033" w:rsidRDefault="00D93CD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B74033" w:rsidRDefault="00D93CD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B74033" w:rsidRDefault="00D93CD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B74033" w:rsidRDefault="00D93CD0">
            <w:pPr>
              <w:widowControl/>
              <w:snapToGrid w:val="0"/>
              <w:jc w:val="center"/>
              <w:rPr>
                <w:kern w:val="0"/>
                <w:sz w:val="24"/>
                <w:szCs w:val="21"/>
              </w:rPr>
            </w:pPr>
            <w:r>
              <w:rPr>
                <w:kern w:val="0"/>
                <w:sz w:val="24"/>
                <w:szCs w:val="21"/>
              </w:rPr>
              <w:t>备注</w:t>
            </w:r>
          </w:p>
        </w:tc>
      </w:tr>
      <w:tr w:rsidR="00B74033">
        <w:trPr>
          <w:jc w:val="center"/>
        </w:trPr>
        <w:tc>
          <w:tcPr>
            <w:tcW w:w="9480" w:type="dxa"/>
            <w:gridSpan w:val="5"/>
            <w:shd w:val="clear" w:color="auto" w:fill="auto"/>
            <w:vAlign w:val="center"/>
          </w:tcPr>
          <w:p w:rsidR="00B74033" w:rsidRDefault="00D93CD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9480" w:type="dxa"/>
            <w:gridSpan w:val="5"/>
            <w:shd w:val="clear" w:color="auto" w:fill="auto"/>
            <w:vAlign w:val="center"/>
          </w:tcPr>
          <w:p w:rsidR="00B74033" w:rsidRDefault="00D93CD0">
            <w:pPr>
              <w:widowControl/>
              <w:snapToGrid w:val="0"/>
              <w:jc w:val="left"/>
              <w:rPr>
                <w:kern w:val="0"/>
                <w:sz w:val="24"/>
                <w:szCs w:val="21"/>
              </w:rPr>
            </w:pPr>
            <w:r>
              <w:rPr>
                <w:rFonts w:hint="eastAsia"/>
                <w:kern w:val="0"/>
                <w:sz w:val="24"/>
                <w:szCs w:val="21"/>
              </w:rPr>
              <w:t>（二）服务要求</w:t>
            </w: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9480" w:type="dxa"/>
            <w:gridSpan w:val="5"/>
            <w:shd w:val="clear" w:color="auto" w:fill="auto"/>
            <w:vAlign w:val="center"/>
          </w:tcPr>
          <w:p w:rsidR="00B74033" w:rsidRDefault="00D93CD0">
            <w:pPr>
              <w:widowControl/>
              <w:snapToGrid w:val="0"/>
              <w:jc w:val="left"/>
              <w:rPr>
                <w:kern w:val="0"/>
                <w:sz w:val="24"/>
                <w:szCs w:val="21"/>
              </w:rPr>
            </w:pPr>
            <w:r>
              <w:rPr>
                <w:rFonts w:hint="eastAsia"/>
                <w:kern w:val="0"/>
                <w:sz w:val="24"/>
                <w:szCs w:val="21"/>
              </w:rPr>
              <w:t>（三）交货要求</w:t>
            </w: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9480" w:type="dxa"/>
            <w:gridSpan w:val="5"/>
            <w:shd w:val="clear" w:color="auto" w:fill="auto"/>
            <w:vAlign w:val="center"/>
          </w:tcPr>
          <w:p w:rsidR="00B74033" w:rsidRDefault="00D93CD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9480" w:type="dxa"/>
            <w:gridSpan w:val="5"/>
            <w:shd w:val="clear" w:color="auto" w:fill="auto"/>
            <w:vAlign w:val="center"/>
          </w:tcPr>
          <w:p w:rsidR="00B74033" w:rsidRDefault="00D93CD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r w:rsidR="00B74033">
        <w:trPr>
          <w:jc w:val="center"/>
        </w:trPr>
        <w:tc>
          <w:tcPr>
            <w:tcW w:w="9480" w:type="dxa"/>
            <w:gridSpan w:val="5"/>
            <w:shd w:val="clear" w:color="auto" w:fill="auto"/>
            <w:vAlign w:val="center"/>
          </w:tcPr>
          <w:p w:rsidR="00B74033" w:rsidRDefault="00D93CD0">
            <w:pPr>
              <w:widowControl/>
              <w:snapToGrid w:val="0"/>
              <w:jc w:val="left"/>
              <w:rPr>
                <w:kern w:val="0"/>
                <w:sz w:val="24"/>
                <w:szCs w:val="21"/>
              </w:rPr>
            </w:pPr>
            <w:r>
              <w:rPr>
                <w:rFonts w:hint="eastAsia"/>
                <w:kern w:val="0"/>
                <w:sz w:val="24"/>
                <w:szCs w:val="21"/>
              </w:rPr>
              <w:t>（六）验收方法及标准</w:t>
            </w:r>
          </w:p>
        </w:tc>
      </w:tr>
      <w:tr w:rsidR="00B74033">
        <w:trPr>
          <w:jc w:val="center"/>
        </w:trPr>
        <w:tc>
          <w:tcPr>
            <w:tcW w:w="1080" w:type="dxa"/>
            <w:shd w:val="clear" w:color="auto" w:fill="auto"/>
            <w:vAlign w:val="center"/>
          </w:tcPr>
          <w:p w:rsidR="00B74033" w:rsidRDefault="00B74033">
            <w:pPr>
              <w:widowControl/>
              <w:snapToGrid w:val="0"/>
              <w:jc w:val="center"/>
              <w:rPr>
                <w:kern w:val="0"/>
                <w:sz w:val="24"/>
                <w:szCs w:val="21"/>
              </w:rPr>
            </w:pPr>
          </w:p>
        </w:tc>
        <w:tc>
          <w:tcPr>
            <w:tcW w:w="2500" w:type="dxa"/>
            <w:shd w:val="clear" w:color="auto" w:fill="auto"/>
            <w:vAlign w:val="center"/>
          </w:tcPr>
          <w:p w:rsidR="00B74033" w:rsidRDefault="00B74033">
            <w:pPr>
              <w:widowControl/>
              <w:snapToGrid w:val="0"/>
              <w:jc w:val="left"/>
              <w:rPr>
                <w:kern w:val="0"/>
                <w:sz w:val="24"/>
                <w:szCs w:val="21"/>
              </w:rPr>
            </w:pPr>
          </w:p>
        </w:tc>
        <w:tc>
          <w:tcPr>
            <w:tcW w:w="2680" w:type="dxa"/>
            <w:shd w:val="clear" w:color="auto" w:fill="auto"/>
            <w:vAlign w:val="center"/>
          </w:tcPr>
          <w:p w:rsidR="00B74033" w:rsidRDefault="00B74033">
            <w:pPr>
              <w:widowControl/>
              <w:snapToGrid w:val="0"/>
              <w:jc w:val="left"/>
              <w:rPr>
                <w:kern w:val="0"/>
                <w:sz w:val="24"/>
                <w:szCs w:val="21"/>
              </w:rPr>
            </w:pPr>
          </w:p>
        </w:tc>
        <w:tc>
          <w:tcPr>
            <w:tcW w:w="1979" w:type="dxa"/>
            <w:shd w:val="clear" w:color="auto" w:fill="auto"/>
            <w:vAlign w:val="center"/>
          </w:tcPr>
          <w:p w:rsidR="00B74033" w:rsidRDefault="00B74033">
            <w:pPr>
              <w:widowControl/>
              <w:snapToGrid w:val="0"/>
              <w:jc w:val="left"/>
              <w:rPr>
                <w:kern w:val="0"/>
                <w:sz w:val="24"/>
                <w:szCs w:val="21"/>
              </w:rPr>
            </w:pPr>
          </w:p>
        </w:tc>
        <w:tc>
          <w:tcPr>
            <w:tcW w:w="1241" w:type="dxa"/>
            <w:shd w:val="clear" w:color="auto" w:fill="auto"/>
            <w:vAlign w:val="center"/>
          </w:tcPr>
          <w:p w:rsidR="00B74033" w:rsidRDefault="00B74033">
            <w:pPr>
              <w:widowControl/>
              <w:snapToGrid w:val="0"/>
              <w:jc w:val="left"/>
              <w:rPr>
                <w:kern w:val="0"/>
                <w:sz w:val="24"/>
                <w:szCs w:val="21"/>
              </w:rPr>
            </w:pPr>
          </w:p>
        </w:tc>
      </w:tr>
    </w:tbl>
    <w:p w:rsidR="00B74033" w:rsidRDefault="00D93CD0">
      <w:pPr>
        <w:spacing w:line="620" w:lineRule="exact"/>
        <w:rPr>
          <w:sz w:val="24"/>
        </w:rPr>
      </w:pPr>
      <w:r>
        <w:rPr>
          <w:sz w:val="24"/>
        </w:rPr>
        <w:t>注：</w:t>
      </w:r>
    </w:p>
    <w:p w:rsidR="00B74033" w:rsidRDefault="00D93CD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74033" w:rsidRDefault="00D93CD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B74033" w:rsidRDefault="00D93CD0">
      <w:pPr>
        <w:spacing w:line="360" w:lineRule="auto"/>
        <w:rPr>
          <w:sz w:val="24"/>
        </w:rPr>
      </w:pPr>
      <w:r>
        <w:rPr>
          <w:sz w:val="24"/>
        </w:rPr>
        <w:t xml:space="preserve">4. </w:t>
      </w:r>
      <w:r>
        <w:rPr>
          <w:sz w:val="24"/>
        </w:rPr>
        <w:t>偏离说明指招标要求与投标应答之间的不同之处。</w:t>
      </w:r>
    </w:p>
    <w:p w:rsidR="00B74033" w:rsidRDefault="00B74033">
      <w:pPr>
        <w:spacing w:line="360" w:lineRule="auto"/>
        <w:rPr>
          <w:sz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D93CD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B74033" w:rsidRDefault="00D93CD0">
      <w:pPr>
        <w:autoSpaceDN w:val="0"/>
        <w:spacing w:line="360" w:lineRule="auto"/>
        <w:jc w:val="center"/>
        <w:rPr>
          <w:b/>
          <w:bCs/>
          <w:sz w:val="24"/>
        </w:rPr>
      </w:pPr>
      <w:r>
        <w:rPr>
          <w:b/>
          <w:bCs/>
          <w:sz w:val="24"/>
        </w:rPr>
        <w:t>技术要求点对点应答表</w:t>
      </w:r>
    </w:p>
    <w:p w:rsidR="00B74033" w:rsidRDefault="00B74033">
      <w:pPr>
        <w:spacing w:line="460" w:lineRule="exact"/>
        <w:rPr>
          <w:sz w:val="24"/>
        </w:rPr>
      </w:pP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B74033">
        <w:trPr>
          <w:tblHeader/>
          <w:jc w:val="center"/>
        </w:trPr>
        <w:tc>
          <w:tcPr>
            <w:tcW w:w="9807" w:type="dxa"/>
            <w:gridSpan w:val="6"/>
            <w:shd w:val="clear" w:color="auto" w:fill="auto"/>
            <w:vAlign w:val="center"/>
          </w:tcPr>
          <w:p w:rsidR="00B74033" w:rsidRDefault="00D93CD0">
            <w:pPr>
              <w:widowControl/>
              <w:snapToGrid w:val="0"/>
              <w:rPr>
                <w:b/>
                <w:kern w:val="0"/>
                <w:sz w:val="24"/>
                <w:szCs w:val="21"/>
              </w:rPr>
            </w:pPr>
            <w:r>
              <w:rPr>
                <w:rFonts w:hint="eastAsia"/>
                <w:b/>
                <w:kern w:val="0"/>
                <w:sz w:val="24"/>
                <w:szCs w:val="21"/>
              </w:rPr>
              <w:t>招标文件第二部分技术要求</w:t>
            </w:r>
          </w:p>
        </w:tc>
      </w:tr>
      <w:tr w:rsidR="00B74033">
        <w:trPr>
          <w:tblHeader/>
          <w:jc w:val="center"/>
        </w:trPr>
        <w:tc>
          <w:tcPr>
            <w:tcW w:w="843" w:type="dxa"/>
            <w:shd w:val="clear" w:color="auto" w:fill="auto"/>
            <w:vAlign w:val="center"/>
          </w:tcPr>
          <w:p w:rsidR="00B74033" w:rsidRDefault="00D93CD0">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B74033" w:rsidRDefault="00D93CD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B74033" w:rsidRDefault="00D93C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74033" w:rsidRDefault="00D93CD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B74033" w:rsidRDefault="00D93CD0">
            <w:pPr>
              <w:widowControl/>
              <w:snapToGrid w:val="0"/>
              <w:jc w:val="center"/>
              <w:rPr>
                <w:kern w:val="0"/>
                <w:sz w:val="24"/>
                <w:szCs w:val="21"/>
              </w:rPr>
            </w:pPr>
            <w:r>
              <w:rPr>
                <w:kern w:val="0"/>
                <w:sz w:val="24"/>
                <w:szCs w:val="21"/>
              </w:rPr>
              <w:t>备注</w:t>
            </w:r>
          </w:p>
        </w:tc>
      </w:tr>
      <w:tr w:rsidR="00B74033">
        <w:trPr>
          <w:jc w:val="center"/>
        </w:trPr>
        <w:tc>
          <w:tcPr>
            <w:tcW w:w="843" w:type="dxa"/>
            <w:shd w:val="clear" w:color="auto" w:fill="auto"/>
            <w:vAlign w:val="center"/>
          </w:tcPr>
          <w:p w:rsidR="00B74033" w:rsidRDefault="00D93CD0">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B74033" w:rsidRDefault="00B74033">
            <w:pPr>
              <w:widowControl/>
              <w:snapToGrid w:val="0"/>
              <w:jc w:val="center"/>
              <w:rPr>
                <w:kern w:val="0"/>
                <w:sz w:val="24"/>
                <w:szCs w:val="21"/>
              </w:rPr>
            </w:pPr>
          </w:p>
        </w:tc>
        <w:tc>
          <w:tcPr>
            <w:tcW w:w="2680" w:type="dxa"/>
            <w:shd w:val="clear" w:color="auto" w:fill="auto"/>
            <w:vAlign w:val="center"/>
          </w:tcPr>
          <w:p w:rsidR="00B74033" w:rsidRDefault="00B74033">
            <w:pPr>
              <w:widowControl/>
              <w:snapToGrid w:val="0"/>
              <w:jc w:val="center"/>
              <w:rPr>
                <w:kern w:val="0"/>
                <w:sz w:val="24"/>
                <w:szCs w:val="21"/>
              </w:rPr>
            </w:pPr>
          </w:p>
        </w:tc>
        <w:tc>
          <w:tcPr>
            <w:tcW w:w="1289" w:type="dxa"/>
            <w:shd w:val="clear" w:color="auto" w:fill="auto"/>
            <w:vAlign w:val="center"/>
          </w:tcPr>
          <w:p w:rsidR="00B74033" w:rsidRDefault="00B74033">
            <w:pPr>
              <w:widowControl/>
              <w:snapToGrid w:val="0"/>
              <w:jc w:val="center"/>
              <w:rPr>
                <w:kern w:val="0"/>
                <w:sz w:val="24"/>
                <w:szCs w:val="21"/>
              </w:rPr>
            </w:pPr>
          </w:p>
        </w:tc>
        <w:tc>
          <w:tcPr>
            <w:tcW w:w="1315" w:type="dxa"/>
            <w:shd w:val="clear" w:color="auto" w:fill="auto"/>
            <w:vAlign w:val="center"/>
          </w:tcPr>
          <w:p w:rsidR="00B74033" w:rsidRDefault="00B74033">
            <w:pPr>
              <w:widowControl/>
              <w:snapToGrid w:val="0"/>
              <w:jc w:val="center"/>
              <w:rPr>
                <w:kern w:val="0"/>
                <w:sz w:val="24"/>
                <w:szCs w:val="21"/>
              </w:rPr>
            </w:pPr>
          </w:p>
        </w:tc>
      </w:tr>
      <w:tr w:rsidR="00B74033">
        <w:trPr>
          <w:jc w:val="center"/>
        </w:trPr>
        <w:tc>
          <w:tcPr>
            <w:tcW w:w="843" w:type="dxa"/>
            <w:shd w:val="clear" w:color="auto" w:fill="auto"/>
            <w:vAlign w:val="center"/>
          </w:tcPr>
          <w:p w:rsidR="00B74033" w:rsidRDefault="00D93CD0">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B74033" w:rsidRDefault="00B74033">
            <w:pPr>
              <w:widowControl/>
              <w:snapToGrid w:val="0"/>
              <w:jc w:val="center"/>
              <w:rPr>
                <w:kern w:val="0"/>
                <w:sz w:val="24"/>
                <w:szCs w:val="21"/>
              </w:rPr>
            </w:pPr>
          </w:p>
        </w:tc>
        <w:tc>
          <w:tcPr>
            <w:tcW w:w="2680" w:type="dxa"/>
            <w:shd w:val="clear" w:color="auto" w:fill="auto"/>
            <w:vAlign w:val="center"/>
          </w:tcPr>
          <w:p w:rsidR="00B74033" w:rsidRDefault="00B74033">
            <w:pPr>
              <w:widowControl/>
              <w:snapToGrid w:val="0"/>
              <w:jc w:val="center"/>
              <w:rPr>
                <w:kern w:val="0"/>
                <w:sz w:val="24"/>
                <w:szCs w:val="21"/>
              </w:rPr>
            </w:pPr>
          </w:p>
        </w:tc>
        <w:tc>
          <w:tcPr>
            <w:tcW w:w="1289" w:type="dxa"/>
            <w:shd w:val="clear" w:color="auto" w:fill="auto"/>
            <w:vAlign w:val="center"/>
          </w:tcPr>
          <w:p w:rsidR="00B74033" w:rsidRDefault="00B74033">
            <w:pPr>
              <w:widowControl/>
              <w:snapToGrid w:val="0"/>
              <w:jc w:val="center"/>
              <w:rPr>
                <w:kern w:val="0"/>
                <w:sz w:val="24"/>
                <w:szCs w:val="21"/>
              </w:rPr>
            </w:pPr>
          </w:p>
        </w:tc>
        <w:tc>
          <w:tcPr>
            <w:tcW w:w="1315" w:type="dxa"/>
            <w:shd w:val="clear" w:color="auto" w:fill="auto"/>
            <w:vAlign w:val="center"/>
          </w:tcPr>
          <w:p w:rsidR="00B74033" w:rsidRDefault="00B74033">
            <w:pPr>
              <w:widowControl/>
              <w:snapToGrid w:val="0"/>
              <w:jc w:val="center"/>
              <w:rPr>
                <w:kern w:val="0"/>
                <w:sz w:val="24"/>
                <w:szCs w:val="21"/>
              </w:rPr>
            </w:pPr>
          </w:p>
        </w:tc>
      </w:tr>
      <w:tr w:rsidR="00B74033">
        <w:trPr>
          <w:jc w:val="center"/>
        </w:trPr>
        <w:tc>
          <w:tcPr>
            <w:tcW w:w="843" w:type="dxa"/>
            <w:shd w:val="clear" w:color="auto" w:fill="auto"/>
            <w:vAlign w:val="center"/>
          </w:tcPr>
          <w:p w:rsidR="00B74033" w:rsidRDefault="00D93CD0">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B74033" w:rsidRDefault="00B74033">
            <w:pPr>
              <w:widowControl/>
              <w:snapToGrid w:val="0"/>
              <w:jc w:val="center"/>
              <w:rPr>
                <w:kern w:val="0"/>
                <w:sz w:val="24"/>
                <w:szCs w:val="21"/>
              </w:rPr>
            </w:pPr>
          </w:p>
        </w:tc>
        <w:tc>
          <w:tcPr>
            <w:tcW w:w="2680" w:type="dxa"/>
            <w:shd w:val="clear" w:color="auto" w:fill="auto"/>
            <w:vAlign w:val="center"/>
          </w:tcPr>
          <w:p w:rsidR="00B74033" w:rsidRDefault="00B74033">
            <w:pPr>
              <w:widowControl/>
              <w:snapToGrid w:val="0"/>
              <w:jc w:val="center"/>
              <w:rPr>
                <w:kern w:val="0"/>
                <w:sz w:val="24"/>
                <w:szCs w:val="21"/>
              </w:rPr>
            </w:pPr>
          </w:p>
        </w:tc>
        <w:tc>
          <w:tcPr>
            <w:tcW w:w="1289" w:type="dxa"/>
            <w:shd w:val="clear" w:color="auto" w:fill="auto"/>
            <w:vAlign w:val="center"/>
          </w:tcPr>
          <w:p w:rsidR="00B74033" w:rsidRDefault="00B74033">
            <w:pPr>
              <w:widowControl/>
              <w:snapToGrid w:val="0"/>
              <w:jc w:val="center"/>
              <w:rPr>
                <w:kern w:val="0"/>
                <w:sz w:val="24"/>
                <w:szCs w:val="21"/>
              </w:rPr>
            </w:pPr>
          </w:p>
        </w:tc>
        <w:tc>
          <w:tcPr>
            <w:tcW w:w="1315" w:type="dxa"/>
            <w:shd w:val="clear" w:color="auto" w:fill="auto"/>
            <w:vAlign w:val="center"/>
          </w:tcPr>
          <w:p w:rsidR="00B74033" w:rsidRDefault="00B74033">
            <w:pPr>
              <w:widowControl/>
              <w:snapToGrid w:val="0"/>
              <w:jc w:val="center"/>
              <w:rPr>
                <w:kern w:val="0"/>
                <w:sz w:val="24"/>
                <w:szCs w:val="21"/>
              </w:rPr>
            </w:pPr>
          </w:p>
        </w:tc>
      </w:tr>
      <w:tr w:rsidR="00B74033">
        <w:trPr>
          <w:jc w:val="center"/>
        </w:trPr>
        <w:tc>
          <w:tcPr>
            <w:tcW w:w="843" w:type="dxa"/>
            <w:shd w:val="clear" w:color="auto" w:fill="auto"/>
            <w:vAlign w:val="center"/>
          </w:tcPr>
          <w:p w:rsidR="00B74033" w:rsidRDefault="00D93CD0">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B74033" w:rsidRDefault="00B74033">
            <w:pPr>
              <w:widowControl/>
              <w:snapToGrid w:val="0"/>
              <w:jc w:val="center"/>
              <w:rPr>
                <w:kern w:val="0"/>
                <w:sz w:val="24"/>
                <w:szCs w:val="21"/>
              </w:rPr>
            </w:pPr>
          </w:p>
        </w:tc>
        <w:tc>
          <w:tcPr>
            <w:tcW w:w="2680" w:type="dxa"/>
            <w:shd w:val="clear" w:color="auto" w:fill="auto"/>
            <w:vAlign w:val="center"/>
          </w:tcPr>
          <w:p w:rsidR="00B74033" w:rsidRDefault="00B74033">
            <w:pPr>
              <w:widowControl/>
              <w:snapToGrid w:val="0"/>
              <w:jc w:val="center"/>
              <w:rPr>
                <w:kern w:val="0"/>
                <w:sz w:val="24"/>
                <w:szCs w:val="21"/>
              </w:rPr>
            </w:pPr>
          </w:p>
        </w:tc>
        <w:tc>
          <w:tcPr>
            <w:tcW w:w="1289" w:type="dxa"/>
            <w:shd w:val="clear" w:color="auto" w:fill="auto"/>
            <w:vAlign w:val="center"/>
          </w:tcPr>
          <w:p w:rsidR="00B74033" w:rsidRDefault="00B74033">
            <w:pPr>
              <w:widowControl/>
              <w:snapToGrid w:val="0"/>
              <w:jc w:val="center"/>
              <w:rPr>
                <w:kern w:val="0"/>
                <w:sz w:val="24"/>
                <w:szCs w:val="21"/>
              </w:rPr>
            </w:pPr>
          </w:p>
        </w:tc>
        <w:tc>
          <w:tcPr>
            <w:tcW w:w="1315" w:type="dxa"/>
            <w:shd w:val="clear" w:color="auto" w:fill="auto"/>
            <w:vAlign w:val="center"/>
          </w:tcPr>
          <w:p w:rsidR="00B74033" w:rsidRDefault="00B74033">
            <w:pPr>
              <w:widowControl/>
              <w:snapToGrid w:val="0"/>
              <w:jc w:val="center"/>
              <w:rPr>
                <w:kern w:val="0"/>
                <w:sz w:val="24"/>
                <w:szCs w:val="21"/>
              </w:rPr>
            </w:pPr>
          </w:p>
        </w:tc>
      </w:tr>
      <w:tr w:rsidR="00B74033">
        <w:trPr>
          <w:jc w:val="center"/>
        </w:trPr>
        <w:tc>
          <w:tcPr>
            <w:tcW w:w="9807" w:type="dxa"/>
            <w:gridSpan w:val="6"/>
            <w:shd w:val="clear" w:color="auto" w:fill="auto"/>
            <w:vAlign w:val="center"/>
          </w:tcPr>
          <w:p w:rsidR="00B74033" w:rsidRDefault="00D93CD0">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B74033">
        <w:trPr>
          <w:jc w:val="center"/>
        </w:trPr>
        <w:tc>
          <w:tcPr>
            <w:tcW w:w="843" w:type="dxa"/>
            <w:shd w:val="clear" w:color="auto" w:fill="auto"/>
            <w:vAlign w:val="center"/>
          </w:tcPr>
          <w:p w:rsidR="00B74033" w:rsidRDefault="00D93CD0">
            <w:pPr>
              <w:widowControl/>
              <w:snapToGrid w:val="0"/>
              <w:jc w:val="center"/>
              <w:rPr>
                <w:kern w:val="0"/>
                <w:sz w:val="24"/>
                <w:szCs w:val="21"/>
              </w:rPr>
            </w:pPr>
            <w:r>
              <w:rPr>
                <w:kern w:val="0"/>
                <w:sz w:val="24"/>
                <w:szCs w:val="21"/>
              </w:rPr>
              <w:t>序号</w:t>
            </w:r>
          </w:p>
        </w:tc>
        <w:tc>
          <w:tcPr>
            <w:tcW w:w="1039" w:type="dxa"/>
            <w:shd w:val="clear" w:color="auto" w:fill="auto"/>
            <w:vAlign w:val="center"/>
          </w:tcPr>
          <w:p w:rsidR="00B74033" w:rsidRDefault="00D93CD0">
            <w:pPr>
              <w:widowControl/>
              <w:snapToGrid w:val="0"/>
              <w:jc w:val="center"/>
              <w:rPr>
                <w:kern w:val="0"/>
                <w:sz w:val="24"/>
                <w:szCs w:val="21"/>
              </w:rPr>
            </w:pPr>
            <w:r>
              <w:rPr>
                <w:rFonts w:hint="eastAsia"/>
                <w:kern w:val="0"/>
                <w:sz w:val="24"/>
                <w:szCs w:val="21"/>
              </w:rPr>
              <w:t>标的</w:t>
            </w:r>
          </w:p>
          <w:p w:rsidR="00B74033" w:rsidRDefault="00D93CD0">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B74033" w:rsidRDefault="00D93CD0">
            <w:pPr>
              <w:snapToGrid w:val="0"/>
              <w:jc w:val="center"/>
              <w:rPr>
                <w:kern w:val="0"/>
                <w:sz w:val="24"/>
                <w:szCs w:val="21"/>
              </w:rPr>
            </w:pPr>
            <w:r>
              <w:rPr>
                <w:kern w:val="0"/>
                <w:sz w:val="24"/>
                <w:szCs w:val="21"/>
              </w:rPr>
              <w:t>招标要求</w:t>
            </w:r>
          </w:p>
        </w:tc>
        <w:tc>
          <w:tcPr>
            <w:tcW w:w="2680" w:type="dxa"/>
            <w:shd w:val="clear" w:color="auto" w:fill="auto"/>
            <w:vAlign w:val="center"/>
          </w:tcPr>
          <w:p w:rsidR="00B74033" w:rsidRDefault="00D93C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74033" w:rsidRDefault="00D93CD0">
            <w:pPr>
              <w:widowControl/>
              <w:snapToGrid w:val="0"/>
              <w:jc w:val="center"/>
              <w:rPr>
                <w:kern w:val="0"/>
                <w:sz w:val="24"/>
                <w:szCs w:val="21"/>
              </w:rPr>
            </w:pPr>
            <w:r>
              <w:rPr>
                <w:kern w:val="0"/>
                <w:sz w:val="24"/>
                <w:szCs w:val="21"/>
              </w:rPr>
              <w:t>偏离</w:t>
            </w:r>
          </w:p>
          <w:p w:rsidR="00B74033" w:rsidRDefault="00D93CD0">
            <w:pPr>
              <w:widowControl/>
              <w:snapToGrid w:val="0"/>
              <w:jc w:val="center"/>
              <w:rPr>
                <w:kern w:val="0"/>
                <w:sz w:val="24"/>
                <w:szCs w:val="21"/>
              </w:rPr>
            </w:pPr>
            <w:r>
              <w:rPr>
                <w:kern w:val="0"/>
                <w:sz w:val="24"/>
                <w:szCs w:val="21"/>
              </w:rPr>
              <w:t>说明</w:t>
            </w:r>
          </w:p>
        </w:tc>
        <w:tc>
          <w:tcPr>
            <w:tcW w:w="1315" w:type="dxa"/>
            <w:shd w:val="clear" w:color="auto" w:fill="auto"/>
            <w:vAlign w:val="center"/>
          </w:tcPr>
          <w:p w:rsidR="00B74033" w:rsidRDefault="00D93CD0">
            <w:pPr>
              <w:widowControl/>
              <w:snapToGrid w:val="0"/>
              <w:jc w:val="center"/>
              <w:rPr>
                <w:kern w:val="0"/>
                <w:sz w:val="24"/>
                <w:szCs w:val="21"/>
              </w:rPr>
            </w:pPr>
            <w:r>
              <w:rPr>
                <w:rFonts w:hint="eastAsia"/>
                <w:kern w:val="0"/>
                <w:sz w:val="24"/>
                <w:szCs w:val="21"/>
              </w:rPr>
              <w:t>技术支撑材料所在页码</w:t>
            </w:r>
          </w:p>
        </w:tc>
      </w:tr>
      <w:tr w:rsidR="00B74033">
        <w:trPr>
          <w:jc w:val="center"/>
        </w:trPr>
        <w:tc>
          <w:tcPr>
            <w:tcW w:w="843" w:type="dxa"/>
            <w:shd w:val="clear" w:color="auto" w:fill="auto"/>
            <w:vAlign w:val="center"/>
          </w:tcPr>
          <w:p w:rsidR="00B74033" w:rsidRDefault="00B74033">
            <w:pPr>
              <w:widowControl/>
              <w:snapToGrid w:val="0"/>
              <w:jc w:val="center"/>
              <w:rPr>
                <w:kern w:val="0"/>
                <w:sz w:val="24"/>
                <w:szCs w:val="21"/>
              </w:rPr>
            </w:pPr>
          </w:p>
        </w:tc>
        <w:tc>
          <w:tcPr>
            <w:tcW w:w="1039" w:type="dxa"/>
            <w:shd w:val="clear" w:color="auto" w:fill="auto"/>
            <w:vAlign w:val="center"/>
          </w:tcPr>
          <w:p w:rsidR="00B74033" w:rsidRDefault="00B74033">
            <w:pPr>
              <w:widowControl/>
              <w:snapToGrid w:val="0"/>
              <w:jc w:val="center"/>
              <w:rPr>
                <w:kern w:val="0"/>
                <w:sz w:val="24"/>
                <w:szCs w:val="21"/>
              </w:rPr>
            </w:pPr>
          </w:p>
        </w:tc>
        <w:tc>
          <w:tcPr>
            <w:tcW w:w="2641" w:type="dxa"/>
            <w:shd w:val="clear" w:color="auto" w:fill="auto"/>
            <w:vAlign w:val="center"/>
          </w:tcPr>
          <w:p w:rsidR="00B74033" w:rsidRDefault="00B74033">
            <w:pPr>
              <w:widowControl/>
              <w:snapToGrid w:val="0"/>
              <w:jc w:val="center"/>
              <w:rPr>
                <w:kern w:val="0"/>
                <w:sz w:val="24"/>
                <w:szCs w:val="21"/>
              </w:rPr>
            </w:pPr>
          </w:p>
        </w:tc>
        <w:tc>
          <w:tcPr>
            <w:tcW w:w="2680" w:type="dxa"/>
            <w:shd w:val="clear" w:color="auto" w:fill="auto"/>
            <w:vAlign w:val="center"/>
          </w:tcPr>
          <w:p w:rsidR="00B74033" w:rsidRDefault="00B74033">
            <w:pPr>
              <w:widowControl/>
              <w:snapToGrid w:val="0"/>
              <w:jc w:val="center"/>
              <w:rPr>
                <w:kern w:val="0"/>
                <w:sz w:val="24"/>
                <w:szCs w:val="21"/>
              </w:rPr>
            </w:pPr>
          </w:p>
        </w:tc>
        <w:tc>
          <w:tcPr>
            <w:tcW w:w="1289" w:type="dxa"/>
            <w:shd w:val="clear" w:color="auto" w:fill="auto"/>
            <w:vAlign w:val="center"/>
          </w:tcPr>
          <w:p w:rsidR="00B74033" w:rsidRDefault="00B74033">
            <w:pPr>
              <w:widowControl/>
              <w:snapToGrid w:val="0"/>
              <w:jc w:val="center"/>
              <w:rPr>
                <w:kern w:val="0"/>
                <w:sz w:val="24"/>
                <w:szCs w:val="21"/>
              </w:rPr>
            </w:pPr>
          </w:p>
        </w:tc>
        <w:tc>
          <w:tcPr>
            <w:tcW w:w="1315" w:type="dxa"/>
            <w:shd w:val="clear" w:color="auto" w:fill="auto"/>
            <w:vAlign w:val="center"/>
          </w:tcPr>
          <w:p w:rsidR="00B74033" w:rsidRDefault="00B74033">
            <w:pPr>
              <w:widowControl/>
              <w:snapToGrid w:val="0"/>
              <w:jc w:val="center"/>
              <w:rPr>
                <w:kern w:val="0"/>
                <w:sz w:val="24"/>
                <w:szCs w:val="21"/>
              </w:rPr>
            </w:pPr>
          </w:p>
        </w:tc>
      </w:tr>
      <w:tr w:rsidR="00B74033">
        <w:trPr>
          <w:jc w:val="center"/>
        </w:trPr>
        <w:tc>
          <w:tcPr>
            <w:tcW w:w="843" w:type="dxa"/>
            <w:shd w:val="clear" w:color="auto" w:fill="auto"/>
            <w:vAlign w:val="center"/>
          </w:tcPr>
          <w:p w:rsidR="00B74033" w:rsidRDefault="00B74033">
            <w:pPr>
              <w:widowControl/>
              <w:snapToGrid w:val="0"/>
              <w:jc w:val="center"/>
              <w:rPr>
                <w:kern w:val="0"/>
                <w:sz w:val="24"/>
                <w:szCs w:val="21"/>
              </w:rPr>
            </w:pPr>
          </w:p>
        </w:tc>
        <w:tc>
          <w:tcPr>
            <w:tcW w:w="1039" w:type="dxa"/>
            <w:shd w:val="clear" w:color="auto" w:fill="auto"/>
            <w:vAlign w:val="center"/>
          </w:tcPr>
          <w:p w:rsidR="00B74033" w:rsidRDefault="00B74033">
            <w:pPr>
              <w:widowControl/>
              <w:snapToGrid w:val="0"/>
              <w:jc w:val="center"/>
              <w:rPr>
                <w:kern w:val="0"/>
                <w:sz w:val="24"/>
                <w:szCs w:val="21"/>
              </w:rPr>
            </w:pPr>
          </w:p>
        </w:tc>
        <w:tc>
          <w:tcPr>
            <w:tcW w:w="2641" w:type="dxa"/>
            <w:shd w:val="clear" w:color="auto" w:fill="auto"/>
            <w:vAlign w:val="center"/>
          </w:tcPr>
          <w:p w:rsidR="00B74033" w:rsidRDefault="00B74033">
            <w:pPr>
              <w:widowControl/>
              <w:snapToGrid w:val="0"/>
              <w:jc w:val="center"/>
              <w:rPr>
                <w:kern w:val="0"/>
                <w:sz w:val="24"/>
                <w:szCs w:val="21"/>
              </w:rPr>
            </w:pPr>
          </w:p>
        </w:tc>
        <w:tc>
          <w:tcPr>
            <w:tcW w:w="2680" w:type="dxa"/>
            <w:shd w:val="clear" w:color="auto" w:fill="auto"/>
            <w:vAlign w:val="center"/>
          </w:tcPr>
          <w:p w:rsidR="00B74033" w:rsidRDefault="00B74033">
            <w:pPr>
              <w:widowControl/>
              <w:snapToGrid w:val="0"/>
              <w:jc w:val="center"/>
              <w:rPr>
                <w:kern w:val="0"/>
                <w:sz w:val="24"/>
                <w:szCs w:val="21"/>
              </w:rPr>
            </w:pPr>
          </w:p>
        </w:tc>
        <w:tc>
          <w:tcPr>
            <w:tcW w:w="1289" w:type="dxa"/>
            <w:shd w:val="clear" w:color="auto" w:fill="auto"/>
            <w:vAlign w:val="center"/>
          </w:tcPr>
          <w:p w:rsidR="00B74033" w:rsidRDefault="00B74033">
            <w:pPr>
              <w:widowControl/>
              <w:snapToGrid w:val="0"/>
              <w:jc w:val="center"/>
              <w:rPr>
                <w:kern w:val="0"/>
                <w:sz w:val="24"/>
                <w:szCs w:val="21"/>
              </w:rPr>
            </w:pPr>
          </w:p>
        </w:tc>
        <w:tc>
          <w:tcPr>
            <w:tcW w:w="1315" w:type="dxa"/>
            <w:shd w:val="clear" w:color="auto" w:fill="auto"/>
            <w:vAlign w:val="center"/>
          </w:tcPr>
          <w:p w:rsidR="00B74033" w:rsidRDefault="00B74033">
            <w:pPr>
              <w:widowControl/>
              <w:snapToGrid w:val="0"/>
              <w:jc w:val="center"/>
              <w:rPr>
                <w:kern w:val="0"/>
                <w:sz w:val="24"/>
                <w:szCs w:val="21"/>
              </w:rPr>
            </w:pPr>
          </w:p>
        </w:tc>
      </w:tr>
    </w:tbl>
    <w:p w:rsidR="00B74033" w:rsidRDefault="00D93CD0">
      <w:pPr>
        <w:snapToGrid w:val="0"/>
        <w:spacing w:line="480" w:lineRule="exact"/>
        <w:rPr>
          <w:sz w:val="24"/>
        </w:rPr>
      </w:pPr>
      <w:r>
        <w:rPr>
          <w:sz w:val="24"/>
        </w:rPr>
        <w:t>注：</w:t>
      </w:r>
    </w:p>
    <w:p w:rsidR="00B74033" w:rsidRDefault="00D93CD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74033" w:rsidRDefault="00D93CD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B74033" w:rsidRDefault="00D93CD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74033" w:rsidRDefault="00D93CD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74033" w:rsidRDefault="00B74033">
      <w:pPr>
        <w:snapToGrid w:val="0"/>
        <w:rPr>
          <w:sz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D93CD0">
      <w:pPr>
        <w:tabs>
          <w:tab w:val="left" w:pos="360"/>
        </w:tabs>
        <w:spacing w:line="360" w:lineRule="auto"/>
        <w:rPr>
          <w:b/>
          <w:sz w:val="24"/>
        </w:rPr>
      </w:pPr>
      <w:r>
        <w:rPr>
          <w:sz w:val="24"/>
        </w:rPr>
        <w:br w:type="page"/>
      </w:r>
      <w:r>
        <w:rPr>
          <w:b/>
          <w:sz w:val="24"/>
        </w:rPr>
        <w:lastRenderedPageBreak/>
        <w:t>附件</w:t>
      </w:r>
      <w:r>
        <w:rPr>
          <w:rFonts w:hint="eastAsia"/>
          <w:b/>
          <w:sz w:val="24"/>
        </w:rPr>
        <w:t>8</w:t>
      </w:r>
    </w:p>
    <w:p w:rsidR="00B74033" w:rsidRDefault="00D93CD0">
      <w:pPr>
        <w:autoSpaceDN w:val="0"/>
        <w:spacing w:line="360" w:lineRule="auto"/>
        <w:jc w:val="center"/>
        <w:rPr>
          <w:b/>
          <w:bCs/>
          <w:sz w:val="24"/>
        </w:rPr>
      </w:pPr>
      <w:r>
        <w:rPr>
          <w:rFonts w:hint="eastAsia"/>
          <w:b/>
          <w:bCs/>
          <w:sz w:val="24"/>
        </w:rPr>
        <w:t>业绩</w:t>
      </w:r>
    </w:p>
    <w:p w:rsidR="00B74033" w:rsidRDefault="00B74033">
      <w:pPr>
        <w:spacing w:line="460" w:lineRule="exact"/>
        <w:ind w:left="192"/>
        <w:rPr>
          <w:sz w:val="24"/>
        </w:rPr>
      </w:pP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r w:rsidR="00B740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4"/>
              </w:rPr>
            </w:pPr>
          </w:p>
        </w:tc>
      </w:tr>
    </w:tbl>
    <w:p w:rsidR="00B74033" w:rsidRDefault="00B74033">
      <w:pPr>
        <w:spacing w:line="560" w:lineRule="exact"/>
        <w:jc w:val="center"/>
        <w:rPr>
          <w:sz w:val="24"/>
        </w:rPr>
      </w:pPr>
    </w:p>
    <w:p w:rsidR="00B74033" w:rsidRDefault="00D93CD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B74033" w:rsidRDefault="00B74033">
      <w:pPr>
        <w:spacing w:line="560" w:lineRule="exact"/>
        <w:rPr>
          <w:sz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B74033">
      <w:pPr>
        <w:spacing w:line="460" w:lineRule="exact"/>
        <w:rPr>
          <w:sz w:val="24"/>
        </w:rPr>
      </w:pPr>
    </w:p>
    <w:p w:rsidR="00B74033" w:rsidRDefault="00D93CD0">
      <w:pPr>
        <w:widowControl/>
        <w:jc w:val="left"/>
        <w:rPr>
          <w:sz w:val="24"/>
        </w:rPr>
      </w:pPr>
      <w:r>
        <w:rPr>
          <w:sz w:val="24"/>
        </w:rPr>
        <w:br w:type="page"/>
      </w:r>
    </w:p>
    <w:p w:rsidR="00B74033" w:rsidRDefault="00D93CD0">
      <w:pPr>
        <w:tabs>
          <w:tab w:val="left" w:pos="360"/>
        </w:tabs>
        <w:spacing w:line="360" w:lineRule="auto"/>
        <w:rPr>
          <w:b/>
          <w:sz w:val="24"/>
        </w:rPr>
      </w:pPr>
      <w:r>
        <w:rPr>
          <w:rFonts w:hint="eastAsia"/>
          <w:b/>
          <w:sz w:val="24"/>
        </w:rPr>
        <w:lastRenderedPageBreak/>
        <w:t>附件</w:t>
      </w:r>
      <w:r>
        <w:rPr>
          <w:rFonts w:hint="eastAsia"/>
          <w:b/>
          <w:sz w:val="24"/>
        </w:rPr>
        <w:t>9</w:t>
      </w:r>
    </w:p>
    <w:p w:rsidR="00B74033" w:rsidRDefault="00D93CD0">
      <w:pPr>
        <w:autoSpaceDN w:val="0"/>
        <w:spacing w:line="360" w:lineRule="auto"/>
        <w:jc w:val="center"/>
        <w:rPr>
          <w:b/>
          <w:bCs/>
          <w:sz w:val="24"/>
        </w:rPr>
      </w:pPr>
      <w:r>
        <w:rPr>
          <w:rFonts w:hint="eastAsia"/>
          <w:b/>
          <w:bCs/>
          <w:sz w:val="24"/>
        </w:rPr>
        <w:t>制造商售后服务承诺</w:t>
      </w:r>
    </w:p>
    <w:p w:rsidR="00B74033" w:rsidRDefault="00B74033" w:rsidP="00D93CD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740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sz w:val="24"/>
              </w:rPr>
            </w:pPr>
            <w:r>
              <w:rPr>
                <w:rFonts w:cs="Arial" w:hint="eastAsia"/>
                <w:sz w:val="24"/>
              </w:rPr>
              <w:t>承诺内容</w:t>
            </w:r>
          </w:p>
        </w:tc>
      </w:tr>
      <w:tr w:rsidR="00B7403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74033" w:rsidRDefault="00B74033">
            <w:pPr>
              <w:pStyle w:val="11"/>
              <w:spacing w:line="360" w:lineRule="auto"/>
              <w:rPr>
                <w:rFonts w:cs="Arial"/>
                <w:bCs/>
                <w:sz w:val="24"/>
              </w:rPr>
            </w:pPr>
          </w:p>
        </w:tc>
      </w:tr>
      <w:tr w:rsidR="00B74033">
        <w:trPr>
          <w:cantSplit/>
          <w:trHeight w:val="2818"/>
          <w:jc w:val="center"/>
        </w:trPr>
        <w:tc>
          <w:tcPr>
            <w:tcW w:w="470" w:type="pct"/>
            <w:tcBorders>
              <w:top w:val="single" w:sz="4" w:space="0" w:color="auto"/>
              <w:left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74033" w:rsidRDefault="00B74033">
            <w:pPr>
              <w:pStyle w:val="11"/>
              <w:spacing w:line="360" w:lineRule="auto"/>
              <w:rPr>
                <w:rFonts w:cs="Arial"/>
                <w:bCs/>
                <w:sz w:val="24"/>
              </w:rPr>
            </w:pPr>
          </w:p>
        </w:tc>
      </w:tr>
      <w:tr w:rsidR="00B740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74033" w:rsidRDefault="00B74033">
            <w:pPr>
              <w:pStyle w:val="11"/>
              <w:spacing w:line="360" w:lineRule="auto"/>
              <w:rPr>
                <w:rFonts w:cs="Arial"/>
                <w:bCs/>
                <w:sz w:val="24"/>
              </w:rPr>
            </w:pPr>
          </w:p>
          <w:p w:rsidR="00B74033" w:rsidRDefault="00B74033">
            <w:pPr>
              <w:pStyle w:val="11"/>
              <w:spacing w:line="360" w:lineRule="auto"/>
              <w:rPr>
                <w:rFonts w:cs="Arial"/>
                <w:bCs/>
                <w:sz w:val="24"/>
              </w:rPr>
            </w:pPr>
          </w:p>
        </w:tc>
      </w:tr>
      <w:tr w:rsidR="00B740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74033" w:rsidRDefault="00B74033">
            <w:pPr>
              <w:pStyle w:val="11"/>
              <w:spacing w:line="360" w:lineRule="auto"/>
              <w:rPr>
                <w:rFonts w:cs="Arial"/>
                <w:bCs/>
                <w:sz w:val="24"/>
              </w:rPr>
            </w:pPr>
          </w:p>
          <w:p w:rsidR="00B74033" w:rsidRDefault="00B74033">
            <w:pPr>
              <w:pStyle w:val="11"/>
              <w:spacing w:line="360" w:lineRule="auto"/>
              <w:rPr>
                <w:rFonts w:cs="Arial"/>
                <w:bCs/>
                <w:sz w:val="24"/>
              </w:rPr>
            </w:pPr>
          </w:p>
        </w:tc>
      </w:tr>
    </w:tbl>
    <w:p w:rsidR="00B74033" w:rsidRDefault="00B74033">
      <w:pPr>
        <w:spacing w:line="620" w:lineRule="exact"/>
        <w:rPr>
          <w:sz w:val="24"/>
        </w:rPr>
      </w:pPr>
    </w:p>
    <w:p w:rsidR="00B74033" w:rsidRDefault="00D93CD0" w:rsidP="00D93CD0">
      <w:pPr>
        <w:spacing w:line="360" w:lineRule="auto"/>
        <w:ind w:firstLineChars="1700" w:firstLine="3794"/>
        <w:rPr>
          <w:sz w:val="24"/>
        </w:rPr>
      </w:pPr>
      <w:r>
        <w:rPr>
          <w:rFonts w:hint="eastAsia"/>
          <w:sz w:val="24"/>
        </w:rPr>
        <w:t>制造商（加盖制造商公章）：</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B74033">
      <w:pPr>
        <w:snapToGrid w:val="0"/>
        <w:spacing w:line="360" w:lineRule="auto"/>
        <w:rPr>
          <w:sz w:val="24"/>
          <w:szCs w:val="21"/>
        </w:rPr>
      </w:pPr>
    </w:p>
    <w:p w:rsidR="00B74033" w:rsidRDefault="00D93CD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B74033" w:rsidRDefault="00B74033"/>
    <w:p w:rsidR="00B74033" w:rsidRDefault="00D93CD0">
      <w:pPr>
        <w:widowControl/>
        <w:jc w:val="left"/>
        <w:rPr>
          <w:b/>
          <w:bCs/>
          <w:sz w:val="24"/>
        </w:rPr>
      </w:pPr>
      <w:r>
        <w:rPr>
          <w:b/>
          <w:bCs/>
          <w:sz w:val="24"/>
        </w:rPr>
        <w:br w:type="page"/>
      </w:r>
    </w:p>
    <w:p w:rsidR="00B74033" w:rsidRDefault="00D93CD0">
      <w:pPr>
        <w:autoSpaceDN w:val="0"/>
        <w:spacing w:line="360" w:lineRule="auto"/>
        <w:jc w:val="center"/>
        <w:rPr>
          <w:b/>
          <w:bCs/>
          <w:sz w:val="24"/>
        </w:rPr>
      </w:pPr>
      <w:r>
        <w:rPr>
          <w:rFonts w:hint="eastAsia"/>
          <w:b/>
          <w:bCs/>
          <w:sz w:val="24"/>
        </w:rPr>
        <w:lastRenderedPageBreak/>
        <w:t>投标人售后服务承诺</w:t>
      </w:r>
    </w:p>
    <w:p w:rsidR="00B74033" w:rsidRDefault="00B74033" w:rsidP="00D93CD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740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sz w:val="24"/>
              </w:rPr>
            </w:pPr>
            <w:r>
              <w:rPr>
                <w:rFonts w:cs="Arial" w:hint="eastAsia"/>
                <w:sz w:val="24"/>
              </w:rPr>
              <w:t>承诺内容</w:t>
            </w:r>
          </w:p>
        </w:tc>
      </w:tr>
      <w:tr w:rsidR="00B7403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74033" w:rsidRDefault="00B74033">
            <w:pPr>
              <w:pStyle w:val="11"/>
              <w:spacing w:line="360" w:lineRule="auto"/>
              <w:rPr>
                <w:rFonts w:cs="Arial"/>
                <w:bCs/>
                <w:sz w:val="24"/>
              </w:rPr>
            </w:pPr>
          </w:p>
        </w:tc>
      </w:tr>
      <w:tr w:rsidR="00B74033">
        <w:trPr>
          <w:cantSplit/>
          <w:trHeight w:val="2818"/>
          <w:jc w:val="center"/>
        </w:trPr>
        <w:tc>
          <w:tcPr>
            <w:tcW w:w="470" w:type="pct"/>
            <w:tcBorders>
              <w:top w:val="single" w:sz="4" w:space="0" w:color="auto"/>
              <w:left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74033" w:rsidRDefault="00B74033">
            <w:pPr>
              <w:pStyle w:val="11"/>
              <w:spacing w:line="360" w:lineRule="auto"/>
              <w:rPr>
                <w:rFonts w:cs="Arial"/>
                <w:bCs/>
                <w:sz w:val="24"/>
              </w:rPr>
            </w:pPr>
          </w:p>
        </w:tc>
      </w:tr>
      <w:tr w:rsidR="00B740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74033" w:rsidRDefault="00B74033">
            <w:pPr>
              <w:pStyle w:val="11"/>
              <w:spacing w:line="360" w:lineRule="auto"/>
              <w:rPr>
                <w:rFonts w:cs="Arial"/>
                <w:bCs/>
                <w:sz w:val="24"/>
              </w:rPr>
            </w:pPr>
          </w:p>
          <w:p w:rsidR="00B74033" w:rsidRDefault="00B74033">
            <w:pPr>
              <w:pStyle w:val="11"/>
              <w:spacing w:line="360" w:lineRule="auto"/>
              <w:rPr>
                <w:rFonts w:cs="Arial"/>
                <w:bCs/>
                <w:sz w:val="24"/>
              </w:rPr>
            </w:pPr>
          </w:p>
        </w:tc>
      </w:tr>
      <w:tr w:rsidR="00B740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74033" w:rsidRDefault="00D93CD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74033" w:rsidRDefault="00B74033">
            <w:pPr>
              <w:pStyle w:val="11"/>
              <w:spacing w:line="360" w:lineRule="auto"/>
              <w:rPr>
                <w:rFonts w:cs="Arial"/>
                <w:bCs/>
                <w:sz w:val="24"/>
              </w:rPr>
            </w:pPr>
          </w:p>
          <w:p w:rsidR="00B74033" w:rsidRDefault="00B74033">
            <w:pPr>
              <w:pStyle w:val="11"/>
              <w:spacing w:line="360" w:lineRule="auto"/>
              <w:rPr>
                <w:rFonts w:cs="Arial"/>
                <w:bCs/>
                <w:sz w:val="24"/>
              </w:rPr>
            </w:pPr>
          </w:p>
        </w:tc>
      </w:tr>
    </w:tbl>
    <w:p w:rsidR="00B74033" w:rsidRDefault="00B74033">
      <w:pPr>
        <w:spacing w:line="620" w:lineRule="exact"/>
        <w:rPr>
          <w:sz w:val="24"/>
        </w:rPr>
      </w:pPr>
    </w:p>
    <w:p w:rsidR="00B74033" w:rsidRDefault="00D93CD0" w:rsidP="00D93CD0">
      <w:pPr>
        <w:spacing w:line="360" w:lineRule="auto"/>
        <w:ind w:firstLineChars="1700" w:firstLine="3794"/>
        <w:rPr>
          <w:sz w:val="24"/>
        </w:rPr>
      </w:pPr>
      <w:r>
        <w:rPr>
          <w:sz w:val="24"/>
        </w:rPr>
        <w:t>投标人名称：</w:t>
      </w: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B74033">
      <w:pPr>
        <w:spacing w:line="620" w:lineRule="exact"/>
        <w:rPr>
          <w:sz w:val="24"/>
        </w:rPr>
      </w:pPr>
    </w:p>
    <w:p w:rsidR="00B74033" w:rsidRDefault="00D93CD0">
      <w:pPr>
        <w:widowControl/>
        <w:jc w:val="left"/>
        <w:rPr>
          <w:sz w:val="24"/>
        </w:rPr>
      </w:pPr>
      <w:r>
        <w:rPr>
          <w:sz w:val="24"/>
        </w:rPr>
        <w:br w:type="page"/>
      </w:r>
    </w:p>
    <w:p w:rsidR="00B74033" w:rsidRDefault="00D93CD0">
      <w:pPr>
        <w:tabs>
          <w:tab w:val="left" w:pos="360"/>
        </w:tabs>
        <w:spacing w:line="360" w:lineRule="auto"/>
        <w:rPr>
          <w:b/>
          <w:sz w:val="24"/>
        </w:rPr>
      </w:pPr>
      <w:r>
        <w:rPr>
          <w:rFonts w:hint="eastAsia"/>
          <w:b/>
          <w:sz w:val="24"/>
        </w:rPr>
        <w:lastRenderedPageBreak/>
        <w:t>附件</w:t>
      </w:r>
      <w:r>
        <w:rPr>
          <w:rFonts w:hint="eastAsia"/>
          <w:b/>
          <w:sz w:val="24"/>
        </w:rPr>
        <w:t>10</w:t>
      </w:r>
    </w:p>
    <w:p w:rsidR="00B74033" w:rsidRDefault="00D93CD0">
      <w:pPr>
        <w:autoSpaceDN w:val="0"/>
        <w:spacing w:line="360" w:lineRule="auto"/>
        <w:jc w:val="center"/>
        <w:rPr>
          <w:b/>
          <w:bCs/>
          <w:sz w:val="24"/>
        </w:rPr>
      </w:pPr>
      <w:r>
        <w:rPr>
          <w:rFonts w:hint="eastAsia"/>
          <w:b/>
          <w:bCs/>
          <w:sz w:val="24"/>
        </w:rPr>
        <w:t>政府采购政策情况表</w:t>
      </w:r>
    </w:p>
    <w:p w:rsidR="00B74033" w:rsidRDefault="00B74033">
      <w:pPr>
        <w:spacing w:line="460" w:lineRule="exact"/>
        <w:jc w:val="center"/>
        <w:rPr>
          <w:sz w:val="24"/>
        </w:rPr>
      </w:pP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D93CD0" w:rsidP="00D93CD0">
      <w:pPr>
        <w:spacing w:line="460" w:lineRule="exact"/>
        <w:ind w:firstLineChars="3100" w:firstLine="6918"/>
        <w:rPr>
          <w:sz w:val="24"/>
        </w:rPr>
      </w:pPr>
      <w:r>
        <w:rPr>
          <w:sz w:val="24"/>
        </w:rPr>
        <w:t>单位：元</w:t>
      </w:r>
    </w:p>
    <w:p w:rsidR="00B74033" w:rsidRDefault="00D93CD0">
      <w:pPr>
        <w:spacing w:line="460" w:lineRule="exact"/>
        <w:rPr>
          <w:sz w:val="24"/>
          <w:szCs w:val="24"/>
        </w:rPr>
      </w:pPr>
      <w:r>
        <w:rPr>
          <w:sz w:val="24"/>
          <w:szCs w:val="24"/>
        </w:rPr>
        <w:t>填报要求：</w:t>
      </w:r>
    </w:p>
    <w:p w:rsidR="00B74033" w:rsidRDefault="00D93CD0">
      <w:pPr>
        <w:spacing w:line="460" w:lineRule="exact"/>
        <w:rPr>
          <w:sz w:val="24"/>
          <w:szCs w:val="24"/>
        </w:rPr>
      </w:pPr>
      <w:r>
        <w:rPr>
          <w:sz w:val="24"/>
          <w:szCs w:val="24"/>
        </w:rPr>
        <w:t>1.</w:t>
      </w:r>
      <w:r>
        <w:rPr>
          <w:sz w:val="24"/>
          <w:szCs w:val="24"/>
        </w:rPr>
        <w:t>本表的产品名称、品牌型号、金额应与《开标分项一览表》一致。</w:t>
      </w:r>
    </w:p>
    <w:p w:rsidR="00B74033" w:rsidRDefault="00D93CD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B74033" w:rsidRDefault="00D93CD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74033" w:rsidRDefault="00D93CD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B74033" w:rsidRDefault="00D93CD0" w:rsidP="00D93CD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B74033">
        <w:trPr>
          <w:trHeight w:val="490"/>
          <w:jc w:val="center"/>
        </w:trPr>
        <w:tc>
          <w:tcPr>
            <w:tcW w:w="556" w:type="pct"/>
            <w:vMerge w:val="restar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金额</w:t>
            </w:r>
          </w:p>
        </w:tc>
      </w:tr>
      <w:tr w:rsidR="00B74033">
        <w:trPr>
          <w:trHeight w:val="567"/>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567"/>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567"/>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B74033" w:rsidRDefault="00D93C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74033">
        <w:trPr>
          <w:trHeight w:val="567"/>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74033" w:rsidRDefault="00D93C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74033">
        <w:trPr>
          <w:trHeight w:val="567"/>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74033" w:rsidRDefault="00D93CD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74033">
        <w:trPr>
          <w:trHeight w:val="729"/>
          <w:jc w:val="center"/>
        </w:trPr>
        <w:tc>
          <w:tcPr>
            <w:tcW w:w="556" w:type="pct"/>
            <w:vMerge w:val="restar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金额</w:t>
            </w:r>
          </w:p>
        </w:tc>
      </w:tr>
      <w:tr w:rsidR="00B74033">
        <w:trPr>
          <w:trHeight w:val="186"/>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224"/>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298"/>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B74033" w:rsidRDefault="00D93C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74033">
        <w:trPr>
          <w:trHeight w:val="240"/>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B74033" w:rsidRDefault="00D93C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74033">
        <w:trPr>
          <w:trHeight w:val="311"/>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74033" w:rsidRDefault="00D93CD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74033">
        <w:trPr>
          <w:trHeight w:val="729"/>
          <w:jc w:val="center"/>
        </w:trPr>
        <w:tc>
          <w:tcPr>
            <w:tcW w:w="556" w:type="pct"/>
            <w:vMerge w:val="restar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B74033" w:rsidRDefault="00D93CD0">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制造商</w:t>
            </w:r>
          </w:p>
          <w:p w:rsidR="00B74033" w:rsidRDefault="00D93CD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金额</w:t>
            </w: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tcPr>
          <w:p w:rsidR="00B74033" w:rsidRDefault="00D93C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tcPr>
          <w:p w:rsidR="00B74033" w:rsidRDefault="00D93C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tcPr>
          <w:p w:rsidR="00B74033" w:rsidRDefault="00D93C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tcPr>
          <w:p w:rsidR="00B74033" w:rsidRDefault="00D93C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86"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29"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0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963" w:type="pct"/>
            <w:shd w:val="clear" w:color="auto" w:fill="auto"/>
            <w:vAlign w:val="center"/>
          </w:tcPr>
          <w:p w:rsidR="00B74033" w:rsidRDefault="00B74033">
            <w:pPr>
              <w:pStyle w:val="13"/>
              <w:tabs>
                <w:tab w:val="left" w:pos="1260"/>
              </w:tabs>
              <w:adjustRightInd w:val="0"/>
              <w:snapToGrid w:val="0"/>
              <w:jc w:val="center"/>
              <w:rPr>
                <w:szCs w:val="21"/>
                <w:lang w:val="en-GB"/>
              </w:rPr>
            </w:pPr>
          </w:p>
        </w:tc>
        <w:tc>
          <w:tcPr>
            <w:tcW w:w="863" w:type="pct"/>
            <w:shd w:val="clear" w:color="auto" w:fill="auto"/>
            <w:vAlign w:val="center"/>
          </w:tcPr>
          <w:p w:rsidR="00B74033" w:rsidRDefault="00B74033">
            <w:pPr>
              <w:pStyle w:val="13"/>
              <w:tabs>
                <w:tab w:val="left" w:pos="1260"/>
              </w:tabs>
              <w:adjustRightInd w:val="0"/>
              <w:snapToGrid w:val="0"/>
              <w:jc w:val="center"/>
              <w:rPr>
                <w:szCs w:val="21"/>
                <w:lang w:val="en-GB"/>
              </w:rPr>
            </w:pPr>
          </w:p>
        </w:tc>
      </w:tr>
      <w:tr w:rsidR="00B74033">
        <w:trPr>
          <w:trHeight w:val="729"/>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74033" w:rsidRDefault="00D93CD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B74033" w:rsidRDefault="00D93C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74033">
        <w:trPr>
          <w:trHeight w:val="671"/>
          <w:jc w:val="center"/>
        </w:trPr>
        <w:tc>
          <w:tcPr>
            <w:tcW w:w="556" w:type="pct"/>
            <w:vMerge/>
            <w:shd w:val="clear" w:color="auto" w:fill="auto"/>
            <w:vAlign w:val="center"/>
          </w:tcPr>
          <w:p w:rsidR="00B74033" w:rsidRDefault="00B740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74033" w:rsidRDefault="00D93C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74033">
        <w:trPr>
          <w:trHeight w:val="729"/>
          <w:jc w:val="center"/>
        </w:trPr>
        <w:tc>
          <w:tcPr>
            <w:tcW w:w="556"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B74033" w:rsidRDefault="00D93CD0">
            <w:pPr>
              <w:pStyle w:val="13"/>
              <w:tabs>
                <w:tab w:val="left" w:pos="1260"/>
              </w:tabs>
              <w:adjustRightInd w:val="0"/>
              <w:snapToGrid w:val="0"/>
              <w:rPr>
                <w:szCs w:val="21"/>
              </w:rPr>
            </w:pPr>
            <w:r>
              <w:rPr>
                <w:szCs w:val="21"/>
              </w:rPr>
              <w:t>如属于中小企业，须提供《中小企业声明函》。</w:t>
            </w:r>
          </w:p>
          <w:p w:rsidR="00B74033" w:rsidRDefault="00D93CD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B74033">
        <w:trPr>
          <w:trHeight w:val="729"/>
          <w:jc w:val="center"/>
        </w:trPr>
        <w:tc>
          <w:tcPr>
            <w:tcW w:w="556"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B74033" w:rsidRDefault="00D93CD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74033" w:rsidRDefault="00D93CD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74033">
        <w:trPr>
          <w:trHeight w:val="729"/>
          <w:jc w:val="center"/>
        </w:trPr>
        <w:tc>
          <w:tcPr>
            <w:tcW w:w="556" w:type="pct"/>
            <w:shd w:val="clear" w:color="auto" w:fill="auto"/>
            <w:vAlign w:val="center"/>
          </w:tcPr>
          <w:p w:rsidR="00B74033" w:rsidRDefault="00D93CD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B74033" w:rsidRDefault="00D93CD0">
            <w:pPr>
              <w:pStyle w:val="13"/>
              <w:tabs>
                <w:tab w:val="left" w:pos="1260"/>
              </w:tabs>
              <w:adjustRightInd w:val="0"/>
              <w:snapToGrid w:val="0"/>
              <w:rPr>
                <w:szCs w:val="21"/>
              </w:rPr>
            </w:pPr>
            <w:r>
              <w:rPr>
                <w:szCs w:val="21"/>
              </w:rPr>
              <w:t>如属于残疾人福利性单位，须提供《残疾人福利性单位声明函》。</w:t>
            </w:r>
          </w:p>
          <w:p w:rsidR="00B74033" w:rsidRDefault="00D93CD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B74033" w:rsidRDefault="00B74033" w:rsidP="00D93CD0">
      <w:pPr>
        <w:spacing w:line="360" w:lineRule="auto"/>
        <w:ind w:firstLineChars="1700" w:firstLine="3794"/>
        <w:rPr>
          <w:sz w:val="24"/>
        </w:rPr>
      </w:pPr>
    </w:p>
    <w:p w:rsidR="00B74033" w:rsidRDefault="00D93CD0" w:rsidP="00D93CD0">
      <w:pPr>
        <w:spacing w:line="360" w:lineRule="auto"/>
        <w:ind w:firstLineChars="1700" w:firstLine="3794"/>
        <w:rPr>
          <w:sz w:val="24"/>
        </w:rPr>
      </w:pPr>
      <w:r>
        <w:rPr>
          <w:sz w:val="24"/>
        </w:rPr>
        <w:t>投标人名称：</w:t>
      </w:r>
    </w:p>
    <w:p w:rsidR="00B74033" w:rsidRDefault="00B74033" w:rsidP="00D93CD0">
      <w:pPr>
        <w:spacing w:line="360" w:lineRule="auto"/>
        <w:ind w:firstLineChars="1700" w:firstLine="3794"/>
        <w:rPr>
          <w:sz w:val="24"/>
        </w:rPr>
      </w:pPr>
    </w:p>
    <w:p w:rsidR="00B74033" w:rsidRDefault="00D93CD0" w:rsidP="00D93C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4033" w:rsidRDefault="00B74033">
      <w:pPr>
        <w:spacing w:line="560" w:lineRule="exact"/>
        <w:jc w:val="center"/>
        <w:rPr>
          <w:sz w:val="24"/>
        </w:rPr>
      </w:pPr>
    </w:p>
    <w:p w:rsidR="00B74033" w:rsidRDefault="00B74033">
      <w:pPr>
        <w:spacing w:line="560" w:lineRule="exact"/>
        <w:jc w:val="center"/>
        <w:rPr>
          <w:sz w:val="24"/>
        </w:rPr>
      </w:pPr>
    </w:p>
    <w:p w:rsidR="00B74033" w:rsidRDefault="00D93CD0">
      <w:pPr>
        <w:spacing w:line="560" w:lineRule="exact"/>
        <w:jc w:val="center"/>
        <w:rPr>
          <w:sz w:val="24"/>
        </w:rPr>
      </w:pPr>
      <w:r>
        <w:rPr>
          <w:sz w:val="24"/>
        </w:rPr>
        <w:br w:type="page"/>
      </w:r>
    </w:p>
    <w:p w:rsidR="00B74033" w:rsidRDefault="00D93CD0">
      <w:pPr>
        <w:tabs>
          <w:tab w:val="left" w:pos="360"/>
        </w:tabs>
        <w:spacing w:line="360" w:lineRule="auto"/>
        <w:rPr>
          <w:b/>
          <w:sz w:val="24"/>
        </w:rPr>
      </w:pPr>
      <w:r>
        <w:rPr>
          <w:rFonts w:hint="eastAsia"/>
          <w:b/>
          <w:sz w:val="24"/>
        </w:rPr>
        <w:lastRenderedPageBreak/>
        <w:t>附件</w:t>
      </w:r>
      <w:r>
        <w:rPr>
          <w:rFonts w:hint="eastAsia"/>
          <w:b/>
          <w:sz w:val="24"/>
        </w:rPr>
        <w:t>11</w:t>
      </w:r>
    </w:p>
    <w:p w:rsidR="00B74033" w:rsidRDefault="00D93CD0">
      <w:pPr>
        <w:autoSpaceDE w:val="0"/>
        <w:autoSpaceDN w:val="0"/>
        <w:spacing w:line="480" w:lineRule="auto"/>
        <w:jc w:val="center"/>
        <w:rPr>
          <w:b/>
          <w:sz w:val="24"/>
          <w:szCs w:val="24"/>
        </w:rPr>
      </w:pPr>
      <w:r>
        <w:rPr>
          <w:b/>
          <w:sz w:val="24"/>
          <w:szCs w:val="24"/>
        </w:rPr>
        <w:t>中小企业声明函（货物）</w:t>
      </w:r>
    </w:p>
    <w:p w:rsidR="00B74033" w:rsidRDefault="00D93CD0" w:rsidP="00D93CD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B74033" w:rsidRDefault="00D93CD0" w:rsidP="00D93CD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B74033" w:rsidRDefault="00D93CD0" w:rsidP="00D93CD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74033" w:rsidRDefault="00D93CD0" w:rsidP="00D93CD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74033" w:rsidRDefault="00D93CD0">
      <w:pPr>
        <w:autoSpaceDE w:val="0"/>
        <w:autoSpaceDN w:val="0"/>
        <w:spacing w:line="500" w:lineRule="exact"/>
        <w:ind w:left="641"/>
        <w:jc w:val="left"/>
        <w:rPr>
          <w:sz w:val="24"/>
          <w:szCs w:val="24"/>
        </w:rPr>
      </w:pPr>
      <w:r>
        <w:rPr>
          <w:sz w:val="24"/>
          <w:szCs w:val="24"/>
        </w:rPr>
        <w:t>……</w:t>
      </w:r>
    </w:p>
    <w:p w:rsidR="00B74033" w:rsidRDefault="00D93CD0" w:rsidP="00D93CD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74033" w:rsidRDefault="00D93CD0" w:rsidP="00D93CD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74033" w:rsidRDefault="00D93CD0">
      <w:pPr>
        <w:autoSpaceDE w:val="0"/>
        <w:autoSpaceDN w:val="0"/>
        <w:spacing w:line="500" w:lineRule="exact"/>
        <w:ind w:left="3840"/>
        <w:jc w:val="left"/>
        <w:rPr>
          <w:sz w:val="24"/>
          <w:szCs w:val="24"/>
        </w:rPr>
      </w:pPr>
      <w:r>
        <w:rPr>
          <w:sz w:val="24"/>
          <w:szCs w:val="24"/>
        </w:rPr>
        <w:t>投标人名称：</w:t>
      </w:r>
    </w:p>
    <w:p w:rsidR="00B74033" w:rsidRDefault="00D93CD0">
      <w:pPr>
        <w:autoSpaceDE w:val="0"/>
        <w:autoSpaceDN w:val="0"/>
        <w:spacing w:line="500" w:lineRule="exact"/>
        <w:ind w:left="3840"/>
        <w:jc w:val="left"/>
        <w:rPr>
          <w:b/>
          <w:sz w:val="24"/>
          <w:szCs w:val="24"/>
        </w:rPr>
      </w:pPr>
      <w:r>
        <w:rPr>
          <w:sz w:val="24"/>
          <w:szCs w:val="24"/>
        </w:rPr>
        <w:t>日期：</w:t>
      </w:r>
    </w:p>
    <w:p w:rsidR="00B74033" w:rsidRDefault="00D93CD0">
      <w:pPr>
        <w:spacing w:line="360" w:lineRule="auto"/>
        <w:ind w:right="84" w:firstLineChars="100" w:firstLine="224"/>
        <w:rPr>
          <w:b/>
          <w:sz w:val="24"/>
          <w:szCs w:val="24"/>
        </w:rPr>
      </w:pPr>
      <w:r>
        <w:rPr>
          <w:b/>
          <w:sz w:val="24"/>
          <w:szCs w:val="24"/>
        </w:rPr>
        <w:t>注：</w:t>
      </w:r>
    </w:p>
    <w:p w:rsidR="00B74033" w:rsidRDefault="00D93CD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B74033" w:rsidRDefault="00D93CD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B74033" w:rsidRDefault="00D93CD0">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B74033" w:rsidRDefault="00B74033">
      <w:pPr>
        <w:widowControl/>
        <w:jc w:val="left"/>
        <w:rPr>
          <w:sz w:val="24"/>
          <w:szCs w:val="21"/>
        </w:rPr>
      </w:pPr>
    </w:p>
    <w:p w:rsidR="00B74033" w:rsidRDefault="00D93CD0">
      <w:pPr>
        <w:widowControl/>
        <w:jc w:val="left"/>
        <w:rPr>
          <w:b/>
          <w:kern w:val="0"/>
          <w:sz w:val="24"/>
          <w:szCs w:val="21"/>
        </w:rPr>
      </w:pPr>
      <w:r>
        <w:rPr>
          <w:b/>
          <w:kern w:val="0"/>
          <w:sz w:val="24"/>
          <w:szCs w:val="21"/>
        </w:rPr>
        <w:br w:type="page"/>
      </w:r>
    </w:p>
    <w:p w:rsidR="00B74033" w:rsidRDefault="00D93CD0">
      <w:pPr>
        <w:autoSpaceDN w:val="0"/>
        <w:spacing w:line="360" w:lineRule="auto"/>
        <w:rPr>
          <w:b/>
          <w:kern w:val="0"/>
          <w:sz w:val="24"/>
          <w:szCs w:val="21"/>
        </w:rPr>
      </w:pPr>
      <w:r>
        <w:rPr>
          <w:b/>
          <w:kern w:val="0"/>
          <w:sz w:val="24"/>
          <w:szCs w:val="21"/>
        </w:rPr>
        <w:lastRenderedPageBreak/>
        <w:t>附件</w:t>
      </w:r>
      <w:r>
        <w:rPr>
          <w:rFonts w:hint="eastAsia"/>
          <w:b/>
          <w:kern w:val="0"/>
          <w:sz w:val="24"/>
          <w:szCs w:val="21"/>
        </w:rPr>
        <w:t>12</w:t>
      </w:r>
    </w:p>
    <w:p w:rsidR="00B74033" w:rsidRDefault="00D93CD0">
      <w:pPr>
        <w:autoSpaceDN w:val="0"/>
        <w:spacing w:line="360" w:lineRule="auto"/>
        <w:jc w:val="left"/>
        <w:rPr>
          <w:b/>
          <w:bCs/>
          <w:sz w:val="24"/>
        </w:rPr>
      </w:pPr>
      <w:r>
        <w:rPr>
          <w:rFonts w:hint="eastAsia"/>
          <w:b/>
          <w:kern w:val="0"/>
          <w:sz w:val="24"/>
          <w:szCs w:val="21"/>
        </w:rPr>
        <w:t>若不是残疾人福利性单位，投标文件中可不提供此声明函</w:t>
      </w:r>
    </w:p>
    <w:p w:rsidR="00B74033" w:rsidRDefault="00B74033">
      <w:pPr>
        <w:autoSpaceDN w:val="0"/>
        <w:spacing w:line="360" w:lineRule="auto"/>
        <w:jc w:val="center"/>
        <w:rPr>
          <w:b/>
          <w:bCs/>
          <w:sz w:val="24"/>
        </w:rPr>
      </w:pPr>
    </w:p>
    <w:p w:rsidR="00B74033" w:rsidRDefault="00D93CD0">
      <w:pPr>
        <w:snapToGrid w:val="0"/>
        <w:spacing w:line="360" w:lineRule="auto"/>
        <w:jc w:val="center"/>
        <w:rPr>
          <w:b/>
          <w:bCs/>
          <w:sz w:val="24"/>
        </w:rPr>
      </w:pPr>
      <w:r>
        <w:rPr>
          <w:rFonts w:hint="eastAsia"/>
          <w:b/>
          <w:bCs/>
          <w:sz w:val="24"/>
        </w:rPr>
        <w:t>残疾人福利性单位声明函</w:t>
      </w:r>
    </w:p>
    <w:p w:rsidR="00B74033" w:rsidRDefault="00B74033">
      <w:pPr>
        <w:snapToGrid w:val="0"/>
        <w:spacing w:line="360" w:lineRule="auto"/>
        <w:ind w:firstLineChars="200" w:firstLine="448"/>
        <w:jc w:val="left"/>
        <w:rPr>
          <w:b/>
          <w:bCs/>
          <w:sz w:val="24"/>
        </w:rPr>
      </w:pPr>
    </w:p>
    <w:p w:rsidR="00B74033" w:rsidRDefault="00D93CD0" w:rsidP="00D93CD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74033" w:rsidRDefault="00D93CD0" w:rsidP="00D93CD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74033" w:rsidRDefault="00B74033" w:rsidP="00D93CD0">
      <w:pPr>
        <w:snapToGrid w:val="0"/>
        <w:spacing w:line="360" w:lineRule="auto"/>
        <w:ind w:firstLineChars="200" w:firstLine="446"/>
        <w:jc w:val="left"/>
        <w:rPr>
          <w:bCs/>
          <w:sz w:val="24"/>
        </w:rPr>
      </w:pPr>
    </w:p>
    <w:p w:rsidR="00B74033" w:rsidRDefault="00B74033" w:rsidP="00D93CD0">
      <w:pPr>
        <w:snapToGrid w:val="0"/>
        <w:spacing w:line="360" w:lineRule="auto"/>
        <w:ind w:firstLineChars="200" w:firstLine="446"/>
        <w:jc w:val="left"/>
        <w:rPr>
          <w:bCs/>
          <w:sz w:val="24"/>
        </w:rPr>
      </w:pPr>
    </w:p>
    <w:p w:rsidR="00B74033" w:rsidRDefault="00D93CD0" w:rsidP="00D93CD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74033" w:rsidRDefault="00B74033" w:rsidP="00D93CD0">
      <w:pPr>
        <w:snapToGrid w:val="0"/>
        <w:spacing w:line="360" w:lineRule="auto"/>
        <w:ind w:firstLineChars="200" w:firstLine="446"/>
        <w:jc w:val="left"/>
        <w:rPr>
          <w:bCs/>
          <w:sz w:val="24"/>
        </w:rPr>
      </w:pPr>
    </w:p>
    <w:p w:rsidR="00B74033" w:rsidRDefault="00D93CD0" w:rsidP="00D93CD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74033" w:rsidRDefault="00B74033" w:rsidP="00D93CD0">
      <w:pPr>
        <w:snapToGrid w:val="0"/>
        <w:spacing w:line="360" w:lineRule="auto"/>
        <w:ind w:firstLineChars="200" w:firstLine="446"/>
        <w:jc w:val="left"/>
        <w:rPr>
          <w:sz w:val="24"/>
          <w:szCs w:val="21"/>
        </w:rPr>
      </w:pPr>
    </w:p>
    <w:p w:rsidR="00B74033" w:rsidRDefault="00D93CD0" w:rsidP="00D93CD0">
      <w:pPr>
        <w:snapToGrid w:val="0"/>
        <w:spacing w:line="360" w:lineRule="auto"/>
        <w:ind w:firstLineChars="200" w:firstLine="446"/>
        <w:rPr>
          <w:sz w:val="24"/>
          <w:szCs w:val="21"/>
        </w:rPr>
      </w:pPr>
      <w:r>
        <w:rPr>
          <w:sz w:val="24"/>
          <w:szCs w:val="21"/>
        </w:rPr>
        <w:t>注：</w:t>
      </w:r>
    </w:p>
    <w:p w:rsidR="00B74033" w:rsidRDefault="00D93CD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74033" w:rsidRDefault="00D93CD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74033" w:rsidRDefault="00B74033">
      <w:pPr>
        <w:snapToGrid w:val="0"/>
        <w:spacing w:line="360" w:lineRule="auto"/>
        <w:rPr>
          <w:sz w:val="24"/>
          <w:szCs w:val="21"/>
        </w:rPr>
      </w:pPr>
    </w:p>
    <w:p w:rsidR="00B74033" w:rsidRDefault="00B74033">
      <w:pPr>
        <w:widowControl/>
        <w:jc w:val="left"/>
        <w:rPr>
          <w:sz w:val="24"/>
        </w:rPr>
      </w:pPr>
    </w:p>
    <w:p w:rsidR="00B74033" w:rsidRDefault="00B74033" w:rsidP="00D93CD0">
      <w:pPr>
        <w:tabs>
          <w:tab w:val="left" w:pos="360"/>
        </w:tabs>
        <w:spacing w:line="360" w:lineRule="auto"/>
        <w:ind w:firstLineChars="200" w:firstLine="446"/>
        <w:rPr>
          <w:sz w:val="24"/>
        </w:rPr>
        <w:sectPr w:rsidR="00B74033">
          <w:footerReference w:type="default" r:id="rId13"/>
          <w:pgSz w:w="11906" w:h="16838"/>
          <w:pgMar w:top="1440" w:right="1797" w:bottom="1440" w:left="1797" w:header="851" w:footer="992" w:gutter="0"/>
          <w:cols w:space="425"/>
          <w:docGrid w:type="linesAndChars" w:linePitch="285" w:charSpace="-3449"/>
        </w:sectPr>
      </w:pPr>
    </w:p>
    <w:p w:rsidR="00B74033" w:rsidRDefault="00D93CD0">
      <w:pPr>
        <w:tabs>
          <w:tab w:val="left" w:pos="360"/>
        </w:tabs>
        <w:spacing w:line="360" w:lineRule="auto"/>
        <w:rPr>
          <w:b/>
          <w:sz w:val="24"/>
        </w:rPr>
      </w:pPr>
      <w:r>
        <w:rPr>
          <w:rFonts w:hint="eastAsia"/>
          <w:b/>
          <w:sz w:val="24"/>
        </w:rPr>
        <w:lastRenderedPageBreak/>
        <w:t>附件</w:t>
      </w:r>
      <w:r>
        <w:rPr>
          <w:rFonts w:hint="eastAsia"/>
          <w:b/>
          <w:sz w:val="24"/>
        </w:rPr>
        <w:t>13</w:t>
      </w:r>
    </w:p>
    <w:p w:rsidR="00B74033" w:rsidRDefault="00D93CD0">
      <w:pPr>
        <w:snapToGrid w:val="0"/>
        <w:spacing w:line="360" w:lineRule="auto"/>
        <w:jc w:val="center"/>
        <w:rPr>
          <w:b/>
          <w:sz w:val="24"/>
          <w:szCs w:val="21"/>
        </w:rPr>
      </w:pPr>
      <w:r>
        <w:rPr>
          <w:rFonts w:hint="eastAsia"/>
          <w:b/>
          <w:sz w:val="24"/>
          <w:szCs w:val="21"/>
        </w:rPr>
        <w:t>家具产品组成清单明细表</w:t>
      </w: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B74033">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B74033">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74033" w:rsidRDefault="00B74033">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B74033" w:rsidRDefault="00D93CD0">
            <w:pPr>
              <w:widowControl/>
              <w:jc w:val="center"/>
              <w:rPr>
                <w:color w:val="000000"/>
                <w:kern w:val="0"/>
                <w:szCs w:val="21"/>
              </w:rPr>
            </w:pPr>
            <w:r>
              <w:rPr>
                <w:color w:val="000000"/>
                <w:kern w:val="0"/>
                <w:szCs w:val="21"/>
              </w:rPr>
              <w:t xml:space="preserve">　</w:t>
            </w:r>
          </w:p>
        </w:tc>
      </w:tr>
      <w:tr w:rsidR="00B7403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B7403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B7403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B7403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B7403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B74033" w:rsidRDefault="00B7403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B74033" w:rsidRDefault="00D93CD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w:t>
      </w:r>
    </w:p>
    <w:p w:rsidR="00B74033" w:rsidRDefault="00D93CD0">
      <w:pPr>
        <w:pStyle w:val="af3"/>
        <w:tabs>
          <w:tab w:val="left" w:pos="360"/>
        </w:tabs>
        <w:spacing w:line="360" w:lineRule="auto"/>
        <w:ind w:firstLine="480"/>
        <w:rPr>
          <w:sz w:val="24"/>
        </w:rPr>
      </w:pPr>
      <w:r>
        <w:rPr>
          <w:rFonts w:hint="eastAsia"/>
          <w:sz w:val="24"/>
        </w:rPr>
        <w:t>注：</w:t>
      </w:r>
    </w:p>
    <w:p w:rsidR="00B74033" w:rsidRDefault="00D93CD0">
      <w:pPr>
        <w:pStyle w:val="af3"/>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B74033" w:rsidRDefault="00D93CD0">
      <w:pPr>
        <w:pStyle w:val="af3"/>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B74033" w:rsidRDefault="00D93CD0">
      <w:pPr>
        <w:pStyle w:val="af3"/>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B74033" w:rsidRDefault="00D93CD0">
      <w:pPr>
        <w:pStyle w:val="af3"/>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14</w:t>
      </w:r>
    </w:p>
    <w:p w:rsidR="00B74033" w:rsidRDefault="00D93CD0">
      <w:pPr>
        <w:snapToGrid w:val="0"/>
        <w:spacing w:line="360" w:lineRule="auto"/>
        <w:jc w:val="center"/>
        <w:rPr>
          <w:b/>
          <w:sz w:val="24"/>
          <w:szCs w:val="21"/>
        </w:rPr>
      </w:pPr>
      <w:r>
        <w:rPr>
          <w:rFonts w:hint="eastAsia"/>
          <w:b/>
          <w:sz w:val="24"/>
          <w:szCs w:val="21"/>
        </w:rPr>
        <w:t>主材制造商上年度和本年度节能降耗信息一览表</w:t>
      </w: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napToGrid w:val="0"/>
        <w:spacing w:line="360" w:lineRule="auto"/>
        <w:rPr>
          <w:b/>
          <w:sz w:val="24"/>
          <w:szCs w:val="21"/>
        </w:rPr>
      </w:pPr>
    </w:p>
    <w:p w:rsidR="00B74033" w:rsidRDefault="00B74033">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B74033">
        <w:tc>
          <w:tcPr>
            <w:tcW w:w="827"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rFonts w:ascii="宋体" w:hAnsi="宋体"/>
                <w:szCs w:val="21"/>
              </w:rPr>
            </w:pPr>
            <w:r>
              <w:rPr>
                <w:rFonts w:ascii="宋体" w:hAnsi="宋体" w:hint="eastAsia"/>
                <w:szCs w:val="21"/>
              </w:rPr>
              <w:t>主营业务收入</w:t>
            </w:r>
          </w:p>
          <w:p w:rsidR="00B74033" w:rsidRDefault="00D93CD0">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rFonts w:ascii="宋体" w:hAnsi="宋体"/>
                <w:szCs w:val="21"/>
              </w:rPr>
            </w:pPr>
            <w:r>
              <w:rPr>
                <w:rFonts w:ascii="宋体" w:hAnsi="宋体" w:hint="eastAsia"/>
                <w:szCs w:val="21"/>
              </w:rPr>
              <w:t>耗电总量</w:t>
            </w:r>
          </w:p>
          <w:p w:rsidR="00B74033" w:rsidRDefault="00D93CD0">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rFonts w:ascii="宋体" w:hAnsi="宋体"/>
                <w:szCs w:val="21"/>
              </w:rPr>
            </w:pPr>
            <w:r>
              <w:rPr>
                <w:rFonts w:ascii="宋体" w:hAnsi="宋体" w:hint="eastAsia"/>
                <w:szCs w:val="21"/>
              </w:rPr>
              <w:t>油耗总量</w:t>
            </w:r>
          </w:p>
          <w:p w:rsidR="00B74033" w:rsidRDefault="00D93CD0">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D93CD0">
            <w:pPr>
              <w:jc w:val="center"/>
              <w:rPr>
                <w:szCs w:val="21"/>
              </w:rPr>
            </w:pPr>
            <w:r>
              <w:rPr>
                <w:rFonts w:ascii="宋体" w:hAnsi="宋体" w:hint="eastAsia"/>
                <w:szCs w:val="21"/>
              </w:rPr>
              <w:t>排污是否达标</w:t>
            </w:r>
          </w:p>
        </w:tc>
      </w:tr>
      <w:tr w:rsidR="00B74033">
        <w:tc>
          <w:tcPr>
            <w:tcW w:w="827"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r>
      <w:tr w:rsidR="00B74033">
        <w:tc>
          <w:tcPr>
            <w:tcW w:w="827"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r>
      <w:tr w:rsidR="00B74033">
        <w:tc>
          <w:tcPr>
            <w:tcW w:w="827"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B74033" w:rsidRDefault="00B74033">
            <w:pPr>
              <w:jc w:val="center"/>
              <w:rPr>
                <w:rFonts w:ascii="宋体" w:hAnsi="宋体"/>
                <w:sz w:val="28"/>
                <w:szCs w:val="28"/>
              </w:rPr>
            </w:pPr>
          </w:p>
        </w:tc>
      </w:tr>
    </w:tbl>
    <w:p w:rsidR="00B74033" w:rsidRDefault="00D93CD0">
      <w:pPr>
        <w:pStyle w:val="af3"/>
        <w:tabs>
          <w:tab w:val="left" w:pos="360"/>
        </w:tabs>
        <w:spacing w:line="360" w:lineRule="auto"/>
        <w:ind w:firstLine="480"/>
        <w:rPr>
          <w:sz w:val="24"/>
        </w:rPr>
      </w:pPr>
      <w:r>
        <w:rPr>
          <w:rFonts w:hint="eastAsia"/>
          <w:sz w:val="24"/>
        </w:rPr>
        <w:t>注：</w:t>
      </w:r>
    </w:p>
    <w:p w:rsidR="00B74033" w:rsidRDefault="00D93CD0">
      <w:pPr>
        <w:pStyle w:val="af3"/>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B74033" w:rsidRDefault="00D93CD0">
      <w:pPr>
        <w:pStyle w:val="af3"/>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B74033" w:rsidRDefault="00B74033">
      <w:pPr>
        <w:spacing w:line="360" w:lineRule="auto"/>
        <w:ind w:firstLineChars="300" w:firstLine="630"/>
      </w:pPr>
    </w:p>
    <w:p w:rsidR="00B74033" w:rsidRDefault="00D93CD0">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15</w:t>
      </w:r>
    </w:p>
    <w:p w:rsidR="00B74033" w:rsidRDefault="00D93CD0">
      <w:pPr>
        <w:snapToGrid w:val="0"/>
        <w:spacing w:line="360" w:lineRule="auto"/>
        <w:jc w:val="center"/>
        <w:rPr>
          <w:b/>
          <w:sz w:val="24"/>
          <w:szCs w:val="21"/>
        </w:rPr>
      </w:pPr>
      <w:r>
        <w:rPr>
          <w:rFonts w:hint="eastAsia"/>
          <w:b/>
          <w:sz w:val="24"/>
          <w:szCs w:val="21"/>
        </w:rPr>
        <w:t>设计结构说明</w:t>
      </w: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pacing w:line="560" w:lineRule="exact"/>
        <w:rPr>
          <w:rFonts w:eastAsia="仿宋"/>
          <w:b/>
          <w:sz w:val="32"/>
        </w:rPr>
      </w:pPr>
    </w:p>
    <w:p w:rsidR="00B74033" w:rsidRDefault="00D93CD0">
      <w:pPr>
        <w:pStyle w:val="af3"/>
        <w:tabs>
          <w:tab w:val="left" w:pos="360"/>
        </w:tabs>
        <w:spacing w:line="360" w:lineRule="auto"/>
        <w:ind w:firstLine="480"/>
        <w:rPr>
          <w:sz w:val="24"/>
        </w:rPr>
      </w:pPr>
      <w:r>
        <w:rPr>
          <w:rFonts w:hint="eastAsia"/>
          <w:sz w:val="24"/>
        </w:rPr>
        <w:t xml:space="preserve">1. </w:t>
      </w:r>
      <w:r>
        <w:rPr>
          <w:rFonts w:hint="eastAsia"/>
          <w:sz w:val="24"/>
        </w:rPr>
        <w:t>安全合理设计说明</w:t>
      </w:r>
    </w:p>
    <w:p w:rsidR="00B74033" w:rsidRDefault="00D93CD0">
      <w:pPr>
        <w:pStyle w:val="af3"/>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B74033" w:rsidRDefault="00B74033">
      <w:pPr>
        <w:spacing w:line="360" w:lineRule="auto"/>
        <w:ind w:firstLineChars="300" w:firstLine="840"/>
        <w:rPr>
          <w:rFonts w:ascii="宋体" w:hAnsi="宋体"/>
          <w:sz w:val="28"/>
          <w:szCs w:val="28"/>
        </w:rPr>
      </w:pPr>
    </w:p>
    <w:p w:rsidR="00B74033" w:rsidRDefault="00D93CD0">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16</w:t>
      </w:r>
    </w:p>
    <w:p w:rsidR="00B74033" w:rsidRDefault="00D93CD0">
      <w:pPr>
        <w:snapToGrid w:val="0"/>
        <w:spacing w:line="360" w:lineRule="auto"/>
        <w:jc w:val="center"/>
        <w:rPr>
          <w:b/>
          <w:sz w:val="24"/>
          <w:szCs w:val="21"/>
        </w:rPr>
      </w:pPr>
      <w:r>
        <w:rPr>
          <w:rFonts w:hint="eastAsia"/>
          <w:b/>
          <w:sz w:val="24"/>
          <w:szCs w:val="21"/>
        </w:rPr>
        <w:t>生产加工说明</w:t>
      </w: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snapToGrid w:val="0"/>
        <w:spacing w:line="360" w:lineRule="auto"/>
        <w:rPr>
          <w:b/>
          <w:sz w:val="24"/>
          <w:szCs w:val="21"/>
        </w:rPr>
      </w:pPr>
    </w:p>
    <w:p w:rsidR="00B74033" w:rsidRDefault="00D93CD0">
      <w:pPr>
        <w:pStyle w:val="af3"/>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B74033">
        <w:tc>
          <w:tcPr>
            <w:tcW w:w="870"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实物图片</w:t>
            </w:r>
          </w:p>
        </w:tc>
      </w:tr>
      <w:tr w:rsidR="00B74033">
        <w:tc>
          <w:tcPr>
            <w:tcW w:w="870"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Cs w:val="21"/>
              </w:rPr>
            </w:pPr>
          </w:p>
        </w:tc>
      </w:tr>
    </w:tbl>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 xml:space="preserve">2. </w:t>
      </w:r>
      <w:r>
        <w:rPr>
          <w:rFonts w:hint="eastAsia"/>
          <w:sz w:val="24"/>
        </w:rPr>
        <w:t>工艺流程说明</w:t>
      </w:r>
    </w:p>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 xml:space="preserve">3. </w:t>
      </w:r>
      <w:r>
        <w:rPr>
          <w:rFonts w:hint="eastAsia"/>
          <w:sz w:val="24"/>
        </w:rPr>
        <w:t>节能降耗</w:t>
      </w:r>
    </w:p>
    <w:p w:rsidR="00B74033" w:rsidRDefault="00D93CD0">
      <w:pPr>
        <w:pStyle w:val="af3"/>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B74033" w:rsidRDefault="00D93CD0">
      <w:pPr>
        <w:pStyle w:val="af3"/>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B74033">
        <w:tc>
          <w:tcPr>
            <w:tcW w:w="1134"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主营业务收入</w:t>
            </w:r>
          </w:p>
          <w:p w:rsidR="00B74033" w:rsidRDefault="00D93CD0">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耗电总量</w:t>
            </w:r>
          </w:p>
          <w:p w:rsidR="00B74033" w:rsidRDefault="00D93CD0">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rFonts w:ascii="宋体" w:hAnsi="宋体"/>
                <w:szCs w:val="21"/>
              </w:rPr>
            </w:pPr>
            <w:r>
              <w:rPr>
                <w:rFonts w:ascii="宋体" w:hAnsi="宋体" w:hint="eastAsia"/>
                <w:szCs w:val="21"/>
              </w:rPr>
              <w:t>油耗总量</w:t>
            </w:r>
          </w:p>
          <w:p w:rsidR="00B74033" w:rsidRDefault="00D93CD0">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B74033" w:rsidRDefault="00D93CD0">
            <w:pPr>
              <w:snapToGrid w:val="0"/>
              <w:jc w:val="center"/>
              <w:rPr>
                <w:szCs w:val="21"/>
              </w:rPr>
            </w:pPr>
            <w:r>
              <w:rPr>
                <w:rFonts w:ascii="宋体" w:hAnsi="宋体" w:hint="eastAsia"/>
                <w:szCs w:val="21"/>
              </w:rPr>
              <w:t>排污是否达标</w:t>
            </w:r>
          </w:p>
        </w:tc>
      </w:tr>
      <w:tr w:rsidR="00B74033">
        <w:tc>
          <w:tcPr>
            <w:tcW w:w="1134"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B74033" w:rsidRDefault="00B74033">
            <w:pPr>
              <w:snapToGrid w:val="0"/>
              <w:jc w:val="center"/>
              <w:rPr>
                <w:rFonts w:ascii="宋体" w:hAnsi="宋体"/>
                <w:sz w:val="28"/>
                <w:szCs w:val="28"/>
              </w:rPr>
            </w:pPr>
          </w:p>
        </w:tc>
      </w:tr>
    </w:tbl>
    <w:p w:rsidR="00B74033" w:rsidRDefault="00D93CD0">
      <w:pPr>
        <w:pStyle w:val="af3"/>
        <w:tabs>
          <w:tab w:val="left" w:pos="360"/>
        </w:tabs>
        <w:spacing w:line="360" w:lineRule="auto"/>
        <w:ind w:firstLine="480"/>
        <w:rPr>
          <w:sz w:val="24"/>
        </w:rPr>
      </w:pPr>
      <w:r>
        <w:rPr>
          <w:rFonts w:hint="eastAsia"/>
          <w:sz w:val="24"/>
        </w:rPr>
        <w:lastRenderedPageBreak/>
        <w:t>注：排污达标须提供环保部门盖章的证明材料。</w:t>
      </w:r>
    </w:p>
    <w:p w:rsidR="00B74033" w:rsidRDefault="00D93CD0">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17</w:t>
      </w:r>
    </w:p>
    <w:p w:rsidR="00B74033" w:rsidRDefault="00D93CD0">
      <w:pPr>
        <w:snapToGrid w:val="0"/>
        <w:spacing w:line="360" w:lineRule="auto"/>
        <w:jc w:val="center"/>
        <w:rPr>
          <w:b/>
          <w:sz w:val="24"/>
          <w:szCs w:val="21"/>
        </w:rPr>
      </w:pPr>
      <w:r>
        <w:rPr>
          <w:rFonts w:hint="eastAsia"/>
          <w:b/>
          <w:sz w:val="24"/>
          <w:szCs w:val="21"/>
        </w:rPr>
        <w:t>流通回收说明</w:t>
      </w:r>
    </w:p>
    <w:p w:rsidR="00B74033" w:rsidRDefault="00D93CD0">
      <w:pPr>
        <w:spacing w:line="460" w:lineRule="exact"/>
        <w:rPr>
          <w:sz w:val="24"/>
        </w:rPr>
      </w:pPr>
      <w:r>
        <w:rPr>
          <w:sz w:val="24"/>
        </w:rPr>
        <w:t>项目名称：</w:t>
      </w:r>
      <w:r>
        <w:rPr>
          <w:sz w:val="24"/>
          <w:u w:val="single"/>
        </w:rPr>
        <w:t xml:space="preserve">                    </w:t>
      </w:r>
    </w:p>
    <w:p w:rsidR="00B74033" w:rsidRDefault="00D93CD0">
      <w:pPr>
        <w:spacing w:line="460" w:lineRule="exact"/>
        <w:rPr>
          <w:sz w:val="24"/>
        </w:rPr>
      </w:pPr>
      <w:r>
        <w:rPr>
          <w:sz w:val="24"/>
        </w:rPr>
        <w:t>项目编号：</w:t>
      </w:r>
      <w:r>
        <w:rPr>
          <w:sz w:val="24"/>
          <w:u w:val="single"/>
        </w:rPr>
        <w:t xml:space="preserve">                    </w:t>
      </w:r>
    </w:p>
    <w:p w:rsidR="00B74033" w:rsidRDefault="00D93CD0">
      <w:pPr>
        <w:spacing w:line="460" w:lineRule="exact"/>
        <w:rPr>
          <w:sz w:val="24"/>
          <w:u w:val="single"/>
        </w:rPr>
      </w:pPr>
      <w:r>
        <w:rPr>
          <w:sz w:val="24"/>
        </w:rPr>
        <w:t>包号：</w:t>
      </w:r>
      <w:r>
        <w:rPr>
          <w:sz w:val="24"/>
          <w:u w:val="single"/>
        </w:rPr>
        <w:t xml:space="preserve">                        </w:t>
      </w:r>
    </w:p>
    <w:p w:rsidR="00B74033" w:rsidRDefault="00B74033">
      <w:pPr>
        <w:pStyle w:val="af3"/>
        <w:tabs>
          <w:tab w:val="left" w:pos="360"/>
        </w:tabs>
        <w:spacing w:line="360" w:lineRule="auto"/>
        <w:ind w:firstLine="480"/>
        <w:rPr>
          <w:sz w:val="24"/>
        </w:rPr>
      </w:pPr>
    </w:p>
    <w:p w:rsidR="00B74033" w:rsidRDefault="00B74033">
      <w:pPr>
        <w:pStyle w:val="af3"/>
        <w:tabs>
          <w:tab w:val="left" w:pos="360"/>
        </w:tabs>
        <w:spacing w:line="360" w:lineRule="auto"/>
        <w:ind w:firstLine="480"/>
        <w:rPr>
          <w:sz w:val="24"/>
        </w:rPr>
      </w:pPr>
    </w:p>
    <w:p w:rsidR="00B74033" w:rsidRDefault="00B74033">
      <w:pPr>
        <w:pStyle w:val="af3"/>
        <w:tabs>
          <w:tab w:val="left" w:pos="360"/>
        </w:tabs>
        <w:spacing w:line="360" w:lineRule="auto"/>
        <w:ind w:firstLine="480"/>
        <w:rPr>
          <w:sz w:val="24"/>
        </w:rPr>
      </w:pPr>
    </w:p>
    <w:p w:rsidR="00B74033" w:rsidRDefault="00D93CD0">
      <w:pPr>
        <w:pStyle w:val="af3"/>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B74033" w:rsidRDefault="00B74033">
      <w:pPr>
        <w:snapToGrid w:val="0"/>
        <w:spacing w:line="360" w:lineRule="auto"/>
        <w:jc w:val="left"/>
        <w:rPr>
          <w:b/>
          <w:sz w:val="24"/>
          <w:szCs w:val="21"/>
        </w:rPr>
      </w:pPr>
    </w:p>
    <w:p w:rsidR="00B74033" w:rsidRDefault="00B74033">
      <w:pPr>
        <w:snapToGrid w:val="0"/>
        <w:spacing w:line="360" w:lineRule="auto"/>
        <w:jc w:val="left"/>
        <w:rPr>
          <w:b/>
          <w:sz w:val="24"/>
          <w:szCs w:val="21"/>
        </w:rPr>
      </w:pPr>
    </w:p>
    <w:p w:rsidR="00B74033" w:rsidRDefault="00D93CD0">
      <w:pPr>
        <w:widowControl/>
        <w:jc w:val="left"/>
        <w:rPr>
          <w:b/>
          <w:sz w:val="24"/>
          <w:szCs w:val="21"/>
        </w:rPr>
      </w:pPr>
      <w:r>
        <w:rPr>
          <w:b/>
          <w:sz w:val="24"/>
          <w:szCs w:val="21"/>
        </w:rPr>
        <w:br w:type="page"/>
      </w:r>
    </w:p>
    <w:p w:rsidR="00B74033" w:rsidRDefault="00B74033">
      <w:pPr>
        <w:snapToGrid w:val="0"/>
        <w:spacing w:line="360" w:lineRule="auto"/>
        <w:jc w:val="left"/>
        <w:rPr>
          <w:b/>
          <w:sz w:val="24"/>
          <w:szCs w:val="21"/>
        </w:rPr>
        <w:sectPr w:rsidR="00B74033">
          <w:pgSz w:w="16838" w:h="11906" w:orient="landscape"/>
          <w:pgMar w:top="1797" w:right="1440" w:bottom="1797" w:left="1440" w:header="851" w:footer="992" w:gutter="0"/>
          <w:cols w:space="425"/>
          <w:docGrid w:type="lines" w:linePitch="285" w:charSpace="-3449"/>
        </w:sectPr>
      </w:pPr>
    </w:p>
    <w:p w:rsidR="00B74033" w:rsidRDefault="00D93CD0">
      <w:pPr>
        <w:snapToGrid w:val="0"/>
        <w:spacing w:line="360" w:lineRule="auto"/>
        <w:jc w:val="left"/>
        <w:rPr>
          <w:b/>
          <w:sz w:val="24"/>
          <w:szCs w:val="21"/>
        </w:rPr>
      </w:pPr>
      <w:r>
        <w:rPr>
          <w:rFonts w:hint="eastAsia"/>
          <w:b/>
          <w:sz w:val="24"/>
          <w:szCs w:val="21"/>
        </w:rPr>
        <w:lastRenderedPageBreak/>
        <w:t>附件</w:t>
      </w:r>
      <w:r>
        <w:rPr>
          <w:rFonts w:hint="eastAsia"/>
          <w:b/>
          <w:sz w:val="24"/>
          <w:szCs w:val="21"/>
        </w:rPr>
        <w:t>18</w:t>
      </w:r>
      <w:r>
        <w:rPr>
          <w:rFonts w:hint="eastAsia"/>
          <w:b/>
          <w:sz w:val="24"/>
          <w:szCs w:val="21"/>
        </w:rPr>
        <w:t>：投标人认为需要提供的其他材料</w:t>
      </w:r>
    </w:p>
    <w:p w:rsidR="00B74033" w:rsidRDefault="00B74033">
      <w:pPr>
        <w:snapToGrid w:val="0"/>
        <w:spacing w:line="360" w:lineRule="auto"/>
        <w:jc w:val="center"/>
        <w:rPr>
          <w:b/>
          <w:sz w:val="24"/>
          <w:szCs w:val="21"/>
        </w:rPr>
      </w:pPr>
    </w:p>
    <w:p w:rsidR="00B74033" w:rsidRDefault="00D93CD0">
      <w:pPr>
        <w:widowControl/>
        <w:jc w:val="left"/>
        <w:rPr>
          <w:b/>
          <w:sz w:val="24"/>
          <w:szCs w:val="21"/>
        </w:rPr>
      </w:pPr>
      <w:r>
        <w:rPr>
          <w:b/>
          <w:sz w:val="24"/>
          <w:szCs w:val="21"/>
        </w:rPr>
        <w:br w:type="page"/>
      </w:r>
    </w:p>
    <w:p w:rsidR="00B74033" w:rsidRDefault="00D93CD0">
      <w:pPr>
        <w:snapToGrid w:val="0"/>
        <w:spacing w:line="360" w:lineRule="auto"/>
        <w:jc w:val="left"/>
        <w:rPr>
          <w:b/>
          <w:sz w:val="24"/>
          <w:szCs w:val="21"/>
        </w:rPr>
      </w:pPr>
      <w:r>
        <w:rPr>
          <w:b/>
          <w:sz w:val="24"/>
          <w:szCs w:val="21"/>
        </w:rPr>
        <w:lastRenderedPageBreak/>
        <w:t>附件</w:t>
      </w:r>
      <w:r>
        <w:rPr>
          <w:b/>
          <w:sz w:val="24"/>
          <w:szCs w:val="21"/>
        </w:rPr>
        <w:t>1</w:t>
      </w:r>
      <w:r>
        <w:rPr>
          <w:rFonts w:hint="eastAsia"/>
          <w:b/>
          <w:sz w:val="24"/>
          <w:szCs w:val="21"/>
        </w:rPr>
        <w:t>9</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B74033">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B74033" w:rsidRDefault="00D93CD0">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B74033">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B74033" w:rsidRDefault="00D93CD0">
            <w:pPr>
              <w:spacing w:line="560" w:lineRule="exact"/>
              <w:jc w:val="left"/>
              <w:rPr>
                <w:rFonts w:eastAsiaTheme="minorEastAsia"/>
                <w:color w:val="000000"/>
                <w:sz w:val="24"/>
                <w:szCs w:val="24"/>
              </w:rPr>
            </w:pPr>
            <w:r>
              <w:rPr>
                <w:rFonts w:eastAsiaTheme="minorEastAsia"/>
                <w:color w:val="000000"/>
                <w:sz w:val="24"/>
                <w:szCs w:val="24"/>
              </w:rPr>
              <w:t>项目名称：</w:t>
            </w:r>
            <w:r w:rsidR="00C5557F" w:rsidRPr="00C5557F">
              <w:rPr>
                <w:rFonts w:eastAsiaTheme="minorEastAsia" w:hint="eastAsia"/>
                <w:color w:val="000000"/>
                <w:sz w:val="24"/>
                <w:szCs w:val="24"/>
              </w:rPr>
              <w:t>天津中医药大学第一附属医院南开院区等候</w:t>
            </w:r>
            <w:proofErr w:type="gramStart"/>
            <w:r w:rsidR="00C5557F" w:rsidRPr="00C5557F">
              <w:rPr>
                <w:rFonts w:eastAsiaTheme="minorEastAsia" w:hint="eastAsia"/>
                <w:color w:val="000000"/>
                <w:sz w:val="24"/>
                <w:szCs w:val="24"/>
              </w:rPr>
              <w:t>椅</w:t>
            </w:r>
            <w:proofErr w:type="gramEnd"/>
            <w:r w:rsidR="00C5557F">
              <w:rPr>
                <w:rFonts w:eastAsiaTheme="minorEastAsia" w:hint="eastAsia"/>
                <w:color w:val="000000"/>
                <w:sz w:val="24"/>
                <w:szCs w:val="24"/>
              </w:rPr>
              <w:t>项目</w:t>
            </w:r>
            <w:r>
              <w:rPr>
                <w:rFonts w:eastAsiaTheme="minorEastAsia"/>
                <w:color w:val="000000"/>
                <w:sz w:val="24"/>
                <w:szCs w:val="24"/>
              </w:rPr>
              <w:t xml:space="preserve"> </w:t>
            </w:r>
          </w:p>
        </w:tc>
      </w:tr>
      <w:tr w:rsidR="00B74033">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B74033" w:rsidRDefault="00D93CD0">
            <w:pPr>
              <w:spacing w:line="560" w:lineRule="exact"/>
              <w:jc w:val="left"/>
              <w:rPr>
                <w:rFonts w:eastAsiaTheme="minorEastAsia"/>
                <w:color w:val="000000"/>
                <w:sz w:val="24"/>
                <w:szCs w:val="24"/>
              </w:rPr>
            </w:pPr>
            <w:r>
              <w:rPr>
                <w:rFonts w:eastAsiaTheme="minorEastAsia"/>
                <w:color w:val="000000"/>
                <w:sz w:val="24"/>
                <w:szCs w:val="24"/>
              </w:rPr>
              <w:t>项目编号：</w:t>
            </w:r>
            <w:r w:rsidR="00C5557F" w:rsidRPr="00C5557F">
              <w:rPr>
                <w:rFonts w:eastAsiaTheme="minorEastAsia"/>
                <w:color w:val="000000"/>
                <w:sz w:val="24"/>
                <w:szCs w:val="24"/>
              </w:rPr>
              <w:t>TGPC-2026-A-0003</w:t>
            </w:r>
          </w:p>
        </w:tc>
      </w:tr>
      <w:tr w:rsidR="00B74033">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B74033" w:rsidRDefault="00D93CD0" w:rsidP="00C5557F">
            <w:pPr>
              <w:spacing w:line="560" w:lineRule="exact"/>
              <w:jc w:val="left"/>
              <w:rPr>
                <w:rFonts w:eastAsiaTheme="minorEastAsia"/>
                <w:color w:val="000000"/>
                <w:sz w:val="24"/>
                <w:szCs w:val="24"/>
              </w:rPr>
            </w:pPr>
            <w:r>
              <w:rPr>
                <w:rFonts w:eastAsiaTheme="minorEastAsia"/>
                <w:color w:val="000000"/>
                <w:sz w:val="24"/>
                <w:szCs w:val="24"/>
              </w:rPr>
              <w:t>包号：第</w:t>
            </w:r>
            <w:r w:rsidR="00C5557F">
              <w:rPr>
                <w:rFonts w:eastAsiaTheme="minorEastAsia" w:hint="eastAsia"/>
                <w:color w:val="000000"/>
                <w:sz w:val="24"/>
                <w:szCs w:val="24"/>
              </w:rPr>
              <w:t>1</w:t>
            </w:r>
            <w:r>
              <w:rPr>
                <w:rFonts w:eastAsiaTheme="minorEastAsia"/>
                <w:color w:val="000000"/>
                <w:sz w:val="24"/>
                <w:szCs w:val="24"/>
              </w:rPr>
              <w:t>包</w:t>
            </w:r>
          </w:p>
        </w:tc>
      </w:tr>
      <w:tr w:rsidR="00B74033">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B74033" w:rsidRDefault="00D93CD0">
            <w:pPr>
              <w:spacing w:line="560" w:lineRule="exact"/>
              <w:rPr>
                <w:rFonts w:eastAsiaTheme="minorEastAsia"/>
                <w:color w:val="000000"/>
                <w:sz w:val="24"/>
                <w:szCs w:val="24"/>
              </w:rPr>
            </w:pPr>
            <w:r>
              <w:rPr>
                <w:rFonts w:eastAsiaTheme="minorEastAsia"/>
                <w:color w:val="000000"/>
                <w:sz w:val="24"/>
                <w:szCs w:val="24"/>
              </w:rPr>
              <w:t>样品名称：</w:t>
            </w:r>
            <w:bookmarkStart w:id="11" w:name="_GoBack"/>
            <w:bookmarkEnd w:id="11"/>
          </w:p>
        </w:tc>
      </w:tr>
      <w:tr w:rsidR="00B74033">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B74033" w:rsidRDefault="00D93CD0">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B74033" w:rsidRDefault="00B74033">
      <w:pPr>
        <w:snapToGrid w:val="0"/>
        <w:spacing w:line="360" w:lineRule="auto"/>
        <w:jc w:val="center"/>
        <w:rPr>
          <w:b/>
          <w:sz w:val="24"/>
          <w:szCs w:val="21"/>
        </w:rPr>
      </w:pPr>
    </w:p>
    <w:sectPr w:rsidR="00B74033">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0FA8" w:rsidRDefault="00F10FA8">
      <w:r>
        <w:separator/>
      </w:r>
    </w:p>
  </w:endnote>
  <w:endnote w:type="continuationSeparator" w:id="0">
    <w:p w:rsidR="00F10FA8" w:rsidRDefault="00F10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1" w:subsetted="1" w:fontKey="{5546F009-2229-4632-97B0-A8FC3C3D72E2}"/>
    <w:embedBold r:id="rId2" w:subsetted="1" w:fontKey="{9E5251FB-9E99-42CC-B955-F9B2B9700668}"/>
  </w:font>
  <w:font w:name="华文楷体">
    <w:panose1 w:val="02010600040101010101"/>
    <w:charset w:val="86"/>
    <w:family w:val="auto"/>
    <w:pitch w:val="variable"/>
    <w:sig w:usb0="00000287" w:usb1="080F0000" w:usb2="00000010" w:usb3="00000000" w:csb0="0004009F" w:csb1="00000000"/>
    <w:embedRegular r:id="rId3" w:subsetted="1" w:fontKey="{1DDC52D4-ABF4-4CE9-8108-0C8E4A3BB4A5}"/>
  </w:font>
  <w:font w:name="仿宋_GB2312">
    <w:altName w:val="仿宋"/>
    <w:charset w:val="86"/>
    <w:family w:val="modern"/>
    <w:pitch w:val="fixed"/>
    <w:sig w:usb0="00000001" w:usb1="080E0000" w:usb2="00000010" w:usb3="00000000" w:csb0="00040000" w:csb1="00000000"/>
    <w:embedRegular r:id="rId4" w:subsetted="1" w:fontKey="{5413E1A2-CD43-4A99-8596-035AB3DDA97A}"/>
  </w:font>
  <w:font w:name="方正小标宋简体">
    <w:altName w:val="黑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Content>
      <w:p w:rsidR="00D93CD0" w:rsidRDefault="00D93CD0">
        <w:pPr>
          <w:pStyle w:val="a9"/>
          <w:jc w:val="center"/>
        </w:pPr>
        <w:r>
          <w:fldChar w:fldCharType="begin"/>
        </w:r>
        <w:r>
          <w:instrText>PAGE   \* MERGEFORMAT</w:instrText>
        </w:r>
        <w:r>
          <w:fldChar w:fldCharType="separate"/>
        </w:r>
        <w:r w:rsidR="00C5557F" w:rsidRPr="00C5557F">
          <w:rPr>
            <w:noProof/>
            <w:lang w:val="zh-CN"/>
          </w:rPr>
          <w:t>26</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CD0" w:rsidRDefault="00D93CD0">
    <w:pPr>
      <w:pStyle w:val="a9"/>
      <w:jc w:val="center"/>
    </w:pPr>
    <w:r>
      <w:rPr>
        <w:b/>
      </w:rPr>
      <w:fldChar w:fldCharType="begin"/>
    </w:r>
    <w:r>
      <w:rPr>
        <w:b/>
      </w:rPr>
      <w:instrText>PAGE  \* Arabic  \* MERGEFORMAT</w:instrText>
    </w:r>
    <w:r>
      <w:rPr>
        <w:b/>
      </w:rPr>
      <w:fldChar w:fldCharType="separate"/>
    </w:r>
    <w:r w:rsidR="00C5557F" w:rsidRPr="00C5557F">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0FA8" w:rsidRDefault="00F10FA8">
      <w:r>
        <w:separator/>
      </w:r>
    </w:p>
  </w:footnote>
  <w:footnote w:type="continuationSeparator" w:id="0">
    <w:p w:rsidR="00F10FA8" w:rsidRDefault="00F10F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CD0" w:rsidRDefault="00D93CD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14C150CE"/>
    <w:multiLevelType w:val="singleLevel"/>
    <w:tmpl w:val="14C150CE"/>
    <w:lvl w:ilvl="0">
      <w:start w:val="5"/>
      <w:numFmt w:val="decimal"/>
      <w:suff w:val="nothing"/>
      <w:lvlText w:val="（%1）"/>
      <w:lvlJc w:val="left"/>
    </w:lvl>
  </w:abstractNum>
  <w:abstractNum w:abstractNumId="7">
    <w:nsid w:val="39A9E3D0"/>
    <w:multiLevelType w:val="singleLevel"/>
    <w:tmpl w:val="39A9E3D0"/>
    <w:lvl w:ilvl="0">
      <w:start w:val="4"/>
      <w:numFmt w:val="chineseCounting"/>
      <w:suff w:val="nothing"/>
      <w:lvlText w:val="%1、"/>
      <w:lvlJc w:val="left"/>
      <w:rPr>
        <w:rFonts w:hint="eastAsia"/>
      </w:rPr>
    </w:lvl>
  </w:abstractNum>
  <w:abstractNum w:abstractNumId="8">
    <w:nsid w:val="7A0F6431"/>
    <w:multiLevelType w:val="singleLevel"/>
    <w:tmpl w:val="7A0F6431"/>
    <w:lvl w:ilvl="0">
      <w:start w:val="1"/>
      <w:numFmt w:val="decimal"/>
      <w:suff w:val="space"/>
      <w:lvlText w:val="%1."/>
      <w:lvlJc w:val="left"/>
      <w:pPr>
        <w:ind w:left="0" w:firstLine="0"/>
      </w:pPr>
    </w:lvl>
  </w:abstractNum>
  <w:num w:numId="1">
    <w:abstractNumId w:val="7"/>
  </w:num>
  <w:num w:numId="2">
    <w:abstractNumId w:val="6"/>
  </w:num>
  <w:num w:numId="3">
    <w:abstractNumId w:val="8"/>
    <w:lvlOverride w:ilvl="0">
      <w:startOverride w:val="1"/>
    </w:lvlOverride>
  </w:num>
  <w:num w:numId="4">
    <w:abstractNumId w:val="1"/>
    <w:lvlOverride w:ilvl="0">
      <w:startOverride w:val="1"/>
    </w:lvlOverride>
  </w:num>
  <w:num w:numId="5">
    <w:abstractNumId w:val="5"/>
    <w:lvlOverride w:ilvl="0">
      <w:startOverride w:val="1"/>
    </w:lvlOverride>
  </w:num>
  <w:num w:numId="6">
    <w:abstractNumId w:val="3"/>
    <w:lvlOverride w:ilvl="0">
      <w:startOverride w:val="2"/>
    </w:lvlOverride>
  </w:num>
  <w:num w:numId="7">
    <w:abstractNumId w:val="2"/>
    <w:lvlOverride w:ilvl="0">
      <w:startOverride w:val="6"/>
    </w:lvlOverride>
  </w:num>
  <w:num w:numId="8">
    <w:abstractNumId w:val="0"/>
    <w:lvlOverride w:ilvl="0">
      <w:startOverride w:val="16"/>
    </w:lvlOverride>
  </w:num>
  <w:num w:numId="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hideSpellingErrors/>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108D8"/>
    <w:rsid w:val="00010DCF"/>
    <w:rsid w:val="00011B73"/>
    <w:rsid w:val="00011CF4"/>
    <w:rsid w:val="00013068"/>
    <w:rsid w:val="00013701"/>
    <w:rsid w:val="00013BBD"/>
    <w:rsid w:val="00014668"/>
    <w:rsid w:val="00014723"/>
    <w:rsid w:val="00015BDB"/>
    <w:rsid w:val="00017C2D"/>
    <w:rsid w:val="00020A5D"/>
    <w:rsid w:val="000227B2"/>
    <w:rsid w:val="00023142"/>
    <w:rsid w:val="00023BFA"/>
    <w:rsid w:val="000242C3"/>
    <w:rsid w:val="000254A4"/>
    <w:rsid w:val="00025DAB"/>
    <w:rsid w:val="00025E3C"/>
    <w:rsid w:val="000279DB"/>
    <w:rsid w:val="000308AC"/>
    <w:rsid w:val="00030A6C"/>
    <w:rsid w:val="00030BD8"/>
    <w:rsid w:val="00030CE6"/>
    <w:rsid w:val="00032015"/>
    <w:rsid w:val="0003218A"/>
    <w:rsid w:val="00032202"/>
    <w:rsid w:val="00033D1E"/>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6396"/>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36FF"/>
    <w:rsid w:val="00086EBE"/>
    <w:rsid w:val="00092400"/>
    <w:rsid w:val="000924CD"/>
    <w:rsid w:val="00096B10"/>
    <w:rsid w:val="000A0277"/>
    <w:rsid w:val="000A3F59"/>
    <w:rsid w:val="000A4E12"/>
    <w:rsid w:val="000A599D"/>
    <w:rsid w:val="000A5CEA"/>
    <w:rsid w:val="000B1247"/>
    <w:rsid w:val="000B1B96"/>
    <w:rsid w:val="000B2975"/>
    <w:rsid w:val="000B540E"/>
    <w:rsid w:val="000C103D"/>
    <w:rsid w:val="000C16BE"/>
    <w:rsid w:val="000C337F"/>
    <w:rsid w:val="000C6CA8"/>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6D8D"/>
    <w:rsid w:val="000F7AD4"/>
    <w:rsid w:val="000F7DB2"/>
    <w:rsid w:val="00100701"/>
    <w:rsid w:val="00102D4E"/>
    <w:rsid w:val="00104096"/>
    <w:rsid w:val="00104EFC"/>
    <w:rsid w:val="0010588B"/>
    <w:rsid w:val="00105B9A"/>
    <w:rsid w:val="001106F6"/>
    <w:rsid w:val="00112D04"/>
    <w:rsid w:val="001141B4"/>
    <w:rsid w:val="001165C6"/>
    <w:rsid w:val="001205AC"/>
    <w:rsid w:val="00121CDE"/>
    <w:rsid w:val="001256ED"/>
    <w:rsid w:val="001310C6"/>
    <w:rsid w:val="001351F5"/>
    <w:rsid w:val="00136F51"/>
    <w:rsid w:val="001411F4"/>
    <w:rsid w:val="00141664"/>
    <w:rsid w:val="00141B0C"/>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5016"/>
    <w:rsid w:val="001760DF"/>
    <w:rsid w:val="00176C12"/>
    <w:rsid w:val="0017704C"/>
    <w:rsid w:val="001777D5"/>
    <w:rsid w:val="00181BB5"/>
    <w:rsid w:val="00181ED5"/>
    <w:rsid w:val="001834DA"/>
    <w:rsid w:val="001854A8"/>
    <w:rsid w:val="00193BCD"/>
    <w:rsid w:val="0019431D"/>
    <w:rsid w:val="00194FBC"/>
    <w:rsid w:val="00196D6B"/>
    <w:rsid w:val="00196E07"/>
    <w:rsid w:val="001A033A"/>
    <w:rsid w:val="001A18F4"/>
    <w:rsid w:val="001A2919"/>
    <w:rsid w:val="001A2A8A"/>
    <w:rsid w:val="001A3DE3"/>
    <w:rsid w:val="001A3EBE"/>
    <w:rsid w:val="001A4297"/>
    <w:rsid w:val="001A46F9"/>
    <w:rsid w:val="001A575B"/>
    <w:rsid w:val="001B105C"/>
    <w:rsid w:val="001B1512"/>
    <w:rsid w:val="001B3E0B"/>
    <w:rsid w:val="001B4995"/>
    <w:rsid w:val="001B5A1D"/>
    <w:rsid w:val="001B5BEA"/>
    <w:rsid w:val="001C05B9"/>
    <w:rsid w:val="001C0751"/>
    <w:rsid w:val="001C0E64"/>
    <w:rsid w:val="001C1727"/>
    <w:rsid w:val="001C1981"/>
    <w:rsid w:val="001C50CC"/>
    <w:rsid w:val="001C7255"/>
    <w:rsid w:val="001D061F"/>
    <w:rsid w:val="001D1850"/>
    <w:rsid w:val="001D6C28"/>
    <w:rsid w:val="001D7BCB"/>
    <w:rsid w:val="001E1ED9"/>
    <w:rsid w:val="001E3CB7"/>
    <w:rsid w:val="001F07A0"/>
    <w:rsid w:val="001F2A27"/>
    <w:rsid w:val="001F2B50"/>
    <w:rsid w:val="001F3072"/>
    <w:rsid w:val="001F345B"/>
    <w:rsid w:val="001F65EF"/>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5BED"/>
    <w:rsid w:val="00225C2F"/>
    <w:rsid w:val="00226572"/>
    <w:rsid w:val="00230077"/>
    <w:rsid w:val="00230690"/>
    <w:rsid w:val="002314E2"/>
    <w:rsid w:val="00231562"/>
    <w:rsid w:val="00231639"/>
    <w:rsid w:val="00233239"/>
    <w:rsid w:val="00236DB9"/>
    <w:rsid w:val="00237327"/>
    <w:rsid w:val="00240FE9"/>
    <w:rsid w:val="00243DC1"/>
    <w:rsid w:val="00243DEA"/>
    <w:rsid w:val="00244482"/>
    <w:rsid w:val="00245AE8"/>
    <w:rsid w:val="0024790F"/>
    <w:rsid w:val="00251ED7"/>
    <w:rsid w:val="0025218F"/>
    <w:rsid w:val="00253456"/>
    <w:rsid w:val="00257549"/>
    <w:rsid w:val="0025791E"/>
    <w:rsid w:val="00260718"/>
    <w:rsid w:val="002610C1"/>
    <w:rsid w:val="00261716"/>
    <w:rsid w:val="002619AA"/>
    <w:rsid w:val="00261C83"/>
    <w:rsid w:val="0026492F"/>
    <w:rsid w:val="00264E75"/>
    <w:rsid w:val="00264E8A"/>
    <w:rsid w:val="00265B2C"/>
    <w:rsid w:val="00266956"/>
    <w:rsid w:val="002709B9"/>
    <w:rsid w:val="0027141C"/>
    <w:rsid w:val="00271932"/>
    <w:rsid w:val="002729BD"/>
    <w:rsid w:val="00272A86"/>
    <w:rsid w:val="00272FEF"/>
    <w:rsid w:val="00274CF5"/>
    <w:rsid w:val="00275321"/>
    <w:rsid w:val="00275E5C"/>
    <w:rsid w:val="00276774"/>
    <w:rsid w:val="00277427"/>
    <w:rsid w:val="00277E8B"/>
    <w:rsid w:val="002804EC"/>
    <w:rsid w:val="002822A1"/>
    <w:rsid w:val="002845EF"/>
    <w:rsid w:val="00285CD1"/>
    <w:rsid w:val="002921EB"/>
    <w:rsid w:val="00292BE5"/>
    <w:rsid w:val="00292D99"/>
    <w:rsid w:val="002930CE"/>
    <w:rsid w:val="002936B4"/>
    <w:rsid w:val="00293728"/>
    <w:rsid w:val="0029386D"/>
    <w:rsid w:val="00293B4A"/>
    <w:rsid w:val="002948B5"/>
    <w:rsid w:val="00294986"/>
    <w:rsid w:val="00294EAF"/>
    <w:rsid w:val="0029610C"/>
    <w:rsid w:val="002973F1"/>
    <w:rsid w:val="00297EAE"/>
    <w:rsid w:val="002A069D"/>
    <w:rsid w:val="002A1678"/>
    <w:rsid w:val="002A4B3C"/>
    <w:rsid w:val="002A6E25"/>
    <w:rsid w:val="002B2B30"/>
    <w:rsid w:val="002B3BB4"/>
    <w:rsid w:val="002B5878"/>
    <w:rsid w:val="002B6E62"/>
    <w:rsid w:val="002C0F2A"/>
    <w:rsid w:val="002C1077"/>
    <w:rsid w:val="002C4E11"/>
    <w:rsid w:val="002C6517"/>
    <w:rsid w:val="002C696D"/>
    <w:rsid w:val="002C7BFE"/>
    <w:rsid w:val="002C7FE4"/>
    <w:rsid w:val="002D09CD"/>
    <w:rsid w:val="002D17E4"/>
    <w:rsid w:val="002D51A3"/>
    <w:rsid w:val="002D57F1"/>
    <w:rsid w:val="002D5B4E"/>
    <w:rsid w:val="002E4011"/>
    <w:rsid w:val="002E44A3"/>
    <w:rsid w:val="002E4933"/>
    <w:rsid w:val="002E4C9D"/>
    <w:rsid w:val="002E65F8"/>
    <w:rsid w:val="002F1119"/>
    <w:rsid w:val="002F245E"/>
    <w:rsid w:val="002F4792"/>
    <w:rsid w:val="002F6037"/>
    <w:rsid w:val="002F65B3"/>
    <w:rsid w:val="00301D00"/>
    <w:rsid w:val="0030747B"/>
    <w:rsid w:val="0031086D"/>
    <w:rsid w:val="00313C80"/>
    <w:rsid w:val="003157C7"/>
    <w:rsid w:val="00317CE4"/>
    <w:rsid w:val="00321DA5"/>
    <w:rsid w:val="00322EA4"/>
    <w:rsid w:val="00323692"/>
    <w:rsid w:val="0032374D"/>
    <w:rsid w:val="0032567E"/>
    <w:rsid w:val="00325832"/>
    <w:rsid w:val="003265E2"/>
    <w:rsid w:val="00331352"/>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40F1"/>
    <w:rsid w:val="003A4B1D"/>
    <w:rsid w:val="003A58F8"/>
    <w:rsid w:val="003A663E"/>
    <w:rsid w:val="003A6738"/>
    <w:rsid w:val="003A7B33"/>
    <w:rsid w:val="003A7FEB"/>
    <w:rsid w:val="003B023D"/>
    <w:rsid w:val="003B18A0"/>
    <w:rsid w:val="003B4375"/>
    <w:rsid w:val="003B5849"/>
    <w:rsid w:val="003B5C2C"/>
    <w:rsid w:val="003B6D2D"/>
    <w:rsid w:val="003B78E0"/>
    <w:rsid w:val="003C6110"/>
    <w:rsid w:val="003C6B3F"/>
    <w:rsid w:val="003C71A3"/>
    <w:rsid w:val="003D2EF8"/>
    <w:rsid w:val="003D2FDC"/>
    <w:rsid w:val="003D4A80"/>
    <w:rsid w:val="003E2404"/>
    <w:rsid w:val="003E2BBE"/>
    <w:rsid w:val="003E2F1E"/>
    <w:rsid w:val="003E4B1B"/>
    <w:rsid w:val="003E5355"/>
    <w:rsid w:val="003E54E2"/>
    <w:rsid w:val="003E5EA9"/>
    <w:rsid w:val="003E6E8F"/>
    <w:rsid w:val="003E71CA"/>
    <w:rsid w:val="003F3639"/>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6E67"/>
    <w:rsid w:val="004377AC"/>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8105D"/>
    <w:rsid w:val="004826E0"/>
    <w:rsid w:val="0048533D"/>
    <w:rsid w:val="00491A82"/>
    <w:rsid w:val="004920EA"/>
    <w:rsid w:val="00493CBD"/>
    <w:rsid w:val="004957D7"/>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3DE5"/>
    <w:rsid w:val="004B49BD"/>
    <w:rsid w:val="004B4C12"/>
    <w:rsid w:val="004B57EF"/>
    <w:rsid w:val="004B61FA"/>
    <w:rsid w:val="004B6C47"/>
    <w:rsid w:val="004B6F34"/>
    <w:rsid w:val="004B725D"/>
    <w:rsid w:val="004C1EC2"/>
    <w:rsid w:val="004C3B8B"/>
    <w:rsid w:val="004D2BF1"/>
    <w:rsid w:val="004D302F"/>
    <w:rsid w:val="004D41E0"/>
    <w:rsid w:val="004D5AE3"/>
    <w:rsid w:val="004D6293"/>
    <w:rsid w:val="004D6546"/>
    <w:rsid w:val="004D6C9E"/>
    <w:rsid w:val="004E0B40"/>
    <w:rsid w:val="004E5232"/>
    <w:rsid w:val="004E6164"/>
    <w:rsid w:val="004E66AE"/>
    <w:rsid w:val="004E678B"/>
    <w:rsid w:val="004F1353"/>
    <w:rsid w:val="004F3B06"/>
    <w:rsid w:val="004F42E8"/>
    <w:rsid w:val="004F44DF"/>
    <w:rsid w:val="004F55DE"/>
    <w:rsid w:val="004F5D25"/>
    <w:rsid w:val="004F7059"/>
    <w:rsid w:val="004F792B"/>
    <w:rsid w:val="004F7B5C"/>
    <w:rsid w:val="00500026"/>
    <w:rsid w:val="005010E8"/>
    <w:rsid w:val="00502349"/>
    <w:rsid w:val="00503D22"/>
    <w:rsid w:val="00506CD1"/>
    <w:rsid w:val="005100F4"/>
    <w:rsid w:val="00513A4E"/>
    <w:rsid w:val="00514D88"/>
    <w:rsid w:val="00514E42"/>
    <w:rsid w:val="005201BE"/>
    <w:rsid w:val="005217D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68A8"/>
    <w:rsid w:val="00547881"/>
    <w:rsid w:val="00547F40"/>
    <w:rsid w:val="00550B2F"/>
    <w:rsid w:val="00550E3F"/>
    <w:rsid w:val="00553774"/>
    <w:rsid w:val="00557322"/>
    <w:rsid w:val="0055739D"/>
    <w:rsid w:val="00557FBC"/>
    <w:rsid w:val="0056011E"/>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3B52"/>
    <w:rsid w:val="005946CD"/>
    <w:rsid w:val="0059473B"/>
    <w:rsid w:val="005953CA"/>
    <w:rsid w:val="005960BA"/>
    <w:rsid w:val="0059652A"/>
    <w:rsid w:val="005A3B5C"/>
    <w:rsid w:val="005A55DB"/>
    <w:rsid w:val="005A6731"/>
    <w:rsid w:val="005B2918"/>
    <w:rsid w:val="005B4918"/>
    <w:rsid w:val="005B631B"/>
    <w:rsid w:val="005B6420"/>
    <w:rsid w:val="005B70A9"/>
    <w:rsid w:val="005B7AF7"/>
    <w:rsid w:val="005C176F"/>
    <w:rsid w:val="005C43CF"/>
    <w:rsid w:val="005C5EB1"/>
    <w:rsid w:val="005D1B17"/>
    <w:rsid w:val="005D3074"/>
    <w:rsid w:val="005D3683"/>
    <w:rsid w:val="005D4145"/>
    <w:rsid w:val="005D6ADD"/>
    <w:rsid w:val="005D792B"/>
    <w:rsid w:val="005E0932"/>
    <w:rsid w:val="005E2406"/>
    <w:rsid w:val="005E2966"/>
    <w:rsid w:val="005E3ADD"/>
    <w:rsid w:val="005E452A"/>
    <w:rsid w:val="005E5207"/>
    <w:rsid w:val="005E6149"/>
    <w:rsid w:val="005E7626"/>
    <w:rsid w:val="005E7FF4"/>
    <w:rsid w:val="005F09CC"/>
    <w:rsid w:val="005F1B3C"/>
    <w:rsid w:val="005F2890"/>
    <w:rsid w:val="005F297C"/>
    <w:rsid w:val="005F3EB2"/>
    <w:rsid w:val="005F603A"/>
    <w:rsid w:val="005F7C65"/>
    <w:rsid w:val="006001B2"/>
    <w:rsid w:val="00601188"/>
    <w:rsid w:val="006014DA"/>
    <w:rsid w:val="006023AF"/>
    <w:rsid w:val="006038D0"/>
    <w:rsid w:val="00605AE2"/>
    <w:rsid w:val="00607580"/>
    <w:rsid w:val="0060770E"/>
    <w:rsid w:val="00610CEA"/>
    <w:rsid w:val="00611A86"/>
    <w:rsid w:val="00612BD3"/>
    <w:rsid w:val="00614765"/>
    <w:rsid w:val="006158F1"/>
    <w:rsid w:val="00616AAF"/>
    <w:rsid w:val="00616B13"/>
    <w:rsid w:val="00616BCF"/>
    <w:rsid w:val="00620130"/>
    <w:rsid w:val="00623587"/>
    <w:rsid w:val="00625361"/>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9F0"/>
    <w:rsid w:val="00672341"/>
    <w:rsid w:val="00673395"/>
    <w:rsid w:val="006741E5"/>
    <w:rsid w:val="00674887"/>
    <w:rsid w:val="00676812"/>
    <w:rsid w:val="006802EF"/>
    <w:rsid w:val="00681C7D"/>
    <w:rsid w:val="006835A8"/>
    <w:rsid w:val="00685B17"/>
    <w:rsid w:val="00692C45"/>
    <w:rsid w:val="00693947"/>
    <w:rsid w:val="006A1C8A"/>
    <w:rsid w:val="006A4BDB"/>
    <w:rsid w:val="006A5914"/>
    <w:rsid w:val="006A59AB"/>
    <w:rsid w:val="006A6728"/>
    <w:rsid w:val="006A6F51"/>
    <w:rsid w:val="006A75E7"/>
    <w:rsid w:val="006B0EC3"/>
    <w:rsid w:val="006B307E"/>
    <w:rsid w:val="006B4BF1"/>
    <w:rsid w:val="006B52A7"/>
    <w:rsid w:val="006B5C77"/>
    <w:rsid w:val="006B701D"/>
    <w:rsid w:val="006C0421"/>
    <w:rsid w:val="006C0461"/>
    <w:rsid w:val="006C174C"/>
    <w:rsid w:val="006C1F06"/>
    <w:rsid w:val="006C1F58"/>
    <w:rsid w:val="006C4BBE"/>
    <w:rsid w:val="006C5A9F"/>
    <w:rsid w:val="006C5CEB"/>
    <w:rsid w:val="006C6D9F"/>
    <w:rsid w:val="006C7894"/>
    <w:rsid w:val="006D0A8E"/>
    <w:rsid w:val="006D0ECF"/>
    <w:rsid w:val="006D201A"/>
    <w:rsid w:val="006D73D0"/>
    <w:rsid w:val="006E0CD2"/>
    <w:rsid w:val="006E1997"/>
    <w:rsid w:val="006E1DC3"/>
    <w:rsid w:val="006E2448"/>
    <w:rsid w:val="006E2EB7"/>
    <w:rsid w:val="006E3902"/>
    <w:rsid w:val="006E4A3A"/>
    <w:rsid w:val="006E5F47"/>
    <w:rsid w:val="006E601B"/>
    <w:rsid w:val="006E66E5"/>
    <w:rsid w:val="006F030B"/>
    <w:rsid w:val="006F0645"/>
    <w:rsid w:val="006F1700"/>
    <w:rsid w:val="006F450D"/>
    <w:rsid w:val="006F5241"/>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562F"/>
    <w:rsid w:val="00735E32"/>
    <w:rsid w:val="00737306"/>
    <w:rsid w:val="0074180F"/>
    <w:rsid w:val="0074297A"/>
    <w:rsid w:val="00746019"/>
    <w:rsid w:val="00746C56"/>
    <w:rsid w:val="007521EA"/>
    <w:rsid w:val="00752833"/>
    <w:rsid w:val="007532A0"/>
    <w:rsid w:val="007556E2"/>
    <w:rsid w:val="007558DB"/>
    <w:rsid w:val="00755AB9"/>
    <w:rsid w:val="00760746"/>
    <w:rsid w:val="00763791"/>
    <w:rsid w:val="00764052"/>
    <w:rsid w:val="00764631"/>
    <w:rsid w:val="0076598A"/>
    <w:rsid w:val="00766299"/>
    <w:rsid w:val="007665B5"/>
    <w:rsid w:val="00766870"/>
    <w:rsid w:val="00767517"/>
    <w:rsid w:val="00767CDB"/>
    <w:rsid w:val="007714F4"/>
    <w:rsid w:val="00771DDB"/>
    <w:rsid w:val="007737A3"/>
    <w:rsid w:val="007753D0"/>
    <w:rsid w:val="0077601D"/>
    <w:rsid w:val="0077606A"/>
    <w:rsid w:val="007769A3"/>
    <w:rsid w:val="00780182"/>
    <w:rsid w:val="00780E86"/>
    <w:rsid w:val="0078146D"/>
    <w:rsid w:val="00781801"/>
    <w:rsid w:val="007847BC"/>
    <w:rsid w:val="00784C33"/>
    <w:rsid w:val="007864E0"/>
    <w:rsid w:val="007906A9"/>
    <w:rsid w:val="00790E91"/>
    <w:rsid w:val="007925BD"/>
    <w:rsid w:val="0079363C"/>
    <w:rsid w:val="00793B6E"/>
    <w:rsid w:val="00794056"/>
    <w:rsid w:val="007943F6"/>
    <w:rsid w:val="0079491D"/>
    <w:rsid w:val="007A0BCD"/>
    <w:rsid w:val="007A2F44"/>
    <w:rsid w:val="007A3703"/>
    <w:rsid w:val="007A4BB5"/>
    <w:rsid w:val="007A4FB6"/>
    <w:rsid w:val="007A5636"/>
    <w:rsid w:val="007A5AEB"/>
    <w:rsid w:val="007A6136"/>
    <w:rsid w:val="007A6EBE"/>
    <w:rsid w:val="007B0588"/>
    <w:rsid w:val="007B06AD"/>
    <w:rsid w:val="007B1550"/>
    <w:rsid w:val="007B1B3A"/>
    <w:rsid w:val="007B4E82"/>
    <w:rsid w:val="007B7C1E"/>
    <w:rsid w:val="007C1D1B"/>
    <w:rsid w:val="007C2172"/>
    <w:rsid w:val="007C422C"/>
    <w:rsid w:val="007C4B42"/>
    <w:rsid w:val="007C7619"/>
    <w:rsid w:val="007D1949"/>
    <w:rsid w:val="007D2E4E"/>
    <w:rsid w:val="007D536C"/>
    <w:rsid w:val="007D6EC1"/>
    <w:rsid w:val="007D74B8"/>
    <w:rsid w:val="007D750C"/>
    <w:rsid w:val="007E0ADE"/>
    <w:rsid w:val="007E0EAB"/>
    <w:rsid w:val="007E24EB"/>
    <w:rsid w:val="007E2D3F"/>
    <w:rsid w:val="007E4CD6"/>
    <w:rsid w:val="007E5B46"/>
    <w:rsid w:val="007E7927"/>
    <w:rsid w:val="007F1F0C"/>
    <w:rsid w:val="007F4855"/>
    <w:rsid w:val="007F5589"/>
    <w:rsid w:val="007F61CD"/>
    <w:rsid w:val="007F78D6"/>
    <w:rsid w:val="007F79A8"/>
    <w:rsid w:val="007F7B9E"/>
    <w:rsid w:val="008005A8"/>
    <w:rsid w:val="00801128"/>
    <w:rsid w:val="008022C3"/>
    <w:rsid w:val="00802C44"/>
    <w:rsid w:val="008031A0"/>
    <w:rsid w:val="00803DEE"/>
    <w:rsid w:val="008069CB"/>
    <w:rsid w:val="0080752E"/>
    <w:rsid w:val="00812B23"/>
    <w:rsid w:val="00814C9A"/>
    <w:rsid w:val="008150C7"/>
    <w:rsid w:val="00815E04"/>
    <w:rsid w:val="00817270"/>
    <w:rsid w:val="00820CA6"/>
    <w:rsid w:val="00821446"/>
    <w:rsid w:val="008252B9"/>
    <w:rsid w:val="00830A7E"/>
    <w:rsid w:val="00833D4B"/>
    <w:rsid w:val="008343F2"/>
    <w:rsid w:val="00834D94"/>
    <w:rsid w:val="00837228"/>
    <w:rsid w:val="0084084A"/>
    <w:rsid w:val="00841BE5"/>
    <w:rsid w:val="00846981"/>
    <w:rsid w:val="0084734F"/>
    <w:rsid w:val="00847DD6"/>
    <w:rsid w:val="008506B2"/>
    <w:rsid w:val="00851179"/>
    <w:rsid w:val="00852EBB"/>
    <w:rsid w:val="008536E0"/>
    <w:rsid w:val="00853BF2"/>
    <w:rsid w:val="0085447C"/>
    <w:rsid w:val="008547A5"/>
    <w:rsid w:val="0085585F"/>
    <w:rsid w:val="00855A31"/>
    <w:rsid w:val="00855FFB"/>
    <w:rsid w:val="0086245A"/>
    <w:rsid w:val="00862F5B"/>
    <w:rsid w:val="00862F89"/>
    <w:rsid w:val="00863B6A"/>
    <w:rsid w:val="00863EA2"/>
    <w:rsid w:val="0086454E"/>
    <w:rsid w:val="0086630A"/>
    <w:rsid w:val="00866DF5"/>
    <w:rsid w:val="0087129C"/>
    <w:rsid w:val="008736D0"/>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914"/>
    <w:rsid w:val="00897F05"/>
    <w:rsid w:val="008A1E8A"/>
    <w:rsid w:val="008A26F9"/>
    <w:rsid w:val="008A4525"/>
    <w:rsid w:val="008A4C80"/>
    <w:rsid w:val="008A5CCC"/>
    <w:rsid w:val="008B1179"/>
    <w:rsid w:val="008B1F79"/>
    <w:rsid w:val="008B3001"/>
    <w:rsid w:val="008B5DBC"/>
    <w:rsid w:val="008B788B"/>
    <w:rsid w:val="008C1288"/>
    <w:rsid w:val="008C12BD"/>
    <w:rsid w:val="008C34F2"/>
    <w:rsid w:val="008C3C92"/>
    <w:rsid w:val="008C4E8A"/>
    <w:rsid w:val="008D1F47"/>
    <w:rsid w:val="008D4422"/>
    <w:rsid w:val="008D57CA"/>
    <w:rsid w:val="008D640B"/>
    <w:rsid w:val="008E0CA0"/>
    <w:rsid w:val="008E3C04"/>
    <w:rsid w:val="008E56E2"/>
    <w:rsid w:val="008E5938"/>
    <w:rsid w:val="008E6731"/>
    <w:rsid w:val="008F35A8"/>
    <w:rsid w:val="008F4858"/>
    <w:rsid w:val="008F4B67"/>
    <w:rsid w:val="008F5ED1"/>
    <w:rsid w:val="008F6CDB"/>
    <w:rsid w:val="009016E3"/>
    <w:rsid w:val="0090260D"/>
    <w:rsid w:val="009126ED"/>
    <w:rsid w:val="00913750"/>
    <w:rsid w:val="00913F09"/>
    <w:rsid w:val="00914483"/>
    <w:rsid w:val="00914B8C"/>
    <w:rsid w:val="00917496"/>
    <w:rsid w:val="009206F7"/>
    <w:rsid w:val="00920CD4"/>
    <w:rsid w:val="0092105D"/>
    <w:rsid w:val="0092151E"/>
    <w:rsid w:val="0092518D"/>
    <w:rsid w:val="00926BA6"/>
    <w:rsid w:val="00927B53"/>
    <w:rsid w:val="009345DB"/>
    <w:rsid w:val="0093630E"/>
    <w:rsid w:val="00936E99"/>
    <w:rsid w:val="00940B7C"/>
    <w:rsid w:val="00941302"/>
    <w:rsid w:val="00941A14"/>
    <w:rsid w:val="009421E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4CA8"/>
    <w:rsid w:val="009662F0"/>
    <w:rsid w:val="00966DD6"/>
    <w:rsid w:val="009678FF"/>
    <w:rsid w:val="00971CE5"/>
    <w:rsid w:val="009725AC"/>
    <w:rsid w:val="0097327D"/>
    <w:rsid w:val="00975D17"/>
    <w:rsid w:val="00977FB6"/>
    <w:rsid w:val="009809F0"/>
    <w:rsid w:val="00982033"/>
    <w:rsid w:val="009829B0"/>
    <w:rsid w:val="009837EC"/>
    <w:rsid w:val="009904C2"/>
    <w:rsid w:val="00990618"/>
    <w:rsid w:val="00990A0F"/>
    <w:rsid w:val="00990E60"/>
    <w:rsid w:val="00993FBA"/>
    <w:rsid w:val="00995B20"/>
    <w:rsid w:val="0099688A"/>
    <w:rsid w:val="00996C19"/>
    <w:rsid w:val="009A0B81"/>
    <w:rsid w:val="009A28F8"/>
    <w:rsid w:val="009A3182"/>
    <w:rsid w:val="009A4641"/>
    <w:rsid w:val="009A64B1"/>
    <w:rsid w:val="009A70B1"/>
    <w:rsid w:val="009A7596"/>
    <w:rsid w:val="009B3595"/>
    <w:rsid w:val="009B477B"/>
    <w:rsid w:val="009B656D"/>
    <w:rsid w:val="009C04EE"/>
    <w:rsid w:val="009C0CBB"/>
    <w:rsid w:val="009C217A"/>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5B8F"/>
    <w:rsid w:val="009E7D35"/>
    <w:rsid w:val="009F0C96"/>
    <w:rsid w:val="009F0E5D"/>
    <w:rsid w:val="009F11C4"/>
    <w:rsid w:val="009F162F"/>
    <w:rsid w:val="009F2269"/>
    <w:rsid w:val="009F2610"/>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163C4"/>
    <w:rsid w:val="00A21611"/>
    <w:rsid w:val="00A216D7"/>
    <w:rsid w:val="00A218BC"/>
    <w:rsid w:val="00A22F3C"/>
    <w:rsid w:val="00A252F0"/>
    <w:rsid w:val="00A256C2"/>
    <w:rsid w:val="00A25DAE"/>
    <w:rsid w:val="00A264A9"/>
    <w:rsid w:val="00A26C90"/>
    <w:rsid w:val="00A3181B"/>
    <w:rsid w:val="00A31C58"/>
    <w:rsid w:val="00A33765"/>
    <w:rsid w:val="00A34BFB"/>
    <w:rsid w:val="00A3561D"/>
    <w:rsid w:val="00A35BC5"/>
    <w:rsid w:val="00A440E2"/>
    <w:rsid w:val="00A45815"/>
    <w:rsid w:val="00A5016B"/>
    <w:rsid w:val="00A5132F"/>
    <w:rsid w:val="00A520C6"/>
    <w:rsid w:val="00A522B7"/>
    <w:rsid w:val="00A5241A"/>
    <w:rsid w:val="00A534A4"/>
    <w:rsid w:val="00A5378F"/>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17D"/>
    <w:rsid w:val="00A80AAB"/>
    <w:rsid w:val="00A81906"/>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02BB"/>
    <w:rsid w:val="00AE0C26"/>
    <w:rsid w:val="00AE1773"/>
    <w:rsid w:val="00AE2ECF"/>
    <w:rsid w:val="00AE5A66"/>
    <w:rsid w:val="00AE5C1F"/>
    <w:rsid w:val="00AE6074"/>
    <w:rsid w:val="00AF06D9"/>
    <w:rsid w:val="00AF2533"/>
    <w:rsid w:val="00AF5442"/>
    <w:rsid w:val="00AF7F5D"/>
    <w:rsid w:val="00B012DE"/>
    <w:rsid w:val="00B01473"/>
    <w:rsid w:val="00B05458"/>
    <w:rsid w:val="00B055BF"/>
    <w:rsid w:val="00B11A4C"/>
    <w:rsid w:val="00B13083"/>
    <w:rsid w:val="00B1328E"/>
    <w:rsid w:val="00B13707"/>
    <w:rsid w:val="00B13CD0"/>
    <w:rsid w:val="00B168A7"/>
    <w:rsid w:val="00B201BB"/>
    <w:rsid w:val="00B22006"/>
    <w:rsid w:val="00B25107"/>
    <w:rsid w:val="00B270BE"/>
    <w:rsid w:val="00B2778B"/>
    <w:rsid w:val="00B32A76"/>
    <w:rsid w:val="00B32C88"/>
    <w:rsid w:val="00B37464"/>
    <w:rsid w:val="00B4130A"/>
    <w:rsid w:val="00B4237D"/>
    <w:rsid w:val="00B42656"/>
    <w:rsid w:val="00B43332"/>
    <w:rsid w:val="00B443B4"/>
    <w:rsid w:val="00B44C24"/>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4033"/>
    <w:rsid w:val="00B7586E"/>
    <w:rsid w:val="00B812A5"/>
    <w:rsid w:val="00B8141F"/>
    <w:rsid w:val="00B817DB"/>
    <w:rsid w:val="00B84566"/>
    <w:rsid w:val="00B85061"/>
    <w:rsid w:val="00B85754"/>
    <w:rsid w:val="00B85B8D"/>
    <w:rsid w:val="00B85D52"/>
    <w:rsid w:val="00B865B6"/>
    <w:rsid w:val="00B86890"/>
    <w:rsid w:val="00B868B6"/>
    <w:rsid w:val="00B92C06"/>
    <w:rsid w:val="00BA33E7"/>
    <w:rsid w:val="00BA404F"/>
    <w:rsid w:val="00BA48C0"/>
    <w:rsid w:val="00BA4E83"/>
    <w:rsid w:val="00BA63CE"/>
    <w:rsid w:val="00BA6758"/>
    <w:rsid w:val="00BB0600"/>
    <w:rsid w:val="00BB21E1"/>
    <w:rsid w:val="00BB3D1D"/>
    <w:rsid w:val="00BC06E4"/>
    <w:rsid w:val="00BC4E16"/>
    <w:rsid w:val="00BC5969"/>
    <w:rsid w:val="00BC6742"/>
    <w:rsid w:val="00BC6D09"/>
    <w:rsid w:val="00BC717E"/>
    <w:rsid w:val="00BC74D7"/>
    <w:rsid w:val="00BC799C"/>
    <w:rsid w:val="00BC7FD0"/>
    <w:rsid w:val="00BD0458"/>
    <w:rsid w:val="00BD0EA1"/>
    <w:rsid w:val="00BD11D6"/>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14E2"/>
    <w:rsid w:val="00C030CD"/>
    <w:rsid w:val="00C03843"/>
    <w:rsid w:val="00C0504F"/>
    <w:rsid w:val="00C05828"/>
    <w:rsid w:val="00C0691A"/>
    <w:rsid w:val="00C0765F"/>
    <w:rsid w:val="00C07C56"/>
    <w:rsid w:val="00C11FAB"/>
    <w:rsid w:val="00C137F2"/>
    <w:rsid w:val="00C14183"/>
    <w:rsid w:val="00C20563"/>
    <w:rsid w:val="00C23595"/>
    <w:rsid w:val="00C23D41"/>
    <w:rsid w:val="00C24668"/>
    <w:rsid w:val="00C258AC"/>
    <w:rsid w:val="00C26487"/>
    <w:rsid w:val="00C337B7"/>
    <w:rsid w:val="00C33D90"/>
    <w:rsid w:val="00C369C1"/>
    <w:rsid w:val="00C37202"/>
    <w:rsid w:val="00C37FCB"/>
    <w:rsid w:val="00C40A78"/>
    <w:rsid w:val="00C41F98"/>
    <w:rsid w:val="00C43E03"/>
    <w:rsid w:val="00C4676A"/>
    <w:rsid w:val="00C46949"/>
    <w:rsid w:val="00C5143C"/>
    <w:rsid w:val="00C525BF"/>
    <w:rsid w:val="00C53D13"/>
    <w:rsid w:val="00C55371"/>
    <w:rsid w:val="00C553EC"/>
    <w:rsid w:val="00C5557F"/>
    <w:rsid w:val="00C555A4"/>
    <w:rsid w:val="00C55658"/>
    <w:rsid w:val="00C57E4F"/>
    <w:rsid w:val="00C627B1"/>
    <w:rsid w:val="00C65D79"/>
    <w:rsid w:val="00C66604"/>
    <w:rsid w:val="00C67013"/>
    <w:rsid w:val="00C67483"/>
    <w:rsid w:val="00C677B6"/>
    <w:rsid w:val="00C7099F"/>
    <w:rsid w:val="00C720A2"/>
    <w:rsid w:val="00C7230E"/>
    <w:rsid w:val="00C733A6"/>
    <w:rsid w:val="00C74471"/>
    <w:rsid w:val="00C807DD"/>
    <w:rsid w:val="00C81B97"/>
    <w:rsid w:val="00C82491"/>
    <w:rsid w:val="00C841C1"/>
    <w:rsid w:val="00C8474B"/>
    <w:rsid w:val="00C9185A"/>
    <w:rsid w:val="00C93165"/>
    <w:rsid w:val="00CA0D71"/>
    <w:rsid w:val="00CA262C"/>
    <w:rsid w:val="00CA5441"/>
    <w:rsid w:val="00CA66D1"/>
    <w:rsid w:val="00CB1696"/>
    <w:rsid w:val="00CB17F8"/>
    <w:rsid w:val="00CB20F1"/>
    <w:rsid w:val="00CB40AA"/>
    <w:rsid w:val="00CB4830"/>
    <w:rsid w:val="00CB6CE5"/>
    <w:rsid w:val="00CB705F"/>
    <w:rsid w:val="00CC16BC"/>
    <w:rsid w:val="00CC3889"/>
    <w:rsid w:val="00CC3D49"/>
    <w:rsid w:val="00CC48BA"/>
    <w:rsid w:val="00CC7008"/>
    <w:rsid w:val="00CD0467"/>
    <w:rsid w:val="00CD0802"/>
    <w:rsid w:val="00CD11B0"/>
    <w:rsid w:val="00CD177A"/>
    <w:rsid w:val="00CD1801"/>
    <w:rsid w:val="00CD1827"/>
    <w:rsid w:val="00CD214D"/>
    <w:rsid w:val="00CD4977"/>
    <w:rsid w:val="00CD7147"/>
    <w:rsid w:val="00CE143E"/>
    <w:rsid w:val="00CE1D90"/>
    <w:rsid w:val="00CE2CE8"/>
    <w:rsid w:val="00CE48BF"/>
    <w:rsid w:val="00CE5B88"/>
    <w:rsid w:val="00CE60AB"/>
    <w:rsid w:val="00CF31B8"/>
    <w:rsid w:val="00CF3552"/>
    <w:rsid w:val="00CF3D52"/>
    <w:rsid w:val="00CF4653"/>
    <w:rsid w:val="00CF58FE"/>
    <w:rsid w:val="00CF6EAD"/>
    <w:rsid w:val="00CF789D"/>
    <w:rsid w:val="00CF7BED"/>
    <w:rsid w:val="00CF7C5C"/>
    <w:rsid w:val="00D03E66"/>
    <w:rsid w:val="00D0618A"/>
    <w:rsid w:val="00D06931"/>
    <w:rsid w:val="00D074AD"/>
    <w:rsid w:val="00D07D64"/>
    <w:rsid w:val="00D1043B"/>
    <w:rsid w:val="00D12CAF"/>
    <w:rsid w:val="00D13280"/>
    <w:rsid w:val="00D13FFB"/>
    <w:rsid w:val="00D15BBF"/>
    <w:rsid w:val="00D16799"/>
    <w:rsid w:val="00D17008"/>
    <w:rsid w:val="00D209A5"/>
    <w:rsid w:val="00D214A0"/>
    <w:rsid w:val="00D21FC2"/>
    <w:rsid w:val="00D23CDE"/>
    <w:rsid w:val="00D260FE"/>
    <w:rsid w:val="00D26D6B"/>
    <w:rsid w:val="00D30DD5"/>
    <w:rsid w:val="00D31A8C"/>
    <w:rsid w:val="00D35B3F"/>
    <w:rsid w:val="00D36563"/>
    <w:rsid w:val="00D37658"/>
    <w:rsid w:val="00D41A93"/>
    <w:rsid w:val="00D42E0F"/>
    <w:rsid w:val="00D43D4D"/>
    <w:rsid w:val="00D44441"/>
    <w:rsid w:val="00D46C00"/>
    <w:rsid w:val="00D46C4D"/>
    <w:rsid w:val="00D51643"/>
    <w:rsid w:val="00D529AD"/>
    <w:rsid w:val="00D52ECC"/>
    <w:rsid w:val="00D53841"/>
    <w:rsid w:val="00D5488C"/>
    <w:rsid w:val="00D55D73"/>
    <w:rsid w:val="00D57E7B"/>
    <w:rsid w:val="00D61447"/>
    <w:rsid w:val="00D616C1"/>
    <w:rsid w:val="00D61F06"/>
    <w:rsid w:val="00D624C2"/>
    <w:rsid w:val="00D63E4B"/>
    <w:rsid w:val="00D645DC"/>
    <w:rsid w:val="00D646D7"/>
    <w:rsid w:val="00D718BE"/>
    <w:rsid w:val="00D71FA3"/>
    <w:rsid w:val="00D73247"/>
    <w:rsid w:val="00D7433C"/>
    <w:rsid w:val="00D7519F"/>
    <w:rsid w:val="00D77206"/>
    <w:rsid w:val="00D77406"/>
    <w:rsid w:val="00D77B72"/>
    <w:rsid w:val="00D81261"/>
    <w:rsid w:val="00D831C8"/>
    <w:rsid w:val="00D8458A"/>
    <w:rsid w:val="00D85E94"/>
    <w:rsid w:val="00D86F65"/>
    <w:rsid w:val="00D872E5"/>
    <w:rsid w:val="00D873D6"/>
    <w:rsid w:val="00D93343"/>
    <w:rsid w:val="00D93CD0"/>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B6F1C"/>
    <w:rsid w:val="00DC1203"/>
    <w:rsid w:val="00DC1E27"/>
    <w:rsid w:val="00DC3487"/>
    <w:rsid w:val="00DC43A4"/>
    <w:rsid w:val="00DC53EC"/>
    <w:rsid w:val="00DC54A5"/>
    <w:rsid w:val="00DC712F"/>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3E6D"/>
    <w:rsid w:val="00E0438B"/>
    <w:rsid w:val="00E06D9D"/>
    <w:rsid w:val="00E071FE"/>
    <w:rsid w:val="00E07B01"/>
    <w:rsid w:val="00E142A4"/>
    <w:rsid w:val="00E1535C"/>
    <w:rsid w:val="00E15D14"/>
    <w:rsid w:val="00E16CF2"/>
    <w:rsid w:val="00E20F2B"/>
    <w:rsid w:val="00E227FF"/>
    <w:rsid w:val="00E242BD"/>
    <w:rsid w:val="00E2462E"/>
    <w:rsid w:val="00E24A21"/>
    <w:rsid w:val="00E269BA"/>
    <w:rsid w:val="00E31C8D"/>
    <w:rsid w:val="00E3578B"/>
    <w:rsid w:val="00E35F51"/>
    <w:rsid w:val="00E40D53"/>
    <w:rsid w:val="00E426C6"/>
    <w:rsid w:val="00E42F5F"/>
    <w:rsid w:val="00E435B2"/>
    <w:rsid w:val="00E45595"/>
    <w:rsid w:val="00E46ACA"/>
    <w:rsid w:val="00E55272"/>
    <w:rsid w:val="00E555BC"/>
    <w:rsid w:val="00E56F4D"/>
    <w:rsid w:val="00E575B1"/>
    <w:rsid w:val="00E578C5"/>
    <w:rsid w:val="00E60CAD"/>
    <w:rsid w:val="00E60D5F"/>
    <w:rsid w:val="00E62B34"/>
    <w:rsid w:val="00E65348"/>
    <w:rsid w:val="00E67265"/>
    <w:rsid w:val="00E672CC"/>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0B3"/>
    <w:rsid w:val="00E95AE7"/>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5913"/>
    <w:rsid w:val="00EC6761"/>
    <w:rsid w:val="00ED080B"/>
    <w:rsid w:val="00ED0E03"/>
    <w:rsid w:val="00ED2D41"/>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07FF9"/>
    <w:rsid w:val="00F10372"/>
    <w:rsid w:val="00F10FA8"/>
    <w:rsid w:val="00F14E51"/>
    <w:rsid w:val="00F15BDB"/>
    <w:rsid w:val="00F172BC"/>
    <w:rsid w:val="00F21768"/>
    <w:rsid w:val="00F238DF"/>
    <w:rsid w:val="00F241DD"/>
    <w:rsid w:val="00F24726"/>
    <w:rsid w:val="00F25935"/>
    <w:rsid w:val="00F25A9F"/>
    <w:rsid w:val="00F26C56"/>
    <w:rsid w:val="00F306C7"/>
    <w:rsid w:val="00F32F05"/>
    <w:rsid w:val="00F3336B"/>
    <w:rsid w:val="00F33537"/>
    <w:rsid w:val="00F337D7"/>
    <w:rsid w:val="00F33DDF"/>
    <w:rsid w:val="00F35F89"/>
    <w:rsid w:val="00F40389"/>
    <w:rsid w:val="00F41B8B"/>
    <w:rsid w:val="00F427BF"/>
    <w:rsid w:val="00F435CE"/>
    <w:rsid w:val="00F436AA"/>
    <w:rsid w:val="00F43FF6"/>
    <w:rsid w:val="00F50847"/>
    <w:rsid w:val="00F51AD2"/>
    <w:rsid w:val="00F57097"/>
    <w:rsid w:val="00F579AE"/>
    <w:rsid w:val="00F61CAD"/>
    <w:rsid w:val="00F643F4"/>
    <w:rsid w:val="00F64D46"/>
    <w:rsid w:val="00F66DD2"/>
    <w:rsid w:val="00F67C9D"/>
    <w:rsid w:val="00F70820"/>
    <w:rsid w:val="00F71BEE"/>
    <w:rsid w:val="00F73536"/>
    <w:rsid w:val="00F740E6"/>
    <w:rsid w:val="00F754BD"/>
    <w:rsid w:val="00F86DB5"/>
    <w:rsid w:val="00F86E3C"/>
    <w:rsid w:val="00F86E7B"/>
    <w:rsid w:val="00F9117A"/>
    <w:rsid w:val="00F92891"/>
    <w:rsid w:val="00F95A75"/>
    <w:rsid w:val="00F9631C"/>
    <w:rsid w:val="00F97162"/>
    <w:rsid w:val="00FA16EF"/>
    <w:rsid w:val="00FA26B8"/>
    <w:rsid w:val="00FA2CCB"/>
    <w:rsid w:val="00FA471F"/>
    <w:rsid w:val="00FA4865"/>
    <w:rsid w:val="00FA54F1"/>
    <w:rsid w:val="00FB0A47"/>
    <w:rsid w:val="00FB2C34"/>
    <w:rsid w:val="00FB3025"/>
    <w:rsid w:val="00FB4404"/>
    <w:rsid w:val="00FB44DB"/>
    <w:rsid w:val="00FB4F00"/>
    <w:rsid w:val="00FB56AE"/>
    <w:rsid w:val="00FC3217"/>
    <w:rsid w:val="00FC4DF5"/>
    <w:rsid w:val="00FC5466"/>
    <w:rsid w:val="00FC5B2A"/>
    <w:rsid w:val="00FC6823"/>
    <w:rsid w:val="00FC7BCC"/>
    <w:rsid w:val="00FC7E2D"/>
    <w:rsid w:val="00FC7FDF"/>
    <w:rsid w:val="00FD2929"/>
    <w:rsid w:val="00FD3118"/>
    <w:rsid w:val="00FD38BC"/>
    <w:rsid w:val="00FD4590"/>
    <w:rsid w:val="00FD74AC"/>
    <w:rsid w:val="00FE251C"/>
    <w:rsid w:val="00FE27D8"/>
    <w:rsid w:val="00FE3329"/>
    <w:rsid w:val="00FE3DF9"/>
    <w:rsid w:val="00FF342A"/>
    <w:rsid w:val="00FF4CC4"/>
    <w:rsid w:val="00FF5906"/>
    <w:rsid w:val="00FF5AFA"/>
    <w:rsid w:val="02021905"/>
    <w:rsid w:val="04054748"/>
    <w:rsid w:val="046432B8"/>
    <w:rsid w:val="06E45A7E"/>
    <w:rsid w:val="07B419F9"/>
    <w:rsid w:val="099A157D"/>
    <w:rsid w:val="0B9D1B1D"/>
    <w:rsid w:val="0C0B58E3"/>
    <w:rsid w:val="0E86748A"/>
    <w:rsid w:val="0E924011"/>
    <w:rsid w:val="0EC31A50"/>
    <w:rsid w:val="13664087"/>
    <w:rsid w:val="177D2D05"/>
    <w:rsid w:val="17AB593A"/>
    <w:rsid w:val="18D0630C"/>
    <w:rsid w:val="1A5734FE"/>
    <w:rsid w:val="1D2C5FE2"/>
    <w:rsid w:val="1EBF0B8E"/>
    <w:rsid w:val="1FD20711"/>
    <w:rsid w:val="224F1189"/>
    <w:rsid w:val="2378512C"/>
    <w:rsid w:val="25532119"/>
    <w:rsid w:val="2D010803"/>
    <w:rsid w:val="2DD85145"/>
    <w:rsid w:val="2F9A21D3"/>
    <w:rsid w:val="3086532C"/>
    <w:rsid w:val="328801A2"/>
    <w:rsid w:val="32D8371E"/>
    <w:rsid w:val="346D696A"/>
    <w:rsid w:val="351E0CDE"/>
    <w:rsid w:val="39037B4C"/>
    <w:rsid w:val="3B5F5BE1"/>
    <w:rsid w:val="3CFB2BFE"/>
    <w:rsid w:val="3E1325B2"/>
    <w:rsid w:val="3F1E2BD3"/>
    <w:rsid w:val="3F6251B6"/>
    <w:rsid w:val="41573994"/>
    <w:rsid w:val="42F53B29"/>
    <w:rsid w:val="43991A7E"/>
    <w:rsid w:val="44786FF1"/>
    <w:rsid w:val="475520CB"/>
    <w:rsid w:val="4AD73910"/>
    <w:rsid w:val="4D4C4DB0"/>
    <w:rsid w:val="4D592B16"/>
    <w:rsid w:val="4F693ADC"/>
    <w:rsid w:val="4FD03922"/>
    <w:rsid w:val="507C0526"/>
    <w:rsid w:val="50F37338"/>
    <w:rsid w:val="52733715"/>
    <w:rsid w:val="55D87AE5"/>
    <w:rsid w:val="56665D1E"/>
    <w:rsid w:val="5C5872CD"/>
    <w:rsid w:val="5EA556BB"/>
    <w:rsid w:val="5F8403D9"/>
    <w:rsid w:val="622735E4"/>
    <w:rsid w:val="699A2F00"/>
    <w:rsid w:val="6E465678"/>
    <w:rsid w:val="6E825E8D"/>
    <w:rsid w:val="6EB754EF"/>
    <w:rsid w:val="6EE3206C"/>
    <w:rsid w:val="713E488C"/>
    <w:rsid w:val="731C6E4F"/>
    <w:rsid w:val="736E62C4"/>
    <w:rsid w:val="73D10158"/>
    <w:rsid w:val="745030E5"/>
    <w:rsid w:val="798752D5"/>
    <w:rsid w:val="7A6D7F90"/>
    <w:rsid w:val="7D6438DA"/>
    <w:rsid w:val="7DB83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Emphasis"/>
    <w:basedOn w:val="a0"/>
    <w:uiPriority w:val="20"/>
    <w:qFormat/>
    <w:rPr>
      <w:i/>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Emphasis"/>
    <w:basedOn w:val="a0"/>
    <w:uiPriority w:val="20"/>
    <w:qFormat/>
    <w:rPr>
      <w:i/>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92</Pages>
  <Words>8387</Words>
  <Characters>47809</Characters>
  <Application>Microsoft Office Word</Application>
  <DocSecurity>0</DocSecurity>
  <Lines>398</Lines>
  <Paragraphs>112</Paragraphs>
  <ScaleCrop>false</ScaleCrop>
  <Company>MS</Company>
  <LinksUpToDate>false</LinksUpToDate>
  <CharactersWithSpaces>56084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402</cp:revision>
  <cp:lastPrinted>2017-09-13T07:55:00Z</cp:lastPrinted>
  <dcterms:created xsi:type="dcterms:W3CDTF">2024-06-13T08:24:00Z</dcterms:created>
  <dcterms:modified xsi:type="dcterms:W3CDTF">2026-01-09T03:04:00Z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eyJoZGlkIjoiMGVmMTI5N2JmMmFjNDhlOTgwZTUyZjllZjcyMWMxNWEiLCJ1c2VySWQiOiI2Mzg1NTIzNzEifQ==</vt:lpwstr>
  </property>
  <property fmtid="{D5CDD505-2E9C-101B-9397-08002B2CF9AE}" pid="3" name="KSOProductBuildVer">
    <vt:lpwstr>2052-12.1.0.24034</vt:lpwstr>
  </property>
  <property fmtid="{D5CDD505-2E9C-101B-9397-08002B2CF9AE}" pid="4" name="ICV">
    <vt:lpwstr>F30B28FA31EB41A1B6990C0E1B549FD3_13</vt:lpwstr>
  </property>
</Properties>
</file>