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4E1A96">
      <w:pPr>
        <w:rPr>
          <w:rFonts w:eastAsia="仿宋_GB2312"/>
          <w:sz w:val="84"/>
        </w:rPr>
      </w:pPr>
    </w:p>
    <w:p w14:paraId="5E929B79">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300355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65pt;height:0pt;width:56.7pt;z-index:251659264;mso-width-relative:page;mso-height-relative:page;" filled="f" stroked="t" coordsize="21600,21600" o:gfxdata="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6uvlb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天津市津南区殡仪事务中心</w:t>
      </w:r>
    </w:p>
    <w:p w14:paraId="3AEE128B">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物业管理项目</w:t>
      </w:r>
    </w:p>
    <w:p w14:paraId="7891CA44">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Times New Roman" w:hAnsi="Times New Roman" w:eastAsia="黑体" w:cs="Times New Roman"/>
          <w:b/>
          <w:spacing w:val="40"/>
          <w:w w:val="66"/>
          <w:sz w:val="60"/>
          <w:szCs w:val="60"/>
        </w:rPr>
        <w:t>招标</w:t>
      </w:r>
      <w:r>
        <w:rPr>
          <w:rFonts w:eastAsia="黑体"/>
          <w:b/>
          <w:spacing w:val="40"/>
          <w:w w:val="66"/>
          <w:sz w:val="60"/>
          <w:szCs w:val="60"/>
        </w:rPr>
        <w:t>文件</w:t>
      </w:r>
    </w:p>
    <w:p w14:paraId="431F67CF">
      <w:pPr>
        <w:ind w:right="1025"/>
        <w:jc w:val="center"/>
        <w:rPr>
          <w:rFonts w:eastAsia="黑体"/>
          <w:b/>
          <w:spacing w:val="40"/>
          <w:w w:val="66"/>
          <w:sz w:val="60"/>
          <w:szCs w:val="60"/>
        </w:rPr>
      </w:pPr>
    </w:p>
    <w:p w14:paraId="71520BE2">
      <w:pPr>
        <w:jc w:val="center"/>
        <w:rPr>
          <w:rFonts w:eastAsia="黑体"/>
          <w:b/>
          <w:spacing w:val="40"/>
          <w:w w:val="66"/>
          <w:sz w:val="15"/>
          <w:szCs w:val="15"/>
        </w:rPr>
      </w:pPr>
      <w:r>
        <w:rPr>
          <w:rFonts w:eastAsia="黑体"/>
          <w:b/>
          <w:spacing w:val="40"/>
          <w:w w:val="66"/>
          <w:sz w:val="56"/>
          <w:szCs w:val="56"/>
        </w:rPr>
        <w:t xml:space="preserve">            </w:t>
      </w:r>
    </w:p>
    <w:p w14:paraId="20613C48">
      <w:pPr>
        <w:jc w:val="center"/>
        <w:rPr>
          <w:rFonts w:eastAsia="黑体"/>
          <w:spacing w:val="40"/>
          <w:w w:val="66"/>
          <w:sz w:val="32"/>
          <w:szCs w:val="32"/>
        </w:rPr>
      </w:pPr>
      <w:r>
        <w:rPr>
          <w:rFonts w:eastAsia="黑体"/>
          <w:spacing w:val="40"/>
          <w:w w:val="66"/>
          <w:sz w:val="32"/>
          <w:szCs w:val="32"/>
        </w:rPr>
        <w:t>（项目编号：</w:t>
      </w:r>
      <w:bookmarkStart w:id="9" w:name="_GoBack"/>
      <w:r>
        <w:rPr>
          <w:rFonts w:hint="eastAsia" w:eastAsia="黑体"/>
          <w:spacing w:val="40"/>
          <w:w w:val="66"/>
          <w:sz w:val="32"/>
          <w:szCs w:val="32"/>
        </w:rPr>
        <w:t>TGPC-2025-D-1276</w:t>
      </w:r>
      <w:bookmarkEnd w:id="9"/>
      <w:r>
        <w:rPr>
          <w:rFonts w:eastAsia="黑体"/>
          <w:spacing w:val="40"/>
          <w:w w:val="66"/>
          <w:sz w:val="32"/>
          <w:szCs w:val="32"/>
        </w:rPr>
        <w:t>）</w:t>
      </w:r>
    </w:p>
    <w:p w14:paraId="140AB41C">
      <w:pPr>
        <w:rPr>
          <w:sz w:val="40"/>
        </w:rPr>
      </w:pPr>
    </w:p>
    <w:p w14:paraId="74524556">
      <w:pPr>
        <w:rPr>
          <w:sz w:val="36"/>
        </w:rPr>
      </w:pPr>
    </w:p>
    <w:p w14:paraId="024C1258">
      <w:pPr>
        <w:rPr>
          <w:sz w:val="36"/>
        </w:rPr>
      </w:pPr>
    </w:p>
    <w:p w14:paraId="126DC618">
      <w:pPr>
        <w:rPr>
          <w:sz w:val="36"/>
        </w:rPr>
      </w:pPr>
    </w:p>
    <w:p w14:paraId="1323A554">
      <w:pPr>
        <w:rPr>
          <w:sz w:val="36"/>
        </w:rPr>
      </w:pPr>
    </w:p>
    <w:p w14:paraId="60B22545">
      <w:pPr>
        <w:rPr>
          <w:sz w:val="36"/>
        </w:rPr>
      </w:pPr>
    </w:p>
    <w:p w14:paraId="754C6091">
      <w:pPr>
        <w:rPr>
          <w:sz w:val="36"/>
        </w:rPr>
      </w:pPr>
    </w:p>
    <w:p w14:paraId="3FDBB59B">
      <w:pPr>
        <w:rPr>
          <w:sz w:val="36"/>
        </w:rPr>
      </w:pPr>
    </w:p>
    <w:p w14:paraId="03F8F969">
      <w:pPr>
        <w:rPr>
          <w:sz w:val="36"/>
        </w:rPr>
      </w:pPr>
    </w:p>
    <w:p w14:paraId="44DFEDB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B63CCF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77E525B8">
      <w:pPr>
        <w:widowControl/>
        <w:jc w:val="left"/>
        <w:rPr>
          <w:rFonts w:eastAsia="仿宋_GB2312"/>
          <w:b/>
          <w:bCs/>
          <w:kern w:val="0"/>
          <w:sz w:val="44"/>
          <w:szCs w:val="44"/>
        </w:rPr>
      </w:pPr>
    </w:p>
    <w:p w14:paraId="4497834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B2070BF">
      <w:pPr>
        <w:ind w:firstLine="408" w:firstLineChars="100"/>
        <w:jc w:val="center"/>
        <w:rPr>
          <w:b/>
          <w:spacing w:val="20"/>
          <w:w w:val="80"/>
          <w:sz w:val="48"/>
          <w:szCs w:val="48"/>
        </w:rPr>
      </w:pPr>
      <w:r>
        <w:rPr>
          <w:b/>
          <w:spacing w:val="20"/>
          <w:w w:val="80"/>
          <w:sz w:val="48"/>
          <w:szCs w:val="48"/>
        </w:rPr>
        <w:t>目  录</w:t>
      </w:r>
    </w:p>
    <w:p w14:paraId="513CF9E6">
      <w:pPr>
        <w:spacing w:line="560" w:lineRule="exact"/>
        <w:ind w:right="-141" w:rightChars="-73"/>
        <w:rPr>
          <w:b/>
          <w:sz w:val="24"/>
        </w:rPr>
      </w:pPr>
      <w:r>
        <w:rPr>
          <w:b/>
          <w:sz w:val="24"/>
        </w:rPr>
        <w:t>第一部分  投标邀请函</w:t>
      </w:r>
    </w:p>
    <w:p w14:paraId="1996FD0C">
      <w:pPr>
        <w:spacing w:line="560" w:lineRule="exact"/>
        <w:ind w:right="-141" w:rightChars="-73"/>
        <w:rPr>
          <w:b/>
          <w:sz w:val="24"/>
        </w:rPr>
      </w:pPr>
    </w:p>
    <w:p w14:paraId="27994C74">
      <w:pPr>
        <w:spacing w:line="560" w:lineRule="exact"/>
        <w:ind w:right="-141" w:rightChars="-73"/>
        <w:rPr>
          <w:b/>
          <w:sz w:val="24"/>
        </w:rPr>
      </w:pPr>
      <w:r>
        <w:rPr>
          <w:b/>
          <w:sz w:val="24"/>
        </w:rPr>
        <w:t>第二部分  招标项目要求</w:t>
      </w:r>
    </w:p>
    <w:p w14:paraId="5393D500">
      <w:pPr>
        <w:spacing w:line="560" w:lineRule="exact"/>
        <w:ind w:right="-141" w:rightChars="-73"/>
        <w:rPr>
          <w:b/>
          <w:sz w:val="24"/>
        </w:rPr>
      </w:pPr>
    </w:p>
    <w:p w14:paraId="7781D07B">
      <w:pPr>
        <w:spacing w:line="560" w:lineRule="exact"/>
        <w:ind w:right="-141" w:rightChars="-73"/>
        <w:rPr>
          <w:b/>
          <w:sz w:val="24"/>
        </w:rPr>
      </w:pPr>
      <w:r>
        <w:rPr>
          <w:b/>
          <w:sz w:val="24"/>
        </w:rPr>
        <w:t>第三部分  投标须知</w:t>
      </w:r>
    </w:p>
    <w:p w14:paraId="7D7C1D0B">
      <w:pPr>
        <w:spacing w:line="560" w:lineRule="exact"/>
        <w:ind w:right="-141" w:rightChars="-73"/>
        <w:rPr>
          <w:sz w:val="24"/>
        </w:rPr>
      </w:pPr>
    </w:p>
    <w:p w14:paraId="1D54BAE4">
      <w:pPr>
        <w:spacing w:line="560" w:lineRule="exact"/>
        <w:rPr>
          <w:b/>
          <w:sz w:val="24"/>
        </w:rPr>
      </w:pPr>
      <w:r>
        <w:rPr>
          <w:b/>
          <w:sz w:val="24"/>
        </w:rPr>
        <w:t>第四部分  合同条款</w:t>
      </w:r>
    </w:p>
    <w:p w14:paraId="4828EEDD">
      <w:pPr>
        <w:spacing w:line="560" w:lineRule="exact"/>
        <w:rPr>
          <w:sz w:val="24"/>
        </w:rPr>
      </w:pPr>
    </w:p>
    <w:p w14:paraId="7C771314">
      <w:pPr>
        <w:spacing w:line="560" w:lineRule="exact"/>
        <w:rPr>
          <w:sz w:val="24"/>
        </w:rPr>
      </w:pPr>
      <w:r>
        <w:rPr>
          <w:b/>
          <w:sz w:val="24"/>
        </w:rPr>
        <w:t>第五部分  投标文件格式</w:t>
      </w:r>
    </w:p>
    <w:p w14:paraId="070A3065">
      <w:pPr>
        <w:rPr>
          <w:sz w:val="24"/>
        </w:rPr>
      </w:pPr>
    </w:p>
    <w:p w14:paraId="4654C769">
      <w:pPr>
        <w:rPr>
          <w:sz w:val="24"/>
        </w:rPr>
      </w:pPr>
    </w:p>
    <w:p w14:paraId="0274B2C1">
      <w:pPr>
        <w:rPr>
          <w:sz w:val="24"/>
        </w:rPr>
      </w:pPr>
    </w:p>
    <w:p w14:paraId="0526D414">
      <w:pPr>
        <w:rPr>
          <w:sz w:val="24"/>
        </w:rPr>
      </w:pPr>
    </w:p>
    <w:p w14:paraId="46641231">
      <w:pPr>
        <w:rPr>
          <w:sz w:val="24"/>
        </w:rPr>
      </w:pPr>
    </w:p>
    <w:p w14:paraId="0B927E36">
      <w:pPr>
        <w:rPr>
          <w:sz w:val="24"/>
        </w:rPr>
      </w:pPr>
    </w:p>
    <w:p w14:paraId="0ABFA946">
      <w:pPr>
        <w:rPr>
          <w:b/>
        </w:rPr>
      </w:pPr>
    </w:p>
    <w:p w14:paraId="21EBDAB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B28F5C4">
      <w:pPr>
        <w:pStyle w:val="16"/>
        <w:rPr>
          <w:rFonts w:ascii="Times New Roman" w:hAnsi="Times New Roman"/>
        </w:rPr>
      </w:pPr>
      <w:r>
        <w:rPr>
          <w:rFonts w:ascii="Times New Roman" w:hAnsi="Times New Roman"/>
        </w:rPr>
        <w:t>第一部分  投标邀请函</w:t>
      </w:r>
      <w:bookmarkEnd w:id="0"/>
    </w:p>
    <w:p w14:paraId="5BE21E0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天津市津南区殡仪事务中心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天津市津南区殡仪事务中心物业管理项目</w:t>
      </w:r>
      <w:r>
        <w:rPr>
          <w:rFonts w:ascii="Times New Roman" w:hAnsi="Times New Roman" w:cs="Times New Roman" w:eastAsiaTheme="minorEastAsia"/>
          <w:color w:val="auto"/>
          <w:szCs w:val="32"/>
        </w:rPr>
        <w:t>实施政府采购。现欢迎合格的供应商参加投标。</w:t>
      </w:r>
    </w:p>
    <w:p w14:paraId="5FD2212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96F4D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8491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天津市津南区殡仪事务中心物业管理项目</w:t>
      </w:r>
      <w:r>
        <w:rPr>
          <w:rFonts w:ascii="Times New Roman" w:hAnsi="Times New Roman" w:eastAsia="宋体" w:cs="Times New Roman"/>
          <w:color w:val="auto"/>
        </w:rPr>
        <w:t xml:space="preserve">  </w:t>
      </w:r>
    </w:p>
    <w:p w14:paraId="147FF5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TGPC-2025-D-1276</w:t>
      </w:r>
    </w:p>
    <w:p w14:paraId="0DD65B42">
      <w:pPr>
        <w:pStyle w:val="29"/>
        <w:spacing w:line="360" w:lineRule="auto"/>
        <w:ind w:firstLine="448" w:firstLineChars="200"/>
        <w:jc w:val="both"/>
        <w:rPr>
          <w:rFonts w:hint="default" w:ascii="Times New Roman" w:hAnsi="Times New Roman" w:eastAsia="宋体" w:cs="Times New Roman"/>
          <w:color w:val="auto"/>
        </w:rPr>
      </w:pPr>
      <w:r>
        <w:rPr>
          <w:rFonts w:ascii="Times New Roman" w:hAnsi="Times New Roman" w:eastAsia="宋体" w:cs="Times New Roman"/>
          <w:color w:val="auto"/>
        </w:rPr>
        <w:t>二、项</w:t>
      </w:r>
      <w:r>
        <w:rPr>
          <w:rFonts w:hint="default" w:ascii="Times New Roman" w:hAnsi="Times New Roman" w:eastAsia="宋体" w:cs="Times New Roman"/>
          <w:color w:val="auto"/>
        </w:rPr>
        <w:t>目内容</w:t>
      </w:r>
    </w:p>
    <w:p w14:paraId="54A2B13C">
      <w:pPr>
        <w:pStyle w:val="29"/>
        <w:spacing w:line="360" w:lineRule="auto"/>
        <w:ind w:firstLine="448" w:firstLineChars="200"/>
        <w:jc w:val="both"/>
        <w:rPr>
          <w:rFonts w:hint="default" w:ascii="Times New Roman" w:hAnsi="Times New Roman" w:eastAsia="宋体" w:cs="Times New Roman"/>
          <w:color w:val="auto"/>
          <w:lang w:eastAsia="zh-CN"/>
        </w:rPr>
      </w:pPr>
      <w:r>
        <w:rPr>
          <w:rFonts w:hint="default" w:ascii="Times New Roman" w:hAnsi="Times New Roman" w:eastAsia="宋体" w:cs="Times New Roman"/>
          <w:color w:val="auto"/>
        </w:rPr>
        <w:t>第一包：</w:t>
      </w:r>
      <w:r>
        <w:rPr>
          <w:rFonts w:hint="default" w:ascii="Times New Roman" w:hAnsi="Times New Roman" w:eastAsia="宋体" w:cs="Times New Roman"/>
          <w:color w:val="auto"/>
          <w:lang w:val="en-US" w:eastAsia="zh-CN"/>
        </w:rPr>
        <w:t>物业管理</w:t>
      </w:r>
      <w:r>
        <w:rPr>
          <w:rFonts w:hint="default" w:ascii="Times New Roman" w:hAnsi="Times New Roman" w:eastAsia="宋体" w:cs="Times New Roman"/>
          <w:color w:val="auto"/>
        </w:rPr>
        <w:t>，合同履行期限</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1</w:t>
      </w:r>
      <w:r>
        <w:rPr>
          <w:rFonts w:hint="default" w:ascii="Times New Roman" w:hAnsi="Times New Roman" w:eastAsia="宋体" w:cs="Times New Roman"/>
          <w:color w:val="auto"/>
        </w:rPr>
        <w:t>年</w:t>
      </w:r>
      <w:r>
        <w:rPr>
          <w:rFonts w:hint="default" w:ascii="Times New Roman" w:hAnsi="Times New Roman" w:eastAsia="宋体" w:cs="Times New Roman"/>
          <w:color w:val="auto"/>
          <w:lang w:eastAsia="zh-CN"/>
        </w:rPr>
        <w:t>。</w:t>
      </w:r>
    </w:p>
    <w:p w14:paraId="448DB2FD">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三、项目预算</w:t>
      </w:r>
    </w:p>
    <w:p w14:paraId="5573AB21">
      <w:pPr>
        <w:ind w:firstLine="448"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1150000</w:t>
      </w:r>
      <w:r>
        <w:rPr>
          <w:rFonts w:hint="default" w:ascii="Times New Roman" w:hAnsi="Times New Roman" w:cs="Times New Roman"/>
          <w:color w:val="auto"/>
          <w:sz w:val="24"/>
          <w:szCs w:val="24"/>
        </w:rPr>
        <w:t>元</w:t>
      </w:r>
      <w:r>
        <w:rPr>
          <w:rFonts w:hint="default" w:ascii="Times New Roman" w:hAnsi="Times New Roman" w:cs="Times New Roman"/>
          <w:color w:val="auto"/>
          <w:sz w:val="24"/>
          <w:szCs w:val="24"/>
          <w:lang w:eastAsia="zh-CN"/>
        </w:rPr>
        <w:t>（最高</w:t>
      </w:r>
      <w:r>
        <w:rPr>
          <w:rFonts w:hint="default" w:ascii="Times New Roman" w:hAnsi="Times New Roman" w:cs="Times New Roman"/>
          <w:color w:val="auto"/>
          <w:sz w:val="24"/>
          <w:szCs w:val="24"/>
          <w:lang w:val="en-US" w:eastAsia="zh-CN"/>
        </w:rPr>
        <w:t>限</w:t>
      </w:r>
      <w:r>
        <w:rPr>
          <w:rFonts w:hint="default" w:ascii="Times New Roman" w:hAnsi="Times New Roman" w:cs="Times New Roman"/>
          <w:color w:val="auto"/>
          <w:sz w:val="24"/>
          <w:szCs w:val="24"/>
          <w:lang w:eastAsia="zh-CN"/>
        </w:rPr>
        <w:t>价</w:t>
      </w:r>
      <w:r>
        <w:rPr>
          <w:rFonts w:hint="default" w:ascii="Times New Roman" w:hAnsi="Times New Roman" w:cs="Times New Roman"/>
          <w:color w:val="auto"/>
          <w:sz w:val="24"/>
          <w:szCs w:val="24"/>
          <w:lang w:val="en-US" w:eastAsia="zh-CN"/>
        </w:rPr>
        <w:t>1067641元</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w:t>
      </w:r>
    </w:p>
    <w:p w14:paraId="5B2AE7ED">
      <w:pPr>
        <w:pStyle w:val="29"/>
        <w:spacing w:line="360" w:lineRule="auto"/>
        <w:ind w:firstLine="448"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四、供应商资格要求（实质性要求）</w:t>
      </w:r>
    </w:p>
    <w:p w14:paraId="3C8034CF">
      <w:pPr>
        <w:pStyle w:val="29"/>
        <w:spacing w:line="360" w:lineRule="auto"/>
        <w:ind w:firstLine="448" w:firstLineChars="200"/>
        <w:rPr>
          <w:rFonts w:hint="default" w:ascii="Times New Roman" w:hAnsi="Times New Roman" w:eastAsia="宋体" w:cs="Times New Roman"/>
          <w:color w:val="auto"/>
          <w:lang w:eastAsia="zh-CN"/>
        </w:rPr>
      </w:pPr>
      <w:r>
        <w:rPr>
          <w:rFonts w:hint="default" w:ascii="Times New Roman" w:hAnsi="Times New Roman" w:cs="Times New Roman" w:eastAsiaTheme="minorEastAsia"/>
          <w:color w:val="auto"/>
        </w:rPr>
        <w:t>（一）</w:t>
      </w:r>
      <w:r>
        <w:rPr>
          <w:rFonts w:hint="default" w:ascii="Times New Roman" w:hAnsi="Times New Roman" w:eastAsia="宋体" w:cs="Times New Roman"/>
          <w:color w:val="auto"/>
        </w:rPr>
        <w:t>供应商应具备独立法人资格</w:t>
      </w:r>
      <w:r>
        <w:rPr>
          <w:rFonts w:hint="default" w:ascii="Times New Roman" w:hAnsi="Times New Roman" w:cs="Times New Roman"/>
          <w:color w:val="auto"/>
        </w:rPr>
        <w:t>。供应商应</w:t>
      </w:r>
      <w:r>
        <w:rPr>
          <w:rFonts w:hint="default" w:ascii="Times New Roman" w:hAnsi="Times New Roman" w:eastAsia="宋体" w:cs="Times New Roman"/>
          <w:color w:val="auto"/>
        </w:rPr>
        <w:t>具备《食品经营许可证》，经营项目至少包含食品经营管理或餐饮服务管理，提供证书扫描件</w:t>
      </w:r>
      <w:r>
        <w:rPr>
          <w:rFonts w:hint="default" w:ascii="Times New Roman" w:hAnsi="Times New Roman" w:eastAsia="宋体" w:cs="Times New Roman"/>
          <w:color w:val="auto"/>
          <w:lang w:eastAsia="zh-CN"/>
        </w:rPr>
        <w:t>。</w:t>
      </w:r>
    </w:p>
    <w:p w14:paraId="149524A7">
      <w:pPr>
        <w:pStyle w:val="29"/>
        <w:spacing w:line="360" w:lineRule="auto"/>
        <w:ind w:firstLine="448" w:firstLineChars="200"/>
        <w:rPr>
          <w:rFonts w:hint="default" w:ascii="Times New Roman" w:hAnsi="Times New Roman" w:eastAsia="宋体" w:cs="Times New Roman"/>
          <w:color w:val="auto"/>
        </w:rPr>
      </w:pPr>
      <w:bookmarkStart w:id="1" w:name="OLE_LINK1"/>
      <w:bookmarkStart w:id="2" w:name="OLE_LINK2"/>
      <w:r>
        <w:rPr>
          <w:rFonts w:hint="default"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219E77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755CB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F7EC28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（三）本项</w:t>
      </w:r>
      <w:r>
        <w:rPr>
          <w:rFonts w:hint="eastAsia" w:ascii="Times New Roman" w:hAnsi="Times New Roman" w:eastAsia="宋体" w:cs="Times New Roman"/>
          <w:color w:val="auto"/>
          <w:highlight w:val="none"/>
        </w:rPr>
        <w:t>目不接受联合体投标。</w:t>
      </w:r>
    </w:p>
    <w:p w14:paraId="7C3A6BA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w:t>
      </w:r>
      <w:r>
        <w:rPr>
          <w:rFonts w:hint="eastAsia" w:ascii="Times New Roman" w:hAnsi="Times New Roman" w:cs="Times New Roman" w:eastAsiaTheme="minorEastAsia"/>
          <w:color w:val="auto"/>
          <w:highlight w:val="none"/>
          <w:lang w:eastAsia="zh-CN"/>
        </w:rPr>
        <w:t>，</w:t>
      </w:r>
      <w:r>
        <w:rPr>
          <w:rFonts w:hint="eastAsia" w:ascii="Times New Roman" w:hAnsi="Times New Roman" w:cs="Times New Roman" w:eastAsiaTheme="minorEastAsia"/>
          <w:color w:val="auto"/>
          <w:highlight w:val="none"/>
        </w:rPr>
        <w:t>提供《中小企业声明函》。</w:t>
      </w:r>
    </w:p>
    <w:bookmarkEnd w:id="1"/>
    <w:bookmarkEnd w:id="2"/>
    <w:p w14:paraId="0767D67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BF87F9B">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970DB2C">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059620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w:t>
      </w:r>
      <w:r>
        <w:rPr>
          <w:rFonts w:hint="eastAsia" w:ascii="Times New Roman" w:hAnsi="Times New Roman" w:eastAsia="宋体"/>
          <w:color w:val="auto"/>
        </w:rPr>
        <w:t>的《关于促进残疾人就业政府采购政策的通知》规定，残疾人福利性单位视同小微企业。</w:t>
      </w:r>
    </w:p>
    <w:p w14:paraId="2DB1A1A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F6B1EC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DBC6E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9E556C7">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BBB43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5A68C3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E0AB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39B8E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3E338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F27E5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18E48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FEF31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422D4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30AFF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D9379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D3160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96CF7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E53A6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CC9A7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DF114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9E5C5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5BC7C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33817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8315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7736B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97120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DBE13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76ABB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288B9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B5A28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9C21D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A3992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7D93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7834483">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E4DA7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A764D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24835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天津市津南区殡仪事务中心</w:t>
      </w:r>
      <w:r>
        <w:rPr>
          <w:rFonts w:ascii="Times New Roman" w:hAnsi="Times New Roman" w:eastAsia="宋体" w:cs="Times New Roman"/>
          <w:color w:val="auto"/>
        </w:rPr>
        <w:t xml:space="preserve"> </w:t>
      </w:r>
    </w:p>
    <w:p w14:paraId="3B880A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天津市津南区海河教育园区祥明路以北（怡静园公墓）</w:t>
      </w:r>
      <w:r>
        <w:rPr>
          <w:rFonts w:ascii="Times New Roman" w:hAnsi="Times New Roman" w:eastAsia="宋体" w:cs="Times New Roman"/>
          <w:color w:val="auto"/>
        </w:rPr>
        <w:t xml:space="preserve"> </w:t>
      </w:r>
    </w:p>
    <w:p w14:paraId="2C9942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王欣</w:t>
      </w:r>
      <w:r>
        <w:rPr>
          <w:rFonts w:ascii="Times New Roman" w:hAnsi="Times New Roman" w:eastAsia="宋体" w:cs="Times New Roman"/>
          <w:color w:val="auto"/>
        </w:rPr>
        <w:t xml:space="preserve"> </w:t>
      </w:r>
    </w:p>
    <w:p w14:paraId="319641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28562368</w:t>
      </w:r>
      <w:r>
        <w:rPr>
          <w:rFonts w:ascii="Times New Roman" w:hAnsi="Times New Roman" w:eastAsia="宋体" w:cs="Times New Roman"/>
          <w:color w:val="auto"/>
        </w:rPr>
        <w:t xml:space="preserve"> </w:t>
      </w:r>
    </w:p>
    <w:p w14:paraId="143C32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EB902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A6528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399C0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天津市津南区殡仪事务中心</w:t>
      </w:r>
    </w:p>
    <w:p w14:paraId="2BAEE1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天津市津南区海河教育园区祥明路以北（怡静园公墓）</w:t>
      </w:r>
    </w:p>
    <w:p w14:paraId="6F2310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王欣</w:t>
      </w:r>
    </w:p>
    <w:p w14:paraId="0D7FE1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022-28562368</w:t>
      </w:r>
    </w:p>
    <w:p w14:paraId="059CCC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0D3B6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07567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2B330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50A43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6F76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DE8C5F8">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693FB123">
            <w:pPr>
              <w:tabs>
                <w:tab w:val="left" w:pos="750"/>
                <w:tab w:val="left" w:pos="840"/>
              </w:tabs>
              <w:adjustRightInd w:val="0"/>
              <w:snapToGrid w:val="0"/>
              <w:jc w:val="center"/>
              <w:rPr>
                <w:color w:val="auto"/>
                <w:sz w:val="24"/>
              </w:rPr>
            </w:pPr>
            <w:r>
              <w:rPr>
                <w:rFonts w:hint="eastAsia"/>
                <w:color w:val="auto"/>
                <w:sz w:val="24"/>
              </w:rPr>
              <w:t>费率</w:t>
            </w:r>
          </w:p>
        </w:tc>
      </w:tr>
      <w:tr w14:paraId="33D1A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9CA3560">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436B2578">
            <w:pPr>
              <w:tabs>
                <w:tab w:val="left" w:pos="750"/>
                <w:tab w:val="left" w:pos="840"/>
              </w:tabs>
              <w:adjustRightInd w:val="0"/>
              <w:snapToGrid w:val="0"/>
              <w:jc w:val="center"/>
              <w:rPr>
                <w:color w:val="auto"/>
                <w:sz w:val="24"/>
              </w:rPr>
            </w:pPr>
            <w:r>
              <w:rPr>
                <w:color w:val="auto"/>
                <w:sz w:val="24"/>
              </w:rPr>
              <w:t>1%</w:t>
            </w:r>
          </w:p>
        </w:tc>
      </w:tr>
      <w:tr w14:paraId="1F353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A1B906D">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1968D0EE">
            <w:pPr>
              <w:tabs>
                <w:tab w:val="left" w:pos="750"/>
                <w:tab w:val="left" w:pos="840"/>
              </w:tabs>
              <w:adjustRightInd w:val="0"/>
              <w:snapToGrid w:val="0"/>
              <w:jc w:val="center"/>
              <w:rPr>
                <w:color w:val="auto"/>
                <w:sz w:val="24"/>
              </w:rPr>
            </w:pPr>
            <w:r>
              <w:rPr>
                <w:color w:val="auto"/>
                <w:sz w:val="24"/>
              </w:rPr>
              <w:t>0.8%</w:t>
            </w:r>
          </w:p>
        </w:tc>
      </w:tr>
      <w:tr w14:paraId="66360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A6B35A5">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069DDE12">
            <w:pPr>
              <w:tabs>
                <w:tab w:val="left" w:pos="750"/>
                <w:tab w:val="left" w:pos="840"/>
              </w:tabs>
              <w:adjustRightInd w:val="0"/>
              <w:snapToGrid w:val="0"/>
              <w:jc w:val="center"/>
              <w:rPr>
                <w:color w:val="auto"/>
                <w:sz w:val="24"/>
              </w:rPr>
            </w:pPr>
            <w:r>
              <w:rPr>
                <w:color w:val="auto"/>
                <w:sz w:val="24"/>
              </w:rPr>
              <w:t>0.45%</w:t>
            </w:r>
          </w:p>
        </w:tc>
      </w:tr>
      <w:tr w14:paraId="73FC2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E7BA61A">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5F1D1163">
            <w:pPr>
              <w:tabs>
                <w:tab w:val="left" w:pos="750"/>
                <w:tab w:val="left" w:pos="840"/>
              </w:tabs>
              <w:adjustRightInd w:val="0"/>
              <w:snapToGrid w:val="0"/>
              <w:jc w:val="center"/>
              <w:rPr>
                <w:color w:val="auto"/>
                <w:sz w:val="24"/>
              </w:rPr>
            </w:pPr>
            <w:r>
              <w:rPr>
                <w:color w:val="auto"/>
                <w:sz w:val="24"/>
              </w:rPr>
              <w:t>0.25%</w:t>
            </w:r>
          </w:p>
        </w:tc>
      </w:tr>
      <w:tr w14:paraId="70B0E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C1CEAB7">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78C86BA2">
            <w:pPr>
              <w:tabs>
                <w:tab w:val="left" w:pos="750"/>
                <w:tab w:val="left" w:pos="840"/>
              </w:tabs>
              <w:adjustRightInd w:val="0"/>
              <w:snapToGrid w:val="0"/>
              <w:jc w:val="center"/>
              <w:rPr>
                <w:color w:val="auto"/>
                <w:sz w:val="24"/>
              </w:rPr>
            </w:pPr>
            <w:r>
              <w:rPr>
                <w:color w:val="auto"/>
                <w:sz w:val="24"/>
              </w:rPr>
              <w:t>0.1%</w:t>
            </w:r>
          </w:p>
        </w:tc>
      </w:tr>
      <w:tr w14:paraId="66AF5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48AD2EA">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37BFD366">
            <w:pPr>
              <w:tabs>
                <w:tab w:val="left" w:pos="750"/>
                <w:tab w:val="left" w:pos="840"/>
              </w:tabs>
              <w:adjustRightInd w:val="0"/>
              <w:snapToGrid w:val="0"/>
              <w:jc w:val="center"/>
              <w:rPr>
                <w:color w:val="auto"/>
                <w:sz w:val="24"/>
              </w:rPr>
            </w:pPr>
            <w:r>
              <w:rPr>
                <w:color w:val="auto"/>
                <w:sz w:val="24"/>
              </w:rPr>
              <w:t>0.05%</w:t>
            </w:r>
          </w:p>
        </w:tc>
      </w:tr>
    </w:tbl>
    <w:p w14:paraId="20282F89">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6C09F4C3">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451518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354225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7EC8C1D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0369F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5143FC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6C5435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4A1FD7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4A4E19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385C775E">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w:t>
      </w:r>
      <w:r>
        <w:rPr>
          <w:rFonts w:cs="Times New Roman" w:asciiTheme="minorEastAsia" w:hAnsiTheme="minorEastAsia" w:eastAsiaTheme="minorEastAsia"/>
          <w:bCs/>
        </w:rPr>
        <w:t>政策提示函</w:t>
      </w:r>
      <w:r>
        <w:rPr>
          <w:rFonts w:hint="eastAsia" w:asciiTheme="minorEastAsia" w:hAnsiTheme="minorEastAsia" w:eastAsiaTheme="minorEastAsia"/>
          <w:bCs/>
        </w:rPr>
        <w:t>》和《诚信参与政府采购活动提示函》</w:t>
      </w:r>
    </w:p>
    <w:p w14:paraId="41CB73EA">
      <w:pPr>
        <w:pStyle w:val="29"/>
        <w:spacing w:line="360" w:lineRule="auto"/>
        <w:ind w:firstLine="448" w:firstLineChars="200"/>
        <w:jc w:val="both"/>
        <w:rPr>
          <w:rFonts w:ascii="Times New Roman" w:hAnsi="Times New Roman" w:eastAsia="宋体" w:cs="Times New Roman"/>
          <w:color w:val="FF0000"/>
        </w:rPr>
      </w:pPr>
    </w:p>
    <w:p w14:paraId="5F29A926">
      <w:pPr>
        <w:pStyle w:val="29"/>
        <w:spacing w:line="360" w:lineRule="auto"/>
        <w:ind w:firstLine="448" w:firstLineChars="200"/>
        <w:jc w:val="both"/>
        <w:rPr>
          <w:rFonts w:ascii="Times New Roman" w:hAnsi="Times New Roman" w:eastAsia="宋体" w:cs="Times New Roman"/>
          <w:color w:val="auto"/>
        </w:rPr>
      </w:pPr>
    </w:p>
    <w:p w14:paraId="593C9B3D">
      <w:pPr>
        <w:pStyle w:val="29"/>
        <w:spacing w:line="360" w:lineRule="auto"/>
        <w:jc w:val="both"/>
        <w:rPr>
          <w:rFonts w:ascii="Times New Roman" w:hAnsi="Times New Roman" w:eastAsia="宋体" w:cs="Times New Roman"/>
          <w:color w:val="auto"/>
        </w:rPr>
      </w:pPr>
    </w:p>
    <w:p w14:paraId="7013885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w:t>
      </w:r>
    </w:p>
    <w:p w14:paraId="249766E8">
      <w:pPr>
        <w:pStyle w:val="29"/>
        <w:spacing w:line="360" w:lineRule="auto"/>
        <w:ind w:right="892"/>
        <w:rPr>
          <w:rFonts w:ascii="Times New Roman" w:hAnsi="Times New Roman" w:eastAsia="宋体" w:cs="Times New Roman"/>
          <w:color w:val="auto"/>
        </w:rPr>
      </w:pPr>
    </w:p>
    <w:p w14:paraId="60FC6A96">
      <w:pPr>
        <w:widowControl/>
        <w:jc w:val="left"/>
        <w:rPr>
          <w:kern w:val="0"/>
          <w:sz w:val="24"/>
          <w:szCs w:val="24"/>
        </w:rPr>
      </w:pPr>
      <w:r>
        <w:br w:type="page"/>
      </w:r>
    </w:p>
    <w:p w14:paraId="04A9DE3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A3A594E">
      <w:pPr>
        <w:spacing w:line="360" w:lineRule="auto"/>
        <w:jc w:val="center"/>
        <w:rPr>
          <w:rFonts w:eastAsia="方正小标宋简体"/>
          <w:bCs/>
          <w:kern w:val="0"/>
          <w:sz w:val="24"/>
          <w:szCs w:val="24"/>
        </w:rPr>
      </w:pPr>
    </w:p>
    <w:p w14:paraId="14A1E73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3183FA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4D56F4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7DA2F19">
      <w:pPr>
        <w:spacing w:line="360" w:lineRule="auto"/>
        <w:jc w:val="center"/>
        <w:rPr>
          <w:rFonts w:eastAsia="方正小标宋简体"/>
          <w:spacing w:val="-10"/>
          <w:sz w:val="24"/>
          <w:szCs w:val="24"/>
        </w:rPr>
      </w:pPr>
    </w:p>
    <w:p w14:paraId="52DD818C">
      <w:pPr>
        <w:spacing w:line="360" w:lineRule="auto"/>
        <w:jc w:val="center"/>
        <w:rPr>
          <w:rFonts w:eastAsia="方正小标宋简体"/>
          <w:spacing w:val="-10"/>
          <w:sz w:val="24"/>
          <w:szCs w:val="24"/>
        </w:rPr>
      </w:pPr>
    </w:p>
    <w:p w14:paraId="245B5DC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FF6A4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5E139A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7FFEB9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5D6B688">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380531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68328E7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4064106">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E13A67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6D9D43A0">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CCEFD5A">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CC0C427">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F34C3FC">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5BBFB1C">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3B61CAA">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051E281">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B22C8DC">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F6AFE44">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3D5CF93">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F5F0BA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B35A599">
      <w:pPr>
        <w:spacing w:line="360" w:lineRule="exact"/>
        <w:ind w:firstLine="448" w:firstLineChars="200"/>
        <w:rPr>
          <w:rFonts w:eastAsiaTheme="minorEastAsia"/>
          <w:sz w:val="24"/>
        </w:rPr>
      </w:pPr>
    </w:p>
    <w:p w14:paraId="1C1DA39F">
      <w:pPr>
        <w:adjustRightInd w:val="0"/>
        <w:snapToGrid w:val="0"/>
        <w:spacing w:line="400" w:lineRule="exact"/>
        <w:jc w:val="center"/>
        <w:rPr>
          <w:b/>
          <w:sz w:val="24"/>
          <w:szCs w:val="24"/>
        </w:rPr>
      </w:pPr>
      <w:r>
        <w:rPr>
          <w:b/>
          <w:sz w:val="24"/>
          <w:szCs w:val="24"/>
        </w:rPr>
        <w:t>诚信参与政府采购活动提示函</w:t>
      </w:r>
    </w:p>
    <w:p w14:paraId="3192AACB">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FAA30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F3E94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D854D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4C2580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38EE42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79E6F7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BFFA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82CE43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E3B707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A8DE8E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18B738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1597B58">
      <w:pPr>
        <w:spacing w:line="360" w:lineRule="exact"/>
        <w:ind w:firstLine="448" w:firstLineChars="200"/>
        <w:rPr>
          <w:rFonts w:eastAsiaTheme="minorEastAsia"/>
          <w:sz w:val="24"/>
        </w:rPr>
      </w:pPr>
    </w:p>
    <w:p w14:paraId="388A8F9B">
      <w:pPr>
        <w:spacing w:line="360" w:lineRule="exact"/>
        <w:ind w:firstLine="608" w:firstLineChars="200"/>
        <w:rPr>
          <w:b/>
          <w:bCs/>
          <w:kern w:val="28"/>
          <w:sz w:val="32"/>
          <w:szCs w:val="32"/>
        </w:rPr>
      </w:pPr>
    </w:p>
    <w:p w14:paraId="57EC2A4A">
      <w:pPr>
        <w:widowControl/>
        <w:jc w:val="left"/>
        <w:rPr>
          <w:b/>
          <w:bCs/>
          <w:kern w:val="28"/>
          <w:sz w:val="32"/>
          <w:szCs w:val="32"/>
          <w:lang w:val="zh-CN" w:eastAsia="zh-CN"/>
        </w:rPr>
      </w:pPr>
      <w:r>
        <w:br w:type="page"/>
      </w:r>
    </w:p>
    <w:p w14:paraId="6668F17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48EEB2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D2CCCA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5311BF8">
      <w:pPr>
        <w:autoSpaceDE w:val="0"/>
        <w:autoSpaceDN w:val="0"/>
        <w:adjustRightInd w:val="0"/>
        <w:spacing w:line="360" w:lineRule="auto"/>
        <w:ind w:firstLine="448" w:firstLineChars="200"/>
        <w:rPr>
          <w:sz w:val="24"/>
        </w:rPr>
      </w:pPr>
      <w:r>
        <w:rPr>
          <w:sz w:val="24"/>
        </w:rPr>
        <w:t>1. 投标报价以人民币填列。</w:t>
      </w:r>
    </w:p>
    <w:p w14:paraId="5F40A03B">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F796AF3">
      <w:pPr>
        <w:spacing w:line="360" w:lineRule="auto"/>
        <w:ind w:firstLine="448" w:firstLineChars="200"/>
        <w:rPr>
          <w:color w:val="auto"/>
          <w:kern w:val="0"/>
          <w:sz w:val="24"/>
          <w:szCs w:val="24"/>
        </w:rPr>
      </w:pPr>
      <w:r>
        <w:rPr>
          <w:rFonts w:hint="eastAsia"/>
          <w:color w:val="auto"/>
          <w:kern w:val="0"/>
          <w:sz w:val="24"/>
          <w:szCs w:val="24"/>
        </w:rPr>
        <w:t>3. 投标报价在不超采购预算</w:t>
      </w:r>
      <w:r>
        <w:rPr>
          <w:rFonts w:hint="eastAsia"/>
          <w:color w:val="auto"/>
          <w:kern w:val="0"/>
          <w:sz w:val="24"/>
          <w:szCs w:val="24"/>
          <w:lang w:val="en-US" w:eastAsia="zh-CN"/>
        </w:rPr>
        <w:t>及最高限价</w:t>
      </w:r>
      <w:r>
        <w:rPr>
          <w:rFonts w:hint="eastAsia"/>
          <w:color w:val="auto"/>
          <w:kern w:val="0"/>
          <w:sz w:val="24"/>
          <w:szCs w:val="24"/>
        </w:rPr>
        <w:t>的前提下，其合理性由评标委员会在评分中予以考虑。</w:t>
      </w:r>
    </w:p>
    <w:p w14:paraId="08C561F4">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93D8CE3">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297C94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C043C6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天津市津南区海河教育园区祥明路怡静园</w:t>
      </w:r>
      <w:r>
        <w:rPr>
          <w:color w:val="auto"/>
          <w:sz w:val="24"/>
        </w:rPr>
        <w:t>（特殊情况以合同为准）。</w:t>
      </w:r>
    </w:p>
    <w:p w14:paraId="18CF196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9EBC4E8">
      <w:pPr>
        <w:autoSpaceDE w:val="0"/>
        <w:autoSpaceDN w:val="0"/>
        <w:adjustRightInd w:val="0"/>
        <w:spacing w:line="360" w:lineRule="auto"/>
        <w:ind w:firstLine="448" w:firstLineChars="200"/>
        <w:rPr>
          <w:color w:val="auto"/>
          <w:sz w:val="24"/>
        </w:rPr>
      </w:pPr>
      <w:r>
        <w:rPr>
          <w:rFonts w:hint="eastAsia"/>
          <w:color w:val="auto"/>
          <w:sz w:val="24"/>
        </w:rPr>
        <w:t>常驻用工服务按季度付款，每季度首月15日前支付上一季度服务费；临时用工服务费用待相关服务结束后一次性支付</w:t>
      </w:r>
      <w:r>
        <w:rPr>
          <w:color w:val="auto"/>
          <w:sz w:val="24"/>
        </w:rPr>
        <w:t>（特殊情况以合同为准）。</w:t>
      </w:r>
    </w:p>
    <w:p w14:paraId="306E0C8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0CC8016">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51CFDBCF">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3F596749">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AE711A9">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48EE3E14">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9077149">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66C23E3E">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B5DDC7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F7990A8">
      <w:pPr>
        <w:spacing w:line="360" w:lineRule="auto"/>
        <w:ind w:firstLine="448" w:firstLineChars="200"/>
        <w:outlineLvl w:val="0"/>
        <w:rPr>
          <w:color w:val="auto"/>
          <w:sz w:val="24"/>
        </w:rPr>
      </w:pPr>
      <w:r>
        <w:rPr>
          <w:color w:val="auto"/>
          <w:sz w:val="24"/>
        </w:rPr>
        <w:t>（四）具体需求详见本部分项目需求书。</w:t>
      </w:r>
    </w:p>
    <w:p w14:paraId="2534E6E0">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7927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F5C0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7C746E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D044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BE7B3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EA6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A365D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w:t>
            </w:r>
            <w:r>
              <w:rPr>
                <w:rFonts w:hint="eastAsia"/>
                <w:color w:val="auto"/>
                <w:kern w:val="0"/>
                <w:sz w:val="24"/>
                <w:szCs w:val="24"/>
              </w:rPr>
              <w:t>采购预算</w:t>
            </w:r>
            <w:r>
              <w:rPr>
                <w:rFonts w:hint="eastAsia"/>
                <w:color w:val="auto"/>
                <w:kern w:val="0"/>
                <w:sz w:val="24"/>
                <w:szCs w:val="24"/>
                <w:lang w:val="en-US" w:eastAsia="zh-CN"/>
              </w:rPr>
              <w:t>及最高限价</w:t>
            </w:r>
            <w:r>
              <w:rPr>
                <w:color w:val="auto"/>
                <w:kern w:val="0"/>
                <w:sz w:val="24"/>
                <w:szCs w:val="24"/>
              </w:rPr>
              <w:t>的，投标无效，未超过</w:t>
            </w:r>
            <w:r>
              <w:rPr>
                <w:rFonts w:hint="eastAsia"/>
                <w:color w:val="auto"/>
                <w:kern w:val="0"/>
                <w:sz w:val="24"/>
                <w:szCs w:val="24"/>
              </w:rPr>
              <w:t>采购预算</w:t>
            </w:r>
            <w:r>
              <w:rPr>
                <w:rFonts w:hint="eastAsia"/>
                <w:color w:val="auto"/>
                <w:kern w:val="0"/>
                <w:sz w:val="24"/>
                <w:szCs w:val="24"/>
                <w:lang w:val="en-US" w:eastAsia="zh-CN"/>
              </w:rPr>
              <w:t>及最高限价</w:t>
            </w:r>
            <w:r>
              <w:rPr>
                <w:color w:val="auto"/>
                <w:kern w:val="0"/>
                <w:sz w:val="24"/>
                <w:szCs w:val="24"/>
              </w:rPr>
              <w:t>的投标报价按以下公式进行计算。</w:t>
            </w:r>
          </w:p>
          <w:p w14:paraId="23FA48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15D2D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CCA41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523A8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23E15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F6E4D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9D9C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6E8D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72A99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F0ED2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1DF9B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3C52CD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0C1FFE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CBC53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11B5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15CF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A0A8F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E8469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3B1C78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31438D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F8E8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5D4F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701DA4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5EEAB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w:t>
            </w:r>
            <w:r>
              <w:rPr>
                <w:rFonts w:hint="eastAsia" w:ascii="宋体" w:hAnsi="宋体" w:cs="宋体"/>
                <w:color w:val="auto"/>
                <w:sz w:val="24"/>
                <w:szCs w:val="24"/>
              </w:rPr>
              <w:t>保洁</w:t>
            </w:r>
            <w:r>
              <w:rPr>
                <w:rFonts w:hint="eastAsia"/>
                <w:color w:val="auto"/>
                <w:kern w:val="0"/>
                <w:sz w:val="24"/>
                <w:szCs w:val="24"/>
              </w:rPr>
              <w:t>：提供</w:t>
            </w:r>
            <w:r>
              <w:rPr>
                <w:rFonts w:hint="eastAsia" w:ascii="宋体" w:hAnsi="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9</w:t>
            </w:r>
            <w:r>
              <w:rPr>
                <w:rFonts w:hint="eastAsia"/>
                <w:color w:val="auto"/>
                <w:kern w:val="0"/>
                <w:sz w:val="24"/>
                <w:szCs w:val="24"/>
              </w:rPr>
              <w:t>分；</w:t>
            </w:r>
          </w:p>
          <w:p w14:paraId="143397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rFonts w:hint="eastAsia" w:ascii="宋体" w:hAnsi="宋体" w:cs="宋体"/>
                <w:color w:val="auto"/>
                <w:sz w:val="24"/>
                <w:szCs w:val="24"/>
              </w:rPr>
              <w:t>门卫</w:t>
            </w:r>
            <w:r>
              <w:rPr>
                <w:rFonts w:hint="eastAsia"/>
                <w:color w:val="auto"/>
                <w:kern w:val="0"/>
                <w:sz w:val="24"/>
                <w:szCs w:val="24"/>
              </w:rPr>
              <w:t>：提供</w:t>
            </w:r>
            <w:r>
              <w:rPr>
                <w:rFonts w:hint="eastAsia" w:ascii="宋体" w:hAnsi="宋体" w:cs="宋体"/>
                <w:color w:val="auto"/>
                <w:sz w:val="24"/>
                <w:szCs w:val="24"/>
              </w:rPr>
              <w:t>公安机关盖章的保安员证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339484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sz w:val="24"/>
                <w:szCs w:val="24"/>
              </w:rPr>
              <w:t>门卫</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D5A27B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sz w:val="24"/>
                <w:szCs w:val="24"/>
              </w:rPr>
              <w:t>厨师</w:t>
            </w:r>
            <w:r>
              <w:rPr>
                <w:rFonts w:hint="eastAsia" w:ascii="宋体" w:hAnsi="宋体" w:cs="宋体"/>
                <w:color w:val="auto"/>
                <w:sz w:val="24"/>
                <w:szCs w:val="24"/>
                <w:lang w:eastAsia="zh-CN"/>
              </w:rPr>
              <w:t>、</w:t>
            </w:r>
            <w:r>
              <w:rPr>
                <w:rFonts w:hint="eastAsia" w:ascii="宋体" w:hAnsi="宋体" w:cs="宋体"/>
                <w:color w:val="auto"/>
                <w:sz w:val="24"/>
                <w:szCs w:val="24"/>
              </w:rPr>
              <w:t>帮厨</w:t>
            </w:r>
            <w:r>
              <w:rPr>
                <w:rFonts w:hint="eastAsia"/>
                <w:color w:val="auto"/>
                <w:kern w:val="0"/>
                <w:sz w:val="24"/>
                <w:szCs w:val="24"/>
              </w:rPr>
              <w:t>：提供</w:t>
            </w:r>
            <w:r>
              <w:rPr>
                <w:rFonts w:hint="eastAsia" w:ascii="宋体" w:hAnsi="宋体" w:cs="宋体"/>
                <w:color w:val="auto"/>
                <w:sz w:val="24"/>
                <w:szCs w:val="24"/>
              </w:rPr>
              <w:t>公安机关盖章的保安员证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6D26AD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sz w:val="24"/>
                <w:szCs w:val="24"/>
              </w:rPr>
              <w:t>厨师</w:t>
            </w:r>
            <w:r>
              <w:rPr>
                <w:rFonts w:hint="eastAsia" w:ascii="宋体" w:hAnsi="宋体" w:cs="宋体"/>
                <w:color w:val="auto"/>
                <w:sz w:val="24"/>
                <w:szCs w:val="24"/>
                <w:lang w:eastAsia="zh-CN"/>
              </w:rPr>
              <w:t>、</w:t>
            </w:r>
            <w:r>
              <w:rPr>
                <w:rFonts w:hint="eastAsia" w:ascii="宋体" w:hAnsi="宋体" w:cs="宋体"/>
                <w:color w:val="auto"/>
                <w:sz w:val="24"/>
                <w:szCs w:val="24"/>
              </w:rPr>
              <w:t>帮厨</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4</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3E9C4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29</w:t>
            </w:r>
          </w:p>
        </w:tc>
      </w:tr>
      <w:tr w14:paraId="6E9FA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1F5E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083E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78AFA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B177B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C81C4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7A6A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42FA0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2574F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ACBCC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0DF03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77004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CEF4E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49E2F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F9264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79F537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r>
      <w:tr w14:paraId="5D62E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44712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3D20E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38C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A18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C2EDA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FB2AD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13C24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F44CF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828B7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C83D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9CBD7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5436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393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3BA4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004BD0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B47EA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、餐饮服务</w:t>
            </w:r>
            <w:r>
              <w:rPr>
                <w:rFonts w:hint="eastAsia" w:ascii="宋体" w:hAnsi="宋体" w:cs="宋体"/>
                <w:color w:val="auto"/>
                <w:kern w:val="0"/>
                <w:sz w:val="24"/>
                <w:szCs w:val="24"/>
              </w:rPr>
              <w:t>方案</w:t>
            </w:r>
          </w:p>
          <w:p w14:paraId="0E9007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771D1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C3656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14B54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FB3D5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F6EB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F88B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22FF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BD4C7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79800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2ABCE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D824E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1F967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1C740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9EDAB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3E59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D27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5F45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69E5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8AECE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EE4A3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89F88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A50BF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612BC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89406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1F8F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E072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09C1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34E0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05ED13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7AB5C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119DC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9CED9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D7D5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AB043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EF15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FA6B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703F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5CAB3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EC488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1D7C7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C8101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E16AB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A1A4B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8F5F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A3AB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7831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BE8EA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D9C5E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65885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7C970F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F97D0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6D457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898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361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3A95E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3B4C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742D1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3DBB0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F54AE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7E20A0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2AEF3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51316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F62DB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25775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4FF1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CB5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E43BA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698B3FB">
      <w:pPr>
        <w:spacing w:line="360" w:lineRule="auto"/>
        <w:ind w:firstLine="448" w:firstLineChars="200"/>
        <w:outlineLvl w:val="0"/>
        <w:rPr>
          <w:color w:val="auto"/>
          <w:sz w:val="24"/>
        </w:rPr>
      </w:pPr>
      <w:r>
        <w:rPr>
          <w:color w:val="auto"/>
          <w:sz w:val="24"/>
        </w:rPr>
        <w:t>四、投标文件内容要求</w:t>
      </w:r>
    </w:p>
    <w:p w14:paraId="46694EB9">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75200F61">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480638D9">
      <w:pPr>
        <w:spacing w:line="360" w:lineRule="auto"/>
        <w:jc w:val="center"/>
        <w:rPr>
          <w:b/>
          <w:color w:val="auto"/>
          <w:sz w:val="24"/>
        </w:rPr>
      </w:pPr>
      <w:r>
        <w:rPr>
          <w:color w:val="auto"/>
          <w:sz w:val="24"/>
          <w:u w:val="single"/>
        </w:rPr>
        <w:br w:type="page"/>
      </w:r>
      <w:r>
        <w:rPr>
          <w:b/>
          <w:color w:val="auto"/>
          <w:sz w:val="24"/>
        </w:rPr>
        <w:t>项目需求书</w:t>
      </w:r>
    </w:p>
    <w:p w14:paraId="79CF21A7">
      <w:pPr>
        <w:widowControl/>
        <w:ind w:firstLine="448" w:firstLineChars="200"/>
        <w:jc w:val="left"/>
        <w:rPr>
          <w:b/>
          <w:bCs/>
          <w:color w:val="auto"/>
          <w:sz w:val="24"/>
        </w:rPr>
      </w:pPr>
      <w:r>
        <w:rPr>
          <w:rFonts w:hint="eastAsia"/>
          <w:b/>
          <w:bCs/>
          <w:color w:val="auto"/>
          <w:sz w:val="24"/>
        </w:rPr>
        <w:t>一、项目背景</w:t>
      </w:r>
    </w:p>
    <w:p w14:paraId="1DCD8B3D">
      <w:pPr>
        <w:widowControl/>
        <w:ind w:firstLine="448" w:firstLineChars="200"/>
        <w:jc w:val="left"/>
        <w:rPr>
          <w:rFonts w:hint="eastAsia"/>
          <w:color w:val="auto"/>
          <w:sz w:val="24"/>
        </w:rPr>
      </w:pPr>
      <w:r>
        <w:rPr>
          <w:rFonts w:hint="eastAsia"/>
          <w:color w:val="auto"/>
          <w:sz w:val="24"/>
        </w:rPr>
        <w:t>本项目服务内容包括：公墓内所有点位环境卫生清扫和垃圾转运，主要包括办公楼、骨灰堂、已开发墓区和空地的环境卫生清理；树木移植和管护；平日经常性安保及四大祭奠节日临时性安保；全体干部职工伙食供应。</w:t>
      </w:r>
    </w:p>
    <w:p w14:paraId="345B4B32">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62D99760">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p w14:paraId="79F5F996">
      <w:pPr>
        <w:spacing w:line="360" w:lineRule="auto"/>
        <w:ind w:firstLine="448" w:firstLineChars="200"/>
        <w:rPr>
          <w:b/>
          <w:color w:val="auto"/>
          <w:kern w:val="0"/>
          <w:sz w:val="24"/>
          <w:szCs w:val="24"/>
        </w:rPr>
      </w:pPr>
      <w:r>
        <w:rPr>
          <w:rFonts w:hint="eastAsia"/>
          <w:b/>
          <w:bCs/>
          <w:color w:val="auto"/>
          <w:sz w:val="24"/>
        </w:rPr>
        <w:t>（一）常驻用工人数：</w:t>
      </w:r>
    </w:p>
    <w:tbl>
      <w:tblPr>
        <w:tblStyle w:val="22"/>
        <w:tblW w:w="96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804"/>
        <w:gridCol w:w="3094"/>
        <w:gridCol w:w="1228"/>
        <w:gridCol w:w="1608"/>
      </w:tblGrid>
      <w:tr w14:paraId="05FBB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56D8E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序号</w:t>
            </w:r>
          </w:p>
        </w:tc>
        <w:tc>
          <w:tcPr>
            <w:tcW w:w="2227" w:type="dxa"/>
            <w:vAlign w:val="center"/>
          </w:tcPr>
          <w:p w14:paraId="2F206B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岗位名称</w:t>
            </w:r>
          </w:p>
        </w:tc>
        <w:tc>
          <w:tcPr>
            <w:tcW w:w="804" w:type="dxa"/>
            <w:vAlign w:val="center"/>
          </w:tcPr>
          <w:p w14:paraId="563B40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人数</w:t>
            </w:r>
          </w:p>
        </w:tc>
        <w:tc>
          <w:tcPr>
            <w:tcW w:w="3094" w:type="dxa"/>
            <w:vAlign w:val="center"/>
          </w:tcPr>
          <w:p w14:paraId="16308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要求</w:t>
            </w:r>
          </w:p>
        </w:tc>
        <w:tc>
          <w:tcPr>
            <w:tcW w:w="1228" w:type="dxa"/>
            <w:vAlign w:val="center"/>
          </w:tcPr>
          <w:p w14:paraId="786867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是否接受退休人员</w:t>
            </w:r>
          </w:p>
        </w:tc>
        <w:tc>
          <w:tcPr>
            <w:tcW w:w="1608" w:type="dxa"/>
            <w:vAlign w:val="center"/>
          </w:tcPr>
          <w:p w14:paraId="3C724B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color w:val="auto"/>
                <w:sz w:val="24"/>
                <w:szCs w:val="24"/>
              </w:rPr>
            </w:pPr>
            <w:r>
              <w:rPr>
                <w:rFonts w:hint="eastAsia" w:ascii="宋体" w:hAnsi="宋体" w:cs="宋体"/>
                <w:b/>
                <w:color w:val="auto"/>
                <w:sz w:val="24"/>
                <w:szCs w:val="24"/>
              </w:rPr>
              <w:t>工作时间</w:t>
            </w:r>
          </w:p>
        </w:tc>
      </w:tr>
      <w:tr w14:paraId="1CD8D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7747A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1</w:t>
            </w:r>
          </w:p>
        </w:tc>
        <w:tc>
          <w:tcPr>
            <w:tcW w:w="2227" w:type="dxa"/>
            <w:vAlign w:val="center"/>
          </w:tcPr>
          <w:p w14:paraId="3387FC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保洁</w:t>
            </w:r>
          </w:p>
        </w:tc>
        <w:tc>
          <w:tcPr>
            <w:tcW w:w="804" w:type="dxa"/>
            <w:vAlign w:val="center"/>
          </w:tcPr>
          <w:p w14:paraId="70F2E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6</w:t>
            </w:r>
          </w:p>
        </w:tc>
        <w:tc>
          <w:tcPr>
            <w:tcW w:w="3094" w:type="dxa"/>
            <w:vAlign w:val="center"/>
          </w:tcPr>
          <w:p w14:paraId="5435C89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男，63周岁或以下，均具备卫生防疫部门或医疗机构颁发的健康证。上述人员中包含一名</w:t>
            </w:r>
            <w:r>
              <w:rPr>
                <w:rFonts w:hint="eastAsia" w:ascii="宋体" w:hAnsi="宋体" w:cs="宋体"/>
                <w:color w:val="auto"/>
                <w:sz w:val="24"/>
                <w:szCs w:val="24"/>
                <w:lang w:val="en-US" w:eastAsia="zh-CN"/>
              </w:rPr>
              <w:t>项目负责人</w:t>
            </w:r>
            <w:r>
              <w:rPr>
                <w:rFonts w:hint="eastAsia" w:ascii="宋体" w:hAnsi="宋体" w:cs="宋体"/>
                <w:color w:val="auto"/>
                <w:sz w:val="24"/>
                <w:szCs w:val="24"/>
              </w:rPr>
              <w:t>。</w:t>
            </w:r>
          </w:p>
        </w:tc>
        <w:tc>
          <w:tcPr>
            <w:tcW w:w="1228" w:type="dxa"/>
            <w:vAlign w:val="center"/>
          </w:tcPr>
          <w:p w14:paraId="2A5F38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是</w:t>
            </w:r>
          </w:p>
        </w:tc>
        <w:tc>
          <w:tcPr>
            <w:tcW w:w="1608" w:type="dxa"/>
            <w:vAlign w:val="center"/>
          </w:tcPr>
          <w:p w14:paraId="1972B8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1C7C6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26841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BACC4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2</w:t>
            </w:r>
          </w:p>
        </w:tc>
        <w:tc>
          <w:tcPr>
            <w:tcW w:w="2227" w:type="dxa"/>
            <w:vAlign w:val="center"/>
          </w:tcPr>
          <w:p w14:paraId="520D0D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kern w:val="0"/>
                <w:sz w:val="24"/>
                <w:szCs w:val="24"/>
              </w:rPr>
              <w:t>保安</w:t>
            </w:r>
          </w:p>
        </w:tc>
        <w:tc>
          <w:tcPr>
            <w:tcW w:w="804" w:type="dxa"/>
            <w:vAlign w:val="center"/>
          </w:tcPr>
          <w:p w14:paraId="4ACD33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2</w:t>
            </w:r>
          </w:p>
        </w:tc>
        <w:tc>
          <w:tcPr>
            <w:tcW w:w="3094" w:type="dxa"/>
            <w:vAlign w:val="center"/>
          </w:tcPr>
          <w:p w14:paraId="7EA4A9A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男，63周岁或以下。</w:t>
            </w:r>
          </w:p>
        </w:tc>
        <w:tc>
          <w:tcPr>
            <w:tcW w:w="1228" w:type="dxa"/>
            <w:vAlign w:val="center"/>
          </w:tcPr>
          <w:p w14:paraId="785AAA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男</w:t>
            </w:r>
          </w:p>
        </w:tc>
        <w:tc>
          <w:tcPr>
            <w:tcW w:w="1608" w:type="dxa"/>
            <w:vAlign w:val="center"/>
          </w:tcPr>
          <w:p w14:paraId="110F3D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112A48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7951E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B824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3</w:t>
            </w:r>
          </w:p>
        </w:tc>
        <w:tc>
          <w:tcPr>
            <w:tcW w:w="2227" w:type="dxa"/>
            <w:vAlign w:val="center"/>
          </w:tcPr>
          <w:p w14:paraId="785AB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绿化养护</w:t>
            </w:r>
          </w:p>
        </w:tc>
        <w:tc>
          <w:tcPr>
            <w:tcW w:w="804" w:type="dxa"/>
            <w:vAlign w:val="center"/>
          </w:tcPr>
          <w:p w14:paraId="746E0E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2</w:t>
            </w:r>
          </w:p>
        </w:tc>
        <w:tc>
          <w:tcPr>
            <w:tcW w:w="3094" w:type="dxa"/>
            <w:vAlign w:val="center"/>
          </w:tcPr>
          <w:p w14:paraId="37DB27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男，63周岁或以下。</w:t>
            </w:r>
          </w:p>
        </w:tc>
        <w:tc>
          <w:tcPr>
            <w:tcW w:w="1228" w:type="dxa"/>
            <w:vAlign w:val="center"/>
          </w:tcPr>
          <w:p w14:paraId="07DCE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是</w:t>
            </w:r>
          </w:p>
        </w:tc>
        <w:tc>
          <w:tcPr>
            <w:tcW w:w="1608" w:type="dxa"/>
            <w:vAlign w:val="center"/>
          </w:tcPr>
          <w:p w14:paraId="434984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5E7183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7705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6010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4</w:t>
            </w:r>
          </w:p>
        </w:tc>
        <w:tc>
          <w:tcPr>
            <w:tcW w:w="2227" w:type="dxa"/>
            <w:vAlign w:val="center"/>
          </w:tcPr>
          <w:p w14:paraId="766E13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门卫</w:t>
            </w:r>
          </w:p>
        </w:tc>
        <w:tc>
          <w:tcPr>
            <w:tcW w:w="804" w:type="dxa"/>
            <w:vAlign w:val="center"/>
          </w:tcPr>
          <w:p w14:paraId="6EEC0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2</w:t>
            </w:r>
          </w:p>
        </w:tc>
        <w:tc>
          <w:tcPr>
            <w:tcW w:w="3094" w:type="dxa"/>
            <w:vAlign w:val="center"/>
          </w:tcPr>
          <w:p w14:paraId="4232F0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男，59周岁或以下，持公安机关盖章的保安员证上岗。</w:t>
            </w:r>
          </w:p>
        </w:tc>
        <w:tc>
          <w:tcPr>
            <w:tcW w:w="1228" w:type="dxa"/>
            <w:vAlign w:val="center"/>
          </w:tcPr>
          <w:p w14:paraId="7820EF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否</w:t>
            </w:r>
          </w:p>
        </w:tc>
        <w:tc>
          <w:tcPr>
            <w:tcW w:w="1608" w:type="dxa"/>
            <w:vAlign w:val="center"/>
          </w:tcPr>
          <w:p w14:paraId="62D58E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37DF6F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1C953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FFAEA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5</w:t>
            </w:r>
          </w:p>
        </w:tc>
        <w:tc>
          <w:tcPr>
            <w:tcW w:w="2227" w:type="dxa"/>
            <w:vAlign w:val="center"/>
          </w:tcPr>
          <w:p w14:paraId="2E6F9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厨师</w:t>
            </w:r>
          </w:p>
        </w:tc>
        <w:tc>
          <w:tcPr>
            <w:tcW w:w="804" w:type="dxa"/>
            <w:vAlign w:val="center"/>
          </w:tcPr>
          <w:p w14:paraId="490C2D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1</w:t>
            </w:r>
          </w:p>
        </w:tc>
        <w:tc>
          <w:tcPr>
            <w:tcW w:w="3094" w:type="dxa"/>
            <w:vAlign w:val="center"/>
          </w:tcPr>
          <w:p w14:paraId="756DBA9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59周岁或以下；</w:t>
            </w:r>
          </w:p>
          <w:p w14:paraId="121BDAC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color w:val="auto"/>
                <w:sz w:val="24"/>
              </w:rPr>
              <w:t>★</w:t>
            </w:r>
            <w:r>
              <w:rPr>
                <w:rFonts w:hint="eastAsia" w:ascii="宋体" w:hAnsi="宋体" w:cs="宋体"/>
                <w:color w:val="auto"/>
                <w:sz w:val="24"/>
                <w:szCs w:val="24"/>
              </w:rPr>
              <w:t>均</w:t>
            </w:r>
            <w:r>
              <w:rPr>
                <w:rFonts w:hint="eastAsia" w:ascii="宋体" w:hAnsi="宋体" w:cs="宋体"/>
                <w:color w:val="auto"/>
                <w:sz w:val="24"/>
                <w:szCs w:val="24"/>
                <w:lang w:val="en-US" w:eastAsia="zh-CN"/>
              </w:rPr>
              <w:t>持</w:t>
            </w:r>
            <w:r>
              <w:rPr>
                <w:rFonts w:hint="eastAsia" w:ascii="宋体" w:hAnsi="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cs="宋体"/>
                <w:color w:val="auto"/>
                <w:sz w:val="24"/>
                <w:szCs w:val="24"/>
              </w:rPr>
              <w:t>。</w:t>
            </w:r>
          </w:p>
        </w:tc>
        <w:tc>
          <w:tcPr>
            <w:tcW w:w="1228" w:type="dxa"/>
            <w:vAlign w:val="center"/>
          </w:tcPr>
          <w:p w14:paraId="4FF5F1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否</w:t>
            </w:r>
          </w:p>
        </w:tc>
        <w:tc>
          <w:tcPr>
            <w:tcW w:w="1608" w:type="dxa"/>
            <w:vAlign w:val="center"/>
          </w:tcPr>
          <w:p w14:paraId="26B86B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4265F5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2DDA6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603E0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6</w:t>
            </w:r>
          </w:p>
        </w:tc>
        <w:tc>
          <w:tcPr>
            <w:tcW w:w="2227" w:type="dxa"/>
            <w:vAlign w:val="center"/>
          </w:tcPr>
          <w:p w14:paraId="2FB4D2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帮厨</w:t>
            </w:r>
          </w:p>
        </w:tc>
        <w:tc>
          <w:tcPr>
            <w:tcW w:w="804" w:type="dxa"/>
            <w:vAlign w:val="center"/>
          </w:tcPr>
          <w:p w14:paraId="25A2E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1</w:t>
            </w:r>
          </w:p>
        </w:tc>
        <w:tc>
          <w:tcPr>
            <w:tcW w:w="3094" w:type="dxa"/>
            <w:vAlign w:val="center"/>
          </w:tcPr>
          <w:p w14:paraId="4973F34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ascii="宋体" w:hAnsi="宋体" w:cs="宋体"/>
                <w:color w:val="auto"/>
                <w:sz w:val="24"/>
                <w:szCs w:val="24"/>
              </w:rPr>
              <w:t>59周岁或以下；</w:t>
            </w:r>
          </w:p>
          <w:p w14:paraId="571A5F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auto"/>
                <w:sz w:val="24"/>
                <w:szCs w:val="24"/>
              </w:rPr>
            </w:pPr>
            <w:r>
              <w:rPr>
                <w:rFonts w:hint="eastAsia"/>
                <w:color w:val="auto"/>
                <w:sz w:val="24"/>
              </w:rPr>
              <w:t>★</w:t>
            </w:r>
            <w:r>
              <w:rPr>
                <w:rFonts w:hint="eastAsia" w:ascii="宋体" w:hAnsi="宋体" w:cs="宋体"/>
                <w:color w:val="auto"/>
                <w:sz w:val="24"/>
                <w:szCs w:val="24"/>
              </w:rPr>
              <w:t>均</w:t>
            </w:r>
            <w:r>
              <w:rPr>
                <w:rFonts w:hint="eastAsia" w:ascii="宋体" w:hAnsi="宋体" w:cs="宋体"/>
                <w:color w:val="auto"/>
                <w:sz w:val="24"/>
                <w:szCs w:val="24"/>
                <w:lang w:val="en-US" w:eastAsia="zh-CN"/>
              </w:rPr>
              <w:t>持</w:t>
            </w:r>
            <w:r>
              <w:rPr>
                <w:rFonts w:hint="eastAsia" w:ascii="宋体" w:hAnsi="宋体" w:cs="宋体"/>
                <w:color w:val="auto"/>
                <w:sz w:val="24"/>
                <w:szCs w:val="24"/>
              </w:rPr>
              <w:t>卫生防疫部门或医疗机构颁发的健康证</w:t>
            </w:r>
            <w:r>
              <w:rPr>
                <w:rFonts w:hint="eastAsia" w:ascii="宋体" w:hAnsi="宋体" w:cs="宋体"/>
                <w:color w:val="auto"/>
                <w:sz w:val="24"/>
                <w:szCs w:val="24"/>
                <w:lang w:val="en-US" w:eastAsia="zh-CN"/>
              </w:rPr>
              <w:t>上岗</w:t>
            </w:r>
            <w:r>
              <w:rPr>
                <w:rFonts w:hint="eastAsia" w:ascii="宋体" w:hAnsi="宋体" w:cs="宋体"/>
                <w:color w:val="auto"/>
                <w:sz w:val="24"/>
                <w:szCs w:val="24"/>
              </w:rPr>
              <w:t>。</w:t>
            </w:r>
          </w:p>
        </w:tc>
        <w:tc>
          <w:tcPr>
            <w:tcW w:w="1228" w:type="dxa"/>
            <w:vAlign w:val="center"/>
          </w:tcPr>
          <w:p w14:paraId="56D38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否</w:t>
            </w:r>
          </w:p>
        </w:tc>
        <w:tc>
          <w:tcPr>
            <w:tcW w:w="1608" w:type="dxa"/>
            <w:vAlign w:val="center"/>
          </w:tcPr>
          <w:p w14:paraId="7548F7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每周6天</w:t>
            </w:r>
          </w:p>
          <w:p w14:paraId="048327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每天8小时</w:t>
            </w:r>
          </w:p>
        </w:tc>
      </w:tr>
      <w:tr w14:paraId="17CA2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2456D2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合计人数</w:t>
            </w:r>
          </w:p>
        </w:tc>
        <w:tc>
          <w:tcPr>
            <w:tcW w:w="6734" w:type="dxa"/>
            <w:gridSpan w:val="4"/>
            <w:vAlign w:val="center"/>
          </w:tcPr>
          <w:p w14:paraId="2D5003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14人</w:t>
            </w:r>
          </w:p>
        </w:tc>
      </w:tr>
    </w:tbl>
    <w:p w14:paraId="2B67233D">
      <w:pPr>
        <w:widowControl/>
        <w:ind w:firstLine="448" w:firstLineChars="200"/>
        <w:jc w:val="left"/>
        <w:rPr>
          <w:b/>
          <w:bCs/>
          <w:color w:val="auto"/>
          <w:sz w:val="24"/>
        </w:rPr>
      </w:pPr>
      <w:r>
        <w:rPr>
          <w:rFonts w:hint="eastAsia"/>
          <w:b/>
          <w:bCs/>
          <w:color w:val="auto"/>
          <w:sz w:val="24"/>
        </w:rPr>
        <w:t>（二）临时用工人数：</w:t>
      </w:r>
    </w:p>
    <w:tbl>
      <w:tblPr>
        <w:tblStyle w:val="22"/>
        <w:tblW w:w="96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1074"/>
        <w:gridCol w:w="2824"/>
        <w:gridCol w:w="1228"/>
        <w:gridCol w:w="1608"/>
      </w:tblGrid>
      <w:tr w14:paraId="5C152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CB645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序号</w:t>
            </w:r>
          </w:p>
        </w:tc>
        <w:tc>
          <w:tcPr>
            <w:tcW w:w="2227" w:type="dxa"/>
            <w:vAlign w:val="center"/>
          </w:tcPr>
          <w:p w14:paraId="671CB1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岗位名称</w:t>
            </w:r>
          </w:p>
        </w:tc>
        <w:tc>
          <w:tcPr>
            <w:tcW w:w="1074" w:type="dxa"/>
            <w:vAlign w:val="center"/>
          </w:tcPr>
          <w:p w14:paraId="149859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人数</w:t>
            </w:r>
          </w:p>
        </w:tc>
        <w:tc>
          <w:tcPr>
            <w:tcW w:w="2824" w:type="dxa"/>
            <w:vAlign w:val="center"/>
          </w:tcPr>
          <w:p w14:paraId="1CB04F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要求</w:t>
            </w:r>
          </w:p>
        </w:tc>
        <w:tc>
          <w:tcPr>
            <w:tcW w:w="1228" w:type="dxa"/>
            <w:vAlign w:val="center"/>
          </w:tcPr>
          <w:p w14:paraId="112D4F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是否接受退休人员</w:t>
            </w:r>
          </w:p>
        </w:tc>
        <w:tc>
          <w:tcPr>
            <w:tcW w:w="1608" w:type="dxa"/>
            <w:vAlign w:val="center"/>
          </w:tcPr>
          <w:p w14:paraId="067F58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b/>
                <w:color w:val="auto"/>
                <w:sz w:val="24"/>
                <w:szCs w:val="24"/>
              </w:rPr>
              <w:t>工作时间</w:t>
            </w:r>
          </w:p>
        </w:tc>
      </w:tr>
      <w:tr w14:paraId="3B696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A49FE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27" w:type="dxa"/>
            <w:vAlign w:val="center"/>
          </w:tcPr>
          <w:p w14:paraId="14262D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春节</w:t>
            </w:r>
          </w:p>
          <w:p w14:paraId="5A671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01ADFB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16人次</w:t>
            </w:r>
          </w:p>
        </w:tc>
        <w:tc>
          <w:tcPr>
            <w:tcW w:w="2824" w:type="dxa"/>
            <w:vMerge w:val="restart"/>
            <w:vAlign w:val="center"/>
          </w:tcPr>
          <w:p w14:paraId="2020B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男性，63周岁或以下。</w:t>
            </w:r>
          </w:p>
        </w:tc>
        <w:tc>
          <w:tcPr>
            <w:tcW w:w="1228" w:type="dxa"/>
            <w:vAlign w:val="center"/>
          </w:tcPr>
          <w:p w14:paraId="5BCDB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6451867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2月11日-14日；执行时间7:00-12:00</w:t>
            </w:r>
          </w:p>
        </w:tc>
      </w:tr>
      <w:tr w14:paraId="5A838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0010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227" w:type="dxa"/>
            <w:vAlign w:val="center"/>
          </w:tcPr>
          <w:p w14:paraId="74FD64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春节</w:t>
            </w:r>
          </w:p>
          <w:p w14:paraId="5BEF6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0432E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8人次</w:t>
            </w:r>
          </w:p>
        </w:tc>
        <w:tc>
          <w:tcPr>
            <w:tcW w:w="2824" w:type="dxa"/>
            <w:vMerge w:val="continue"/>
            <w:vAlign w:val="center"/>
          </w:tcPr>
          <w:p w14:paraId="33E8DB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17C703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101E1B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2月15日；执行时间7:00-16:00</w:t>
            </w:r>
          </w:p>
        </w:tc>
      </w:tr>
      <w:tr w14:paraId="05C57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F9017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227" w:type="dxa"/>
            <w:vAlign w:val="center"/>
          </w:tcPr>
          <w:p w14:paraId="68F995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春节</w:t>
            </w:r>
          </w:p>
          <w:p w14:paraId="1BDA8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6CEA8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8人次</w:t>
            </w:r>
          </w:p>
        </w:tc>
        <w:tc>
          <w:tcPr>
            <w:tcW w:w="2824" w:type="dxa"/>
            <w:vMerge w:val="continue"/>
            <w:vAlign w:val="center"/>
          </w:tcPr>
          <w:p w14:paraId="3353BA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5819BC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494C49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2月15日；执行时间16:00-20:00</w:t>
            </w:r>
          </w:p>
        </w:tc>
      </w:tr>
      <w:tr w14:paraId="0D805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C1DD2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227" w:type="dxa"/>
            <w:vAlign w:val="center"/>
          </w:tcPr>
          <w:p w14:paraId="3A9C4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春节</w:t>
            </w:r>
          </w:p>
          <w:p w14:paraId="5B4C1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25746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70人次</w:t>
            </w:r>
          </w:p>
        </w:tc>
        <w:tc>
          <w:tcPr>
            <w:tcW w:w="2824" w:type="dxa"/>
            <w:vMerge w:val="continue"/>
            <w:vAlign w:val="center"/>
          </w:tcPr>
          <w:p w14:paraId="7362C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60E90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49861D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2月15日；执行时间20:00-次日16:00</w:t>
            </w:r>
          </w:p>
        </w:tc>
      </w:tr>
      <w:tr w14:paraId="51996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209C1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227" w:type="dxa"/>
            <w:vAlign w:val="center"/>
          </w:tcPr>
          <w:p w14:paraId="34492C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清明节</w:t>
            </w:r>
          </w:p>
          <w:p w14:paraId="6DA48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0E96A8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256人次</w:t>
            </w:r>
          </w:p>
        </w:tc>
        <w:tc>
          <w:tcPr>
            <w:tcW w:w="2824" w:type="dxa"/>
            <w:vMerge w:val="continue"/>
            <w:vAlign w:val="center"/>
          </w:tcPr>
          <w:p w14:paraId="684B9E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559A25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13A749C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3月14月—4月5日；执行时间： 7:00-12:00</w:t>
            </w:r>
          </w:p>
        </w:tc>
      </w:tr>
      <w:tr w14:paraId="2C574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B2B06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227" w:type="dxa"/>
            <w:vAlign w:val="center"/>
          </w:tcPr>
          <w:p w14:paraId="351A0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清明节</w:t>
            </w:r>
          </w:p>
          <w:p w14:paraId="08AAD5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4770E2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46人次</w:t>
            </w:r>
          </w:p>
        </w:tc>
        <w:tc>
          <w:tcPr>
            <w:tcW w:w="2824" w:type="dxa"/>
            <w:vMerge w:val="continue"/>
            <w:vAlign w:val="center"/>
          </w:tcPr>
          <w:p w14:paraId="36B04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3013D6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1FF48F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3月14月—4月5日；执行时间：7:00-16:00</w:t>
            </w:r>
          </w:p>
        </w:tc>
      </w:tr>
      <w:tr w14:paraId="7E280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861AC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227" w:type="dxa"/>
            <w:vAlign w:val="center"/>
          </w:tcPr>
          <w:p w14:paraId="35D7A7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春节、清明节</w:t>
            </w:r>
          </w:p>
          <w:p w14:paraId="73E17A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保洁（临时性）</w:t>
            </w:r>
          </w:p>
        </w:tc>
        <w:tc>
          <w:tcPr>
            <w:tcW w:w="1074" w:type="dxa"/>
            <w:vAlign w:val="center"/>
          </w:tcPr>
          <w:p w14:paraId="2B975E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69人次</w:t>
            </w:r>
          </w:p>
        </w:tc>
        <w:tc>
          <w:tcPr>
            <w:tcW w:w="2824" w:type="dxa"/>
            <w:vMerge w:val="continue"/>
            <w:vAlign w:val="center"/>
          </w:tcPr>
          <w:p w14:paraId="22E1D4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2FE71C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60D7EC6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2月15日；执行时间20:00-次日16:00</w:t>
            </w:r>
          </w:p>
          <w:p w14:paraId="60E8BF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3月21日-4月5日；执行时间7:00-16:00</w:t>
            </w:r>
          </w:p>
        </w:tc>
      </w:tr>
      <w:tr w14:paraId="6A258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D915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2227" w:type="dxa"/>
            <w:vAlign w:val="center"/>
          </w:tcPr>
          <w:p w14:paraId="1BD2F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中元节</w:t>
            </w:r>
          </w:p>
          <w:p w14:paraId="7C953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00D355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86人次</w:t>
            </w:r>
          </w:p>
        </w:tc>
        <w:tc>
          <w:tcPr>
            <w:tcW w:w="2824" w:type="dxa"/>
            <w:vMerge w:val="continue"/>
            <w:vAlign w:val="center"/>
          </w:tcPr>
          <w:p w14:paraId="7E018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352BDB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5F182FD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8月15日—27日；执行时间：7:00-12:00</w:t>
            </w:r>
          </w:p>
        </w:tc>
      </w:tr>
      <w:tr w14:paraId="5972D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196C3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w:t>
            </w:r>
          </w:p>
        </w:tc>
        <w:tc>
          <w:tcPr>
            <w:tcW w:w="2227" w:type="dxa"/>
            <w:vAlign w:val="center"/>
          </w:tcPr>
          <w:p w14:paraId="7703A6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中元节</w:t>
            </w:r>
          </w:p>
          <w:p w14:paraId="6E4E81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26183C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26人次</w:t>
            </w:r>
          </w:p>
        </w:tc>
        <w:tc>
          <w:tcPr>
            <w:tcW w:w="2824" w:type="dxa"/>
            <w:vMerge w:val="continue"/>
            <w:vAlign w:val="center"/>
          </w:tcPr>
          <w:p w14:paraId="7455ED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714E43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438B28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8月15日—27日；执行时间：7:00-16:00</w:t>
            </w:r>
          </w:p>
        </w:tc>
      </w:tr>
      <w:tr w14:paraId="76D6E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8957C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w:t>
            </w:r>
          </w:p>
        </w:tc>
        <w:tc>
          <w:tcPr>
            <w:tcW w:w="2227" w:type="dxa"/>
            <w:vAlign w:val="center"/>
          </w:tcPr>
          <w:p w14:paraId="15193D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寒衣节</w:t>
            </w:r>
          </w:p>
          <w:p w14:paraId="7CEECA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6FE7BB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150人次</w:t>
            </w:r>
          </w:p>
        </w:tc>
        <w:tc>
          <w:tcPr>
            <w:tcW w:w="2824" w:type="dxa"/>
            <w:vMerge w:val="continue"/>
            <w:vAlign w:val="center"/>
          </w:tcPr>
          <w:p w14:paraId="2BECBE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25690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64A3D5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10月24日—11月9日；执行时间：7:00-12:00</w:t>
            </w:r>
          </w:p>
        </w:tc>
      </w:tr>
      <w:tr w14:paraId="1266B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A108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w:t>
            </w:r>
          </w:p>
        </w:tc>
        <w:tc>
          <w:tcPr>
            <w:tcW w:w="2227" w:type="dxa"/>
            <w:vAlign w:val="center"/>
          </w:tcPr>
          <w:p w14:paraId="653D00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寒衣节</w:t>
            </w:r>
          </w:p>
          <w:p w14:paraId="499403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秩序维护（临时性）</w:t>
            </w:r>
          </w:p>
        </w:tc>
        <w:tc>
          <w:tcPr>
            <w:tcW w:w="1074" w:type="dxa"/>
            <w:vAlign w:val="center"/>
          </w:tcPr>
          <w:p w14:paraId="35129F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34人次</w:t>
            </w:r>
          </w:p>
        </w:tc>
        <w:tc>
          <w:tcPr>
            <w:tcW w:w="2824" w:type="dxa"/>
            <w:vMerge w:val="continue"/>
            <w:vAlign w:val="center"/>
          </w:tcPr>
          <w:p w14:paraId="1A22F9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22D583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6B3D5E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10月24日—11月9日；执行时间：7:00-16:00</w:t>
            </w:r>
          </w:p>
        </w:tc>
      </w:tr>
      <w:tr w14:paraId="0B0A0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A90C1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w:t>
            </w:r>
          </w:p>
        </w:tc>
        <w:tc>
          <w:tcPr>
            <w:tcW w:w="2227" w:type="dxa"/>
            <w:vAlign w:val="center"/>
          </w:tcPr>
          <w:p w14:paraId="062EF3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防汛值守（临时性）</w:t>
            </w:r>
          </w:p>
        </w:tc>
        <w:tc>
          <w:tcPr>
            <w:tcW w:w="1074" w:type="dxa"/>
            <w:vAlign w:val="center"/>
          </w:tcPr>
          <w:p w14:paraId="2EDFCA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10人次</w:t>
            </w:r>
          </w:p>
        </w:tc>
        <w:tc>
          <w:tcPr>
            <w:tcW w:w="2824" w:type="dxa"/>
            <w:vMerge w:val="continue"/>
            <w:vAlign w:val="center"/>
          </w:tcPr>
          <w:p w14:paraId="059246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Align w:val="center"/>
          </w:tcPr>
          <w:p w14:paraId="4AFEB7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608" w:type="dxa"/>
            <w:vAlign w:val="center"/>
          </w:tcPr>
          <w:p w14:paraId="557C7A8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汛期防汛预警期间；执行时间：16:00-次日8:00</w:t>
            </w:r>
          </w:p>
        </w:tc>
      </w:tr>
    </w:tbl>
    <w:p w14:paraId="5BED26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4B8B61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春节、清明节、中元节、寒衣节祭扫时临时秩序维护人员根据工作需要上夜班，具体工作时间甲方可根据实际情况进行调整。</w:t>
      </w:r>
    </w:p>
    <w:p w14:paraId="386ACE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2D26FC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10615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B239C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加注“★”号条款为实质性条款，不得出现负偏离，发生负偏离即做无效标处理。</w:t>
      </w:r>
    </w:p>
    <w:p w14:paraId="2452B5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b/>
          <w:bCs/>
          <w:color w:val="auto"/>
          <w:sz w:val="24"/>
          <w:szCs w:val="24"/>
        </w:rPr>
      </w:pPr>
      <w:r>
        <w:rPr>
          <w:rFonts w:hint="eastAsia" w:cs="Times New Roman"/>
          <w:b/>
          <w:color w:val="auto"/>
          <w:sz w:val="24"/>
          <w:szCs w:val="24"/>
          <w:lang w:val="en-US" w:eastAsia="zh-CN"/>
        </w:rPr>
        <w:t>三</w:t>
      </w:r>
      <w:r>
        <w:rPr>
          <w:rFonts w:hint="default" w:ascii="Times New Roman" w:hAnsi="Times New Roman" w:eastAsia="宋体" w:cs="Times New Roman"/>
          <w:b/>
          <w:color w:val="auto"/>
          <w:sz w:val="24"/>
          <w:szCs w:val="24"/>
        </w:rPr>
        <w:t>、</w:t>
      </w:r>
      <w:r>
        <w:rPr>
          <w:rFonts w:hint="default" w:ascii="Times New Roman" w:hAnsi="Times New Roman" w:eastAsia="宋体" w:cs="Times New Roman"/>
          <w:b/>
          <w:bCs/>
          <w:color w:val="auto"/>
          <w:sz w:val="24"/>
          <w:szCs w:val="24"/>
        </w:rPr>
        <w:t>清洁卫生工作要求</w:t>
      </w:r>
    </w:p>
    <w:p w14:paraId="361368A5">
      <w:pPr>
        <w:keepNext w:val="0"/>
        <w:keepLines w:val="0"/>
        <w:pageBreakBefore w:val="0"/>
        <w:widowControl w:val="0"/>
        <w:kinsoku/>
        <w:wordWrap/>
        <w:overflowPunct/>
        <w:topLinePunct w:val="0"/>
        <w:autoSpaceDE/>
        <w:autoSpaceDN/>
        <w:bidi w:val="0"/>
        <w:adjustRightInd/>
        <w:snapToGrid/>
        <w:spacing w:line="360" w:lineRule="auto"/>
        <w:ind w:firstLine="448"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垃圾清运：收集清运垃圾时选择适宜时间，清除以后及时套上垃圾袋，垃圾筒外部每日定时擦拭，做到干净整洁、无异味，筒内垃圾每天不超过筒体的1/2；垃圾分类存放，并统一送至单位指定的垃圾中转站，并及时运走。</w:t>
      </w:r>
    </w:p>
    <w:p w14:paraId="530695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公共区域保洁：对墓区等全部承包区域公共地面、墙面、玻璃、走廊等区域做到全方位保洁，保洁率达到100%；楼内所有公共区域内附属设施（报警器、门禁器、门窗开关、插座、开关、消防器材、开水间、换风口等）按日、周、月进行擦拭保洁。</w:t>
      </w:r>
    </w:p>
    <w:p w14:paraId="187932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（三）办公区域（办公楼、骨灰堂）：每日保洁，随时巡视，随时保洁。</w:t>
      </w:r>
    </w:p>
    <w:p w14:paraId="601DEE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（四）会议室：会议室根据需要每天定期清洁。</w:t>
      </w:r>
    </w:p>
    <w:p w14:paraId="69195A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（五）其他定期保洁项目：包括公共区域及办公区域所有玻璃，污水井、化粪井及卫生间下水管、地面、地毯维护、定期病媒消杀、建筑物外檐清洗。</w:t>
      </w:r>
    </w:p>
    <w:p w14:paraId="34561A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（六）操作过程中注意事项</w:t>
      </w:r>
    </w:p>
    <w:p w14:paraId="40DC86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1.保洁操作过程中，应尽量避开人流高峰，重点对人员进出频繁和容易脏污的区域增加保洁频次；</w:t>
      </w:r>
    </w:p>
    <w:p w14:paraId="02BF5A06">
      <w:pPr>
        <w:keepNext w:val="0"/>
        <w:keepLines w:val="0"/>
        <w:pageBreakBefore w:val="0"/>
        <w:widowControl w:val="0"/>
        <w:kinsoku/>
        <w:wordWrap/>
        <w:overflowPunct/>
        <w:topLinePunct w:val="0"/>
        <w:autoSpaceDE/>
        <w:autoSpaceDN/>
        <w:bidi w:val="0"/>
        <w:adjustRightInd/>
        <w:snapToGrid/>
        <w:spacing w:line="360" w:lineRule="auto"/>
        <w:ind w:firstLine="448" w:firstLineChars="200"/>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2.遇下雨或下雪天，要在办公楼、骨灰堂等人员密集进出口处放置防滑垫，并树立“小心地滑”的告示牌和增加托擦次数，防止人员滑倒。</w:t>
      </w:r>
    </w:p>
    <w:p w14:paraId="76DA0D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3.清洁剂、清洁工具等放置在指定位置。</w:t>
      </w:r>
      <w:bookmarkStart w:id="6" w:name="_Toc466882487"/>
    </w:p>
    <w:p w14:paraId="745CC0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（七）清洁卫生服务内容及标准</w:t>
      </w:r>
      <w:bookmarkEnd w:id="6"/>
    </w:p>
    <w:p w14:paraId="50756C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1.公共区域保洁服务内容及标准</w:t>
      </w:r>
    </w:p>
    <w:tbl>
      <w:tblPr>
        <w:tblStyle w:val="22"/>
        <w:tblW w:w="9501" w:type="dxa"/>
        <w:jc w:val="center"/>
        <w:tblLayout w:type="fixed"/>
        <w:tblCellMar>
          <w:top w:w="15" w:type="dxa"/>
          <w:left w:w="15" w:type="dxa"/>
          <w:bottom w:w="15" w:type="dxa"/>
          <w:right w:w="15" w:type="dxa"/>
        </w:tblCellMar>
      </w:tblPr>
      <w:tblGrid>
        <w:gridCol w:w="851"/>
        <w:gridCol w:w="1129"/>
        <w:gridCol w:w="3242"/>
        <w:gridCol w:w="1438"/>
        <w:gridCol w:w="2841"/>
      </w:tblGrid>
      <w:tr w14:paraId="6D5AB09D">
        <w:tblPrEx>
          <w:tblCellMar>
            <w:top w:w="15" w:type="dxa"/>
            <w:left w:w="15" w:type="dxa"/>
            <w:bottom w:w="15" w:type="dxa"/>
            <w:right w:w="15" w:type="dxa"/>
          </w:tblCellMar>
        </w:tblPrEx>
        <w:trPr>
          <w:trHeight w:val="463" w:hRule="atLeast"/>
          <w:jc w:val="center"/>
        </w:trPr>
        <w:tc>
          <w:tcPr>
            <w:tcW w:w="1980" w:type="dxa"/>
            <w:gridSpan w:val="2"/>
            <w:tcBorders>
              <w:top w:val="single" w:color="000000" w:sz="4" w:space="0"/>
              <w:left w:val="single" w:color="000000" w:sz="4" w:space="0"/>
              <w:bottom w:val="single" w:color="000000" w:sz="4" w:space="0"/>
              <w:right w:val="single" w:color="000000" w:sz="4" w:space="0"/>
            </w:tcBorders>
            <w:noWrap/>
            <w:vAlign w:val="center"/>
          </w:tcPr>
          <w:p w14:paraId="659303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保洁区域</w:t>
            </w:r>
          </w:p>
          <w:p w14:paraId="4B68032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kern w:val="0"/>
                <w:sz w:val="24"/>
                <w:szCs w:val="24"/>
              </w:rPr>
              <w:t>及分类</w:t>
            </w:r>
          </w:p>
        </w:tc>
        <w:tc>
          <w:tcPr>
            <w:tcW w:w="3242" w:type="dxa"/>
            <w:tcBorders>
              <w:top w:val="single" w:color="000000" w:sz="4" w:space="0"/>
              <w:bottom w:val="single" w:color="000000" w:sz="4" w:space="0"/>
              <w:right w:val="single" w:color="000000" w:sz="4" w:space="0"/>
            </w:tcBorders>
            <w:noWrap/>
            <w:vAlign w:val="center"/>
          </w:tcPr>
          <w:p w14:paraId="7EE7B3D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kern w:val="0"/>
                <w:sz w:val="24"/>
                <w:szCs w:val="24"/>
              </w:rPr>
              <w:t>作业内容</w:t>
            </w:r>
          </w:p>
        </w:tc>
        <w:tc>
          <w:tcPr>
            <w:tcW w:w="1438" w:type="dxa"/>
            <w:tcBorders>
              <w:top w:val="single" w:color="000000" w:sz="4" w:space="0"/>
              <w:bottom w:val="single" w:color="000000" w:sz="4" w:space="0"/>
            </w:tcBorders>
            <w:noWrap/>
            <w:vAlign w:val="center"/>
          </w:tcPr>
          <w:p w14:paraId="54560C9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kern w:val="0"/>
                <w:sz w:val="24"/>
                <w:szCs w:val="24"/>
              </w:rPr>
              <w:t>频次</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B01B26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kern w:val="0"/>
                <w:sz w:val="24"/>
                <w:szCs w:val="24"/>
              </w:rPr>
              <w:t>作业标准</w:t>
            </w:r>
          </w:p>
        </w:tc>
      </w:tr>
      <w:tr w14:paraId="738D2FC2">
        <w:tblPrEx>
          <w:tblCellMar>
            <w:top w:w="15" w:type="dxa"/>
            <w:left w:w="15" w:type="dxa"/>
            <w:bottom w:w="15" w:type="dxa"/>
            <w:right w:w="15" w:type="dxa"/>
          </w:tblCellMar>
        </w:tblPrEx>
        <w:trPr>
          <w:trHeight w:val="90" w:hRule="atLeast"/>
          <w:jc w:val="center"/>
        </w:trPr>
        <w:tc>
          <w:tcPr>
            <w:tcW w:w="851" w:type="dxa"/>
            <w:vMerge w:val="restart"/>
            <w:tcBorders>
              <w:top w:val="single" w:color="000000" w:sz="4" w:space="0"/>
              <w:left w:val="single" w:color="000000" w:sz="4" w:space="0"/>
              <w:bottom w:val="single" w:color="000000" w:sz="4" w:space="0"/>
              <w:right w:val="single" w:color="000000" w:sz="4" w:space="0"/>
            </w:tcBorders>
            <w:noWrap/>
            <w:vAlign w:val="center"/>
          </w:tcPr>
          <w:p w14:paraId="366A2F2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大厅</w:t>
            </w:r>
          </w:p>
        </w:tc>
        <w:tc>
          <w:tcPr>
            <w:tcW w:w="1129" w:type="dxa"/>
            <w:vMerge w:val="restart"/>
            <w:tcBorders>
              <w:top w:val="single" w:color="000000" w:sz="4" w:space="0"/>
              <w:bottom w:val="single" w:color="000000" w:sz="4" w:space="0"/>
              <w:right w:val="single" w:color="000000" w:sz="4" w:space="0"/>
            </w:tcBorders>
            <w:noWrap/>
            <w:vAlign w:val="center"/>
          </w:tcPr>
          <w:p w14:paraId="1D65B7C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日常</w:t>
            </w:r>
          </w:p>
          <w:p w14:paraId="2D07087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000000" w:sz="4" w:space="0"/>
              <w:bottom w:val="single" w:color="000000" w:sz="4" w:space="0"/>
              <w:right w:val="single" w:color="000000" w:sz="4" w:space="0"/>
            </w:tcBorders>
            <w:noWrap/>
            <w:vAlign w:val="center"/>
          </w:tcPr>
          <w:p w14:paraId="12A374E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地面（牵尘）</w:t>
            </w:r>
          </w:p>
        </w:tc>
        <w:tc>
          <w:tcPr>
            <w:tcW w:w="1438" w:type="dxa"/>
            <w:tcBorders>
              <w:top w:val="single" w:color="000000" w:sz="4" w:space="0"/>
              <w:bottom w:val="single" w:color="000000" w:sz="4" w:space="0"/>
            </w:tcBorders>
            <w:noWrap/>
            <w:vAlign w:val="center"/>
          </w:tcPr>
          <w:p w14:paraId="79A2A6A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76C002A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地面光亮、无尘</w:t>
            </w:r>
          </w:p>
        </w:tc>
      </w:tr>
      <w:tr w14:paraId="4641771C">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72BB4B0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750740C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122A6E6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墙壁（2米以下部分檫试）</w:t>
            </w:r>
          </w:p>
        </w:tc>
        <w:tc>
          <w:tcPr>
            <w:tcW w:w="1438" w:type="dxa"/>
            <w:tcBorders>
              <w:bottom w:val="single" w:color="000000" w:sz="4" w:space="0"/>
            </w:tcBorders>
            <w:noWrap/>
            <w:vAlign w:val="center"/>
          </w:tcPr>
          <w:p w14:paraId="7B1972C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7331D2D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无污印、污迹</w:t>
            </w:r>
          </w:p>
        </w:tc>
      </w:tr>
      <w:tr w14:paraId="4EB3629E">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5BC7D0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3CA7F52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1AE59C2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正门玻璃（2米以下局部擦拭）</w:t>
            </w:r>
          </w:p>
        </w:tc>
        <w:tc>
          <w:tcPr>
            <w:tcW w:w="1438" w:type="dxa"/>
            <w:tcBorders>
              <w:bottom w:val="single" w:color="000000" w:sz="4" w:space="0"/>
            </w:tcBorders>
            <w:noWrap/>
            <w:vAlign w:val="center"/>
          </w:tcPr>
          <w:p w14:paraId="1A12999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68201D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洁净光亮无手印、污迹</w:t>
            </w:r>
          </w:p>
        </w:tc>
      </w:tr>
      <w:tr w14:paraId="492035E4">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016944C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7097D55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2482A77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指示牌、金属件（擦拭及上光）</w:t>
            </w:r>
          </w:p>
        </w:tc>
        <w:tc>
          <w:tcPr>
            <w:tcW w:w="1438" w:type="dxa"/>
            <w:tcBorders>
              <w:bottom w:val="single" w:color="000000" w:sz="4" w:space="0"/>
            </w:tcBorders>
            <w:noWrap/>
            <w:vAlign w:val="center"/>
          </w:tcPr>
          <w:p w14:paraId="60B4861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54AD64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无手印、污迹</w:t>
            </w:r>
          </w:p>
        </w:tc>
      </w:tr>
      <w:tr w14:paraId="285F038F">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0D60248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18E288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top w:val="single" w:color="auto" w:sz="4" w:space="0"/>
              <w:bottom w:val="single" w:color="000000" w:sz="4" w:space="0"/>
              <w:right w:val="single" w:color="000000" w:sz="4" w:space="0"/>
            </w:tcBorders>
            <w:noWrap/>
            <w:vAlign w:val="center"/>
          </w:tcPr>
          <w:p w14:paraId="4A2B5B4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墙面开关插座擦拭</w:t>
            </w:r>
          </w:p>
        </w:tc>
        <w:tc>
          <w:tcPr>
            <w:tcW w:w="1438" w:type="dxa"/>
            <w:tcBorders>
              <w:top w:val="single" w:color="auto" w:sz="4" w:space="0"/>
              <w:bottom w:val="single" w:color="000000" w:sz="4" w:space="0"/>
            </w:tcBorders>
            <w:noWrap/>
            <w:vAlign w:val="center"/>
          </w:tcPr>
          <w:p w14:paraId="1A9A658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2EDB70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5443EBF8">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313B943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6EEC23C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top w:val="single" w:color="auto" w:sz="4" w:space="0"/>
              <w:bottom w:val="single" w:color="000000" w:sz="4" w:space="0"/>
              <w:right w:val="single" w:color="000000" w:sz="4" w:space="0"/>
            </w:tcBorders>
            <w:noWrap/>
            <w:vAlign w:val="center"/>
          </w:tcPr>
          <w:p w14:paraId="300E37A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垃圾箱(擦拭)</w:t>
            </w:r>
          </w:p>
        </w:tc>
        <w:tc>
          <w:tcPr>
            <w:tcW w:w="1438" w:type="dxa"/>
            <w:tcBorders>
              <w:top w:val="single" w:color="auto" w:sz="4" w:space="0"/>
              <w:bottom w:val="single" w:color="000000" w:sz="4" w:space="0"/>
            </w:tcBorders>
            <w:noWrap/>
            <w:vAlign w:val="center"/>
          </w:tcPr>
          <w:p w14:paraId="39C59B6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C9138A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无污渍、无垃圾外溢</w:t>
            </w:r>
          </w:p>
        </w:tc>
      </w:tr>
      <w:tr w14:paraId="2C221063">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21636C0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76DDAAC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3B09E03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门前台阶（墩拭）</w:t>
            </w:r>
          </w:p>
        </w:tc>
        <w:tc>
          <w:tcPr>
            <w:tcW w:w="1438" w:type="dxa"/>
            <w:tcBorders>
              <w:bottom w:val="single" w:color="000000" w:sz="4" w:space="0"/>
            </w:tcBorders>
            <w:noWrap/>
            <w:vAlign w:val="center"/>
          </w:tcPr>
          <w:p w14:paraId="0D1E1AC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98A4EA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干净、无可去除污迹</w:t>
            </w:r>
          </w:p>
        </w:tc>
      </w:tr>
      <w:tr w14:paraId="64D9DFE1">
        <w:tblPrEx>
          <w:tblCellMar>
            <w:top w:w="15" w:type="dxa"/>
            <w:left w:w="15" w:type="dxa"/>
            <w:bottom w:w="15" w:type="dxa"/>
            <w:right w:w="15" w:type="dxa"/>
          </w:tblCellMar>
        </w:tblPrEx>
        <w:trPr>
          <w:trHeight w:val="155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52D7011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3C731E2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23B1D3A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散热器及外露管道（2米以下部分擦拭）</w:t>
            </w:r>
          </w:p>
        </w:tc>
        <w:tc>
          <w:tcPr>
            <w:tcW w:w="1438" w:type="dxa"/>
            <w:tcBorders>
              <w:bottom w:val="single" w:color="000000" w:sz="4" w:space="0"/>
            </w:tcBorders>
            <w:noWrap/>
            <w:vAlign w:val="center"/>
          </w:tcPr>
          <w:p w14:paraId="75821F2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4583CE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w:t>
            </w:r>
          </w:p>
        </w:tc>
      </w:tr>
      <w:tr w14:paraId="62F6B847">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19C8C0E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0FEF8E3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7D26B69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柜式空调</w:t>
            </w:r>
          </w:p>
        </w:tc>
        <w:tc>
          <w:tcPr>
            <w:tcW w:w="1438" w:type="dxa"/>
            <w:tcBorders>
              <w:bottom w:val="single" w:color="000000" w:sz="4" w:space="0"/>
            </w:tcBorders>
            <w:noWrap/>
            <w:vAlign w:val="center"/>
          </w:tcPr>
          <w:p w14:paraId="16F3A58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7DEFAD5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w:t>
            </w:r>
          </w:p>
        </w:tc>
      </w:tr>
      <w:tr w14:paraId="48AFBA8D">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12FB94D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5BBCD4D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19ED1BC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栏杆扶手（擦拭）</w:t>
            </w:r>
          </w:p>
        </w:tc>
        <w:tc>
          <w:tcPr>
            <w:tcW w:w="1438" w:type="dxa"/>
            <w:tcBorders>
              <w:bottom w:val="single" w:color="000000" w:sz="4" w:space="0"/>
            </w:tcBorders>
            <w:noWrap/>
            <w:vAlign w:val="center"/>
          </w:tcPr>
          <w:p w14:paraId="67DE96B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2DB91C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光亮、无尘</w:t>
            </w:r>
          </w:p>
        </w:tc>
      </w:tr>
      <w:tr w14:paraId="4B1D3475">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45A1833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44A5516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top w:val="single" w:color="auto" w:sz="4" w:space="0"/>
              <w:bottom w:val="single" w:color="000000" w:sz="4" w:space="0"/>
              <w:right w:val="single" w:color="000000" w:sz="4" w:space="0"/>
            </w:tcBorders>
            <w:noWrap/>
            <w:vAlign w:val="center"/>
          </w:tcPr>
          <w:p w14:paraId="55AB1A9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清洁指示牌（2米以下部分擦拭）</w:t>
            </w:r>
          </w:p>
        </w:tc>
        <w:tc>
          <w:tcPr>
            <w:tcW w:w="1438" w:type="dxa"/>
            <w:tcBorders>
              <w:top w:val="single" w:color="auto" w:sz="4" w:space="0"/>
              <w:bottom w:val="single" w:color="000000" w:sz="4" w:space="0"/>
            </w:tcBorders>
            <w:noWrap/>
            <w:vAlign w:val="center"/>
          </w:tcPr>
          <w:p w14:paraId="59B5756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2次/周</w:t>
            </w:r>
          </w:p>
        </w:tc>
        <w:tc>
          <w:tcPr>
            <w:tcW w:w="2841" w:type="dxa"/>
            <w:tcBorders>
              <w:top w:val="single" w:color="auto" w:sz="4" w:space="0"/>
              <w:left w:val="single" w:color="000000" w:sz="4" w:space="0"/>
              <w:bottom w:val="single" w:color="000000" w:sz="4" w:space="0"/>
              <w:right w:val="single" w:color="000000" w:sz="4" w:space="0"/>
            </w:tcBorders>
            <w:noWrap/>
            <w:vAlign w:val="center"/>
          </w:tcPr>
          <w:p w14:paraId="396515D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34E171DD">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681B16E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6C1F4ED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14C450C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正门玻璃（3米以下部分擦拭）</w:t>
            </w:r>
          </w:p>
        </w:tc>
        <w:tc>
          <w:tcPr>
            <w:tcW w:w="1438" w:type="dxa"/>
            <w:tcBorders>
              <w:bottom w:val="single" w:color="000000" w:sz="4" w:space="0"/>
            </w:tcBorders>
            <w:noWrap/>
            <w:vAlign w:val="center"/>
          </w:tcPr>
          <w:p w14:paraId="792F43C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484BF3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洁净光亮无手印、污迹</w:t>
            </w:r>
          </w:p>
        </w:tc>
      </w:tr>
      <w:tr w14:paraId="0D51F453">
        <w:tblPrEx>
          <w:tblCellMar>
            <w:top w:w="15" w:type="dxa"/>
            <w:left w:w="15" w:type="dxa"/>
            <w:bottom w:w="15" w:type="dxa"/>
            <w:right w:w="15" w:type="dxa"/>
          </w:tblCellMar>
        </w:tblPrEx>
        <w:trPr>
          <w:trHeight w:val="2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0041D66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5349ABE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top w:val="single" w:color="auto" w:sz="4" w:space="0"/>
              <w:bottom w:val="single" w:color="auto" w:sz="4" w:space="0"/>
              <w:right w:val="single" w:color="000000" w:sz="4" w:space="0"/>
            </w:tcBorders>
            <w:noWrap/>
            <w:vAlign w:val="center"/>
          </w:tcPr>
          <w:p w14:paraId="1909907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墙壁（3米以下除尘）</w:t>
            </w:r>
          </w:p>
        </w:tc>
        <w:tc>
          <w:tcPr>
            <w:tcW w:w="1438" w:type="dxa"/>
            <w:tcBorders>
              <w:top w:val="single" w:color="auto" w:sz="4" w:space="0"/>
              <w:bottom w:val="single" w:color="auto" w:sz="4" w:space="0"/>
            </w:tcBorders>
            <w:noWrap/>
            <w:vAlign w:val="center"/>
          </w:tcPr>
          <w:p w14:paraId="28D08ED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1次/季</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5D93C43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07392F6F">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0972989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5DAE6BC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5CB9251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清洗垃圾箱</w:t>
            </w:r>
          </w:p>
        </w:tc>
        <w:tc>
          <w:tcPr>
            <w:tcW w:w="1438" w:type="dxa"/>
            <w:tcBorders>
              <w:bottom w:val="single" w:color="000000" w:sz="4" w:space="0"/>
            </w:tcBorders>
            <w:noWrap/>
            <w:vAlign w:val="center"/>
          </w:tcPr>
          <w:p w14:paraId="1FE4860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5E08E4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无污印、污迹</w:t>
            </w:r>
          </w:p>
        </w:tc>
      </w:tr>
      <w:tr w14:paraId="38DC4CB4">
        <w:tblPrEx>
          <w:tblCellMar>
            <w:top w:w="15" w:type="dxa"/>
            <w:left w:w="15" w:type="dxa"/>
            <w:bottom w:w="15" w:type="dxa"/>
            <w:right w:w="15" w:type="dxa"/>
          </w:tblCellMar>
        </w:tblPrEx>
        <w:trPr>
          <w:trHeight w:val="90" w:hRule="atLeast"/>
          <w:jc w:val="center"/>
        </w:trPr>
        <w:tc>
          <w:tcPr>
            <w:tcW w:w="851" w:type="dxa"/>
            <w:vMerge w:val="restart"/>
            <w:tcBorders>
              <w:top w:val="single" w:color="000000" w:sz="4" w:space="0"/>
              <w:left w:val="single" w:color="000000" w:sz="4" w:space="0"/>
              <w:bottom w:val="single" w:color="000000" w:sz="4" w:space="0"/>
              <w:right w:val="single" w:color="000000" w:sz="4" w:space="0"/>
            </w:tcBorders>
            <w:noWrap/>
            <w:vAlign w:val="center"/>
          </w:tcPr>
          <w:p w14:paraId="413F095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卫</w:t>
            </w:r>
          </w:p>
          <w:p w14:paraId="16368E2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生</w:t>
            </w:r>
          </w:p>
          <w:p w14:paraId="021304D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间</w:t>
            </w:r>
          </w:p>
        </w:tc>
        <w:tc>
          <w:tcPr>
            <w:tcW w:w="1129" w:type="dxa"/>
            <w:vMerge w:val="restart"/>
            <w:tcBorders>
              <w:bottom w:val="single" w:color="000000" w:sz="4" w:space="0"/>
              <w:right w:val="single" w:color="000000" w:sz="4" w:space="0"/>
            </w:tcBorders>
            <w:noWrap/>
            <w:vAlign w:val="center"/>
          </w:tcPr>
          <w:p w14:paraId="1A60985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日常</w:t>
            </w:r>
          </w:p>
          <w:p w14:paraId="6CCD1D2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清洁</w:t>
            </w:r>
          </w:p>
        </w:tc>
        <w:tc>
          <w:tcPr>
            <w:tcW w:w="3242" w:type="dxa"/>
            <w:tcBorders>
              <w:bottom w:val="single" w:color="000000" w:sz="4" w:space="0"/>
              <w:right w:val="single" w:color="000000" w:sz="4" w:space="0"/>
            </w:tcBorders>
            <w:noWrap/>
            <w:vAlign w:val="center"/>
          </w:tcPr>
          <w:p w14:paraId="4955F62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地面（擦拭）</w:t>
            </w:r>
          </w:p>
        </w:tc>
        <w:tc>
          <w:tcPr>
            <w:tcW w:w="1438" w:type="dxa"/>
            <w:tcBorders>
              <w:bottom w:val="single" w:color="000000" w:sz="4" w:space="0"/>
            </w:tcBorders>
            <w:noWrap/>
            <w:vAlign w:val="center"/>
          </w:tcPr>
          <w:p w14:paraId="30CF0ED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84E9B9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无杂物、污迹</w:t>
            </w:r>
          </w:p>
        </w:tc>
      </w:tr>
      <w:tr w14:paraId="06966CCF">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4DA301B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0FE1B04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7088D19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墙壁（2米以下局部擦拭）</w:t>
            </w:r>
          </w:p>
        </w:tc>
        <w:tc>
          <w:tcPr>
            <w:tcW w:w="1438" w:type="dxa"/>
            <w:tcBorders>
              <w:bottom w:val="single" w:color="000000" w:sz="4" w:space="0"/>
            </w:tcBorders>
            <w:noWrap/>
            <w:vAlign w:val="center"/>
          </w:tcPr>
          <w:p w14:paraId="003358E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DDE544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无水迹、污迹</w:t>
            </w:r>
          </w:p>
        </w:tc>
      </w:tr>
      <w:tr w14:paraId="59F83576">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7D90595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724C274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18EFCA4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便池（擦拭）</w:t>
            </w:r>
          </w:p>
        </w:tc>
        <w:tc>
          <w:tcPr>
            <w:tcW w:w="1438" w:type="dxa"/>
            <w:tcBorders>
              <w:bottom w:val="single" w:color="000000" w:sz="4" w:space="0"/>
            </w:tcBorders>
            <w:noWrap/>
            <w:vAlign w:val="center"/>
          </w:tcPr>
          <w:p w14:paraId="090EA01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2D22FC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无尿迹、污迹</w:t>
            </w:r>
          </w:p>
        </w:tc>
      </w:tr>
      <w:tr w14:paraId="43B41307">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2DB196B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44C7E8F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7D8F544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手盆台面（擦拭）</w:t>
            </w:r>
          </w:p>
        </w:tc>
        <w:tc>
          <w:tcPr>
            <w:tcW w:w="1438" w:type="dxa"/>
            <w:tcBorders>
              <w:bottom w:val="single" w:color="000000" w:sz="4" w:space="0"/>
            </w:tcBorders>
            <w:noWrap/>
            <w:vAlign w:val="center"/>
          </w:tcPr>
          <w:p w14:paraId="56C4907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E3D611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光亮、无水迹、污迹</w:t>
            </w:r>
          </w:p>
        </w:tc>
      </w:tr>
      <w:tr w14:paraId="072896E5">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60452EB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5F9B865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5B95270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窗台（擦拭）</w:t>
            </w:r>
          </w:p>
        </w:tc>
        <w:tc>
          <w:tcPr>
            <w:tcW w:w="1438" w:type="dxa"/>
            <w:tcBorders>
              <w:bottom w:val="single" w:color="000000" w:sz="4" w:space="0"/>
            </w:tcBorders>
            <w:noWrap/>
            <w:vAlign w:val="center"/>
          </w:tcPr>
          <w:p w14:paraId="6AD8585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1B11B6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无尘、无水迹、污迹</w:t>
            </w:r>
          </w:p>
        </w:tc>
      </w:tr>
      <w:tr w14:paraId="38F8935B">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220F981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307D36F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6A04B53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垃圾桶（冲洗消毒）</w:t>
            </w:r>
          </w:p>
        </w:tc>
        <w:tc>
          <w:tcPr>
            <w:tcW w:w="1438" w:type="dxa"/>
            <w:tcBorders>
              <w:bottom w:val="single" w:color="000000" w:sz="4" w:space="0"/>
            </w:tcBorders>
            <w:noWrap/>
            <w:vAlign w:val="center"/>
          </w:tcPr>
          <w:p w14:paraId="2638109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0244EF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无杂物、污迹</w:t>
            </w:r>
          </w:p>
        </w:tc>
      </w:tr>
      <w:tr w14:paraId="6F7B50E0">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3AF662D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32D172C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5828372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不锈钢及电镀件擦拭上光</w:t>
            </w:r>
          </w:p>
        </w:tc>
        <w:tc>
          <w:tcPr>
            <w:tcW w:w="1438" w:type="dxa"/>
            <w:tcBorders>
              <w:bottom w:val="single" w:color="000000" w:sz="4" w:space="0"/>
            </w:tcBorders>
            <w:noWrap/>
            <w:vAlign w:val="center"/>
          </w:tcPr>
          <w:p w14:paraId="4378259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6878CD1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光亮、无手印</w:t>
            </w:r>
          </w:p>
        </w:tc>
      </w:tr>
      <w:tr w14:paraId="08135B42">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43FB087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50B4353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0EC0C13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镜子（擦拭）</w:t>
            </w:r>
          </w:p>
        </w:tc>
        <w:tc>
          <w:tcPr>
            <w:tcW w:w="1438" w:type="dxa"/>
            <w:tcBorders>
              <w:bottom w:val="single" w:color="000000" w:sz="4" w:space="0"/>
            </w:tcBorders>
            <w:noWrap/>
            <w:vAlign w:val="center"/>
          </w:tcPr>
          <w:p w14:paraId="3DD323D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6A11B0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光亮、无水迹、污迹</w:t>
            </w:r>
          </w:p>
        </w:tc>
      </w:tr>
      <w:tr w14:paraId="7011FF37">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6FF08E3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1D14E22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top w:val="single" w:color="auto" w:sz="4" w:space="0"/>
              <w:bottom w:val="single" w:color="000000" w:sz="4" w:space="0"/>
              <w:right w:val="single" w:color="000000" w:sz="4" w:space="0"/>
            </w:tcBorders>
            <w:noWrap/>
            <w:vAlign w:val="center"/>
          </w:tcPr>
          <w:p w14:paraId="2511CE9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墙面开关及插座擦拭</w:t>
            </w:r>
          </w:p>
        </w:tc>
        <w:tc>
          <w:tcPr>
            <w:tcW w:w="1438" w:type="dxa"/>
            <w:tcBorders>
              <w:top w:val="single" w:color="auto" w:sz="4" w:space="0"/>
              <w:bottom w:val="single" w:color="auto" w:sz="4" w:space="0"/>
            </w:tcBorders>
            <w:noWrap/>
            <w:vAlign w:val="center"/>
          </w:tcPr>
          <w:p w14:paraId="6143759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auto" w:sz="4" w:space="0"/>
              <w:left w:val="single" w:color="000000" w:sz="4" w:space="0"/>
              <w:bottom w:val="single" w:color="000000" w:sz="4" w:space="0"/>
              <w:right w:val="single" w:color="000000" w:sz="4" w:space="0"/>
            </w:tcBorders>
            <w:noWrap/>
            <w:vAlign w:val="center"/>
          </w:tcPr>
          <w:p w14:paraId="142F3AD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干净、无手印</w:t>
            </w:r>
          </w:p>
        </w:tc>
      </w:tr>
      <w:tr w14:paraId="4046DB71">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7A462F4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000000" w:sz="4" w:space="0"/>
              <w:right w:val="single" w:color="000000" w:sz="4" w:space="0"/>
            </w:tcBorders>
            <w:noWrap/>
            <w:vAlign w:val="center"/>
          </w:tcPr>
          <w:p w14:paraId="696E2DF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000000" w:sz="4" w:space="0"/>
              <w:right w:val="single" w:color="000000" w:sz="4" w:space="0"/>
            </w:tcBorders>
            <w:noWrap/>
            <w:vAlign w:val="center"/>
          </w:tcPr>
          <w:p w14:paraId="0707DDF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散热器及外露管道（2米以下部分擦拭）</w:t>
            </w:r>
          </w:p>
        </w:tc>
        <w:tc>
          <w:tcPr>
            <w:tcW w:w="1438" w:type="dxa"/>
            <w:tcBorders>
              <w:top w:val="single" w:color="auto" w:sz="4" w:space="0"/>
              <w:bottom w:val="single" w:color="000000" w:sz="4" w:space="0"/>
            </w:tcBorders>
            <w:noWrap/>
            <w:vAlign w:val="center"/>
          </w:tcPr>
          <w:p w14:paraId="1377F3B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9CDB9A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无尘、无污渍</w:t>
            </w:r>
          </w:p>
        </w:tc>
      </w:tr>
      <w:tr w14:paraId="416F3605">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03B4862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continue"/>
            <w:tcBorders>
              <w:bottom w:val="single" w:color="auto" w:sz="4" w:space="0"/>
              <w:right w:val="single" w:color="000000" w:sz="4" w:space="0"/>
            </w:tcBorders>
            <w:noWrap/>
            <w:vAlign w:val="center"/>
          </w:tcPr>
          <w:p w14:paraId="45E5E08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3242" w:type="dxa"/>
            <w:tcBorders>
              <w:bottom w:val="single" w:color="auto" w:sz="4" w:space="0"/>
              <w:right w:val="single" w:color="000000" w:sz="4" w:space="0"/>
            </w:tcBorders>
            <w:noWrap/>
            <w:vAlign w:val="center"/>
          </w:tcPr>
          <w:p w14:paraId="64A9A92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隔板、门及把手（2米以下局部擦拭）</w:t>
            </w:r>
          </w:p>
        </w:tc>
        <w:tc>
          <w:tcPr>
            <w:tcW w:w="1438" w:type="dxa"/>
            <w:tcBorders>
              <w:bottom w:val="single" w:color="auto" w:sz="4" w:space="0"/>
            </w:tcBorders>
            <w:noWrap/>
            <w:vAlign w:val="center"/>
          </w:tcPr>
          <w:p w14:paraId="350D66C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07E36A2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0DC0F6F1">
        <w:tblPrEx>
          <w:tblCellMar>
            <w:top w:w="15" w:type="dxa"/>
            <w:left w:w="15" w:type="dxa"/>
            <w:bottom w:w="15" w:type="dxa"/>
            <w:right w:w="15" w:type="dxa"/>
          </w:tblCellMar>
        </w:tblPrEx>
        <w:trPr>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1E239FC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p>
        </w:tc>
        <w:tc>
          <w:tcPr>
            <w:tcW w:w="1129" w:type="dxa"/>
            <w:vMerge w:val="restart"/>
            <w:tcBorders>
              <w:top w:val="single" w:color="auto" w:sz="4" w:space="0"/>
              <w:bottom w:val="single" w:color="000000" w:sz="4" w:space="0"/>
              <w:right w:val="single" w:color="000000" w:sz="4" w:space="0"/>
            </w:tcBorders>
            <w:noWrap/>
            <w:vAlign w:val="center"/>
          </w:tcPr>
          <w:p w14:paraId="5DD13ED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定期</w:t>
            </w:r>
          </w:p>
          <w:p w14:paraId="5F5701D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auto" w:sz="4" w:space="0"/>
              <w:bottom w:val="single" w:color="auto" w:sz="4" w:space="0"/>
              <w:right w:val="single" w:color="000000" w:sz="4" w:space="0"/>
            </w:tcBorders>
            <w:noWrap/>
            <w:vAlign w:val="center"/>
          </w:tcPr>
          <w:p w14:paraId="3F04CE5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窗户内玻璃（及1楼外玻璃）</w:t>
            </w:r>
          </w:p>
        </w:tc>
        <w:tc>
          <w:tcPr>
            <w:tcW w:w="1438" w:type="dxa"/>
            <w:tcBorders>
              <w:top w:val="single" w:color="auto" w:sz="4" w:space="0"/>
              <w:bottom w:val="single" w:color="auto" w:sz="4" w:space="0"/>
            </w:tcBorders>
            <w:noWrap/>
            <w:vAlign w:val="center"/>
          </w:tcPr>
          <w:p w14:paraId="79BF978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auto" w:sz="4" w:space="0"/>
              <w:left w:val="single" w:color="000000" w:sz="4" w:space="0"/>
              <w:bottom w:val="single" w:color="auto" w:sz="4" w:space="0"/>
              <w:right w:val="single" w:color="000000" w:sz="4" w:space="0"/>
            </w:tcBorders>
            <w:noWrap/>
            <w:vAlign w:val="center"/>
          </w:tcPr>
          <w:p w14:paraId="162E2D6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1CB5F1F2">
        <w:tblPrEx>
          <w:tblCellMar>
            <w:top w:w="15" w:type="dxa"/>
            <w:left w:w="15" w:type="dxa"/>
            <w:bottom w:w="15" w:type="dxa"/>
            <w:right w:w="15" w:type="dxa"/>
          </w:tblCellMar>
        </w:tblPrEx>
        <w:trPr>
          <w:trHeight w:val="15"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7FF2296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1F85759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auto" w:sz="4" w:space="0"/>
              <w:right w:val="single" w:color="000000" w:sz="4" w:space="0"/>
            </w:tcBorders>
            <w:noWrap/>
            <w:vAlign w:val="center"/>
          </w:tcPr>
          <w:p w14:paraId="788056D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墙面清洁（擦拭）</w:t>
            </w:r>
          </w:p>
        </w:tc>
        <w:tc>
          <w:tcPr>
            <w:tcW w:w="1438" w:type="dxa"/>
            <w:tcBorders>
              <w:top w:val="single" w:color="auto" w:sz="4" w:space="0"/>
              <w:bottom w:val="single" w:color="auto" w:sz="4" w:space="0"/>
            </w:tcBorders>
            <w:noWrap/>
            <w:vAlign w:val="center"/>
          </w:tcPr>
          <w:p w14:paraId="7827EDA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1次/月</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7244F69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606C5DBB">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723E006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54C409E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000000" w:sz="4" w:space="0"/>
              <w:right w:val="single" w:color="000000" w:sz="4" w:space="0"/>
            </w:tcBorders>
            <w:noWrap/>
            <w:vAlign w:val="center"/>
          </w:tcPr>
          <w:p w14:paraId="29EEEF1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照明灯具（擦拭）</w:t>
            </w:r>
          </w:p>
        </w:tc>
        <w:tc>
          <w:tcPr>
            <w:tcW w:w="1438" w:type="dxa"/>
            <w:tcBorders>
              <w:top w:val="single" w:color="auto" w:sz="4" w:space="0"/>
              <w:bottom w:val="single" w:color="000000" w:sz="4" w:space="0"/>
            </w:tcBorders>
            <w:noWrap/>
            <w:vAlign w:val="center"/>
          </w:tcPr>
          <w:p w14:paraId="1469125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2次/年</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6C8CFDD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7DF29552">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3BA509E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45D2B7F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4977542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通风口（除尘）</w:t>
            </w:r>
          </w:p>
        </w:tc>
        <w:tc>
          <w:tcPr>
            <w:tcW w:w="1438" w:type="dxa"/>
            <w:tcBorders>
              <w:bottom w:val="single" w:color="000000" w:sz="4" w:space="0"/>
            </w:tcBorders>
            <w:noWrap/>
            <w:vAlign w:val="center"/>
          </w:tcPr>
          <w:p w14:paraId="7FD6476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1次/季度</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727209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1E857E63">
        <w:tblPrEx>
          <w:tblCellMar>
            <w:top w:w="15" w:type="dxa"/>
            <w:left w:w="15" w:type="dxa"/>
            <w:bottom w:w="15" w:type="dxa"/>
            <w:right w:w="15" w:type="dxa"/>
          </w:tblCellMar>
        </w:tblPrEx>
        <w:trPr>
          <w:trHeight w:val="90" w:hRule="atLeast"/>
          <w:jc w:val="center"/>
        </w:trPr>
        <w:tc>
          <w:tcPr>
            <w:tcW w:w="851" w:type="dxa"/>
            <w:vMerge w:val="restart"/>
            <w:tcBorders>
              <w:top w:val="single" w:color="000000" w:sz="4" w:space="0"/>
              <w:left w:val="single" w:color="000000" w:sz="4" w:space="0"/>
              <w:bottom w:val="single" w:color="000000" w:sz="4" w:space="0"/>
            </w:tcBorders>
            <w:noWrap/>
            <w:vAlign w:val="center"/>
          </w:tcPr>
          <w:p w14:paraId="072EE21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楼</w:t>
            </w:r>
          </w:p>
          <w:p w14:paraId="2D41D66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梯</w:t>
            </w:r>
          </w:p>
          <w:p w14:paraId="7537CF7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间</w:t>
            </w:r>
          </w:p>
          <w:p w14:paraId="16E5EE6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及</w:t>
            </w:r>
          </w:p>
          <w:p w14:paraId="2E6570B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走</w:t>
            </w:r>
          </w:p>
          <w:p w14:paraId="4672FE1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廊</w:t>
            </w:r>
          </w:p>
        </w:tc>
        <w:tc>
          <w:tcPr>
            <w:tcW w:w="1129" w:type="dxa"/>
            <w:vMerge w:val="restart"/>
            <w:tcBorders>
              <w:top w:val="single" w:color="000000" w:sz="4" w:space="0"/>
              <w:left w:val="single" w:color="000000" w:sz="4" w:space="0"/>
              <w:bottom w:val="single" w:color="000000" w:sz="4" w:space="0"/>
              <w:right w:val="single" w:color="000000" w:sz="4" w:space="0"/>
            </w:tcBorders>
            <w:noWrap/>
            <w:vAlign w:val="center"/>
          </w:tcPr>
          <w:p w14:paraId="3335E61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日常</w:t>
            </w:r>
          </w:p>
          <w:p w14:paraId="6B86D6C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000000" w:sz="4" w:space="0"/>
              <w:bottom w:val="single" w:color="000000" w:sz="4" w:space="0"/>
              <w:right w:val="single" w:color="000000" w:sz="4" w:space="0"/>
            </w:tcBorders>
            <w:noWrap/>
            <w:vAlign w:val="center"/>
          </w:tcPr>
          <w:p w14:paraId="53F6CF8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踢脚线</w:t>
            </w:r>
          </w:p>
        </w:tc>
        <w:tc>
          <w:tcPr>
            <w:tcW w:w="1438" w:type="dxa"/>
            <w:tcBorders>
              <w:top w:val="single" w:color="000000" w:sz="4" w:space="0"/>
              <w:bottom w:val="single" w:color="000000" w:sz="4" w:space="0"/>
            </w:tcBorders>
            <w:noWrap/>
            <w:vAlign w:val="center"/>
          </w:tcPr>
          <w:p w14:paraId="2229E74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1日/次</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2E45FE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w:t>
            </w:r>
          </w:p>
        </w:tc>
      </w:tr>
      <w:tr w14:paraId="2B2E2F47">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2FA2513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414E3CE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35ECE15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墙面开关插座擦拭</w:t>
            </w:r>
          </w:p>
        </w:tc>
        <w:tc>
          <w:tcPr>
            <w:tcW w:w="1438" w:type="dxa"/>
            <w:tcBorders>
              <w:bottom w:val="single" w:color="000000" w:sz="4" w:space="0"/>
            </w:tcBorders>
            <w:noWrap/>
            <w:vAlign w:val="center"/>
          </w:tcPr>
          <w:p w14:paraId="6562C8B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1日/次</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883264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21944C95">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1BAA653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5F08E67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3CDA44C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窗台</w:t>
            </w:r>
          </w:p>
        </w:tc>
        <w:tc>
          <w:tcPr>
            <w:tcW w:w="1438" w:type="dxa"/>
            <w:tcBorders>
              <w:bottom w:val="single" w:color="000000" w:sz="4" w:space="0"/>
            </w:tcBorders>
            <w:noWrap/>
            <w:vAlign w:val="center"/>
          </w:tcPr>
          <w:p w14:paraId="46EBE83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1日/次</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2DA2EF4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干净、无尘</w:t>
            </w:r>
          </w:p>
        </w:tc>
      </w:tr>
      <w:tr w14:paraId="0B904D5D">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486CAD8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455E2C2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4A1BDA5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垃圾桶（擦拭）</w:t>
            </w:r>
          </w:p>
        </w:tc>
        <w:tc>
          <w:tcPr>
            <w:tcW w:w="1438" w:type="dxa"/>
            <w:tcBorders>
              <w:bottom w:val="single" w:color="000000" w:sz="4" w:space="0"/>
            </w:tcBorders>
            <w:noWrap/>
            <w:vAlign w:val="center"/>
          </w:tcPr>
          <w:p w14:paraId="52DD1A3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1日/次</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D1A3B3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无杂物、手印、污迹、无满溢</w:t>
            </w:r>
          </w:p>
        </w:tc>
      </w:tr>
      <w:tr w14:paraId="34DEB753">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58E9CE0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1970563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00AC60C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门及把手擦拭</w:t>
            </w:r>
          </w:p>
        </w:tc>
        <w:tc>
          <w:tcPr>
            <w:tcW w:w="1438" w:type="dxa"/>
            <w:tcBorders>
              <w:bottom w:val="single" w:color="000000" w:sz="4" w:space="0"/>
            </w:tcBorders>
            <w:noWrap/>
            <w:vAlign w:val="center"/>
          </w:tcPr>
          <w:p w14:paraId="0192788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67B51F9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36F094D9">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746D47E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2AD776E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1B55CAA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地面（擦拭）</w:t>
            </w:r>
          </w:p>
        </w:tc>
        <w:tc>
          <w:tcPr>
            <w:tcW w:w="1438" w:type="dxa"/>
            <w:tcBorders>
              <w:bottom w:val="single" w:color="000000" w:sz="4" w:space="0"/>
            </w:tcBorders>
            <w:noWrap/>
            <w:vAlign w:val="center"/>
          </w:tcPr>
          <w:p w14:paraId="4B703FE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B79484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500CCF62">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4A64115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372857D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525AEA1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扶手（擦拭）</w:t>
            </w:r>
          </w:p>
        </w:tc>
        <w:tc>
          <w:tcPr>
            <w:tcW w:w="1438" w:type="dxa"/>
            <w:tcBorders>
              <w:bottom w:val="single" w:color="000000" w:sz="4" w:space="0"/>
            </w:tcBorders>
            <w:noWrap/>
            <w:vAlign w:val="center"/>
          </w:tcPr>
          <w:p w14:paraId="6AD23D2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6311C36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干净、无尘</w:t>
            </w:r>
          </w:p>
        </w:tc>
      </w:tr>
      <w:tr w14:paraId="3D134141">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039E693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7C3513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39D3389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栏杆（擦拭）</w:t>
            </w:r>
          </w:p>
        </w:tc>
        <w:tc>
          <w:tcPr>
            <w:tcW w:w="1438" w:type="dxa"/>
            <w:tcBorders>
              <w:bottom w:val="single" w:color="000000" w:sz="4" w:space="0"/>
            </w:tcBorders>
            <w:noWrap/>
            <w:vAlign w:val="center"/>
          </w:tcPr>
          <w:p w14:paraId="17B7B02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7B62F05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01A7BF81">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585B4E9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445A605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09CC8E3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墙裙</w:t>
            </w:r>
          </w:p>
        </w:tc>
        <w:tc>
          <w:tcPr>
            <w:tcW w:w="1438" w:type="dxa"/>
            <w:tcBorders>
              <w:bottom w:val="single" w:color="000000" w:sz="4" w:space="0"/>
            </w:tcBorders>
            <w:noWrap/>
            <w:vAlign w:val="center"/>
          </w:tcPr>
          <w:p w14:paraId="7EDF2BB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062FA06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5925D5E0">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17692F3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18D0FF7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1680249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踢脚线</w:t>
            </w:r>
          </w:p>
        </w:tc>
        <w:tc>
          <w:tcPr>
            <w:tcW w:w="1438" w:type="dxa"/>
            <w:tcBorders>
              <w:bottom w:val="single" w:color="000000" w:sz="4" w:space="0"/>
            </w:tcBorders>
            <w:noWrap/>
            <w:vAlign w:val="center"/>
          </w:tcPr>
          <w:p w14:paraId="7C3D5F7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47428C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26F39730">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49011C0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683CD51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28005F3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开关及插座擦拭</w:t>
            </w:r>
          </w:p>
        </w:tc>
        <w:tc>
          <w:tcPr>
            <w:tcW w:w="1438" w:type="dxa"/>
            <w:tcBorders>
              <w:bottom w:val="single" w:color="000000" w:sz="4" w:space="0"/>
            </w:tcBorders>
            <w:noWrap/>
            <w:vAlign w:val="center"/>
          </w:tcPr>
          <w:p w14:paraId="335DB96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A37D78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干净、无手印</w:t>
            </w:r>
          </w:p>
        </w:tc>
      </w:tr>
      <w:tr w14:paraId="538EA82F">
        <w:tblPrEx>
          <w:tblCellMar>
            <w:top w:w="15" w:type="dxa"/>
            <w:left w:w="15" w:type="dxa"/>
            <w:bottom w:w="15" w:type="dxa"/>
            <w:right w:w="15" w:type="dxa"/>
          </w:tblCellMar>
        </w:tblPrEx>
        <w:trPr>
          <w:trHeight w:val="20" w:hRule="atLeast"/>
          <w:jc w:val="center"/>
        </w:trPr>
        <w:tc>
          <w:tcPr>
            <w:tcW w:w="851" w:type="dxa"/>
            <w:vMerge w:val="continue"/>
            <w:tcBorders>
              <w:left w:val="single" w:color="000000" w:sz="4" w:space="0"/>
              <w:bottom w:val="single" w:color="000000" w:sz="4" w:space="0"/>
            </w:tcBorders>
            <w:noWrap/>
            <w:vAlign w:val="center"/>
          </w:tcPr>
          <w:p w14:paraId="1D85EA1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000000" w:sz="4" w:space="0"/>
            </w:tcBorders>
            <w:noWrap/>
            <w:vAlign w:val="center"/>
          </w:tcPr>
          <w:p w14:paraId="3CEDBCF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auto" w:sz="4" w:space="0"/>
              <w:right w:val="single" w:color="000000" w:sz="4" w:space="0"/>
            </w:tcBorders>
            <w:noWrap/>
            <w:vAlign w:val="center"/>
          </w:tcPr>
          <w:p w14:paraId="4B62FBB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垃圾桶（冲洗消毒）</w:t>
            </w:r>
          </w:p>
        </w:tc>
        <w:tc>
          <w:tcPr>
            <w:tcW w:w="1438" w:type="dxa"/>
            <w:tcBorders>
              <w:top w:val="single" w:color="auto" w:sz="4" w:space="0"/>
              <w:bottom w:val="single" w:color="auto" w:sz="4" w:space="0"/>
            </w:tcBorders>
            <w:noWrap/>
            <w:vAlign w:val="center"/>
          </w:tcPr>
          <w:p w14:paraId="3AA6CB5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11EB548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无杂物、污迹</w:t>
            </w:r>
          </w:p>
        </w:tc>
      </w:tr>
      <w:tr w14:paraId="119C7F8B">
        <w:tblPrEx>
          <w:tblCellMar>
            <w:top w:w="15" w:type="dxa"/>
            <w:left w:w="15" w:type="dxa"/>
            <w:bottom w:w="15" w:type="dxa"/>
            <w:right w:w="15" w:type="dxa"/>
          </w:tblCellMar>
        </w:tblPrEx>
        <w:trPr>
          <w:trHeight w:val="20" w:hRule="atLeast"/>
          <w:jc w:val="center"/>
        </w:trPr>
        <w:tc>
          <w:tcPr>
            <w:tcW w:w="851" w:type="dxa"/>
            <w:vMerge w:val="continue"/>
            <w:tcBorders>
              <w:left w:val="single" w:color="000000" w:sz="4" w:space="0"/>
              <w:bottom w:val="single" w:color="000000" w:sz="4" w:space="0"/>
            </w:tcBorders>
            <w:noWrap/>
            <w:vAlign w:val="center"/>
          </w:tcPr>
          <w:p w14:paraId="71C3627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000000" w:sz="4" w:space="0"/>
              <w:left w:val="single" w:color="000000" w:sz="4" w:space="0"/>
              <w:bottom w:val="single" w:color="000000" w:sz="4" w:space="0"/>
              <w:right w:val="single" w:color="auto" w:sz="4" w:space="0"/>
            </w:tcBorders>
            <w:noWrap/>
            <w:vAlign w:val="center"/>
          </w:tcPr>
          <w:p w14:paraId="431BF40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auto" w:sz="4" w:space="0"/>
              <w:left w:val="single" w:color="auto" w:sz="4" w:space="0"/>
              <w:bottom w:val="single" w:color="auto" w:sz="4" w:space="0"/>
              <w:right w:val="single" w:color="000000" w:sz="4" w:space="0"/>
            </w:tcBorders>
            <w:noWrap/>
            <w:vAlign w:val="center"/>
          </w:tcPr>
          <w:p w14:paraId="5891A90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指示牌、金属件（擦拭及上光）</w:t>
            </w:r>
          </w:p>
        </w:tc>
        <w:tc>
          <w:tcPr>
            <w:tcW w:w="1438" w:type="dxa"/>
            <w:tcBorders>
              <w:top w:val="single" w:color="auto" w:sz="4" w:space="0"/>
              <w:bottom w:val="single" w:color="auto" w:sz="4" w:space="0"/>
            </w:tcBorders>
            <w:noWrap/>
            <w:vAlign w:val="center"/>
          </w:tcPr>
          <w:p w14:paraId="21BEF81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69F5A76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光亮、无污迹</w:t>
            </w:r>
          </w:p>
        </w:tc>
      </w:tr>
      <w:tr w14:paraId="69E3F151">
        <w:tblPrEx>
          <w:tblCellMar>
            <w:top w:w="15" w:type="dxa"/>
            <w:left w:w="15" w:type="dxa"/>
            <w:bottom w:w="15" w:type="dxa"/>
            <w:right w:w="15" w:type="dxa"/>
          </w:tblCellMar>
        </w:tblPrEx>
        <w:trPr>
          <w:trHeight w:val="720" w:hRule="atLeast"/>
          <w:jc w:val="center"/>
        </w:trPr>
        <w:tc>
          <w:tcPr>
            <w:tcW w:w="851" w:type="dxa"/>
            <w:vMerge w:val="continue"/>
            <w:tcBorders>
              <w:left w:val="single" w:color="000000" w:sz="4" w:space="0"/>
              <w:bottom w:val="single" w:color="000000" w:sz="4" w:space="0"/>
            </w:tcBorders>
            <w:noWrap/>
            <w:vAlign w:val="center"/>
          </w:tcPr>
          <w:p w14:paraId="304F1D7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left w:val="single" w:color="000000" w:sz="4" w:space="0"/>
              <w:right w:val="single" w:color="auto" w:sz="4" w:space="0"/>
            </w:tcBorders>
            <w:noWrap/>
            <w:vAlign w:val="center"/>
          </w:tcPr>
          <w:p w14:paraId="0AC275D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left w:val="single" w:color="auto" w:sz="4" w:space="0"/>
              <w:bottom w:val="single" w:color="auto" w:sz="4" w:space="0"/>
              <w:right w:val="single" w:color="000000" w:sz="4" w:space="0"/>
            </w:tcBorders>
            <w:noWrap/>
            <w:vAlign w:val="center"/>
          </w:tcPr>
          <w:p w14:paraId="45186F4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灭火器等消防设施擦拭</w:t>
            </w:r>
          </w:p>
        </w:tc>
        <w:tc>
          <w:tcPr>
            <w:tcW w:w="1438" w:type="dxa"/>
            <w:tcBorders>
              <w:bottom w:val="single" w:color="auto" w:sz="4" w:space="0"/>
            </w:tcBorders>
            <w:noWrap/>
            <w:vAlign w:val="center"/>
          </w:tcPr>
          <w:p w14:paraId="752F23F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1次/半年</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1D6A1D3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清洁无尘</w:t>
            </w:r>
          </w:p>
        </w:tc>
      </w:tr>
      <w:tr w14:paraId="15021F72">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1910C6D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left w:val="single" w:color="000000" w:sz="4" w:space="0"/>
              <w:right w:val="single" w:color="auto" w:sz="4" w:space="0"/>
            </w:tcBorders>
            <w:noWrap/>
            <w:vAlign w:val="center"/>
          </w:tcPr>
          <w:p w14:paraId="601548B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left w:val="single" w:color="auto" w:sz="4" w:space="0"/>
              <w:bottom w:val="single" w:color="000000" w:sz="4" w:space="0"/>
              <w:right w:val="single" w:color="000000" w:sz="4" w:space="0"/>
            </w:tcBorders>
            <w:noWrap/>
            <w:vAlign w:val="center"/>
          </w:tcPr>
          <w:p w14:paraId="30995B9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墙面（2米以下局部擦拭）</w:t>
            </w:r>
          </w:p>
        </w:tc>
        <w:tc>
          <w:tcPr>
            <w:tcW w:w="1438" w:type="dxa"/>
            <w:tcBorders>
              <w:bottom w:val="single" w:color="000000" w:sz="4" w:space="0"/>
            </w:tcBorders>
            <w:noWrap/>
            <w:vAlign w:val="center"/>
          </w:tcPr>
          <w:p w14:paraId="689F1BA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385C1E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无污迹、无尘</w:t>
            </w:r>
          </w:p>
        </w:tc>
      </w:tr>
      <w:tr w14:paraId="320975A9">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4E0B4EA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left w:val="single" w:color="000000" w:sz="4" w:space="0"/>
              <w:right w:val="single" w:color="auto" w:sz="4" w:space="0"/>
            </w:tcBorders>
            <w:noWrap/>
            <w:vAlign w:val="center"/>
          </w:tcPr>
          <w:p w14:paraId="037B1EB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left w:val="single" w:color="auto" w:sz="4" w:space="0"/>
              <w:bottom w:val="single" w:color="000000" w:sz="4" w:space="0"/>
              <w:right w:val="single" w:color="000000" w:sz="4" w:space="0"/>
            </w:tcBorders>
            <w:noWrap/>
            <w:vAlign w:val="center"/>
          </w:tcPr>
          <w:p w14:paraId="471BF9E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踢脚线擦拭</w:t>
            </w:r>
          </w:p>
        </w:tc>
        <w:tc>
          <w:tcPr>
            <w:tcW w:w="1438" w:type="dxa"/>
            <w:tcBorders>
              <w:bottom w:val="single" w:color="000000" w:sz="4" w:space="0"/>
            </w:tcBorders>
            <w:noWrap/>
            <w:vAlign w:val="center"/>
          </w:tcPr>
          <w:p w14:paraId="7FCD494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C4976B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w:t>
            </w:r>
          </w:p>
        </w:tc>
      </w:tr>
      <w:tr w14:paraId="478E7BBF">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330FFA1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left w:val="single" w:color="000000" w:sz="4" w:space="0"/>
              <w:bottom w:val="single" w:color="auto" w:sz="4" w:space="0"/>
              <w:right w:val="single" w:color="auto" w:sz="4" w:space="0"/>
            </w:tcBorders>
            <w:noWrap/>
            <w:vAlign w:val="center"/>
          </w:tcPr>
          <w:p w14:paraId="4150CFD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left w:val="single" w:color="auto" w:sz="4" w:space="0"/>
              <w:bottom w:val="single" w:color="auto" w:sz="4" w:space="0"/>
              <w:right w:val="single" w:color="000000" w:sz="4" w:space="0"/>
            </w:tcBorders>
            <w:noWrap/>
            <w:vAlign w:val="center"/>
          </w:tcPr>
          <w:p w14:paraId="634EC4E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垃圾箱（擦拭）</w:t>
            </w:r>
          </w:p>
        </w:tc>
        <w:tc>
          <w:tcPr>
            <w:tcW w:w="1438" w:type="dxa"/>
            <w:tcBorders>
              <w:bottom w:val="single" w:color="auto" w:sz="4" w:space="0"/>
            </w:tcBorders>
            <w:noWrap/>
            <w:vAlign w:val="center"/>
          </w:tcPr>
          <w:p w14:paraId="21DC6F7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5BF2761F">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无污印、污迹</w:t>
            </w:r>
          </w:p>
        </w:tc>
      </w:tr>
      <w:tr w14:paraId="490E96B0">
        <w:tblPrEx>
          <w:tblCellMar>
            <w:top w:w="15" w:type="dxa"/>
            <w:left w:w="15" w:type="dxa"/>
            <w:bottom w:w="15" w:type="dxa"/>
            <w:right w:w="15" w:type="dxa"/>
          </w:tblCellMar>
        </w:tblPrEx>
        <w:trPr>
          <w:trHeight w:val="90" w:hRule="atLeast"/>
          <w:jc w:val="center"/>
        </w:trPr>
        <w:tc>
          <w:tcPr>
            <w:tcW w:w="851" w:type="dxa"/>
            <w:vMerge w:val="restart"/>
            <w:tcBorders>
              <w:left w:val="single" w:color="000000" w:sz="4" w:space="0"/>
              <w:bottom w:val="single" w:color="000000" w:sz="4" w:space="0"/>
              <w:right w:val="single" w:color="000000" w:sz="4" w:space="0"/>
            </w:tcBorders>
            <w:noWrap/>
            <w:vAlign w:val="center"/>
          </w:tcPr>
          <w:p w14:paraId="445D063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会</w:t>
            </w:r>
          </w:p>
          <w:p w14:paraId="17CD41B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议</w:t>
            </w:r>
          </w:p>
          <w:p w14:paraId="607B36E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室</w:t>
            </w:r>
          </w:p>
        </w:tc>
        <w:tc>
          <w:tcPr>
            <w:tcW w:w="1129" w:type="dxa"/>
            <w:vMerge w:val="restart"/>
            <w:tcBorders>
              <w:top w:val="single" w:color="auto" w:sz="4" w:space="0"/>
              <w:bottom w:val="single" w:color="000000" w:sz="4" w:space="0"/>
              <w:right w:val="single" w:color="auto" w:sz="4" w:space="0"/>
            </w:tcBorders>
            <w:noWrap/>
            <w:vAlign w:val="center"/>
          </w:tcPr>
          <w:p w14:paraId="4E4D1A4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日常</w:t>
            </w:r>
          </w:p>
          <w:p w14:paraId="5463289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auto" w:sz="4" w:space="0"/>
              <w:left w:val="single" w:color="auto" w:sz="4" w:space="0"/>
              <w:bottom w:val="single" w:color="000000" w:sz="4" w:space="0"/>
              <w:right w:val="single" w:color="auto" w:sz="4" w:space="0"/>
            </w:tcBorders>
            <w:noWrap/>
            <w:vAlign w:val="center"/>
          </w:tcPr>
          <w:p w14:paraId="4A8E25B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地面牵尘</w:t>
            </w:r>
          </w:p>
        </w:tc>
        <w:tc>
          <w:tcPr>
            <w:tcW w:w="1438" w:type="dxa"/>
            <w:vMerge w:val="restart"/>
            <w:tcBorders>
              <w:top w:val="single" w:color="auto" w:sz="4" w:space="0"/>
              <w:left w:val="single" w:color="auto" w:sz="4" w:space="0"/>
              <w:bottom w:val="single" w:color="000000" w:sz="4" w:space="0"/>
            </w:tcBorders>
            <w:noWrap/>
            <w:vAlign w:val="center"/>
          </w:tcPr>
          <w:p w14:paraId="1FA3F3C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用前用后</w:t>
            </w:r>
          </w:p>
          <w:p w14:paraId="52D1785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每天一次</w:t>
            </w:r>
          </w:p>
          <w:p w14:paraId="18688EA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三天一次</w:t>
            </w:r>
          </w:p>
        </w:tc>
        <w:tc>
          <w:tcPr>
            <w:tcW w:w="2841" w:type="dxa"/>
            <w:tcBorders>
              <w:top w:val="single" w:color="auto" w:sz="4" w:space="0"/>
              <w:left w:val="single" w:color="000000" w:sz="4" w:space="0"/>
              <w:bottom w:val="single" w:color="000000" w:sz="4" w:space="0"/>
              <w:right w:val="single" w:color="000000" w:sz="4" w:space="0"/>
            </w:tcBorders>
            <w:noWrap/>
            <w:vAlign w:val="center"/>
          </w:tcPr>
          <w:p w14:paraId="26AFC49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地面清洁无杂物</w:t>
            </w:r>
          </w:p>
        </w:tc>
      </w:tr>
      <w:tr w14:paraId="41B0DB8A">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12A2348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000000" w:sz="4" w:space="0"/>
              <w:right w:val="single" w:color="000000" w:sz="4" w:space="0"/>
            </w:tcBorders>
            <w:noWrap/>
            <w:vAlign w:val="center"/>
          </w:tcPr>
          <w:p w14:paraId="392F36A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auto" w:sz="4" w:space="0"/>
            </w:tcBorders>
            <w:noWrap/>
            <w:vAlign w:val="center"/>
          </w:tcPr>
          <w:p w14:paraId="02943F75">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会议桌椅擦拭</w:t>
            </w:r>
          </w:p>
        </w:tc>
        <w:tc>
          <w:tcPr>
            <w:tcW w:w="1438" w:type="dxa"/>
            <w:vMerge w:val="continue"/>
            <w:tcBorders>
              <w:left w:val="single" w:color="auto" w:sz="4" w:space="0"/>
              <w:bottom w:val="single" w:color="000000" w:sz="4" w:space="0"/>
            </w:tcBorders>
            <w:noWrap/>
            <w:vAlign w:val="center"/>
          </w:tcPr>
          <w:p w14:paraId="2D0DB08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DB5CBB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无尘、无污迹</w:t>
            </w:r>
          </w:p>
        </w:tc>
      </w:tr>
      <w:tr w14:paraId="149F005B">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14F32E6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000000" w:sz="4" w:space="0"/>
              <w:right w:val="single" w:color="000000" w:sz="4" w:space="0"/>
            </w:tcBorders>
            <w:noWrap/>
            <w:vAlign w:val="center"/>
          </w:tcPr>
          <w:p w14:paraId="26D83E4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auto" w:sz="4" w:space="0"/>
            </w:tcBorders>
            <w:noWrap/>
            <w:vAlign w:val="center"/>
          </w:tcPr>
          <w:p w14:paraId="1A862262">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门（2米以下局部擦拭）</w:t>
            </w:r>
          </w:p>
        </w:tc>
        <w:tc>
          <w:tcPr>
            <w:tcW w:w="1438" w:type="dxa"/>
            <w:vMerge w:val="continue"/>
            <w:tcBorders>
              <w:left w:val="single" w:color="auto" w:sz="4" w:space="0"/>
              <w:bottom w:val="single" w:color="000000" w:sz="4" w:space="0"/>
            </w:tcBorders>
            <w:noWrap/>
            <w:vAlign w:val="center"/>
          </w:tcPr>
          <w:p w14:paraId="6FE9028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20C14334">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无尘、无可去除污渍</w:t>
            </w:r>
          </w:p>
        </w:tc>
      </w:tr>
      <w:tr w14:paraId="17702528">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147E5BA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000000" w:sz="4" w:space="0"/>
              <w:right w:val="single" w:color="000000" w:sz="4" w:space="0"/>
            </w:tcBorders>
            <w:noWrap/>
            <w:vAlign w:val="center"/>
          </w:tcPr>
          <w:p w14:paraId="1579717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auto" w:sz="4" w:space="0"/>
            </w:tcBorders>
            <w:noWrap/>
            <w:vAlign w:val="center"/>
          </w:tcPr>
          <w:p w14:paraId="0E1344E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窗台擦拭</w:t>
            </w:r>
          </w:p>
        </w:tc>
        <w:tc>
          <w:tcPr>
            <w:tcW w:w="1438" w:type="dxa"/>
            <w:vMerge w:val="continue"/>
            <w:tcBorders>
              <w:left w:val="single" w:color="auto" w:sz="4" w:space="0"/>
              <w:bottom w:val="single" w:color="000000" w:sz="4" w:space="0"/>
            </w:tcBorders>
            <w:noWrap/>
            <w:vAlign w:val="center"/>
          </w:tcPr>
          <w:p w14:paraId="34DCA4E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22AFE6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无尘、无可去除污渍</w:t>
            </w:r>
          </w:p>
        </w:tc>
      </w:tr>
      <w:tr w14:paraId="6C5C05C6">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608B1E5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bottom w:val="single" w:color="000000" w:sz="4" w:space="0"/>
              <w:right w:val="single" w:color="000000" w:sz="4" w:space="0"/>
            </w:tcBorders>
            <w:noWrap/>
            <w:vAlign w:val="center"/>
          </w:tcPr>
          <w:p w14:paraId="4542DC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000000" w:sz="4" w:space="0"/>
              <w:right w:val="single" w:color="auto" w:sz="4" w:space="0"/>
            </w:tcBorders>
            <w:noWrap/>
            <w:vAlign w:val="center"/>
          </w:tcPr>
          <w:p w14:paraId="65741CF0">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垃圾清理</w:t>
            </w:r>
          </w:p>
        </w:tc>
        <w:tc>
          <w:tcPr>
            <w:tcW w:w="1438" w:type="dxa"/>
            <w:vMerge w:val="continue"/>
            <w:tcBorders>
              <w:top w:val="single" w:color="auto" w:sz="4" w:space="0"/>
              <w:left w:val="single" w:color="auto" w:sz="4" w:space="0"/>
              <w:bottom w:val="single" w:color="000000" w:sz="4" w:space="0"/>
            </w:tcBorders>
            <w:noWrap/>
            <w:vAlign w:val="center"/>
          </w:tcPr>
          <w:p w14:paraId="5E13E80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2841" w:type="dxa"/>
            <w:tcBorders>
              <w:top w:val="single" w:color="auto" w:sz="4" w:space="0"/>
              <w:left w:val="single" w:color="000000" w:sz="4" w:space="0"/>
              <w:bottom w:val="single" w:color="000000" w:sz="4" w:space="0"/>
              <w:right w:val="single" w:color="000000" w:sz="4" w:space="0"/>
            </w:tcBorders>
            <w:noWrap/>
            <w:vAlign w:val="center"/>
          </w:tcPr>
          <w:p w14:paraId="14262666">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及时</w:t>
            </w:r>
          </w:p>
        </w:tc>
      </w:tr>
      <w:tr w14:paraId="72FBEAA8">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298EAFD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6EBABBB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000000" w:sz="4" w:space="0"/>
              <w:right w:val="single" w:color="000000" w:sz="4" w:space="0"/>
            </w:tcBorders>
            <w:noWrap/>
            <w:vAlign w:val="center"/>
          </w:tcPr>
          <w:p w14:paraId="2924B22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门（擦拭）</w:t>
            </w:r>
          </w:p>
        </w:tc>
        <w:tc>
          <w:tcPr>
            <w:tcW w:w="1438" w:type="dxa"/>
            <w:tcBorders>
              <w:top w:val="single" w:color="auto" w:sz="4" w:space="0"/>
              <w:bottom w:val="single" w:color="000000" w:sz="4" w:space="0"/>
            </w:tcBorders>
            <w:noWrap/>
            <w:vAlign w:val="center"/>
          </w:tcPr>
          <w:p w14:paraId="32B36A8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2E57C9E1">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4AE2F656">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auto" w:sz="4" w:space="0"/>
              <w:right w:val="single" w:color="000000" w:sz="4" w:space="0"/>
            </w:tcBorders>
            <w:noWrap/>
            <w:vAlign w:val="center"/>
          </w:tcPr>
          <w:p w14:paraId="189014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232C745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auto" w:sz="4" w:space="0"/>
              <w:right w:val="single" w:color="000000" w:sz="4" w:space="0"/>
            </w:tcBorders>
            <w:noWrap/>
            <w:vAlign w:val="center"/>
          </w:tcPr>
          <w:p w14:paraId="5388FAB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墙（2米以下局部擦拭）</w:t>
            </w:r>
          </w:p>
        </w:tc>
        <w:tc>
          <w:tcPr>
            <w:tcW w:w="1438" w:type="dxa"/>
            <w:tcBorders>
              <w:bottom w:val="single" w:color="auto" w:sz="4" w:space="0"/>
            </w:tcBorders>
            <w:noWrap/>
            <w:vAlign w:val="center"/>
          </w:tcPr>
          <w:p w14:paraId="3363CA3E">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6BC393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w:t>
            </w:r>
          </w:p>
        </w:tc>
      </w:tr>
      <w:tr w14:paraId="59623156">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2D19606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4CCBBB2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29B4F7B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踢脚线</w:t>
            </w:r>
          </w:p>
        </w:tc>
        <w:tc>
          <w:tcPr>
            <w:tcW w:w="1438" w:type="dxa"/>
            <w:tcBorders>
              <w:bottom w:val="single" w:color="000000" w:sz="4" w:space="0"/>
            </w:tcBorders>
            <w:noWrap/>
            <w:vAlign w:val="center"/>
          </w:tcPr>
          <w:p w14:paraId="36B8A70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14DC6B2A">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无尘、无污渍</w:t>
            </w:r>
          </w:p>
        </w:tc>
      </w:tr>
      <w:tr w14:paraId="43764D0F">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29741CB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691CF56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000000" w:sz="4" w:space="0"/>
              <w:right w:val="single" w:color="000000" w:sz="4" w:space="0"/>
            </w:tcBorders>
            <w:noWrap/>
            <w:vAlign w:val="center"/>
          </w:tcPr>
          <w:p w14:paraId="0972C27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地面（擦拭）</w:t>
            </w:r>
          </w:p>
        </w:tc>
        <w:tc>
          <w:tcPr>
            <w:tcW w:w="1438" w:type="dxa"/>
            <w:tcBorders>
              <w:top w:val="single" w:color="auto" w:sz="4" w:space="0"/>
              <w:bottom w:val="single" w:color="000000" w:sz="4" w:space="0"/>
            </w:tcBorders>
            <w:noWrap/>
            <w:vAlign w:val="center"/>
          </w:tcPr>
          <w:p w14:paraId="7445296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auto" w:sz="4" w:space="0"/>
              <w:left w:val="single" w:color="000000" w:sz="4" w:space="0"/>
              <w:bottom w:val="single" w:color="000000" w:sz="4" w:space="0"/>
              <w:right w:val="single" w:color="000000" w:sz="4" w:space="0"/>
            </w:tcBorders>
            <w:noWrap/>
            <w:vAlign w:val="center"/>
          </w:tcPr>
          <w:p w14:paraId="0A14F61D">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无尘、无污迹</w:t>
            </w:r>
          </w:p>
        </w:tc>
      </w:tr>
      <w:tr w14:paraId="27B8B266">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right w:val="single" w:color="000000" w:sz="4" w:space="0"/>
            </w:tcBorders>
            <w:noWrap/>
            <w:vAlign w:val="center"/>
          </w:tcPr>
          <w:p w14:paraId="78B06A4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5BFF088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02F4731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办公桌椅、文件柜擦拭</w:t>
            </w:r>
          </w:p>
        </w:tc>
        <w:tc>
          <w:tcPr>
            <w:tcW w:w="1438" w:type="dxa"/>
            <w:tcBorders>
              <w:bottom w:val="single" w:color="000000" w:sz="4" w:space="0"/>
            </w:tcBorders>
            <w:noWrap/>
            <w:vAlign w:val="center"/>
          </w:tcPr>
          <w:p w14:paraId="6B75F28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7C5934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无尘、无污迹</w:t>
            </w:r>
          </w:p>
        </w:tc>
      </w:tr>
      <w:tr w14:paraId="1B690DAD">
        <w:tblPrEx>
          <w:tblCellMar>
            <w:top w:w="15" w:type="dxa"/>
            <w:left w:w="15" w:type="dxa"/>
            <w:bottom w:w="15" w:type="dxa"/>
            <w:right w:w="15" w:type="dxa"/>
          </w:tblCellMar>
        </w:tblPrEx>
        <w:trPr>
          <w:trHeight w:val="90" w:hRule="atLeast"/>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7E922FC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38110BA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000000" w:sz="4" w:space="0"/>
              <w:right w:val="single" w:color="000000" w:sz="4" w:space="0"/>
            </w:tcBorders>
            <w:noWrap/>
            <w:vAlign w:val="center"/>
          </w:tcPr>
          <w:p w14:paraId="3AE8627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窗台擦拭</w:t>
            </w:r>
          </w:p>
        </w:tc>
        <w:tc>
          <w:tcPr>
            <w:tcW w:w="1438" w:type="dxa"/>
            <w:tcBorders>
              <w:top w:val="single" w:color="auto" w:sz="4" w:space="0"/>
              <w:bottom w:val="single" w:color="000000" w:sz="4" w:space="0"/>
            </w:tcBorders>
            <w:noWrap/>
            <w:vAlign w:val="center"/>
          </w:tcPr>
          <w:p w14:paraId="1486D85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auto" w:sz="4" w:space="0"/>
              <w:left w:val="single" w:color="000000" w:sz="4" w:space="0"/>
              <w:bottom w:val="single" w:color="000000" w:sz="4" w:space="0"/>
              <w:right w:val="single" w:color="000000" w:sz="4" w:space="0"/>
            </w:tcBorders>
            <w:noWrap/>
            <w:vAlign w:val="center"/>
          </w:tcPr>
          <w:p w14:paraId="265CE00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无污迹</w:t>
            </w:r>
          </w:p>
        </w:tc>
      </w:tr>
      <w:tr w14:paraId="098437C9">
        <w:tblPrEx>
          <w:tblCellMar>
            <w:top w:w="15" w:type="dxa"/>
            <w:left w:w="15" w:type="dxa"/>
            <w:bottom w:w="15" w:type="dxa"/>
            <w:right w:w="15" w:type="dxa"/>
          </w:tblCellMar>
        </w:tblPrEx>
        <w:trPr>
          <w:jc w:val="center"/>
        </w:trPr>
        <w:tc>
          <w:tcPr>
            <w:tcW w:w="851" w:type="dxa"/>
            <w:vMerge w:val="continue"/>
            <w:tcBorders>
              <w:top w:val="single" w:color="auto" w:sz="4" w:space="0"/>
              <w:left w:val="single" w:color="000000" w:sz="4" w:space="0"/>
              <w:bottom w:val="single" w:color="000000" w:sz="4" w:space="0"/>
              <w:right w:val="single" w:color="000000" w:sz="4" w:space="0"/>
            </w:tcBorders>
            <w:noWrap/>
            <w:vAlign w:val="center"/>
          </w:tcPr>
          <w:p w14:paraId="6C37AF1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220AD5C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p>
        </w:tc>
        <w:tc>
          <w:tcPr>
            <w:tcW w:w="3242" w:type="dxa"/>
            <w:tcBorders>
              <w:top w:val="single" w:color="auto" w:sz="4" w:space="0"/>
              <w:bottom w:val="single" w:color="auto" w:sz="4" w:space="0"/>
              <w:right w:val="single" w:color="000000" w:sz="4" w:space="0"/>
            </w:tcBorders>
            <w:noWrap/>
            <w:vAlign w:val="center"/>
          </w:tcPr>
          <w:p w14:paraId="6B58C44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垃圾桶清理</w:t>
            </w:r>
          </w:p>
        </w:tc>
        <w:tc>
          <w:tcPr>
            <w:tcW w:w="1438" w:type="dxa"/>
            <w:tcBorders>
              <w:bottom w:val="single" w:color="auto" w:sz="4" w:space="0"/>
            </w:tcBorders>
            <w:noWrap/>
            <w:vAlign w:val="center"/>
          </w:tcPr>
          <w:p w14:paraId="09F8885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1次/日</w:t>
            </w:r>
          </w:p>
        </w:tc>
        <w:tc>
          <w:tcPr>
            <w:tcW w:w="2841" w:type="dxa"/>
            <w:tcBorders>
              <w:top w:val="single" w:color="000000" w:sz="4" w:space="0"/>
              <w:left w:val="single" w:color="000000" w:sz="4" w:space="0"/>
              <w:bottom w:val="single" w:color="auto" w:sz="4" w:space="0"/>
              <w:right w:val="single" w:color="000000" w:sz="4" w:space="0"/>
            </w:tcBorders>
            <w:noWrap/>
            <w:vAlign w:val="center"/>
          </w:tcPr>
          <w:p w14:paraId="51C6802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无外溢</w:t>
            </w:r>
          </w:p>
        </w:tc>
      </w:tr>
      <w:tr w14:paraId="163A11DA">
        <w:tblPrEx>
          <w:tblCellMar>
            <w:top w:w="15" w:type="dxa"/>
            <w:left w:w="15" w:type="dxa"/>
            <w:bottom w:w="15" w:type="dxa"/>
            <w:right w:w="15" w:type="dxa"/>
          </w:tblCellMar>
        </w:tblPrEx>
        <w:trPr>
          <w:trHeight w:val="90" w:hRule="atLeast"/>
          <w:jc w:val="center"/>
        </w:trPr>
        <w:tc>
          <w:tcPr>
            <w:tcW w:w="851" w:type="dxa"/>
            <w:vMerge w:val="continue"/>
            <w:tcBorders>
              <w:left w:val="single" w:color="000000" w:sz="4" w:space="0"/>
              <w:bottom w:val="single" w:color="000000" w:sz="4" w:space="0"/>
            </w:tcBorders>
            <w:noWrap/>
            <w:vAlign w:val="center"/>
          </w:tcPr>
          <w:p w14:paraId="48743C8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0497133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0343FDD9">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门（擦拭）</w:t>
            </w:r>
          </w:p>
        </w:tc>
        <w:tc>
          <w:tcPr>
            <w:tcW w:w="1438" w:type="dxa"/>
            <w:tcBorders>
              <w:bottom w:val="single" w:color="000000" w:sz="4" w:space="0"/>
            </w:tcBorders>
            <w:noWrap/>
            <w:vAlign w:val="center"/>
          </w:tcPr>
          <w:p w14:paraId="2F68CDD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1次/月</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EF9B91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干净、无污迹</w:t>
            </w:r>
          </w:p>
        </w:tc>
      </w:tr>
      <w:tr w14:paraId="0E4F9CDA">
        <w:tblPrEx>
          <w:tblCellMar>
            <w:top w:w="15" w:type="dxa"/>
            <w:left w:w="15" w:type="dxa"/>
            <w:bottom w:w="15" w:type="dxa"/>
            <w:right w:w="15" w:type="dxa"/>
          </w:tblCellMar>
        </w:tblPrEx>
        <w:trPr>
          <w:trHeight w:val="467" w:hRule="atLeast"/>
          <w:jc w:val="center"/>
        </w:trPr>
        <w:tc>
          <w:tcPr>
            <w:tcW w:w="851" w:type="dxa"/>
            <w:vMerge w:val="continue"/>
            <w:tcBorders>
              <w:left w:val="single" w:color="000000" w:sz="4" w:space="0"/>
              <w:bottom w:val="single" w:color="000000" w:sz="4" w:space="0"/>
            </w:tcBorders>
            <w:noWrap/>
            <w:vAlign w:val="center"/>
          </w:tcPr>
          <w:p w14:paraId="5D12060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right w:val="single" w:color="000000" w:sz="4" w:space="0"/>
            </w:tcBorders>
            <w:noWrap/>
            <w:vAlign w:val="center"/>
          </w:tcPr>
          <w:p w14:paraId="5BC88B4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595B04CD">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墙（2米以下局部擦拭）</w:t>
            </w:r>
          </w:p>
        </w:tc>
        <w:tc>
          <w:tcPr>
            <w:tcW w:w="1438" w:type="dxa"/>
            <w:tcBorders>
              <w:bottom w:val="single" w:color="000000" w:sz="4" w:space="0"/>
            </w:tcBorders>
            <w:noWrap/>
            <w:vAlign w:val="center"/>
          </w:tcPr>
          <w:p w14:paraId="76115AC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1次/月</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463EBA9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无尘</w:t>
            </w:r>
          </w:p>
        </w:tc>
      </w:tr>
      <w:tr w14:paraId="69E1340E">
        <w:tblPrEx>
          <w:tblCellMar>
            <w:top w:w="15" w:type="dxa"/>
            <w:left w:w="15" w:type="dxa"/>
            <w:bottom w:w="15" w:type="dxa"/>
            <w:right w:w="15" w:type="dxa"/>
          </w:tblCellMar>
        </w:tblPrEx>
        <w:trPr>
          <w:trHeight w:val="452" w:hRule="atLeast"/>
          <w:jc w:val="center"/>
        </w:trPr>
        <w:tc>
          <w:tcPr>
            <w:tcW w:w="851" w:type="dxa"/>
            <w:vMerge w:val="continue"/>
            <w:tcBorders>
              <w:left w:val="single" w:color="000000" w:sz="4" w:space="0"/>
              <w:bottom w:val="single" w:color="000000" w:sz="4" w:space="0"/>
            </w:tcBorders>
            <w:noWrap/>
            <w:vAlign w:val="center"/>
          </w:tcPr>
          <w:p w14:paraId="2CB41D7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auto" w:sz="4" w:space="0"/>
              <w:right w:val="single" w:color="000000" w:sz="4" w:space="0"/>
            </w:tcBorders>
            <w:noWrap/>
            <w:vAlign w:val="center"/>
          </w:tcPr>
          <w:p w14:paraId="0C29D69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000000" w:sz="4" w:space="0"/>
              <w:left w:val="single" w:color="000000" w:sz="4" w:space="0"/>
              <w:bottom w:val="single" w:color="auto" w:sz="4" w:space="0"/>
              <w:right w:val="single" w:color="000000" w:sz="4" w:space="0"/>
            </w:tcBorders>
            <w:noWrap/>
            <w:vAlign w:val="center"/>
          </w:tcPr>
          <w:p w14:paraId="5C49FB1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地角线擦拭</w:t>
            </w:r>
          </w:p>
        </w:tc>
        <w:tc>
          <w:tcPr>
            <w:tcW w:w="1438" w:type="dxa"/>
            <w:tcBorders>
              <w:top w:val="single" w:color="000000" w:sz="4" w:space="0"/>
              <w:left w:val="single" w:color="000000" w:sz="4" w:space="0"/>
              <w:bottom w:val="single" w:color="auto" w:sz="4" w:space="0"/>
              <w:right w:val="single" w:color="000000" w:sz="4" w:space="0"/>
            </w:tcBorders>
            <w:noWrap/>
            <w:vAlign w:val="center"/>
          </w:tcPr>
          <w:p w14:paraId="3DFFA95B">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1次/月</w:t>
            </w:r>
          </w:p>
        </w:tc>
        <w:tc>
          <w:tcPr>
            <w:tcW w:w="2841" w:type="dxa"/>
            <w:tcBorders>
              <w:top w:val="single" w:color="000000" w:sz="4" w:space="0"/>
              <w:bottom w:val="single" w:color="auto" w:sz="4" w:space="0"/>
              <w:right w:val="single" w:color="000000" w:sz="4" w:space="0"/>
            </w:tcBorders>
            <w:noWrap/>
            <w:vAlign w:val="center"/>
          </w:tcPr>
          <w:p w14:paraId="47873A4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干净</w:t>
            </w:r>
          </w:p>
        </w:tc>
      </w:tr>
      <w:tr w14:paraId="06ECD40C">
        <w:tblPrEx>
          <w:tblCellMar>
            <w:top w:w="15" w:type="dxa"/>
            <w:left w:w="15" w:type="dxa"/>
            <w:bottom w:w="15" w:type="dxa"/>
            <w:right w:w="15" w:type="dxa"/>
          </w:tblCellMar>
        </w:tblPrEx>
        <w:trPr>
          <w:trHeight w:val="90" w:hRule="atLeast"/>
          <w:jc w:val="center"/>
        </w:trPr>
        <w:tc>
          <w:tcPr>
            <w:tcW w:w="851" w:type="dxa"/>
            <w:vMerge w:val="restart"/>
            <w:tcBorders>
              <w:top w:val="single" w:color="000000" w:sz="4" w:space="0"/>
              <w:left w:val="single" w:color="000000" w:sz="4" w:space="0"/>
              <w:bottom w:val="single" w:color="000000" w:sz="4" w:space="0"/>
              <w:right w:val="single" w:color="000000" w:sz="4" w:space="0"/>
            </w:tcBorders>
            <w:noWrap/>
            <w:vAlign w:val="center"/>
          </w:tcPr>
          <w:p w14:paraId="36988D9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场</w:t>
            </w:r>
          </w:p>
          <w:p w14:paraId="2501577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院</w:t>
            </w:r>
          </w:p>
          <w:p w14:paraId="756350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p>
          <w:p w14:paraId="7A40C6A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墓</w:t>
            </w:r>
          </w:p>
          <w:p w14:paraId="57C59B7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区</w:t>
            </w:r>
          </w:p>
        </w:tc>
        <w:tc>
          <w:tcPr>
            <w:tcW w:w="1129" w:type="dxa"/>
            <w:vMerge w:val="restart"/>
            <w:tcBorders>
              <w:top w:val="single" w:color="auto" w:sz="4" w:space="0"/>
              <w:bottom w:val="single" w:color="000000" w:sz="4" w:space="0"/>
              <w:right w:val="single" w:color="000000" w:sz="4" w:space="0"/>
            </w:tcBorders>
            <w:noWrap/>
            <w:vAlign w:val="center"/>
          </w:tcPr>
          <w:p w14:paraId="6CE8F3D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日常</w:t>
            </w:r>
          </w:p>
          <w:p w14:paraId="7E727E7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auto" w:sz="4" w:space="0"/>
              <w:left w:val="single" w:color="000000" w:sz="4" w:space="0"/>
              <w:bottom w:val="single" w:color="000000" w:sz="4" w:space="0"/>
              <w:right w:val="single" w:color="000000" w:sz="4" w:space="0"/>
            </w:tcBorders>
            <w:noWrap/>
            <w:vAlign w:val="center"/>
          </w:tcPr>
          <w:p w14:paraId="4CA1B72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垃圾箱（擦拭）</w:t>
            </w:r>
          </w:p>
        </w:tc>
        <w:tc>
          <w:tcPr>
            <w:tcW w:w="1438" w:type="dxa"/>
            <w:tcBorders>
              <w:top w:val="single" w:color="auto" w:sz="4" w:space="0"/>
              <w:left w:val="single" w:color="000000" w:sz="4" w:space="0"/>
              <w:bottom w:val="single" w:color="000000" w:sz="4" w:space="0"/>
              <w:right w:val="single" w:color="000000" w:sz="4" w:space="0"/>
            </w:tcBorders>
            <w:noWrap/>
            <w:vAlign w:val="center"/>
          </w:tcPr>
          <w:p w14:paraId="33AE9993">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auto" w:sz="4" w:space="0"/>
              <w:bottom w:val="single" w:color="000000" w:sz="4" w:space="0"/>
              <w:right w:val="single" w:color="000000" w:sz="4" w:space="0"/>
            </w:tcBorders>
            <w:noWrap/>
            <w:vAlign w:val="center"/>
          </w:tcPr>
          <w:p w14:paraId="03F1C697">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无污印、污迹</w:t>
            </w:r>
          </w:p>
        </w:tc>
      </w:tr>
      <w:tr w14:paraId="0EC81F3B">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763CA18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000000" w:sz="4" w:space="0"/>
              <w:right w:val="single" w:color="000000" w:sz="4" w:space="0"/>
            </w:tcBorders>
            <w:noWrap/>
            <w:vAlign w:val="center"/>
          </w:tcPr>
          <w:p w14:paraId="029502D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bottom w:val="single" w:color="000000" w:sz="4" w:space="0"/>
              <w:right w:val="single" w:color="000000" w:sz="4" w:space="0"/>
            </w:tcBorders>
            <w:noWrap/>
            <w:vAlign w:val="center"/>
          </w:tcPr>
          <w:p w14:paraId="4B5A1C5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路面、墓区</w:t>
            </w:r>
          </w:p>
        </w:tc>
        <w:tc>
          <w:tcPr>
            <w:tcW w:w="1438" w:type="dxa"/>
            <w:tcBorders>
              <w:bottom w:val="single" w:color="000000" w:sz="4" w:space="0"/>
            </w:tcBorders>
            <w:noWrap/>
            <w:vAlign w:val="center"/>
          </w:tcPr>
          <w:p w14:paraId="02F7B952">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2582743E">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无果皮纸屑、无烟头、无积水（脏、臭水）、定期清除墓区塑料制品</w:t>
            </w:r>
          </w:p>
        </w:tc>
      </w:tr>
      <w:tr w14:paraId="5645A2B4">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19128F3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bottom w:val="single" w:color="auto" w:sz="4" w:space="0"/>
              <w:right w:val="single" w:color="auto" w:sz="4" w:space="0"/>
            </w:tcBorders>
            <w:noWrap/>
            <w:vAlign w:val="center"/>
          </w:tcPr>
          <w:p w14:paraId="31A3990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000000" w:sz="4" w:space="0"/>
              <w:left w:val="single" w:color="auto" w:sz="4" w:space="0"/>
              <w:bottom w:val="single" w:color="auto" w:sz="4" w:space="0"/>
              <w:right w:val="single" w:color="000000" w:sz="4" w:space="0"/>
            </w:tcBorders>
            <w:noWrap/>
            <w:vAlign w:val="center"/>
          </w:tcPr>
          <w:p w14:paraId="7B7E78F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垃圾清运</w:t>
            </w:r>
          </w:p>
        </w:tc>
        <w:tc>
          <w:tcPr>
            <w:tcW w:w="1438" w:type="dxa"/>
            <w:tcBorders>
              <w:bottom w:val="single" w:color="000000" w:sz="4" w:space="0"/>
            </w:tcBorders>
            <w:noWrap/>
            <w:vAlign w:val="center"/>
          </w:tcPr>
          <w:p w14:paraId="12607886">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不断巡视</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7EB3E42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无垃圾外溢</w:t>
            </w:r>
          </w:p>
        </w:tc>
      </w:tr>
      <w:tr w14:paraId="7FB574C7">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auto" w:sz="4" w:space="0"/>
            </w:tcBorders>
            <w:noWrap/>
            <w:vAlign w:val="center"/>
          </w:tcPr>
          <w:p w14:paraId="301DACB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restart"/>
            <w:tcBorders>
              <w:top w:val="single" w:color="auto" w:sz="4" w:space="0"/>
              <w:left w:val="single" w:color="auto" w:sz="4" w:space="0"/>
              <w:bottom w:val="single" w:color="auto" w:sz="4" w:space="0"/>
              <w:right w:val="single" w:color="auto" w:sz="4" w:space="0"/>
            </w:tcBorders>
            <w:noWrap/>
            <w:vAlign w:val="center"/>
          </w:tcPr>
          <w:p w14:paraId="61E9D03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定期</w:t>
            </w:r>
          </w:p>
          <w:p w14:paraId="2D70CBE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清洁</w:t>
            </w:r>
          </w:p>
        </w:tc>
        <w:tc>
          <w:tcPr>
            <w:tcW w:w="3242" w:type="dxa"/>
            <w:tcBorders>
              <w:top w:val="single" w:color="auto" w:sz="4" w:space="0"/>
              <w:left w:val="single" w:color="auto" w:sz="4" w:space="0"/>
              <w:bottom w:val="single" w:color="000000" w:sz="4" w:space="0"/>
              <w:right w:val="single" w:color="auto" w:sz="4" w:space="0"/>
            </w:tcBorders>
            <w:noWrap/>
            <w:vAlign w:val="center"/>
          </w:tcPr>
          <w:p w14:paraId="6FEC66A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宣传栏</w:t>
            </w:r>
          </w:p>
        </w:tc>
        <w:tc>
          <w:tcPr>
            <w:tcW w:w="1438" w:type="dxa"/>
            <w:tcBorders>
              <w:top w:val="single" w:color="000000" w:sz="4" w:space="0"/>
              <w:left w:val="single" w:color="auto" w:sz="4" w:space="0"/>
              <w:bottom w:val="single" w:color="000000" w:sz="4" w:space="0"/>
              <w:right w:val="single" w:color="000000" w:sz="4" w:space="0"/>
            </w:tcBorders>
            <w:noWrap/>
            <w:vAlign w:val="center"/>
          </w:tcPr>
          <w:p w14:paraId="42A07938">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31789F2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无污渍</w:t>
            </w:r>
          </w:p>
        </w:tc>
      </w:tr>
      <w:tr w14:paraId="32478ADE">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auto" w:sz="4" w:space="0"/>
            </w:tcBorders>
            <w:noWrap/>
            <w:vAlign w:val="center"/>
          </w:tcPr>
          <w:p w14:paraId="230CC86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left w:val="single" w:color="auto" w:sz="4" w:space="0"/>
              <w:bottom w:val="single" w:color="auto" w:sz="4" w:space="0"/>
              <w:right w:val="single" w:color="auto" w:sz="4" w:space="0"/>
            </w:tcBorders>
            <w:noWrap/>
            <w:vAlign w:val="center"/>
          </w:tcPr>
          <w:p w14:paraId="732E6A5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3242" w:type="dxa"/>
            <w:tcBorders>
              <w:top w:val="single" w:color="000000" w:sz="4" w:space="0"/>
              <w:left w:val="single" w:color="auto" w:sz="4" w:space="0"/>
              <w:bottom w:val="single" w:color="auto" w:sz="4" w:space="0"/>
              <w:right w:val="single" w:color="auto" w:sz="4" w:space="0"/>
            </w:tcBorders>
            <w:noWrap/>
            <w:vAlign w:val="center"/>
          </w:tcPr>
          <w:p w14:paraId="33F3C01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指示牌（2米以下部分擦拭）</w:t>
            </w:r>
          </w:p>
        </w:tc>
        <w:tc>
          <w:tcPr>
            <w:tcW w:w="1438" w:type="dxa"/>
            <w:tcBorders>
              <w:top w:val="single" w:color="000000" w:sz="4" w:space="0"/>
              <w:left w:val="single" w:color="auto" w:sz="4" w:space="0"/>
              <w:bottom w:val="single" w:color="000000" w:sz="4" w:space="0"/>
              <w:right w:val="single" w:color="000000" w:sz="4" w:space="0"/>
            </w:tcBorders>
            <w:noWrap/>
            <w:vAlign w:val="center"/>
          </w:tcPr>
          <w:p w14:paraId="41B47DFC">
            <w:pPr>
              <w:keepNext w:val="0"/>
              <w:keepLines w:val="0"/>
              <w:pageBreakBefore w:val="0"/>
              <w:widowControl w:val="0"/>
              <w:kinsoku/>
              <w:wordWrap/>
              <w:overflowPunct/>
              <w:topLinePunct w:val="0"/>
              <w:autoSpaceDE/>
              <w:autoSpaceDN/>
              <w:bidi w:val="0"/>
              <w:adjustRightInd/>
              <w:snapToGrid/>
              <w:spacing w:line="360" w:lineRule="auto"/>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1次/周</w:t>
            </w:r>
          </w:p>
        </w:tc>
        <w:tc>
          <w:tcPr>
            <w:tcW w:w="2841" w:type="dxa"/>
            <w:tcBorders>
              <w:top w:val="single" w:color="000000" w:sz="4" w:space="0"/>
              <w:left w:val="single" w:color="000000" w:sz="4" w:space="0"/>
              <w:bottom w:val="single" w:color="000000" w:sz="4" w:space="0"/>
              <w:right w:val="single" w:color="000000" w:sz="4" w:space="0"/>
            </w:tcBorders>
            <w:noWrap/>
            <w:vAlign w:val="center"/>
          </w:tcPr>
          <w:p w14:paraId="54E5D9B8">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无可去除污渍</w:t>
            </w:r>
          </w:p>
        </w:tc>
      </w:tr>
      <w:tr w14:paraId="76DC2B59">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3721E03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restart"/>
            <w:tcBorders>
              <w:top w:val="single" w:color="auto" w:sz="4" w:space="0"/>
              <w:left w:val="single" w:color="000000" w:sz="4" w:space="0"/>
              <w:bottom w:val="single" w:color="auto" w:sz="4" w:space="0"/>
              <w:right w:val="single" w:color="000000" w:sz="4" w:space="0"/>
            </w:tcBorders>
            <w:noWrap/>
            <w:vAlign w:val="center"/>
          </w:tcPr>
          <w:p w14:paraId="3B2841E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除雪</w:t>
            </w:r>
          </w:p>
        </w:tc>
        <w:tc>
          <w:tcPr>
            <w:tcW w:w="7521" w:type="dxa"/>
            <w:gridSpan w:val="3"/>
            <w:tcBorders>
              <w:top w:val="single" w:color="000000" w:sz="4" w:space="0"/>
              <w:left w:val="single" w:color="000000" w:sz="4" w:space="0"/>
              <w:right w:val="single" w:color="000000" w:sz="4" w:space="0"/>
            </w:tcBorders>
            <w:noWrap/>
            <w:vAlign w:val="center"/>
          </w:tcPr>
          <w:p w14:paraId="095ADAF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雪后8小时，客户出行必经通道清出1.5米宽</w:t>
            </w:r>
          </w:p>
        </w:tc>
      </w:tr>
      <w:tr w14:paraId="7CADADE0">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67C2C98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left w:val="single" w:color="000000" w:sz="4" w:space="0"/>
              <w:bottom w:val="single" w:color="auto" w:sz="4" w:space="0"/>
              <w:right w:val="single" w:color="000000" w:sz="4" w:space="0"/>
            </w:tcBorders>
            <w:noWrap/>
            <w:vAlign w:val="center"/>
          </w:tcPr>
          <w:p w14:paraId="0B7F1A1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7521" w:type="dxa"/>
            <w:gridSpan w:val="3"/>
            <w:tcBorders>
              <w:top w:val="single" w:color="000000" w:sz="4" w:space="0"/>
              <w:left w:val="single" w:color="000000" w:sz="4" w:space="0"/>
              <w:bottom w:val="single" w:color="auto" w:sz="4" w:space="0"/>
              <w:right w:val="single" w:color="000000" w:sz="4" w:space="0"/>
            </w:tcBorders>
            <w:noWrap/>
            <w:vAlign w:val="center"/>
          </w:tcPr>
          <w:p w14:paraId="069B880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雪后36小时，人行通道露出边石、草坪灯露出</w:t>
            </w:r>
          </w:p>
        </w:tc>
      </w:tr>
      <w:tr w14:paraId="166D51EF">
        <w:tblPrEx>
          <w:tblCellMar>
            <w:top w:w="15" w:type="dxa"/>
            <w:left w:w="15" w:type="dxa"/>
            <w:bottom w:w="15" w:type="dxa"/>
            <w:right w:w="15" w:type="dxa"/>
          </w:tblCellMar>
        </w:tblPrEx>
        <w:trPr>
          <w:trHeight w:val="90" w:hRule="atLeast"/>
          <w:jc w:val="center"/>
        </w:trPr>
        <w:tc>
          <w:tcPr>
            <w:tcW w:w="851" w:type="dxa"/>
            <w:vMerge w:val="continue"/>
            <w:tcBorders>
              <w:top w:val="single" w:color="000000" w:sz="4" w:space="0"/>
              <w:left w:val="single" w:color="000000" w:sz="4" w:space="0"/>
              <w:bottom w:val="single" w:color="000000" w:sz="4" w:space="0"/>
              <w:right w:val="single" w:color="000000" w:sz="4" w:space="0"/>
            </w:tcBorders>
            <w:noWrap/>
            <w:vAlign w:val="center"/>
          </w:tcPr>
          <w:p w14:paraId="56B6B61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129" w:type="dxa"/>
            <w:vMerge w:val="continue"/>
            <w:tcBorders>
              <w:top w:val="single" w:color="auto" w:sz="4" w:space="0"/>
              <w:left w:val="single" w:color="000000" w:sz="4" w:space="0"/>
              <w:bottom w:val="single" w:color="auto" w:sz="4" w:space="0"/>
              <w:right w:val="single" w:color="000000" w:sz="4" w:space="0"/>
            </w:tcBorders>
            <w:noWrap/>
            <w:vAlign w:val="center"/>
          </w:tcPr>
          <w:p w14:paraId="785464E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7521" w:type="dxa"/>
            <w:gridSpan w:val="3"/>
            <w:tcBorders>
              <w:top w:val="single" w:color="auto" w:sz="4" w:space="0"/>
              <w:left w:val="single" w:color="000000" w:sz="4" w:space="0"/>
              <w:bottom w:val="single" w:color="000000" w:sz="4" w:space="0"/>
              <w:right w:val="single" w:color="000000" w:sz="4" w:space="0"/>
            </w:tcBorders>
            <w:noWrap/>
            <w:vAlign w:val="center"/>
          </w:tcPr>
          <w:p w14:paraId="0C482424">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雪后72小时露天广场无积雪覆盖；各处积雪成型见方堆放</w:t>
            </w:r>
          </w:p>
        </w:tc>
      </w:tr>
    </w:tbl>
    <w:p w14:paraId="214174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Cs/>
          <w:color w:val="auto"/>
          <w:sz w:val="24"/>
          <w:szCs w:val="24"/>
        </w:rPr>
        <w:t>注：融雪剂、洗手液、卫生纸、餐巾纸</w:t>
      </w:r>
      <w:r>
        <w:rPr>
          <w:rFonts w:hint="default" w:ascii="Times New Roman" w:hAnsi="Times New Roman" w:eastAsia="宋体" w:cs="Times New Roman"/>
          <w:color w:val="auto"/>
          <w:sz w:val="24"/>
          <w:szCs w:val="24"/>
        </w:rPr>
        <w:t>等消耗品由中标方提供。</w:t>
      </w:r>
    </w:p>
    <w:p w14:paraId="1BB55C6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2.骨灰存放区域卫生参照公共区域保洁服务内容及标准执行</w:t>
      </w:r>
    </w:p>
    <w:tbl>
      <w:tblPr>
        <w:tblStyle w:val="22"/>
        <w:tblW w:w="9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9"/>
        <w:gridCol w:w="1467"/>
        <w:gridCol w:w="1632"/>
        <w:gridCol w:w="1633"/>
        <w:gridCol w:w="3032"/>
      </w:tblGrid>
      <w:tr w14:paraId="2F8BE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759" w:type="dxa"/>
            <w:vMerge w:val="restart"/>
            <w:noWrap/>
            <w:vAlign w:val="center"/>
          </w:tcPr>
          <w:p w14:paraId="5D00454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骨灰堂</w:t>
            </w:r>
          </w:p>
        </w:tc>
        <w:tc>
          <w:tcPr>
            <w:tcW w:w="1467" w:type="dxa"/>
            <w:noWrap/>
            <w:vAlign w:val="center"/>
          </w:tcPr>
          <w:p w14:paraId="796B969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时间</w:t>
            </w:r>
          </w:p>
        </w:tc>
        <w:tc>
          <w:tcPr>
            <w:tcW w:w="1632" w:type="dxa"/>
            <w:noWrap/>
            <w:vAlign w:val="center"/>
          </w:tcPr>
          <w:p w14:paraId="6BFBD42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频次</w:t>
            </w:r>
          </w:p>
        </w:tc>
        <w:tc>
          <w:tcPr>
            <w:tcW w:w="1633" w:type="dxa"/>
            <w:noWrap/>
            <w:vAlign w:val="center"/>
          </w:tcPr>
          <w:p w14:paraId="11DF2F6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作业内容</w:t>
            </w:r>
          </w:p>
        </w:tc>
        <w:tc>
          <w:tcPr>
            <w:tcW w:w="3032" w:type="dxa"/>
            <w:noWrap/>
            <w:vAlign w:val="center"/>
          </w:tcPr>
          <w:p w14:paraId="5F9EF77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作业标准</w:t>
            </w:r>
          </w:p>
        </w:tc>
      </w:tr>
      <w:tr w14:paraId="6D14A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1759" w:type="dxa"/>
            <w:vMerge w:val="continue"/>
            <w:noWrap/>
            <w:vAlign w:val="center"/>
          </w:tcPr>
          <w:p w14:paraId="5BA903A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467" w:type="dxa"/>
            <w:noWrap/>
            <w:vAlign w:val="center"/>
          </w:tcPr>
          <w:p w14:paraId="104C035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平时</w:t>
            </w:r>
          </w:p>
        </w:tc>
        <w:tc>
          <w:tcPr>
            <w:tcW w:w="1632" w:type="dxa"/>
            <w:noWrap/>
            <w:vAlign w:val="center"/>
          </w:tcPr>
          <w:p w14:paraId="3969306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每周两次</w:t>
            </w:r>
          </w:p>
        </w:tc>
        <w:tc>
          <w:tcPr>
            <w:tcW w:w="1633" w:type="dxa"/>
            <w:noWrap/>
            <w:vAlign w:val="center"/>
          </w:tcPr>
          <w:p w14:paraId="36E1334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清扫、吸尘</w:t>
            </w:r>
          </w:p>
        </w:tc>
        <w:tc>
          <w:tcPr>
            <w:tcW w:w="3032" w:type="dxa"/>
            <w:noWrap/>
            <w:vAlign w:val="center"/>
          </w:tcPr>
          <w:p w14:paraId="5CEC391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地面、窗台清洁，无杂物</w:t>
            </w:r>
          </w:p>
        </w:tc>
      </w:tr>
      <w:tr w14:paraId="104D1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1759" w:type="dxa"/>
            <w:vMerge w:val="continue"/>
            <w:noWrap/>
            <w:vAlign w:val="center"/>
          </w:tcPr>
          <w:p w14:paraId="006E13F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467" w:type="dxa"/>
            <w:noWrap/>
            <w:vAlign w:val="center"/>
          </w:tcPr>
          <w:p w14:paraId="477A89A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春节</w:t>
            </w:r>
          </w:p>
        </w:tc>
        <w:tc>
          <w:tcPr>
            <w:tcW w:w="1632" w:type="dxa"/>
            <w:noWrap/>
            <w:vAlign w:val="center"/>
          </w:tcPr>
          <w:p w14:paraId="2E899C5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每日一次</w:t>
            </w:r>
          </w:p>
        </w:tc>
        <w:tc>
          <w:tcPr>
            <w:tcW w:w="1633" w:type="dxa"/>
            <w:noWrap/>
            <w:vAlign w:val="center"/>
          </w:tcPr>
          <w:p w14:paraId="3892D42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清扫、吸尘</w:t>
            </w:r>
          </w:p>
        </w:tc>
        <w:tc>
          <w:tcPr>
            <w:tcW w:w="3032" w:type="dxa"/>
            <w:noWrap/>
            <w:vAlign w:val="center"/>
          </w:tcPr>
          <w:p w14:paraId="72E107E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地面清洁</w:t>
            </w:r>
          </w:p>
          <w:p w14:paraId="328070E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w:t>
            </w:r>
          </w:p>
        </w:tc>
      </w:tr>
      <w:tr w14:paraId="4B5F7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759" w:type="dxa"/>
            <w:vMerge w:val="continue"/>
            <w:noWrap/>
            <w:vAlign w:val="center"/>
          </w:tcPr>
          <w:p w14:paraId="3ED422C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467" w:type="dxa"/>
            <w:noWrap/>
            <w:vAlign w:val="center"/>
          </w:tcPr>
          <w:p w14:paraId="4442C8F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清明节</w:t>
            </w:r>
          </w:p>
        </w:tc>
        <w:tc>
          <w:tcPr>
            <w:tcW w:w="1632" w:type="dxa"/>
            <w:noWrap/>
            <w:vAlign w:val="center"/>
          </w:tcPr>
          <w:p w14:paraId="755251A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每日一次</w:t>
            </w:r>
          </w:p>
        </w:tc>
        <w:tc>
          <w:tcPr>
            <w:tcW w:w="1633" w:type="dxa"/>
            <w:noWrap/>
            <w:vAlign w:val="center"/>
          </w:tcPr>
          <w:p w14:paraId="6AA529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清扫、吸尘</w:t>
            </w:r>
          </w:p>
        </w:tc>
        <w:tc>
          <w:tcPr>
            <w:tcW w:w="3032" w:type="dxa"/>
            <w:noWrap/>
            <w:vAlign w:val="center"/>
          </w:tcPr>
          <w:p w14:paraId="73690DE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地面、窗台清洁无杂物</w:t>
            </w:r>
          </w:p>
        </w:tc>
      </w:tr>
      <w:tr w14:paraId="7FE37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759" w:type="dxa"/>
            <w:vMerge w:val="continue"/>
            <w:noWrap/>
            <w:vAlign w:val="center"/>
          </w:tcPr>
          <w:p w14:paraId="6610A34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467" w:type="dxa"/>
            <w:noWrap/>
            <w:vAlign w:val="center"/>
          </w:tcPr>
          <w:p w14:paraId="0310697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中元节</w:t>
            </w:r>
          </w:p>
        </w:tc>
        <w:tc>
          <w:tcPr>
            <w:tcW w:w="1632" w:type="dxa"/>
            <w:noWrap/>
            <w:vAlign w:val="center"/>
          </w:tcPr>
          <w:p w14:paraId="54A93F4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每日一次</w:t>
            </w:r>
          </w:p>
        </w:tc>
        <w:tc>
          <w:tcPr>
            <w:tcW w:w="1633" w:type="dxa"/>
            <w:noWrap/>
            <w:vAlign w:val="center"/>
          </w:tcPr>
          <w:p w14:paraId="1F1C943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清扫、吸尘</w:t>
            </w:r>
          </w:p>
        </w:tc>
        <w:tc>
          <w:tcPr>
            <w:tcW w:w="3032" w:type="dxa"/>
            <w:noWrap/>
            <w:vAlign w:val="center"/>
          </w:tcPr>
          <w:p w14:paraId="0F344CC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地面、窗台清</w:t>
            </w:r>
          </w:p>
          <w:p w14:paraId="064B678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w:t>
            </w:r>
          </w:p>
        </w:tc>
      </w:tr>
      <w:tr w14:paraId="32F7F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1759" w:type="dxa"/>
            <w:vMerge w:val="continue"/>
            <w:noWrap/>
            <w:vAlign w:val="center"/>
          </w:tcPr>
          <w:p w14:paraId="5AE3301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p>
        </w:tc>
        <w:tc>
          <w:tcPr>
            <w:tcW w:w="1467" w:type="dxa"/>
            <w:noWrap/>
            <w:vAlign w:val="center"/>
          </w:tcPr>
          <w:p w14:paraId="5E5E41C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寒衣节</w:t>
            </w:r>
          </w:p>
        </w:tc>
        <w:tc>
          <w:tcPr>
            <w:tcW w:w="1632" w:type="dxa"/>
            <w:noWrap/>
            <w:vAlign w:val="center"/>
          </w:tcPr>
          <w:p w14:paraId="26A9612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每日一次</w:t>
            </w:r>
          </w:p>
        </w:tc>
        <w:tc>
          <w:tcPr>
            <w:tcW w:w="1633" w:type="dxa"/>
            <w:noWrap/>
            <w:vAlign w:val="center"/>
          </w:tcPr>
          <w:p w14:paraId="34D4DEF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清扫、吸尘</w:t>
            </w:r>
          </w:p>
        </w:tc>
        <w:tc>
          <w:tcPr>
            <w:tcW w:w="3032" w:type="dxa"/>
            <w:noWrap/>
            <w:vAlign w:val="center"/>
          </w:tcPr>
          <w:p w14:paraId="3F479A4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地面、窗台清</w:t>
            </w:r>
          </w:p>
          <w:p w14:paraId="7090E48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无杂物</w:t>
            </w:r>
          </w:p>
        </w:tc>
      </w:tr>
    </w:tbl>
    <w:p w14:paraId="6DC1A0A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3.祭奠园卫生清洁服务内容标准</w:t>
      </w:r>
    </w:p>
    <w:tbl>
      <w:tblPr>
        <w:tblStyle w:val="22"/>
        <w:tblW w:w="9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9"/>
        <w:gridCol w:w="1134"/>
        <w:gridCol w:w="1662"/>
        <w:gridCol w:w="1923"/>
        <w:gridCol w:w="2910"/>
      </w:tblGrid>
      <w:tr w14:paraId="30C7C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99" w:type="dxa"/>
            <w:noWrap/>
          </w:tcPr>
          <w:p w14:paraId="53664CF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位置</w:t>
            </w:r>
          </w:p>
        </w:tc>
        <w:tc>
          <w:tcPr>
            <w:tcW w:w="1134" w:type="dxa"/>
            <w:noWrap/>
          </w:tcPr>
          <w:p w14:paraId="3983446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时间</w:t>
            </w:r>
          </w:p>
        </w:tc>
        <w:tc>
          <w:tcPr>
            <w:tcW w:w="1662" w:type="dxa"/>
            <w:noWrap/>
          </w:tcPr>
          <w:p w14:paraId="3626981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频次</w:t>
            </w:r>
          </w:p>
        </w:tc>
        <w:tc>
          <w:tcPr>
            <w:tcW w:w="1923" w:type="dxa"/>
            <w:noWrap/>
          </w:tcPr>
          <w:p w14:paraId="65FF445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作业内容</w:t>
            </w:r>
          </w:p>
        </w:tc>
        <w:tc>
          <w:tcPr>
            <w:tcW w:w="2910" w:type="dxa"/>
            <w:noWrap/>
          </w:tcPr>
          <w:p w14:paraId="361391C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作业标准</w:t>
            </w:r>
          </w:p>
        </w:tc>
      </w:tr>
      <w:tr w14:paraId="0C8A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899" w:type="dxa"/>
            <w:noWrap/>
            <w:vAlign w:val="center"/>
          </w:tcPr>
          <w:p w14:paraId="6FD0086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祭奠园</w:t>
            </w:r>
          </w:p>
        </w:tc>
        <w:tc>
          <w:tcPr>
            <w:tcW w:w="1134" w:type="dxa"/>
            <w:noWrap/>
            <w:vAlign w:val="center"/>
          </w:tcPr>
          <w:p w14:paraId="55F91E7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w:t>
            </w:r>
          </w:p>
        </w:tc>
        <w:tc>
          <w:tcPr>
            <w:tcW w:w="1662" w:type="dxa"/>
            <w:noWrap/>
            <w:vAlign w:val="center"/>
          </w:tcPr>
          <w:p w14:paraId="487AA97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经常保持</w:t>
            </w:r>
          </w:p>
        </w:tc>
        <w:tc>
          <w:tcPr>
            <w:tcW w:w="1923" w:type="dxa"/>
            <w:noWrap/>
            <w:vAlign w:val="center"/>
          </w:tcPr>
          <w:p w14:paraId="5819CA4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清除白布、鲜花、供品</w:t>
            </w:r>
          </w:p>
          <w:p w14:paraId="755D18D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等垃圾</w:t>
            </w:r>
          </w:p>
        </w:tc>
        <w:tc>
          <w:tcPr>
            <w:tcW w:w="2910" w:type="dxa"/>
            <w:noWrap/>
            <w:vAlign w:val="center"/>
          </w:tcPr>
          <w:p w14:paraId="297C9C5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地面、墙面清洁无杂物、灰尘</w:t>
            </w:r>
          </w:p>
        </w:tc>
      </w:tr>
      <w:tr w14:paraId="11D0D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899" w:type="dxa"/>
            <w:noWrap/>
            <w:vAlign w:val="center"/>
          </w:tcPr>
          <w:p w14:paraId="4BC2576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骨灰堂</w:t>
            </w:r>
          </w:p>
          <w:p w14:paraId="3076E591">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后院</w:t>
            </w:r>
          </w:p>
        </w:tc>
        <w:tc>
          <w:tcPr>
            <w:tcW w:w="1134" w:type="dxa"/>
            <w:noWrap/>
            <w:vAlign w:val="center"/>
          </w:tcPr>
          <w:p w14:paraId="22B9363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每天</w:t>
            </w:r>
          </w:p>
        </w:tc>
        <w:tc>
          <w:tcPr>
            <w:tcW w:w="1662" w:type="dxa"/>
            <w:noWrap/>
            <w:vAlign w:val="center"/>
          </w:tcPr>
          <w:p w14:paraId="1FA24C2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经常保持</w:t>
            </w:r>
          </w:p>
        </w:tc>
        <w:tc>
          <w:tcPr>
            <w:tcW w:w="1923" w:type="dxa"/>
            <w:noWrap/>
            <w:vAlign w:val="center"/>
          </w:tcPr>
          <w:p w14:paraId="3333C38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清除垃圾</w:t>
            </w:r>
          </w:p>
        </w:tc>
        <w:tc>
          <w:tcPr>
            <w:tcW w:w="2910" w:type="dxa"/>
            <w:noWrap/>
            <w:vAlign w:val="center"/>
          </w:tcPr>
          <w:p w14:paraId="1DAB379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地面、墙面清洁无杂物、灰尘、</w:t>
            </w:r>
          </w:p>
        </w:tc>
      </w:tr>
    </w:tbl>
    <w:p w14:paraId="59139B1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4.定期保洁项目工作计划及质量标准</w:t>
      </w:r>
    </w:p>
    <w:p w14:paraId="15DD79F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①公共区域、办公区域及骨灰堂玻璃清洁工作计划及质量标准</w:t>
      </w:r>
    </w:p>
    <w:tbl>
      <w:tblPr>
        <w:tblStyle w:val="22"/>
        <w:tblW w:w="9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4"/>
        <w:gridCol w:w="5552"/>
        <w:gridCol w:w="2850"/>
      </w:tblGrid>
      <w:tr w14:paraId="65119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1084" w:type="dxa"/>
            <w:noWrap/>
            <w:vAlign w:val="center"/>
          </w:tcPr>
          <w:p w14:paraId="54732D1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项目</w:t>
            </w:r>
          </w:p>
        </w:tc>
        <w:tc>
          <w:tcPr>
            <w:tcW w:w="5552" w:type="dxa"/>
            <w:noWrap/>
            <w:vAlign w:val="center"/>
          </w:tcPr>
          <w:p w14:paraId="76FDFDA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工作计划</w:t>
            </w:r>
          </w:p>
        </w:tc>
        <w:tc>
          <w:tcPr>
            <w:tcW w:w="2850" w:type="dxa"/>
            <w:noWrap/>
            <w:vAlign w:val="center"/>
          </w:tcPr>
          <w:p w14:paraId="67F0B2EA">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left="420"/>
              <w:jc w:val="center"/>
              <w:rPr>
                <w:rFonts w:hint="default" w:ascii="Times New Roman" w:hAnsi="Times New Roman" w:eastAsia="宋体" w:cs="Times New Roman"/>
                <w:b/>
                <w:bCs/>
                <w:color w:val="auto"/>
                <w:kern w:val="2"/>
                <w:sz w:val="24"/>
                <w:szCs w:val="24"/>
              </w:rPr>
            </w:pPr>
            <w:r>
              <w:rPr>
                <w:rFonts w:hint="default" w:ascii="Times New Roman" w:hAnsi="Times New Roman" w:eastAsia="宋体" w:cs="Times New Roman"/>
                <w:b/>
                <w:bCs/>
                <w:color w:val="auto"/>
                <w:kern w:val="2"/>
                <w:sz w:val="24"/>
                <w:szCs w:val="24"/>
              </w:rPr>
              <w:t>质量标准</w:t>
            </w:r>
          </w:p>
        </w:tc>
      </w:tr>
      <w:tr w14:paraId="26075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4" w:hRule="atLeast"/>
          <w:jc w:val="center"/>
        </w:trPr>
        <w:tc>
          <w:tcPr>
            <w:tcW w:w="1084" w:type="dxa"/>
            <w:noWrap/>
            <w:vAlign w:val="center"/>
          </w:tcPr>
          <w:p w14:paraId="43A4001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玻璃</w:t>
            </w:r>
          </w:p>
          <w:p w14:paraId="17ED3B6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color w:val="auto"/>
                <w:sz w:val="24"/>
                <w:szCs w:val="24"/>
              </w:rPr>
              <w:t>清洁</w:t>
            </w:r>
          </w:p>
        </w:tc>
        <w:tc>
          <w:tcPr>
            <w:tcW w:w="5552" w:type="dxa"/>
            <w:noWrap/>
            <w:vAlign w:val="center"/>
          </w:tcPr>
          <w:p w14:paraId="7A9648C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1、3.5米以下每月彻底清洁一次</w:t>
            </w:r>
          </w:p>
          <w:p w14:paraId="4976AC7C">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2、3.5米以上每季度清洁一次</w:t>
            </w:r>
          </w:p>
          <w:p w14:paraId="589AB20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3、夏季如遇暴雨等特殊天气情况，在暴雨天气结束后彻底全面清理所有玻璃；冬季如遇暴雪天气，在融雪后彻底全面清理所有玻璃</w:t>
            </w:r>
          </w:p>
          <w:p w14:paraId="5344350A">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4、春节前彻底清理一次</w:t>
            </w:r>
          </w:p>
          <w:p w14:paraId="37BD6137">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5、骨灰堂玻璃每年清洁一次</w:t>
            </w:r>
          </w:p>
        </w:tc>
        <w:tc>
          <w:tcPr>
            <w:tcW w:w="2850" w:type="dxa"/>
            <w:noWrap/>
            <w:vAlign w:val="center"/>
          </w:tcPr>
          <w:p w14:paraId="489CED6B">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干净明亮、无手印、污渍、灰尘、杂物</w:t>
            </w:r>
          </w:p>
        </w:tc>
      </w:tr>
    </w:tbl>
    <w:p w14:paraId="36347CE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②地面维护工作计划及质量标准</w:t>
      </w:r>
    </w:p>
    <w:tbl>
      <w:tblPr>
        <w:tblStyle w:val="22"/>
        <w:tblW w:w="94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8"/>
        <w:gridCol w:w="5812"/>
        <w:gridCol w:w="2449"/>
      </w:tblGrid>
      <w:tr w14:paraId="458E7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28" w:type="dxa"/>
            <w:noWrap/>
            <w:vAlign w:val="center"/>
          </w:tcPr>
          <w:p w14:paraId="7C1C149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项目</w:t>
            </w:r>
          </w:p>
        </w:tc>
        <w:tc>
          <w:tcPr>
            <w:tcW w:w="5812" w:type="dxa"/>
            <w:noWrap/>
            <w:vAlign w:val="center"/>
          </w:tcPr>
          <w:p w14:paraId="74D255D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工作计划</w:t>
            </w:r>
          </w:p>
        </w:tc>
        <w:tc>
          <w:tcPr>
            <w:tcW w:w="2449" w:type="dxa"/>
            <w:noWrap/>
            <w:vAlign w:val="center"/>
          </w:tcPr>
          <w:p w14:paraId="42E7A3E8">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left="420"/>
              <w:jc w:val="center"/>
              <w:rPr>
                <w:rFonts w:hint="default" w:ascii="Times New Roman" w:hAnsi="Times New Roman" w:eastAsia="宋体" w:cs="Times New Roman"/>
                <w:b/>
                <w:color w:val="auto"/>
                <w:kern w:val="2"/>
                <w:sz w:val="24"/>
                <w:szCs w:val="24"/>
              </w:rPr>
            </w:pPr>
            <w:r>
              <w:rPr>
                <w:rFonts w:hint="default" w:ascii="Times New Roman" w:hAnsi="Times New Roman" w:eastAsia="宋体" w:cs="Times New Roman"/>
                <w:b/>
                <w:color w:val="auto"/>
                <w:kern w:val="2"/>
                <w:sz w:val="24"/>
                <w:szCs w:val="24"/>
              </w:rPr>
              <w:t>质量标准</w:t>
            </w:r>
          </w:p>
        </w:tc>
      </w:tr>
      <w:tr w14:paraId="562D0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8" w:type="dxa"/>
            <w:noWrap/>
            <w:vAlign w:val="center"/>
          </w:tcPr>
          <w:p w14:paraId="1FCF742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地面</w:t>
            </w:r>
          </w:p>
        </w:tc>
        <w:tc>
          <w:tcPr>
            <w:tcW w:w="5812" w:type="dxa"/>
            <w:noWrap/>
            <w:vAlign w:val="center"/>
          </w:tcPr>
          <w:p w14:paraId="69803A9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1、大理石地面每周清理保养一次</w:t>
            </w:r>
          </w:p>
          <w:p w14:paraId="3733A5D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2、地面牵尘与擦拭每日进行</w:t>
            </w:r>
          </w:p>
        </w:tc>
        <w:tc>
          <w:tcPr>
            <w:tcW w:w="2449" w:type="dxa"/>
            <w:noWrap/>
            <w:vAlign w:val="center"/>
          </w:tcPr>
          <w:p w14:paraId="1C5830C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清洁保养后做到目视地面无杂物、无污渍、表面光亮</w:t>
            </w:r>
          </w:p>
        </w:tc>
      </w:tr>
    </w:tbl>
    <w:p w14:paraId="160211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③清明节后清理墓区墓碑悬挂红花</w:t>
      </w:r>
    </w:p>
    <w:tbl>
      <w:tblPr>
        <w:tblStyle w:val="22"/>
        <w:tblW w:w="94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5561"/>
        <w:gridCol w:w="2655"/>
      </w:tblGrid>
      <w:tr w14:paraId="242BB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exact"/>
          <w:jc w:val="center"/>
        </w:trPr>
        <w:tc>
          <w:tcPr>
            <w:tcW w:w="1276" w:type="dxa"/>
            <w:noWrap/>
            <w:vAlign w:val="center"/>
          </w:tcPr>
          <w:p w14:paraId="4BE3D24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项目</w:t>
            </w:r>
          </w:p>
        </w:tc>
        <w:tc>
          <w:tcPr>
            <w:tcW w:w="5561" w:type="dxa"/>
            <w:noWrap/>
            <w:vAlign w:val="center"/>
          </w:tcPr>
          <w:p w14:paraId="0795F06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工作计划</w:t>
            </w:r>
          </w:p>
        </w:tc>
        <w:tc>
          <w:tcPr>
            <w:tcW w:w="2655" w:type="dxa"/>
            <w:noWrap/>
            <w:vAlign w:val="center"/>
          </w:tcPr>
          <w:p w14:paraId="167C7355">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left="420"/>
              <w:jc w:val="center"/>
              <w:rPr>
                <w:rFonts w:hint="default" w:ascii="Times New Roman" w:hAnsi="Times New Roman" w:eastAsia="宋体" w:cs="Times New Roman"/>
                <w:b/>
                <w:color w:val="auto"/>
                <w:kern w:val="2"/>
                <w:sz w:val="24"/>
                <w:szCs w:val="24"/>
              </w:rPr>
            </w:pPr>
            <w:r>
              <w:rPr>
                <w:rFonts w:hint="default" w:ascii="Times New Roman" w:hAnsi="Times New Roman" w:eastAsia="宋体" w:cs="Times New Roman"/>
                <w:b/>
                <w:color w:val="auto"/>
                <w:kern w:val="2"/>
                <w:sz w:val="24"/>
                <w:szCs w:val="24"/>
              </w:rPr>
              <w:t>质量标准</w:t>
            </w:r>
          </w:p>
        </w:tc>
      </w:tr>
      <w:tr w14:paraId="0EDB5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8" w:hRule="exact"/>
          <w:jc w:val="center"/>
        </w:trPr>
        <w:tc>
          <w:tcPr>
            <w:tcW w:w="1276" w:type="dxa"/>
            <w:noWrap/>
            <w:vAlign w:val="center"/>
          </w:tcPr>
          <w:p w14:paraId="582C600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Cs/>
                <w:color w:val="auto"/>
                <w:sz w:val="24"/>
                <w:szCs w:val="24"/>
              </w:rPr>
              <w:t>墓区</w:t>
            </w:r>
          </w:p>
        </w:tc>
        <w:tc>
          <w:tcPr>
            <w:tcW w:w="5561" w:type="dxa"/>
            <w:noWrap/>
            <w:vAlign w:val="center"/>
          </w:tcPr>
          <w:p w14:paraId="37AD2DE3">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5月1日劳动节后，用剪刀开始摘花并及时清运</w:t>
            </w:r>
          </w:p>
        </w:tc>
        <w:tc>
          <w:tcPr>
            <w:tcW w:w="2655" w:type="dxa"/>
            <w:noWrap/>
            <w:vAlign w:val="center"/>
          </w:tcPr>
          <w:p w14:paraId="6082569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清理后做到墓区干净整洁</w:t>
            </w:r>
          </w:p>
        </w:tc>
      </w:tr>
    </w:tbl>
    <w:p w14:paraId="5AD4048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④污雨水、化粪井及卫生间下水管清理工作计划及质量标准</w:t>
      </w:r>
    </w:p>
    <w:tbl>
      <w:tblPr>
        <w:tblStyle w:val="22"/>
        <w:tblW w:w="95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5635"/>
        <w:gridCol w:w="2640"/>
      </w:tblGrid>
      <w:tr w14:paraId="3730A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noWrap/>
            <w:vAlign w:val="center"/>
          </w:tcPr>
          <w:p w14:paraId="6DE39E38">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项目</w:t>
            </w:r>
          </w:p>
        </w:tc>
        <w:tc>
          <w:tcPr>
            <w:tcW w:w="5635" w:type="dxa"/>
            <w:noWrap/>
            <w:vAlign w:val="center"/>
          </w:tcPr>
          <w:p w14:paraId="5824CA16">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工作计划</w:t>
            </w:r>
          </w:p>
        </w:tc>
        <w:tc>
          <w:tcPr>
            <w:tcW w:w="2640" w:type="dxa"/>
            <w:noWrap/>
            <w:vAlign w:val="center"/>
          </w:tcPr>
          <w:p w14:paraId="522E7F4C">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ind w:left="420"/>
              <w:jc w:val="center"/>
              <w:rPr>
                <w:rFonts w:hint="default" w:ascii="Times New Roman" w:hAnsi="Times New Roman" w:eastAsia="宋体" w:cs="Times New Roman"/>
                <w:b/>
                <w:color w:val="auto"/>
                <w:kern w:val="2"/>
                <w:sz w:val="24"/>
                <w:szCs w:val="24"/>
              </w:rPr>
            </w:pPr>
            <w:r>
              <w:rPr>
                <w:rFonts w:hint="default" w:ascii="Times New Roman" w:hAnsi="Times New Roman" w:eastAsia="宋体" w:cs="Times New Roman"/>
                <w:b/>
                <w:color w:val="auto"/>
                <w:kern w:val="2"/>
                <w:sz w:val="24"/>
                <w:szCs w:val="24"/>
              </w:rPr>
              <w:t>质量标准</w:t>
            </w:r>
          </w:p>
        </w:tc>
      </w:tr>
      <w:tr w14:paraId="47A91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noWrap/>
            <w:vAlign w:val="center"/>
          </w:tcPr>
          <w:p w14:paraId="5CE2881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污雨水</w:t>
            </w:r>
          </w:p>
        </w:tc>
        <w:tc>
          <w:tcPr>
            <w:tcW w:w="5635" w:type="dxa"/>
            <w:noWrap/>
            <w:vAlign w:val="center"/>
          </w:tcPr>
          <w:p w14:paraId="100035F7">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1、污水井每月清理一次</w:t>
            </w:r>
          </w:p>
          <w:p w14:paraId="3E8B7A3E">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2、雨水井在每年雨季来临之前彻底清理一次（一般安排在4-5月），平日每月清理一次，雨季每月清理两次，遇暴雨天气增加清理次数</w:t>
            </w:r>
          </w:p>
        </w:tc>
        <w:tc>
          <w:tcPr>
            <w:tcW w:w="2640" w:type="dxa"/>
            <w:noWrap/>
            <w:vAlign w:val="center"/>
          </w:tcPr>
          <w:p w14:paraId="1625B697">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rPr>
                <w:rFonts w:hint="default" w:ascii="Times New Roman" w:hAnsi="Times New Roman" w:eastAsia="宋体" w:cs="Times New Roman"/>
                <w:color w:val="auto"/>
                <w:kern w:val="2"/>
                <w:sz w:val="24"/>
                <w:szCs w:val="24"/>
              </w:rPr>
            </w:pPr>
            <w:r>
              <w:rPr>
                <w:rFonts w:hint="default" w:ascii="Times New Roman" w:hAnsi="Times New Roman" w:eastAsia="宋体" w:cs="Times New Roman"/>
                <w:color w:val="auto"/>
                <w:kern w:val="2"/>
                <w:sz w:val="24"/>
                <w:szCs w:val="24"/>
              </w:rPr>
              <w:t>日常无杂物堵塞或溢出现象、清理时硬质表面、块状物全部清运、清理后目视井内无杂物，无块状物漂浮，出入口畅通，保持污水、雨水无外溢现象</w:t>
            </w:r>
          </w:p>
        </w:tc>
      </w:tr>
      <w:tr w14:paraId="2D63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noWrap/>
            <w:vAlign w:val="center"/>
          </w:tcPr>
          <w:p w14:paraId="28DD683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化粪井</w:t>
            </w:r>
          </w:p>
          <w:p w14:paraId="6F71372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（人工作业）</w:t>
            </w:r>
          </w:p>
        </w:tc>
        <w:tc>
          <w:tcPr>
            <w:tcW w:w="5635" w:type="dxa"/>
            <w:noWrap/>
            <w:vAlign w:val="center"/>
          </w:tcPr>
          <w:p w14:paraId="04D81FC8">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1、每季度清理一次，每日巡查一次；</w:t>
            </w:r>
          </w:p>
          <w:p w14:paraId="22144DB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2、粪便渣浅埋作为树木花草的有机肥</w:t>
            </w:r>
          </w:p>
        </w:tc>
        <w:tc>
          <w:tcPr>
            <w:tcW w:w="2640" w:type="dxa"/>
            <w:noWrap/>
            <w:vAlign w:val="center"/>
          </w:tcPr>
          <w:p w14:paraId="5EAAC9A3">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日常无粪便堵塞或溢出现象，保证污水管道畅通、清掏时硬的表面、块状物全部清运清理后，目视井内无积物、无块状物浮于上面，出入口畅通，保持污水不溢出地面</w:t>
            </w:r>
          </w:p>
        </w:tc>
      </w:tr>
      <w:tr w14:paraId="40224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noWrap/>
            <w:vAlign w:val="center"/>
          </w:tcPr>
          <w:p w14:paraId="1C13261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卫生间下水管</w:t>
            </w:r>
          </w:p>
        </w:tc>
        <w:tc>
          <w:tcPr>
            <w:tcW w:w="5635" w:type="dxa"/>
            <w:noWrap/>
            <w:vAlign w:val="center"/>
          </w:tcPr>
          <w:p w14:paraId="0AA31A96">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1、每周进行一次日常清理</w:t>
            </w:r>
          </w:p>
          <w:p w14:paraId="4598004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2、每月彻底清理一次</w:t>
            </w:r>
          </w:p>
          <w:p w14:paraId="4B937C8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3、如遇下水管道堵塞情况，24小时内清理完毕</w:t>
            </w:r>
          </w:p>
        </w:tc>
        <w:tc>
          <w:tcPr>
            <w:tcW w:w="2640" w:type="dxa"/>
            <w:noWrap/>
            <w:vAlign w:val="center"/>
          </w:tcPr>
          <w:p w14:paraId="1A59E593">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rPr>
                <w:rFonts w:hint="default" w:ascii="Times New Roman" w:hAnsi="Times New Roman" w:eastAsia="宋体" w:cs="Times New Roman"/>
                <w:color w:val="auto"/>
                <w:kern w:val="2"/>
                <w:sz w:val="24"/>
                <w:szCs w:val="24"/>
              </w:rPr>
            </w:pPr>
            <w:r>
              <w:rPr>
                <w:rFonts w:hint="default" w:ascii="Times New Roman" w:hAnsi="Times New Roman" w:eastAsia="宋体" w:cs="Times New Roman"/>
                <w:color w:val="auto"/>
                <w:kern w:val="2"/>
                <w:sz w:val="24"/>
                <w:szCs w:val="24"/>
              </w:rPr>
              <w:t>日常无粪便杂物堵塞或溢出，保证下水管道畅通、每月彻底清理时清理所有硬质表面物体、块状物体，随时保证下水管道畅通</w:t>
            </w:r>
          </w:p>
        </w:tc>
      </w:tr>
    </w:tbl>
    <w:p w14:paraId="7DFF617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color w:val="auto"/>
          <w:sz w:val="24"/>
          <w:szCs w:val="24"/>
        </w:rPr>
      </w:pPr>
      <w:r>
        <w:rPr>
          <w:rFonts w:hint="eastAsia" w:cs="Times New Roman"/>
          <w:b/>
          <w:bCs/>
          <w:color w:val="auto"/>
          <w:sz w:val="24"/>
          <w:szCs w:val="24"/>
          <w:lang w:val="en-US" w:eastAsia="zh-CN"/>
        </w:rPr>
        <w:t>四</w:t>
      </w:r>
      <w:r>
        <w:rPr>
          <w:rFonts w:hint="default" w:ascii="Times New Roman" w:hAnsi="Times New Roman" w:eastAsia="宋体" w:cs="Times New Roman"/>
          <w:b/>
          <w:bCs/>
          <w:color w:val="auto"/>
          <w:sz w:val="24"/>
          <w:szCs w:val="24"/>
        </w:rPr>
        <w:t>、园林绿化服务内容及标准</w:t>
      </w:r>
    </w:p>
    <w:tbl>
      <w:tblPr>
        <w:tblStyle w:val="22"/>
        <w:tblW w:w="9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8"/>
        <w:gridCol w:w="3967"/>
        <w:gridCol w:w="4021"/>
      </w:tblGrid>
      <w:tr w14:paraId="2A9DD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noWrap/>
            <w:vAlign w:val="center"/>
          </w:tcPr>
          <w:p w14:paraId="14DC8E9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作业时间</w:t>
            </w:r>
          </w:p>
        </w:tc>
        <w:tc>
          <w:tcPr>
            <w:tcW w:w="3967" w:type="dxa"/>
            <w:noWrap/>
            <w:vAlign w:val="center"/>
          </w:tcPr>
          <w:p w14:paraId="6E48F49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作业内容</w:t>
            </w:r>
          </w:p>
        </w:tc>
        <w:tc>
          <w:tcPr>
            <w:tcW w:w="4021" w:type="dxa"/>
            <w:noWrap/>
            <w:vAlign w:val="center"/>
          </w:tcPr>
          <w:p w14:paraId="066E9EF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作业标准</w:t>
            </w:r>
          </w:p>
        </w:tc>
      </w:tr>
      <w:tr w14:paraId="39D5B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6E391BF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1月</w:t>
            </w:r>
          </w:p>
        </w:tc>
        <w:tc>
          <w:tcPr>
            <w:tcW w:w="3967" w:type="dxa"/>
            <w:noWrap/>
            <w:vAlign w:val="center"/>
          </w:tcPr>
          <w:p w14:paraId="0C4CE596">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绿化浇水</w:t>
            </w:r>
          </w:p>
        </w:tc>
        <w:tc>
          <w:tcPr>
            <w:tcW w:w="4021" w:type="dxa"/>
            <w:noWrap/>
            <w:vAlign w:val="center"/>
          </w:tcPr>
          <w:p w14:paraId="3A953B88">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天气持续干旱，可进行补水</w:t>
            </w:r>
          </w:p>
        </w:tc>
      </w:tr>
      <w:tr w14:paraId="6C397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08228C4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750E588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调查越冬蛹、卵、茧的数量</w:t>
            </w:r>
          </w:p>
        </w:tc>
        <w:tc>
          <w:tcPr>
            <w:tcW w:w="4021" w:type="dxa"/>
            <w:noWrap/>
            <w:vAlign w:val="center"/>
          </w:tcPr>
          <w:p w14:paraId="3F86C93F">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准确预报虫害发生趋势，并制定处预防措施</w:t>
            </w:r>
          </w:p>
        </w:tc>
      </w:tr>
      <w:tr w14:paraId="601F6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2CECE18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2月</w:t>
            </w:r>
          </w:p>
        </w:tc>
        <w:tc>
          <w:tcPr>
            <w:tcW w:w="3967" w:type="dxa"/>
            <w:noWrap/>
            <w:vAlign w:val="center"/>
          </w:tcPr>
          <w:p w14:paraId="5641316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修剪绿化植物，待灌水萌芽</w:t>
            </w:r>
          </w:p>
        </w:tc>
        <w:tc>
          <w:tcPr>
            <w:tcW w:w="4021" w:type="dxa"/>
            <w:noWrap/>
            <w:vAlign w:val="center"/>
          </w:tcPr>
          <w:p w14:paraId="44752DB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用修剪机剪除枯草，用耙子清除枯草枯叶调整整齐度</w:t>
            </w:r>
          </w:p>
        </w:tc>
      </w:tr>
      <w:tr w14:paraId="6A379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48524A1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313AD6F6">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清整绿地卫生，集中处理</w:t>
            </w:r>
          </w:p>
        </w:tc>
        <w:tc>
          <w:tcPr>
            <w:tcW w:w="4021" w:type="dxa"/>
            <w:noWrap/>
            <w:vAlign w:val="center"/>
          </w:tcPr>
          <w:p w14:paraId="597FF00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喷洒广谱型杀虫剂和杀菌剂</w:t>
            </w:r>
          </w:p>
        </w:tc>
      </w:tr>
      <w:tr w14:paraId="0E54E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540E3527">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3月</w:t>
            </w:r>
          </w:p>
        </w:tc>
        <w:tc>
          <w:tcPr>
            <w:tcW w:w="3967" w:type="dxa"/>
            <w:noWrap/>
            <w:vAlign w:val="center"/>
          </w:tcPr>
          <w:p w14:paraId="3217258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新树苗栽种、补种、促进开花和花后生长</w:t>
            </w:r>
          </w:p>
        </w:tc>
        <w:tc>
          <w:tcPr>
            <w:tcW w:w="4021" w:type="dxa"/>
            <w:noWrap/>
            <w:vAlign w:val="center"/>
          </w:tcPr>
          <w:p w14:paraId="41955B4A">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花灌木施有机肥或含氮磷肥</w:t>
            </w:r>
          </w:p>
        </w:tc>
      </w:tr>
      <w:tr w14:paraId="695EF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1BA1521E">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429D430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分期分批拆除防寒材料</w:t>
            </w:r>
          </w:p>
        </w:tc>
        <w:tc>
          <w:tcPr>
            <w:tcW w:w="4021" w:type="dxa"/>
            <w:noWrap/>
            <w:vAlign w:val="center"/>
          </w:tcPr>
          <w:p w14:paraId="045C7B3A">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归置整齐，存放</w:t>
            </w:r>
          </w:p>
        </w:tc>
      </w:tr>
      <w:tr w14:paraId="024DD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03DC34F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2A4E5B5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绿地内结合浇水施肥</w:t>
            </w:r>
          </w:p>
        </w:tc>
        <w:tc>
          <w:tcPr>
            <w:tcW w:w="4021" w:type="dxa"/>
            <w:noWrap/>
            <w:vAlign w:val="center"/>
          </w:tcPr>
          <w:p w14:paraId="5149FE98">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视天气情况适度灌溉，浇水后及时松土并清除杂草</w:t>
            </w:r>
          </w:p>
        </w:tc>
      </w:tr>
      <w:tr w14:paraId="2EB41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72DAAA5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4月</w:t>
            </w:r>
          </w:p>
        </w:tc>
        <w:tc>
          <w:tcPr>
            <w:tcW w:w="3967" w:type="dxa"/>
            <w:noWrap/>
            <w:vAlign w:val="center"/>
          </w:tcPr>
          <w:p w14:paraId="26B10565">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发生病虫害的及时上报并立即采取有效措施</w:t>
            </w:r>
          </w:p>
        </w:tc>
        <w:tc>
          <w:tcPr>
            <w:tcW w:w="4021" w:type="dxa"/>
            <w:noWrap/>
            <w:vAlign w:val="center"/>
          </w:tcPr>
          <w:p w14:paraId="7D9EC36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全园喷一次保护性杀菌剂</w:t>
            </w:r>
          </w:p>
        </w:tc>
      </w:tr>
      <w:tr w14:paraId="0A826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75E0D162">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1E66EA8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视草坪杂草的长势情况，进行草坪修剪，入冬后停车场杂草清理干净，达到防火要求。</w:t>
            </w:r>
          </w:p>
        </w:tc>
        <w:tc>
          <w:tcPr>
            <w:tcW w:w="4021" w:type="dxa"/>
            <w:noWrap/>
            <w:vAlign w:val="center"/>
          </w:tcPr>
          <w:p w14:paraId="5C0F9C68">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留茬5-6cm，剪完草马上浇水，适时施肥</w:t>
            </w:r>
          </w:p>
        </w:tc>
      </w:tr>
      <w:tr w14:paraId="562A7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1145DAD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5月</w:t>
            </w:r>
          </w:p>
        </w:tc>
        <w:tc>
          <w:tcPr>
            <w:tcW w:w="3967" w:type="dxa"/>
            <w:noWrap/>
            <w:vAlign w:val="center"/>
          </w:tcPr>
          <w:p w14:paraId="4AB46E35">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蚜虫、红蜘蛛、蚧壳虫、蝶、蛾的防治</w:t>
            </w:r>
          </w:p>
        </w:tc>
        <w:tc>
          <w:tcPr>
            <w:tcW w:w="4021" w:type="dxa"/>
            <w:noWrap/>
            <w:vAlign w:val="center"/>
          </w:tcPr>
          <w:p w14:paraId="487BDB26">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及时喷药</w:t>
            </w:r>
          </w:p>
        </w:tc>
      </w:tr>
      <w:tr w14:paraId="2C3D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049C669A">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746DEA67">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春季开花的植物花后修剪，促进花芽分化</w:t>
            </w:r>
          </w:p>
        </w:tc>
        <w:tc>
          <w:tcPr>
            <w:tcW w:w="4021" w:type="dxa"/>
            <w:noWrap/>
            <w:vAlign w:val="center"/>
          </w:tcPr>
          <w:p w14:paraId="788A4BE1">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缩剪花枝使之萌发新芽</w:t>
            </w:r>
          </w:p>
        </w:tc>
      </w:tr>
      <w:tr w14:paraId="1E84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5B11D5A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7月</w:t>
            </w:r>
          </w:p>
        </w:tc>
        <w:tc>
          <w:tcPr>
            <w:tcW w:w="3967" w:type="dxa"/>
            <w:noWrap/>
            <w:vAlign w:val="center"/>
          </w:tcPr>
          <w:p w14:paraId="7DCBB91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修剪树木，纠正偏冠，疏枝利于树木通风</w:t>
            </w:r>
          </w:p>
        </w:tc>
        <w:tc>
          <w:tcPr>
            <w:tcW w:w="4021" w:type="dxa"/>
            <w:noWrap/>
            <w:vAlign w:val="center"/>
          </w:tcPr>
          <w:p w14:paraId="2C48AEB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夏季开花的灌木开花后及时剪去残花以促新枝</w:t>
            </w:r>
          </w:p>
        </w:tc>
      </w:tr>
      <w:tr w14:paraId="284B0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5EA1C5E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252A5716">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防治美国白蛾、蚜虫、红蜘蛛、蚧壳虫、毒蛾</w:t>
            </w:r>
          </w:p>
        </w:tc>
        <w:tc>
          <w:tcPr>
            <w:tcW w:w="4021" w:type="dxa"/>
            <w:noWrap/>
            <w:vAlign w:val="center"/>
          </w:tcPr>
          <w:p w14:paraId="4635A6B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对症下药</w:t>
            </w:r>
          </w:p>
        </w:tc>
      </w:tr>
      <w:tr w14:paraId="04345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007A45D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8月</w:t>
            </w:r>
          </w:p>
        </w:tc>
        <w:tc>
          <w:tcPr>
            <w:tcW w:w="3967" w:type="dxa"/>
            <w:noWrap/>
            <w:vAlign w:val="center"/>
          </w:tcPr>
          <w:p w14:paraId="5FBBBD8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清除草坪内杂草及绿地中杂草</w:t>
            </w:r>
          </w:p>
        </w:tc>
        <w:tc>
          <w:tcPr>
            <w:tcW w:w="4021" w:type="dxa"/>
            <w:noWrap/>
            <w:vAlign w:val="center"/>
          </w:tcPr>
          <w:p w14:paraId="084D33E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绿篱修剪、草坪修剪整形</w:t>
            </w:r>
          </w:p>
        </w:tc>
      </w:tr>
      <w:tr w14:paraId="29DF2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20456D64">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58A8B7AA">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选择早或晚进行灌溉</w:t>
            </w:r>
          </w:p>
        </w:tc>
        <w:tc>
          <w:tcPr>
            <w:tcW w:w="4021" w:type="dxa"/>
            <w:noWrap/>
            <w:vAlign w:val="center"/>
          </w:tcPr>
          <w:p w14:paraId="37AD9D7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排水防范</w:t>
            </w:r>
          </w:p>
        </w:tc>
      </w:tr>
      <w:tr w14:paraId="4ACA7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718F934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6679958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草坪预防褐斑病的的发生</w:t>
            </w:r>
          </w:p>
        </w:tc>
        <w:tc>
          <w:tcPr>
            <w:tcW w:w="4021" w:type="dxa"/>
            <w:noWrap/>
            <w:vAlign w:val="center"/>
          </w:tcPr>
          <w:p w14:paraId="293D311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绿化植物大范围内喷洒农药，进行化学防虫</w:t>
            </w:r>
          </w:p>
        </w:tc>
      </w:tr>
      <w:tr w14:paraId="19694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0E79C17D">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9月</w:t>
            </w:r>
          </w:p>
        </w:tc>
        <w:tc>
          <w:tcPr>
            <w:tcW w:w="3967" w:type="dxa"/>
            <w:noWrap/>
            <w:vAlign w:val="center"/>
          </w:tcPr>
          <w:p w14:paraId="51A6E19C">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清整绿地内卫生</w:t>
            </w:r>
          </w:p>
        </w:tc>
        <w:tc>
          <w:tcPr>
            <w:tcW w:w="4021" w:type="dxa"/>
            <w:noWrap/>
            <w:vAlign w:val="center"/>
          </w:tcPr>
          <w:p w14:paraId="7367D7B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剪除枯枝死枝病枝</w:t>
            </w:r>
          </w:p>
        </w:tc>
      </w:tr>
      <w:tr w14:paraId="2514B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0B772C1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6F35285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促进花芽分化</w:t>
            </w:r>
          </w:p>
        </w:tc>
        <w:tc>
          <w:tcPr>
            <w:tcW w:w="4021" w:type="dxa"/>
            <w:noWrap/>
            <w:vAlign w:val="center"/>
          </w:tcPr>
          <w:p w14:paraId="2A9A75E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花灌木施磷钾肥，增强抗病性</w:t>
            </w:r>
          </w:p>
        </w:tc>
      </w:tr>
      <w:tr w14:paraId="22901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30FBA319">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1947A6B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防治草坪锈病</w:t>
            </w:r>
          </w:p>
        </w:tc>
        <w:tc>
          <w:tcPr>
            <w:tcW w:w="4021" w:type="dxa"/>
            <w:noWrap/>
            <w:vAlign w:val="center"/>
          </w:tcPr>
          <w:p w14:paraId="72E2B9D8">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注意控水、减少草坪湿度，增加土壤透气性</w:t>
            </w:r>
          </w:p>
        </w:tc>
      </w:tr>
      <w:tr w14:paraId="34206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6F0EAF3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10月</w:t>
            </w:r>
          </w:p>
        </w:tc>
        <w:tc>
          <w:tcPr>
            <w:tcW w:w="3967" w:type="dxa"/>
            <w:noWrap/>
            <w:vAlign w:val="center"/>
          </w:tcPr>
          <w:p w14:paraId="131FD0F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草坪进行合理修剪，施肥，防锈病</w:t>
            </w:r>
          </w:p>
        </w:tc>
        <w:tc>
          <w:tcPr>
            <w:tcW w:w="4021" w:type="dxa"/>
            <w:noWrap/>
            <w:vAlign w:val="center"/>
          </w:tcPr>
          <w:p w14:paraId="7595E1F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绿篱及灌乔木及时进行修剪整形，合理浇灌</w:t>
            </w:r>
          </w:p>
        </w:tc>
      </w:tr>
      <w:tr w14:paraId="5068F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6902E363">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48416DA3">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本月底进行最后一次施肥</w:t>
            </w:r>
          </w:p>
        </w:tc>
        <w:tc>
          <w:tcPr>
            <w:tcW w:w="4021" w:type="dxa"/>
            <w:noWrap/>
            <w:vAlign w:val="center"/>
          </w:tcPr>
          <w:p w14:paraId="17B4D9F9">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磷酸二氢钾和尿素1:1混合</w:t>
            </w:r>
          </w:p>
        </w:tc>
      </w:tr>
      <w:tr w14:paraId="0EE28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restart"/>
            <w:noWrap/>
            <w:vAlign w:val="center"/>
          </w:tcPr>
          <w:p w14:paraId="58670FD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11月</w:t>
            </w:r>
          </w:p>
        </w:tc>
        <w:tc>
          <w:tcPr>
            <w:tcW w:w="3967" w:type="dxa"/>
            <w:noWrap/>
            <w:vAlign w:val="center"/>
          </w:tcPr>
          <w:p w14:paraId="7FC1571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新植树木和不耐寒树种做防寒，有要求时，负责树木栽种。</w:t>
            </w:r>
          </w:p>
        </w:tc>
        <w:tc>
          <w:tcPr>
            <w:tcW w:w="4021" w:type="dxa"/>
            <w:noWrap/>
            <w:vAlign w:val="center"/>
          </w:tcPr>
          <w:p w14:paraId="247AD2AC">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安装防寒材料</w:t>
            </w:r>
          </w:p>
        </w:tc>
      </w:tr>
      <w:tr w14:paraId="63AB7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28" w:type="dxa"/>
            <w:vMerge w:val="continue"/>
            <w:noWrap/>
            <w:vAlign w:val="center"/>
          </w:tcPr>
          <w:p w14:paraId="1676F00B">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44BECF32">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草坪、树苗浇封冻水</w:t>
            </w:r>
          </w:p>
        </w:tc>
        <w:tc>
          <w:tcPr>
            <w:tcW w:w="4021" w:type="dxa"/>
            <w:noWrap/>
            <w:vAlign w:val="center"/>
          </w:tcPr>
          <w:p w14:paraId="35219BD4">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草坪冻10-15cm，树苗冻50cm</w:t>
            </w:r>
          </w:p>
        </w:tc>
      </w:tr>
      <w:tr w14:paraId="7275B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1528" w:type="dxa"/>
            <w:vMerge w:val="restart"/>
            <w:noWrap/>
            <w:vAlign w:val="center"/>
          </w:tcPr>
          <w:p w14:paraId="38C7595F">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12月</w:t>
            </w:r>
          </w:p>
        </w:tc>
        <w:tc>
          <w:tcPr>
            <w:tcW w:w="3967" w:type="dxa"/>
            <w:noWrap/>
            <w:vAlign w:val="center"/>
          </w:tcPr>
          <w:p w14:paraId="6A5E9A2F">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检查防寒工作是否到位</w:t>
            </w:r>
          </w:p>
        </w:tc>
        <w:tc>
          <w:tcPr>
            <w:tcW w:w="4021" w:type="dxa"/>
            <w:noWrap/>
            <w:vAlign w:val="center"/>
          </w:tcPr>
          <w:p w14:paraId="727AB610">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随时对绿地防寒进行检查，如有损坏及时补救</w:t>
            </w:r>
          </w:p>
        </w:tc>
      </w:tr>
      <w:tr w14:paraId="41B2D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jc w:val="center"/>
        </w:trPr>
        <w:tc>
          <w:tcPr>
            <w:tcW w:w="1528" w:type="dxa"/>
            <w:vMerge w:val="continue"/>
            <w:noWrap/>
            <w:vAlign w:val="center"/>
          </w:tcPr>
          <w:p w14:paraId="573DE140">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Cs/>
                <w:color w:val="auto"/>
                <w:sz w:val="24"/>
                <w:szCs w:val="24"/>
              </w:rPr>
            </w:pPr>
          </w:p>
        </w:tc>
        <w:tc>
          <w:tcPr>
            <w:tcW w:w="3967" w:type="dxa"/>
            <w:noWrap/>
            <w:vAlign w:val="center"/>
          </w:tcPr>
          <w:p w14:paraId="7927EC3D">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维修保养园林机具</w:t>
            </w:r>
          </w:p>
        </w:tc>
        <w:tc>
          <w:tcPr>
            <w:tcW w:w="4021" w:type="dxa"/>
            <w:noWrap/>
            <w:vAlign w:val="center"/>
          </w:tcPr>
          <w:p w14:paraId="7286F1FA">
            <w:pPr>
              <w:keepNext w:val="0"/>
              <w:keepLines w:val="0"/>
              <w:pageBreakBefore w:val="0"/>
              <w:widowControl w:val="0"/>
              <w:kinsoku/>
              <w:wordWrap/>
              <w:overflowPunct/>
              <w:topLinePunct w:val="0"/>
              <w:autoSpaceDE/>
              <w:autoSpaceDN/>
              <w:bidi w:val="0"/>
              <w:adjustRightInd/>
              <w:snapToGrid/>
              <w:spacing w:line="360" w:lineRule="auto"/>
              <w:rPr>
                <w:rFonts w:hint="default" w:ascii="Times New Roman" w:hAnsi="Times New Roman" w:eastAsia="宋体" w:cs="Times New Roman"/>
                <w:bCs/>
                <w:color w:val="auto"/>
                <w:sz w:val="24"/>
                <w:szCs w:val="24"/>
              </w:rPr>
            </w:pPr>
            <w:r>
              <w:rPr>
                <w:rFonts w:hint="default" w:ascii="Times New Roman" w:hAnsi="Times New Roman" w:eastAsia="宋体" w:cs="Times New Roman"/>
                <w:bCs/>
                <w:color w:val="auto"/>
                <w:sz w:val="24"/>
                <w:szCs w:val="24"/>
              </w:rPr>
              <w:t>保养草坪机、绿篱修剪机等机械</w:t>
            </w:r>
          </w:p>
        </w:tc>
      </w:tr>
    </w:tbl>
    <w:p w14:paraId="42058027">
      <w:pPr>
        <w:keepNext w:val="0"/>
        <w:keepLines w:val="0"/>
        <w:pageBreakBefore w:val="0"/>
        <w:widowControl w:val="0"/>
        <w:kinsoku/>
        <w:wordWrap/>
        <w:overflowPunct/>
        <w:topLinePunct w:val="0"/>
        <w:autoSpaceDE/>
        <w:autoSpaceDN/>
        <w:bidi w:val="0"/>
        <w:adjustRightInd/>
        <w:snapToGrid/>
        <w:spacing w:line="360" w:lineRule="auto"/>
        <w:ind w:firstLine="381" w:firstLineChars="170"/>
        <w:rPr>
          <w:rFonts w:hint="default" w:ascii="Times New Roman" w:hAnsi="Times New Roman" w:eastAsia="宋体" w:cs="Times New Roman"/>
          <w:color w:val="auto"/>
          <w:sz w:val="24"/>
          <w:szCs w:val="24"/>
        </w:rPr>
      </w:pPr>
      <w:r>
        <w:rPr>
          <w:rFonts w:hint="default" w:ascii="Times New Roman" w:hAnsi="Times New Roman" w:eastAsia="宋体" w:cs="Times New Roman"/>
          <w:bCs/>
          <w:color w:val="auto"/>
          <w:sz w:val="24"/>
          <w:szCs w:val="24"/>
        </w:rPr>
        <w:t>注：</w:t>
      </w:r>
      <w:r>
        <w:rPr>
          <w:rFonts w:hint="default" w:ascii="Times New Roman" w:hAnsi="Times New Roman" w:eastAsia="宋体" w:cs="Times New Roman"/>
          <w:color w:val="auto"/>
          <w:sz w:val="24"/>
          <w:szCs w:val="24"/>
        </w:rPr>
        <w:t>根据实时气候条件和各种乔灌木的生长特性适时的对绿地植物进行栽种、补种、浇水、施肥、修剪、除草、病虫害防治及冬季防寒等工作，绿化养管用水由采购方提供，其余苗木，肥料及防寒材料、机械、农药等消耗品由中标方提供。需中标方购买柏树（直径2.5cm）40棵，冬青700棵。</w:t>
      </w:r>
    </w:p>
    <w:p w14:paraId="21455EB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color w:val="auto"/>
          <w:sz w:val="24"/>
          <w:szCs w:val="24"/>
        </w:rPr>
      </w:pPr>
      <w:r>
        <w:rPr>
          <w:rFonts w:hint="eastAsia" w:cs="Times New Roman"/>
          <w:b/>
          <w:bCs/>
          <w:color w:val="auto"/>
          <w:sz w:val="24"/>
          <w:szCs w:val="24"/>
          <w:lang w:val="en-US" w:eastAsia="zh-CN"/>
        </w:rPr>
        <w:t>五</w:t>
      </w:r>
      <w:r>
        <w:rPr>
          <w:rFonts w:hint="default" w:ascii="Times New Roman" w:hAnsi="Times New Roman" w:eastAsia="宋体" w:cs="Times New Roman"/>
          <w:b/>
          <w:bCs/>
          <w:color w:val="auto"/>
          <w:sz w:val="24"/>
          <w:szCs w:val="24"/>
        </w:rPr>
        <w:t>、四大节日期间临时性、常驻性秩序维护服务内容及标准</w:t>
      </w:r>
    </w:p>
    <w:p w14:paraId="3BC1130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1.进出口服务内容及标准：指挥、疏导车辆进出有秩序，高峰时要对进入车辆进行管控，确保进口车辆有序，进口车辆通畅；</w:t>
      </w:r>
    </w:p>
    <w:p w14:paraId="34558B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2.停车场服务内容及标准</w:t>
      </w:r>
      <w:r>
        <w:rPr>
          <w:rFonts w:hint="default" w:ascii="Times New Roman" w:hAnsi="Times New Roman" w:eastAsia="宋体" w:cs="Times New Roman"/>
          <w:b/>
          <w:color w:val="auto"/>
          <w:sz w:val="24"/>
          <w:szCs w:val="24"/>
        </w:rPr>
        <w:t>：</w:t>
      </w:r>
      <w:r>
        <w:rPr>
          <w:rFonts w:hint="default" w:ascii="Times New Roman" w:hAnsi="Times New Roman" w:eastAsia="宋体" w:cs="Times New Roman"/>
          <w:color w:val="auto"/>
          <w:sz w:val="24"/>
          <w:szCs w:val="24"/>
        </w:rPr>
        <w:t>指挥、疏导停车场车辆秩序，对乱停乱放或提前占用停车位的群众进行规劝，禁止在停车场等区域烧纸放炮，确保车辆停放安全有序；</w:t>
      </w:r>
    </w:p>
    <w:p w14:paraId="725C1CD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骨灰堂服务内容及标准：检查进入群众是否持有《骨灰存放证》，核查《骨灰存放证》信息，禁止祭奠群众将易燃品带入骨灰存放处，阻止其不经允许将骨灰盒带出骨灰存放处，维护好骨灰存放处进出口秩序，避免拥堵、踩踏事件的发生，确保祭奠群众祭奠出入有序；</w:t>
      </w:r>
    </w:p>
    <w:p w14:paraId="037CE8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墓区进出口服务内容及标准：检查进入墓区人群是否携带鞭炮及烧纸，禁止祭奠群众携带鞭炮及纸牛、纸马、冥纸、冥币等迷信用品或者花圈、花篮等丧葬用品进入，维护好墓区进出口秩序，避免拥堵、踩踏事件的发生，确保祭奠群众出入有序；</w:t>
      </w:r>
    </w:p>
    <w:p w14:paraId="52C7955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5.墓区巡查服务内容及标准：在指定的墓区范围内随时不间断进行巡视，发现祭奠群众在墓区燃放鞭炮、焚烧冥纸冥币要坚决制止，实现公墓全面禁烧。</w:t>
      </w:r>
    </w:p>
    <w:p w14:paraId="0CF882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其他服务内容及标准：发生突发应急事件，要及时赶赴现场进行秩序维持和协调处理工作，并报有关部门处理。避免事态升级恶化，确保事件处理在萌芽状态。临时性秩序维护上岗人员需统一着装，要求举止文明、大方得体。</w:t>
      </w:r>
    </w:p>
    <w:p w14:paraId="4023E37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color w:val="auto"/>
          <w:sz w:val="24"/>
          <w:szCs w:val="24"/>
        </w:rPr>
      </w:pPr>
      <w:r>
        <w:rPr>
          <w:rFonts w:hint="eastAsia" w:cs="Times New Roman"/>
          <w:b/>
          <w:bCs/>
          <w:color w:val="auto"/>
          <w:sz w:val="24"/>
          <w:szCs w:val="24"/>
          <w:lang w:val="en-US" w:eastAsia="zh-CN"/>
        </w:rPr>
        <w:t>六</w:t>
      </w:r>
      <w:r>
        <w:rPr>
          <w:rFonts w:hint="default" w:ascii="Times New Roman" w:hAnsi="Times New Roman" w:eastAsia="宋体" w:cs="Times New Roman"/>
          <w:b/>
          <w:bCs/>
          <w:color w:val="auto"/>
          <w:sz w:val="24"/>
          <w:szCs w:val="24"/>
        </w:rPr>
        <w:t>、餐饮服务内容及标准</w:t>
      </w:r>
    </w:p>
    <w:p w14:paraId="4AF5E9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1.为全体干部职工提供早餐、午餐用餐及临时加班用餐。</w:t>
      </w:r>
    </w:p>
    <w:p w14:paraId="1AB371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2.菜肴搭配合理，营养膳食，适合大多数人的口味，并掌握好供应时间节点，按需操作和供应，减少浪费。</w:t>
      </w:r>
    </w:p>
    <w:p w14:paraId="62577DB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275A48A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4.餐饮服务做到主动、热情、耐心、周到。</w:t>
      </w:r>
    </w:p>
    <w:p w14:paraId="40C2E5E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5.工作人员上岗着装统一，衣帽整洁，带好口罩，佩戴工号牌；不在食品加工区域和餐饮供应场所吸烟。</w:t>
      </w:r>
    </w:p>
    <w:p w14:paraId="23717D0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6.餐厅保持清洁，门窗光亮，空气清新、畅通；桌椅干净无尘，地面清洁，有饭菜打翻，及时清理；餐具严格消毒，无污垢，无异味。</w:t>
      </w:r>
    </w:p>
    <w:p w14:paraId="5AD15D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7.负责食堂、厨房用具用器（除灶具外）的维修、更换。</w:t>
      </w:r>
    </w:p>
    <w:p w14:paraId="4410A3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8.发生投诉，虚心听取意见或建议，经核实后，及时整改，争取投诉者的谅解。</w:t>
      </w:r>
    </w:p>
    <w:p w14:paraId="4BF0A13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cs="Times New Roman"/>
          <w:b/>
          <w:bCs/>
          <w:color w:val="auto"/>
          <w:sz w:val="24"/>
          <w:szCs w:val="24"/>
          <w:lang w:val="en-US" w:eastAsia="zh-CN"/>
        </w:rPr>
      </w:pPr>
      <w:r>
        <w:rPr>
          <w:rFonts w:hint="eastAsia" w:cs="Times New Roman"/>
          <w:b/>
          <w:bCs/>
          <w:color w:val="auto"/>
          <w:sz w:val="24"/>
          <w:szCs w:val="24"/>
          <w:lang w:val="en-US" w:eastAsia="zh-CN"/>
        </w:rPr>
        <w:t>七</w:t>
      </w:r>
      <w:r>
        <w:rPr>
          <w:rFonts w:hint="default" w:ascii="Times New Roman" w:hAnsi="Times New Roman" w:eastAsia="宋体" w:cs="Times New Roman"/>
          <w:b/>
          <w:bCs/>
          <w:color w:val="auto"/>
          <w:sz w:val="24"/>
          <w:szCs w:val="24"/>
        </w:rPr>
        <w:t>、</w:t>
      </w:r>
      <w:r>
        <w:rPr>
          <w:rFonts w:hint="eastAsia" w:cs="Times New Roman"/>
          <w:b/>
          <w:bCs/>
          <w:color w:val="auto"/>
          <w:sz w:val="24"/>
          <w:szCs w:val="24"/>
          <w:lang w:val="en-US" w:eastAsia="zh-CN"/>
        </w:rPr>
        <w:t>专项服务</w:t>
      </w:r>
    </w:p>
    <w:p w14:paraId="41990CB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bCs/>
          <w:color w:val="auto"/>
          <w:sz w:val="24"/>
          <w:szCs w:val="24"/>
        </w:rPr>
      </w:pPr>
      <w:r>
        <w:rPr>
          <w:rFonts w:hint="eastAsia" w:cs="Times New Roman"/>
          <w:b/>
          <w:bCs/>
          <w:color w:val="auto"/>
          <w:sz w:val="24"/>
          <w:szCs w:val="24"/>
          <w:lang w:val="en-US" w:eastAsia="zh-CN"/>
        </w:rPr>
        <w:t>（一）</w:t>
      </w:r>
      <w:r>
        <w:rPr>
          <w:rFonts w:hint="default" w:ascii="Times New Roman" w:hAnsi="Times New Roman" w:eastAsia="宋体" w:cs="Times New Roman"/>
          <w:b/>
          <w:bCs/>
          <w:color w:val="auto"/>
          <w:sz w:val="24"/>
          <w:szCs w:val="24"/>
        </w:rPr>
        <w:t>锅炉维保服务内容及标准</w:t>
      </w:r>
      <w:r>
        <w:rPr>
          <w:rFonts w:hint="eastAsia" w:cs="Times New Roman"/>
          <w:b/>
          <w:bCs/>
          <w:color w:val="auto"/>
          <w:sz w:val="24"/>
          <w:szCs w:val="24"/>
          <w:lang w:eastAsia="zh-CN"/>
        </w:rPr>
        <w:t>（</w:t>
      </w:r>
      <w:r>
        <w:rPr>
          <w:rFonts w:hint="eastAsia" w:cs="Times New Roman"/>
          <w:b/>
          <w:bCs/>
          <w:color w:val="auto"/>
          <w:sz w:val="24"/>
          <w:szCs w:val="24"/>
          <w:lang w:val="en-US" w:eastAsia="zh-CN"/>
        </w:rPr>
        <w:t>服务期内涉及费用约为2000元</w:t>
      </w:r>
      <w:r>
        <w:rPr>
          <w:rFonts w:hint="eastAsia" w:cs="Times New Roman"/>
          <w:b/>
          <w:bCs/>
          <w:color w:val="auto"/>
          <w:sz w:val="24"/>
          <w:szCs w:val="24"/>
          <w:lang w:eastAsia="zh-CN"/>
        </w:rPr>
        <w:t>）</w:t>
      </w:r>
    </w:p>
    <w:p w14:paraId="12688F1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1.定期检查：包括锅炉本体、管道、阀门等，发现腐蚀、裂纹及时处理并报告甲方。</w:t>
      </w:r>
    </w:p>
    <w:p w14:paraId="45E2A9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2.内外清洁：清除炉膛积灰与锅筒水垢，提高热效率，避免局部过热。</w:t>
      </w:r>
    </w:p>
    <w:p w14:paraId="0D9C725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 安全阀校验：按周期检测启跳压力，确保超压时能自动泄压。</w:t>
      </w:r>
    </w:p>
    <w:p w14:paraId="5302CF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4.水位检查：定期检查水位并作出相应调整，以确保水位在安全范围内。</w:t>
      </w:r>
    </w:p>
    <w:p w14:paraId="23FD55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5.压力表校准：验证精度避免误判，超过误差需更换。</w:t>
      </w:r>
    </w:p>
    <w:p w14:paraId="174AED9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6.电力系统维护：定期检查电控柜、电线、电路板等部件 ，发现问题及时报告甲方。</w:t>
      </w:r>
    </w:p>
    <w:p w14:paraId="0C87B86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7.泄漏检查：通过气压试验确认各连接处密封性，锅炉操作时远离易燃物品、不随意拆卸锅炉部件。</w:t>
      </w:r>
    </w:p>
    <w:p w14:paraId="083B9D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8.记录管理：归档运行参数和维护日志，符合监管要求。</w:t>
      </w:r>
    </w:p>
    <w:p w14:paraId="54A897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szCs w:val="24"/>
        </w:rPr>
      </w:pPr>
      <w:r>
        <w:rPr>
          <w:rFonts w:hint="eastAsia" w:cs="Times New Roman"/>
          <w:b/>
          <w:bCs/>
          <w:color w:val="auto"/>
          <w:sz w:val="24"/>
          <w:szCs w:val="24"/>
          <w:lang w:val="en-US" w:eastAsia="zh-CN"/>
        </w:rPr>
        <w:t>（二）</w:t>
      </w:r>
      <w:r>
        <w:rPr>
          <w:rFonts w:hint="default" w:ascii="Times New Roman" w:hAnsi="Times New Roman" w:eastAsia="宋体" w:cs="Times New Roman"/>
          <w:b/>
          <w:bCs/>
          <w:color w:val="auto"/>
          <w:sz w:val="24"/>
          <w:szCs w:val="24"/>
        </w:rPr>
        <w:t>灭火器的购进及维修</w:t>
      </w:r>
    </w:p>
    <w:p w14:paraId="32B1F0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根据怡静园公墓内灭火器（35公斤20个、8公斤7个、4公斤57个）维保时间进行检测和更换，对已报废的34个4公斤灭火器进行换新。</w:t>
      </w:r>
    </w:p>
    <w:p w14:paraId="487A74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sz w:val="24"/>
          <w:lang w:eastAsia="zh-CN"/>
        </w:rPr>
      </w:pPr>
      <w:r>
        <w:rPr>
          <w:rFonts w:hint="eastAsia" w:cs="Times New Roman"/>
          <w:b/>
          <w:bCs/>
          <w:color w:val="auto"/>
          <w:sz w:val="24"/>
          <w:lang w:val="en-US" w:eastAsia="zh-CN"/>
        </w:rPr>
        <w:t>（三）</w:t>
      </w:r>
      <w:r>
        <w:rPr>
          <w:rFonts w:hint="default" w:ascii="Times New Roman" w:hAnsi="Times New Roman" w:eastAsia="宋体" w:cs="Times New Roman"/>
          <w:b/>
          <w:bCs/>
          <w:color w:val="auto"/>
          <w:sz w:val="24"/>
        </w:rPr>
        <w:t>视频监控的维保</w:t>
      </w:r>
      <w:r>
        <w:rPr>
          <w:rFonts w:hint="eastAsia" w:cs="Times New Roman"/>
          <w:b/>
          <w:bCs/>
          <w:color w:val="auto"/>
          <w:sz w:val="24"/>
          <w:lang w:eastAsia="zh-CN"/>
        </w:rPr>
        <w:t>（</w:t>
      </w:r>
      <w:r>
        <w:rPr>
          <w:rFonts w:hint="eastAsia" w:cs="Times New Roman"/>
          <w:b/>
          <w:bCs/>
          <w:color w:val="auto"/>
          <w:sz w:val="24"/>
          <w:lang w:val="en-US" w:eastAsia="zh-CN"/>
        </w:rPr>
        <w:t>服务期内涉及费用约为10000元</w:t>
      </w:r>
      <w:r>
        <w:rPr>
          <w:rFonts w:hint="eastAsia" w:cs="Times New Roman"/>
          <w:b/>
          <w:bCs/>
          <w:color w:val="auto"/>
          <w:sz w:val="24"/>
          <w:lang w:eastAsia="zh-CN"/>
        </w:rPr>
        <w:t>）</w:t>
      </w:r>
    </w:p>
    <w:p w14:paraId="0BCBB6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对怡静园公墓内的134个视频监控设备进行维保，对出现故障的相关设施设备进行维修或更换。</w:t>
      </w:r>
    </w:p>
    <w:p w14:paraId="37FB0B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cs="Times New Roman"/>
          <w:b/>
          <w:bCs/>
          <w:color w:val="auto"/>
          <w:sz w:val="24"/>
          <w:lang w:eastAsia="zh-CN"/>
        </w:rPr>
        <w:t>（</w:t>
      </w:r>
      <w:r>
        <w:rPr>
          <w:rFonts w:hint="eastAsia" w:cs="Times New Roman"/>
          <w:b/>
          <w:bCs/>
          <w:color w:val="auto"/>
          <w:sz w:val="24"/>
          <w:lang w:val="en-US" w:eastAsia="zh-CN"/>
        </w:rPr>
        <w:t>四</w:t>
      </w:r>
      <w:r>
        <w:rPr>
          <w:rFonts w:hint="eastAsia" w:cs="Times New Roman"/>
          <w:b/>
          <w:bCs/>
          <w:color w:val="auto"/>
          <w:sz w:val="24"/>
          <w:lang w:eastAsia="zh-CN"/>
        </w:rPr>
        <w:t>）</w:t>
      </w:r>
      <w:r>
        <w:rPr>
          <w:rFonts w:hint="default" w:ascii="Times New Roman" w:hAnsi="Times New Roman" w:eastAsia="宋体" w:cs="Times New Roman"/>
          <w:b/>
          <w:bCs/>
          <w:color w:val="auto"/>
          <w:sz w:val="24"/>
        </w:rPr>
        <w:t>零星维修</w:t>
      </w:r>
    </w:p>
    <w:p w14:paraId="2D2AB8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维修怡静园公墓内一个雨水井（60cm*40cm）、屋顶防水（4平米烫油毡、雨水口1处）、15个路灯，中标</w:t>
      </w:r>
      <w:r>
        <w:rPr>
          <w:rFonts w:hint="eastAsia" w:cs="Times New Roman"/>
          <w:color w:val="auto"/>
          <w:sz w:val="24"/>
          <w:lang w:val="en-US" w:eastAsia="zh-CN"/>
        </w:rPr>
        <w:t>共供应商</w:t>
      </w:r>
      <w:r>
        <w:rPr>
          <w:rFonts w:hint="default" w:ascii="Times New Roman" w:hAnsi="Times New Roman" w:eastAsia="宋体" w:cs="Times New Roman"/>
          <w:color w:val="auto"/>
          <w:sz w:val="24"/>
        </w:rPr>
        <w:t>负责提供维修机械、材料与人工进行施工。</w:t>
      </w:r>
    </w:p>
    <w:p w14:paraId="7EAB10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bCs/>
          <w:color w:val="auto"/>
          <w:sz w:val="24"/>
          <w:lang w:val="en-US" w:eastAsia="zh-CN"/>
        </w:rPr>
      </w:pPr>
      <w:r>
        <w:rPr>
          <w:rFonts w:hint="eastAsia" w:cs="Times New Roman"/>
          <w:b/>
          <w:bCs/>
          <w:color w:val="auto"/>
          <w:sz w:val="24"/>
          <w:lang w:val="en-US" w:eastAsia="zh-CN"/>
        </w:rPr>
        <w:t>八、应急服务要求</w:t>
      </w:r>
    </w:p>
    <w:p w14:paraId="19E493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val="0"/>
          <w:bCs w:val="0"/>
          <w:color w:val="auto"/>
          <w:sz w:val="24"/>
          <w:lang w:val="en-US" w:eastAsia="zh-CN"/>
        </w:rPr>
      </w:pPr>
      <w:r>
        <w:rPr>
          <w:rFonts w:hint="eastAsia" w:cs="Times New Roman"/>
          <w:b w:val="0"/>
          <w:bCs w:val="0"/>
          <w:color w:val="auto"/>
          <w:sz w:val="24"/>
          <w:lang w:val="en-US" w:eastAsia="zh-CN"/>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464016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bCs/>
          <w:color w:val="auto"/>
          <w:sz w:val="24"/>
          <w:lang w:val="en-US" w:eastAsia="zh-CN"/>
        </w:rPr>
      </w:pPr>
      <w:r>
        <w:rPr>
          <w:rFonts w:hint="eastAsia" w:cs="Times New Roman"/>
          <w:b/>
          <w:bCs/>
          <w:color w:val="auto"/>
          <w:sz w:val="24"/>
          <w:lang w:val="en-US" w:eastAsia="zh-CN"/>
        </w:rPr>
        <w:t>九、人员保密要求</w:t>
      </w:r>
    </w:p>
    <w:p w14:paraId="3C0642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val="0"/>
          <w:bCs w:val="0"/>
          <w:color w:val="auto"/>
          <w:sz w:val="24"/>
          <w:lang w:val="en-US" w:eastAsia="zh-CN"/>
        </w:rPr>
      </w:pPr>
      <w:r>
        <w:rPr>
          <w:rFonts w:hint="eastAsia" w:cs="Times New Roman"/>
          <w:b w:val="0"/>
          <w:bCs w:val="0"/>
          <w:color w:val="auto"/>
          <w:sz w:val="24"/>
          <w:lang w:val="en-US" w:eastAsia="zh-CN"/>
        </w:rPr>
        <w:t>保证服务过程中有可能获取的保密信息不泄露的措施，包括但不限于制定保密制度、服务人员保密培训、重点岗位双人服务、泄密惩罚办法。</w:t>
      </w:r>
    </w:p>
    <w:p w14:paraId="1C96E1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bCs/>
          <w:color w:val="auto"/>
          <w:sz w:val="24"/>
          <w:lang w:val="en-US" w:eastAsia="zh-CN"/>
        </w:rPr>
      </w:pPr>
      <w:r>
        <w:rPr>
          <w:rFonts w:hint="eastAsia" w:cs="Times New Roman"/>
          <w:b/>
          <w:bCs/>
          <w:color w:val="auto"/>
          <w:sz w:val="24"/>
          <w:lang w:val="en-US" w:eastAsia="zh-CN"/>
        </w:rPr>
        <w:t>十、人员稳定性要求</w:t>
      </w:r>
    </w:p>
    <w:p w14:paraId="69BF89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val="0"/>
          <w:bCs w:val="0"/>
          <w:color w:val="auto"/>
          <w:sz w:val="24"/>
          <w:lang w:val="en-US" w:eastAsia="zh-CN"/>
        </w:rPr>
      </w:pPr>
      <w:r>
        <w:rPr>
          <w:rFonts w:hint="eastAsia" w:cs="Times New Roman"/>
          <w:b w:val="0"/>
          <w:bCs w:val="0"/>
          <w:color w:val="auto"/>
          <w:sz w:val="24"/>
          <w:lang w:val="en-US" w:eastAsia="zh-CN"/>
        </w:rPr>
        <w:t>在整个服务期内，更换人员不得低于采购需求，且应经采购人同意。</w:t>
      </w:r>
    </w:p>
    <w:p w14:paraId="741292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bCs/>
          <w:color w:val="auto"/>
          <w:sz w:val="24"/>
          <w:lang w:val="en-US" w:eastAsia="zh-CN"/>
        </w:rPr>
      </w:pPr>
      <w:r>
        <w:rPr>
          <w:rFonts w:hint="eastAsia" w:cs="Times New Roman"/>
          <w:b/>
          <w:bCs/>
          <w:color w:val="auto"/>
          <w:sz w:val="24"/>
          <w:lang w:val="en-US" w:eastAsia="zh-CN"/>
        </w:rPr>
        <w:t>十一、进驻和接管要求</w:t>
      </w:r>
    </w:p>
    <w:p w14:paraId="22AC70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s="Times New Roman"/>
          <w:b w:val="0"/>
          <w:bCs w:val="0"/>
          <w:color w:val="auto"/>
          <w:sz w:val="24"/>
          <w:lang w:val="en-US" w:eastAsia="zh-CN"/>
        </w:rPr>
      </w:pPr>
      <w:r>
        <w:rPr>
          <w:rFonts w:hint="eastAsia" w:cs="Times New Roman"/>
          <w:b w:val="0"/>
          <w:bCs w:val="0"/>
          <w:color w:val="auto"/>
          <w:sz w:val="24"/>
          <w:lang w:val="en-US" w:eastAsia="zh-CN"/>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572D9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lang w:val="en-US" w:eastAsia="zh-CN"/>
        </w:rPr>
      </w:pPr>
      <w:r>
        <w:rPr>
          <w:rFonts w:hint="eastAsia" w:cs="Times New Roman"/>
          <w:b/>
          <w:bCs/>
          <w:color w:val="auto"/>
          <w:sz w:val="24"/>
          <w:lang w:val="en-US" w:eastAsia="zh-CN"/>
        </w:rPr>
        <w:t>十二、费用分割</w:t>
      </w:r>
    </w:p>
    <w:p w14:paraId="5F9AB3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1.常驻人员涉及的人工成本、服装等由中标供应商承担。</w:t>
      </w:r>
    </w:p>
    <w:p w14:paraId="752A61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2.保洁、秩序维护、绿化养护涉及的工具耗材</w:t>
      </w:r>
      <w:r>
        <w:rPr>
          <w:rFonts w:hint="eastAsia" w:cs="Times New Roman"/>
          <w:color w:val="auto"/>
          <w:sz w:val="24"/>
          <w:lang w:val="en-US" w:eastAsia="zh-CN"/>
        </w:rPr>
        <w:t>以及临时用工费用</w:t>
      </w:r>
      <w:r>
        <w:rPr>
          <w:rFonts w:hint="default" w:ascii="Times New Roman" w:hAnsi="Times New Roman" w:cs="Times New Roman"/>
          <w:color w:val="auto"/>
          <w:sz w:val="24"/>
          <w:lang w:val="en-US" w:eastAsia="zh-CN"/>
        </w:rPr>
        <w:t>由中标供应商承担。</w:t>
      </w:r>
    </w:p>
    <w:p w14:paraId="13AD410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cs="Times New Roman"/>
          <w:color w:val="auto"/>
          <w:sz w:val="24"/>
          <w:lang w:val="en-US" w:eastAsia="zh-CN"/>
        </w:rPr>
      </w:pPr>
      <w:r>
        <w:rPr>
          <w:rFonts w:hint="default" w:ascii="Times New Roman" w:hAnsi="Times New Roman" w:cs="Times New Roman"/>
          <w:color w:val="auto"/>
          <w:sz w:val="24"/>
          <w:szCs w:val="24"/>
        </w:rPr>
        <w:t>3. 餐饮服务中涉及的食材采买费用由</w:t>
      </w:r>
      <w:r>
        <w:rPr>
          <w:rFonts w:hint="default" w:ascii="Times New Roman" w:hAnsi="Times New Roman" w:cs="Times New Roman"/>
          <w:color w:val="auto"/>
          <w:sz w:val="24"/>
          <w:szCs w:val="24"/>
          <w:lang w:eastAsia="zh-CN"/>
        </w:rPr>
        <w:t>中标供应商</w:t>
      </w:r>
      <w:r>
        <w:rPr>
          <w:rFonts w:hint="default" w:ascii="Times New Roman" w:hAnsi="Times New Roman" w:cs="Times New Roman"/>
          <w:color w:val="auto"/>
          <w:sz w:val="24"/>
          <w:szCs w:val="24"/>
        </w:rPr>
        <w:t>承担</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用餐标准15元/人/天，全年261天</w:t>
      </w:r>
      <w:r>
        <w:rPr>
          <w:rFonts w:hint="eastAsia" w:cs="Times New Roman"/>
          <w:color w:val="auto"/>
          <w:sz w:val="24"/>
          <w:szCs w:val="24"/>
          <w:lang w:val="en-US" w:eastAsia="zh-CN"/>
        </w:rPr>
        <w:t>，每天约14人用餐</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，水、电、燃气等费用由采购人承担。食堂用卷纸、抽纸、锅具等厨房用品</w:t>
      </w:r>
      <w:r>
        <w:rPr>
          <w:rFonts w:hint="default" w:ascii="Times New Roman" w:hAnsi="Times New Roman" w:cs="Times New Roman"/>
          <w:color w:val="auto"/>
          <w:sz w:val="24"/>
          <w:szCs w:val="24"/>
          <w:lang w:val="en-US" w:eastAsia="zh-CN"/>
        </w:rPr>
        <w:t>及</w:t>
      </w:r>
      <w:r>
        <w:rPr>
          <w:rFonts w:hint="default" w:ascii="Times New Roman" w:hAnsi="Times New Roman" w:cs="Times New Roman"/>
          <w:color w:val="auto"/>
          <w:sz w:val="24"/>
          <w:szCs w:val="24"/>
        </w:rPr>
        <w:t>公共区域卫生纸</w:t>
      </w:r>
      <w:r>
        <w:rPr>
          <w:rFonts w:hint="default" w:ascii="Times New Roman" w:hAnsi="Times New Roman" w:cs="Times New Roman"/>
          <w:color w:val="auto"/>
          <w:sz w:val="24"/>
          <w:szCs w:val="24"/>
          <w:lang w:val="en-US" w:eastAsia="zh-CN"/>
        </w:rPr>
        <w:t>等易耗品</w:t>
      </w:r>
      <w:r>
        <w:rPr>
          <w:rFonts w:hint="default" w:ascii="Times New Roman" w:hAnsi="Times New Roman" w:cs="Times New Roman"/>
          <w:color w:val="auto"/>
          <w:sz w:val="24"/>
          <w:szCs w:val="24"/>
        </w:rPr>
        <w:t>由</w:t>
      </w:r>
      <w:r>
        <w:rPr>
          <w:rFonts w:hint="default" w:ascii="Times New Roman" w:hAnsi="Times New Roman" w:cs="Times New Roman"/>
          <w:color w:val="auto"/>
          <w:sz w:val="24"/>
          <w:szCs w:val="24"/>
          <w:lang w:eastAsia="zh-CN"/>
        </w:rPr>
        <w:t>中标供应商</w:t>
      </w:r>
      <w:r>
        <w:rPr>
          <w:rFonts w:hint="default" w:ascii="Times New Roman" w:hAnsi="Times New Roman" w:cs="Times New Roman"/>
          <w:color w:val="auto"/>
          <w:sz w:val="24"/>
          <w:szCs w:val="24"/>
        </w:rPr>
        <w:t>提供</w:t>
      </w:r>
      <w:r>
        <w:rPr>
          <w:rFonts w:hint="default" w:ascii="Times New Roman" w:hAnsi="Times New Roman" w:cs="Times New Roman"/>
          <w:color w:val="auto"/>
          <w:sz w:val="24"/>
          <w:lang w:val="en-US" w:eastAsia="zh-CN"/>
        </w:rPr>
        <w:t>。</w:t>
      </w:r>
    </w:p>
    <w:p w14:paraId="1BD68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color w:val="auto"/>
          <w:sz w:val="24"/>
        </w:rPr>
      </w:pPr>
      <w:r>
        <w:rPr>
          <w:rFonts w:hint="eastAsia" w:cs="Times New Roman"/>
          <w:color w:val="auto"/>
          <w:sz w:val="24"/>
          <w:lang w:val="en-US" w:eastAsia="zh-CN"/>
        </w:rPr>
        <w:t>4.专项服务费用由中标供应商承担</w:t>
      </w:r>
      <w:r>
        <w:rPr>
          <w:rFonts w:hint="default" w:ascii="Times New Roman" w:hAnsi="Times New Roman" w:eastAsia="宋体" w:cs="Times New Roman"/>
          <w:b/>
          <w:bCs/>
          <w:color w:val="auto"/>
          <w:sz w:val="24"/>
          <w:lang w:val="en-US" w:eastAsia="zh-CN"/>
        </w:rPr>
        <w:t>。</w:t>
      </w:r>
      <w:r>
        <w:rPr>
          <w:rFonts w:hint="default" w:ascii="Times New Roman" w:hAnsi="Times New Roman" w:cs="Times New Roman"/>
          <w:color w:val="auto"/>
          <w:sz w:val="24"/>
        </w:rPr>
        <w:br w:type="page"/>
      </w:r>
    </w:p>
    <w:p w14:paraId="47113784">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20E08A8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194E5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34CA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BD887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4DE96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05AF2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C2C93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5C36A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61C41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BD9C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ECEFE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4E078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36721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EA75E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A79FE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C39FB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89B3E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C3623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216CB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E55B1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85D6E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69598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45A64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6A727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16CA8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1740F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765B1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8EE6F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5942D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23903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5F856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74142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1E17B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4C812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59362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00815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E0C8E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CACE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4BD86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7D063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71BDD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B584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3AFE5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48C57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C8E5A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65391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DFD45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1902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C3149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FCE25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75293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21EEC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E328D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9C90B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A9DCC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F3B6E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50255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43BF2C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AF3F5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66EDA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E6D90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ACA6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5E256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A7032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ABD1B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B6185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9546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72561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056F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64E76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794FD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94807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5EC0F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96971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02195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7088E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FC134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E3A28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CFC5B2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19889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903D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2746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419A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22765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3D0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EB06C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FBB37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5115C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EF49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9D51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89DCD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1D75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EFA0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0F6F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86CA0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78CC5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285A1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47E03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0DB4B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DC288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051D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85A40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F6B41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BC353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77432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3B6FE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E5972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C6B9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E5F59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EC63E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D663D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1F62E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B49A1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8993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3740FA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B8A9F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E5389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BDCDF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7DF34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03FAF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4F452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AF0D7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27792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77F72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B692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15AEA79">
      <w:pPr>
        <w:pStyle w:val="29"/>
        <w:spacing w:line="360" w:lineRule="auto"/>
        <w:ind w:firstLine="448" w:firstLineChars="200"/>
        <w:jc w:val="both"/>
        <w:rPr>
          <w:rFonts w:ascii="Times New Roman" w:hAnsi="Times New Roman" w:eastAsia="宋体" w:cs="Times New Roman"/>
          <w:color w:val="auto"/>
        </w:rPr>
      </w:pPr>
    </w:p>
    <w:p w14:paraId="783F5E8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8E9F0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87E2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6F6D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FD71E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094F2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B2175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84242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786FA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3724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1E041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94BBB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AE7B8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w:t>
      </w:r>
      <w:r>
        <w:rPr>
          <w:rFonts w:hint="eastAsia"/>
          <w:color w:val="auto"/>
          <w:kern w:val="0"/>
          <w:sz w:val="24"/>
          <w:szCs w:val="24"/>
        </w:rPr>
        <w:t>采购预算</w:t>
      </w:r>
      <w:r>
        <w:rPr>
          <w:rFonts w:hint="eastAsia"/>
          <w:color w:val="auto"/>
          <w:kern w:val="0"/>
          <w:sz w:val="24"/>
          <w:szCs w:val="24"/>
          <w:lang w:val="en-US" w:eastAsia="zh-CN"/>
        </w:rPr>
        <w:t>及最高限价</w:t>
      </w:r>
      <w:r>
        <w:rPr>
          <w:rFonts w:hint="eastAsia" w:ascii="Times New Roman" w:hAnsi="Times New Roman" w:eastAsia="宋体" w:cs="Times New Roman"/>
          <w:color w:val="auto"/>
        </w:rPr>
        <w:t>，采购人不能支付的情况时，或出现影响采购公正的违法、违规行为时，评标委员会有权宣布废标。</w:t>
      </w:r>
    </w:p>
    <w:p w14:paraId="656CC4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0036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14A97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740A0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9549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D5AE0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0B83C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F94BB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75B8B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71E2D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93329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w:t>
      </w:r>
      <w:r>
        <w:rPr>
          <w:rFonts w:hint="eastAsia"/>
          <w:color w:val="auto"/>
          <w:kern w:val="0"/>
          <w:sz w:val="24"/>
          <w:szCs w:val="24"/>
        </w:rPr>
        <w:t>采购预算</w:t>
      </w:r>
      <w:r>
        <w:rPr>
          <w:rFonts w:hint="eastAsia"/>
          <w:color w:val="auto"/>
          <w:kern w:val="0"/>
          <w:sz w:val="24"/>
          <w:szCs w:val="24"/>
          <w:lang w:val="en-US" w:eastAsia="zh-CN"/>
        </w:rPr>
        <w:t>及最高限价</w:t>
      </w:r>
      <w:r>
        <w:rPr>
          <w:rFonts w:hint="eastAsia" w:ascii="Times New Roman" w:hAnsi="Times New Roman" w:eastAsia="宋体" w:cs="Times New Roman"/>
          <w:color w:val="auto"/>
        </w:rPr>
        <w:t>；</w:t>
      </w:r>
    </w:p>
    <w:p w14:paraId="1B3225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19F4D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ADF66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7ACB0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A370B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5C216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369C9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044F6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F851E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2A7DD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EFE8D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8841A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1A0A6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AAB3E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C5C8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06B63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BF7D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44B1F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CAD4C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3D926E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5C190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4209A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E3E2B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43535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A597E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4D5FA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370DF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9E72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C2D5F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6222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2754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3FF8C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D4B32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62E934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0E60E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AFC1E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B9A91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782D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64C76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9329D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D963B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E57CA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D4FE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D2477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782B2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C4F2A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FC263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FAF18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B1910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2F063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6EA9A44">
      <w:pPr>
        <w:widowControl/>
        <w:jc w:val="left"/>
        <w:rPr>
          <w:b/>
          <w:bCs/>
          <w:color w:val="auto"/>
          <w:kern w:val="28"/>
          <w:sz w:val="32"/>
          <w:szCs w:val="32"/>
          <w:lang w:val="zh-CN" w:eastAsia="zh-CN"/>
        </w:rPr>
      </w:pPr>
      <w:r>
        <w:rPr>
          <w:color w:val="auto"/>
        </w:rPr>
        <w:br w:type="page"/>
      </w:r>
    </w:p>
    <w:p w14:paraId="600ED2BC">
      <w:pPr>
        <w:pStyle w:val="16"/>
        <w:rPr>
          <w:rFonts w:ascii="Times New Roman" w:hAnsi="Times New Roman"/>
          <w:color w:val="auto"/>
        </w:rPr>
      </w:pPr>
      <w:r>
        <w:rPr>
          <w:rFonts w:ascii="Times New Roman" w:hAnsi="Times New Roman"/>
          <w:color w:val="auto"/>
        </w:rPr>
        <w:t>第四部分  合同条款</w:t>
      </w:r>
    </w:p>
    <w:p w14:paraId="0368616A">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采购人（甲方）：</w:t>
      </w:r>
    </w:p>
    <w:p w14:paraId="4579F5A9">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供应商（乙方）：</w:t>
      </w:r>
    </w:p>
    <w:p w14:paraId="45FBD5A1">
      <w:pPr>
        <w:spacing w:line="480" w:lineRule="exact"/>
        <w:ind w:firstLine="448" w:firstLineChars="200"/>
        <w:rPr>
          <w:rFonts w:eastAsiaTheme="minorEastAsia"/>
          <w:color w:val="auto"/>
          <w:sz w:val="24"/>
          <w:szCs w:val="24"/>
        </w:rPr>
      </w:pPr>
      <w:r>
        <w:rPr>
          <w:rFonts w:eastAsiaTheme="minorEastAsia"/>
          <w:color w:val="auto"/>
          <w:sz w:val="24"/>
          <w:szCs w:val="24"/>
        </w:rPr>
        <w:t>甲、乙双方根据项目（项目编号：TGPC-201-）的政府采购结果和招标文件（或采购文件）的要求，并经双方协商一致，达成本合同：</w:t>
      </w:r>
    </w:p>
    <w:p w14:paraId="0AD4F378">
      <w:pPr>
        <w:pStyle w:val="34"/>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627EC748">
      <w:pPr>
        <w:pStyle w:val="34"/>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11698159">
      <w:pPr>
        <w:spacing w:line="480" w:lineRule="exact"/>
        <w:ind w:firstLine="448" w:firstLineChars="200"/>
        <w:rPr>
          <w:rFonts w:eastAsiaTheme="minorEastAsia"/>
          <w:color w:val="auto"/>
          <w:sz w:val="24"/>
          <w:szCs w:val="24"/>
        </w:rPr>
      </w:pPr>
      <w:r>
        <w:rPr>
          <w:rFonts w:eastAsiaTheme="minorEastAsia"/>
          <w:color w:val="auto"/>
          <w:sz w:val="24"/>
          <w:szCs w:val="24"/>
        </w:rPr>
        <w:t>第一条委托物业的基本情况</w:t>
      </w:r>
    </w:p>
    <w:p w14:paraId="26ED5338">
      <w:pPr>
        <w:spacing w:line="360" w:lineRule="auto"/>
        <w:ind w:firstLine="452" w:firstLineChars="202"/>
        <w:rPr>
          <w:rFonts w:eastAsiaTheme="minorEastAsia"/>
          <w:color w:val="auto"/>
          <w:sz w:val="24"/>
          <w:szCs w:val="24"/>
        </w:rPr>
      </w:pPr>
      <w:r>
        <w:rPr>
          <w:rFonts w:eastAsiaTheme="minorEastAsia"/>
          <w:color w:val="auto"/>
          <w:sz w:val="24"/>
          <w:szCs w:val="24"/>
        </w:rPr>
        <w:t>物业名称：</w:t>
      </w:r>
    </w:p>
    <w:p w14:paraId="20CB3B15">
      <w:pPr>
        <w:spacing w:line="360" w:lineRule="auto"/>
        <w:ind w:firstLine="452" w:firstLineChars="202"/>
        <w:rPr>
          <w:rFonts w:eastAsiaTheme="minorEastAsia"/>
          <w:color w:val="auto"/>
          <w:sz w:val="24"/>
          <w:szCs w:val="24"/>
        </w:rPr>
      </w:pPr>
      <w:r>
        <w:rPr>
          <w:rFonts w:eastAsiaTheme="minorEastAsia"/>
          <w:color w:val="auto"/>
          <w:sz w:val="24"/>
          <w:szCs w:val="24"/>
        </w:rPr>
        <w:t>物业类型：</w:t>
      </w:r>
    </w:p>
    <w:p w14:paraId="145F662A">
      <w:pPr>
        <w:spacing w:line="360" w:lineRule="auto"/>
        <w:ind w:firstLine="452" w:firstLineChars="202"/>
        <w:rPr>
          <w:rFonts w:eastAsiaTheme="minorEastAsia"/>
          <w:color w:val="auto"/>
          <w:sz w:val="24"/>
          <w:szCs w:val="24"/>
        </w:rPr>
      </w:pPr>
      <w:r>
        <w:rPr>
          <w:rFonts w:hint="eastAsia" w:eastAsiaTheme="minorEastAsia"/>
          <w:color w:val="auto"/>
          <w:sz w:val="24"/>
          <w:szCs w:val="24"/>
        </w:rPr>
        <w:t>坐落</w:t>
      </w:r>
      <w:r>
        <w:rPr>
          <w:rFonts w:eastAsiaTheme="minorEastAsia"/>
          <w:color w:val="auto"/>
          <w:sz w:val="24"/>
          <w:szCs w:val="24"/>
        </w:rPr>
        <w:t>位置：</w:t>
      </w:r>
    </w:p>
    <w:p w14:paraId="1760EAE9">
      <w:pPr>
        <w:spacing w:line="360" w:lineRule="auto"/>
        <w:ind w:firstLine="452" w:firstLineChars="202"/>
        <w:rPr>
          <w:rFonts w:eastAsiaTheme="minorEastAsia"/>
          <w:color w:val="auto"/>
          <w:sz w:val="24"/>
          <w:szCs w:val="24"/>
        </w:rPr>
      </w:pPr>
      <w:r>
        <w:rPr>
          <w:rFonts w:eastAsiaTheme="minorEastAsia"/>
          <w:color w:val="auto"/>
          <w:sz w:val="24"/>
          <w:szCs w:val="24"/>
        </w:rPr>
        <w:t>物业管理区域四至：</w:t>
      </w:r>
    </w:p>
    <w:p w14:paraId="15F706FF">
      <w:pPr>
        <w:spacing w:line="360" w:lineRule="auto"/>
        <w:ind w:firstLine="452" w:firstLineChars="202"/>
        <w:rPr>
          <w:rFonts w:eastAsiaTheme="minorEastAsia"/>
          <w:color w:val="auto"/>
          <w:sz w:val="24"/>
          <w:szCs w:val="24"/>
        </w:rPr>
      </w:pPr>
      <w:r>
        <w:rPr>
          <w:rFonts w:eastAsiaTheme="minorEastAsia"/>
          <w:color w:val="auto"/>
          <w:sz w:val="24"/>
          <w:szCs w:val="24"/>
        </w:rPr>
        <w:t>东至：南至：</w:t>
      </w:r>
    </w:p>
    <w:p w14:paraId="663D81BC">
      <w:pPr>
        <w:spacing w:line="360" w:lineRule="auto"/>
        <w:ind w:firstLine="452" w:firstLineChars="202"/>
        <w:rPr>
          <w:rFonts w:eastAsiaTheme="minorEastAsia"/>
          <w:color w:val="auto"/>
          <w:sz w:val="24"/>
          <w:szCs w:val="24"/>
        </w:rPr>
      </w:pPr>
      <w:r>
        <w:rPr>
          <w:rFonts w:eastAsiaTheme="minorEastAsia"/>
          <w:color w:val="auto"/>
          <w:sz w:val="24"/>
          <w:szCs w:val="24"/>
        </w:rPr>
        <w:t>西至：北至：</w:t>
      </w:r>
    </w:p>
    <w:p w14:paraId="5BC51111">
      <w:pPr>
        <w:spacing w:line="360" w:lineRule="auto"/>
        <w:ind w:firstLine="452" w:firstLineChars="202"/>
        <w:rPr>
          <w:rFonts w:eastAsiaTheme="minorEastAsia"/>
          <w:color w:val="auto"/>
          <w:sz w:val="24"/>
          <w:szCs w:val="24"/>
        </w:rPr>
      </w:pPr>
      <w:r>
        <w:rPr>
          <w:rFonts w:eastAsiaTheme="minorEastAsia"/>
          <w:color w:val="auto"/>
          <w:sz w:val="24"/>
          <w:szCs w:val="24"/>
        </w:rPr>
        <w:t>占地面积：大楼总建筑面积：</w:t>
      </w:r>
    </w:p>
    <w:p w14:paraId="5E82E99A">
      <w:pPr>
        <w:spacing w:line="360" w:lineRule="auto"/>
        <w:ind w:firstLine="452" w:firstLineChars="202"/>
        <w:rPr>
          <w:rFonts w:eastAsiaTheme="minorEastAsia"/>
          <w:color w:val="auto"/>
          <w:sz w:val="24"/>
          <w:szCs w:val="24"/>
        </w:rPr>
      </w:pPr>
      <w:r>
        <w:rPr>
          <w:rFonts w:eastAsiaTheme="minorEastAsia"/>
          <w:color w:val="auto"/>
          <w:sz w:val="24"/>
          <w:szCs w:val="24"/>
        </w:rPr>
        <w:t>其中：地上面积：平方米</w:t>
      </w:r>
    </w:p>
    <w:p w14:paraId="053AEF60">
      <w:pPr>
        <w:spacing w:line="360" w:lineRule="auto"/>
        <w:ind w:firstLine="452" w:firstLineChars="202"/>
        <w:rPr>
          <w:rFonts w:eastAsiaTheme="minorEastAsia"/>
          <w:color w:val="auto"/>
          <w:sz w:val="24"/>
          <w:szCs w:val="24"/>
        </w:rPr>
      </w:pPr>
      <w:r>
        <w:rPr>
          <w:rFonts w:eastAsiaTheme="minorEastAsia"/>
          <w:color w:val="auto"/>
          <w:sz w:val="24"/>
          <w:szCs w:val="24"/>
        </w:rPr>
        <w:t>地下面积：平方米</w:t>
      </w:r>
    </w:p>
    <w:p w14:paraId="3AD2F5CD">
      <w:pPr>
        <w:spacing w:line="360" w:lineRule="auto"/>
        <w:ind w:firstLine="452" w:firstLineChars="202"/>
        <w:rPr>
          <w:rFonts w:eastAsiaTheme="minorEastAsia"/>
          <w:color w:val="auto"/>
          <w:sz w:val="24"/>
          <w:szCs w:val="24"/>
        </w:rPr>
      </w:pPr>
      <w:r>
        <w:rPr>
          <w:rFonts w:eastAsiaTheme="minorEastAsia"/>
          <w:color w:val="auto"/>
          <w:sz w:val="24"/>
          <w:szCs w:val="24"/>
        </w:rPr>
        <w:t>标准层面积：平方米</w:t>
      </w:r>
    </w:p>
    <w:p w14:paraId="3B313252">
      <w:pPr>
        <w:spacing w:line="360" w:lineRule="auto"/>
        <w:ind w:firstLine="452" w:firstLineChars="202"/>
        <w:rPr>
          <w:rFonts w:eastAsiaTheme="minorEastAsia"/>
          <w:color w:val="auto"/>
          <w:sz w:val="24"/>
          <w:szCs w:val="24"/>
        </w:rPr>
      </w:pPr>
      <w:r>
        <w:rPr>
          <w:rFonts w:eastAsiaTheme="minorEastAsia"/>
          <w:color w:val="auto"/>
          <w:sz w:val="24"/>
          <w:szCs w:val="24"/>
        </w:rPr>
        <w:t>人防建筑面积：平方米</w:t>
      </w:r>
    </w:p>
    <w:p w14:paraId="08CF75BE">
      <w:pPr>
        <w:spacing w:line="360" w:lineRule="auto"/>
        <w:ind w:firstLine="452" w:firstLineChars="202"/>
        <w:rPr>
          <w:rFonts w:eastAsiaTheme="minorEastAsia"/>
          <w:color w:val="auto"/>
          <w:sz w:val="24"/>
          <w:szCs w:val="24"/>
        </w:rPr>
      </w:pPr>
      <w:r>
        <w:rPr>
          <w:rFonts w:eastAsiaTheme="minorEastAsia"/>
          <w:color w:val="auto"/>
          <w:sz w:val="24"/>
          <w:szCs w:val="24"/>
        </w:rPr>
        <w:t>建筑层数：地上层，地下层</w:t>
      </w:r>
    </w:p>
    <w:p w14:paraId="123FD928">
      <w:pPr>
        <w:spacing w:line="360" w:lineRule="auto"/>
        <w:ind w:firstLine="452" w:firstLineChars="202"/>
        <w:rPr>
          <w:rFonts w:eastAsiaTheme="minorEastAsia"/>
          <w:color w:val="auto"/>
          <w:sz w:val="24"/>
          <w:szCs w:val="24"/>
        </w:rPr>
      </w:pPr>
      <w:r>
        <w:rPr>
          <w:rFonts w:eastAsiaTheme="minorEastAsia"/>
          <w:color w:val="auto"/>
          <w:sz w:val="24"/>
          <w:szCs w:val="24"/>
        </w:rPr>
        <w:t>建筑尺寸：长：米，宽：米，高：米</w:t>
      </w:r>
    </w:p>
    <w:p w14:paraId="3007D807">
      <w:pPr>
        <w:spacing w:line="360" w:lineRule="auto"/>
        <w:ind w:firstLine="452" w:firstLineChars="202"/>
        <w:rPr>
          <w:rFonts w:eastAsiaTheme="minorEastAsia"/>
          <w:color w:val="auto"/>
          <w:sz w:val="24"/>
          <w:szCs w:val="24"/>
        </w:rPr>
      </w:pPr>
      <w:r>
        <w:rPr>
          <w:rFonts w:eastAsiaTheme="minorEastAsia"/>
          <w:color w:val="auto"/>
          <w:sz w:val="24"/>
          <w:szCs w:val="24"/>
        </w:rPr>
        <w:t>建筑层高：</w:t>
      </w:r>
    </w:p>
    <w:p w14:paraId="5E8402AE">
      <w:pPr>
        <w:spacing w:line="360" w:lineRule="auto"/>
        <w:ind w:firstLine="452" w:firstLineChars="202"/>
        <w:rPr>
          <w:rFonts w:eastAsiaTheme="minorEastAsia"/>
          <w:color w:val="auto"/>
          <w:sz w:val="24"/>
          <w:szCs w:val="24"/>
        </w:rPr>
      </w:pPr>
      <w:r>
        <w:rPr>
          <w:rFonts w:eastAsiaTheme="minorEastAsia"/>
          <w:color w:val="auto"/>
          <w:sz w:val="24"/>
          <w:szCs w:val="24"/>
        </w:rPr>
        <w:t>建筑结构：</w:t>
      </w:r>
    </w:p>
    <w:p w14:paraId="13D58DED">
      <w:pPr>
        <w:spacing w:line="480" w:lineRule="exact"/>
        <w:ind w:firstLine="448" w:firstLineChars="200"/>
        <w:rPr>
          <w:rFonts w:eastAsiaTheme="minorEastAsia"/>
          <w:color w:val="auto"/>
          <w:sz w:val="24"/>
          <w:szCs w:val="24"/>
        </w:rPr>
      </w:pPr>
      <w:r>
        <w:rPr>
          <w:rFonts w:eastAsiaTheme="minorEastAsia"/>
          <w:color w:val="auto"/>
          <w:sz w:val="24"/>
          <w:szCs w:val="24"/>
        </w:rPr>
        <w:t>第二条物业服务内容及标准</w:t>
      </w:r>
    </w:p>
    <w:p w14:paraId="5F9E3104">
      <w:pPr>
        <w:spacing w:line="480" w:lineRule="exact"/>
        <w:ind w:firstLine="448" w:firstLineChars="200"/>
        <w:rPr>
          <w:rFonts w:eastAsiaTheme="minorEastAsia"/>
          <w:color w:val="auto"/>
          <w:spacing w:val="-20"/>
          <w:sz w:val="24"/>
          <w:szCs w:val="24"/>
          <w:bdr w:val="single" w:color="auto" w:sz="4" w:space="0"/>
        </w:rPr>
      </w:pPr>
      <w:r>
        <w:rPr>
          <w:rFonts w:eastAsiaTheme="minorEastAsia"/>
          <w:color w:val="auto"/>
          <w:sz w:val="24"/>
          <w:szCs w:val="24"/>
        </w:rPr>
        <w:t>（一）房屋本体和共用部位的维修、养护和管理：</w:t>
      </w:r>
    </w:p>
    <w:p w14:paraId="13B01A31">
      <w:pPr>
        <w:spacing w:line="480" w:lineRule="exact"/>
        <w:ind w:firstLine="368" w:firstLineChars="200"/>
        <w:rPr>
          <w:rFonts w:eastAsiaTheme="minorEastAsia"/>
          <w:color w:val="auto"/>
          <w:spacing w:val="-20"/>
          <w:sz w:val="24"/>
          <w:szCs w:val="24"/>
          <w:u w:val="single"/>
        </w:rPr>
      </w:pPr>
    </w:p>
    <w:p w14:paraId="1ED67E05">
      <w:pPr>
        <w:spacing w:line="480" w:lineRule="exact"/>
        <w:ind w:firstLine="448" w:firstLineChars="200"/>
        <w:rPr>
          <w:rFonts w:eastAsiaTheme="minorEastAsia"/>
          <w:color w:val="auto"/>
          <w:sz w:val="24"/>
          <w:szCs w:val="24"/>
        </w:rPr>
      </w:pPr>
      <w:r>
        <w:rPr>
          <w:rFonts w:eastAsiaTheme="minorEastAsia"/>
          <w:color w:val="auto"/>
          <w:sz w:val="24"/>
          <w:szCs w:val="24"/>
        </w:rPr>
        <w:t>（二）共用设施设备运行、维修、养护：</w:t>
      </w:r>
    </w:p>
    <w:p w14:paraId="02B9EEF0">
      <w:pPr>
        <w:spacing w:line="480" w:lineRule="exact"/>
        <w:ind w:firstLine="448" w:firstLineChars="200"/>
        <w:rPr>
          <w:rFonts w:eastAsiaTheme="minorEastAsia"/>
          <w:color w:val="auto"/>
          <w:sz w:val="24"/>
          <w:szCs w:val="24"/>
        </w:rPr>
      </w:pPr>
      <w:r>
        <w:rPr>
          <w:rFonts w:eastAsiaTheme="minorEastAsia"/>
          <w:color w:val="auto"/>
          <w:sz w:val="24"/>
          <w:szCs w:val="24"/>
        </w:rPr>
        <w:t>1.供、配电设施设备:</w:t>
      </w:r>
    </w:p>
    <w:p w14:paraId="0B4BAAD5">
      <w:pPr>
        <w:spacing w:line="480" w:lineRule="exact"/>
        <w:ind w:firstLine="368" w:firstLineChars="200"/>
        <w:rPr>
          <w:rFonts w:eastAsiaTheme="minorEastAsia"/>
          <w:color w:val="auto"/>
          <w:spacing w:val="-20"/>
          <w:sz w:val="24"/>
          <w:szCs w:val="24"/>
          <w:u w:val="single"/>
        </w:rPr>
      </w:pPr>
    </w:p>
    <w:p w14:paraId="3472EF46">
      <w:pPr>
        <w:spacing w:line="480" w:lineRule="exact"/>
        <w:ind w:firstLine="448" w:firstLineChars="200"/>
        <w:rPr>
          <w:rFonts w:eastAsiaTheme="minorEastAsia"/>
          <w:color w:val="auto"/>
          <w:sz w:val="24"/>
          <w:szCs w:val="24"/>
        </w:rPr>
      </w:pPr>
      <w:r>
        <w:rPr>
          <w:rFonts w:eastAsiaTheme="minorEastAsia"/>
          <w:color w:val="auto"/>
          <w:sz w:val="24"/>
          <w:szCs w:val="24"/>
        </w:rPr>
        <w:t>2.给、排水设施设备:</w:t>
      </w:r>
    </w:p>
    <w:p w14:paraId="31351D1D">
      <w:pPr>
        <w:spacing w:line="480" w:lineRule="exact"/>
        <w:ind w:firstLine="368" w:firstLineChars="200"/>
        <w:rPr>
          <w:rFonts w:eastAsiaTheme="minorEastAsia"/>
          <w:color w:val="auto"/>
          <w:spacing w:val="-20"/>
          <w:sz w:val="24"/>
          <w:szCs w:val="24"/>
          <w:u w:val="single"/>
        </w:rPr>
      </w:pPr>
    </w:p>
    <w:p w14:paraId="0CA510DC">
      <w:pPr>
        <w:spacing w:line="480" w:lineRule="exact"/>
        <w:ind w:firstLine="448" w:firstLineChars="200"/>
        <w:rPr>
          <w:rFonts w:eastAsiaTheme="minorEastAsia"/>
          <w:color w:val="auto"/>
          <w:sz w:val="24"/>
          <w:szCs w:val="24"/>
        </w:rPr>
      </w:pPr>
      <w:r>
        <w:rPr>
          <w:rFonts w:eastAsiaTheme="minorEastAsia"/>
          <w:color w:val="auto"/>
          <w:sz w:val="24"/>
          <w:szCs w:val="24"/>
        </w:rPr>
        <w:t>3.升降系统:</w:t>
      </w:r>
    </w:p>
    <w:p w14:paraId="0FB70C2E">
      <w:pPr>
        <w:spacing w:line="480" w:lineRule="exact"/>
        <w:ind w:firstLine="368" w:firstLineChars="200"/>
        <w:rPr>
          <w:rFonts w:eastAsiaTheme="minorEastAsia"/>
          <w:color w:val="auto"/>
          <w:spacing w:val="-20"/>
          <w:sz w:val="24"/>
          <w:szCs w:val="24"/>
          <w:u w:val="single"/>
        </w:rPr>
      </w:pPr>
    </w:p>
    <w:p w14:paraId="66FE7F14">
      <w:pPr>
        <w:spacing w:line="480" w:lineRule="exact"/>
        <w:ind w:firstLine="448" w:firstLineChars="200"/>
        <w:rPr>
          <w:rFonts w:eastAsiaTheme="minorEastAsia"/>
          <w:color w:val="auto"/>
          <w:sz w:val="24"/>
          <w:szCs w:val="24"/>
        </w:rPr>
      </w:pPr>
      <w:r>
        <w:rPr>
          <w:rFonts w:eastAsiaTheme="minorEastAsia"/>
          <w:color w:val="auto"/>
          <w:sz w:val="24"/>
          <w:szCs w:val="24"/>
        </w:rPr>
        <w:t>4.消防系统:</w:t>
      </w:r>
    </w:p>
    <w:p w14:paraId="0C041BA2">
      <w:pPr>
        <w:spacing w:line="480" w:lineRule="exact"/>
        <w:ind w:firstLine="368" w:firstLineChars="200"/>
        <w:rPr>
          <w:rFonts w:eastAsiaTheme="minorEastAsia"/>
          <w:color w:val="auto"/>
          <w:spacing w:val="-20"/>
          <w:sz w:val="24"/>
          <w:szCs w:val="24"/>
          <w:u w:val="single"/>
        </w:rPr>
      </w:pPr>
    </w:p>
    <w:p w14:paraId="33A4914A">
      <w:pPr>
        <w:spacing w:line="480" w:lineRule="exact"/>
        <w:ind w:firstLine="448" w:firstLineChars="200"/>
        <w:rPr>
          <w:rFonts w:eastAsiaTheme="minorEastAsia"/>
          <w:color w:val="auto"/>
          <w:sz w:val="24"/>
          <w:szCs w:val="24"/>
        </w:rPr>
      </w:pPr>
      <w:r>
        <w:rPr>
          <w:rFonts w:eastAsiaTheme="minorEastAsia"/>
          <w:color w:val="auto"/>
          <w:sz w:val="24"/>
          <w:szCs w:val="24"/>
        </w:rPr>
        <w:t>5.空气调节系统:</w:t>
      </w:r>
    </w:p>
    <w:p w14:paraId="1ADE0237">
      <w:pPr>
        <w:spacing w:line="480" w:lineRule="exact"/>
        <w:ind w:firstLine="368" w:firstLineChars="200"/>
        <w:rPr>
          <w:rFonts w:eastAsiaTheme="minorEastAsia"/>
          <w:color w:val="auto"/>
          <w:spacing w:val="-20"/>
          <w:sz w:val="24"/>
          <w:szCs w:val="24"/>
          <w:u w:val="single"/>
        </w:rPr>
      </w:pPr>
    </w:p>
    <w:p w14:paraId="1D44C1DD">
      <w:pPr>
        <w:spacing w:line="480" w:lineRule="exact"/>
        <w:ind w:firstLine="448" w:firstLineChars="200"/>
        <w:rPr>
          <w:rFonts w:eastAsiaTheme="minorEastAsia"/>
          <w:color w:val="auto"/>
          <w:sz w:val="24"/>
          <w:szCs w:val="24"/>
        </w:rPr>
      </w:pPr>
      <w:r>
        <w:rPr>
          <w:rFonts w:eastAsiaTheme="minorEastAsia"/>
          <w:color w:val="auto"/>
          <w:sz w:val="24"/>
          <w:szCs w:val="24"/>
        </w:rPr>
        <w:t>6.智能化系统:</w:t>
      </w:r>
    </w:p>
    <w:p w14:paraId="4C32EFE7">
      <w:pPr>
        <w:spacing w:line="480" w:lineRule="exact"/>
        <w:ind w:firstLine="368" w:firstLineChars="200"/>
        <w:rPr>
          <w:rFonts w:eastAsiaTheme="minorEastAsia"/>
          <w:color w:val="auto"/>
          <w:spacing w:val="-20"/>
          <w:sz w:val="24"/>
          <w:szCs w:val="24"/>
          <w:u w:val="single"/>
        </w:rPr>
      </w:pPr>
    </w:p>
    <w:p w14:paraId="2CED9617">
      <w:pPr>
        <w:spacing w:line="480" w:lineRule="exact"/>
        <w:ind w:firstLine="448" w:firstLineChars="200"/>
        <w:rPr>
          <w:rFonts w:eastAsiaTheme="minorEastAsia"/>
          <w:color w:val="auto"/>
          <w:sz w:val="24"/>
          <w:szCs w:val="24"/>
        </w:rPr>
      </w:pPr>
      <w:r>
        <w:rPr>
          <w:rFonts w:eastAsiaTheme="minorEastAsia"/>
          <w:color w:val="auto"/>
          <w:sz w:val="24"/>
          <w:szCs w:val="24"/>
        </w:rPr>
        <w:t>7.楼宇自动化系统（通讯系统等）:</w:t>
      </w:r>
    </w:p>
    <w:p w14:paraId="03E587F8">
      <w:pPr>
        <w:spacing w:line="480" w:lineRule="exact"/>
        <w:ind w:firstLine="368" w:firstLineChars="200"/>
        <w:rPr>
          <w:rFonts w:eastAsiaTheme="minorEastAsia"/>
          <w:color w:val="auto"/>
          <w:spacing w:val="-20"/>
          <w:sz w:val="24"/>
          <w:szCs w:val="24"/>
          <w:u w:val="single"/>
        </w:rPr>
      </w:pPr>
    </w:p>
    <w:p w14:paraId="0A68C799">
      <w:pPr>
        <w:spacing w:line="480" w:lineRule="exact"/>
        <w:ind w:firstLine="448" w:firstLineChars="200"/>
        <w:rPr>
          <w:rFonts w:eastAsiaTheme="minorEastAsia"/>
          <w:color w:val="auto"/>
          <w:sz w:val="24"/>
          <w:szCs w:val="24"/>
        </w:rPr>
      </w:pPr>
      <w:r>
        <w:rPr>
          <w:rFonts w:eastAsiaTheme="minorEastAsia"/>
          <w:color w:val="auto"/>
          <w:sz w:val="24"/>
          <w:szCs w:val="24"/>
        </w:rPr>
        <w:t>8.停车场管理系统:</w:t>
      </w:r>
    </w:p>
    <w:p w14:paraId="66BA6EFD">
      <w:pPr>
        <w:spacing w:line="480" w:lineRule="exact"/>
        <w:ind w:firstLine="368" w:firstLineChars="200"/>
        <w:rPr>
          <w:rFonts w:eastAsiaTheme="minorEastAsia"/>
          <w:color w:val="auto"/>
          <w:spacing w:val="-20"/>
          <w:sz w:val="24"/>
          <w:szCs w:val="24"/>
          <w:u w:val="single"/>
        </w:rPr>
      </w:pPr>
    </w:p>
    <w:p w14:paraId="51EF56C0">
      <w:pPr>
        <w:spacing w:line="480" w:lineRule="exact"/>
        <w:ind w:firstLine="448" w:firstLineChars="200"/>
        <w:rPr>
          <w:rFonts w:eastAsiaTheme="minorEastAsia"/>
          <w:color w:val="auto"/>
          <w:sz w:val="24"/>
          <w:szCs w:val="24"/>
        </w:rPr>
      </w:pPr>
      <w:r>
        <w:rPr>
          <w:rFonts w:eastAsiaTheme="minorEastAsia"/>
          <w:color w:val="auto"/>
          <w:sz w:val="24"/>
          <w:szCs w:val="24"/>
        </w:rPr>
        <w:t>9.其他:</w:t>
      </w:r>
    </w:p>
    <w:p w14:paraId="1C7A9C98">
      <w:pPr>
        <w:spacing w:line="480" w:lineRule="exact"/>
        <w:ind w:firstLine="368" w:firstLineChars="200"/>
        <w:rPr>
          <w:rFonts w:eastAsiaTheme="minorEastAsia"/>
          <w:color w:val="auto"/>
          <w:spacing w:val="-20"/>
          <w:sz w:val="24"/>
          <w:szCs w:val="24"/>
          <w:u w:val="single"/>
        </w:rPr>
      </w:pPr>
    </w:p>
    <w:p w14:paraId="4860F521">
      <w:pPr>
        <w:spacing w:line="480" w:lineRule="exact"/>
        <w:ind w:firstLine="448" w:firstLineChars="200"/>
        <w:rPr>
          <w:rFonts w:eastAsiaTheme="minorEastAsia"/>
          <w:color w:val="auto"/>
          <w:sz w:val="24"/>
          <w:szCs w:val="24"/>
        </w:rPr>
      </w:pPr>
      <w:r>
        <w:rPr>
          <w:rFonts w:eastAsiaTheme="minorEastAsia"/>
          <w:color w:val="auto"/>
          <w:sz w:val="24"/>
          <w:szCs w:val="24"/>
        </w:rPr>
        <w:t>（三）共用部位和共用场地的环境保洁和绿化养护：</w:t>
      </w:r>
    </w:p>
    <w:p w14:paraId="11AEAC1A">
      <w:pPr>
        <w:spacing w:line="480" w:lineRule="exact"/>
        <w:ind w:firstLine="368" w:firstLineChars="200"/>
        <w:rPr>
          <w:rFonts w:eastAsiaTheme="minorEastAsia"/>
          <w:color w:val="auto"/>
          <w:spacing w:val="-20"/>
          <w:sz w:val="24"/>
          <w:szCs w:val="24"/>
          <w:u w:val="single"/>
        </w:rPr>
      </w:pPr>
    </w:p>
    <w:p w14:paraId="3243BE5D">
      <w:pPr>
        <w:spacing w:line="480" w:lineRule="exact"/>
        <w:ind w:firstLine="448" w:firstLineChars="200"/>
        <w:rPr>
          <w:rFonts w:eastAsiaTheme="minorEastAsia"/>
          <w:color w:val="auto"/>
          <w:sz w:val="24"/>
          <w:szCs w:val="24"/>
        </w:rPr>
      </w:pPr>
      <w:r>
        <w:rPr>
          <w:rFonts w:eastAsiaTheme="minorEastAsia"/>
          <w:color w:val="auto"/>
          <w:sz w:val="24"/>
          <w:szCs w:val="24"/>
        </w:rPr>
        <w:t>（四）物业装饰装修的管理：</w:t>
      </w:r>
    </w:p>
    <w:p w14:paraId="1E6C4600">
      <w:pPr>
        <w:spacing w:line="480" w:lineRule="exact"/>
        <w:ind w:firstLine="368" w:firstLineChars="200"/>
        <w:rPr>
          <w:rFonts w:eastAsiaTheme="minorEastAsia"/>
          <w:color w:val="auto"/>
          <w:spacing w:val="-20"/>
          <w:sz w:val="24"/>
          <w:szCs w:val="24"/>
          <w:u w:val="single"/>
        </w:rPr>
      </w:pPr>
    </w:p>
    <w:p w14:paraId="47602254">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（五）车辆行驶和停放秩序的服务、管理：</w:t>
      </w:r>
    </w:p>
    <w:p w14:paraId="2B095266">
      <w:pPr>
        <w:spacing w:line="480" w:lineRule="exact"/>
        <w:ind w:firstLine="368" w:firstLineChars="200"/>
        <w:rPr>
          <w:rFonts w:eastAsiaTheme="minorEastAsia"/>
          <w:color w:val="auto"/>
          <w:spacing w:val="-20"/>
          <w:sz w:val="24"/>
          <w:szCs w:val="24"/>
          <w:u w:val="single"/>
        </w:rPr>
      </w:pPr>
    </w:p>
    <w:p w14:paraId="5EDFA6CA">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（六）物业管理区域内公共秩序的维护和消防管理：</w:t>
      </w:r>
    </w:p>
    <w:p w14:paraId="527CBA6B">
      <w:pPr>
        <w:spacing w:line="480" w:lineRule="exact"/>
        <w:ind w:firstLine="368" w:firstLineChars="200"/>
        <w:rPr>
          <w:rFonts w:eastAsiaTheme="minorEastAsia"/>
          <w:color w:val="auto"/>
          <w:spacing w:val="-20"/>
          <w:sz w:val="24"/>
          <w:szCs w:val="24"/>
          <w:u w:val="single"/>
        </w:rPr>
      </w:pPr>
    </w:p>
    <w:p w14:paraId="2D8A522D">
      <w:pPr>
        <w:spacing w:line="480" w:lineRule="exact"/>
        <w:ind w:firstLine="448" w:firstLineChars="200"/>
        <w:rPr>
          <w:rFonts w:eastAsiaTheme="minorEastAsia"/>
          <w:color w:val="auto"/>
          <w:sz w:val="24"/>
          <w:szCs w:val="24"/>
        </w:rPr>
      </w:pPr>
      <w:r>
        <w:rPr>
          <w:rFonts w:eastAsiaTheme="minorEastAsia"/>
          <w:color w:val="auto"/>
          <w:sz w:val="24"/>
          <w:szCs w:val="24"/>
        </w:rPr>
        <w:t>（七）物业档案的建立、保管和使用：</w:t>
      </w:r>
    </w:p>
    <w:p w14:paraId="2C28B15D">
      <w:pPr>
        <w:spacing w:line="480" w:lineRule="exact"/>
        <w:ind w:firstLine="368" w:firstLineChars="200"/>
        <w:rPr>
          <w:rFonts w:eastAsiaTheme="minorEastAsia"/>
          <w:color w:val="auto"/>
          <w:spacing w:val="-20"/>
          <w:sz w:val="24"/>
          <w:szCs w:val="24"/>
          <w:u w:val="single"/>
        </w:rPr>
      </w:pPr>
    </w:p>
    <w:p w14:paraId="6CFC6BAA">
      <w:pPr>
        <w:spacing w:line="480" w:lineRule="exact"/>
        <w:ind w:firstLine="448" w:firstLineChars="200"/>
        <w:rPr>
          <w:rFonts w:eastAsiaTheme="minorEastAsia"/>
          <w:color w:val="auto"/>
          <w:sz w:val="24"/>
          <w:szCs w:val="24"/>
        </w:rPr>
      </w:pPr>
      <w:r>
        <w:rPr>
          <w:rFonts w:eastAsiaTheme="minorEastAsia"/>
          <w:color w:val="auto"/>
          <w:sz w:val="24"/>
          <w:szCs w:val="24"/>
        </w:rPr>
        <w:t>（八）其他委托事项：</w:t>
      </w:r>
    </w:p>
    <w:p w14:paraId="4EA574A4">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6A40E6A6">
      <w:pPr>
        <w:spacing w:line="480" w:lineRule="exact"/>
        <w:ind w:firstLine="448" w:firstLineChars="200"/>
        <w:rPr>
          <w:rFonts w:eastAsiaTheme="minorEastAsia"/>
          <w:color w:val="auto"/>
          <w:sz w:val="24"/>
          <w:szCs w:val="24"/>
        </w:rPr>
      </w:pPr>
      <w:r>
        <w:rPr>
          <w:rFonts w:eastAsiaTheme="minorEastAsia"/>
          <w:color w:val="auto"/>
          <w:sz w:val="24"/>
          <w:szCs w:val="24"/>
        </w:rPr>
        <w:t>2、</w:t>
      </w:r>
    </w:p>
    <w:p w14:paraId="27E30758">
      <w:pPr>
        <w:spacing w:line="480" w:lineRule="exact"/>
        <w:ind w:firstLine="448" w:firstLineChars="200"/>
        <w:rPr>
          <w:rFonts w:eastAsiaTheme="minorEastAsia"/>
          <w:color w:val="auto"/>
          <w:sz w:val="24"/>
          <w:szCs w:val="24"/>
          <w:u w:val="single"/>
        </w:rPr>
      </w:pPr>
      <w:r>
        <w:rPr>
          <w:rFonts w:eastAsiaTheme="minorEastAsia"/>
          <w:color w:val="auto"/>
          <w:sz w:val="24"/>
          <w:szCs w:val="24"/>
        </w:rPr>
        <w:t>3、</w:t>
      </w:r>
    </w:p>
    <w:p w14:paraId="079B11CC">
      <w:pPr>
        <w:spacing w:line="480" w:lineRule="exact"/>
        <w:ind w:firstLine="448" w:firstLineChars="200"/>
        <w:rPr>
          <w:rFonts w:eastAsiaTheme="minorEastAsia"/>
          <w:color w:val="auto"/>
          <w:sz w:val="24"/>
          <w:szCs w:val="24"/>
        </w:rPr>
      </w:pPr>
      <w:r>
        <w:rPr>
          <w:rFonts w:eastAsiaTheme="minorEastAsia"/>
          <w:color w:val="auto"/>
          <w:sz w:val="24"/>
          <w:szCs w:val="24"/>
        </w:rPr>
        <w:t>第三条物业服务合同期限</w:t>
      </w:r>
    </w:p>
    <w:p w14:paraId="1BCDD8D3">
      <w:pPr>
        <w:spacing w:line="480" w:lineRule="exact"/>
        <w:ind w:firstLine="448" w:firstLineChars="200"/>
        <w:rPr>
          <w:rFonts w:eastAsiaTheme="minorEastAsia"/>
          <w:color w:val="auto"/>
          <w:sz w:val="24"/>
          <w:szCs w:val="24"/>
        </w:rPr>
      </w:pPr>
      <w:r>
        <w:rPr>
          <w:rFonts w:eastAsiaTheme="minorEastAsia"/>
          <w:color w:val="auto"/>
          <w:sz w:val="24"/>
          <w:szCs w:val="24"/>
        </w:rPr>
        <w:t>物业服务合同期限为年。</w:t>
      </w:r>
    </w:p>
    <w:p w14:paraId="30A531DD">
      <w:pPr>
        <w:spacing w:line="480" w:lineRule="exact"/>
        <w:ind w:firstLine="448" w:firstLineChars="200"/>
        <w:rPr>
          <w:rFonts w:eastAsiaTheme="minorEastAsia"/>
          <w:color w:val="auto"/>
          <w:sz w:val="24"/>
          <w:szCs w:val="24"/>
        </w:rPr>
      </w:pPr>
      <w:r>
        <w:rPr>
          <w:rFonts w:eastAsiaTheme="minorEastAsia"/>
          <w:color w:val="auto"/>
          <w:sz w:val="24"/>
          <w:szCs w:val="24"/>
        </w:rPr>
        <w:t>自    年   月    日起至     年   月     日终止。</w:t>
      </w:r>
    </w:p>
    <w:p w14:paraId="4FE3599E">
      <w:pPr>
        <w:spacing w:line="480" w:lineRule="exact"/>
        <w:ind w:firstLine="448" w:firstLineChars="200"/>
        <w:rPr>
          <w:rFonts w:eastAsiaTheme="minorEastAsia"/>
          <w:color w:val="auto"/>
          <w:sz w:val="24"/>
          <w:szCs w:val="24"/>
        </w:rPr>
      </w:pPr>
      <w:r>
        <w:rPr>
          <w:rFonts w:eastAsiaTheme="minorEastAsia"/>
          <w:color w:val="auto"/>
          <w:sz w:val="24"/>
          <w:szCs w:val="24"/>
        </w:rPr>
        <w:t>第四条甲方权利义务</w:t>
      </w:r>
    </w:p>
    <w:p w14:paraId="04BC02EF">
      <w:pPr>
        <w:spacing w:line="480" w:lineRule="exact"/>
        <w:ind w:firstLine="448" w:firstLineChars="200"/>
        <w:rPr>
          <w:rFonts w:eastAsiaTheme="minorEastAsia"/>
          <w:color w:val="auto"/>
          <w:sz w:val="24"/>
          <w:szCs w:val="24"/>
        </w:rPr>
      </w:pPr>
      <w:r>
        <w:rPr>
          <w:rFonts w:eastAsiaTheme="minorEastAsia"/>
          <w:color w:val="auto"/>
          <w:sz w:val="24"/>
          <w:szCs w:val="24"/>
        </w:rPr>
        <w:t>（一）代表和维护采购人所有人员在物业管理服务活动中的合法权益；</w:t>
      </w:r>
    </w:p>
    <w:p w14:paraId="51367764">
      <w:pPr>
        <w:spacing w:line="480" w:lineRule="exact"/>
        <w:ind w:firstLine="448" w:firstLineChars="200"/>
        <w:rPr>
          <w:rFonts w:eastAsiaTheme="minorEastAsia"/>
          <w:color w:val="auto"/>
          <w:sz w:val="24"/>
          <w:szCs w:val="24"/>
        </w:rPr>
      </w:pPr>
      <w:r>
        <w:rPr>
          <w:rFonts w:eastAsiaTheme="minorEastAsia"/>
          <w:color w:val="auto"/>
          <w:sz w:val="24"/>
          <w:szCs w:val="24"/>
        </w:rPr>
        <w:t>（二）制定、修改管理规约，监督采购人所有人员遵守管理规约；</w:t>
      </w:r>
    </w:p>
    <w:p w14:paraId="4687B062">
      <w:pPr>
        <w:spacing w:line="480" w:lineRule="exact"/>
        <w:ind w:firstLine="448" w:firstLineChars="200"/>
        <w:rPr>
          <w:rFonts w:eastAsiaTheme="minorEastAsia"/>
          <w:color w:val="auto"/>
          <w:sz w:val="24"/>
          <w:szCs w:val="24"/>
        </w:rPr>
      </w:pPr>
      <w:r>
        <w:rPr>
          <w:rFonts w:eastAsiaTheme="minorEastAsia"/>
          <w:color w:val="auto"/>
          <w:sz w:val="24"/>
          <w:szCs w:val="24"/>
        </w:rPr>
        <w:t>（三）审定物业服务合同内容，选聘、解聘物业服务企业；</w:t>
      </w:r>
    </w:p>
    <w:p w14:paraId="041C29D3">
      <w:pPr>
        <w:spacing w:line="480" w:lineRule="exact"/>
        <w:ind w:firstLine="448" w:firstLineChars="200"/>
        <w:rPr>
          <w:rFonts w:eastAsiaTheme="minorEastAsia"/>
          <w:color w:val="auto"/>
          <w:sz w:val="24"/>
          <w:szCs w:val="24"/>
        </w:rPr>
      </w:pPr>
      <w:r>
        <w:rPr>
          <w:rFonts w:eastAsiaTheme="minorEastAsia"/>
          <w:color w:val="auto"/>
          <w:sz w:val="24"/>
          <w:szCs w:val="24"/>
        </w:rPr>
        <w:t>（四）审定乙方提出的物业管理服务年度计划及管理制度，监督并配合乙方管理服务工作的实施及制度的执行；</w:t>
      </w:r>
    </w:p>
    <w:p w14:paraId="79542F17">
      <w:pPr>
        <w:spacing w:line="480" w:lineRule="exact"/>
        <w:ind w:firstLine="448" w:firstLineChars="200"/>
        <w:rPr>
          <w:rFonts w:eastAsiaTheme="minorEastAsia"/>
          <w:color w:val="auto"/>
          <w:sz w:val="24"/>
          <w:szCs w:val="24"/>
        </w:rPr>
      </w:pPr>
      <w:r>
        <w:rPr>
          <w:rFonts w:eastAsiaTheme="minorEastAsia"/>
          <w:color w:val="auto"/>
          <w:sz w:val="24"/>
          <w:szCs w:val="24"/>
        </w:rPr>
        <w:t>（五）制定、修改、审议物业管理区域内共用部位和共用设施设备的使用、公共秩序和环境卫生的维护等方面的规章制度或者物业服务企业提出的其他管理事项；</w:t>
      </w:r>
    </w:p>
    <w:p w14:paraId="50F03D32">
      <w:pPr>
        <w:spacing w:line="480" w:lineRule="exact"/>
        <w:ind w:firstLine="448" w:firstLineChars="200"/>
        <w:rPr>
          <w:rFonts w:eastAsiaTheme="minorEastAsia"/>
          <w:color w:val="auto"/>
          <w:sz w:val="24"/>
          <w:szCs w:val="24"/>
        </w:rPr>
      </w:pPr>
      <w:r>
        <w:rPr>
          <w:rFonts w:eastAsiaTheme="minorEastAsia"/>
          <w:color w:val="auto"/>
          <w:sz w:val="24"/>
          <w:szCs w:val="24"/>
        </w:rPr>
        <w:t>（六）负责提供物业管理服务所需相关文件和资料；</w:t>
      </w:r>
    </w:p>
    <w:p w14:paraId="21AD0A76">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4008E675">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096DF0A6">
      <w:pPr>
        <w:spacing w:line="480" w:lineRule="exact"/>
        <w:ind w:firstLine="448" w:firstLineChars="200"/>
        <w:rPr>
          <w:rFonts w:eastAsiaTheme="minorEastAsia"/>
          <w:color w:val="auto"/>
          <w:sz w:val="24"/>
          <w:szCs w:val="24"/>
          <w:u w:val="single"/>
        </w:rPr>
      </w:pPr>
      <w:r>
        <w:rPr>
          <w:rFonts w:eastAsiaTheme="minorEastAsia"/>
          <w:color w:val="auto"/>
          <w:sz w:val="24"/>
          <w:szCs w:val="24"/>
        </w:rPr>
        <w:t>2、</w:t>
      </w:r>
    </w:p>
    <w:p w14:paraId="61E91E11">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3、</w:t>
      </w:r>
    </w:p>
    <w:p w14:paraId="64BF3B72">
      <w:pPr>
        <w:spacing w:line="480" w:lineRule="exact"/>
        <w:ind w:firstLine="448" w:firstLineChars="200"/>
        <w:rPr>
          <w:rFonts w:eastAsiaTheme="minorEastAsia"/>
          <w:color w:val="auto"/>
          <w:sz w:val="24"/>
          <w:szCs w:val="24"/>
        </w:rPr>
      </w:pPr>
      <w:r>
        <w:rPr>
          <w:rFonts w:eastAsiaTheme="minorEastAsia"/>
          <w:color w:val="auto"/>
          <w:sz w:val="24"/>
          <w:szCs w:val="24"/>
        </w:rPr>
        <w:t>第五条乙方权利义务</w:t>
      </w:r>
    </w:p>
    <w:p w14:paraId="2119DA65">
      <w:pPr>
        <w:spacing w:line="480" w:lineRule="exact"/>
        <w:ind w:firstLine="448" w:firstLineChars="200"/>
        <w:rPr>
          <w:rFonts w:eastAsiaTheme="minorEastAsia"/>
          <w:color w:val="auto"/>
          <w:sz w:val="24"/>
          <w:szCs w:val="24"/>
        </w:rPr>
      </w:pPr>
      <w:r>
        <w:rPr>
          <w:rFonts w:eastAsiaTheme="minorEastAsia"/>
          <w:color w:val="auto"/>
          <w:sz w:val="24"/>
          <w:szCs w:val="24"/>
        </w:rPr>
        <w:t>（一）依照国家、本市有关规定和本合同约定，制定物业管理服务方案和制度，对物业及其共用设施设备、消防、公共秩序及环境卫生等进行管理服务；</w:t>
      </w:r>
    </w:p>
    <w:p w14:paraId="43A929EC">
      <w:pPr>
        <w:spacing w:line="480" w:lineRule="exact"/>
        <w:ind w:firstLine="448" w:firstLineChars="200"/>
        <w:rPr>
          <w:rFonts w:eastAsiaTheme="minorEastAsia"/>
          <w:color w:val="auto"/>
          <w:sz w:val="24"/>
          <w:szCs w:val="24"/>
        </w:rPr>
      </w:pPr>
      <w:r>
        <w:rPr>
          <w:rFonts w:eastAsiaTheme="minorEastAsia"/>
          <w:color w:val="auto"/>
          <w:sz w:val="24"/>
          <w:szCs w:val="24"/>
        </w:rPr>
        <w:t>（二）在本物业管理区域内的显著位置，将服务内容、服务标准和收费项目、收费标准等有关情况进行公示；</w:t>
      </w:r>
    </w:p>
    <w:p w14:paraId="38BB3EAC">
      <w:pPr>
        <w:spacing w:line="480" w:lineRule="exact"/>
        <w:ind w:firstLine="448" w:firstLineChars="200"/>
        <w:rPr>
          <w:rFonts w:eastAsiaTheme="minorEastAsia"/>
          <w:color w:val="auto"/>
          <w:sz w:val="24"/>
          <w:szCs w:val="24"/>
        </w:rPr>
      </w:pPr>
      <w:r>
        <w:rPr>
          <w:rFonts w:eastAsiaTheme="minorEastAsia"/>
          <w:color w:val="auto"/>
          <w:sz w:val="24"/>
          <w:szCs w:val="24"/>
        </w:rPr>
        <w:t>（三）依照本合同约定向采购人收取物业管理服务费；</w:t>
      </w:r>
    </w:p>
    <w:p w14:paraId="1136EB22">
      <w:pPr>
        <w:spacing w:line="480" w:lineRule="exact"/>
        <w:ind w:firstLine="448" w:firstLineChars="200"/>
        <w:rPr>
          <w:rFonts w:eastAsiaTheme="minorEastAsia"/>
          <w:color w:val="auto"/>
          <w:sz w:val="24"/>
          <w:szCs w:val="24"/>
        </w:rPr>
      </w:pPr>
      <w:r>
        <w:rPr>
          <w:rFonts w:eastAsiaTheme="minorEastAsia"/>
          <w:color w:val="auto"/>
          <w:sz w:val="24"/>
          <w:szCs w:val="24"/>
        </w:rPr>
        <w:t>（四）建立物业项目的管理档案；</w:t>
      </w:r>
    </w:p>
    <w:p w14:paraId="787200DC">
      <w:pPr>
        <w:spacing w:line="480" w:lineRule="exact"/>
        <w:ind w:firstLine="448" w:firstLineChars="200"/>
        <w:rPr>
          <w:rFonts w:eastAsiaTheme="minorEastAsia"/>
          <w:color w:val="auto"/>
          <w:sz w:val="24"/>
          <w:szCs w:val="24"/>
        </w:rPr>
      </w:pPr>
      <w:r>
        <w:rPr>
          <w:rFonts w:eastAsiaTheme="minorEastAsia"/>
          <w:color w:val="auto"/>
          <w:sz w:val="24"/>
          <w:szCs w:val="24"/>
        </w:rPr>
        <w:t>（五）对采购人违反国家和本市有关物业管理方面的法律、法规和规章及管理规约的行为，进行劝阻、制止，并向甲方和有关部门报告；</w:t>
      </w:r>
    </w:p>
    <w:p w14:paraId="27761D88">
      <w:pPr>
        <w:spacing w:line="480" w:lineRule="exact"/>
        <w:ind w:firstLine="448" w:firstLineChars="200"/>
        <w:rPr>
          <w:rFonts w:eastAsiaTheme="minorEastAsia"/>
          <w:color w:val="auto"/>
          <w:sz w:val="24"/>
          <w:szCs w:val="24"/>
        </w:rPr>
      </w:pPr>
      <w:r>
        <w:rPr>
          <w:rFonts w:eastAsiaTheme="minorEastAsia"/>
          <w:color w:val="auto"/>
          <w:sz w:val="24"/>
          <w:szCs w:val="24"/>
        </w:rPr>
        <w:t>（六）对侵害物业共用部位、共用设施设备的行为要求责任人停止侵害、排除妨害、恢复原状；</w:t>
      </w:r>
    </w:p>
    <w:p w14:paraId="70A4BE63">
      <w:pPr>
        <w:spacing w:line="480" w:lineRule="exact"/>
        <w:ind w:firstLine="448" w:firstLineChars="200"/>
        <w:rPr>
          <w:rFonts w:eastAsiaTheme="minorEastAsia"/>
          <w:color w:val="auto"/>
          <w:sz w:val="24"/>
          <w:szCs w:val="24"/>
        </w:rPr>
      </w:pPr>
      <w:r>
        <w:rPr>
          <w:rFonts w:eastAsiaTheme="minorEastAsia"/>
          <w:color w:val="auto"/>
          <w:sz w:val="24"/>
          <w:szCs w:val="24"/>
        </w:rPr>
        <w:t>（七）不得将物业项目全部委托给他人管理，但可以将专项服务委托专业公司承担；</w:t>
      </w:r>
    </w:p>
    <w:p w14:paraId="6F509EF2">
      <w:pPr>
        <w:spacing w:line="480" w:lineRule="exact"/>
        <w:ind w:firstLine="448" w:firstLineChars="200"/>
        <w:rPr>
          <w:rFonts w:eastAsiaTheme="minorEastAsia"/>
          <w:color w:val="auto"/>
          <w:sz w:val="24"/>
          <w:szCs w:val="24"/>
        </w:rPr>
      </w:pPr>
      <w:r>
        <w:rPr>
          <w:rFonts w:eastAsiaTheme="minorEastAsia"/>
          <w:color w:val="auto"/>
          <w:sz w:val="24"/>
          <w:szCs w:val="24"/>
        </w:rPr>
        <w:t>（八）负责编制物业的年度维修养护计划，并组织实施；</w:t>
      </w:r>
    </w:p>
    <w:p w14:paraId="7045BB5D">
      <w:pPr>
        <w:spacing w:line="480" w:lineRule="exact"/>
        <w:ind w:firstLine="448" w:firstLineChars="200"/>
        <w:rPr>
          <w:rFonts w:eastAsiaTheme="minorEastAsia"/>
          <w:color w:val="auto"/>
          <w:sz w:val="24"/>
          <w:szCs w:val="24"/>
        </w:rPr>
      </w:pPr>
      <w:r>
        <w:rPr>
          <w:rFonts w:eastAsiaTheme="minorEastAsia"/>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14B6DE1C">
      <w:pPr>
        <w:spacing w:line="480" w:lineRule="exact"/>
        <w:ind w:firstLine="448" w:firstLineChars="200"/>
        <w:rPr>
          <w:rFonts w:eastAsiaTheme="minorEastAsia"/>
          <w:color w:val="auto"/>
          <w:sz w:val="24"/>
          <w:szCs w:val="24"/>
        </w:rPr>
      </w:pPr>
      <w:r>
        <w:rPr>
          <w:rFonts w:eastAsiaTheme="minorEastAsia"/>
          <w:color w:val="auto"/>
          <w:sz w:val="24"/>
          <w:szCs w:val="24"/>
        </w:rPr>
        <w:t>（十）负责编制物业服务年度计划；</w:t>
      </w:r>
    </w:p>
    <w:p w14:paraId="0C20A990">
      <w:pPr>
        <w:spacing w:line="480" w:lineRule="exact"/>
        <w:ind w:firstLine="448" w:firstLineChars="200"/>
        <w:rPr>
          <w:rFonts w:eastAsiaTheme="minorEastAsia"/>
          <w:color w:val="auto"/>
          <w:sz w:val="24"/>
          <w:szCs w:val="24"/>
        </w:rPr>
      </w:pPr>
      <w:r>
        <w:rPr>
          <w:rFonts w:eastAsiaTheme="minorEastAsia"/>
          <w:color w:val="auto"/>
          <w:sz w:val="24"/>
          <w:szCs w:val="24"/>
        </w:rPr>
        <w:t>（十一）对本物业的共用部位、设施及场地不得擅自占用和改变使用功能，如需在本物业内改、扩建或者完善配套设施设备，经甲方同意后报有关部门批准方可以实施；</w:t>
      </w:r>
    </w:p>
    <w:p w14:paraId="3941E9C2">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（十二）本合同终止乙方不再管理本物业时，在合同终止之日起十日内，除向甲方移交本合同规定的资料外，还必须办理下列移交事项：</w:t>
      </w:r>
    </w:p>
    <w:p w14:paraId="0C8262EF">
      <w:pPr>
        <w:spacing w:line="480" w:lineRule="exact"/>
        <w:ind w:firstLine="448" w:firstLineChars="200"/>
        <w:rPr>
          <w:rFonts w:eastAsiaTheme="minorEastAsia"/>
          <w:color w:val="auto"/>
          <w:sz w:val="24"/>
          <w:szCs w:val="24"/>
        </w:rPr>
      </w:pPr>
      <w:r>
        <w:rPr>
          <w:rFonts w:eastAsiaTheme="minorEastAsia"/>
          <w:color w:val="auto"/>
          <w:sz w:val="24"/>
          <w:szCs w:val="24"/>
        </w:rPr>
        <w:t>1、预收的物业管理服务费等收益余额；</w:t>
      </w:r>
    </w:p>
    <w:p w14:paraId="391C185E">
      <w:pPr>
        <w:spacing w:line="480" w:lineRule="exact"/>
        <w:ind w:firstLine="448" w:firstLineChars="200"/>
        <w:rPr>
          <w:rFonts w:eastAsiaTheme="minorEastAsia"/>
          <w:color w:val="auto"/>
          <w:sz w:val="24"/>
          <w:szCs w:val="24"/>
        </w:rPr>
      </w:pPr>
      <w:r>
        <w:rPr>
          <w:rFonts w:eastAsiaTheme="minorEastAsia"/>
          <w:color w:val="auto"/>
          <w:sz w:val="24"/>
          <w:szCs w:val="24"/>
        </w:rPr>
        <w:t>2、物业管理项目的档案资料；</w:t>
      </w:r>
    </w:p>
    <w:p w14:paraId="5A1D7B2D">
      <w:pPr>
        <w:spacing w:line="480" w:lineRule="exact"/>
        <w:ind w:firstLine="448" w:firstLineChars="200"/>
        <w:rPr>
          <w:rFonts w:eastAsiaTheme="minorEastAsia"/>
          <w:color w:val="auto"/>
          <w:sz w:val="24"/>
          <w:szCs w:val="24"/>
        </w:rPr>
      </w:pPr>
      <w:r>
        <w:rPr>
          <w:rFonts w:eastAsiaTheme="minorEastAsia"/>
          <w:color w:val="auto"/>
          <w:sz w:val="24"/>
          <w:szCs w:val="24"/>
        </w:rPr>
        <w:t>3、物业管理用房和属于采购人的场地、设施设备。</w:t>
      </w:r>
    </w:p>
    <w:p w14:paraId="4C9CCD44">
      <w:pPr>
        <w:spacing w:line="480" w:lineRule="exact"/>
        <w:ind w:firstLine="448" w:firstLineChars="200"/>
        <w:rPr>
          <w:rFonts w:eastAsiaTheme="minorEastAsia"/>
          <w:color w:val="auto"/>
          <w:sz w:val="24"/>
          <w:szCs w:val="24"/>
        </w:rPr>
      </w:pPr>
      <w:r>
        <w:rPr>
          <w:rFonts w:eastAsiaTheme="minorEastAsia"/>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8290BA8">
      <w:pPr>
        <w:spacing w:line="480" w:lineRule="exact"/>
        <w:ind w:firstLine="448" w:firstLineChars="200"/>
        <w:rPr>
          <w:rFonts w:eastAsiaTheme="minorEastAsia"/>
          <w:color w:val="auto"/>
          <w:sz w:val="24"/>
          <w:szCs w:val="24"/>
        </w:rPr>
      </w:pPr>
      <w:r>
        <w:rPr>
          <w:rFonts w:eastAsiaTheme="minorEastAsia"/>
          <w:color w:val="auto"/>
          <w:sz w:val="24"/>
          <w:szCs w:val="24"/>
        </w:rPr>
        <w:t>（十四）接受采购人的监督；</w:t>
      </w:r>
    </w:p>
    <w:p w14:paraId="69C88341">
      <w:pPr>
        <w:spacing w:line="480" w:lineRule="exact"/>
        <w:ind w:firstLine="448" w:firstLineChars="200"/>
        <w:rPr>
          <w:rFonts w:eastAsiaTheme="minorEastAsia"/>
          <w:color w:val="auto"/>
          <w:sz w:val="24"/>
          <w:szCs w:val="24"/>
        </w:rPr>
      </w:pPr>
      <w:r>
        <w:rPr>
          <w:rFonts w:eastAsiaTheme="minorEastAsia"/>
          <w:color w:val="auto"/>
          <w:sz w:val="24"/>
          <w:szCs w:val="24"/>
        </w:rPr>
        <w:t>（十五）接受物业管理行政主管部门的监督指导；</w:t>
      </w:r>
    </w:p>
    <w:p w14:paraId="2BA29A49">
      <w:pPr>
        <w:spacing w:line="480" w:lineRule="exact"/>
        <w:ind w:firstLine="448" w:firstLineChars="200"/>
        <w:rPr>
          <w:rFonts w:eastAsiaTheme="minorEastAsia"/>
          <w:color w:val="auto"/>
          <w:sz w:val="24"/>
          <w:szCs w:val="24"/>
        </w:rPr>
      </w:pPr>
      <w:r>
        <w:rPr>
          <w:rFonts w:eastAsiaTheme="minorEastAsia"/>
          <w:color w:val="auto"/>
          <w:sz w:val="24"/>
          <w:szCs w:val="24"/>
        </w:rPr>
        <w:t>（十六）其他：</w:t>
      </w:r>
    </w:p>
    <w:p w14:paraId="6E4311BC">
      <w:pPr>
        <w:spacing w:line="480" w:lineRule="exact"/>
        <w:ind w:firstLine="368" w:firstLineChars="200"/>
        <w:rPr>
          <w:rFonts w:eastAsiaTheme="minorEastAsia"/>
          <w:color w:val="auto"/>
          <w:spacing w:val="-20"/>
          <w:sz w:val="24"/>
          <w:szCs w:val="24"/>
          <w:u w:val="single"/>
        </w:rPr>
      </w:pPr>
    </w:p>
    <w:p w14:paraId="25DB5F20">
      <w:pPr>
        <w:spacing w:line="480" w:lineRule="exact"/>
        <w:ind w:firstLine="448" w:firstLineChars="200"/>
        <w:rPr>
          <w:rFonts w:eastAsiaTheme="minorEastAsia"/>
          <w:color w:val="auto"/>
          <w:sz w:val="24"/>
          <w:szCs w:val="24"/>
        </w:rPr>
      </w:pPr>
      <w:r>
        <w:rPr>
          <w:rFonts w:eastAsiaTheme="minorEastAsia"/>
          <w:color w:val="auto"/>
          <w:sz w:val="24"/>
          <w:szCs w:val="24"/>
        </w:rPr>
        <w:t>第六条物业管理服务费用</w:t>
      </w:r>
    </w:p>
    <w:p w14:paraId="38D730CD">
      <w:pPr>
        <w:spacing w:line="480" w:lineRule="exact"/>
        <w:ind w:firstLine="448" w:firstLineChars="200"/>
        <w:rPr>
          <w:rFonts w:eastAsiaTheme="minorEastAsia"/>
          <w:color w:val="auto"/>
          <w:sz w:val="24"/>
          <w:szCs w:val="24"/>
        </w:rPr>
      </w:pPr>
      <w:r>
        <w:rPr>
          <w:rFonts w:eastAsiaTheme="minorEastAsia"/>
          <w:color w:val="auto"/>
          <w:sz w:val="24"/>
          <w:szCs w:val="24"/>
        </w:rPr>
        <w:t>本物业管理区域内的物业管理服务费采取包干制的形式，年服务费用为大写：（小写：）。</w:t>
      </w:r>
    </w:p>
    <w:p w14:paraId="66D4D9D3">
      <w:pPr>
        <w:spacing w:line="480" w:lineRule="exact"/>
        <w:ind w:firstLine="448" w:firstLineChars="200"/>
        <w:rPr>
          <w:rFonts w:eastAsiaTheme="minorEastAsia"/>
          <w:color w:val="auto"/>
          <w:sz w:val="24"/>
          <w:szCs w:val="24"/>
        </w:rPr>
      </w:pPr>
      <w:r>
        <w:rPr>
          <w:rFonts w:eastAsiaTheme="minorEastAsia"/>
          <w:color w:val="auto"/>
          <w:sz w:val="24"/>
          <w:szCs w:val="24"/>
        </w:rPr>
        <w:t>乙方按照上述标准收取物业服务费用，并按本合同约定的服务内容和质量标准提供服务，盈余或亏损由乙方享有或承担。</w:t>
      </w:r>
    </w:p>
    <w:p w14:paraId="61BAC547">
      <w:pPr>
        <w:spacing w:line="480" w:lineRule="exact"/>
        <w:ind w:firstLine="448" w:firstLineChars="200"/>
        <w:rPr>
          <w:rFonts w:eastAsiaTheme="minorEastAsia"/>
          <w:color w:val="auto"/>
          <w:spacing w:val="-20"/>
          <w:sz w:val="24"/>
          <w:szCs w:val="24"/>
          <w:u w:val="single"/>
        </w:rPr>
      </w:pPr>
      <w:r>
        <w:rPr>
          <w:rFonts w:eastAsiaTheme="minorEastAsia"/>
          <w:color w:val="auto"/>
          <w:sz w:val="24"/>
          <w:szCs w:val="24"/>
        </w:rPr>
        <w:t>付款方式如下：</w:t>
      </w:r>
    </w:p>
    <w:p w14:paraId="26585373">
      <w:pPr>
        <w:spacing w:line="480" w:lineRule="exact"/>
        <w:ind w:firstLine="368" w:firstLineChars="200"/>
        <w:rPr>
          <w:rFonts w:eastAsiaTheme="minorEastAsia"/>
          <w:color w:val="auto"/>
          <w:spacing w:val="-20"/>
          <w:sz w:val="24"/>
          <w:szCs w:val="24"/>
          <w:u w:val="single"/>
        </w:rPr>
      </w:pPr>
    </w:p>
    <w:p w14:paraId="1A8666BB">
      <w:pPr>
        <w:spacing w:line="480" w:lineRule="exact"/>
        <w:ind w:firstLine="448" w:firstLineChars="200"/>
        <w:rPr>
          <w:rFonts w:eastAsiaTheme="minorEastAsia"/>
          <w:color w:val="auto"/>
          <w:sz w:val="24"/>
          <w:szCs w:val="24"/>
        </w:rPr>
      </w:pPr>
      <w:r>
        <w:rPr>
          <w:rFonts w:eastAsiaTheme="minorEastAsia"/>
          <w:color w:val="auto"/>
          <w:sz w:val="24"/>
          <w:szCs w:val="24"/>
        </w:rPr>
        <w:t>第七条物业管理用房</w:t>
      </w:r>
    </w:p>
    <w:p w14:paraId="6F27BA4B">
      <w:pPr>
        <w:spacing w:line="480" w:lineRule="exact"/>
        <w:ind w:firstLine="448" w:firstLineChars="200"/>
        <w:rPr>
          <w:rFonts w:eastAsiaTheme="minorEastAsia"/>
          <w:color w:val="auto"/>
          <w:sz w:val="24"/>
          <w:szCs w:val="24"/>
        </w:rPr>
      </w:pPr>
      <w:r>
        <w:rPr>
          <w:rFonts w:eastAsiaTheme="minorEastAsia"/>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B55898E">
      <w:pPr>
        <w:spacing w:line="480" w:lineRule="exact"/>
        <w:ind w:firstLine="448" w:firstLineChars="200"/>
        <w:rPr>
          <w:rFonts w:eastAsiaTheme="minorEastAsia"/>
          <w:color w:val="auto"/>
          <w:sz w:val="24"/>
          <w:szCs w:val="24"/>
        </w:rPr>
      </w:pPr>
      <w:r>
        <w:rPr>
          <w:rFonts w:eastAsiaTheme="minorEastAsia"/>
          <w:color w:val="auto"/>
          <w:sz w:val="24"/>
          <w:szCs w:val="24"/>
        </w:rPr>
        <w:t>第八条物业及物业管理交接</w:t>
      </w:r>
    </w:p>
    <w:p w14:paraId="12713635">
      <w:pPr>
        <w:spacing w:line="480" w:lineRule="exact"/>
        <w:ind w:firstLine="448" w:firstLineChars="200"/>
        <w:rPr>
          <w:rFonts w:eastAsiaTheme="minorEastAsia"/>
          <w:color w:val="auto"/>
          <w:sz w:val="24"/>
          <w:szCs w:val="24"/>
        </w:rPr>
      </w:pPr>
      <w:r>
        <w:rPr>
          <w:rFonts w:eastAsiaTheme="minorEastAsia"/>
          <w:color w:val="auto"/>
          <w:sz w:val="24"/>
          <w:szCs w:val="24"/>
        </w:rPr>
        <w:t>自本合同生效之日起，由甲方向乙方移交下列资金、物品和资料：</w:t>
      </w:r>
    </w:p>
    <w:p w14:paraId="3092B4BD">
      <w:pPr>
        <w:spacing w:line="480" w:lineRule="exact"/>
        <w:ind w:firstLine="448" w:firstLineChars="200"/>
        <w:rPr>
          <w:rFonts w:eastAsiaTheme="minorEastAsia"/>
          <w:color w:val="auto"/>
          <w:sz w:val="24"/>
          <w:szCs w:val="24"/>
        </w:rPr>
      </w:pPr>
      <w:r>
        <w:rPr>
          <w:rFonts w:eastAsiaTheme="minorEastAsia"/>
          <w:color w:val="auto"/>
          <w:sz w:val="24"/>
          <w:szCs w:val="24"/>
        </w:rPr>
        <w:t>（一）竣工总平面图，单体建筑、结构、设备的竣工图，附属配套设施、地下管网工程竣工图等资料；</w:t>
      </w:r>
    </w:p>
    <w:p w14:paraId="04487C8B">
      <w:pPr>
        <w:spacing w:line="480" w:lineRule="exact"/>
        <w:ind w:firstLine="448" w:firstLineChars="200"/>
        <w:rPr>
          <w:rFonts w:eastAsiaTheme="minorEastAsia"/>
          <w:color w:val="auto"/>
          <w:sz w:val="24"/>
          <w:szCs w:val="24"/>
        </w:rPr>
      </w:pPr>
      <w:r>
        <w:rPr>
          <w:rFonts w:eastAsiaTheme="minorEastAsia"/>
          <w:color w:val="auto"/>
          <w:sz w:val="24"/>
          <w:szCs w:val="24"/>
        </w:rPr>
        <w:t>（二）物业竣工验收资料；</w:t>
      </w:r>
    </w:p>
    <w:p w14:paraId="76E30EE3">
      <w:pPr>
        <w:spacing w:line="480" w:lineRule="exact"/>
        <w:ind w:firstLine="448" w:firstLineChars="200"/>
        <w:rPr>
          <w:rFonts w:eastAsiaTheme="minorEastAsia"/>
          <w:color w:val="auto"/>
          <w:sz w:val="24"/>
          <w:szCs w:val="24"/>
        </w:rPr>
      </w:pPr>
      <w:r>
        <w:rPr>
          <w:rFonts w:eastAsiaTheme="minorEastAsia"/>
          <w:color w:val="auto"/>
          <w:sz w:val="24"/>
          <w:szCs w:val="24"/>
        </w:rPr>
        <w:t>（三）共用设施设备安装、使用、维护和保养技术资料；</w:t>
      </w:r>
    </w:p>
    <w:p w14:paraId="22A28397">
      <w:pPr>
        <w:spacing w:line="480" w:lineRule="exact"/>
        <w:ind w:firstLine="448" w:firstLineChars="200"/>
        <w:rPr>
          <w:rFonts w:eastAsiaTheme="minorEastAsia"/>
          <w:color w:val="auto"/>
          <w:sz w:val="24"/>
          <w:szCs w:val="24"/>
        </w:rPr>
      </w:pPr>
      <w:r>
        <w:rPr>
          <w:rFonts w:eastAsiaTheme="minorEastAsia"/>
          <w:color w:val="auto"/>
          <w:sz w:val="24"/>
          <w:szCs w:val="24"/>
        </w:rPr>
        <w:t>（四）物业质量保证书和使用说明书；</w:t>
      </w:r>
    </w:p>
    <w:p w14:paraId="39E3631D">
      <w:pPr>
        <w:spacing w:line="480" w:lineRule="exact"/>
        <w:ind w:firstLine="448" w:firstLineChars="200"/>
        <w:rPr>
          <w:rFonts w:eastAsiaTheme="minorEastAsia"/>
          <w:color w:val="auto"/>
          <w:sz w:val="24"/>
          <w:szCs w:val="24"/>
        </w:rPr>
      </w:pPr>
      <w:r>
        <w:rPr>
          <w:rFonts w:eastAsiaTheme="minorEastAsia"/>
          <w:color w:val="auto"/>
          <w:sz w:val="24"/>
          <w:szCs w:val="24"/>
        </w:rPr>
        <w:t>（五）物业管理服务费等余额；</w:t>
      </w:r>
    </w:p>
    <w:p w14:paraId="5965FA0A">
      <w:pPr>
        <w:spacing w:line="480" w:lineRule="exact"/>
        <w:ind w:firstLine="448" w:firstLineChars="200"/>
        <w:rPr>
          <w:rFonts w:eastAsiaTheme="minorEastAsia"/>
          <w:color w:val="auto"/>
          <w:sz w:val="24"/>
          <w:szCs w:val="24"/>
        </w:rPr>
      </w:pPr>
      <w:r>
        <w:rPr>
          <w:rFonts w:eastAsiaTheme="minorEastAsia"/>
          <w:color w:val="auto"/>
          <w:sz w:val="24"/>
          <w:szCs w:val="24"/>
        </w:rPr>
        <w:t>（六）物业管理需要的其他资料；</w:t>
      </w:r>
    </w:p>
    <w:p w14:paraId="280A1524">
      <w:pPr>
        <w:spacing w:line="480" w:lineRule="exact"/>
        <w:ind w:firstLine="448" w:firstLineChars="200"/>
        <w:rPr>
          <w:rFonts w:eastAsiaTheme="minorEastAsia"/>
          <w:color w:val="auto"/>
          <w:sz w:val="24"/>
          <w:szCs w:val="24"/>
        </w:rPr>
      </w:pPr>
      <w:r>
        <w:rPr>
          <w:rFonts w:eastAsiaTheme="minorEastAsia"/>
          <w:color w:val="auto"/>
          <w:sz w:val="24"/>
          <w:szCs w:val="24"/>
        </w:rPr>
        <w:t>（七）物业管理用房和属于采购人的场地、设施设备。</w:t>
      </w:r>
    </w:p>
    <w:p w14:paraId="2B34C797">
      <w:pPr>
        <w:spacing w:line="480" w:lineRule="exact"/>
        <w:ind w:firstLine="448" w:firstLineChars="200"/>
        <w:rPr>
          <w:rFonts w:eastAsiaTheme="minorEastAsia"/>
          <w:color w:val="auto"/>
          <w:sz w:val="24"/>
          <w:szCs w:val="24"/>
        </w:rPr>
      </w:pPr>
      <w:r>
        <w:rPr>
          <w:rFonts w:eastAsiaTheme="minorEastAsia"/>
          <w:color w:val="auto"/>
          <w:sz w:val="24"/>
          <w:szCs w:val="24"/>
        </w:rPr>
        <w:t>第九条采购人装饰装修房屋，应当遵守国家和本市有关规定。</w:t>
      </w:r>
    </w:p>
    <w:p w14:paraId="3DC33E8A">
      <w:pPr>
        <w:spacing w:line="480" w:lineRule="exact"/>
        <w:ind w:firstLine="448" w:firstLineChars="200"/>
        <w:rPr>
          <w:rFonts w:eastAsiaTheme="minorEastAsia"/>
          <w:color w:val="auto"/>
          <w:sz w:val="24"/>
          <w:szCs w:val="24"/>
        </w:rPr>
      </w:pPr>
      <w:r>
        <w:rPr>
          <w:rFonts w:eastAsiaTheme="minorEastAsia"/>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3DB0B786">
      <w:pPr>
        <w:spacing w:line="480" w:lineRule="exact"/>
        <w:ind w:firstLine="448" w:firstLineChars="200"/>
        <w:rPr>
          <w:rFonts w:eastAsiaTheme="minorEastAsia"/>
          <w:color w:val="auto"/>
          <w:sz w:val="24"/>
          <w:szCs w:val="24"/>
        </w:rPr>
      </w:pPr>
      <w:r>
        <w:rPr>
          <w:rFonts w:eastAsiaTheme="minorEastAsia"/>
          <w:color w:val="auto"/>
          <w:sz w:val="24"/>
          <w:szCs w:val="24"/>
        </w:rPr>
        <w:t>第十条违约责任</w:t>
      </w:r>
    </w:p>
    <w:p w14:paraId="531B13B3">
      <w:pPr>
        <w:spacing w:line="480" w:lineRule="exact"/>
        <w:ind w:firstLine="448" w:firstLineChars="200"/>
        <w:rPr>
          <w:rFonts w:eastAsiaTheme="minorEastAsia"/>
          <w:color w:val="auto"/>
          <w:sz w:val="24"/>
          <w:szCs w:val="24"/>
        </w:rPr>
      </w:pPr>
      <w:r>
        <w:rPr>
          <w:rFonts w:eastAsiaTheme="minorEastAsia"/>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0FFF59C9">
      <w:pPr>
        <w:spacing w:line="480" w:lineRule="exact"/>
        <w:ind w:firstLine="448" w:firstLineChars="200"/>
        <w:rPr>
          <w:rFonts w:eastAsiaTheme="minorEastAsia"/>
          <w:color w:val="auto"/>
          <w:sz w:val="24"/>
          <w:szCs w:val="24"/>
        </w:rPr>
      </w:pPr>
      <w:r>
        <w:rPr>
          <w:rFonts w:eastAsiaTheme="minorEastAsia"/>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3574BF2">
      <w:pPr>
        <w:spacing w:line="480" w:lineRule="exact"/>
        <w:ind w:firstLine="448" w:firstLineChars="200"/>
        <w:rPr>
          <w:rFonts w:eastAsiaTheme="minorEastAsia"/>
          <w:color w:val="auto"/>
          <w:sz w:val="24"/>
          <w:szCs w:val="24"/>
        </w:rPr>
      </w:pPr>
      <w:r>
        <w:rPr>
          <w:rFonts w:eastAsiaTheme="minorEastAsia"/>
          <w:color w:val="auto"/>
          <w:sz w:val="24"/>
          <w:szCs w:val="24"/>
        </w:rPr>
        <w:t>（三）乙方违反本合同第六条约定，擅自提高收费标准的，甲方有权要求乙方清退；造成甲方经济损失的，乙方应当给予甲方经济赔偿。</w:t>
      </w:r>
    </w:p>
    <w:p w14:paraId="05F111CA">
      <w:pPr>
        <w:spacing w:line="480" w:lineRule="exact"/>
        <w:ind w:firstLine="448" w:firstLineChars="200"/>
        <w:rPr>
          <w:rFonts w:eastAsiaTheme="minorEastAsia"/>
          <w:color w:val="auto"/>
          <w:sz w:val="24"/>
          <w:szCs w:val="24"/>
        </w:rPr>
      </w:pPr>
      <w:r>
        <w:rPr>
          <w:rFonts w:eastAsiaTheme="minorEastAsia"/>
          <w:color w:val="auto"/>
          <w:sz w:val="24"/>
          <w:szCs w:val="24"/>
        </w:rPr>
        <w:t>（四）合同期满，乙方未按规定时间向甲方办理移交事项，乙方向甲方支付违约金元。</w:t>
      </w:r>
    </w:p>
    <w:p w14:paraId="134B82E5">
      <w:pPr>
        <w:spacing w:line="480" w:lineRule="exact"/>
        <w:ind w:firstLine="448" w:firstLineChars="200"/>
        <w:rPr>
          <w:rFonts w:eastAsiaTheme="minorEastAsia"/>
          <w:color w:val="auto"/>
          <w:sz w:val="24"/>
          <w:szCs w:val="24"/>
        </w:rPr>
      </w:pPr>
      <w:r>
        <w:rPr>
          <w:rFonts w:eastAsiaTheme="minorEastAsia"/>
          <w:color w:val="auto"/>
          <w:sz w:val="24"/>
          <w:szCs w:val="24"/>
        </w:rPr>
        <w:t>（五）若采购人部分人员拒绝、阻碍乙方对物业共用部位、共用设施设备进行维修、养护，造成损失的，甲方应当承担赔偿责任。</w:t>
      </w:r>
    </w:p>
    <w:p w14:paraId="416A4BFC">
      <w:pPr>
        <w:spacing w:line="480" w:lineRule="exact"/>
        <w:ind w:firstLine="448" w:firstLineChars="200"/>
        <w:rPr>
          <w:rFonts w:eastAsiaTheme="minorEastAsia"/>
          <w:color w:val="auto"/>
          <w:sz w:val="24"/>
          <w:szCs w:val="24"/>
        </w:rPr>
      </w:pPr>
      <w:r>
        <w:rPr>
          <w:rFonts w:eastAsiaTheme="minorEastAsia"/>
          <w:color w:val="auto"/>
          <w:sz w:val="24"/>
          <w:szCs w:val="24"/>
        </w:rPr>
        <w:t>（六）甲、乙任何一方无正当理由提前终止合同的，应当向对方支付    元的违约金；违约方还应当承担超过违约金部分的经济损失。</w:t>
      </w:r>
    </w:p>
    <w:p w14:paraId="6A9B80F9">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1C5AA4A2">
      <w:pPr>
        <w:spacing w:line="480" w:lineRule="exact"/>
        <w:ind w:firstLine="448" w:firstLineChars="200"/>
        <w:rPr>
          <w:rFonts w:eastAsiaTheme="minorEastAsia"/>
          <w:color w:val="auto"/>
          <w:sz w:val="24"/>
          <w:szCs w:val="24"/>
        </w:rPr>
      </w:pPr>
    </w:p>
    <w:p w14:paraId="14D18814">
      <w:pPr>
        <w:spacing w:line="480" w:lineRule="exact"/>
        <w:ind w:firstLine="448" w:firstLineChars="200"/>
        <w:rPr>
          <w:rFonts w:eastAsiaTheme="minorEastAsia"/>
          <w:color w:val="auto"/>
          <w:sz w:val="24"/>
          <w:szCs w:val="24"/>
        </w:rPr>
      </w:pPr>
      <w:r>
        <w:rPr>
          <w:rFonts w:eastAsiaTheme="minorEastAsia"/>
          <w:color w:val="auto"/>
          <w:sz w:val="24"/>
          <w:szCs w:val="24"/>
        </w:rPr>
        <w:t>第十一条质量纠纷的约定</w:t>
      </w:r>
    </w:p>
    <w:p w14:paraId="155DF1E9">
      <w:pPr>
        <w:spacing w:line="480" w:lineRule="exact"/>
        <w:ind w:firstLine="448" w:firstLineChars="200"/>
        <w:rPr>
          <w:rFonts w:eastAsiaTheme="minorEastAsia"/>
          <w:color w:val="auto"/>
          <w:sz w:val="24"/>
          <w:szCs w:val="24"/>
        </w:rPr>
      </w:pPr>
      <w:r>
        <w:rPr>
          <w:rFonts w:eastAsiaTheme="minorEastAsia"/>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2E55391">
      <w:pPr>
        <w:spacing w:line="480" w:lineRule="exact"/>
        <w:ind w:firstLine="448" w:firstLineChars="200"/>
        <w:rPr>
          <w:rFonts w:eastAsiaTheme="minorEastAsia"/>
          <w:color w:val="auto"/>
          <w:sz w:val="24"/>
          <w:szCs w:val="24"/>
        </w:rPr>
      </w:pPr>
      <w:r>
        <w:rPr>
          <w:rFonts w:eastAsiaTheme="minorEastAsia"/>
          <w:color w:val="auto"/>
          <w:sz w:val="24"/>
          <w:szCs w:val="24"/>
        </w:rPr>
        <w:t>第十二条不可抗力的约定</w:t>
      </w:r>
    </w:p>
    <w:p w14:paraId="0EE2D50E">
      <w:pPr>
        <w:spacing w:line="480" w:lineRule="exact"/>
        <w:ind w:firstLine="448" w:firstLineChars="200"/>
        <w:rPr>
          <w:rFonts w:eastAsiaTheme="minorEastAsia"/>
          <w:color w:val="auto"/>
          <w:sz w:val="24"/>
          <w:szCs w:val="24"/>
        </w:rPr>
      </w:pPr>
      <w:r>
        <w:rPr>
          <w:rFonts w:eastAsiaTheme="minorEastAsia"/>
          <w:color w:val="auto"/>
          <w:sz w:val="24"/>
          <w:szCs w:val="24"/>
        </w:rPr>
        <w:t>本合同执行期间，如遇不可抗力，致使合同无法履行时，双方应当按有关法律规定及时协商处理。</w:t>
      </w:r>
    </w:p>
    <w:p w14:paraId="571D57A7">
      <w:pPr>
        <w:spacing w:line="480" w:lineRule="exact"/>
        <w:ind w:firstLine="448" w:firstLineChars="200"/>
        <w:rPr>
          <w:rFonts w:eastAsiaTheme="minorEastAsia"/>
          <w:color w:val="auto"/>
          <w:sz w:val="24"/>
          <w:szCs w:val="24"/>
        </w:rPr>
      </w:pPr>
      <w:r>
        <w:rPr>
          <w:rFonts w:eastAsiaTheme="minorEastAsia"/>
          <w:color w:val="auto"/>
          <w:sz w:val="24"/>
          <w:szCs w:val="24"/>
        </w:rPr>
        <w:t>第十三条免责条款</w:t>
      </w:r>
    </w:p>
    <w:p w14:paraId="43D83F9A">
      <w:pPr>
        <w:spacing w:line="480" w:lineRule="exact"/>
        <w:ind w:firstLine="448" w:firstLineChars="200"/>
        <w:rPr>
          <w:rFonts w:eastAsiaTheme="minorEastAsia"/>
          <w:color w:val="auto"/>
          <w:sz w:val="24"/>
          <w:szCs w:val="24"/>
        </w:rPr>
      </w:pPr>
      <w:r>
        <w:rPr>
          <w:rFonts w:eastAsiaTheme="minorEastAsia"/>
          <w:color w:val="auto"/>
          <w:sz w:val="24"/>
          <w:szCs w:val="24"/>
        </w:rPr>
        <w:t>以下情况乙方不承担责任：</w:t>
      </w:r>
    </w:p>
    <w:p w14:paraId="4AACBE98">
      <w:pPr>
        <w:spacing w:line="480" w:lineRule="exact"/>
        <w:ind w:firstLine="448" w:firstLineChars="200"/>
        <w:rPr>
          <w:rFonts w:eastAsiaTheme="minorEastAsia"/>
          <w:color w:val="auto"/>
          <w:sz w:val="24"/>
          <w:szCs w:val="24"/>
        </w:rPr>
      </w:pPr>
      <w:r>
        <w:rPr>
          <w:rFonts w:eastAsiaTheme="minorEastAsia"/>
          <w:color w:val="auto"/>
          <w:sz w:val="24"/>
          <w:szCs w:val="24"/>
        </w:rPr>
        <w:t>1、乙方已履行本合同约定义务，但因物业本身固有瑕疵造成损失的；</w:t>
      </w:r>
    </w:p>
    <w:p w14:paraId="5A854275">
      <w:pPr>
        <w:spacing w:line="480" w:lineRule="exact"/>
        <w:ind w:firstLine="448" w:firstLineChars="200"/>
        <w:rPr>
          <w:rFonts w:eastAsiaTheme="minorEastAsia"/>
          <w:color w:val="auto"/>
          <w:sz w:val="24"/>
          <w:szCs w:val="24"/>
        </w:rPr>
      </w:pPr>
      <w:r>
        <w:rPr>
          <w:rFonts w:eastAsiaTheme="minorEastAsia"/>
          <w:color w:val="auto"/>
          <w:sz w:val="24"/>
          <w:szCs w:val="24"/>
        </w:rPr>
        <w:t>2、因维修养护物业共用部位、共用设施设备需要且事先已告知采购人，暂时停水、停电、停止共用设施设备使用等造成损失的；</w:t>
      </w:r>
    </w:p>
    <w:p w14:paraId="780D56FD">
      <w:pPr>
        <w:spacing w:line="480" w:lineRule="exact"/>
        <w:ind w:firstLine="448" w:firstLineChars="200"/>
        <w:rPr>
          <w:rFonts w:eastAsiaTheme="minorEastAsia"/>
          <w:color w:val="auto"/>
          <w:sz w:val="24"/>
          <w:szCs w:val="24"/>
        </w:rPr>
      </w:pPr>
      <w:r>
        <w:rPr>
          <w:rFonts w:eastAsiaTheme="minorEastAsia"/>
          <w:color w:val="auto"/>
          <w:sz w:val="24"/>
          <w:szCs w:val="24"/>
        </w:rPr>
        <w:t>3、因非乙方责任出现供水、供电、供气、供热、通讯、有线电视及其他共用设施设备运行障碍造成损失的。</w:t>
      </w:r>
    </w:p>
    <w:p w14:paraId="08A12DE2">
      <w:pPr>
        <w:spacing w:line="480" w:lineRule="exact"/>
        <w:ind w:firstLine="448" w:firstLineChars="200"/>
        <w:rPr>
          <w:rFonts w:eastAsiaTheme="minorEastAsia"/>
          <w:color w:val="auto"/>
          <w:sz w:val="24"/>
          <w:szCs w:val="24"/>
        </w:rPr>
      </w:pPr>
      <w:r>
        <w:rPr>
          <w:rFonts w:eastAsiaTheme="minorEastAsia"/>
          <w:color w:val="auto"/>
          <w:sz w:val="24"/>
          <w:szCs w:val="24"/>
        </w:rPr>
        <w:t>第十四条合同的解除</w:t>
      </w:r>
    </w:p>
    <w:p w14:paraId="1E29A401">
      <w:pPr>
        <w:spacing w:line="480" w:lineRule="exact"/>
        <w:ind w:firstLine="448" w:firstLineChars="200"/>
        <w:rPr>
          <w:rFonts w:eastAsiaTheme="minorEastAsia"/>
          <w:color w:val="auto"/>
          <w:sz w:val="24"/>
          <w:szCs w:val="24"/>
        </w:rPr>
      </w:pPr>
      <w:r>
        <w:rPr>
          <w:rFonts w:eastAsiaTheme="minorEastAsia"/>
          <w:color w:val="auto"/>
          <w:sz w:val="24"/>
          <w:szCs w:val="24"/>
        </w:rPr>
        <w:t>本合同因任何一方原因而无法继续履行的，解除合同的一方应当在三个月前将解除时间、原因书面告知合同另一方，解除前应报请政府采购主管部门备案（通知）。</w:t>
      </w:r>
    </w:p>
    <w:p w14:paraId="1E55E480">
      <w:pPr>
        <w:spacing w:line="480" w:lineRule="exact"/>
        <w:ind w:firstLine="448" w:firstLineChars="200"/>
        <w:rPr>
          <w:rFonts w:eastAsiaTheme="minorEastAsia"/>
          <w:color w:val="auto"/>
          <w:sz w:val="24"/>
          <w:szCs w:val="24"/>
        </w:rPr>
      </w:pPr>
      <w:r>
        <w:rPr>
          <w:rFonts w:eastAsiaTheme="minorEastAsia"/>
          <w:color w:val="auto"/>
          <w:sz w:val="24"/>
          <w:szCs w:val="24"/>
        </w:rPr>
        <w:t>合同解除后，按照有关规定办理相关交接手续。</w:t>
      </w:r>
    </w:p>
    <w:p w14:paraId="3628E94D">
      <w:pPr>
        <w:spacing w:line="480" w:lineRule="exact"/>
        <w:ind w:firstLine="448" w:firstLineChars="200"/>
        <w:rPr>
          <w:rFonts w:eastAsiaTheme="minorEastAsia"/>
          <w:color w:val="auto"/>
          <w:sz w:val="24"/>
          <w:szCs w:val="24"/>
        </w:rPr>
      </w:pPr>
      <w:r>
        <w:rPr>
          <w:rFonts w:eastAsiaTheme="minorEastAsia"/>
          <w:color w:val="auto"/>
          <w:sz w:val="24"/>
          <w:szCs w:val="24"/>
        </w:rPr>
        <w:t>第十五条争议处理</w:t>
      </w:r>
    </w:p>
    <w:p w14:paraId="03D3D835">
      <w:pPr>
        <w:spacing w:line="480" w:lineRule="exact"/>
        <w:ind w:firstLine="448" w:firstLineChars="200"/>
        <w:rPr>
          <w:rFonts w:eastAsiaTheme="minorEastAsia"/>
          <w:color w:val="auto"/>
          <w:sz w:val="24"/>
          <w:szCs w:val="24"/>
        </w:rPr>
      </w:pPr>
      <w:r>
        <w:rPr>
          <w:rFonts w:eastAsiaTheme="minorEastAsia"/>
          <w:color w:val="auto"/>
          <w:sz w:val="24"/>
          <w:szCs w:val="24"/>
        </w:rPr>
        <w:t>由于甲、乙双方在履行本合同过程中出现问题，由甲、乙双方直接交涉解决，包括采用诉诸法律的手段。</w:t>
      </w:r>
    </w:p>
    <w:p w14:paraId="531BA0EF">
      <w:pPr>
        <w:spacing w:line="480" w:lineRule="exact"/>
        <w:ind w:firstLine="448" w:firstLineChars="200"/>
        <w:rPr>
          <w:rFonts w:eastAsiaTheme="minorEastAsia"/>
          <w:color w:val="auto"/>
          <w:sz w:val="24"/>
          <w:szCs w:val="24"/>
        </w:rPr>
      </w:pPr>
      <w:r>
        <w:rPr>
          <w:rFonts w:eastAsiaTheme="minorEastAsia"/>
          <w:color w:val="auto"/>
          <w:sz w:val="24"/>
          <w:szCs w:val="24"/>
        </w:rPr>
        <w:t>本合同未作明示约定，而又有相关法律、法规规定的，从其规定。本合同发生争议产生的诉讼，由合同履行所在地人民法院管辖。</w:t>
      </w:r>
    </w:p>
    <w:p w14:paraId="700DE959">
      <w:pPr>
        <w:spacing w:line="480" w:lineRule="exact"/>
        <w:ind w:firstLine="448" w:firstLineChars="200"/>
        <w:rPr>
          <w:rFonts w:eastAsiaTheme="minorEastAsia"/>
          <w:color w:val="auto"/>
          <w:sz w:val="24"/>
          <w:szCs w:val="24"/>
        </w:rPr>
      </w:pPr>
      <w:r>
        <w:rPr>
          <w:rFonts w:eastAsiaTheme="minorEastAsia"/>
          <w:color w:val="auto"/>
          <w:sz w:val="24"/>
          <w:szCs w:val="24"/>
        </w:rPr>
        <w:t>第十六条合同附件</w:t>
      </w:r>
    </w:p>
    <w:p w14:paraId="0B69A661">
      <w:pPr>
        <w:spacing w:line="480" w:lineRule="exact"/>
        <w:ind w:firstLine="448" w:firstLineChars="200"/>
        <w:rPr>
          <w:rFonts w:eastAsiaTheme="minorEastAsia"/>
          <w:color w:val="auto"/>
          <w:sz w:val="24"/>
          <w:szCs w:val="24"/>
        </w:rPr>
      </w:pPr>
      <w:r>
        <w:rPr>
          <w:rFonts w:eastAsiaTheme="minorEastAsia"/>
          <w:color w:val="auto"/>
          <w:sz w:val="24"/>
          <w:szCs w:val="24"/>
        </w:rPr>
        <w:t>有关涉及本合同乙方向天津市政府采购中心所提交的投标文件及有关澄清资料和服务承诺均视为本合同不可分割的部分，对乙方具有约束力。</w:t>
      </w:r>
    </w:p>
    <w:p w14:paraId="1274A068">
      <w:pPr>
        <w:spacing w:line="480" w:lineRule="exact"/>
        <w:ind w:firstLine="448" w:firstLineChars="200"/>
        <w:rPr>
          <w:rFonts w:eastAsiaTheme="minorEastAsia"/>
          <w:color w:val="auto"/>
          <w:sz w:val="24"/>
          <w:szCs w:val="24"/>
        </w:rPr>
      </w:pPr>
      <w:r>
        <w:rPr>
          <w:rFonts w:eastAsiaTheme="minorEastAsia"/>
          <w:color w:val="auto"/>
          <w:sz w:val="24"/>
          <w:szCs w:val="24"/>
        </w:rPr>
        <w:t>本合同及其附件和合同特殊条款中未规定的事宜，均遵照国家和本市有关法律、法规和规章执行。</w:t>
      </w:r>
    </w:p>
    <w:p w14:paraId="2403626F">
      <w:pPr>
        <w:spacing w:line="480" w:lineRule="exact"/>
        <w:ind w:firstLine="448" w:firstLineChars="200"/>
        <w:rPr>
          <w:rFonts w:eastAsiaTheme="minorEastAsia"/>
          <w:color w:val="auto"/>
          <w:sz w:val="24"/>
          <w:szCs w:val="24"/>
        </w:rPr>
      </w:pPr>
      <w:r>
        <w:rPr>
          <w:rFonts w:eastAsiaTheme="minorEastAsia"/>
          <w:color w:val="auto"/>
          <w:sz w:val="24"/>
          <w:szCs w:val="24"/>
        </w:rPr>
        <w:t>第十七条合同生效</w:t>
      </w:r>
    </w:p>
    <w:p w14:paraId="43C84AA4">
      <w:pPr>
        <w:spacing w:line="480" w:lineRule="exact"/>
        <w:ind w:firstLine="448" w:firstLineChars="200"/>
        <w:rPr>
          <w:rFonts w:eastAsiaTheme="minorEastAsia"/>
          <w:color w:val="auto"/>
          <w:sz w:val="24"/>
          <w:szCs w:val="24"/>
        </w:rPr>
      </w:pPr>
      <w:r>
        <w:rPr>
          <w:rFonts w:eastAsiaTheme="minorEastAsia"/>
          <w:color w:val="auto"/>
          <w:sz w:val="24"/>
          <w:szCs w:val="24"/>
        </w:rPr>
        <w:t>本合同一式</w:t>
      </w:r>
      <w:r>
        <w:rPr>
          <w:rFonts w:hint="eastAsia" w:eastAsiaTheme="minorEastAsia"/>
          <w:color w:val="auto"/>
          <w:sz w:val="24"/>
          <w:szCs w:val="24"/>
        </w:rPr>
        <w:t xml:space="preserve">  </w:t>
      </w:r>
      <w:r>
        <w:rPr>
          <w:rFonts w:eastAsiaTheme="minorEastAsia"/>
          <w:color w:val="auto"/>
          <w:sz w:val="24"/>
          <w:szCs w:val="24"/>
        </w:rPr>
        <w:t>份，甲方持</w:t>
      </w:r>
      <w:r>
        <w:rPr>
          <w:rFonts w:hint="eastAsia" w:eastAsiaTheme="minorEastAsia"/>
          <w:color w:val="auto"/>
          <w:sz w:val="24"/>
          <w:szCs w:val="24"/>
        </w:rPr>
        <w:t xml:space="preserve">   </w:t>
      </w:r>
      <w:r>
        <w:rPr>
          <w:rFonts w:eastAsiaTheme="minorEastAsia"/>
          <w:color w:val="auto"/>
          <w:sz w:val="24"/>
          <w:szCs w:val="24"/>
        </w:rPr>
        <w:t>份，</w:t>
      </w:r>
      <w:r>
        <w:rPr>
          <w:rFonts w:hint="eastAsia" w:eastAsiaTheme="minorEastAsia"/>
          <w:color w:val="auto"/>
          <w:sz w:val="24"/>
          <w:szCs w:val="24"/>
        </w:rPr>
        <w:t>乙</w:t>
      </w:r>
      <w:r>
        <w:rPr>
          <w:rFonts w:eastAsiaTheme="minorEastAsia"/>
          <w:color w:val="auto"/>
          <w:sz w:val="24"/>
          <w:szCs w:val="24"/>
        </w:rPr>
        <w:t>方持</w:t>
      </w:r>
      <w:r>
        <w:rPr>
          <w:rFonts w:hint="eastAsia" w:eastAsiaTheme="minorEastAsia"/>
          <w:color w:val="auto"/>
          <w:sz w:val="24"/>
          <w:szCs w:val="24"/>
        </w:rPr>
        <w:t xml:space="preserve">   </w:t>
      </w:r>
      <w:r>
        <w:rPr>
          <w:rFonts w:eastAsiaTheme="minorEastAsia"/>
          <w:color w:val="auto"/>
          <w:sz w:val="24"/>
          <w:szCs w:val="24"/>
        </w:rPr>
        <w:t>份，均具同等效力，签字盖章后生效。</w:t>
      </w:r>
    </w:p>
    <w:p w14:paraId="1849AD0A">
      <w:pPr>
        <w:spacing w:line="480" w:lineRule="exact"/>
        <w:ind w:firstLine="448" w:firstLineChars="200"/>
        <w:rPr>
          <w:rFonts w:eastAsiaTheme="minorEastAsia"/>
          <w:color w:val="auto"/>
          <w:sz w:val="24"/>
          <w:szCs w:val="24"/>
        </w:rPr>
      </w:pPr>
    </w:p>
    <w:p w14:paraId="37A0DF30">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采购人-甲方（公章）：           供应商-乙方（公章）：</w:t>
      </w:r>
    </w:p>
    <w:p w14:paraId="47C47CD9">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地址：                         地址：</w:t>
      </w:r>
    </w:p>
    <w:p w14:paraId="6BA4DCCA">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法定代表人：                   法定代表人：</w:t>
      </w:r>
    </w:p>
    <w:p w14:paraId="776AEB46">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委托代理人：                   委托代理人：</w:t>
      </w:r>
    </w:p>
    <w:p w14:paraId="49EB0D9D">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电话：                         电话：</w:t>
      </w:r>
    </w:p>
    <w:p w14:paraId="359CA0C0">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时间：         年        月         日</w:t>
      </w:r>
    </w:p>
    <w:p w14:paraId="4E7636C1">
      <w:pPr>
        <w:jc w:val="center"/>
        <w:rPr>
          <w:rFonts w:eastAsiaTheme="minorEastAsia"/>
          <w:color w:val="auto"/>
          <w:sz w:val="24"/>
          <w:szCs w:val="24"/>
        </w:rPr>
      </w:pPr>
    </w:p>
    <w:p w14:paraId="51E30FCA">
      <w:pPr>
        <w:jc w:val="center"/>
        <w:rPr>
          <w:rFonts w:eastAsiaTheme="minorEastAsia"/>
          <w:color w:val="auto"/>
          <w:sz w:val="24"/>
          <w:szCs w:val="24"/>
        </w:rPr>
      </w:pPr>
    </w:p>
    <w:p w14:paraId="1129E869">
      <w:pPr>
        <w:widowControl/>
        <w:jc w:val="center"/>
        <w:rPr>
          <w:rFonts w:eastAsiaTheme="minorEastAsia"/>
          <w:b/>
          <w:bCs/>
          <w:color w:val="auto"/>
          <w:sz w:val="24"/>
          <w:szCs w:val="24"/>
        </w:rPr>
      </w:pPr>
      <w:r>
        <w:rPr>
          <w:rFonts w:eastAsiaTheme="minorEastAsia"/>
          <w:b/>
          <w:bCs/>
          <w:color w:val="auto"/>
          <w:sz w:val="24"/>
          <w:szCs w:val="24"/>
        </w:rPr>
        <w:t>合同特殊条款</w:t>
      </w:r>
    </w:p>
    <w:p w14:paraId="6F3DA598">
      <w:pPr>
        <w:tabs>
          <w:tab w:val="left" w:pos="360"/>
        </w:tabs>
        <w:spacing w:line="520" w:lineRule="exact"/>
        <w:ind w:firstLine="383" w:firstLineChars="171"/>
        <w:rPr>
          <w:rFonts w:eastAsiaTheme="minorEastAsia"/>
          <w:color w:val="auto"/>
          <w:sz w:val="24"/>
          <w:szCs w:val="24"/>
        </w:rPr>
      </w:pPr>
    </w:p>
    <w:p w14:paraId="0D1B852B">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合同特殊条款是合同一般条款的补充和修改。如果两者之间有抵触，应以特殊条款为准。</w:t>
      </w:r>
    </w:p>
    <w:p w14:paraId="439221E5">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合同特殊条款由甲、乙双方根据采购项目的具体情况协商拟订。</w:t>
      </w:r>
    </w:p>
    <w:p w14:paraId="05CEC56B">
      <w:pPr>
        <w:autoSpaceDN w:val="0"/>
        <w:spacing w:line="360" w:lineRule="auto"/>
        <w:rPr>
          <w:b/>
          <w:bCs/>
          <w:color w:val="auto"/>
        </w:rPr>
      </w:pPr>
    </w:p>
    <w:p w14:paraId="6001B189">
      <w:pPr>
        <w:autoSpaceDN w:val="0"/>
        <w:spacing w:line="360" w:lineRule="auto"/>
        <w:rPr>
          <w:b/>
          <w:bCs/>
          <w:color w:val="auto"/>
        </w:rPr>
      </w:pPr>
    </w:p>
    <w:p w14:paraId="4B3702E8">
      <w:pPr>
        <w:widowControl/>
        <w:jc w:val="left"/>
        <w:rPr>
          <w:b/>
          <w:bCs/>
          <w:color w:val="auto"/>
        </w:rPr>
      </w:pPr>
      <w:r>
        <w:rPr>
          <w:b/>
          <w:bCs/>
          <w:color w:val="auto"/>
        </w:rPr>
        <w:br w:type="page"/>
      </w:r>
    </w:p>
    <w:p w14:paraId="122EE7B4">
      <w:pPr>
        <w:pStyle w:val="16"/>
        <w:rPr>
          <w:rFonts w:ascii="Times New Roman" w:hAnsi="Times New Roman"/>
          <w:color w:val="auto"/>
        </w:rPr>
      </w:pPr>
      <w:r>
        <w:rPr>
          <w:rFonts w:ascii="Times New Roman" w:hAnsi="Times New Roman"/>
          <w:color w:val="auto"/>
        </w:rPr>
        <w:t>第五部分  投标文件格式</w:t>
      </w:r>
    </w:p>
    <w:p w14:paraId="5B2A8784">
      <w:pPr>
        <w:autoSpaceDN w:val="0"/>
        <w:spacing w:line="360" w:lineRule="auto"/>
        <w:jc w:val="center"/>
        <w:rPr>
          <w:b/>
          <w:bCs/>
          <w:color w:val="auto"/>
          <w:sz w:val="24"/>
        </w:rPr>
      </w:pPr>
      <w:r>
        <w:rPr>
          <w:b/>
          <w:bCs/>
          <w:color w:val="auto"/>
          <w:sz w:val="24"/>
        </w:rPr>
        <w:t>投标文件封面格式</w:t>
      </w:r>
    </w:p>
    <w:p w14:paraId="29767DE7">
      <w:pPr>
        <w:autoSpaceDE w:val="0"/>
        <w:autoSpaceDN w:val="0"/>
        <w:adjustRightInd w:val="0"/>
        <w:spacing w:line="520" w:lineRule="exact"/>
        <w:rPr>
          <w:color w:val="auto"/>
        </w:rPr>
      </w:pPr>
    </w:p>
    <w:p w14:paraId="0A693F75">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CCBE57D">
      <w:pPr>
        <w:autoSpaceDE w:val="0"/>
        <w:autoSpaceDN w:val="0"/>
        <w:adjustRightInd w:val="0"/>
        <w:spacing w:line="520" w:lineRule="exact"/>
        <w:rPr>
          <w:b/>
          <w:color w:val="auto"/>
          <w:kern w:val="0"/>
          <w:sz w:val="24"/>
        </w:rPr>
      </w:pPr>
    </w:p>
    <w:p w14:paraId="0BE36E93">
      <w:pPr>
        <w:autoSpaceDE w:val="0"/>
        <w:autoSpaceDN w:val="0"/>
        <w:adjustRightInd w:val="0"/>
        <w:spacing w:line="520" w:lineRule="exact"/>
        <w:rPr>
          <w:b/>
          <w:color w:val="auto"/>
          <w:kern w:val="0"/>
          <w:sz w:val="24"/>
        </w:rPr>
      </w:pPr>
    </w:p>
    <w:p w14:paraId="24E2BE32">
      <w:pPr>
        <w:autoSpaceDE w:val="0"/>
        <w:autoSpaceDN w:val="0"/>
        <w:adjustRightInd w:val="0"/>
        <w:jc w:val="center"/>
        <w:rPr>
          <w:color w:val="auto"/>
          <w:kern w:val="0"/>
          <w:sz w:val="144"/>
          <w:szCs w:val="144"/>
        </w:rPr>
      </w:pPr>
      <w:r>
        <w:rPr>
          <w:color w:val="auto"/>
          <w:sz w:val="160"/>
          <w:szCs w:val="84"/>
        </w:rPr>
        <w:t>投</w:t>
      </w:r>
      <w:r>
        <w:rPr>
          <w:color w:val="auto"/>
          <w:sz w:val="90"/>
          <w:szCs w:val="90"/>
        </w:rPr>
        <w:t xml:space="preserve"> </w:t>
      </w:r>
      <w:r>
        <w:rPr>
          <w:color w:val="auto"/>
          <w:sz w:val="160"/>
          <w:szCs w:val="84"/>
        </w:rPr>
        <w:t>标</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11F15981">
      <w:pPr>
        <w:autoSpaceDE w:val="0"/>
        <w:autoSpaceDN w:val="0"/>
        <w:adjustRightInd w:val="0"/>
        <w:spacing w:line="520" w:lineRule="exact"/>
        <w:rPr>
          <w:b/>
          <w:color w:val="auto"/>
          <w:kern w:val="0"/>
          <w:sz w:val="36"/>
          <w:szCs w:val="36"/>
        </w:rPr>
      </w:pPr>
    </w:p>
    <w:p w14:paraId="17FF3B0E">
      <w:pPr>
        <w:autoSpaceDE w:val="0"/>
        <w:autoSpaceDN w:val="0"/>
        <w:adjustRightInd w:val="0"/>
        <w:spacing w:line="520" w:lineRule="exact"/>
        <w:jc w:val="center"/>
        <w:rPr>
          <w:b/>
          <w:color w:val="auto"/>
          <w:kern w:val="0"/>
          <w:sz w:val="24"/>
        </w:rPr>
      </w:pPr>
      <w:r>
        <w:rPr>
          <w:b/>
          <w:color w:val="auto"/>
          <w:kern w:val="0"/>
          <w:sz w:val="24"/>
        </w:rPr>
        <w:t>（加盖电子签章）</w:t>
      </w:r>
    </w:p>
    <w:p w14:paraId="12AADAC5">
      <w:pPr>
        <w:spacing w:before="85" w:beforeLines="30" w:after="199" w:afterLines="70" w:line="540" w:lineRule="exact"/>
        <w:ind w:left="582" w:leftChars="300"/>
        <w:rPr>
          <w:b/>
          <w:color w:val="auto"/>
          <w:sz w:val="34"/>
          <w:szCs w:val="34"/>
        </w:rPr>
      </w:pPr>
      <w:r>
        <w:rPr>
          <w:b/>
          <w:color w:val="auto"/>
          <w:sz w:val="34"/>
          <w:szCs w:val="34"/>
        </w:rPr>
        <w:t>项目编号：</w:t>
      </w:r>
    </w:p>
    <w:p w14:paraId="352CCC5B">
      <w:pPr>
        <w:spacing w:before="85" w:beforeLines="30" w:after="199" w:afterLines="70" w:line="540" w:lineRule="exact"/>
        <w:ind w:left="2027" w:leftChars="300" w:hanging="1445" w:hangingChars="446"/>
        <w:rPr>
          <w:b/>
          <w:color w:val="auto"/>
          <w:sz w:val="34"/>
          <w:szCs w:val="34"/>
        </w:rPr>
      </w:pPr>
      <w:r>
        <w:rPr>
          <w:b/>
          <w:color w:val="auto"/>
          <w:sz w:val="34"/>
          <w:szCs w:val="34"/>
        </w:rPr>
        <w:t>项目名称：</w:t>
      </w:r>
    </w:p>
    <w:p w14:paraId="331E26A9">
      <w:pPr>
        <w:spacing w:before="85" w:beforeLines="30" w:after="199" w:afterLines="70" w:line="540" w:lineRule="exact"/>
        <w:ind w:left="2027" w:leftChars="300" w:hanging="1445" w:hangingChars="446"/>
        <w:rPr>
          <w:b/>
          <w:color w:val="auto"/>
          <w:sz w:val="34"/>
          <w:szCs w:val="34"/>
        </w:rPr>
      </w:pPr>
      <w:r>
        <w:rPr>
          <w:b/>
          <w:color w:val="auto"/>
          <w:sz w:val="34"/>
          <w:szCs w:val="34"/>
        </w:rPr>
        <w:t>投标包号：</w:t>
      </w:r>
    </w:p>
    <w:p w14:paraId="052B469D">
      <w:pPr>
        <w:spacing w:before="85" w:beforeLines="30" w:after="199" w:afterLines="70" w:line="540" w:lineRule="exact"/>
        <w:ind w:left="582" w:leftChars="300"/>
        <w:rPr>
          <w:b/>
          <w:color w:val="auto"/>
          <w:sz w:val="34"/>
          <w:szCs w:val="34"/>
        </w:rPr>
      </w:pPr>
      <w:r>
        <w:rPr>
          <w:b/>
          <w:color w:val="auto"/>
          <w:sz w:val="34"/>
          <w:szCs w:val="34"/>
        </w:rPr>
        <w:t>投标单位名称：</w:t>
      </w:r>
    </w:p>
    <w:p w14:paraId="0794AF2C">
      <w:pPr>
        <w:spacing w:before="85" w:beforeLines="30" w:after="199" w:afterLines="70" w:line="540" w:lineRule="exact"/>
        <w:ind w:left="582" w:leftChars="300"/>
        <w:rPr>
          <w:b/>
          <w:color w:val="auto"/>
          <w:kern w:val="0"/>
          <w:sz w:val="34"/>
          <w:szCs w:val="34"/>
        </w:rPr>
      </w:pPr>
      <w:r>
        <w:rPr>
          <w:rFonts w:hint="eastAsia"/>
          <w:b/>
          <w:color w:val="auto"/>
          <w:kern w:val="0"/>
          <w:sz w:val="34"/>
          <w:szCs w:val="34"/>
        </w:rPr>
        <w:t>投标代表人姓名：</w:t>
      </w:r>
    </w:p>
    <w:p w14:paraId="7FC07EA2">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4AD26E45">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64DABD3C">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1533C7A1">
      <w:pPr>
        <w:tabs>
          <w:tab w:val="left" w:pos="1260"/>
          <w:tab w:val="center" w:pos="4156"/>
        </w:tabs>
        <w:autoSpaceDE w:val="0"/>
        <w:autoSpaceDN w:val="0"/>
        <w:adjustRightInd w:val="0"/>
        <w:spacing w:line="360" w:lineRule="auto"/>
        <w:ind w:firstLine="648" w:firstLineChars="200"/>
        <w:outlineLvl w:val="0"/>
        <w:rPr>
          <w:b/>
          <w:bCs/>
          <w:color w:val="auto"/>
          <w:sz w:val="24"/>
          <w:lang w:val="zh-CN"/>
        </w:rPr>
      </w:pPr>
      <w:r>
        <w:rPr>
          <w:b/>
          <w:color w:val="auto"/>
          <w:sz w:val="34"/>
          <w:szCs w:val="34"/>
        </w:rPr>
        <w:t>投标日期：   年   月   日</w:t>
      </w:r>
    </w:p>
    <w:p w14:paraId="6AAD0E0D">
      <w:pPr>
        <w:widowControl/>
        <w:jc w:val="left"/>
        <w:rPr>
          <w:b/>
          <w:color w:val="auto"/>
          <w:sz w:val="24"/>
        </w:rPr>
      </w:pPr>
      <w:r>
        <w:rPr>
          <w:b/>
          <w:color w:val="auto"/>
          <w:sz w:val="24"/>
        </w:rPr>
        <w:br w:type="page"/>
      </w:r>
    </w:p>
    <w:p w14:paraId="6CAFA5A1">
      <w:pPr>
        <w:autoSpaceDN w:val="0"/>
        <w:spacing w:line="360" w:lineRule="auto"/>
        <w:jc w:val="center"/>
        <w:rPr>
          <w:b/>
          <w:bCs/>
          <w:color w:val="auto"/>
          <w:sz w:val="24"/>
        </w:rPr>
      </w:pPr>
      <w:r>
        <w:rPr>
          <w:b/>
          <w:bCs/>
          <w:color w:val="auto"/>
          <w:sz w:val="24"/>
        </w:rPr>
        <w:t>投标文件总目录</w:t>
      </w:r>
    </w:p>
    <w:p w14:paraId="38D0EF7D">
      <w:pPr>
        <w:autoSpaceDN w:val="0"/>
        <w:spacing w:line="360" w:lineRule="auto"/>
        <w:jc w:val="center"/>
        <w:rPr>
          <w:b/>
          <w:bCs/>
          <w:color w:val="auto"/>
          <w:sz w:val="24"/>
        </w:rPr>
      </w:pPr>
      <w:r>
        <w:rPr>
          <w:b/>
          <w:bCs/>
          <w:color w:val="auto"/>
          <w:sz w:val="24"/>
        </w:rPr>
        <w:t>（投标人自行编制）</w:t>
      </w:r>
    </w:p>
    <w:p w14:paraId="5AE27DB8">
      <w:pPr>
        <w:widowControl/>
        <w:jc w:val="left"/>
        <w:rPr>
          <w:b/>
          <w:color w:val="auto"/>
          <w:sz w:val="24"/>
        </w:rPr>
      </w:pPr>
      <w:r>
        <w:rPr>
          <w:b/>
          <w:color w:val="auto"/>
          <w:sz w:val="24"/>
        </w:rPr>
        <w:br w:type="page"/>
      </w:r>
    </w:p>
    <w:p w14:paraId="10E071ED">
      <w:pPr>
        <w:widowControl/>
        <w:jc w:val="center"/>
        <w:rPr>
          <w:b/>
          <w:color w:val="auto"/>
          <w:sz w:val="24"/>
        </w:rPr>
      </w:pPr>
      <w:r>
        <w:rPr>
          <w:b/>
          <w:color w:val="auto"/>
          <w:sz w:val="24"/>
        </w:rPr>
        <w:t>评分因素及评标标准页码检索</w:t>
      </w:r>
    </w:p>
    <w:p w14:paraId="29FFD7F6">
      <w:pPr>
        <w:widowControl/>
        <w:jc w:val="center"/>
        <w:rPr>
          <w:b/>
          <w:color w:val="auto"/>
          <w:sz w:val="24"/>
        </w:rPr>
      </w:pPr>
      <w:r>
        <w:rPr>
          <w:b/>
          <w:bCs/>
          <w:color w:val="auto"/>
          <w:sz w:val="24"/>
        </w:rPr>
        <w:t>（需投标人按招标文件“评分因素及评标标准”中每个评分项逐项列明页码）</w:t>
      </w:r>
    </w:p>
    <w:p w14:paraId="42804178">
      <w:pPr>
        <w:widowControl/>
        <w:jc w:val="left"/>
        <w:rPr>
          <w:b/>
          <w:color w:val="auto"/>
          <w:sz w:val="24"/>
        </w:rPr>
      </w:pPr>
    </w:p>
    <w:p w14:paraId="4F7EF22B">
      <w:pPr>
        <w:widowControl/>
        <w:jc w:val="left"/>
        <w:rPr>
          <w:b/>
          <w:color w:val="auto"/>
          <w:sz w:val="24"/>
        </w:rPr>
      </w:pPr>
      <w:r>
        <w:rPr>
          <w:b/>
          <w:color w:val="auto"/>
          <w:sz w:val="24"/>
        </w:rPr>
        <w:br w:type="page"/>
      </w:r>
      <w:r>
        <w:rPr>
          <w:b/>
          <w:color w:val="auto"/>
          <w:sz w:val="24"/>
        </w:rPr>
        <w:t>附件1</w:t>
      </w:r>
      <w:r>
        <w:rPr>
          <w:rFonts w:hint="eastAsia"/>
          <w:b/>
          <w:color w:val="auto"/>
          <w:sz w:val="24"/>
        </w:rPr>
        <w:t>-1</w:t>
      </w:r>
    </w:p>
    <w:p w14:paraId="0ED3001C">
      <w:pPr>
        <w:tabs>
          <w:tab w:val="left" w:pos="360"/>
        </w:tabs>
        <w:spacing w:line="560" w:lineRule="exact"/>
        <w:jc w:val="center"/>
        <w:rPr>
          <w:b/>
          <w:color w:val="auto"/>
          <w:sz w:val="24"/>
        </w:rPr>
      </w:pPr>
      <w:r>
        <w:rPr>
          <w:b/>
          <w:color w:val="auto"/>
          <w:sz w:val="24"/>
        </w:rPr>
        <w:t>投标书</w:t>
      </w:r>
    </w:p>
    <w:p w14:paraId="53394731">
      <w:pPr>
        <w:spacing w:line="560" w:lineRule="exact"/>
        <w:rPr>
          <w:color w:val="auto"/>
          <w:sz w:val="24"/>
        </w:rPr>
      </w:pPr>
      <w:r>
        <w:rPr>
          <w:color w:val="auto"/>
          <w:sz w:val="24"/>
        </w:rPr>
        <w:t>致：天津市政府采购中心</w:t>
      </w:r>
    </w:p>
    <w:p w14:paraId="006F65CA">
      <w:pPr>
        <w:spacing w:line="360" w:lineRule="auto"/>
        <w:ind w:firstLine="448" w:firstLineChars="200"/>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）的投标邀请，投标人代表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（投标单位名称、地址）提交网上应答及上传加盖电子签章的投标文件。</w:t>
      </w:r>
    </w:p>
    <w:p w14:paraId="26269C92">
      <w:pPr>
        <w:spacing w:line="360" w:lineRule="auto"/>
        <w:ind w:firstLine="448" w:firstLineChars="200"/>
        <w:rPr>
          <w:color w:val="auto"/>
          <w:sz w:val="24"/>
        </w:rPr>
      </w:pPr>
      <w:r>
        <w:rPr>
          <w:color w:val="auto"/>
          <w:sz w:val="24"/>
        </w:rPr>
        <w:t>据此函，投标人代表宣布同意如下：</w:t>
      </w:r>
    </w:p>
    <w:p w14:paraId="1E885930">
      <w:pPr>
        <w:spacing w:line="360" w:lineRule="auto"/>
        <w:ind w:firstLine="448" w:firstLineChars="200"/>
        <w:rPr>
          <w:color w:val="auto"/>
          <w:sz w:val="24"/>
        </w:rPr>
      </w:pPr>
      <w:r>
        <w:rPr>
          <w:color w:val="auto"/>
          <w:sz w:val="24"/>
        </w:rPr>
        <w:t>1. 所附投标报价表中规定的应提供服务的投标总价为：</w:t>
      </w:r>
    </w:p>
    <w:p w14:paraId="21B44EDA">
      <w:pPr>
        <w:spacing w:line="360" w:lineRule="auto"/>
        <w:ind w:firstLine="448" w:firstLineChars="200"/>
        <w:rPr>
          <w:color w:val="auto"/>
          <w:sz w:val="24"/>
        </w:rPr>
      </w:pPr>
      <w:r>
        <w:rPr>
          <w:color w:val="auto"/>
          <w:sz w:val="24"/>
        </w:rPr>
        <w:t>第   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5D2A41B8">
      <w:pPr>
        <w:spacing w:line="360" w:lineRule="auto"/>
        <w:ind w:firstLine="448" w:firstLineChars="200"/>
        <w:rPr>
          <w:color w:val="auto"/>
          <w:sz w:val="24"/>
        </w:rPr>
      </w:pPr>
      <w:r>
        <w:rPr>
          <w:color w:val="auto"/>
          <w:sz w:val="24"/>
        </w:rPr>
        <w:t>……</w:t>
      </w:r>
    </w:p>
    <w:p w14:paraId="7E12D32C">
      <w:pPr>
        <w:spacing w:line="360" w:lineRule="auto"/>
        <w:ind w:firstLine="448" w:firstLineChars="200"/>
        <w:rPr>
          <w:color w:val="auto"/>
          <w:sz w:val="24"/>
        </w:rPr>
      </w:pPr>
      <w:r>
        <w:rPr>
          <w:color w:val="auto"/>
          <w:sz w:val="24"/>
        </w:rPr>
        <w:t>2. 我公司将按招标文件的规定履行合同责任和义务。</w:t>
      </w:r>
    </w:p>
    <w:p w14:paraId="51520188">
      <w:pPr>
        <w:spacing w:line="360" w:lineRule="auto"/>
        <w:ind w:firstLine="448" w:firstLineChars="200"/>
        <w:rPr>
          <w:color w:val="auto"/>
          <w:sz w:val="24"/>
        </w:rPr>
      </w:pPr>
      <w:r>
        <w:rPr>
          <w:color w:val="auto"/>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AE0BC31">
      <w:pPr>
        <w:spacing w:line="360" w:lineRule="auto"/>
        <w:ind w:firstLine="448" w:firstLineChars="200"/>
        <w:rPr>
          <w:color w:val="auto"/>
          <w:sz w:val="24"/>
        </w:rPr>
      </w:pPr>
      <w:r>
        <w:rPr>
          <w:color w:val="auto"/>
          <w:sz w:val="24"/>
        </w:rPr>
        <w:t>4. 我公司的投标有效期为开标之日起60天。</w:t>
      </w:r>
    </w:p>
    <w:p w14:paraId="44D3E85D">
      <w:pPr>
        <w:spacing w:line="360" w:lineRule="auto"/>
        <w:ind w:firstLine="448" w:firstLineChars="200"/>
        <w:rPr>
          <w:color w:val="auto"/>
          <w:sz w:val="24"/>
        </w:rPr>
      </w:pPr>
      <w:r>
        <w:rPr>
          <w:color w:val="auto"/>
          <w:sz w:val="24"/>
        </w:rPr>
        <w:t>5. 我公司同意按照招标方要求提供的与投标有关的一切数据或资料，并声明投标文件及所提供的一切资料均真实有效。由于我公司提供资料不实而造成的责任和后果由我公司自行承担。</w:t>
      </w:r>
    </w:p>
    <w:p w14:paraId="425E8DD9">
      <w:pPr>
        <w:spacing w:line="360" w:lineRule="auto"/>
        <w:ind w:firstLine="448" w:firstLineChars="200"/>
        <w:rPr>
          <w:color w:val="auto"/>
          <w:sz w:val="24"/>
        </w:rPr>
      </w:pPr>
      <w:r>
        <w:rPr>
          <w:color w:val="auto"/>
          <w:sz w:val="24"/>
        </w:rPr>
        <w:t>6. 我公司保证所投产品来自合法的供货渠道，若中标，则有义务向采购人提供其需要的有效书面证明材料。如果提供非法渠道的商品，视为欺诈，并承担相关责任。</w:t>
      </w:r>
    </w:p>
    <w:p w14:paraId="33384B27">
      <w:pPr>
        <w:spacing w:line="360" w:lineRule="auto"/>
        <w:ind w:firstLine="448" w:firstLineChars="200"/>
        <w:rPr>
          <w:color w:val="auto"/>
          <w:sz w:val="24"/>
        </w:rPr>
      </w:pPr>
      <w:r>
        <w:rPr>
          <w:color w:val="auto"/>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7822B28">
      <w:pPr>
        <w:spacing w:line="360" w:lineRule="auto"/>
        <w:ind w:firstLine="448" w:firstLineChars="200"/>
        <w:rPr>
          <w:color w:val="auto"/>
          <w:sz w:val="24"/>
        </w:rPr>
      </w:pPr>
      <w:r>
        <w:rPr>
          <w:color w:val="auto"/>
          <w:sz w:val="24"/>
        </w:rPr>
        <w:t>8. 我公司承诺完全符合《政府采购法》、《政府采购法实施条例》等法律法规规定，并随时接受</w:t>
      </w:r>
      <w:r>
        <w:rPr>
          <w:rFonts w:hint="eastAsia"/>
          <w:color w:val="auto"/>
          <w:sz w:val="24"/>
        </w:rPr>
        <w:t>采购人、采购代理机构</w:t>
      </w:r>
      <w:r>
        <w:rPr>
          <w:color w:val="auto"/>
          <w:sz w:val="24"/>
        </w:rPr>
        <w:t>的检查验证。在整个招标过程中，我公司若有违规行为，我公司完全接受贵中心依照相关法律法规和招标文件的规定给予处罚。</w:t>
      </w:r>
    </w:p>
    <w:p w14:paraId="68FCB9C9">
      <w:pPr>
        <w:spacing w:line="360" w:lineRule="auto"/>
        <w:ind w:firstLine="448" w:firstLineChars="200"/>
        <w:jc w:val="left"/>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投标截止日前3年在经营活动中没有重大违法记录</w:t>
      </w:r>
      <w:r>
        <w:rPr>
          <w:rFonts w:hint="eastAsia"/>
          <w:color w:val="auto"/>
          <w:sz w:val="24"/>
        </w:rPr>
        <w:t>。</w:t>
      </w:r>
    </w:p>
    <w:p w14:paraId="02CAAA48">
      <w:pPr>
        <w:spacing w:line="360" w:lineRule="auto"/>
        <w:ind w:firstLine="448" w:firstLineChars="200"/>
        <w:rPr>
          <w:color w:val="auto"/>
          <w:sz w:val="24"/>
        </w:rPr>
      </w:pPr>
      <w:r>
        <w:rPr>
          <w:rFonts w:hint="eastAsia"/>
          <w:color w:val="auto"/>
          <w:sz w:val="24"/>
        </w:rPr>
        <w:t>10</w:t>
      </w:r>
      <w:r>
        <w:rPr>
          <w:color w:val="auto"/>
          <w:sz w:val="24"/>
        </w:rPr>
        <w:t>. 我公司若中标，本承诺将成为合同不可分割的一部分，与合同具有同等的法律效力。</w:t>
      </w:r>
    </w:p>
    <w:p w14:paraId="09B746D5">
      <w:pPr>
        <w:spacing w:line="360" w:lineRule="auto"/>
        <w:ind w:firstLine="448" w:firstLineChars="200"/>
        <w:rPr>
          <w:color w:val="auto"/>
          <w:sz w:val="24"/>
        </w:rPr>
      </w:pPr>
      <w:r>
        <w:rPr>
          <w:color w:val="auto"/>
          <w:sz w:val="24"/>
        </w:rPr>
        <w:t>1</w:t>
      </w:r>
      <w:r>
        <w:rPr>
          <w:rFonts w:hint="eastAsia"/>
          <w:color w:val="auto"/>
          <w:sz w:val="24"/>
        </w:rPr>
        <w:t>1</w:t>
      </w:r>
      <w:r>
        <w:rPr>
          <w:color w:val="auto"/>
          <w:sz w:val="24"/>
        </w:rPr>
        <w:t>. 如违反上述承诺，我公司投标无效且接受相关部门依法作出的处罚，并承担通过“天津市政府采购网”等相关媒体予以公布的任何风险和责任。</w:t>
      </w:r>
    </w:p>
    <w:p w14:paraId="5F6013BA">
      <w:pPr>
        <w:spacing w:line="360" w:lineRule="auto"/>
        <w:ind w:firstLine="448" w:firstLineChars="200"/>
        <w:rPr>
          <w:color w:val="auto"/>
          <w:sz w:val="24"/>
        </w:rPr>
      </w:pPr>
      <w:r>
        <w:rPr>
          <w:color w:val="auto"/>
          <w:sz w:val="24"/>
        </w:rPr>
        <w:t>1</w:t>
      </w:r>
      <w:r>
        <w:rPr>
          <w:rFonts w:hint="eastAsia"/>
          <w:color w:val="auto"/>
          <w:sz w:val="24"/>
        </w:rPr>
        <w:t>2</w:t>
      </w:r>
      <w:r>
        <w:rPr>
          <w:color w:val="auto"/>
          <w:sz w:val="24"/>
        </w:rPr>
        <w:t xml:space="preserve">. </w:t>
      </w:r>
      <w:r>
        <w:rPr>
          <w:rFonts w:hint="eastAsia"/>
          <w:color w:val="auto"/>
          <w:sz w:val="24"/>
        </w:rPr>
        <w:t>我公司开票信息如下，此信息与我公司在税务局注册的信息一致：</w:t>
      </w:r>
    </w:p>
    <w:p w14:paraId="7A8A20D5">
      <w:pPr>
        <w:spacing w:line="360" w:lineRule="auto"/>
        <w:ind w:firstLine="448" w:firstLineChars="200"/>
        <w:rPr>
          <w:color w:val="auto"/>
          <w:sz w:val="24"/>
        </w:rPr>
      </w:pPr>
      <w:r>
        <w:rPr>
          <w:rFonts w:hint="eastAsia"/>
          <w:color w:val="auto"/>
          <w:sz w:val="24"/>
        </w:rPr>
        <w:t>纳税人识别号：</w:t>
      </w:r>
    </w:p>
    <w:p w14:paraId="69890816">
      <w:pPr>
        <w:spacing w:line="360" w:lineRule="auto"/>
        <w:ind w:firstLine="448" w:firstLineChars="200"/>
        <w:rPr>
          <w:color w:val="auto"/>
          <w:sz w:val="24"/>
        </w:rPr>
      </w:pPr>
      <w:r>
        <w:rPr>
          <w:rFonts w:hint="eastAsia"/>
          <w:color w:val="auto"/>
          <w:sz w:val="24"/>
        </w:rPr>
        <w:t>地址、电话：</w:t>
      </w:r>
    </w:p>
    <w:p w14:paraId="14D40EA9">
      <w:pPr>
        <w:spacing w:line="360" w:lineRule="auto"/>
        <w:ind w:firstLine="448" w:firstLineChars="200"/>
        <w:rPr>
          <w:color w:val="auto"/>
          <w:sz w:val="24"/>
        </w:rPr>
      </w:pPr>
      <w:r>
        <w:rPr>
          <w:rFonts w:hint="eastAsia"/>
          <w:color w:val="auto"/>
          <w:sz w:val="24"/>
        </w:rPr>
        <w:t>开户行及账号：</w:t>
      </w:r>
    </w:p>
    <w:p w14:paraId="39393EA2">
      <w:pPr>
        <w:spacing w:line="360" w:lineRule="auto"/>
        <w:ind w:firstLine="448" w:firstLineChars="200"/>
        <w:rPr>
          <w:color w:val="auto"/>
          <w:sz w:val="24"/>
        </w:rPr>
      </w:pPr>
      <w:r>
        <w:rPr>
          <w:rFonts w:hint="eastAsia"/>
          <w:color w:val="auto"/>
          <w:sz w:val="24"/>
        </w:rPr>
        <w:t>选择开具发票类型（增值税专用发票/增值税普通发票）：</w:t>
      </w:r>
    </w:p>
    <w:p w14:paraId="390A45A1">
      <w:pPr>
        <w:spacing w:line="360" w:lineRule="auto"/>
        <w:ind w:firstLine="3808" w:firstLineChars="1700"/>
        <w:rPr>
          <w:color w:val="auto"/>
          <w:sz w:val="24"/>
        </w:rPr>
      </w:pPr>
      <w:r>
        <w:rPr>
          <w:color w:val="auto"/>
          <w:sz w:val="24"/>
        </w:rPr>
        <w:t>投标人名称：</w:t>
      </w:r>
    </w:p>
    <w:p w14:paraId="56AB0FE0">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4FBEDBBC">
      <w:pPr>
        <w:spacing w:line="560" w:lineRule="exact"/>
        <w:rPr>
          <w:color w:val="auto"/>
          <w:sz w:val="24"/>
        </w:rPr>
      </w:pPr>
    </w:p>
    <w:p w14:paraId="019AF51D">
      <w:pPr>
        <w:spacing w:line="560" w:lineRule="exact"/>
        <w:rPr>
          <w:color w:val="auto"/>
          <w:sz w:val="24"/>
        </w:rPr>
      </w:pPr>
    </w:p>
    <w:p w14:paraId="0CA90740">
      <w:pPr>
        <w:spacing w:line="560" w:lineRule="exact"/>
        <w:rPr>
          <w:color w:val="auto"/>
          <w:sz w:val="24"/>
        </w:rPr>
      </w:pPr>
    </w:p>
    <w:p w14:paraId="5D1D8706">
      <w:pPr>
        <w:spacing w:line="560" w:lineRule="exact"/>
        <w:rPr>
          <w:color w:val="auto"/>
          <w:sz w:val="24"/>
        </w:rPr>
      </w:pPr>
    </w:p>
    <w:p w14:paraId="6AEC77D3">
      <w:pPr>
        <w:widowControl/>
        <w:jc w:val="left"/>
        <w:rPr>
          <w:b/>
          <w:color w:val="auto"/>
          <w:sz w:val="24"/>
        </w:rPr>
      </w:pPr>
      <w:r>
        <w:rPr>
          <w:b/>
          <w:color w:val="auto"/>
          <w:sz w:val="24"/>
        </w:rPr>
        <w:br w:type="page"/>
      </w:r>
    </w:p>
    <w:p w14:paraId="3053DB3F">
      <w:pPr>
        <w:spacing w:line="460" w:lineRule="exact"/>
        <w:rPr>
          <w:b/>
          <w:color w:val="auto"/>
          <w:sz w:val="24"/>
        </w:rPr>
      </w:pPr>
      <w:r>
        <w:rPr>
          <w:rFonts w:hint="eastAsia"/>
          <w:b/>
          <w:color w:val="auto"/>
          <w:sz w:val="24"/>
        </w:rPr>
        <w:t>附件1-2</w:t>
      </w:r>
    </w:p>
    <w:p w14:paraId="774D59EB">
      <w:pPr>
        <w:adjustRightInd w:val="0"/>
        <w:snapToGrid w:val="0"/>
        <w:spacing w:line="400" w:lineRule="exact"/>
        <w:jc w:val="center"/>
        <w:rPr>
          <w:b/>
          <w:color w:val="auto"/>
          <w:sz w:val="24"/>
          <w:szCs w:val="24"/>
        </w:rPr>
      </w:pPr>
      <w:r>
        <w:rPr>
          <w:b/>
          <w:color w:val="auto"/>
          <w:sz w:val="24"/>
          <w:szCs w:val="24"/>
        </w:rPr>
        <w:t>真诚参与政府采购活动承诺书</w:t>
      </w:r>
    </w:p>
    <w:p w14:paraId="1CC6CBE3">
      <w:pPr>
        <w:spacing w:line="360" w:lineRule="auto"/>
        <w:rPr>
          <w:color w:val="auto"/>
          <w:sz w:val="24"/>
        </w:rPr>
      </w:pPr>
      <w:r>
        <w:rPr>
          <w:color w:val="auto"/>
          <w:sz w:val="24"/>
        </w:rPr>
        <w:t>致：天津市政府采购中心</w:t>
      </w:r>
    </w:p>
    <w:p w14:paraId="1006A9D1">
      <w:pPr>
        <w:spacing w:line="360" w:lineRule="auto"/>
        <w:ind w:firstLine="448"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2DFB32D5">
      <w:pPr>
        <w:spacing w:line="360" w:lineRule="auto"/>
        <w:ind w:firstLine="448" w:firstLineChars="200"/>
        <w:rPr>
          <w:color w:val="auto"/>
          <w:sz w:val="24"/>
        </w:rPr>
      </w:pPr>
      <w:r>
        <w:rPr>
          <w:color w:val="auto"/>
          <w:sz w:val="24"/>
        </w:rPr>
        <w:t>1. 我单位遵守政府采购相关法律法规。</w:t>
      </w:r>
    </w:p>
    <w:p w14:paraId="72C9B95D">
      <w:pPr>
        <w:spacing w:line="360" w:lineRule="auto"/>
        <w:ind w:firstLine="448"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878FEDC">
      <w:pPr>
        <w:spacing w:line="360" w:lineRule="auto"/>
        <w:ind w:firstLine="448"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7494A15">
      <w:pPr>
        <w:spacing w:line="360" w:lineRule="auto"/>
        <w:ind w:firstLine="448"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C2C2D0E">
      <w:pPr>
        <w:spacing w:line="360" w:lineRule="auto"/>
        <w:ind w:firstLine="448"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35C72EC9">
      <w:pPr>
        <w:spacing w:line="360" w:lineRule="auto"/>
        <w:ind w:firstLine="448" w:firstLineChars="200"/>
        <w:rPr>
          <w:color w:val="auto"/>
          <w:sz w:val="24"/>
          <w:szCs w:val="24"/>
        </w:rPr>
      </w:pPr>
      <w:r>
        <w:rPr>
          <w:rFonts w:hint="eastAsia"/>
          <w:color w:val="auto"/>
          <w:sz w:val="24"/>
          <w:szCs w:val="24"/>
        </w:rPr>
        <w:t>投标人：</w:t>
      </w:r>
    </w:p>
    <w:p w14:paraId="519039BD">
      <w:pPr>
        <w:spacing w:line="360" w:lineRule="auto"/>
        <w:ind w:firstLine="448" w:firstLineChars="200"/>
        <w:rPr>
          <w:b/>
          <w:color w:val="auto"/>
          <w:sz w:val="24"/>
        </w:rPr>
      </w:pPr>
      <w:r>
        <w:rPr>
          <w:rFonts w:hint="eastAsia"/>
          <w:color w:val="auto"/>
          <w:sz w:val="24"/>
          <w:szCs w:val="24"/>
        </w:rPr>
        <w:t>日期：</w:t>
      </w:r>
      <w:r>
        <w:rPr>
          <w:b/>
          <w:color w:val="auto"/>
          <w:sz w:val="24"/>
        </w:rPr>
        <w:br w:type="page"/>
      </w:r>
    </w:p>
    <w:p w14:paraId="591B9813">
      <w:pPr>
        <w:spacing w:line="460" w:lineRule="exact"/>
        <w:rPr>
          <w:b/>
          <w:color w:val="auto"/>
          <w:sz w:val="24"/>
        </w:rPr>
      </w:pPr>
      <w:r>
        <w:rPr>
          <w:b/>
          <w:color w:val="auto"/>
          <w:sz w:val="24"/>
        </w:rPr>
        <w:t>附件2</w:t>
      </w:r>
    </w:p>
    <w:p w14:paraId="76745D4E">
      <w:pPr>
        <w:spacing w:line="460" w:lineRule="exact"/>
        <w:rPr>
          <w:b/>
          <w:color w:val="auto"/>
          <w:sz w:val="24"/>
        </w:rPr>
      </w:pPr>
    </w:p>
    <w:p w14:paraId="6785153D">
      <w:pPr>
        <w:ind w:right="84"/>
        <w:jc w:val="center"/>
        <w:rPr>
          <w:b/>
          <w:color w:val="auto"/>
          <w:sz w:val="24"/>
        </w:rPr>
      </w:pPr>
      <w:r>
        <w:rPr>
          <w:rFonts w:hint="eastAsia"/>
          <w:b/>
          <w:color w:val="auto"/>
          <w:sz w:val="24"/>
        </w:rPr>
        <w:t>供应商资格声明函</w:t>
      </w:r>
    </w:p>
    <w:p w14:paraId="239C0BEE">
      <w:pPr>
        <w:spacing w:line="360" w:lineRule="auto"/>
        <w:ind w:firstLine="420"/>
        <w:jc w:val="center"/>
        <w:rPr>
          <w:b/>
          <w:color w:val="auto"/>
          <w:sz w:val="24"/>
        </w:rPr>
      </w:pPr>
    </w:p>
    <w:p w14:paraId="0AD089E1">
      <w:pPr>
        <w:spacing w:line="360" w:lineRule="auto"/>
        <w:rPr>
          <w:color w:val="auto"/>
          <w:sz w:val="24"/>
        </w:rPr>
      </w:pPr>
      <w:r>
        <w:rPr>
          <w:rFonts w:hint="eastAsia"/>
          <w:color w:val="auto"/>
          <w:sz w:val="24"/>
        </w:rPr>
        <w:t>天津市政府采购中心：</w:t>
      </w:r>
    </w:p>
    <w:p w14:paraId="6FA0976E">
      <w:pPr>
        <w:spacing w:line="360" w:lineRule="auto"/>
        <w:ind w:firstLine="448" w:firstLineChars="200"/>
        <w:rPr>
          <w:color w:val="auto"/>
          <w:sz w:val="24"/>
        </w:rPr>
      </w:pPr>
      <w:r>
        <w:rPr>
          <w:rFonts w:hint="eastAsia"/>
          <w:color w:val="auto"/>
          <w:sz w:val="24"/>
        </w:rPr>
        <w:t>我单位自愿参与本项目的政府采购活动，郑重承诺如下：</w:t>
      </w:r>
    </w:p>
    <w:p w14:paraId="258ACC0D">
      <w:pPr>
        <w:spacing w:line="360" w:lineRule="auto"/>
        <w:ind w:firstLine="448" w:firstLineChars="200"/>
        <w:rPr>
          <w:color w:val="auto"/>
          <w:sz w:val="24"/>
        </w:rPr>
      </w:pPr>
      <w:r>
        <w:rPr>
          <w:rFonts w:hint="eastAsia"/>
          <w:color w:val="auto"/>
          <w:sz w:val="24"/>
        </w:rPr>
        <w:t>（一）我单位具有良好的商业信誉和健全的财务会计制度；</w:t>
      </w:r>
    </w:p>
    <w:p w14:paraId="4442038A">
      <w:pPr>
        <w:spacing w:line="360" w:lineRule="auto"/>
        <w:ind w:firstLine="448" w:firstLineChars="200"/>
        <w:rPr>
          <w:color w:val="auto"/>
          <w:sz w:val="24"/>
        </w:rPr>
      </w:pPr>
      <w:r>
        <w:rPr>
          <w:rFonts w:hint="eastAsia"/>
          <w:color w:val="auto"/>
          <w:sz w:val="24"/>
        </w:rPr>
        <w:t>（二）我单位依法缴纳税收和社会保障资金；</w:t>
      </w:r>
    </w:p>
    <w:p w14:paraId="217FE98D">
      <w:pPr>
        <w:spacing w:line="360" w:lineRule="auto"/>
        <w:ind w:firstLine="448" w:firstLineChars="200"/>
        <w:rPr>
          <w:color w:val="auto"/>
          <w:sz w:val="24"/>
        </w:rPr>
      </w:pPr>
      <w:r>
        <w:rPr>
          <w:rFonts w:hint="eastAsia"/>
          <w:color w:val="auto"/>
          <w:sz w:val="24"/>
        </w:rPr>
        <w:t>（三）我单位具备履行合同所必需的设备和专业技术能力；</w:t>
      </w:r>
    </w:p>
    <w:p w14:paraId="3B43FE52">
      <w:pPr>
        <w:spacing w:line="360" w:lineRule="auto"/>
        <w:ind w:firstLine="448" w:firstLineChars="200"/>
        <w:rPr>
          <w:color w:val="auto"/>
          <w:sz w:val="24"/>
        </w:rPr>
      </w:pPr>
      <w:r>
        <w:rPr>
          <w:rFonts w:hint="eastAsia"/>
          <w:color w:val="auto"/>
          <w:sz w:val="24"/>
        </w:rPr>
        <w:t>（四）参加政府采购活动前3年我单位在经营活动中没有重大违法记录；</w:t>
      </w:r>
    </w:p>
    <w:p w14:paraId="48BBCEE7">
      <w:pPr>
        <w:spacing w:line="360" w:lineRule="auto"/>
        <w:ind w:firstLine="448" w:firstLineChars="200"/>
        <w:rPr>
          <w:sz w:val="24"/>
        </w:rPr>
      </w:pPr>
      <w:r>
        <w:rPr>
          <w:rFonts w:hint="eastAsia"/>
          <w:color w:val="auto"/>
          <w:sz w:val="24"/>
        </w:rPr>
        <w:t>（五）我单位不存在为采购项目提供整体设计、规范编制或者项目管理、监理、检测等服务后，再参加该采购项目的</w:t>
      </w:r>
      <w:r>
        <w:rPr>
          <w:rFonts w:hint="eastAsia"/>
          <w:sz w:val="24"/>
        </w:rPr>
        <w:t>其他采购活动的情形。</w:t>
      </w:r>
    </w:p>
    <w:p w14:paraId="7C1ACB9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1EAE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5FF4A4">
            <w:pPr>
              <w:jc w:val="center"/>
              <w:rPr>
                <w:szCs w:val="21"/>
              </w:rPr>
            </w:pPr>
            <w:r>
              <w:rPr>
                <w:rFonts w:hint="eastAsia"/>
                <w:szCs w:val="21"/>
              </w:rPr>
              <w:t>序号</w:t>
            </w:r>
          </w:p>
        </w:tc>
        <w:tc>
          <w:tcPr>
            <w:tcW w:w="2273" w:type="pct"/>
            <w:vAlign w:val="center"/>
          </w:tcPr>
          <w:p w14:paraId="3848F461">
            <w:pPr>
              <w:jc w:val="center"/>
              <w:rPr>
                <w:szCs w:val="21"/>
              </w:rPr>
            </w:pPr>
            <w:r>
              <w:rPr>
                <w:rFonts w:hint="eastAsia"/>
                <w:szCs w:val="21"/>
              </w:rPr>
              <w:t>单位名称</w:t>
            </w:r>
          </w:p>
        </w:tc>
        <w:tc>
          <w:tcPr>
            <w:tcW w:w="1667" w:type="pct"/>
            <w:vAlign w:val="center"/>
          </w:tcPr>
          <w:p w14:paraId="59C64932">
            <w:pPr>
              <w:jc w:val="center"/>
              <w:rPr>
                <w:szCs w:val="21"/>
              </w:rPr>
            </w:pPr>
            <w:r>
              <w:rPr>
                <w:rFonts w:hint="eastAsia"/>
                <w:szCs w:val="21"/>
              </w:rPr>
              <w:t>相互关系类型</w:t>
            </w:r>
          </w:p>
        </w:tc>
      </w:tr>
      <w:tr w14:paraId="7CE2E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F36AD1">
            <w:pPr>
              <w:jc w:val="center"/>
              <w:rPr>
                <w:szCs w:val="21"/>
              </w:rPr>
            </w:pPr>
            <w:r>
              <w:rPr>
                <w:rFonts w:hint="eastAsia"/>
                <w:szCs w:val="21"/>
              </w:rPr>
              <w:t>1</w:t>
            </w:r>
          </w:p>
        </w:tc>
        <w:tc>
          <w:tcPr>
            <w:tcW w:w="2273" w:type="pct"/>
            <w:vAlign w:val="center"/>
          </w:tcPr>
          <w:p w14:paraId="00F80EDC">
            <w:pPr>
              <w:jc w:val="center"/>
              <w:rPr>
                <w:szCs w:val="21"/>
              </w:rPr>
            </w:pPr>
          </w:p>
        </w:tc>
        <w:tc>
          <w:tcPr>
            <w:tcW w:w="1667" w:type="pct"/>
            <w:vAlign w:val="center"/>
          </w:tcPr>
          <w:p w14:paraId="66B834CE">
            <w:pPr>
              <w:jc w:val="center"/>
              <w:rPr>
                <w:szCs w:val="21"/>
              </w:rPr>
            </w:pPr>
          </w:p>
        </w:tc>
      </w:tr>
      <w:tr w14:paraId="0A720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D3D4FF6">
            <w:pPr>
              <w:jc w:val="center"/>
              <w:rPr>
                <w:szCs w:val="21"/>
              </w:rPr>
            </w:pPr>
            <w:r>
              <w:rPr>
                <w:rFonts w:hint="eastAsia"/>
                <w:szCs w:val="21"/>
              </w:rPr>
              <w:t>2</w:t>
            </w:r>
          </w:p>
        </w:tc>
        <w:tc>
          <w:tcPr>
            <w:tcW w:w="2273" w:type="pct"/>
            <w:vAlign w:val="center"/>
          </w:tcPr>
          <w:p w14:paraId="262751EB">
            <w:pPr>
              <w:jc w:val="center"/>
              <w:rPr>
                <w:szCs w:val="21"/>
              </w:rPr>
            </w:pPr>
          </w:p>
        </w:tc>
        <w:tc>
          <w:tcPr>
            <w:tcW w:w="1667" w:type="pct"/>
            <w:vAlign w:val="center"/>
          </w:tcPr>
          <w:p w14:paraId="178301D3">
            <w:pPr>
              <w:jc w:val="center"/>
              <w:rPr>
                <w:szCs w:val="21"/>
              </w:rPr>
            </w:pPr>
          </w:p>
        </w:tc>
      </w:tr>
      <w:tr w14:paraId="450A9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58E29C7">
            <w:pPr>
              <w:jc w:val="center"/>
              <w:rPr>
                <w:szCs w:val="21"/>
              </w:rPr>
            </w:pPr>
            <w:r>
              <w:rPr>
                <w:rFonts w:hint="eastAsia"/>
                <w:szCs w:val="21"/>
              </w:rPr>
              <w:t>3</w:t>
            </w:r>
          </w:p>
        </w:tc>
        <w:tc>
          <w:tcPr>
            <w:tcW w:w="2273" w:type="pct"/>
            <w:vAlign w:val="center"/>
          </w:tcPr>
          <w:p w14:paraId="2D3ED8BC">
            <w:pPr>
              <w:jc w:val="center"/>
              <w:rPr>
                <w:szCs w:val="21"/>
              </w:rPr>
            </w:pPr>
          </w:p>
        </w:tc>
        <w:tc>
          <w:tcPr>
            <w:tcW w:w="1667" w:type="pct"/>
            <w:vAlign w:val="center"/>
          </w:tcPr>
          <w:p w14:paraId="0A071865">
            <w:pPr>
              <w:jc w:val="center"/>
              <w:rPr>
                <w:szCs w:val="21"/>
              </w:rPr>
            </w:pPr>
          </w:p>
        </w:tc>
      </w:tr>
    </w:tbl>
    <w:p w14:paraId="126C577A">
      <w:pPr>
        <w:spacing w:line="360" w:lineRule="auto"/>
        <w:ind w:firstLine="448" w:firstLineChars="200"/>
        <w:rPr>
          <w:sz w:val="24"/>
        </w:rPr>
      </w:pPr>
      <w:r>
        <w:rPr>
          <w:rFonts w:hint="eastAsia"/>
          <w:sz w:val="24"/>
        </w:rPr>
        <w:t>上表未填写的，视为不存在第（六）条所列情形</w:t>
      </w:r>
    </w:p>
    <w:p w14:paraId="0E1A3DBA">
      <w:pPr>
        <w:spacing w:line="360" w:lineRule="auto"/>
        <w:ind w:firstLine="448" w:firstLineChars="200"/>
        <w:rPr>
          <w:sz w:val="24"/>
        </w:rPr>
      </w:pPr>
    </w:p>
    <w:p w14:paraId="4A3EBC45">
      <w:pPr>
        <w:spacing w:line="360" w:lineRule="auto"/>
        <w:ind w:firstLine="448" w:firstLineChars="200"/>
        <w:rPr>
          <w:sz w:val="24"/>
        </w:rPr>
      </w:pPr>
      <w:r>
        <w:rPr>
          <w:rFonts w:hint="eastAsia"/>
          <w:sz w:val="24"/>
        </w:rPr>
        <w:t>上述声明真实有效，否则我单位承担全部责任和不利后果。</w:t>
      </w:r>
    </w:p>
    <w:p w14:paraId="1B5902E3">
      <w:pPr>
        <w:spacing w:line="360" w:lineRule="auto"/>
        <w:ind w:firstLine="448" w:firstLineChars="200"/>
        <w:rPr>
          <w:sz w:val="24"/>
        </w:rPr>
      </w:pPr>
    </w:p>
    <w:p w14:paraId="3A1F4AE9">
      <w:pPr>
        <w:spacing w:line="360" w:lineRule="auto"/>
        <w:ind w:firstLine="224" w:firstLineChars="100"/>
        <w:rPr>
          <w:sz w:val="24"/>
        </w:rPr>
      </w:pPr>
      <w:r>
        <w:rPr>
          <w:sz w:val="24"/>
        </w:rPr>
        <w:t>投标人名称：</w:t>
      </w:r>
    </w:p>
    <w:p w14:paraId="79D0C369">
      <w:pPr>
        <w:spacing w:line="360" w:lineRule="auto"/>
        <w:ind w:firstLine="224" w:firstLineChars="100"/>
        <w:rPr>
          <w:sz w:val="24"/>
        </w:rPr>
      </w:pPr>
    </w:p>
    <w:p w14:paraId="62B9298F">
      <w:pPr>
        <w:spacing w:line="360" w:lineRule="auto"/>
        <w:ind w:firstLine="224" w:firstLineChars="100"/>
        <w:rPr>
          <w:sz w:val="24"/>
        </w:rPr>
      </w:pPr>
      <w:r>
        <w:rPr>
          <w:sz w:val="24"/>
        </w:rPr>
        <w:t xml:space="preserve">日期：  </w:t>
      </w:r>
    </w:p>
    <w:p w14:paraId="4AE707E1">
      <w:pPr>
        <w:ind w:right="84" w:firstLine="420"/>
        <w:jc w:val="center"/>
        <w:rPr>
          <w:b/>
          <w:sz w:val="24"/>
        </w:rPr>
      </w:pPr>
    </w:p>
    <w:p w14:paraId="7C2DC180">
      <w:pPr>
        <w:ind w:right="84" w:firstLine="420"/>
        <w:jc w:val="center"/>
        <w:rPr>
          <w:b/>
          <w:sz w:val="24"/>
        </w:rPr>
      </w:pPr>
    </w:p>
    <w:p w14:paraId="73D88194">
      <w:pPr>
        <w:ind w:right="84" w:firstLine="420"/>
        <w:jc w:val="center"/>
        <w:rPr>
          <w:b/>
          <w:sz w:val="24"/>
        </w:rPr>
      </w:pPr>
    </w:p>
    <w:p w14:paraId="13B6D295">
      <w:pPr>
        <w:widowControl/>
        <w:jc w:val="left"/>
        <w:rPr>
          <w:b/>
          <w:sz w:val="24"/>
        </w:rPr>
      </w:pPr>
      <w:r>
        <w:rPr>
          <w:b/>
          <w:sz w:val="24"/>
        </w:rPr>
        <w:br w:type="page"/>
      </w:r>
    </w:p>
    <w:p w14:paraId="5D513CC0">
      <w:pPr>
        <w:spacing w:line="460" w:lineRule="exact"/>
        <w:rPr>
          <w:b/>
          <w:sz w:val="24"/>
        </w:rPr>
      </w:pPr>
      <w:r>
        <w:rPr>
          <w:rFonts w:hint="eastAsia"/>
          <w:b/>
          <w:bCs/>
          <w:sz w:val="24"/>
        </w:rPr>
        <w:t>附件2-1：招标文件第一部分供应商资格要求的证件</w:t>
      </w:r>
    </w:p>
    <w:p w14:paraId="77072AD5">
      <w:pPr>
        <w:widowControl/>
        <w:jc w:val="left"/>
        <w:rPr>
          <w:b/>
          <w:sz w:val="24"/>
        </w:rPr>
      </w:pPr>
      <w:r>
        <w:rPr>
          <w:b/>
          <w:sz w:val="24"/>
        </w:rPr>
        <w:br w:type="page"/>
      </w:r>
    </w:p>
    <w:p w14:paraId="169D447C">
      <w:pPr>
        <w:ind w:right="84"/>
        <w:rPr>
          <w:b/>
          <w:sz w:val="24"/>
        </w:rPr>
      </w:pPr>
      <w:r>
        <w:rPr>
          <w:rFonts w:hint="eastAsia"/>
          <w:b/>
          <w:sz w:val="24"/>
        </w:rPr>
        <w:t>附件3</w:t>
      </w:r>
    </w:p>
    <w:p w14:paraId="291F7342">
      <w:pPr>
        <w:ind w:right="84" w:firstLine="420"/>
        <w:jc w:val="center"/>
        <w:rPr>
          <w:b/>
          <w:sz w:val="24"/>
        </w:rPr>
      </w:pPr>
    </w:p>
    <w:p w14:paraId="6A359330">
      <w:pPr>
        <w:ind w:right="84" w:firstLine="420"/>
        <w:jc w:val="center"/>
        <w:rPr>
          <w:b/>
          <w:sz w:val="24"/>
        </w:rPr>
      </w:pPr>
      <w:r>
        <w:rPr>
          <w:b/>
          <w:sz w:val="24"/>
        </w:rPr>
        <w:t>开标一览表</w:t>
      </w:r>
    </w:p>
    <w:p w14:paraId="17810E50">
      <w:pPr>
        <w:spacing w:line="460" w:lineRule="exact"/>
        <w:ind w:left="192"/>
        <w:rPr>
          <w:sz w:val="24"/>
        </w:rPr>
      </w:pPr>
      <w:r>
        <w:rPr>
          <w:sz w:val="24"/>
        </w:rPr>
        <w:t>项目名称：</w:t>
      </w:r>
      <w:r>
        <w:rPr>
          <w:sz w:val="24"/>
          <w:u w:val="single"/>
        </w:rPr>
        <w:t xml:space="preserve">                    </w:t>
      </w:r>
      <w:r>
        <w:rPr>
          <w:sz w:val="24"/>
        </w:rPr>
        <w:t xml:space="preserve">                  </w:t>
      </w:r>
    </w:p>
    <w:p w14:paraId="661CD344">
      <w:pPr>
        <w:spacing w:line="460" w:lineRule="exact"/>
        <w:ind w:left="192"/>
        <w:rPr>
          <w:sz w:val="24"/>
        </w:rPr>
      </w:pPr>
      <w:r>
        <w:rPr>
          <w:sz w:val="24"/>
        </w:rPr>
        <w:t>项目编号：</w:t>
      </w:r>
      <w:r>
        <w:rPr>
          <w:sz w:val="24"/>
          <w:u w:val="single"/>
        </w:rPr>
        <w:t xml:space="preserve">                    </w:t>
      </w:r>
      <w:r>
        <w:rPr>
          <w:sz w:val="24"/>
        </w:rPr>
        <w:t xml:space="preserve">                  </w:t>
      </w:r>
    </w:p>
    <w:p w14:paraId="327C0DA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D005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BE7C42D">
            <w:pPr>
              <w:spacing w:line="460" w:lineRule="exact"/>
              <w:jc w:val="center"/>
              <w:rPr>
                <w:sz w:val="24"/>
              </w:rPr>
            </w:pPr>
            <w:r>
              <w:rPr>
                <w:sz w:val="24"/>
              </w:rPr>
              <w:t>包号</w:t>
            </w:r>
          </w:p>
        </w:tc>
        <w:tc>
          <w:tcPr>
            <w:tcW w:w="1278" w:type="pct"/>
            <w:vAlign w:val="center"/>
          </w:tcPr>
          <w:p w14:paraId="60A27D13">
            <w:pPr>
              <w:spacing w:line="460" w:lineRule="exact"/>
              <w:jc w:val="center"/>
              <w:rPr>
                <w:sz w:val="24"/>
              </w:rPr>
            </w:pPr>
            <w:r>
              <w:rPr>
                <w:sz w:val="24"/>
              </w:rPr>
              <w:t>服务名称</w:t>
            </w:r>
          </w:p>
        </w:tc>
        <w:tc>
          <w:tcPr>
            <w:tcW w:w="806" w:type="pct"/>
            <w:vAlign w:val="center"/>
          </w:tcPr>
          <w:p w14:paraId="5975BD14">
            <w:pPr>
              <w:spacing w:line="460" w:lineRule="exact"/>
              <w:jc w:val="center"/>
              <w:rPr>
                <w:sz w:val="24"/>
              </w:rPr>
            </w:pPr>
            <w:r>
              <w:rPr>
                <w:sz w:val="24"/>
              </w:rPr>
              <w:t>数量</w:t>
            </w:r>
          </w:p>
        </w:tc>
        <w:tc>
          <w:tcPr>
            <w:tcW w:w="1202" w:type="pct"/>
            <w:vAlign w:val="center"/>
          </w:tcPr>
          <w:p w14:paraId="540546E9">
            <w:pPr>
              <w:spacing w:line="460" w:lineRule="exact"/>
              <w:jc w:val="center"/>
              <w:rPr>
                <w:sz w:val="24"/>
              </w:rPr>
            </w:pPr>
            <w:r>
              <w:rPr>
                <w:sz w:val="24"/>
              </w:rPr>
              <w:t>投标总价</w:t>
            </w:r>
          </w:p>
        </w:tc>
        <w:tc>
          <w:tcPr>
            <w:tcW w:w="984" w:type="pct"/>
            <w:vAlign w:val="center"/>
          </w:tcPr>
          <w:p w14:paraId="3D999149">
            <w:pPr>
              <w:spacing w:line="460" w:lineRule="exact"/>
              <w:jc w:val="center"/>
              <w:rPr>
                <w:sz w:val="24"/>
              </w:rPr>
            </w:pPr>
            <w:r>
              <w:rPr>
                <w:sz w:val="24"/>
              </w:rPr>
              <w:t>备注</w:t>
            </w:r>
          </w:p>
        </w:tc>
      </w:tr>
      <w:tr w14:paraId="53DCC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DBF329">
            <w:pPr>
              <w:spacing w:line="460" w:lineRule="exact"/>
              <w:rPr>
                <w:sz w:val="24"/>
              </w:rPr>
            </w:pPr>
          </w:p>
        </w:tc>
        <w:tc>
          <w:tcPr>
            <w:tcW w:w="1278" w:type="pct"/>
          </w:tcPr>
          <w:p w14:paraId="1A2A4BD2">
            <w:pPr>
              <w:spacing w:line="460" w:lineRule="exact"/>
              <w:rPr>
                <w:sz w:val="24"/>
              </w:rPr>
            </w:pPr>
          </w:p>
        </w:tc>
        <w:tc>
          <w:tcPr>
            <w:tcW w:w="806" w:type="pct"/>
          </w:tcPr>
          <w:p w14:paraId="5ADE87BB">
            <w:pPr>
              <w:spacing w:line="460" w:lineRule="exact"/>
              <w:rPr>
                <w:sz w:val="24"/>
              </w:rPr>
            </w:pPr>
          </w:p>
        </w:tc>
        <w:tc>
          <w:tcPr>
            <w:tcW w:w="1202" w:type="pct"/>
          </w:tcPr>
          <w:p w14:paraId="76D9C291">
            <w:pPr>
              <w:spacing w:line="460" w:lineRule="exact"/>
              <w:rPr>
                <w:sz w:val="24"/>
              </w:rPr>
            </w:pPr>
          </w:p>
        </w:tc>
        <w:tc>
          <w:tcPr>
            <w:tcW w:w="984" w:type="pct"/>
          </w:tcPr>
          <w:p w14:paraId="06BAC922">
            <w:pPr>
              <w:spacing w:line="460" w:lineRule="exact"/>
              <w:rPr>
                <w:sz w:val="24"/>
              </w:rPr>
            </w:pPr>
          </w:p>
        </w:tc>
      </w:tr>
      <w:tr w14:paraId="254B9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CBDED6">
            <w:pPr>
              <w:spacing w:line="460" w:lineRule="exact"/>
              <w:rPr>
                <w:sz w:val="24"/>
              </w:rPr>
            </w:pPr>
          </w:p>
        </w:tc>
        <w:tc>
          <w:tcPr>
            <w:tcW w:w="1278" w:type="pct"/>
          </w:tcPr>
          <w:p w14:paraId="374847B3">
            <w:pPr>
              <w:spacing w:line="460" w:lineRule="exact"/>
              <w:rPr>
                <w:sz w:val="24"/>
              </w:rPr>
            </w:pPr>
          </w:p>
        </w:tc>
        <w:tc>
          <w:tcPr>
            <w:tcW w:w="806" w:type="pct"/>
          </w:tcPr>
          <w:p w14:paraId="1AFCA556">
            <w:pPr>
              <w:spacing w:line="460" w:lineRule="exact"/>
              <w:rPr>
                <w:sz w:val="24"/>
              </w:rPr>
            </w:pPr>
          </w:p>
        </w:tc>
        <w:tc>
          <w:tcPr>
            <w:tcW w:w="1202" w:type="pct"/>
          </w:tcPr>
          <w:p w14:paraId="5928F09E">
            <w:pPr>
              <w:spacing w:line="460" w:lineRule="exact"/>
              <w:rPr>
                <w:sz w:val="24"/>
              </w:rPr>
            </w:pPr>
          </w:p>
        </w:tc>
        <w:tc>
          <w:tcPr>
            <w:tcW w:w="984" w:type="pct"/>
          </w:tcPr>
          <w:p w14:paraId="0B915340">
            <w:pPr>
              <w:spacing w:line="460" w:lineRule="exact"/>
              <w:rPr>
                <w:sz w:val="24"/>
              </w:rPr>
            </w:pPr>
          </w:p>
        </w:tc>
      </w:tr>
      <w:tr w14:paraId="032C6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554A97">
            <w:pPr>
              <w:spacing w:line="460" w:lineRule="exact"/>
              <w:rPr>
                <w:sz w:val="24"/>
              </w:rPr>
            </w:pPr>
          </w:p>
        </w:tc>
        <w:tc>
          <w:tcPr>
            <w:tcW w:w="1278" w:type="pct"/>
          </w:tcPr>
          <w:p w14:paraId="28A90327">
            <w:pPr>
              <w:spacing w:line="460" w:lineRule="exact"/>
              <w:rPr>
                <w:sz w:val="24"/>
              </w:rPr>
            </w:pPr>
          </w:p>
        </w:tc>
        <w:tc>
          <w:tcPr>
            <w:tcW w:w="806" w:type="pct"/>
          </w:tcPr>
          <w:p w14:paraId="4A035106">
            <w:pPr>
              <w:spacing w:line="460" w:lineRule="exact"/>
              <w:rPr>
                <w:sz w:val="24"/>
              </w:rPr>
            </w:pPr>
          </w:p>
        </w:tc>
        <w:tc>
          <w:tcPr>
            <w:tcW w:w="1202" w:type="pct"/>
          </w:tcPr>
          <w:p w14:paraId="6E8F0AAE">
            <w:pPr>
              <w:spacing w:line="460" w:lineRule="exact"/>
              <w:rPr>
                <w:sz w:val="24"/>
              </w:rPr>
            </w:pPr>
          </w:p>
        </w:tc>
        <w:tc>
          <w:tcPr>
            <w:tcW w:w="984" w:type="pct"/>
          </w:tcPr>
          <w:p w14:paraId="03B28F64">
            <w:pPr>
              <w:spacing w:line="460" w:lineRule="exact"/>
              <w:rPr>
                <w:sz w:val="24"/>
              </w:rPr>
            </w:pPr>
          </w:p>
        </w:tc>
      </w:tr>
      <w:tr w14:paraId="69D42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5BF008">
            <w:pPr>
              <w:spacing w:line="460" w:lineRule="exact"/>
              <w:rPr>
                <w:sz w:val="24"/>
              </w:rPr>
            </w:pPr>
          </w:p>
        </w:tc>
        <w:tc>
          <w:tcPr>
            <w:tcW w:w="1278" w:type="pct"/>
          </w:tcPr>
          <w:p w14:paraId="1FCF76E6">
            <w:pPr>
              <w:spacing w:line="460" w:lineRule="exact"/>
              <w:rPr>
                <w:sz w:val="24"/>
              </w:rPr>
            </w:pPr>
          </w:p>
        </w:tc>
        <w:tc>
          <w:tcPr>
            <w:tcW w:w="806" w:type="pct"/>
          </w:tcPr>
          <w:p w14:paraId="1FE850D3">
            <w:pPr>
              <w:spacing w:line="460" w:lineRule="exact"/>
              <w:rPr>
                <w:sz w:val="24"/>
              </w:rPr>
            </w:pPr>
          </w:p>
        </w:tc>
        <w:tc>
          <w:tcPr>
            <w:tcW w:w="1202" w:type="pct"/>
          </w:tcPr>
          <w:p w14:paraId="7CDFF83F">
            <w:pPr>
              <w:spacing w:line="460" w:lineRule="exact"/>
              <w:rPr>
                <w:sz w:val="24"/>
              </w:rPr>
            </w:pPr>
          </w:p>
        </w:tc>
        <w:tc>
          <w:tcPr>
            <w:tcW w:w="984" w:type="pct"/>
          </w:tcPr>
          <w:p w14:paraId="30BE1D64">
            <w:pPr>
              <w:spacing w:line="460" w:lineRule="exact"/>
              <w:rPr>
                <w:sz w:val="24"/>
              </w:rPr>
            </w:pPr>
          </w:p>
        </w:tc>
      </w:tr>
      <w:tr w14:paraId="30F6D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D8D12A">
            <w:pPr>
              <w:spacing w:line="460" w:lineRule="exact"/>
              <w:rPr>
                <w:sz w:val="24"/>
              </w:rPr>
            </w:pPr>
          </w:p>
        </w:tc>
        <w:tc>
          <w:tcPr>
            <w:tcW w:w="1278" w:type="pct"/>
          </w:tcPr>
          <w:p w14:paraId="4BD626C2">
            <w:pPr>
              <w:spacing w:line="460" w:lineRule="exact"/>
              <w:rPr>
                <w:sz w:val="24"/>
              </w:rPr>
            </w:pPr>
          </w:p>
        </w:tc>
        <w:tc>
          <w:tcPr>
            <w:tcW w:w="806" w:type="pct"/>
          </w:tcPr>
          <w:p w14:paraId="4C57ABCB">
            <w:pPr>
              <w:spacing w:line="460" w:lineRule="exact"/>
              <w:rPr>
                <w:sz w:val="24"/>
              </w:rPr>
            </w:pPr>
          </w:p>
        </w:tc>
        <w:tc>
          <w:tcPr>
            <w:tcW w:w="1202" w:type="pct"/>
          </w:tcPr>
          <w:p w14:paraId="6D9BAC94">
            <w:pPr>
              <w:spacing w:line="460" w:lineRule="exact"/>
              <w:rPr>
                <w:sz w:val="24"/>
              </w:rPr>
            </w:pPr>
          </w:p>
        </w:tc>
        <w:tc>
          <w:tcPr>
            <w:tcW w:w="984" w:type="pct"/>
          </w:tcPr>
          <w:p w14:paraId="3849474B">
            <w:pPr>
              <w:spacing w:line="460" w:lineRule="exact"/>
              <w:rPr>
                <w:sz w:val="24"/>
              </w:rPr>
            </w:pPr>
          </w:p>
        </w:tc>
      </w:tr>
      <w:tr w14:paraId="06C18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1920F1">
            <w:pPr>
              <w:spacing w:line="460" w:lineRule="exact"/>
              <w:rPr>
                <w:sz w:val="24"/>
              </w:rPr>
            </w:pPr>
          </w:p>
        </w:tc>
        <w:tc>
          <w:tcPr>
            <w:tcW w:w="1278" w:type="pct"/>
          </w:tcPr>
          <w:p w14:paraId="5093BEF3">
            <w:pPr>
              <w:spacing w:line="460" w:lineRule="exact"/>
              <w:rPr>
                <w:sz w:val="24"/>
              </w:rPr>
            </w:pPr>
          </w:p>
        </w:tc>
        <w:tc>
          <w:tcPr>
            <w:tcW w:w="806" w:type="pct"/>
          </w:tcPr>
          <w:p w14:paraId="0CDD7752">
            <w:pPr>
              <w:spacing w:line="460" w:lineRule="exact"/>
              <w:rPr>
                <w:sz w:val="24"/>
              </w:rPr>
            </w:pPr>
          </w:p>
        </w:tc>
        <w:tc>
          <w:tcPr>
            <w:tcW w:w="1202" w:type="pct"/>
          </w:tcPr>
          <w:p w14:paraId="3828A72E">
            <w:pPr>
              <w:spacing w:line="460" w:lineRule="exact"/>
              <w:rPr>
                <w:sz w:val="24"/>
              </w:rPr>
            </w:pPr>
          </w:p>
        </w:tc>
        <w:tc>
          <w:tcPr>
            <w:tcW w:w="984" w:type="pct"/>
          </w:tcPr>
          <w:p w14:paraId="62B3C9C8">
            <w:pPr>
              <w:spacing w:line="460" w:lineRule="exact"/>
              <w:rPr>
                <w:sz w:val="24"/>
              </w:rPr>
            </w:pPr>
          </w:p>
        </w:tc>
      </w:tr>
      <w:tr w14:paraId="6CADB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E0305A">
            <w:pPr>
              <w:spacing w:line="460" w:lineRule="exact"/>
              <w:rPr>
                <w:sz w:val="24"/>
              </w:rPr>
            </w:pPr>
          </w:p>
        </w:tc>
        <w:tc>
          <w:tcPr>
            <w:tcW w:w="1278" w:type="pct"/>
          </w:tcPr>
          <w:p w14:paraId="76C22B02">
            <w:pPr>
              <w:spacing w:line="460" w:lineRule="exact"/>
              <w:rPr>
                <w:sz w:val="24"/>
              </w:rPr>
            </w:pPr>
          </w:p>
        </w:tc>
        <w:tc>
          <w:tcPr>
            <w:tcW w:w="806" w:type="pct"/>
          </w:tcPr>
          <w:p w14:paraId="06E97DAB">
            <w:pPr>
              <w:spacing w:line="460" w:lineRule="exact"/>
              <w:rPr>
                <w:sz w:val="24"/>
              </w:rPr>
            </w:pPr>
          </w:p>
        </w:tc>
        <w:tc>
          <w:tcPr>
            <w:tcW w:w="1202" w:type="pct"/>
          </w:tcPr>
          <w:p w14:paraId="69BF697D">
            <w:pPr>
              <w:spacing w:line="460" w:lineRule="exact"/>
              <w:rPr>
                <w:sz w:val="24"/>
              </w:rPr>
            </w:pPr>
          </w:p>
        </w:tc>
        <w:tc>
          <w:tcPr>
            <w:tcW w:w="984" w:type="pct"/>
          </w:tcPr>
          <w:p w14:paraId="71AC5057">
            <w:pPr>
              <w:spacing w:line="460" w:lineRule="exact"/>
              <w:rPr>
                <w:sz w:val="24"/>
              </w:rPr>
            </w:pPr>
          </w:p>
        </w:tc>
      </w:tr>
      <w:tr w14:paraId="27C26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BAFAE2">
            <w:pPr>
              <w:spacing w:line="460" w:lineRule="exact"/>
              <w:rPr>
                <w:sz w:val="24"/>
              </w:rPr>
            </w:pPr>
          </w:p>
        </w:tc>
        <w:tc>
          <w:tcPr>
            <w:tcW w:w="1278" w:type="pct"/>
          </w:tcPr>
          <w:p w14:paraId="64615759">
            <w:pPr>
              <w:spacing w:line="460" w:lineRule="exact"/>
              <w:rPr>
                <w:sz w:val="24"/>
              </w:rPr>
            </w:pPr>
          </w:p>
        </w:tc>
        <w:tc>
          <w:tcPr>
            <w:tcW w:w="806" w:type="pct"/>
          </w:tcPr>
          <w:p w14:paraId="01C8D119">
            <w:pPr>
              <w:spacing w:line="460" w:lineRule="exact"/>
              <w:rPr>
                <w:sz w:val="24"/>
              </w:rPr>
            </w:pPr>
          </w:p>
        </w:tc>
        <w:tc>
          <w:tcPr>
            <w:tcW w:w="1202" w:type="pct"/>
          </w:tcPr>
          <w:p w14:paraId="518F510A">
            <w:pPr>
              <w:spacing w:line="460" w:lineRule="exact"/>
              <w:rPr>
                <w:sz w:val="24"/>
              </w:rPr>
            </w:pPr>
          </w:p>
        </w:tc>
        <w:tc>
          <w:tcPr>
            <w:tcW w:w="984" w:type="pct"/>
          </w:tcPr>
          <w:p w14:paraId="3B5E3ED7">
            <w:pPr>
              <w:spacing w:line="460" w:lineRule="exact"/>
              <w:rPr>
                <w:sz w:val="24"/>
              </w:rPr>
            </w:pPr>
          </w:p>
        </w:tc>
      </w:tr>
    </w:tbl>
    <w:p w14:paraId="56864287">
      <w:pPr>
        <w:spacing w:line="360" w:lineRule="auto"/>
        <w:ind w:right="84" w:firstLine="420"/>
        <w:rPr>
          <w:b/>
          <w:position w:val="-40"/>
          <w:sz w:val="24"/>
        </w:rPr>
      </w:pPr>
    </w:p>
    <w:p w14:paraId="4CE5E46A">
      <w:pPr>
        <w:spacing w:line="460" w:lineRule="exact"/>
        <w:ind w:left="192"/>
        <w:rPr>
          <w:sz w:val="24"/>
        </w:rPr>
      </w:pPr>
    </w:p>
    <w:p w14:paraId="544FF442">
      <w:pPr>
        <w:spacing w:line="360" w:lineRule="auto"/>
        <w:ind w:right="84" w:firstLine="224" w:firstLineChars="100"/>
        <w:rPr>
          <w:sz w:val="24"/>
        </w:rPr>
      </w:pPr>
      <w:r>
        <w:rPr>
          <w:sz w:val="24"/>
        </w:rPr>
        <w:t>投标人名称：</w:t>
      </w:r>
    </w:p>
    <w:p w14:paraId="558E16A7">
      <w:pPr>
        <w:spacing w:line="360" w:lineRule="auto"/>
        <w:ind w:right="84" w:firstLine="224" w:firstLineChars="100"/>
        <w:rPr>
          <w:sz w:val="24"/>
        </w:rPr>
      </w:pPr>
    </w:p>
    <w:p w14:paraId="2D6DAEE8">
      <w:pPr>
        <w:spacing w:line="360" w:lineRule="auto"/>
        <w:ind w:right="84" w:firstLine="224" w:firstLineChars="100"/>
        <w:rPr>
          <w:position w:val="-40"/>
          <w:sz w:val="24"/>
        </w:rPr>
      </w:pPr>
      <w:r>
        <w:rPr>
          <w:sz w:val="24"/>
        </w:rPr>
        <w:t xml:space="preserve">日期：  </w:t>
      </w:r>
    </w:p>
    <w:p w14:paraId="699804CB">
      <w:pPr>
        <w:spacing w:line="360" w:lineRule="auto"/>
        <w:ind w:right="84" w:firstLine="420"/>
        <w:rPr>
          <w:position w:val="-40"/>
          <w:sz w:val="24"/>
        </w:rPr>
      </w:pPr>
      <w:r>
        <w:rPr>
          <w:position w:val="-40"/>
          <w:sz w:val="24"/>
        </w:rPr>
        <w:t xml:space="preserve"> </w:t>
      </w:r>
    </w:p>
    <w:p w14:paraId="5E8E7B1F">
      <w:pPr>
        <w:spacing w:line="360" w:lineRule="auto"/>
        <w:ind w:right="84" w:firstLine="420"/>
        <w:rPr>
          <w:position w:val="-40"/>
          <w:sz w:val="24"/>
        </w:rPr>
      </w:pPr>
    </w:p>
    <w:p w14:paraId="61978BF0">
      <w:pPr>
        <w:spacing w:line="360" w:lineRule="auto"/>
        <w:ind w:right="84" w:firstLine="420"/>
        <w:rPr>
          <w:position w:val="-40"/>
          <w:sz w:val="24"/>
        </w:rPr>
      </w:pPr>
      <w:r>
        <w:rPr>
          <w:position w:val="-40"/>
          <w:sz w:val="24"/>
        </w:rPr>
        <w:t xml:space="preserve"> </w:t>
      </w:r>
    </w:p>
    <w:p w14:paraId="6E2750CC">
      <w:pPr>
        <w:spacing w:line="360" w:lineRule="auto"/>
        <w:ind w:right="84" w:firstLine="420"/>
        <w:rPr>
          <w:position w:val="-40"/>
          <w:sz w:val="24"/>
        </w:rPr>
      </w:pPr>
    </w:p>
    <w:p w14:paraId="407163CB">
      <w:pPr>
        <w:widowControl/>
        <w:jc w:val="left"/>
        <w:rPr>
          <w:b/>
          <w:sz w:val="24"/>
        </w:rPr>
      </w:pPr>
      <w:r>
        <w:rPr>
          <w:b/>
          <w:sz w:val="24"/>
        </w:rPr>
        <w:br w:type="page"/>
      </w:r>
    </w:p>
    <w:p w14:paraId="28D770E5">
      <w:pPr>
        <w:spacing w:line="460" w:lineRule="exact"/>
        <w:rPr>
          <w:b/>
          <w:sz w:val="24"/>
        </w:rPr>
      </w:pPr>
      <w:r>
        <w:rPr>
          <w:b/>
          <w:sz w:val="24"/>
        </w:rPr>
        <w:t>附件</w:t>
      </w:r>
      <w:r>
        <w:rPr>
          <w:rFonts w:hint="eastAsia"/>
          <w:b/>
          <w:sz w:val="24"/>
        </w:rPr>
        <w:t>4</w:t>
      </w:r>
    </w:p>
    <w:p w14:paraId="0BA159B0">
      <w:pPr>
        <w:tabs>
          <w:tab w:val="left" w:pos="3780"/>
          <w:tab w:val="left" w:pos="3960"/>
        </w:tabs>
        <w:spacing w:line="460" w:lineRule="exact"/>
        <w:jc w:val="center"/>
        <w:rPr>
          <w:b/>
          <w:sz w:val="24"/>
        </w:rPr>
      </w:pPr>
      <w:r>
        <w:rPr>
          <w:b/>
          <w:sz w:val="24"/>
        </w:rPr>
        <w:t>开标分项一览表</w:t>
      </w:r>
    </w:p>
    <w:p w14:paraId="5DB1B8EE">
      <w:pPr>
        <w:spacing w:line="460" w:lineRule="exact"/>
        <w:ind w:left="192"/>
        <w:rPr>
          <w:sz w:val="24"/>
        </w:rPr>
      </w:pPr>
      <w:r>
        <w:rPr>
          <w:sz w:val="24"/>
        </w:rPr>
        <w:t>项目名称：</w:t>
      </w:r>
      <w:r>
        <w:rPr>
          <w:sz w:val="24"/>
          <w:u w:val="single"/>
        </w:rPr>
        <w:t xml:space="preserve">                    </w:t>
      </w:r>
    </w:p>
    <w:p w14:paraId="5313ED76">
      <w:pPr>
        <w:spacing w:line="460" w:lineRule="exact"/>
        <w:ind w:left="192"/>
        <w:rPr>
          <w:sz w:val="24"/>
        </w:rPr>
      </w:pPr>
      <w:r>
        <w:rPr>
          <w:sz w:val="24"/>
        </w:rPr>
        <w:t>项目编号：</w:t>
      </w:r>
      <w:r>
        <w:rPr>
          <w:sz w:val="24"/>
          <w:u w:val="single"/>
        </w:rPr>
        <w:t xml:space="preserve">                    </w:t>
      </w:r>
    </w:p>
    <w:p w14:paraId="223F4D69">
      <w:pPr>
        <w:spacing w:line="460" w:lineRule="exact"/>
        <w:ind w:left="192"/>
        <w:rPr>
          <w:sz w:val="24"/>
        </w:rPr>
      </w:pPr>
      <w:r>
        <w:rPr>
          <w:sz w:val="24"/>
        </w:rPr>
        <w:t>包    号：</w:t>
      </w:r>
      <w:r>
        <w:rPr>
          <w:sz w:val="24"/>
          <w:u w:val="single"/>
        </w:rPr>
        <w:t xml:space="preserve">                    </w:t>
      </w:r>
    </w:p>
    <w:p w14:paraId="0EF800CA">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2C3B1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88B1EEB">
            <w:pPr>
              <w:jc w:val="center"/>
              <w:rPr>
                <w:szCs w:val="21"/>
              </w:rPr>
            </w:pPr>
            <w:r>
              <w:rPr>
                <w:szCs w:val="21"/>
              </w:rPr>
              <w:t>序号</w:t>
            </w:r>
          </w:p>
        </w:tc>
        <w:tc>
          <w:tcPr>
            <w:tcW w:w="2122" w:type="pct"/>
            <w:vAlign w:val="center"/>
          </w:tcPr>
          <w:p w14:paraId="0C3D1E39">
            <w:pPr>
              <w:jc w:val="center"/>
              <w:rPr>
                <w:szCs w:val="21"/>
              </w:rPr>
            </w:pPr>
            <w:r>
              <w:rPr>
                <w:szCs w:val="21"/>
              </w:rPr>
              <w:t>价格分项组成</w:t>
            </w:r>
          </w:p>
        </w:tc>
        <w:tc>
          <w:tcPr>
            <w:tcW w:w="2218" w:type="pct"/>
            <w:vAlign w:val="center"/>
          </w:tcPr>
          <w:p w14:paraId="24C8BA9D">
            <w:pPr>
              <w:jc w:val="center"/>
              <w:rPr>
                <w:szCs w:val="21"/>
              </w:rPr>
            </w:pPr>
            <w:r>
              <w:rPr>
                <w:szCs w:val="21"/>
              </w:rPr>
              <w:t>报价</w:t>
            </w:r>
          </w:p>
        </w:tc>
      </w:tr>
      <w:tr w14:paraId="2AC05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8A167E6">
            <w:pPr>
              <w:jc w:val="center"/>
              <w:rPr>
                <w:szCs w:val="21"/>
              </w:rPr>
            </w:pPr>
            <w:r>
              <w:rPr>
                <w:szCs w:val="21"/>
              </w:rPr>
              <w:t>1</w:t>
            </w:r>
          </w:p>
        </w:tc>
        <w:tc>
          <w:tcPr>
            <w:tcW w:w="2122" w:type="pct"/>
            <w:vMerge w:val="restart"/>
            <w:vAlign w:val="center"/>
          </w:tcPr>
          <w:p w14:paraId="0DDE826F">
            <w:pPr>
              <w:jc w:val="center"/>
              <w:rPr>
                <w:szCs w:val="21"/>
              </w:rPr>
            </w:pPr>
            <w:r>
              <w:rPr>
                <w:szCs w:val="21"/>
              </w:rPr>
              <w:t>人员费用</w:t>
            </w:r>
          </w:p>
        </w:tc>
        <w:tc>
          <w:tcPr>
            <w:tcW w:w="2218" w:type="pct"/>
            <w:vAlign w:val="center"/>
          </w:tcPr>
          <w:p w14:paraId="64E441D8">
            <w:pPr>
              <w:jc w:val="left"/>
              <w:rPr>
                <w:szCs w:val="21"/>
              </w:rPr>
            </w:pPr>
            <w:r>
              <w:rPr>
                <w:szCs w:val="21"/>
              </w:rPr>
              <w:t>人员工资：</w:t>
            </w:r>
          </w:p>
        </w:tc>
      </w:tr>
      <w:tr w14:paraId="53BF2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3360666">
            <w:pPr>
              <w:jc w:val="center"/>
              <w:rPr>
                <w:szCs w:val="21"/>
              </w:rPr>
            </w:pPr>
          </w:p>
        </w:tc>
        <w:tc>
          <w:tcPr>
            <w:tcW w:w="2122" w:type="pct"/>
            <w:vMerge w:val="continue"/>
            <w:vAlign w:val="center"/>
          </w:tcPr>
          <w:p w14:paraId="5D592770">
            <w:pPr>
              <w:jc w:val="center"/>
              <w:rPr>
                <w:szCs w:val="21"/>
              </w:rPr>
            </w:pPr>
          </w:p>
        </w:tc>
        <w:tc>
          <w:tcPr>
            <w:tcW w:w="2218" w:type="pct"/>
            <w:vAlign w:val="center"/>
          </w:tcPr>
          <w:p w14:paraId="30FDCB79">
            <w:pPr>
              <w:jc w:val="left"/>
              <w:rPr>
                <w:szCs w:val="21"/>
              </w:rPr>
            </w:pPr>
            <w:r>
              <w:rPr>
                <w:rFonts w:hint="eastAsia"/>
                <w:szCs w:val="21"/>
              </w:rPr>
              <w:t>社会保险：</w:t>
            </w:r>
          </w:p>
        </w:tc>
      </w:tr>
      <w:tr w14:paraId="5A2F6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C15D2A1">
            <w:pPr>
              <w:jc w:val="center"/>
              <w:rPr>
                <w:szCs w:val="21"/>
              </w:rPr>
            </w:pPr>
          </w:p>
        </w:tc>
        <w:tc>
          <w:tcPr>
            <w:tcW w:w="2122" w:type="pct"/>
            <w:vMerge w:val="continue"/>
            <w:vAlign w:val="center"/>
          </w:tcPr>
          <w:p w14:paraId="78D3F345">
            <w:pPr>
              <w:jc w:val="center"/>
              <w:rPr>
                <w:szCs w:val="21"/>
              </w:rPr>
            </w:pPr>
          </w:p>
        </w:tc>
        <w:tc>
          <w:tcPr>
            <w:tcW w:w="2218" w:type="pct"/>
            <w:vAlign w:val="center"/>
          </w:tcPr>
          <w:p w14:paraId="4A5377CA">
            <w:pPr>
              <w:jc w:val="left"/>
              <w:rPr>
                <w:szCs w:val="21"/>
              </w:rPr>
            </w:pPr>
            <w:r>
              <w:rPr>
                <w:rFonts w:hint="eastAsia"/>
                <w:szCs w:val="21"/>
              </w:rPr>
              <w:t>住房公积金：</w:t>
            </w:r>
          </w:p>
        </w:tc>
      </w:tr>
      <w:tr w14:paraId="6A2A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F74F3B9">
            <w:pPr>
              <w:jc w:val="center"/>
              <w:rPr>
                <w:szCs w:val="21"/>
              </w:rPr>
            </w:pPr>
          </w:p>
        </w:tc>
        <w:tc>
          <w:tcPr>
            <w:tcW w:w="2122" w:type="pct"/>
            <w:vMerge w:val="continue"/>
            <w:vAlign w:val="center"/>
          </w:tcPr>
          <w:p w14:paraId="09C39256">
            <w:pPr>
              <w:jc w:val="center"/>
              <w:rPr>
                <w:szCs w:val="21"/>
              </w:rPr>
            </w:pPr>
          </w:p>
        </w:tc>
        <w:tc>
          <w:tcPr>
            <w:tcW w:w="2218" w:type="pct"/>
            <w:vAlign w:val="center"/>
          </w:tcPr>
          <w:p w14:paraId="5E156945">
            <w:pPr>
              <w:jc w:val="left"/>
              <w:rPr>
                <w:szCs w:val="21"/>
              </w:rPr>
            </w:pPr>
            <w:r>
              <w:rPr>
                <w:szCs w:val="21"/>
              </w:rPr>
              <w:t>福利</w:t>
            </w:r>
            <w:r>
              <w:rPr>
                <w:rFonts w:hint="eastAsia"/>
                <w:szCs w:val="21"/>
              </w:rPr>
              <w:t>费</w:t>
            </w:r>
            <w:r>
              <w:rPr>
                <w:szCs w:val="21"/>
              </w:rPr>
              <w:t>：</w:t>
            </w:r>
          </w:p>
        </w:tc>
      </w:tr>
      <w:tr w14:paraId="1EAD3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2F290B5">
            <w:pPr>
              <w:jc w:val="center"/>
              <w:rPr>
                <w:szCs w:val="21"/>
              </w:rPr>
            </w:pPr>
          </w:p>
        </w:tc>
        <w:tc>
          <w:tcPr>
            <w:tcW w:w="2122" w:type="pct"/>
            <w:vMerge w:val="continue"/>
            <w:vAlign w:val="center"/>
          </w:tcPr>
          <w:p w14:paraId="6E0742D8">
            <w:pPr>
              <w:jc w:val="center"/>
              <w:rPr>
                <w:szCs w:val="21"/>
              </w:rPr>
            </w:pPr>
          </w:p>
        </w:tc>
        <w:tc>
          <w:tcPr>
            <w:tcW w:w="2218" w:type="pct"/>
            <w:vAlign w:val="center"/>
          </w:tcPr>
          <w:p w14:paraId="1D5CDA17">
            <w:pPr>
              <w:jc w:val="left"/>
              <w:rPr>
                <w:szCs w:val="21"/>
              </w:rPr>
            </w:pPr>
            <w:r>
              <w:rPr>
                <w:rFonts w:hint="eastAsia"/>
                <w:szCs w:val="21"/>
              </w:rPr>
              <w:t>加班费</w:t>
            </w:r>
            <w:r>
              <w:rPr>
                <w:szCs w:val="21"/>
              </w:rPr>
              <w:t>：</w:t>
            </w:r>
          </w:p>
        </w:tc>
      </w:tr>
      <w:tr w14:paraId="7C8E7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A2EF382">
            <w:pPr>
              <w:jc w:val="center"/>
              <w:rPr>
                <w:szCs w:val="21"/>
              </w:rPr>
            </w:pPr>
          </w:p>
        </w:tc>
        <w:tc>
          <w:tcPr>
            <w:tcW w:w="2122" w:type="pct"/>
            <w:vMerge w:val="continue"/>
            <w:vAlign w:val="center"/>
          </w:tcPr>
          <w:p w14:paraId="6251C917">
            <w:pPr>
              <w:jc w:val="center"/>
              <w:rPr>
                <w:szCs w:val="21"/>
              </w:rPr>
            </w:pPr>
          </w:p>
        </w:tc>
        <w:tc>
          <w:tcPr>
            <w:tcW w:w="2218" w:type="pct"/>
            <w:vAlign w:val="center"/>
          </w:tcPr>
          <w:p w14:paraId="1997D6F5">
            <w:pPr>
              <w:jc w:val="left"/>
              <w:rPr>
                <w:szCs w:val="21"/>
              </w:rPr>
            </w:pPr>
            <w:r>
              <w:rPr>
                <w:rFonts w:hint="eastAsia"/>
                <w:szCs w:val="21"/>
              </w:rPr>
              <w:t>其他：</w:t>
            </w:r>
          </w:p>
        </w:tc>
      </w:tr>
      <w:tr w14:paraId="59E50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FAED95F">
            <w:pPr>
              <w:jc w:val="center"/>
              <w:rPr>
                <w:rFonts w:hint="eastAsia" w:eastAsia="宋体"/>
                <w:szCs w:val="21"/>
                <w:lang w:eastAsia="zh-CN"/>
              </w:rPr>
            </w:pPr>
            <w:r>
              <w:rPr>
                <w:rFonts w:hint="eastAsia"/>
                <w:szCs w:val="21"/>
                <w:lang w:val="en-US" w:eastAsia="zh-CN"/>
              </w:rPr>
              <w:t>2</w:t>
            </w:r>
          </w:p>
        </w:tc>
        <w:tc>
          <w:tcPr>
            <w:tcW w:w="2122" w:type="pct"/>
            <w:vAlign w:val="center"/>
          </w:tcPr>
          <w:p w14:paraId="0F6B61EC">
            <w:pPr>
              <w:jc w:val="center"/>
              <w:rPr>
                <w:szCs w:val="21"/>
              </w:rPr>
            </w:pPr>
            <w:r>
              <w:rPr>
                <w:rFonts w:hint="eastAsia"/>
                <w:szCs w:val="21"/>
              </w:rPr>
              <w:t>保洁</w:t>
            </w:r>
            <w:r>
              <w:rPr>
                <w:szCs w:val="21"/>
              </w:rPr>
              <w:t>工具耗材费用</w:t>
            </w:r>
          </w:p>
        </w:tc>
        <w:tc>
          <w:tcPr>
            <w:tcW w:w="2218" w:type="pct"/>
            <w:vAlign w:val="center"/>
          </w:tcPr>
          <w:p w14:paraId="704BD9F8">
            <w:pPr>
              <w:jc w:val="left"/>
              <w:rPr>
                <w:szCs w:val="21"/>
              </w:rPr>
            </w:pPr>
          </w:p>
        </w:tc>
      </w:tr>
      <w:tr w14:paraId="2B892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035E0C17">
            <w:pPr>
              <w:jc w:val="center"/>
              <w:rPr>
                <w:rFonts w:ascii="Times New Roman" w:hAnsi="Times New Roman" w:eastAsia="宋体" w:cs="Times New Roman"/>
                <w:kern w:val="2"/>
                <w:sz w:val="21"/>
                <w:szCs w:val="21"/>
                <w:lang w:val="en-US" w:eastAsia="zh-CN" w:bidi="ar-SA"/>
              </w:rPr>
            </w:pPr>
            <w:r>
              <w:rPr>
                <w:szCs w:val="21"/>
              </w:rPr>
              <w:t>3</w:t>
            </w:r>
          </w:p>
        </w:tc>
        <w:tc>
          <w:tcPr>
            <w:tcW w:w="2122" w:type="pct"/>
            <w:vAlign w:val="center"/>
          </w:tcPr>
          <w:p w14:paraId="0961BDEE">
            <w:pPr>
              <w:jc w:val="center"/>
              <w:rPr>
                <w:szCs w:val="21"/>
              </w:rPr>
            </w:pPr>
            <w:r>
              <w:rPr>
                <w:szCs w:val="21"/>
              </w:rPr>
              <w:t>秩序维护</w:t>
            </w:r>
            <w:r>
              <w:rPr>
                <w:rFonts w:hint="eastAsia"/>
                <w:szCs w:val="21"/>
              </w:rPr>
              <w:t>工具耗材</w:t>
            </w:r>
            <w:r>
              <w:rPr>
                <w:szCs w:val="21"/>
              </w:rPr>
              <w:t>费用</w:t>
            </w:r>
          </w:p>
        </w:tc>
        <w:tc>
          <w:tcPr>
            <w:tcW w:w="2218" w:type="pct"/>
            <w:vAlign w:val="center"/>
          </w:tcPr>
          <w:p w14:paraId="525ECB14">
            <w:pPr>
              <w:jc w:val="left"/>
              <w:rPr>
                <w:szCs w:val="21"/>
              </w:rPr>
            </w:pPr>
          </w:p>
        </w:tc>
      </w:tr>
      <w:tr w14:paraId="06D01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6D9E3A0">
            <w:pPr>
              <w:jc w:val="center"/>
              <w:rPr>
                <w:rFonts w:ascii="Times New Roman" w:hAnsi="Times New Roman" w:eastAsia="宋体" w:cs="Times New Roman"/>
                <w:kern w:val="2"/>
                <w:sz w:val="21"/>
                <w:szCs w:val="21"/>
                <w:lang w:val="en-US" w:eastAsia="zh-CN" w:bidi="ar-SA"/>
              </w:rPr>
            </w:pPr>
            <w:r>
              <w:rPr>
                <w:szCs w:val="21"/>
              </w:rPr>
              <w:t>4</w:t>
            </w:r>
          </w:p>
        </w:tc>
        <w:tc>
          <w:tcPr>
            <w:tcW w:w="2122" w:type="pct"/>
            <w:vAlign w:val="center"/>
          </w:tcPr>
          <w:p w14:paraId="6E1A7B85">
            <w:pPr>
              <w:jc w:val="center"/>
              <w:rPr>
                <w:szCs w:val="21"/>
              </w:rPr>
            </w:pPr>
            <w:r>
              <w:rPr>
                <w:rFonts w:hint="eastAsia"/>
                <w:szCs w:val="21"/>
              </w:rPr>
              <w:t>绿化养护费用</w:t>
            </w:r>
          </w:p>
        </w:tc>
        <w:tc>
          <w:tcPr>
            <w:tcW w:w="2218" w:type="pct"/>
            <w:vAlign w:val="center"/>
          </w:tcPr>
          <w:p w14:paraId="73BB396A">
            <w:pPr>
              <w:jc w:val="left"/>
              <w:rPr>
                <w:szCs w:val="21"/>
              </w:rPr>
            </w:pPr>
          </w:p>
        </w:tc>
      </w:tr>
      <w:tr w14:paraId="5A2F0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3C6553B">
            <w:pPr>
              <w:jc w:val="center"/>
              <w:rPr>
                <w:rFonts w:hint="eastAsia" w:ascii="Times New Roman" w:hAnsi="Times New Roman" w:eastAsia="宋体" w:cs="Times New Roman"/>
                <w:kern w:val="2"/>
                <w:sz w:val="21"/>
                <w:szCs w:val="21"/>
                <w:lang w:val="en-US" w:eastAsia="zh-CN" w:bidi="ar-SA"/>
              </w:rPr>
            </w:pPr>
            <w:r>
              <w:rPr>
                <w:rFonts w:hint="eastAsia"/>
                <w:szCs w:val="21"/>
              </w:rPr>
              <w:t>5</w:t>
            </w:r>
          </w:p>
        </w:tc>
        <w:tc>
          <w:tcPr>
            <w:tcW w:w="2122" w:type="pct"/>
            <w:vAlign w:val="center"/>
          </w:tcPr>
          <w:p w14:paraId="6C8B5779">
            <w:pPr>
              <w:jc w:val="center"/>
              <w:rPr>
                <w:rFonts w:hint="default" w:eastAsia="宋体"/>
                <w:szCs w:val="21"/>
                <w:lang w:val="en-US" w:eastAsia="zh-CN"/>
              </w:rPr>
            </w:pPr>
            <w:r>
              <w:rPr>
                <w:rFonts w:hint="eastAsia"/>
                <w:szCs w:val="21"/>
                <w:lang w:val="en-US" w:eastAsia="zh-CN"/>
              </w:rPr>
              <w:t>临时用工费用</w:t>
            </w:r>
          </w:p>
        </w:tc>
        <w:tc>
          <w:tcPr>
            <w:tcW w:w="2218" w:type="pct"/>
            <w:vAlign w:val="center"/>
          </w:tcPr>
          <w:p w14:paraId="2458FF43">
            <w:pPr>
              <w:jc w:val="left"/>
              <w:rPr>
                <w:szCs w:val="21"/>
              </w:rPr>
            </w:pPr>
          </w:p>
        </w:tc>
      </w:tr>
      <w:tr w14:paraId="14971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2954B6F">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491F7F5C">
            <w:pPr>
              <w:jc w:val="center"/>
              <w:rPr>
                <w:rFonts w:hint="default"/>
                <w:szCs w:val="21"/>
                <w:lang w:val="en-US" w:eastAsia="zh-CN"/>
              </w:rPr>
            </w:pPr>
            <w:r>
              <w:rPr>
                <w:rFonts w:hint="eastAsia"/>
                <w:szCs w:val="21"/>
                <w:lang w:val="en-US" w:eastAsia="zh-CN"/>
              </w:rPr>
              <w:t>食材采买、食堂厨房用品及公共区域易耗品费用</w:t>
            </w:r>
          </w:p>
        </w:tc>
        <w:tc>
          <w:tcPr>
            <w:tcW w:w="2218" w:type="pct"/>
            <w:vAlign w:val="center"/>
          </w:tcPr>
          <w:p w14:paraId="45016C48">
            <w:pPr>
              <w:jc w:val="left"/>
              <w:rPr>
                <w:szCs w:val="21"/>
              </w:rPr>
            </w:pPr>
          </w:p>
        </w:tc>
      </w:tr>
      <w:tr w14:paraId="3BB15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F2FDE3A">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16BE5E11">
            <w:pPr>
              <w:jc w:val="center"/>
              <w:rPr>
                <w:rFonts w:hint="default"/>
                <w:szCs w:val="21"/>
                <w:lang w:val="en-US" w:eastAsia="zh-CN"/>
              </w:rPr>
            </w:pPr>
            <w:r>
              <w:rPr>
                <w:rFonts w:hint="eastAsia"/>
                <w:szCs w:val="21"/>
                <w:lang w:val="en-US" w:eastAsia="zh-CN"/>
              </w:rPr>
              <w:t>专项服务费用</w:t>
            </w:r>
          </w:p>
        </w:tc>
        <w:tc>
          <w:tcPr>
            <w:tcW w:w="2218" w:type="pct"/>
            <w:vAlign w:val="center"/>
          </w:tcPr>
          <w:p w14:paraId="10AEF41B">
            <w:pPr>
              <w:jc w:val="left"/>
              <w:rPr>
                <w:szCs w:val="21"/>
              </w:rPr>
            </w:pPr>
          </w:p>
        </w:tc>
      </w:tr>
      <w:tr w14:paraId="49EB0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FD8725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36054169">
            <w:pPr>
              <w:jc w:val="center"/>
              <w:rPr>
                <w:szCs w:val="21"/>
              </w:rPr>
            </w:pPr>
            <w:r>
              <w:rPr>
                <w:rFonts w:hint="eastAsia"/>
                <w:szCs w:val="21"/>
              </w:rPr>
              <w:t>服装费用</w:t>
            </w:r>
          </w:p>
        </w:tc>
        <w:tc>
          <w:tcPr>
            <w:tcW w:w="2218" w:type="pct"/>
            <w:vAlign w:val="center"/>
          </w:tcPr>
          <w:p w14:paraId="157E265A">
            <w:pPr>
              <w:jc w:val="left"/>
              <w:rPr>
                <w:szCs w:val="21"/>
              </w:rPr>
            </w:pPr>
          </w:p>
        </w:tc>
      </w:tr>
      <w:tr w14:paraId="69114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FD7722A">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2E61F3D5">
            <w:pPr>
              <w:jc w:val="center"/>
              <w:rPr>
                <w:szCs w:val="21"/>
              </w:rPr>
            </w:pPr>
            <w:r>
              <w:rPr>
                <w:szCs w:val="21"/>
              </w:rPr>
              <w:t>办公费用</w:t>
            </w:r>
          </w:p>
        </w:tc>
        <w:tc>
          <w:tcPr>
            <w:tcW w:w="2218" w:type="pct"/>
            <w:vAlign w:val="center"/>
          </w:tcPr>
          <w:p w14:paraId="23D0FA7B">
            <w:pPr>
              <w:jc w:val="left"/>
              <w:rPr>
                <w:szCs w:val="21"/>
              </w:rPr>
            </w:pPr>
          </w:p>
        </w:tc>
      </w:tr>
      <w:tr w14:paraId="050E6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A6B492E">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2" w:type="pct"/>
            <w:vAlign w:val="center"/>
          </w:tcPr>
          <w:p w14:paraId="5CD41858">
            <w:pPr>
              <w:jc w:val="center"/>
              <w:rPr>
                <w:szCs w:val="21"/>
              </w:rPr>
            </w:pPr>
            <w:r>
              <w:rPr>
                <w:szCs w:val="21"/>
              </w:rPr>
              <w:t>固定资产折旧</w:t>
            </w:r>
          </w:p>
        </w:tc>
        <w:tc>
          <w:tcPr>
            <w:tcW w:w="2218" w:type="pct"/>
            <w:vAlign w:val="center"/>
          </w:tcPr>
          <w:p w14:paraId="18E19148">
            <w:pPr>
              <w:jc w:val="left"/>
              <w:rPr>
                <w:szCs w:val="21"/>
              </w:rPr>
            </w:pPr>
          </w:p>
        </w:tc>
      </w:tr>
      <w:tr w14:paraId="52126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A51922A">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2" w:type="pct"/>
            <w:vAlign w:val="center"/>
          </w:tcPr>
          <w:p w14:paraId="693C3982">
            <w:pPr>
              <w:jc w:val="center"/>
              <w:rPr>
                <w:szCs w:val="21"/>
              </w:rPr>
            </w:pPr>
            <w:r>
              <w:rPr>
                <w:szCs w:val="21"/>
              </w:rPr>
              <w:t>利润</w:t>
            </w:r>
          </w:p>
        </w:tc>
        <w:tc>
          <w:tcPr>
            <w:tcW w:w="2218" w:type="pct"/>
            <w:vAlign w:val="center"/>
          </w:tcPr>
          <w:p w14:paraId="7577472E">
            <w:pPr>
              <w:jc w:val="left"/>
              <w:rPr>
                <w:szCs w:val="21"/>
              </w:rPr>
            </w:pPr>
          </w:p>
        </w:tc>
      </w:tr>
      <w:tr w14:paraId="49E8C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8D8F92E">
            <w:pPr>
              <w:jc w:val="center"/>
              <w:rPr>
                <w:rFonts w:hint="default" w:eastAsia="宋体"/>
                <w:szCs w:val="21"/>
                <w:lang w:val="en-US" w:eastAsia="zh-CN"/>
              </w:rPr>
            </w:pPr>
            <w:r>
              <w:rPr>
                <w:rFonts w:hint="eastAsia"/>
                <w:szCs w:val="21"/>
                <w:lang w:val="en-US" w:eastAsia="zh-CN"/>
              </w:rPr>
              <w:t>12</w:t>
            </w:r>
          </w:p>
        </w:tc>
        <w:tc>
          <w:tcPr>
            <w:tcW w:w="2122" w:type="pct"/>
            <w:vAlign w:val="center"/>
          </w:tcPr>
          <w:p w14:paraId="36F563B7">
            <w:pPr>
              <w:jc w:val="center"/>
              <w:rPr>
                <w:szCs w:val="21"/>
              </w:rPr>
            </w:pPr>
            <w:r>
              <w:rPr>
                <w:szCs w:val="21"/>
              </w:rPr>
              <w:t>税金</w:t>
            </w:r>
          </w:p>
        </w:tc>
        <w:tc>
          <w:tcPr>
            <w:tcW w:w="2218" w:type="pct"/>
            <w:vAlign w:val="center"/>
          </w:tcPr>
          <w:p w14:paraId="69000671">
            <w:pPr>
              <w:jc w:val="left"/>
              <w:rPr>
                <w:szCs w:val="21"/>
              </w:rPr>
            </w:pPr>
          </w:p>
        </w:tc>
      </w:tr>
      <w:tr w14:paraId="73C28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629735C">
            <w:pPr>
              <w:jc w:val="center"/>
              <w:rPr>
                <w:rFonts w:hint="default" w:eastAsia="宋体"/>
                <w:szCs w:val="21"/>
                <w:lang w:val="en-US" w:eastAsia="zh-CN"/>
              </w:rPr>
            </w:pPr>
            <w:r>
              <w:rPr>
                <w:rFonts w:hint="eastAsia"/>
                <w:szCs w:val="21"/>
                <w:lang w:val="en-US" w:eastAsia="zh-CN"/>
              </w:rPr>
              <w:t>13</w:t>
            </w:r>
          </w:p>
        </w:tc>
        <w:tc>
          <w:tcPr>
            <w:tcW w:w="2122" w:type="pct"/>
            <w:vAlign w:val="center"/>
          </w:tcPr>
          <w:p w14:paraId="7239DA3D">
            <w:pPr>
              <w:jc w:val="center"/>
              <w:rPr>
                <w:szCs w:val="21"/>
              </w:rPr>
            </w:pPr>
            <w:r>
              <w:rPr>
                <w:szCs w:val="21"/>
              </w:rPr>
              <w:t>其他需要列明的费用</w:t>
            </w:r>
          </w:p>
        </w:tc>
        <w:tc>
          <w:tcPr>
            <w:tcW w:w="2218" w:type="pct"/>
            <w:vAlign w:val="center"/>
          </w:tcPr>
          <w:p w14:paraId="4C106053">
            <w:pPr>
              <w:jc w:val="left"/>
              <w:rPr>
                <w:szCs w:val="21"/>
              </w:rPr>
            </w:pPr>
          </w:p>
        </w:tc>
      </w:tr>
      <w:tr w14:paraId="6BC5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E4E8B61">
            <w:pPr>
              <w:jc w:val="center"/>
              <w:rPr>
                <w:szCs w:val="21"/>
              </w:rPr>
            </w:pPr>
            <w:r>
              <w:rPr>
                <w:szCs w:val="21"/>
              </w:rPr>
              <w:t>合计</w:t>
            </w:r>
          </w:p>
        </w:tc>
        <w:tc>
          <w:tcPr>
            <w:tcW w:w="2218" w:type="pct"/>
            <w:vAlign w:val="center"/>
          </w:tcPr>
          <w:p w14:paraId="6726B2E2">
            <w:pPr>
              <w:jc w:val="left"/>
              <w:rPr>
                <w:szCs w:val="21"/>
              </w:rPr>
            </w:pPr>
          </w:p>
        </w:tc>
      </w:tr>
    </w:tbl>
    <w:p w14:paraId="53CE7AE8">
      <w:pPr>
        <w:spacing w:line="360" w:lineRule="auto"/>
        <w:rPr>
          <w:kern w:val="0"/>
          <w:sz w:val="24"/>
          <w:szCs w:val="24"/>
        </w:rPr>
      </w:pPr>
      <w:r>
        <w:rPr>
          <w:kern w:val="0"/>
          <w:sz w:val="24"/>
          <w:szCs w:val="24"/>
        </w:rPr>
        <w:t>注：1. 上述合计价格应为服务期的最终优惠价格。</w:t>
      </w:r>
    </w:p>
    <w:p w14:paraId="2D407B7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19A595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C4C361D">
      <w:pPr>
        <w:spacing w:line="360" w:lineRule="auto"/>
        <w:ind w:firstLine="448" w:firstLineChars="200"/>
        <w:rPr>
          <w:kern w:val="0"/>
          <w:sz w:val="24"/>
          <w:szCs w:val="24"/>
        </w:rPr>
      </w:pPr>
      <w:r>
        <w:rPr>
          <w:kern w:val="0"/>
          <w:sz w:val="24"/>
          <w:szCs w:val="24"/>
        </w:rPr>
        <w:t>4. 上述表格中列明的条目，在本项目中如不涉及，请填写“不涉及”。</w:t>
      </w:r>
    </w:p>
    <w:p w14:paraId="69799AE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ED7DD88">
      <w:pPr>
        <w:spacing w:line="360" w:lineRule="auto"/>
        <w:ind w:firstLine="448" w:firstLineChars="200"/>
        <w:rPr>
          <w:kern w:val="0"/>
          <w:sz w:val="24"/>
          <w:szCs w:val="24"/>
        </w:rPr>
      </w:pPr>
      <w:r>
        <w:rPr>
          <w:rFonts w:hint="eastAsia"/>
          <w:kern w:val="0"/>
          <w:sz w:val="24"/>
          <w:szCs w:val="24"/>
        </w:rPr>
        <w:t>6. 投标报价在不超采购预算</w:t>
      </w:r>
      <w:r>
        <w:rPr>
          <w:rFonts w:hint="eastAsia"/>
          <w:kern w:val="0"/>
          <w:sz w:val="24"/>
          <w:szCs w:val="24"/>
          <w:lang w:val="en-US" w:eastAsia="zh-CN"/>
        </w:rPr>
        <w:t>及最高限价</w:t>
      </w:r>
      <w:r>
        <w:rPr>
          <w:rFonts w:hint="eastAsia"/>
          <w:kern w:val="0"/>
          <w:sz w:val="24"/>
          <w:szCs w:val="24"/>
        </w:rPr>
        <w:t>的前提下，其合理性由评标委员会在评分中予以考虑。</w:t>
      </w:r>
    </w:p>
    <w:p w14:paraId="1C984038">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60034AA">
      <w:pPr>
        <w:spacing w:line="460" w:lineRule="exact"/>
        <w:rPr>
          <w:b/>
          <w:sz w:val="24"/>
        </w:rPr>
      </w:pPr>
      <w:r>
        <w:rPr>
          <w:b/>
          <w:sz w:val="24"/>
        </w:rPr>
        <w:t>附件</w:t>
      </w:r>
      <w:r>
        <w:rPr>
          <w:rFonts w:hint="eastAsia"/>
          <w:b/>
          <w:sz w:val="24"/>
        </w:rPr>
        <w:t>5</w:t>
      </w:r>
    </w:p>
    <w:p w14:paraId="1A74DFA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AB89C3F">
      <w:pPr>
        <w:spacing w:line="460" w:lineRule="exact"/>
        <w:ind w:left="192"/>
        <w:rPr>
          <w:sz w:val="24"/>
        </w:rPr>
      </w:pPr>
      <w:r>
        <w:rPr>
          <w:sz w:val="24"/>
        </w:rPr>
        <w:t>项目名称：</w:t>
      </w:r>
      <w:r>
        <w:rPr>
          <w:sz w:val="24"/>
          <w:u w:val="single"/>
        </w:rPr>
        <w:t xml:space="preserve">                    </w:t>
      </w:r>
    </w:p>
    <w:p w14:paraId="0A6C687C">
      <w:pPr>
        <w:spacing w:line="460" w:lineRule="exact"/>
        <w:ind w:left="192"/>
        <w:rPr>
          <w:sz w:val="24"/>
        </w:rPr>
      </w:pPr>
      <w:r>
        <w:rPr>
          <w:sz w:val="24"/>
        </w:rPr>
        <w:t>项目编号：</w:t>
      </w:r>
      <w:r>
        <w:rPr>
          <w:sz w:val="24"/>
          <w:u w:val="single"/>
        </w:rPr>
        <w:t xml:space="preserve">                    </w:t>
      </w:r>
    </w:p>
    <w:p w14:paraId="679F2C27">
      <w:pPr>
        <w:spacing w:line="460" w:lineRule="exact"/>
        <w:ind w:left="192"/>
        <w:rPr>
          <w:sz w:val="24"/>
        </w:rPr>
      </w:pPr>
      <w:r>
        <w:rPr>
          <w:sz w:val="24"/>
        </w:rPr>
        <w:t>包    号：</w:t>
      </w:r>
      <w:r>
        <w:rPr>
          <w:sz w:val="24"/>
          <w:u w:val="single"/>
        </w:rPr>
        <w:t xml:space="preserve">                    </w:t>
      </w:r>
    </w:p>
    <w:p w14:paraId="3BE4AA63">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C9D2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141A08E">
            <w:pPr>
              <w:jc w:val="center"/>
              <w:rPr>
                <w:sz w:val="24"/>
                <w:szCs w:val="24"/>
              </w:rPr>
            </w:pPr>
            <w:r>
              <w:rPr>
                <w:rFonts w:hint="eastAsia"/>
                <w:sz w:val="24"/>
                <w:szCs w:val="24"/>
              </w:rPr>
              <w:t>序号</w:t>
            </w:r>
          </w:p>
        </w:tc>
        <w:tc>
          <w:tcPr>
            <w:tcW w:w="1356" w:type="dxa"/>
            <w:vAlign w:val="center"/>
          </w:tcPr>
          <w:p w14:paraId="30ABFBF6">
            <w:pPr>
              <w:jc w:val="center"/>
              <w:rPr>
                <w:sz w:val="24"/>
                <w:szCs w:val="24"/>
              </w:rPr>
            </w:pPr>
            <w:r>
              <w:rPr>
                <w:sz w:val="24"/>
                <w:szCs w:val="24"/>
              </w:rPr>
              <w:t>具体岗位</w:t>
            </w:r>
          </w:p>
        </w:tc>
        <w:tc>
          <w:tcPr>
            <w:tcW w:w="1512" w:type="dxa"/>
            <w:vAlign w:val="center"/>
          </w:tcPr>
          <w:p w14:paraId="3CFC97D1">
            <w:pPr>
              <w:jc w:val="center"/>
              <w:rPr>
                <w:sz w:val="24"/>
                <w:szCs w:val="24"/>
              </w:rPr>
            </w:pPr>
            <w:r>
              <w:rPr>
                <w:sz w:val="24"/>
                <w:szCs w:val="24"/>
              </w:rPr>
              <w:t>人数（人）</w:t>
            </w:r>
          </w:p>
        </w:tc>
        <w:tc>
          <w:tcPr>
            <w:tcW w:w="1416" w:type="dxa"/>
            <w:vAlign w:val="center"/>
          </w:tcPr>
          <w:p w14:paraId="45C14473">
            <w:pPr>
              <w:jc w:val="center"/>
              <w:rPr>
                <w:sz w:val="24"/>
                <w:szCs w:val="24"/>
              </w:rPr>
            </w:pPr>
            <w:r>
              <w:rPr>
                <w:sz w:val="24"/>
                <w:szCs w:val="24"/>
              </w:rPr>
              <w:t>月工资/人</w:t>
            </w:r>
          </w:p>
        </w:tc>
        <w:tc>
          <w:tcPr>
            <w:tcW w:w="1296" w:type="dxa"/>
            <w:vAlign w:val="center"/>
          </w:tcPr>
          <w:p w14:paraId="3F886418">
            <w:pPr>
              <w:jc w:val="center"/>
              <w:rPr>
                <w:sz w:val="24"/>
                <w:szCs w:val="24"/>
              </w:rPr>
            </w:pPr>
            <w:r>
              <w:rPr>
                <w:sz w:val="24"/>
                <w:szCs w:val="24"/>
              </w:rPr>
              <w:t>月保险/人</w:t>
            </w:r>
          </w:p>
        </w:tc>
        <w:tc>
          <w:tcPr>
            <w:tcW w:w="1116" w:type="dxa"/>
            <w:vAlign w:val="center"/>
          </w:tcPr>
          <w:p w14:paraId="3F54B05A">
            <w:pPr>
              <w:jc w:val="center"/>
              <w:rPr>
                <w:sz w:val="24"/>
                <w:szCs w:val="24"/>
              </w:rPr>
            </w:pPr>
            <w:r>
              <w:rPr>
                <w:rFonts w:hint="eastAsia"/>
                <w:sz w:val="24"/>
                <w:szCs w:val="24"/>
              </w:rPr>
              <w:t>月公积金/人</w:t>
            </w:r>
          </w:p>
        </w:tc>
        <w:tc>
          <w:tcPr>
            <w:tcW w:w="1116" w:type="dxa"/>
            <w:vAlign w:val="center"/>
          </w:tcPr>
          <w:p w14:paraId="1BB4788C">
            <w:pPr>
              <w:jc w:val="center"/>
              <w:rPr>
                <w:sz w:val="24"/>
                <w:szCs w:val="24"/>
              </w:rPr>
            </w:pPr>
            <w:r>
              <w:rPr>
                <w:sz w:val="24"/>
                <w:szCs w:val="24"/>
              </w:rPr>
              <w:t>月小计</w:t>
            </w:r>
          </w:p>
        </w:tc>
        <w:tc>
          <w:tcPr>
            <w:tcW w:w="1968" w:type="dxa"/>
            <w:vAlign w:val="center"/>
          </w:tcPr>
          <w:p w14:paraId="5DBA4E64">
            <w:pPr>
              <w:jc w:val="center"/>
              <w:rPr>
                <w:sz w:val="24"/>
                <w:szCs w:val="24"/>
              </w:rPr>
            </w:pPr>
            <w:r>
              <w:rPr>
                <w:sz w:val="24"/>
                <w:szCs w:val="24"/>
              </w:rPr>
              <w:t>招标文件规定的服务期</w:t>
            </w:r>
            <w:r>
              <w:rPr>
                <w:rFonts w:hint="eastAsia"/>
                <w:sz w:val="24"/>
                <w:szCs w:val="24"/>
              </w:rPr>
              <w:t>小计</w:t>
            </w:r>
          </w:p>
        </w:tc>
      </w:tr>
      <w:tr w14:paraId="5497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41C84E9">
            <w:pPr>
              <w:jc w:val="center"/>
              <w:rPr>
                <w:sz w:val="24"/>
                <w:szCs w:val="24"/>
              </w:rPr>
            </w:pPr>
          </w:p>
        </w:tc>
        <w:tc>
          <w:tcPr>
            <w:tcW w:w="1356" w:type="dxa"/>
            <w:vAlign w:val="center"/>
          </w:tcPr>
          <w:p w14:paraId="3978DF71">
            <w:pPr>
              <w:jc w:val="center"/>
              <w:rPr>
                <w:sz w:val="24"/>
                <w:szCs w:val="24"/>
              </w:rPr>
            </w:pPr>
          </w:p>
        </w:tc>
        <w:tc>
          <w:tcPr>
            <w:tcW w:w="1512" w:type="dxa"/>
            <w:vAlign w:val="center"/>
          </w:tcPr>
          <w:p w14:paraId="334BCD30">
            <w:pPr>
              <w:jc w:val="center"/>
              <w:rPr>
                <w:sz w:val="24"/>
                <w:szCs w:val="24"/>
              </w:rPr>
            </w:pPr>
          </w:p>
        </w:tc>
        <w:tc>
          <w:tcPr>
            <w:tcW w:w="1416" w:type="dxa"/>
            <w:vAlign w:val="center"/>
          </w:tcPr>
          <w:p w14:paraId="4FDB17B3">
            <w:pPr>
              <w:jc w:val="center"/>
              <w:rPr>
                <w:sz w:val="24"/>
                <w:szCs w:val="24"/>
              </w:rPr>
            </w:pPr>
          </w:p>
        </w:tc>
        <w:tc>
          <w:tcPr>
            <w:tcW w:w="1296" w:type="dxa"/>
            <w:vAlign w:val="center"/>
          </w:tcPr>
          <w:p w14:paraId="6A3071B0">
            <w:pPr>
              <w:jc w:val="center"/>
              <w:rPr>
                <w:sz w:val="24"/>
                <w:szCs w:val="24"/>
              </w:rPr>
            </w:pPr>
          </w:p>
        </w:tc>
        <w:tc>
          <w:tcPr>
            <w:tcW w:w="1116" w:type="dxa"/>
            <w:vAlign w:val="center"/>
          </w:tcPr>
          <w:p w14:paraId="151DE7B7">
            <w:pPr>
              <w:jc w:val="center"/>
              <w:rPr>
                <w:sz w:val="24"/>
                <w:szCs w:val="24"/>
              </w:rPr>
            </w:pPr>
          </w:p>
        </w:tc>
        <w:tc>
          <w:tcPr>
            <w:tcW w:w="1116" w:type="dxa"/>
            <w:vAlign w:val="center"/>
          </w:tcPr>
          <w:p w14:paraId="1D41941A">
            <w:pPr>
              <w:jc w:val="center"/>
              <w:rPr>
                <w:sz w:val="24"/>
                <w:szCs w:val="24"/>
              </w:rPr>
            </w:pPr>
          </w:p>
        </w:tc>
        <w:tc>
          <w:tcPr>
            <w:tcW w:w="1968" w:type="dxa"/>
            <w:vAlign w:val="center"/>
          </w:tcPr>
          <w:p w14:paraId="40118579">
            <w:pPr>
              <w:jc w:val="center"/>
              <w:rPr>
                <w:sz w:val="24"/>
                <w:szCs w:val="24"/>
              </w:rPr>
            </w:pPr>
          </w:p>
        </w:tc>
      </w:tr>
      <w:tr w14:paraId="38F9D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523636">
            <w:pPr>
              <w:jc w:val="center"/>
              <w:rPr>
                <w:sz w:val="24"/>
                <w:szCs w:val="24"/>
              </w:rPr>
            </w:pPr>
          </w:p>
        </w:tc>
        <w:tc>
          <w:tcPr>
            <w:tcW w:w="1356" w:type="dxa"/>
            <w:vAlign w:val="center"/>
          </w:tcPr>
          <w:p w14:paraId="0C3489EB">
            <w:pPr>
              <w:jc w:val="center"/>
              <w:rPr>
                <w:sz w:val="24"/>
                <w:szCs w:val="24"/>
              </w:rPr>
            </w:pPr>
          </w:p>
        </w:tc>
        <w:tc>
          <w:tcPr>
            <w:tcW w:w="1512" w:type="dxa"/>
            <w:vAlign w:val="center"/>
          </w:tcPr>
          <w:p w14:paraId="4900B6E4">
            <w:pPr>
              <w:jc w:val="center"/>
              <w:rPr>
                <w:sz w:val="24"/>
                <w:szCs w:val="24"/>
              </w:rPr>
            </w:pPr>
          </w:p>
        </w:tc>
        <w:tc>
          <w:tcPr>
            <w:tcW w:w="1416" w:type="dxa"/>
            <w:vAlign w:val="center"/>
          </w:tcPr>
          <w:p w14:paraId="713BAB1B">
            <w:pPr>
              <w:jc w:val="center"/>
              <w:rPr>
                <w:sz w:val="24"/>
                <w:szCs w:val="24"/>
              </w:rPr>
            </w:pPr>
          </w:p>
        </w:tc>
        <w:tc>
          <w:tcPr>
            <w:tcW w:w="1296" w:type="dxa"/>
            <w:vAlign w:val="center"/>
          </w:tcPr>
          <w:p w14:paraId="4EF76298">
            <w:pPr>
              <w:jc w:val="center"/>
              <w:rPr>
                <w:sz w:val="24"/>
                <w:szCs w:val="24"/>
              </w:rPr>
            </w:pPr>
          </w:p>
        </w:tc>
        <w:tc>
          <w:tcPr>
            <w:tcW w:w="1116" w:type="dxa"/>
            <w:vAlign w:val="center"/>
          </w:tcPr>
          <w:p w14:paraId="0AF5B496">
            <w:pPr>
              <w:jc w:val="center"/>
              <w:rPr>
                <w:sz w:val="24"/>
                <w:szCs w:val="24"/>
              </w:rPr>
            </w:pPr>
          </w:p>
        </w:tc>
        <w:tc>
          <w:tcPr>
            <w:tcW w:w="1116" w:type="dxa"/>
            <w:vAlign w:val="center"/>
          </w:tcPr>
          <w:p w14:paraId="7402C61B">
            <w:pPr>
              <w:jc w:val="center"/>
              <w:rPr>
                <w:sz w:val="24"/>
                <w:szCs w:val="24"/>
              </w:rPr>
            </w:pPr>
          </w:p>
        </w:tc>
        <w:tc>
          <w:tcPr>
            <w:tcW w:w="1968" w:type="dxa"/>
            <w:vAlign w:val="center"/>
          </w:tcPr>
          <w:p w14:paraId="1ECE5CB7">
            <w:pPr>
              <w:jc w:val="center"/>
              <w:rPr>
                <w:sz w:val="24"/>
                <w:szCs w:val="24"/>
              </w:rPr>
            </w:pPr>
          </w:p>
        </w:tc>
      </w:tr>
      <w:tr w14:paraId="4A5E4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EC52AC">
            <w:pPr>
              <w:jc w:val="center"/>
              <w:rPr>
                <w:sz w:val="24"/>
                <w:szCs w:val="24"/>
              </w:rPr>
            </w:pPr>
          </w:p>
        </w:tc>
        <w:tc>
          <w:tcPr>
            <w:tcW w:w="1356" w:type="dxa"/>
            <w:vAlign w:val="center"/>
          </w:tcPr>
          <w:p w14:paraId="4696DF98">
            <w:pPr>
              <w:jc w:val="center"/>
              <w:rPr>
                <w:sz w:val="24"/>
                <w:szCs w:val="24"/>
              </w:rPr>
            </w:pPr>
          </w:p>
        </w:tc>
        <w:tc>
          <w:tcPr>
            <w:tcW w:w="1512" w:type="dxa"/>
            <w:vAlign w:val="center"/>
          </w:tcPr>
          <w:p w14:paraId="38DC1286">
            <w:pPr>
              <w:jc w:val="center"/>
              <w:rPr>
                <w:sz w:val="24"/>
                <w:szCs w:val="24"/>
              </w:rPr>
            </w:pPr>
          </w:p>
        </w:tc>
        <w:tc>
          <w:tcPr>
            <w:tcW w:w="1416" w:type="dxa"/>
            <w:vAlign w:val="center"/>
          </w:tcPr>
          <w:p w14:paraId="55B59098">
            <w:pPr>
              <w:jc w:val="center"/>
              <w:rPr>
                <w:sz w:val="24"/>
                <w:szCs w:val="24"/>
              </w:rPr>
            </w:pPr>
          </w:p>
        </w:tc>
        <w:tc>
          <w:tcPr>
            <w:tcW w:w="1296" w:type="dxa"/>
            <w:vAlign w:val="center"/>
          </w:tcPr>
          <w:p w14:paraId="1B69B9F2">
            <w:pPr>
              <w:jc w:val="center"/>
              <w:rPr>
                <w:sz w:val="24"/>
                <w:szCs w:val="24"/>
              </w:rPr>
            </w:pPr>
          </w:p>
        </w:tc>
        <w:tc>
          <w:tcPr>
            <w:tcW w:w="1116" w:type="dxa"/>
            <w:vAlign w:val="center"/>
          </w:tcPr>
          <w:p w14:paraId="5F4DCCE4">
            <w:pPr>
              <w:jc w:val="center"/>
              <w:rPr>
                <w:sz w:val="24"/>
                <w:szCs w:val="24"/>
              </w:rPr>
            </w:pPr>
          </w:p>
        </w:tc>
        <w:tc>
          <w:tcPr>
            <w:tcW w:w="1116" w:type="dxa"/>
            <w:vAlign w:val="center"/>
          </w:tcPr>
          <w:p w14:paraId="4FFF48D7">
            <w:pPr>
              <w:jc w:val="center"/>
              <w:rPr>
                <w:sz w:val="24"/>
                <w:szCs w:val="24"/>
              </w:rPr>
            </w:pPr>
          </w:p>
        </w:tc>
        <w:tc>
          <w:tcPr>
            <w:tcW w:w="1968" w:type="dxa"/>
            <w:vAlign w:val="center"/>
          </w:tcPr>
          <w:p w14:paraId="3E753AFF">
            <w:pPr>
              <w:jc w:val="center"/>
              <w:rPr>
                <w:sz w:val="24"/>
                <w:szCs w:val="24"/>
              </w:rPr>
            </w:pPr>
          </w:p>
        </w:tc>
      </w:tr>
      <w:tr w14:paraId="6E994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5A982F9">
            <w:pPr>
              <w:jc w:val="center"/>
              <w:rPr>
                <w:sz w:val="24"/>
                <w:szCs w:val="24"/>
              </w:rPr>
            </w:pPr>
          </w:p>
        </w:tc>
        <w:tc>
          <w:tcPr>
            <w:tcW w:w="1356" w:type="dxa"/>
            <w:vAlign w:val="center"/>
          </w:tcPr>
          <w:p w14:paraId="5BA712C8">
            <w:pPr>
              <w:jc w:val="center"/>
              <w:rPr>
                <w:sz w:val="24"/>
                <w:szCs w:val="24"/>
              </w:rPr>
            </w:pPr>
          </w:p>
        </w:tc>
        <w:tc>
          <w:tcPr>
            <w:tcW w:w="1512" w:type="dxa"/>
            <w:vAlign w:val="center"/>
          </w:tcPr>
          <w:p w14:paraId="37B72D44">
            <w:pPr>
              <w:jc w:val="center"/>
              <w:rPr>
                <w:sz w:val="24"/>
                <w:szCs w:val="24"/>
              </w:rPr>
            </w:pPr>
          </w:p>
        </w:tc>
        <w:tc>
          <w:tcPr>
            <w:tcW w:w="1416" w:type="dxa"/>
            <w:vAlign w:val="center"/>
          </w:tcPr>
          <w:p w14:paraId="76C73127">
            <w:pPr>
              <w:jc w:val="center"/>
              <w:rPr>
                <w:sz w:val="24"/>
                <w:szCs w:val="24"/>
              </w:rPr>
            </w:pPr>
          </w:p>
        </w:tc>
        <w:tc>
          <w:tcPr>
            <w:tcW w:w="1296" w:type="dxa"/>
            <w:vAlign w:val="center"/>
          </w:tcPr>
          <w:p w14:paraId="537E19DC">
            <w:pPr>
              <w:jc w:val="center"/>
              <w:rPr>
                <w:sz w:val="24"/>
                <w:szCs w:val="24"/>
              </w:rPr>
            </w:pPr>
          </w:p>
        </w:tc>
        <w:tc>
          <w:tcPr>
            <w:tcW w:w="1116" w:type="dxa"/>
            <w:vAlign w:val="center"/>
          </w:tcPr>
          <w:p w14:paraId="2C90D164">
            <w:pPr>
              <w:jc w:val="center"/>
              <w:rPr>
                <w:sz w:val="24"/>
                <w:szCs w:val="24"/>
              </w:rPr>
            </w:pPr>
          </w:p>
        </w:tc>
        <w:tc>
          <w:tcPr>
            <w:tcW w:w="1116" w:type="dxa"/>
            <w:vAlign w:val="center"/>
          </w:tcPr>
          <w:p w14:paraId="6D8CB958">
            <w:pPr>
              <w:jc w:val="center"/>
              <w:rPr>
                <w:sz w:val="24"/>
                <w:szCs w:val="24"/>
              </w:rPr>
            </w:pPr>
          </w:p>
        </w:tc>
        <w:tc>
          <w:tcPr>
            <w:tcW w:w="1968" w:type="dxa"/>
            <w:vAlign w:val="center"/>
          </w:tcPr>
          <w:p w14:paraId="42159287">
            <w:pPr>
              <w:jc w:val="center"/>
              <w:rPr>
                <w:sz w:val="24"/>
                <w:szCs w:val="24"/>
              </w:rPr>
            </w:pPr>
          </w:p>
        </w:tc>
      </w:tr>
      <w:tr w14:paraId="6FF9D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7125CF6">
            <w:pPr>
              <w:jc w:val="center"/>
              <w:rPr>
                <w:sz w:val="24"/>
                <w:szCs w:val="24"/>
              </w:rPr>
            </w:pPr>
            <w:r>
              <w:rPr>
                <w:rFonts w:hint="eastAsia"/>
                <w:sz w:val="24"/>
                <w:szCs w:val="24"/>
              </w:rPr>
              <w:t>人员费用合计</w:t>
            </w:r>
          </w:p>
        </w:tc>
        <w:tc>
          <w:tcPr>
            <w:tcW w:w="1116" w:type="dxa"/>
            <w:vAlign w:val="center"/>
          </w:tcPr>
          <w:p w14:paraId="1D1B2B12">
            <w:pPr>
              <w:jc w:val="center"/>
              <w:rPr>
                <w:sz w:val="24"/>
                <w:szCs w:val="24"/>
              </w:rPr>
            </w:pPr>
          </w:p>
        </w:tc>
        <w:tc>
          <w:tcPr>
            <w:tcW w:w="1968" w:type="dxa"/>
            <w:vAlign w:val="center"/>
          </w:tcPr>
          <w:p w14:paraId="0193628C">
            <w:pPr>
              <w:jc w:val="center"/>
              <w:rPr>
                <w:sz w:val="24"/>
                <w:szCs w:val="24"/>
              </w:rPr>
            </w:pPr>
          </w:p>
        </w:tc>
      </w:tr>
    </w:tbl>
    <w:p w14:paraId="4D2C414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BC3043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DD7EF1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9CF7EE3">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D60A457">
      <w:pPr>
        <w:spacing w:line="460" w:lineRule="exact"/>
        <w:rPr>
          <w:sz w:val="24"/>
          <w:szCs w:val="24"/>
        </w:rPr>
      </w:pPr>
    </w:p>
    <w:p w14:paraId="111CD6FF">
      <w:pPr>
        <w:spacing w:line="360" w:lineRule="auto"/>
        <w:ind w:right="84" w:firstLine="224" w:firstLineChars="100"/>
        <w:rPr>
          <w:sz w:val="24"/>
        </w:rPr>
      </w:pPr>
      <w:r>
        <w:rPr>
          <w:sz w:val="24"/>
        </w:rPr>
        <w:t>投标人名称：</w:t>
      </w:r>
    </w:p>
    <w:p w14:paraId="60FFA3FE">
      <w:pPr>
        <w:spacing w:line="360" w:lineRule="auto"/>
        <w:ind w:right="84" w:firstLine="224" w:firstLineChars="100"/>
        <w:rPr>
          <w:b/>
          <w:sz w:val="24"/>
        </w:rPr>
      </w:pPr>
      <w:r>
        <w:rPr>
          <w:sz w:val="24"/>
        </w:rPr>
        <w:t xml:space="preserve">日期：  </w:t>
      </w:r>
      <w:r>
        <w:rPr>
          <w:b/>
          <w:sz w:val="24"/>
        </w:rPr>
        <w:br w:type="page"/>
      </w:r>
    </w:p>
    <w:p w14:paraId="13AE633E">
      <w:pPr>
        <w:spacing w:line="560" w:lineRule="exact"/>
        <w:rPr>
          <w:b/>
          <w:sz w:val="24"/>
        </w:rPr>
      </w:pPr>
      <w:r>
        <w:rPr>
          <w:b/>
          <w:sz w:val="24"/>
        </w:rPr>
        <w:t>附件</w:t>
      </w:r>
      <w:r>
        <w:rPr>
          <w:rFonts w:hint="eastAsia"/>
          <w:b/>
          <w:sz w:val="24"/>
        </w:rPr>
        <w:t>6</w:t>
      </w:r>
    </w:p>
    <w:p w14:paraId="5EEC740E">
      <w:pPr>
        <w:autoSpaceDN w:val="0"/>
        <w:spacing w:line="360" w:lineRule="auto"/>
        <w:jc w:val="center"/>
        <w:rPr>
          <w:b/>
          <w:bCs/>
          <w:sz w:val="24"/>
        </w:rPr>
      </w:pPr>
      <w:r>
        <w:rPr>
          <w:b/>
          <w:bCs/>
          <w:sz w:val="24"/>
        </w:rPr>
        <w:t>商务要求点对点应答表</w:t>
      </w:r>
    </w:p>
    <w:p w14:paraId="46B35A3E">
      <w:pPr>
        <w:spacing w:line="460" w:lineRule="exact"/>
        <w:rPr>
          <w:sz w:val="24"/>
        </w:rPr>
      </w:pPr>
    </w:p>
    <w:p w14:paraId="0BFD3914">
      <w:pPr>
        <w:spacing w:line="460" w:lineRule="exact"/>
        <w:rPr>
          <w:sz w:val="24"/>
        </w:rPr>
      </w:pPr>
      <w:r>
        <w:rPr>
          <w:sz w:val="24"/>
        </w:rPr>
        <w:t>项目名称：</w:t>
      </w:r>
      <w:r>
        <w:rPr>
          <w:sz w:val="24"/>
          <w:u w:val="single"/>
        </w:rPr>
        <w:t xml:space="preserve">                    </w:t>
      </w:r>
    </w:p>
    <w:p w14:paraId="6A3153DA">
      <w:pPr>
        <w:spacing w:line="460" w:lineRule="exact"/>
        <w:rPr>
          <w:sz w:val="24"/>
        </w:rPr>
      </w:pPr>
      <w:r>
        <w:rPr>
          <w:sz w:val="24"/>
        </w:rPr>
        <w:t>项目编号：</w:t>
      </w:r>
      <w:r>
        <w:rPr>
          <w:sz w:val="24"/>
          <w:u w:val="single"/>
        </w:rPr>
        <w:t xml:space="preserve">                    </w:t>
      </w:r>
    </w:p>
    <w:p w14:paraId="439B9DD5">
      <w:pPr>
        <w:spacing w:line="460" w:lineRule="exact"/>
        <w:rPr>
          <w:sz w:val="24"/>
          <w:u w:val="single"/>
        </w:rPr>
      </w:pPr>
      <w:r>
        <w:rPr>
          <w:sz w:val="24"/>
        </w:rPr>
        <w:t>包号：</w:t>
      </w:r>
      <w:r>
        <w:rPr>
          <w:sz w:val="24"/>
          <w:u w:val="single"/>
        </w:rPr>
        <w:t xml:space="preserve">                        </w:t>
      </w:r>
    </w:p>
    <w:p w14:paraId="706CF29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3F7982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4405A5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0FA88A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F45A75F">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3BE0D5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6B23510">
            <w:pPr>
              <w:widowControl/>
              <w:jc w:val="center"/>
              <w:rPr>
                <w:kern w:val="0"/>
                <w:szCs w:val="21"/>
              </w:rPr>
            </w:pPr>
            <w:r>
              <w:rPr>
                <w:kern w:val="0"/>
                <w:szCs w:val="21"/>
              </w:rPr>
              <w:t>备注</w:t>
            </w:r>
          </w:p>
        </w:tc>
      </w:tr>
      <w:tr w14:paraId="7C75ED9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D790D4">
            <w:pPr>
              <w:widowControl/>
              <w:jc w:val="left"/>
              <w:rPr>
                <w:kern w:val="0"/>
                <w:szCs w:val="21"/>
              </w:rPr>
            </w:pPr>
            <w:r>
              <w:rPr>
                <w:kern w:val="0"/>
                <w:szCs w:val="21"/>
              </w:rPr>
              <w:t>（一）报价要求</w:t>
            </w:r>
          </w:p>
        </w:tc>
      </w:tr>
      <w:tr w14:paraId="08FA893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C36EB2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8E24E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D6753F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D4D14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571604D">
            <w:pPr>
              <w:widowControl/>
              <w:jc w:val="left"/>
              <w:rPr>
                <w:kern w:val="0"/>
                <w:szCs w:val="21"/>
              </w:rPr>
            </w:pPr>
            <w:r>
              <w:rPr>
                <w:kern w:val="0"/>
                <w:szCs w:val="21"/>
              </w:rPr>
              <w:t>　</w:t>
            </w:r>
          </w:p>
        </w:tc>
      </w:tr>
      <w:tr w14:paraId="4BA6F31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F624EF">
            <w:pPr>
              <w:widowControl/>
              <w:jc w:val="left"/>
              <w:rPr>
                <w:kern w:val="0"/>
                <w:szCs w:val="21"/>
              </w:rPr>
            </w:pPr>
            <w:r>
              <w:rPr>
                <w:kern w:val="0"/>
                <w:szCs w:val="21"/>
              </w:rPr>
              <w:t>（二）时间、地点要求</w:t>
            </w:r>
          </w:p>
        </w:tc>
      </w:tr>
      <w:tr w14:paraId="1DCB08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FD0607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5A290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94A81F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B1D72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67547F">
            <w:pPr>
              <w:widowControl/>
              <w:jc w:val="left"/>
              <w:rPr>
                <w:kern w:val="0"/>
                <w:szCs w:val="21"/>
              </w:rPr>
            </w:pPr>
            <w:r>
              <w:rPr>
                <w:kern w:val="0"/>
                <w:szCs w:val="21"/>
              </w:rPr>
              <w:t>　</w:t>
            </w:r>
          </w:p>
        </w:tc>
      </w:tr>
      <w:tr w14:paraId="23C655F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F52D2F">
            <w:pPr>
              <w:widowControl/>
              <w:jc w:val="left"/>
              <w:rPr>
                <w:kern w:val="0"/>
                <w:szCs w:val="21"/>
              </w:rPr>
            </w:pPr>
            <w:r>
              <w:rPr>
                <w:kern w:val="0"/>
                <w:szCs w:val="21"/>
              </w:rPr>
              <w:t>（三）付款方式</w:t>
            </w:r>
          </w:p>
        </w:tc>
      </w:tr>
      <w:tr w14:paraId="54A0D85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DE89D8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DF3D7C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EDFFF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AC20B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1FF429">
            <w:pPr>
              <w:widowControl/>
              <w:jc w:val="left"/>
              <w:rPr>
                <w:kern w:val="0"/>
                <w:szCs w:val="21"/>
              </w:rPr>
            </w:pPr>
            <w:r>
              <w:rPr>
                <w:kern w:val="0"/>
                <w:szCs w:val="21"/>
              </w:rPr>
              <w:t>　</w:t>
            </w:r>
          </w:p>
        </w:tc>
      </w:tr>
      <w:tr w14:paraId="0580FD9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627575">
            <w:pPr>
              <w:widowControl/>
              <w:jc w:val="left"/>
              <w:rPr>
                <w:kern w:val="0"/>
                <w:szCs w:val="21"/>
              </w:rPr>
            </w:pPr>
            <w:r>
              <w:rPr>
                <w:kern w:val="0"/>
                <w:szCs w:val="21"/>
              </w:rPr>
              <w:t>（四）投标保证金和履约保证金</w:t>
            </w:r>
          </w:p>
        </w:tc>
      </w:tr>
      <w:tr w14:paraId="1E53F95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7FBEF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FF39A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71DEB9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719369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03BE69">
            <w:pPr>
              <w:widowControl/>
              <w:jc w:val="left"/>
              <w:rPr>
                <w:kern w:val="0"/>
                <w:szCs w:val="21"/>
              </w:rPr>
            </w:pPr>
            <w:r>
              <w:rPr>
                <w:kern w:val="0"/>
                <w:szCs w:val="21"/>
              </w:rPr>
              <w:t>　</w:t>
            </w:r>
          </w:p>
        </w:tc>
      </w:tr>
    </w:tbl>
    <w:p w14:paraId="0F027900">
      <w:pPr>
        <w:spacing w:line="620" w:lineRule="exact"/>
        <w:rPr>
          <w:sz w:val="24"/>
        </w:rPr>
      </w:pPr>
      <w:r>
        <w:rPr>
          <w:sz w:val="24"/>
        </w:rPr>
        <w:t>注：</w:t>
      </w:r>
    </w:p>
    <w:p w14:paraId="667C60B3">
      <w:pPr>
        <w:spacing w:line="360" w:lineRule="auto"/>
        <w:rPr>
          <w:sz w:val="24"/>
        </w:rPr>
      </w:pPr>
      <w:r>
        <w:rPr>
          <w:sz w:val="24"/>
        </w:rPr>
        <w:t>1. 不如实填写偏离情况的投标文件将视为虚假材料。</w:t>
      </w:r>
    </w:p>
    <w:p w14:paraId="10924F87">
      <w:pPr>
        <w:spacing w:line="360" w:lineRule="auto"/>
        <w:rPr>
          <w:sz w:val="24"/>
        </w:rPr>
      </w:pPr>
      <w:r>
        <w:rPr>
          <w:sz w:val="24"/>
        </w:rPr>
        <w:t>2. 招标要求指招标文件中规定的具体要求，投标应答指投标文件的具体内容。</w:t>
      </w:r>
    </w:p>
    <w:p w14:paraId="4D01EFB3">
      <w:pPr>
        <w:spacing w:line="360" w:lineRule="auto"/>
        <w:rPr>
          <w:sz w:val="24"/>
        </w:rPr>
      </w:pPr>
      <w:r>
        <w:rPr>
          <w:sz w:val="24"/>
        </w:rPr>
        <w:t>3. 偏离说明指招标要求与投标应答之间的不同之处。</w:t>
      </w:r>
    </w:p>
    <w:p w14:paraId="5BD851AB">
      <w:pPr>
        <w:autoSpaceDE w:val="0"/>
        <w:autoSpaceDN w:val="0"/>
        <w:adjustRightInd w:val="0"/>
        <w:spacing w:line="560" w:lineRule="exact"/>
        <w:jc w:val="left"/>
        <w:rPr>
          <w:kern w:val="0"/>
          <w:sz w:val="24"/>
        </w:rPr>
      </w:pPr>
    </w:p>
    <w:p w14:paraId="255658B9">
      <w:pPr>
        <w:autoSpaceDE w:val="0"/>
        <w:autoSpaceDN w:val="0"/>
        <w:adjustRightInd w:val="0"/>
        <w:spacing w:line="560" w:lineRule="exact"/>
        <w:jc w:val="left"/>
        <w:rPr>
          <w:kern w:val="0"/>
          <w:sz w:val="24"/>
        </w:rPr>
      </w:pPr>
    </w:p>
    <w:p w14:paraId="15CDF806">
      <w:pPr>
        <w:spacing w:line="360" w:lineRule="auto"/>
        <w:ind w:right="84" w:firstLine="224" w:firstLineChars="100"/>
        <w:rPr>
          <w:sz w:val="24"/>
        </w:rPr>
      </w:pPr>
      <w:r>
        <w:rPr>
          <w:sz w:val="24"/>
        </w:rPr>
        <w:t>投标人名称：</w:t>
      </w:r>
    </w:p>
    <w:p w14:paraId="457A9128">
      <w:pPr>
        <w:spacing w:line="360" w:lineRule="auto"/>
        <w:ind w:right="84" w:firstLine="224" w:firstLineChars="100"/>
        <w:rPr>
          <w:sz w:val="24"/>
        </w:rPr>
      </w:pPr>
    </w:p>
    <w:p w14:paraId="520B4CCD">
      <w:pPr>
        <w:spacing w:line="360" w:lineRule="auto"/>
        <w:ind w:right="84" w:firstLine="224" w:firstLineChars="100"/>
        <w:rPr>
          <w:position w:val="-40"/>
          <w:sz w:val="24"/>
        </w:rPr>
      </w:pPr>
      <w:r>
        <w:rPr>
          <w:sz w:val="24"/>
        </w:rPr>
        <w:t xml:space="preserve">日期：  </w:t>
      </w:r>
    </w:p>
    <w:p w14:paraId="750D12CA">
      <w:pPr>
        <w:autoSpaceDE w:val="0"/>
        <w:autoSpaceDN w:val="0"/>
        <w:adjustRightInd w:val="0"/>
        <w:spacing w:line="560" w:lineRule="exact"/>
        <w:jc w:val="left"/>
        <w:rPr>
          <w:kern w:val="0"/>
          <w:sz w:val="24"/>
          <w:u w:val="single"/>
        </w:rPr>
      </w:pPr>
    </w:p>
    <w:p w14:paraId="54C0CEEB">
      <w:pPr>
        <w:autoSpaceDE w:val="0"/>
        <w:autoSpaceDN w:val="0"/>
        <w:adjustRightInd w:val="0"/>
        <w:spacing w:line="560" w:lineRule="exact"/>
        <w:jc w:val="left"/>
        <w:rPr>
          <w:kern w:val="0"/>
          <w:sz w:val="24"/>
          <w:u w:val="single"/>
        </w:rPr>
      </w:pPr>
    </w:p>
    <w:p w14:paraId="797E5972">
      <w:pPr>
        <w:autoSpaceDE w:val="0"/>
        <w:autoSpaceDN w:val="0"/>
        <w:adjustRightInd w:val="0"/>
        <w:spacing w:line="560" w:lineRule="exact"/>
        <w:jc w:val="left"/>
        <w:rPr>
          <w:kern w:val="0"/>
          <w:sz w:val="24"/>
          <w:u w:val="single"/>
        </w:rPr>
      </w:pPr>
    </w:p>
    <w:p w14:paraId="273B1832">
      <w:pPr>
        <w:widowControl/>
        <w:jc w:val="left"/>
        <w:rPr>
          <w:b/>
          <w:sz w:val="24"/>
        </w:rPr>
      </w:pPr>
      <w:r>
        <w:rPr>
          <w:b/>
          <w:sz w:val="24"/>
        </w:rPr>
        <w:br w:type="page"/>
      </w:r>
    </w:p>
    <w:p w14:paraId="2B0F0C04">
      <w:pPr>
        <w:spacing w:line="620" w:lineRule="exact"/>
        <w:rPr>
          <w:b/>
          <w:sz w:val="24"/>
        </w:rPr>
      </w:pPr>
      <w:r>
        <w:rPr>
          <w:b/>
          <w:sz w:val="24"/>
        </w:rPr>
        <w:t>附件</w:t>
      </w:r>
      <w:r>
        <w:rPr>
          <w:rFonts w:hint="eastAsia"/>
          <w:b/>
          <w:sz w:val="24"/>
        </w:rPr>
        <w:t>7</w:t>
      </w:r>
    </w:p>
    <w:p w14:paraId="64524F8E">
      <w:pPr>
        <w:autoSpaceDN w:val="0"/>
        <w:spacing w:line="360" w:lineRule="auto"/>
        <w:jc w:val="center"/>
        <w:rPr>
          <w:b/>
          <w:bCs/>
          <w:sz w:val="24"/>
        </w:rPr>
      </w:pPr>
      <w:r>
        <w:rPr>
          <w:b/>
          <w:bCs/>
          <w:sz w:val="24"/>
        </w:rPr>
        <w:t>技术要求点对点应答表</w:t>
      </w:r>
    </w:p>
    <w:p w14:paraId="4EC4F5B5">
      <w:pPr>
        <w:spacing w:line="460" w:lineRule="exact"/>
        <w:rPr>
          <w:sz w:val="24"/>
        </w:rPr>
      </w:pPr>
      <w:r>
        <w:rPr>
          <w:sz w:val="24"/>
        </w:rPr>
        <w:t>项目名称：</w:t>
      </w:r>
      <w:r>
        <w:rPr>
          <w:sz w:val="24"/>
          <w:u w:val="single"/>
        </w:rPr>
        <w:t xml:space="preserve">                    </w:t>
      </w:r>
    </w:p>
    <w:p w14:paraId="6661304C">
      <w:pPr>
        <w:spacing w:line="460" w:lineRule="exact"/>
        <w:rPr>
          <w:sz w:val="24"/>
        </w:rPr>
      </w:pPr>
      <w:r>
        <w:rPr>
          <w:sz w:val="24"/>
        </w:rPr>
        <w:t>项目编号：</w:t>
      </w:r>
      <w:r>
        <w:rPr>
          <w:sz w:val="24"/>
          <w:u w:val="single"/>
        </w:rPr>
        <w:t xml:space="preserve">                    </w:t>
      </w:r>
    </w:p>
    <w:p w14:paraId="510EA344">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25A3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131C704">
            <w:pPr>
              <w:widowControl/>
              <w:snapToGrid w:val="0"/>
              <w:jc w:val="center"/>
              <w:rPr>
                <w:kern w:val="0"/>
                <w:sz w:val="24"/>
                <w:szCs w:val="21"/>
              </w:rPr>
            </w:pPr>
            <w:r>
              <w:rPr>
                <w:kern w:val="0"/>
                <w:sz w:val="24"/>
                <w:szCs w:val="21"/>
              </w:rPr>
              <w:t>序号</w:t>
            </w:r>
          </w:p>
        </w:tc>
        <w:tc>
          <w:tcPr>
            <w:tcW w:w="4630" w:type="dxa"/>
            <w:shd w:val="clear" w:color="auto" w:fill="auto"/>
            <w:vAlign w:val="center"/>
          </w:tcPr>
          <w:p w14:paraId="68BC906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FC7D9A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88C0E4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180E97B">
            <w:pPr>
              <w:widowControl/>
              <w:snapToGrid w:val="0"/>
              <w:jc w:val="center"/>
              <w:rPr>
                <w:kern w:val="0"/>
                <w:sz w:val="24"/>
                <w:szCs w:val="21"/>
              </w:rPr>
            </w:pPr>
            <w:r>
              <w:rPr>
                <w:kern w:val="0"/>
                <w:sz w:val="24"/>
                <w:szCs w:val="21"/>
              </w:rPr>
              <w:t>备注</w:t>
            </w:r>
          </w:p>
        </w:tc>
      </w:tr>
      <w:tr w14:paraId="12FCE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57828A">
            <w:pPr>
              <w:widowControl/>
              <w:snapToGrid w:val="0"/>
              <w:jc w:val="center"/>
              <w:rPr>
                <w:kern w:val="0"/>
                <w:sz w:val="24"/>
                <w:szCs w:val="21"/>
              </w:rPr>
            </w:pPr>
            <w:r>
              <w:rPr>
                <w:kern w:val="0"/>
                <w:sz w:val="24"/>
                <w:szCs w:val="21"/>
              </w:rPr>
              <w:t>1</w:t>
            </w:r>
          </w:p>
        </w:tc>
        <w:tc>
          <w:tcPr>
            <w:tcW w:w="4630" w:type="dxa"/>
            <w:shd w:val="clear" w:color="auto" w:fill="auto"/>
            <w:vAlign w:val="center"/>
          </w:tcPr>
          <w:p w14:paraId="4408047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2833D1F">
            <w:pPr>
              <w:widowControl/>
              <w:snapToGrid w:val="0"/>
              <w:jc w:val="center"/>
              <w:rPr>
                <w:kern w:val="0"/>
                <w:sz w:val="24"/>
                <w:szCs w:val="21"/>
              </w:rPr>
            </w:pPr>
          </w:p>
        </w:tc>
        <w:tc>
          <w:tcPr>
            <w:tcW w:w="1289" w:type="dxa"/>
            <w:shd w:val="clear" w:color="auto" w:fill="auto"/>
            <w:vAlign w:val="center"/>
          </w:tcPr>
          <w:p w14:paraId="095357C9">
            <w:pPr>
              <w:widowControl/>
              <w:snapToGrid w:val="0"/>
              <w:jc w:val="center"/>
              <w:rPr>
                <w:kern w:val="0"/>
                <w:sz w:val="24"/>
                <w:szCs w:val="21"/>
              </w:rPr>
            </w:pPr>
          </w:p>
        </w:tc>
        <w:tc>
          <w:tcPr>
            <w:tcW w:w="843" w:type="dxa"/>
            <w:shd w:val="clear" w:color="auto" w:fill="auto"/>
            <w:vAlign w:val="center"/>
          </w:tcPr>
          <w:p w14:paraId="17433341">
            <w:pPr>
              <w:widowControl/>
              <w:snapToGrid w:val="0"/>
              <w:jc w:val="center"/>
              <w:rPr>
                <w:kern w:val="0"/>
                <w:sz w:val="24"/>
                <w:szCs w:val="21"/>
              </w:rPr>
            </w:pPr>
          </w:p>
        </w:tc>
      </w:tr>
      <w:tr w14:paraId="2B534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D6CBE9">
            <w:pPr>
              <w:widowControl/>
              <w:snapToGrid w:val="0"/>
              <w:jc w:val="center"/>
              <w:rPr>
                <w:kern w:val="0"/>
                <w:sz w:val="24"/>
                <w:szCs w:val="21"/>
              </w:rPr>
            </w:pPr>
            <w:r>
              <w:rPr>
                <w:kern w:val="0"/>
                <w:sz w:val="24"/>
                <w:szCs w:val="21"/>
              </w:rPr>
              <w:t>2</w:t>
            </w:r>
          </w:p>
        </w:tc>
        <w:tc>
          <w:tcPr>
            <w:tcW w:w="4630" w:type="dxa"/>
            <w:shd w:val="clear" w:color="auto" w:fill="auto"/>
            <w:vAlign w:val="center"/>
          </w:tcPr>
          <w:p w14:paraId="125572C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D528283">
            <w:pPr>
              <w:widowControl/>
              <w:snapToGrid w:val="0"/>
              <w:jc w:val="center"/>
              <w:rPr>
                <w:kern w:val="0"/>
                <w:sz w:val="24"/>
                <w:szCs w:val="21"/>
              </w:rPr>
            </w:pPr>
          </w:p>
        </w:tc>
        <w:tc>
          <w:tcPr>
            <w:tcW w:w="1289" w:type="dxa"/>
            <w:shd w:val="clear" w:color="auto" w:fill="auto"/>
            <w:vAlign w:val="center"/>
          </w:tcPr>
          <w:p w14:paraId="5CA373AD">
            <w:pPr>
              <w:widowControl/>
              <w:snapToGrid w:val="0"/>
              <w:jc w:val="center"/>
              <w:rPr>
                <w:kern w:val="0"/>
                <w:sz w:val="24"/>
                <w:szCs w:val="21"/>
              </w:rPr>
            </w:pPr>
          </w:p>
        </w:tc>
        <w:tc>
          <w:tcPr>
            <w:tcW w:w="843" w:type="dxa"/>
            <w:shd w:val="clear" w:color="auto" w:fill="auto"/>
            <w:vAlign w:val="center"/>
          </w:tcPr>
          <w:p w14:paraId="02690326">
            <w:pPr>
              <w:widowControl/>
              <w:snapToGrid w:val="0"/>
              <w:jc w:val="center"/>
              <w:rPr>
                <w:kern w:val="0"/>
                <w:sz w:val="24"/>
                <w:szCs w:val="21"/>
              </w:rPr>
            </w:pPr>
          </w:p>
        </w:tc>
      </w:tr>
      <w:tr w14:paraId="60F79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2504B7">
            <w:pPr>
              <w:widowControl/>
              <w:snapToGrid w:val="0"/>
              <w:jc w:val="center"/>
              <w:rPr>
                <w:kern w:val="0"/>
                <w:sz w:val="24"/>
                <w:szCs w:val="21"/>
              </w:rPr>
            </w:pPr>
            <w:r>
              <w:rPr>
                <w:kern w:val="0"/>
                <w:sz w:val="24"/>
                <w:szCs w:val="21"/>
              </w:rPr>
              <w:t>3</w:t>
            </w:r>
          </w:p>
        </w:tc>
        <w:tc>
          <w:tcPr>
            <w:tcW w:w="4630" w:type="dxa"/>
            <w:shd w:val="clear" w:color="auto" w:fill="auto"/>
            <w:vAlign w:val="center"/>
          </w:tcPr>
          <w:p w14:paraId="0A01014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C8B1756">
            <w:pPr>
              <w:widowControl/>
              <w:snapToGrid w:val="0"/>
              <w:jc w:val="center"/>
              <w:rPr>
                <w:kern w:val="0"/>
                <w:sz w:val="24"/>
                <w:szCs w:val="21"/>
              </w:rPr>
            </w:pPr>
          </w:p>
        </w:tc>
        <w:tc>
          <w:tcPr>
            <w:tcW w:w="1289" w:type="dxa"/>
            <w:shd w:val="clear" w:color="auto" w:fill="auto"/>
            <w:vAlign w:val="center"/>
          </w:tcPr>
          <w:p w14:paraId="6B551976">
            <w:pPr>
              <w:widowControl/>
              <w:snapToGrid w:val="0"/>
              <w:jc w:val="center"/>
              <w:rPr>
                <w:kern w:val="0"/>
                <w:sz w:val="24"/>
                <w:szCs w:val="21"/>
              </w:rPr>
            </w:pPr>
          </w:p>
        </w:tc>
        <w:tc>
          <w:tcPr>
            <w:tcW w:w="843" w:type="dxa"/>
            <w:shd w:val="clear" w:color="auto" w:fill="auto"/>
            <w:vAlign w:val="center"/>
          </w:tcPr>
          <w:p w14:paraId="647EEF5B">
            <w:pPr>
              <w:widowControl/>
              <w:snapToGrid w:val="0"/>
              <w:jc w:val="center"/>
              <w:rPr>
                <w:kern w:val="0"/>
                <w:sz w:val="24"/>
                <w:szCs w:val="21"/>
              </w:rPr>
            </w:pPr>
          </w:p>
        </w:tc>
      </w:tr>
      <w:tr w14:paraId="4CEA0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5591DBC">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43CB2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66F99F">
            <w:pPr>
              <w:widowControl/>
              <w:snapToGrid w:val="0"/>
              <w:jc w:val="center"/>
              <w:rPr>
                <w:kern w:val="0"/>
                <w:sz w:val="24"/>
                <w:szCs w:val="21"/>
              </w:rPr>
            </w:pPr>
            <w:r>
              <w:rPr>
                <w:kern w:val="0"/>
                <w:sz w:val="24"/>
                <w:szCs w:val="21"/>
              </w:rPr>
              <w:t>序号</w:t>
            </w:r>
          </w:p>
        </w:tc>
        <w:tc>
          <w:tcPr>
            <w:tcW w:w="4630" w:type="dxa"/>
            <w:shd w:val="clear" w:color="auto" w:fill="auto"/>
            <w:vAlign w:val="center"/>
          </w:tcPr>
          <w:p w14:paraId="7072A6F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E163F3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E7EB2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9109C74">
            <w:pPr>
              <w:widowControl/>
              <w:snapToGrid w:val="0"/>
              <w:jc w:val="center"/>
              <w:rPr>
                <w:kern w:val="0"/>
                <w:sz w:val="24"/>
                <w:szCs w:val="21"/>
              </w:rPr>
            </w:pPr>
            <w:r>
              <w:rPr>
                <w:kern w:val="0"/>
                <w:sz w:val="24"/>
                <w:szCs w:val="21"/>
              </w:rPr>
              <w:t>备注</w:t>
            </w:r>
          </w:p>
        </w:tc>
      </w:tr>
      <w:tr w14:paraId="7DEB0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6BA956">
            <w:pPr>
              <w:widowControl/>
              <w:snapToGrid w:val="0"/>
              <w:jc w:val="center"/>
              <w:rPr>
                <w:kern w:val="0"/>
                <w:sz w:val="24"/>
                <w:szCs w:val="21"/>
              </w:rPr>
            </w:pPr>
          </w:p>
        </w:tc>
        <w:tc>
          <w:tcPr>
            <w:tcW w:w="4630" w:type="dxa"/>
            <w:shd w:val="clear" w:color="auto" w:fill="auto"/>
            <w:vAlign w:val="center"/>
          </w:tcPr>
          <w:p w14:paraId="7CCF2C04">
            <w:pPr>
              <w:widowControl/>
              <w:snapToGrid w:val="0"/>
              <w:jc w:val="center"/>
              <w:rPr>
                <w:kern w:val="0"/>
                <w:sz w:val="24"/>
                <w:szCs w:val="21"/>
              </w:rPr>
            </w:pPr>
          </w:p>
        </w:tc>
        <w:tc>
          <w:tcPr>
            <w:tcW w:w="2438" w:type="dxa"/>
            <w:shd w:val="clear" w:color="auto" w:fill="auto"/>
            <w:vAlign w:val="center"/>
          </w:tcPr>
          <w:p w14:paraId="2126F778">
            <w:pPr>
              <w:widowControl/>
              <w:snapToGrid w:val="0"/>
              <w:jc w:val="center"/>
              <w:rPr>
                <w:kern w:val="0"/>
                <w:sz w:val="24"/>
                <w:szCs w:val="21"/>
              </w:rPr>
            </w:pPr>
          </w:p>
        </w:tc>
        <w:tc>
          <w:tcPr>
            <w:tcW w:w="1289" w:type="dxa"/>
            <w:shd w:val="clear" w:color="auto" w:fill="auto"/>
            <w:vAlign w:val="center"/>
          </w:tcPr>
          <w:p w14:paraId="40E2E0D8">
            <w:pPr>
              <w:widowControl/>
              <w:snapToGrid w:val="0"/>
              <w:jc w:val="center"/>
              <w:rPr>
                <w:kern w:val="0"/>
                <w:sz w:val="24"/>
                <w:szCs w:val="21"/>
              </w:rPr>
            </w:pPr>
          </w:p>
        </w:tc>
        <w:tc>
          <w:tcPr>
            <w:tcW w:w="843" w:type="dxa"/>
            <w:shd w:val="clear" w:color="auto" w:fill="auto"/>
            <w:vAlign w:val="center"/>
          </w:tcPr>
          <w:p w14:paraId="097A8707">
            <w:pPr>
              <w:widowControl/>
              <w:snapToGrid w:val="0"/>
              <w:jc w:val="center"/>
              <w:rPr>
                <w:kern w:val="0"/>
                <w:sz w:val="24"/>
                <w:szCs w:val="21"/>
              </w:rPr>
            </w:pPr>
          </w:p>
        </w:tc>
      </w:tr>
      <w:tr w14:paraId="568A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3F1DF8">
            <w:pPr>
              <w:widowControl/>
              <w:snapToGrid w:val="0"/>
              <w:jc w:val="center"/>
              <w:rPr>
                <w:kern w:val="0"/>
                <w:sz w:val="24"/>
                <w:szCs w:val="21"/>
              </w:rPr>
            </w:pPr>
          </w:p>
        </w:tc>
        <w:tc>
          <w:tcPr>
            <w:tcW w:w="4630" w:type="dxa"/>
            <w:shd w:val="clear" w:color="auto" w:fill="auto"/>
            <w:vAlign w:val="center"/>
          </w:tcPr>
          <w:p w14:paraId="35761A09">
            <w:pPr>
              <w:widowControl/>
              <w:snapToGrid w:val="0"/>
              <w:jc w:val="center"/>
              <w:rPr>
                <w:kern w:val="0"/>
                <w:sz w:val="24"/>
                <w:szCs w:val="21"/>
              </w:rPr>
            </w:pPr>
          </w:p>
        </w:tc>
        <w:tc>
          <w:tcPr>
            <w:tcW w:w="2438" w:type="dxa"/>
            <w:shd w:val="clear" w:color="auto" w:fill="auto"/>
            <w:vAlign w:val="center"/>
          </w:tcPr>
          <w:p w14:paraId="4E33C4C2">
            <w:pPr>
              <w:widowControl/>
              <w:snapToGrid w:val="0"/>
              <w:jc w:val="center"/>
              <w:rPr>
                <w:kern w:val="0"/>
                <w:sz w:val="24"/>
                <w:szCs w:val="21"/>
              </w:rPr>
            </w:pPr>
          </w:p>
        </w:tc>
        <w:tc>
          <w:tcPr>
            <w:tcW w:w="1289" w:type="dxa"/>
            <w:shd w:val="clear" w:color="auto" w:fill="auto"/>
            <w:vAlign w:val="center"/>
          </w:tcPr>
          <w:p w14:paraId="5CBE5872">
            <w:pPr>
              <w:widowControl/>
              <w:snapToGrid w:val="0"/>
              <w:jc w:val="center"/>
              <w:rPr>
                <w:kern w:val="0"/>
                <w:sz w:val="24"/>
                <w:szCs w:val="21"/>
              </w:rPr>
            </w:pPr>
          </w:p>
        </w:tc>
        <w:tc>
          <w:tcPr>
            <w:tcW w:w="843" w:type="dxa"/>
            <w:shd w:val="clear" w:color="auto" w:fill="auto"/>
            <w:vAlign w:val="center"/>
          </w:tcPr>
          <w:p w14:paraId="537E15FD">
            <w:pPr>
              <w:widowControl/>
              <w:snapToGrid w:val="0"/>
              <w:jc w:val="center"/>
              <w:rPr>
                <w:kern w:val="0"/>
                <w:sz w:val="24"/>
                <w:szCs w:val="21"/>
              </w:rPr>
            </w:pPr>
          </w:p>
        </w:tc>
      </w:tr>
      <w:tr w14:paraId="508AC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C45D5B">
            <w:pPr>
              <w:widowControl/>
              <w:snapToGrid w:val="0"/>
              <w:jc w:val="center"/>
              <w:rPr>
                <w:kern w:val="0"/>
                <w:sz w:val="24"/>
                <w:szCs w:val="21"/>
              </w:rPr>
            </w:pPr>
          </w:p>
        </w:tc>
        <w:tc>
          <w:tcPr>
            <w:tcW w:w="4630" w:type="dxa"/>
            <w:shd w:val="clear" w:color="auto" w:fill="auto"/>
            <w:vAlign w:val="center"/>
          </w:tcPr>
          <w:p w14:paraId="782B4865">
            <w:pPr>
              <w:widowControl/>
              <w:snapToGrid w:val="0"/>
              <w:jc w:val="center"/>
              <w:rPr>
                <w:kern w:val="0"/>
                <w:sz w:val="24"/>
                <w:szCs w:val="21"/>
              </w:rPr>
            </w:pPr>
          </w:p>
        </w:tc>
        <w:tc>
          <w:tcPr>
            <w:tcW w:w="2438" w:type="dxa"/>
            <w:shd w:val="clear" w:color="auto" w:fill="auto"/>
            <w:vAlign w:val="center"/>
          </w:tcPr>
          <w:p w14:paraId="668A459B">
            <w:pPr>
              <w:widowControl/>
              <w:snapToGrid w:val="0"/>
              <w:jc w:val="center"/>
              <w:rPr>
                <w:kern w:val="0"/>
                <w:sz w:val="24"/>
                <w:szCs w:val="21"/>
              </w:rPr>
            </w:pPr>
          </w:p>
        </w:tc>
        <w:tc>
          <w:tcPr>
            <w:tcW w:w="1289" w:type="dxa"/>
            <w:shd w:val="clear" w:color="auto" w:fill="auto"/>
            <w:vAlign w:val="center"/>
          </w:tcPr>
          <w:p w14:paraId="5D8ECC24">
            <w:pPr>
              <w:widowControl/>
              <w:snapToGrid w:val="0"/>
              <w:jc w:val="center"/>
              <w:rPr>
                <w:kern w:val="0"/>
                <w:sz w:val="24"/>
                <w:szCs w:val="21"/>
              </w:rPr>
            </w:pPr>
          </w:p>
        </w:tc>
        <w:tc>
          <w:tcPr>
            <w:tcW w:w="843" w:type="dxa"/>
            <w:shd w:val="clear" w:color="auto" w:fill="auto"/>
            <w:vAlign w:val="center"/>
          </w:tcPr>
          <w:p w14:paraId="64B6BCD0">
            <w:pPr>
              <w:widowControl/>
              <w:snapToGrid w:val="0"/>
              <w:jc w:val="center"/>
              <w:rPr>
                <w:kern w:val="0"/>
                <w:sz w:val="24"/>
                <w:szCs w:val="21"/>
              </w:rPr>
            </w:pPr>
          </w:p>
        </w:tc>
      </w:tr>
      <w:tr w14:paraId="0483F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D2821D">
            <w:pPr>
              <w:widowControl/>
              <w:snapToGrid w:val="0"/>
              <w:jc w:val="center"/>
              <w:rPr>
                <w:kern w:val="0"/>
                <w:sz w:val="24"/>
                <w:szCs w:val="21"/>
              </w:rPr>
            </w:pPr>
          </w:p>
        </w:tc>
        <w:tc>
          <w:tcPr>
            <w:tcW w:w="4630" w:type="dxa"/>
            <w:shd w:val="clear" w:color="auto" w:fill="auto"/>
            <w:vAlign w:val="center"/>
          </w:tcPr>
          <w:p w14:paraId="276D2C41">
            <w:pPr>
              <w:widowControl/>
              <w:snapToGrid w:val="0"/>
              <w:jc w:val="center"/>
              <w:rPr>
                <w:kern w:val="0"/>
                <w:sz w:val="24"/>
                <w:szCs w:val="21"/>
              </w:rPr>
            </w:pPr>
          </w:p>
        </w:tc>
        <w:tc>
          <w:tcPr>
            <w:tcW w:w="2438" w:type="dxa"/>
            <w:shd w:val="clear" w:color="auto" w:fill="auto"/>
            <w:vAlign w:val="center"/>
          </w:tcPr>
          <w:p w14:paraId="0F8BDA12">
            <w:pPr>
              <w:widowControl/>
              <w:snapToGrid w:val="0"/>
              <w:jc w:val="center"/>
              <w:rPr>
                <w:kern w:val="0"/>
                <w:sz w:val="24"/>
                <w:szCs w:val="21"/>
              </w:rPr>
            </w:pPr>
          </w:p>
        </w:tc>
        <w:tc>
          <w:tcPr>
            <w:tcW w:w="1289" w:type="dxa"/>
            <w:shd w:val="clear" w:color="auto" w:fill="auto"/>
            <w:vAlign w:val="center"/>
          </w:tcPr>
          <w:p w14:paraId="31ECDA21">
            <w:pPr>
              <w:widowControl/>
              <w:snapToGrid w:val="0"/>
              <w:jc w:val="center"/>
              <w:rPr>
                <w:kern w:val="0"/>
                <w:sz w:val="24"/>
                <w:szCs w:val="21"/>
              </w:rPr>
            </w:pPr>
          </w:p>
        </w:tc>
        <w:tc>
          <w:tcPr>
            <w:tcW w:w="843" w:type="dxa"/>
            <w:shd w:val="clear" w:color="auto" w:fill="auto"/>
            <w:vAlign w:val="center"/>
          </w:tcPr>
          <w:p w14:paraId="4BAC3EB2">
            <w:pPr>
              <w:widowControl/>
              <w:snapToGrid w:val="0"/>
              <w:jc w:val="center"/>
              <w:rPr>
                <w:kern w:val="0"/>
                <w:sz w:val="24"/>
                <w:szCs w:val="21"/>
              </w:rPr>
            </w:pPr>
          </w:p>
        </w:tc>
      </w:tr>
      <w:tr w14:paraId="4FF0F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4A9B32">
            <w:pPr>
              <w:widowControl/>
              <w:snapToGrid w:val="0"/>
              <w:jc w:val="center"/>
              <w:rPr>
                <w:kern w:val="0"/>
                <w:sz w:val="24"/>
                <w:szCs w:val="21"/>
              </w:rPr>
            </w:pPr>
          </w:p>
        </w:tc>
        <w:tc>
          <w:tcPr>
            <w:tcW w:w="4630" w:type="dxa"/>
            <w:shd w:val="clear" w:color="auto" w:fill="auto"/>
            <w:vAlign w:val="center"/>
          </w:tcPr>
          <w:p w14:paraId="59A17826">
            <w:pPr>
              <w:widowControl/>
              <w:snapToGrid w:val="0"/>
              <w:jc w:val="center"/>
              <w:rPr>
                <w:kern w:val="0"/>
                <w:sz w:val="24"/>
                <w:szCs w:val="21"/>
              </w:rPr>
            </w:pPr>
          </w:p>
        </w:tc>
        <w:tc>
          <w:tcPr>
            <w:tcW w:w="2438" w:type="dxa"/>
            <w:shd w:val="clear" w:color="auto" w:fill="auto"/>
            <w:vAlign w:val="center"/>
          </w:tcPr>
          <w:p w14:paraId="704201EF">
            <w:pPr>
              <w:widowControl/>
              <w:snapToGrid w:val="0"/>
              <w:jc w:val="center"/>
              <w:rPr>
                <w:kern w:val="0"/>
                <w:sz w:val="24"/>
                <w:szCs w:val="21"/>
              </w:rPr>
            </w:pPr>
          </w:p>
        </w:tc>
        <w:tc>
          <w:tcPr>
            <w:tcW w:w="1289" w:type="dxa"/>
            <w:shd w:val="clear" w:color="auto" w:fill="auto"/>
            <w:vAlign w:val="center"/>
          </w:tcPr>
          <w:p w14:paraId="3BF6BBBD">
            <w:pPr>
              <w:widowControl/>
              <w:snapToGrid w:val="0"/>
              <w:jc w:val="center"/>
              <w:rPr>
                <w:kern w:val="0"/>
                <w:sz w:val="24"/>
                <w:szCs w:val="21"/>
              </w:rPr>
            </w:pPr>
          </w:p>
        </w:tc>
        <w:tc>
          <w:tcPr>
            <w:tcW w:w="843" w:type="dxa"/>
            <w:shd w:val="clear" w:color="auto" w:fill="auto"/>
            <w:vAlign w:val="center"/>
          </w:tcPr>
          <w:p w14:paraId="0B100861">
            <w:pPr>
              <w:widowControl/>
              <w:snapToGrid w:val="0"/>
              <w:jc w:val="center"/>
              <w:rPr>
                <w:kern w:val="0"/>
                <w:sz w:val="24"/>
                <w:szCs w:val="21"/>
              </w:rPr>
            </w:pPr>
          </w:p>
        </w:tc>
      </w:tr>
    </w:tbl>
    <w:p w14:paraId="36A594EE">
      <w:pPr>
        <w:spacing w:line="620" w:lineRule="exact"/>
        <w:rPr>
          <w:sz w:val="24"/>
        </w:rPr>
      </w:pPr>
      <w:r>
        <w:rPr>
          <w:sz w:val="24"/>
        </w:rPr>
        <w:t>注：</w:t>
      </w:r>
    </w:p>
    <w:p w14:paraId="00FDDF4B">
      <w:pPr>
        <w:spacing w:line="360" w:lineRule="auto"/>
        <w:rPr>
          <w:sz w:val="24"/>
        </w:rPr>
      </w:pPr>
      <w:r>
        <w:rPr>
          <w:sz w:val="24"/>
        </w:rPr>
        <w:t>1. 不如实填写偏离情况的投标文件将视为虚假材料。</w:t>
      </w:r>
    </w:p>
    <w:p w14:paraId="2B76A15A">
      <w:pPr>
        <w:spacing w:line="360" w:lineRule="auto"/>
        <w:rPr>
          <w:sz w:val="24"/>
        </w:rPr>
      </w:pPr>
      <w:r>
        <w:rPr>
          <w:sz w:val="24"/>
        </w:rPr>
        <w:t>2. 招标要求指招标文件中规定的具体要求，投标应答指投标文件的具体内容。</w:t>
      </w:r>
    </w:p>
    <w:p w14:paraId="54912B8B">
      <w:pPr>
        <w:spacing w:line="360" w:lineRule="auto"/>
        <w:rPr>
          <w:sz w:val="24"/>
        </w:rPr>
      </w:pPr>
      <w:r>
        <w:rPr>
          <w:sz w:val="24"/>
        </w:rPr>
        <w:t>3. 偏离说明指招标要求与投标应答之间的不同之处。</w:t>
      </w:r>
    </w:p>
    <w:p w14:paraId="4D17365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0D76191">
      <w:pPr>
        <w:spacing w:line="360" w:lineRule="auto"/>
        <w:ind w:right="84" w:firstLine="224" w:firstLineChars="100"/>
        <w:rPr>
          <w:sz w:val="24"/>
        </w:rPr>
      </w:pPr>
      <w:r>
        <w:rPr>
          <w:sz w:val="24"/>
        </w:rPr>
        <w:t>投标人名称：</w:t>
      </w:r>
    </w:p>
    <w:p w14:paraId="03498B59">
      <w:pPr>
        <w:spacing w:line="360" w:lineRule="auto"/>
        <w:ind w:right="84" w:firstLine="224" w:firstLineChars="100"/>
        <w:rPr>
          <w:sz w:val="24"/>
        </w:rPr>
      </w:pPr>
      <w:r>
        <w:rPr>
          <w:sz w:val="24"/>
        </w:rPr>
        <w:t>日期</w:t>
      </w:r>
    </w:p>
    <w:p w14:paraId="16E88ABD">
      <w:pPr>
        <w:widowControl/>
        <w:jc w:val="left"/>
        <w:rPr>
          <w:b/>
          <w:sz w:val="24"/>
        </w:rPr>
      </w:pPr>
      <w:r>
        <w:rPr>
          <w:rFonts w:hint="eastAsia"/>
          <w:b/>
          <w:sz w:val="24"/>
        </w:rPr>
        <w:t>附件8</w:t>
      </w:r>
    </w:p>
    <w:p w14:paraId="2926E668">
      <w:pPr>
        <w:widowControl/>
        <w:jc w:val="left"/>
        <w:rPr>
          <w:sz w:val="24"/>
        </w:rPr>
      </w:pPr>
    </w:p>
    <w:p w14:paraId="689671EA">
      <w:pPr>
        <w:widowControl/>
        <w:jc w:val="center"/>
        <w:rPr>
          <w:b/>
          <w:sz w:val="24"/>
        </w:rPr>
      </w:pPr>
      <w:r>
        <w:rPr>
          <w:rFonts w:hint="eastAsia"/>
          <w:b/>
          <w:sz w:val="24"/>
        </w:rPr>
        <w:t>项目人员及岗位安排</w:t>
      </w:r>
    </w:p>
    <w:p w14:paraId="433E28AF">
      <w:pPr>
        <w:widowControl/>
        <w:jc w:val="left"/>
        <w:rPr>
          <w:sz w:val="24"/>
        </w:rPr>
      </w:pPr>
    </w:p>
    <w:p w14:paraId="2FD7AD81">
      <w:pPr>
        <w:spacing w:line="460" w:lineRule="exact"/>
        <w:rPr>
          <w:sz w:val="24"/>
        </w:rPr>
      </w:pPr>
      <w:r>
        <w:rPr>
          <w:sz w:val="24"/>
        </w:rPr>
        <w:t>项目名称：</w:t>
      </w:r>
      <w:r>
        <w:rPr>
          <w:sz w:val="24"/>
          <w:u w:val="single"/>
        </w:rPr>
        <w:t xml:space="preserve">                    </w:t>
      </w:r>
    </w:p>
    <w:p w14:paraId="317B0F9A">
      <w:pPr>
        <w:spacing w:line="460" w:lineRule="exact"/>
        <w:rPr>
          <w:sz w:val="24"/>
        </w:rPr>
      </w:pPr>
      <w:r>
        <w:rPr>
          <w:sz w:val="24"/>
        </w:rPr>
        <w:t>项目编号：</w:t>
      </w:r>
      <w:r>
        <w:rPr>
          <w:sz w:val="24"/>
          <w:u w:val="single"/>
        </w:rPr>
        <w:t xml:space="preserve">                    </w:t>
      </w:r>
    </w:p>
    <w:p w14:paraId="372274E6">
      <w:pPr>
        <w:spacing w:line="460" w:lineRule="exact"/>
        <w:rPr>
          <w:sz w:val="24"/>
          <w:u w:val="single"/>
        </w:rPr>
      </w:pPr>
      <w:r>
        <w:rPr>
          <w:sz w:val="24"/>
        </w:rPr>
        <w:t>包号：</w:t>
      </w:r>
      <w:r>
        <w:rPr>
          <w:sz w:val="24"/>
          <w:u w:val="single"/>
        </w:rPr>
        <w:t xml:space="preserve">                        </w:t>
      </w:r>
    </w:p>
    <w:p w14:paraId="5A9824A4">
      <w:pPr>
        <w:widowControl/>
        <w:jc w:val="left"/>
        <w:rPr>
          <w:sz w:val="24"/>
        </w:rPr>
      </w:pPr>
    </w:p>
    <w:p w14:paraId="645CC759">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EB96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3628607">
            <w:pPr>
              <w:spacing w:line="360" w:lineRule="auto"/>
              <w:jc w:val="center"/>
              <w:rPr>
                <w:b/>
                <w:szCs w:val="21"/>
              </w:rPr>
            </w:pPr>
            <w:r>
              <w:rPr>
                <w:b/>
                <w:szCs w:val="21"/>
              </w:rPr>
              <w:t>序号</w:t>
            </w:r>
          </w:p>
        </w:tc>
        <w:tc>
          <w:tcPr>
            <w:tcW w:w="682" w:type="pct"/>
            <w:vAlign w:val="center"/>
          </w:tcPr>
          <w:p w14:paraId="3B69C12F">
            <w:pPr>
              <w:spacing w:line="360" w:lineRule="auto"/>
              <w:jc w:val="center"/>
              <w:rPr>
                <w:b/>
                <w:szCs w:val="21"/>
              </w:rPr>
            </w:pPr>
            <w:r>
              <w:rPr>
                <w:b/>
                <w:szCs w:val="21"/>
              </w:rPr>
              <w:t>岗位名称</w:t>
            </w:r>
          </w:p>
        </w:tc>
        <w:tc>
          <w:tcPr>
            <w:tcW w:w="682" w:type="pct"/>
            <w:vAlign w:val="center"/>
          </w:tcPr>
          <w:p w14:paraId="2A5D18D6">
            <w:pPr>
              <w:spacing w:line="360" w:lineRule="auto"/>
              <w:jc w:val="center"/>
              <w:rPr>
                <w:b/>
                <w:szCs w:val="21"/>
              </w:rPr>
            </w:pPr>
            <w:r>
              <w:rPr>
                <w:rFonts w:hint="eastAsia"/>
                <w:b/>
                <w:szCs w:val="21"/>
              </w:rPr>
              <w:t>投入</w:t>
            </w:r>
            <w:r>
              <w:rPr>
                <w:b/>
                <w:szCs w:val="21"/>
              </w:rPr>
              <w:t>人数</w:t>
            </w:r>
          </w:p>
        </w:tc>
        <w:tc>
          <w:tcPr>
            <w:tcW w:w="1113" w:type="pct"/>
            <w:vAlign w:val="center"/>
          </w:tcPr>
          <w:p w14:paraId="2AED4E2F">
            <w:pPr>
              <w:spacing w:line="360" w:lineRule="auto"/>
              <w:jc w:val="center"/>
              <w:rPr>
                <w:b/>
                <w:szCs w:val="21"/>
              </w:rPr>
            </w:pPr>
            <w:r>
              <w:rPr>
                <w:rFonts w:hint="eastAsia"/>
                <w:b/>
                <w:szCs w:val="21"/>
              </w:rPr>
              <w:t>人员情况简介</w:t>
            </w:r>
          </w:p>
        </w:tc>
        <w:tc>
          <w:tcPr>
            <w:tcW w:w="652" w:type="pct"/>
            <w:vAlign w:val="center"/>
          </w:tcPr>
          <w:p w14:paraId="64AC8582">
            <w:pPr>
              <w:spacing w:line="360" w:lineRule="auto"/>
              <w:jc w:val="center"/>
              <w:rPr>
                <w:b/>
                <w:szCs w:val="21"/>
              </w:rPr>
            </w:pPr>
            <w:r>
              <w:rPr>
                <w:rFonts w:hint="eastAsia"/>
                <w:b/>
                <w:szCs w:val="21"/>
              </w:rPr>
              <w:t>是否退休</w:t>
            </w:r>
          </w:p>
        </w:tc>
        <w:tc>
          <w:tcPr>
            <w:tcW w:w="723" w:type="pct"/>
            <w:vAlign w:val="center"/>
          </w:tcPr>
          <w:p w14:paraId="39F869B3">
            <w:pPr>
              <w:spacing w:line="360" w:lineRule="auto"/>
              <w:jc w:val="center"/>
              <w:rPr>
                <w:b/>
                <w:szCs w:val="21"/>
              </w:rPr>
            </w:pPr>
            <w:r>
              <w:rPr>
                <w:b/>
                <w:szCs w:val="21"/>
              </w:rPr>
              <w:t>工作时间</w:t>
            </w:r>
          </w:p>
        </w:tc>
        <w:tc>
          <w:tcPr>
            <w:tcW w:w="723" w:type="pct"/>
            <w:vAlign w:val="center"/>
          </w:tcPr>
          <w:p w14:paraId="190A2B17">
            <w:pPr>
              <w:spacing w:line="360" w:lineRule="auto"/>
              <w:jc w:val="center"/>
              <w:rPr>
                <w:b/>
                <w:szCs w:val="21"/>
              </w:rPr>
            </w:pPr>
            <w:r>
              <w:rPr>
                <w:rFonts w:hint="eastAsia"/>
                <w:b/>
                <w:szCs w:val="21"/>
              </w:rPr>
              <w:t>备注</w:t>
            </w:r>
          </w:p>
        </w:tc>
      </w:tr>
      <w:tr w14:paraId="547F7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48B225">
            <w:pPr>
              <w:spacing w:line="360" w:lineRule="auto"/>
              <w:jc w:val="center"/>
              <w:rPr>
                <w:szCs w:val="21"/>
              </w:rPr>
            </w:pPr>
          </w:p>
        </w:tc>
        <w:tc>
          <w:tcPr>
            <w:tcW w:w="682" w:type="pct"/>
            <w:vAlign w:val="center"/>
          </w:tcPr>
          <w:p w14:paraId="678B4AFD">
            <w:pPr>
              <w:spacing w:line="360" w:lineRule="auto"/>
              <w:jc w:val="center"/>
              <w:rPr>
                <w:szCs w:val="21"/>
              </w:rPr>
            </w:pPr>
          </w:p>
        </w:tc>
        <w:tc>
          <w:tcPr>
            <w:tcW w:w="682" w:type="pct"/>
            <w:vAlign w:val="center"/>
          </w:tcPr>
          <w:p w14:paraId="40DBF7D7">
            <w:pPr>
              <w:spacing w:line="360" w:lineRule="auto"/>
              <w:jc w:val="center"/>
              <w:rPr>
                <w:szCs w:val="21"/>
              </w:rPr>
            </w:pPr>
          </w:p>
        </w:tc>
        <w:tc>
          <w:tcPr>
            <w:tcW w:w="1113" w:type="pct"/>
            <w:vAlign w:val="center"/>
          </w:tcPr>
          <w:p w14:paraId="79A2E844">
            <w:pPr>
              <w:spacing w:line="360" w:lineRule="auto"/>
              <w:jc w:val="center"/>
              <w:rPr>
                <w:szCs w:val="21"/>
              </w:rPr>
            </w:pPr>
          </w:p>
        </w:tc>
        <w:tc>
          <w:tcPr>
            <w:tcW w:w="652" w:type="pct"/>
            <w:vAlign w:val="center"/>
          </w:tcPr>
          <w:p w14:paraId="06936383">
            <w:pPr>
              <w:spacing w:line="360" w:lineRule="auto"/>
              <w:jc w:val="center"/>
              <w:rPr>
                <w:szCs w:val="21"/>
              </w:rPr>
            </w:pPr>
          </w:p>
        </w:tc>
        <w:tc>
          <w:tcPr>
            <w:tcW w:w="723" w:type="pct"/>
            <w:vAlign w:val="center"/>
          </w:tcPr>
          <w:p w14:paraId="23373AD5">
            <w:pPr>
              <w:spacing w:line="360" w:lineRule="auto"/>
              <w:jc w:val="center"/>
              <w:rPr>
                <w:szCs w:val="21"/>
              </w:rPr>
            </w:pPr>
          </w:p>
        </w:tc>
        <w:tc>
          <w:tcPr>
            <w:tcW w:w="723" w:type="pct"/>
          </w:tcPr>
          <w:p w14:paraId="0D7AE223">
            <w:pPr>
              <w:spacing w:line="360" w:lineRule="auto"/>
              <w:jc w:val="center"/>
              <w:rPr>
                <w:szCs w:val="21"/>
              </w:rPr>
            </w:pPr>
          </w:p>
        </w:tc>
      </w:tr>
      <w:tr w14:paraId="3567E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E766A7">
            <w:pPr>
              <w:spacing w:line="360" w:lineRule="auto"/>
              <w:jc w:val="center"/>
              <w:rPr>
                <w:szCs w:val="21"/>
              </w:rPr>
            </w:pPr>
          </w:p>
        </w:tc>
        <w:tc>
          <w:tcPr>
            <w:tcW w:w="682" w:type="pct"/>
            <w:vAlign w:val="center"/>
          </w:tcPr>
          <w:p w14:paraId="792B680A">
            <w:pPr>
              <w:spacing w:line="360" w:lineRule="auto"/>
              <w:jc w:val="center"/>
              <w:rPr>
                <w:szCs w:val="21"/>
              </w:rPr>
            </w:pPr>
          </w:p>
        </w:tc>
        <w:tc>
          <w:tcPr>
            <w:tcW w:w="682" w:type="pct"/>
            <w:vAlign w:val="center"/>
          </w:tcPr>
          <w:p w14:paraId="216557B2">
            <w:pPr>
              <w:spacing w:line="360" w:lineRule="auto"/>
              <w:jc w:val="center"/>
              <w:rPr>
                <w:szCs w:val="21"/>
              </w:rPr>
            </w:pPr>
          </w:p>
        </w:tc>
        <w:tc>
          <w:tcPr>
            <w:tcW w:w="1113" w:type="pct"/>
            <w:vAlign w:val="center"/>
          </w:tcPr>
          <w:p w14:paraId="15CECD49">
            <w:pPr>
              <w:spacing w:line="360" w:lineRule="auto"/>
              <w:jc w:val="center"/>
              <w:rPr>
                <w:szCs w:val="21"/>
              </w:rPr>
            </w:pPr>
          </w:p>
        </w:tc>
        <w:tc>
          <w:tcPr>
            <w:tcW w:w="652" w:type="pct"/>
            <w:vAlign w:val="center"/>
          </w:tcPr>
          <w:p w14:paraId="6F6C1A16">
            <w:pPr>
              <w:spacing w:line="360" w:lineRule="auto"/>
              <w:jc w:val="center"/>
              <w:rPr>
                <w:szCs w:val="21"/>
              </w:rPr>
            </w:pPr>
          </w:p>
        </w:tc>
        <w:tc>
          <w:tcPr>
            <w:tcW w:w="723" w:type="pct"/>
            <w:vAlign w:val="center"/>
          </w:tcPr>
          <w:p w14:paraId="12B018DC">
            <w:pPr>
              <w:spacing w:line="360" w:lineRule="auto"/>
              <w:jc w:val="center"/>
              <w:rPr>
                <w:szCs w:val="21"/>
              </w:rPr>
            </w:pPr>
          </w:p>
        </w:tc>
        <w:tc>
          <w:tcPr>
            <w:tcW w:w="723" w:type="pct"/>
          </w:tcPr>
          <w:p w14:paraId="74E1F7BB">
            <w:pPr>
              <w:spacing w:line="360" w:lineRule="auto"/>
              <w:jc w:val="center"/>
              <w:rPr>
                <w:szCs w:val="21"/>
              </w:rPr>
            </w:pPr>
          </w:p>
        </w:tc>
      </w:tr>
      <w:tr w14:paraId="678B9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FCE525D">
            <w:pPr>
              <w:spacing w:line="360" w:lineRule="auto"/>
              <w:jc w:val="center"/>
              <w:rPr>
                <w:szCs w:val="21"/>
              </w:rPr>
            </w:pPr>
          </w:p>
        </w:tc>
        <w:tc>
          <w:tcPr>
            <w:tcW w:w="682" w:type="pct"/>
            <w:vAlign w:val="center"/>
          </w:tcPr>
          <w:p w14:paraId="23CD4563">
            <w:pPr>
              <w:spacing w:line="360" w:lineRule="auto"/>
              <w:jc w:val="center"/>
              <w:rPr>
                <w:szCs w:val="21"/>
              </w:rPr>
            </w:pPr>
          </w:p>
        </w:tc>
        <w:tc>
          <w:tcPr>
            <w:tcW w:w="682" w:type="pct"/>
            <w:vAlign w:val="center"/>
          </w:tcPr>
          <w:p w14:paraId="1034E15B">
            <w:pPr>
              <w:spacing w:line="360" w:lineRule="auto"/>
              <w:jc w:val="center"/>
              <w:rPr>
                <w:szCs w:val="21"/>
              </w:rPr>
            </w:pPr>
          </w:p>
        </w:tc>
        <w:tc>
          <w:tcPr>
            <w:tcW w:w="1113" w:type="pct"/>
            <w:vAlign w:val="center"/>
          </w:tcPr>
          <w:p w14:paraId="7BB5CE27">
            <w:pPr>
              <w:spacing w:line="360" w:lineRule="auto"/>
              <w:jc w:val="center"/>
              <w:rPr>
                <w:szCs w:val="21"/>
              </w:rPr>
            </w:pPr>
          </w:p>
        </w:tc>
        <w:tc>
          <w:tcPr>
            <w:tcW w:w="652" w:type="pct"/>
            <w:vAlign w:val="center"/>
          </w:tcPr>
          <w:p w14:paraId="6FC9A7FC">
            <w:pPr>
              <w:spacing w:line="360" w:lineRule="auto"/>
              <w:jc w:val="center"/>
              <w:rPr>
                <w:szCs w:val="21"/>
              </w:rPr>
            </w:pPr>
          </w:p>
        </w:tc>
        <w:tc>
          <w:tcPr>
            <w:tcW w:w="723" w:type="pct"/>
            <w:vAlign w:val="center"/>
          </w:tcPr>
          <w:p w14:paraId="13748E33">
            <w:pPr>
              <w:spacing w:line="360" w:lineRule="auto"/>
              <w:jc w:val="center"/>
              <w:rPr>
                <w:szCs w:val="21"/>
              </w:rPr>
            </w:pPr>
          </w:p>
        </w:tc>
        <w:tc>
          <w:tcPr>
            <w:tcW w:w="723" w:type="pct"/>
          </w:tcPr>
          <w:p w14:paraId="0CEA2F6D">
            <w:pPr>
              <w:spacing w:line="360" w:lineRule="auto"/>
              <w:jc w:val="center"/>
              <w:rPr>
                <w:szCs w:val="21"/>
              </w:rPr>
            </w:pPr>
          </w:p>
        </w:tc>
      </w:tr>
      <w:tr w14:paraId="6212D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C2633F9">
            <w:pPr>
              <w:spacing w:line="360" w:lineRule="auto"/>
              <w:jc w:val="center"/>
              <w:rPr>
                <w:szCs w:val="21"/>
              </w:rPr>
            </w:pPr>
          </w:p>
        </w:tc>
        <w:tc>
          <w:tcPr>
            <w:tcW w:w="682" w:type="pct"/>
            <w:vAlign w:val="center"/>
          </w:tcPr>
          <w:p w14:paraId="263AE1A9">
            <w:pPr>
              <w:spacing w:line="360" w:lineRule="auto"/>
              <w:jc w:val="center"/>
              <w:rPr>
                <w:szCs w:val="21"/>
              </w:rPr>
            </w:pPr>
          </w:p>
        </w:tc>
        <w:tc>
          <w:tcPr>
            <w:tcW w:w="682" w:type="pct"/>
            <w:vAlign w:val="center"/>
          </w:tcPr>
          <w:p w14:paraId="134CBBC4">
            <w:pPr>
              <w:spacing w:line="360" w:lineRule="auto"/>
              <w:jc w:val="center"/>
              <w:rPr>
                <w:szCs w:val="21"/>
              </w:rPr>
            </w:pPr>
          </w:p>
        </w:tc>
        <w:tc>
          <w:tcPr>
            <w:tcW w:w="1113" w:type="pct"/>
            <w:vAlign w:val="center"/>
          </w:tcPr>
          <w:p w14:paraId="3A3F13D1">
            <w:pPr>
              <w:spacing w:line="360" w:lineRule="auto"/>
              <w:jc w:val="center"/>
              <w:rPr>
                <w:szCs w:val="21"/>
              </w:rPr>
            </w:pPr>
          </w:p>
        </w:tc>
        <w:tc>
          <w:tcPr>
            <w:tcW w:w="652" w:type="pct"/>
            <w:vAlign w:val="center"/>
          </w:tcPr>
          <w:p w14:paraId="2693C12A">
            <w:pPr>
              <w:spacing w:line="360" w:lineRule="auto"/>
              <w:jc w:val="center"/>
              <w:rPr>
                <w:szCs w:val="21"/>
              </w:rPr>
            </w:pPr>
          </w:p>
        </w:tc>
        <w:tc>
          <w:tcPr>
            <w:tcW w:w="723" w:type="pct"/>
            <w:vAlign w:val="center"/>
          </w:tcPr>
          <w:p w14:paraId="34CB6721">
            <w:pPr>
              <w:spacing w:line="360" w:lineRule="auto"/>
              <w:jc w:val="center"/>
              <w:rPr>
                <w:szCs w:val="21"/>
              </w:rPr>
            </w:pPr>
          </w:p>
        </w:tc>
        <w:tc>
          <w:tcPr>
            <w:tcW w:w="723" w:type="pct"/>
          </w:tcPr>
          <w:p w14:paraId="5905D5C1">
            <w:pPr>
              <w:spacing w:line="360" w:lineRule="auto"/>
              <w:jc w:val="center"/>
              <w:rPr>
                <w:szCs w:val="21"/>
              </w:rPr>
            </w:pPr>
          </w:p>
        </w:tc>
      </w:tr>
      <w:tr w14:paraId="0ADA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C25654">
            <w:pPr>
              <w:spacing w:line="360" w:lineRule="auto"/>
              <w:jc w:val="center"/>
              <w:rPr>
                <w:szCs w:val="21"/>
              </w:rPr>
            </w:pPr>
          </w:p>
        </w:tc>
        <w:tc>
          <w:tcPr>
            <w:tcW w:w="682" w:type="pct"/>
            <w:vAlign w:val="center"/>
          </w:tcPr>
          <w:p w14:paraId="2540C938">
            <w:pPr>
              <w:spacing w:line="360" w:lineRule="auto"/>
              <w:jc w:val="center"/>
              <w:rPr>
                <w:szCs w:val="21"/>
              </w:rPr>
            </w:pPr>
          </w:p>
        </w:tc>
        <w:tc>
          <w:tcPr>
            <w:tcW w:w="682" w:type="pct"/>
            <w:vAlign w:val="center"/>
          </w:tcPr>
          <w:p w14:paraId="5CB62D01">
            <w:pPr>
              <w:spacing w:line="360" w:lineRule="auto"/>
              <w:jc w:val="center"/>
              <w:rPr>
                <w:szCs w:val="21"/>
              </w:rPr>
            </w:pPr>
          </w:p>
        </w:tc>
        <w:tc>
          <w:tcPr>
            <w:tcW w:w="1113" w:type="pct"/>
            <w:vAlign w:val="center"/>
          </w:tcPr>
          <w:p w14:paraId="6D18AF12">
            <w:pPr>
              <w:spacing w:line="360" w:lineRule="auto"/>
              <w:jc w:val="center"/>
              <w:rPr>
                <w:szCs w:val="21"/>
              </w:rPr>
            </w:pPr>
          </w:p>
        </w:tc>
        <w:tc>
          <w:tcPr>
            <w:tcW w:w="652" w:type="pct"/>
            <w:vAlign w:val="center"/>
          </w:tcPr>
          <w:p w14:paraId="5BFCD5DE">
            <w:pPr>
              <w:spacing w:line="360" w:lineRule="auto"/>
              <w:jc w:val="center"/>
              <w:rPr>
                <w:szCs w:val="21"/>
              </w:rPr>
            </w:pPr>
          </w:p>
        </w:tc>
        <w:tc>
          <w:tcPr>
            <w:tcW w:w="723" w:type="pct"/>
            <w:vAlign w:val="center"/>
          </w:tcPr>
          <w:p w14:paraId="56E9BF97">
            <w:pPr>
              <w:spacing w:line="360" w:lineRule="auto"/>
              <w:jc w:val="center"/>
              <w:rPr>
                <w:szCs w:val="21"/>
              </w:rPr>
            </w:pPr>
          </w:p>
        </w:tc>
        <w:tc>
          <w:tcPr>
            <w:tcW w:w="723" w:type="pct"/>
          </w:tcPr>
          <w:p w14:paraId="1257F3A9">
            <w:pPr>
              <w:spacing w:line="360" w:lineRule="auto"/>
              <w:jc w:val="center"/>
              <w:rPr>
                <w:szCs w:val="21"/>
              </w:rPr>
            </w:pPr>
          </w:p>
        </w:tc>
      </w:tr>
      <w:tr w14:paraId="3E627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76827D2">
            <w:pPr>
              <w:spacing w:line="360" w:lineRule="auto"/>
              <w:jc w:val="center"/>
              <w:rPr>
                <w:szCs w:val="21"/>
              </w:rPr>
            </w:pPr>
          </w:p>
        </w:tc>
        <w:tc>
          <w:tcPr>
            <w:tcW w:w="682" w:type="pct"/>
            <w:vAlign w:val="center"/>
          </w:tcPr>
          <w:p w14:paraId="7C2F6793">
            <w:pPr>
              <w:spacing w:line="360" w:lineRule="auto"/>
              <w:jc w:val="center"/>
              <w:rPr>
                <w:szCs w:val="21"/>
              </w:rPr>
            </w:pPr>
          </w:p>
        </w:tc>
        <w:tc>
          <w:tcPr>
            <w:tcW w:w="682" w:type="pct"/>
            <w:vAlign w:val="center"/>
          </w:tcPr>
          <w:p w14:paraId="04C09CA1">
            <w:pPr>
              <w:spacing w:line="360" w:lineRule="auto"/>
              <w:jc w:val="center"/>
              <w:rPr>
                <w:szCs w:val="21"/>
              </w:rPr>
            </w:pPr>
          </w:p>
        </w:tc>
        <w:tc>
          <w:tcPr>
            <w:tcW w:w="1113" w:type="pct"/>
            <w:vAlign w:val="center"/>
          </w:tcPr>
          <w:p w14:paraId="50C812F9">
            <w:pPr>
              <w:spacing w:line="360" w:lineRule="auto"/>
              <w:jc w:val="center"/>
              <w:rPr>
                <w:szCs w:val="21"/>
              </w:rPr>
            </w:pPr>
          </w:p>
        </w:tc>
        <w:tc>
          <w:tcPr>
            <w:tcW w:w="652" w:type="pct"/>
            <w:vAlign w:val="center"/>
          </w:tcPr>
          <w:p w14:paraId="797CF7D7">
            <w:pPr>
              <w:spacing w:line="360" w:lineRule="auto"/>
              <w:jc w:val="center"/>
              <w:rPr>
                <w:szCs w:val="21"/>
              </w:rPr>
            </w:pPr>
          </w:p>
        </w:tc>
        <w:tc>
          <w:tcPr>
            <w:tcW w:w="723" w:type="pct"/>
            <w:vAlign w:val="center"/>
          </w:tcPr>
          <w:p w14:paraId="0B1433CC">
            <w:pPr>
              <w:spacing w:line="360" w:lineRule="auto"/>
              <w:jc w:val="center"/>
              <w:rPr>
                <w:szCs w:val="21"/>
              </w:rPr>
            </w:pPr>
          </w:p>
        </w:tc>
        <w:tc>
          <w:tcPr>
            <w:tcW w:w="723" w:type="pct"/>
          </w:tcPr>
          <w:p w14:paraId="6485FC17">
            <w:pPr>
              <w:spacing w:line="360" w:lineRule="auto"/>
              <w:jc w:val="center"/>
              <w:rPr>
                <w:szCs w:val="21"/>
              </w:rPr>
            </w:pPr>
          </w:p>
        </w:tc>
      </w:tr>
      <w:tr w14:paraId="23FA6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2ED9E1E">
            <w:pPr>
              <w:spacing w:line="360" w:lineRule="auto"/>
              <w:jc w:val="center"/>
              <w:rPr>
                <w:szCs w:val="21"/>
              </w:rPr>
            </w:pPr>
            <w:r>
              <w:rPr>
                <w:rFonts w:hint="eastAsia"/>
                <w:szCs w:val="21"/>
              </w:rPr>
              <w:t>合计人数</w:t>
            </w:r>
          </w:p>
        </w:tc>
        <w:tc>
          <w:tcPr>
            <w:tcW w:w="3892" w:type="pct"/>
            <w:gridSpan w:val="5"/>
            <w:vAlign w:val="center"/>
          </w:tcPr>
          <w:p w14:paraId="0F51796B">
            <w:pPr>
              <w:spacing w:line="360" w:lineRule="auto"/>
              <w:jc w:val="center"/>
              <w:rPr>
                <w:szCs w:val="21"/>
              </w:rPr>
            </w:pPr>
          </w:p>
        </w:tc>
      </w:tr>
    </w:tbl>
    <w:p w14:paraId="72884CB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589E8CE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A3F218">
      <w:pPr>
        <w:widowControl/>
        <w:jc w:val="left"/>
        <w:rPr>
          <w:sz w:val="24"/>
        </w:rPr>
      </w:pPr>
    </w:p>
    <w:p w14:paraId="7C55D2D0">
      <w:pPr>
        <w:widowControl/>
        <w:jc w:val="left"/>
        <w:rPr>
          <w:sz w:val="24"/>
        </w:rPr>
      </w:pPr>
    </w:p>
    <w:p w14:paraId="3395DC56">
      <w:pPr>
        <w:widowControl/>
        <w:jc w:val="left"/>
        <w:rPr>
          <w:sz w:val="24"/>
        </w:rPr>
      </w:pPr>
    </w:p>
    <w:p w14:paraId="58D29627">
      <w:pPr>
        <w:widowControl/>
        <w:jc w:val="left"/>
        <w:rPr>
          <w:sz w:val="24"/>
        </w:rPr>
      </w:pPr>
    </w:p>
    <w:p w14:paraId="073728BC">
      <w:pPr>
        <w:spacing w:line="360" w:lineRule="auto"/>
        <w:ind w:right="84" w:firstLine="224" w:firstLineChars="100"/>
        <w:rPr>
          <w:sz w:val="24"/>
        </w:rPr>
      </w:pPr>
      <w:r>
        <w:rPr>
          <w:sz w:val="24"/>
        </w:rPr>
        <w:t>投标人名称：</w:t>
      </w:r>
    </w:p>
    <w:p w14:paraId="1946A853">
      <w:pPr>
        <w:spacing w:line="360" w:lineRule="auto"/>
        <w:ind w:right="84" w:firstLine="224" w:firstLineChars="100"/>
        <w:rPr>
          <w:sz w:val="24"/>
        </w:rPr>
      </w:pPr>
    </w:p>
    <w:p w14:paraId="3D90B51A">
      <w:pPr>
        <w:spacing w:line="360" w:lineRule="auto"/>
        <w:ind w:right="84" w:firstLine="224" w:firstLineChars="100"/>
        <w:rPr>
          <w:sz w:val="24"/>
        </w:rPr>
      </w:pPr>
      <w:r>
        <w:rPr>
          <w:sz w:val="24"/>
        </w:rPr>
        <w:t>日期</w:t>
      </w:r>
    </w:p>
    <w:p w14:paraId="34EAE426">
      <w:pPr>
        <w:widowControl/>
        <w:jc w:val="left"/>
        <w:rPr>
          <w:sz w:val="24"/>
        </w:rPr>
      </w:pPr>
    </w:p>
    <w:p w14:paraId="778DC89E">
      <w:pPr>
        <w:spacing w:line="360" w:lineRule="auto"/>
        <w:ind w:right="84" w:firstLine="224" w:firstLineChars="100"/>
        <w:rPr>
          <w:position w:val="-40"/>
          <w:sz w:val="24"/>
        </w:rPr>
      </w:pPr>
      <w:r>
        <w:rPr>
          <w:b/>
          <w:sz w:val="24"/>
        </w:rPr>
        <w:br w:type="page"/>
      </w:r>
    </w:p>
    <w:p w14:paraId="1DFD40A3">
      <w:pPr>
        <w:spacing w:line="360" w:lineRule="auto"/>
        <w:rPr>
          <w:b/>
          <w:sz w:val="24"/>
        </w:rPr>
      </w:pPr>
      <w:r>
        <w:rPr>
          <w:b/>
          <w:sz w:val="24"/>
        </w:rPr>
        <w:t>附件</w:t>
      </w:r>
      <w:r>
        <w:rPr>
          <w:rFonts w:hint="eastAsia"/>
          <w:b/>
          <w:sz w:val="24"/>
        </w:rPr>
        <w:t>9</w:t>
      </w:r>
    </w:p>
    <w:p w14:paraId="45877B08">
      <w:pPr>
        <w:autoSpaceDN w:val="0"/>
        <w:spacing w:line="360" w:lineRule="auto"/>
        <w:jc w:val="center"/>
        <w:rPr>
          <w:b/>
          <w:bCs/>
          <w:sz w:val="24"/>
        </w:rPr>
      </w:pPr>
      <w:r>
        <w:rPr>
          <w:b/>
          <w:sz w:val="24"/>
        </w:rPr>
        <w:t>主要相关项目业绩一览表</w:t>
      </w:r>
    </w:p>
    <w:p w14:paraId="2D439984">
      <w:pPr>
        <w:spacing w:line="460" w:lineRule="exact"/>
        <w:ind w:left="192"/>
        <w:rPr>
          <w:sz w:val="24"/>
        </w:rPr>
      </w:pPr>
    </w:p>
    <w:p w14:paraId="043FADC2">
      <w:pPr>
        <w:spacing w:line="460" w:lineRule="exact"/>
        <w:rPr>
          <w:sz w:val="24"/>
        </w:rPr>
      </w:pPr>
      <w:r>
        <w:rPr>
          <w:sz w:val="24"/>
        </w:rPr>
        <w:t>项目名称：</w:t>
      </w:r>
      <w:r>
        <w:rPr>
          <w:sz w:val="24"/>
          <w:u w:val="single"/>
        </w:rPr>
        <w:t xml:space="preserve">                    </w:t>
      </w:r>
    </w:p>
    <w:p w14:paraId="20E31FE1">
      <w:pPr>
        <w:spacing w:line="460" w:lineRule="exact"/>
        <w:rPr>
          <w:sz w:val="24"/>
        </w:rPr>
      </w:pPr>
      <w:r>
        <w:rPr>
          <w:sz w:val="24"/>
        </w:rPr>
        <w:t>项目编号：</w:t>
      </w:r>
      <w:r>
        <w:rPr>
          <w:sz w:val="24"/>
          <w:u w:val="single"/>
        </w:rPr>
        <w:t xml:space="preserve">                    </w:t>
      </w:r>
    </w:p>
    <w:p w14:paraId="3BCD51C0">
      <w:pPr>
        <w:spacing w:line="460" w:lineRule="exact"/>
        <w:rPr>
          <w:sz w:val="24"/>
          <w:u w:val="single"/>
        </w:rPr>
      </w:pPr>
      <w:r>
        <w:rPr>
          <w:sz w:val="24"/>
        </w:rPr>
        <w:t>包号：</w:t>
      </w:r>
      <w:r>
        <w:rPr>
          <w:sz w:val="24"/>
          <w:u w:val="single"/>
        </w:rPr>
        <w:t xml:space="preserve">                        </w:t>
      </w:r>
    </w:p>
    <w:p w14:paraId="31A84BA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8759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1C88A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4AA2A1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7DB10F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27DF7E0">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28CABE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DD41C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E440C0C">
            <w:pPr>
              <w:snapToGrid w:val="0"/>
              <w:jc w:val="center"/>
              <w:rPr>
                <w:sz w:val="24"/>
              </w:rPr>
            </w:pPr>
            <w:r>
              <w:rPr>
                <w:sz w:val="24"/>
              </w:rPr>
              <w:t>合同金额</w:t>
            </w:r>
          </w:p>
        </w:tc>
      </w:tr>
      <w:tr w14:paraId="37E6C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68143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011F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43FB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9637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5B0F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7E7D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26AE03">
            <w:pPr>
              <w:snapToGrid w:val="0"/>
              <w:jc w:val="center"/>
              <w:rPr>
                <w:sz w:val="24"/>
              </w:rPr>
            </w:pPr>
          </w:p>
        </w:tc>
      </w:tr>
      <w:tr w14:paraId="120E6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7EF3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92A3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EF45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3DE5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DC08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062E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DC6CD0">
            <w:pPr>
              <w:snapToGrid w:val="0"/>
              <w:jc w:val="center"/>
              <w:rPr>
                <w:sz w:val="24"/>
              </w:rPr>
            </w:pPr>
          </w:p>
        </w:tc>
      </w:tr>
      <w:tr w14:paraId="3EF6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FB21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1AD6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7FA5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6D8B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A103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2518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A2A71">
            <w:pPr>
              <w:snapToGrid w:val="0"/>
              <w:jc w:val="center"/>
              <w:rPr>
                <w:sz w:val="24"/>
              </w:rPr>
            </w:pPr>
          </w:p>
        </w:tc>
      </w:tr>
      <w:tr w14:paraId="3A187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B5D1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27EA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57E7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6221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7826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242B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B56188">
            <w:pPr>
              <w:snapToGrid w:val="0"/>
              <w:jc w:val="center"/>
              <w:rPr>
                <w:sz w:val="24"/>
              </w:rPr>
            </w:pPr>
          </w:p>
        </w:tc>
      </w:tr>
      <w:tr w14:paraId="7B5A9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553E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8A92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ABE2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7384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4AFC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F363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8BC738">
            <w:pPr>
              <w:snapToGrid w:val="0"/>
              <w:jc w:val="center"/>
              <w:rPr>
                <w:sz w:val="24"/>
              </w:rPr>
            </w:pPr>
          </w:p>
        </w:tc>
      </w:tr>
      <w:tr w14:paraId="416DF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9A49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5FAA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4242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888F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DF71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6359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7FD25B">
            <w:pPr>
              <w:snapToGrid w:val="0"/>
              <w:jc w:val="center"/>
              <w:rPr>
                <w:sz w:val="24"/>
              </w:rPr>
            </w:pPr>
          </w:p>
        </w:tc>
      </w:tr>
      <w:tr w14:paraId="513BC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99B1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B5D8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C152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1C69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428F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9B79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C231C9">
            <w:pPr>
              <w:snapToGrid w:val="0"/>
              <w:jc w:val="center"/>
              <w:rPr>
                <w:sz w:val="24"/>
              </w:rPr>
            </w:pPr>
          </w:p>
        </w:tc>
      </w:tr>
      <w:tr w14:paraId="18563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0210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02F9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5D96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01C3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BE5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CD6B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31CD44">
            <w:pPr>
              <w:snapToGrid w:val="0"/>
              <w:jc w:val="center"/>
              <w:rPr>
                <w:sz w:val="24"/>
              </w:rPr>
            </w:pPr>
          </w:p>
        </w:tc>
      </w:tr>
      <w:tr w14:paraId="2AE2E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9453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9AAA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DF5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A605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24BA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958D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F130A0">
            <w:pPr>
              <w:snapToGrid w:val="0"/>
              <w:jc w:val="center"/>
              <w:rPr>
                <w:sz w:val="24"/>
              </w:rPr>
            </w:pPr>
          </w:p>
        </w:tc>
      </w:tr>
      <w:tr w14:paraId="50C8E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1B43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3D46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C4C2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F9D3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9632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991D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5E3889">
            <w:pPr>
              <w:snapToGrid w:val="0"/>
              <w:jc w:val="center"/>
              <w:rPr>
                <w:sz w:val="24"/>
              </w:rPr>
            </w:pPr>
          </w:p>
        </w:tc>
      </w:tr>
      <w:tr w14:paraId="1873C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A688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1976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96D3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AEA7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73B8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8635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DC99E0">
            <w:pPr>
              <w:snapToGrid w:val="0"/>
              <w:jc w:val="center"/>
              <w:rPr>
                <w:sz w:val="24"/>
              </w:rPr>
            </w:pPr>
          </w:p>
        </w:tc>
      </w:tr>
    </w:tbl>
    <w:p w14:paraId="61822349">
      <w:pPr>
        <w:spacing w:line="560" w:lineRule="exact"/>
        <w:rPr>
          <w:sz w:val="24"/>
        </w:rPr>
      </w:pPr>
      <w:r>
        <w:rPr>
          <w:sz w:val="24"/>
        </w:rPr>
        <w:t>备注：若招标文件第二部分评分因素及评标标准中要求提供业绩的，投标人所列业绩应按其要求将证明材料按顺序附后。</w:t>
      </w:r>
    </w:p>
    <w:p w14:paraId="1F58AF01">
      <w:pPr>
        <w:spacing w:line="460" w:lineRule="exact"/>
        <w:rPr>
          <w:b/>
          <w:sz w:val="24"/>
        </w:rPr>
      </w:pPr>
    </w:p>
    <w:p w14:paraId="7401204D">
      <w:pPr>
        <w:spacing w:line="460" w:lineRule="exact"/>
        <w:rPr>
          <w:b/>
          <w:sz w:val="24"/>
        </w:rPr>
      </w:pPr>
    </w:p>
    <w:p w14:paraId="4EBB7D03">
      <w:pPr>
        <w:spacing w:line="460" w:lineRule="exact"/>
        <w:rPr>
          <w:b/>
          <w:sz w:val="24"/>
        </w:rPr>
      </w:pPr>
    </w:p>
    <w:p w14:paraId="6F903B50">
      <w:pPr>
        <w:spacing w:line="460" w:lineRule="exact"/>
        <w:rPr>
          <w:b/>
          <w:sz w:val="24"/>
        </w:rPr>
      </w:pPr>
    </w:p>
    <w:p w14:paraId="615D5FB2">
      <w:pPr>
        <w:spacing w:line="360" w:lineRule="auto"/>
        <w:ind w:right="84" w:firstLine="224" w:firstLineChars="100"/>
        <w:rPr>
          <w:sz w:val="24"/>
        </w:rPr>
      </w:pPr>
      <w:r>
        <w:rPr>
          <w:sz w:val="24"/>
        </w:rPr>
        <w:t>投标人名称：</w:t>
      </w:r>
    </w:p>
    <w:p w14:paraId="7BBE503C">
      <w:pPr>
        <w:spacing w:line="360" w:lineRule="auto"/>
        <w:ind w:right="84" w:firstLine="224" w:firstLineChars="100"/>
        <w:rPr>
          <w:sz w:val="24"/>
        </w:rPr>
      </w:pPr>
    </w:p>
    <w:p w14:paraId="08A568B5">
      <w:pPr>
        <w:spacing w:line="360" w:lineRule="auto"/>
        <w:ind w:right="84" w:firstLine="224" w:firstLineChars="100"/>
        <w:rPr>
          <w:position w:val="-40"/>
          <w:sz w:val="24"/>
        </w:rPr>
      </w:pPr>
      <w:r>
        <w:rPr>
          <w:sz w:val="24"/>
        </w:rPr>
        <w:t>日期</w:t>
      </w:r>
      <w:r>
        <w:rPr>
          <w:b/>
          <w:sz w:val="24"/>
        </w:rPr>
        <w:br w:type="page"/>
      </w:r>
    </w:p>
    <w:p w14:paraId="3986B51B">
      <w:pPr>
        <w:spacing w:line="460" w:lineRule="exact"/>
        <w:rPr>
          <w:b/>
          <w:sz w:val="24"/>
        </w:rPr>
      </w:pPr>
      <w:r>
        <w:rPr>
          <w:b/>
          <w:sz w:val="24"/>
        </w:rPr>
        <w:t>附件</w:t>
      </w:r>
      <w:r>
        <w:rPr>
          <w:rFonts w:hint="eastAsia"/>
          <w:b/>
          <w:sz w:val="24"/>
        </w:rPr>
        <w:t>10</w:t>
      </w:r>
    </w:p>
    <w:p w14:paraId="6112DE08">
      <w:pPr>
        <w:autoSpaceDN w:val="0"/>
        <w:spacing w:line="360" w:lineRule="auto"/>
        <w:jc w:val="center"/>
        <w:rPr>
          <w:b/>
          <w:bCs/>
          <w:sz w:val="24"/>
        </w:rPr>
      </w:pPr>
      <w:r>
        <w:rPr>
          <w:rFonts w:hint="eastAsia"/>
          <w:b/>
          <w:bCs/>
          <w:sz w:val="24"/>
        </w:rPr>
        <w:t>投标</w:t>
      </w:r>
      <w:r>
        <w:rPr>
          <w:b/>
          <w:bCs/>
          <w:sz w:val="24"/>
        </w:rPr>
        <w:t>代表人授权书</w:t>
      </w:r>
    </w:p>
    <w:p w14:paraId="78A24BEB">
      <w:pPr>
        <w:spacing w:line="360" w:lineRule="auto"/>
        <w:rPr>
          <w:sz w:val="24"/>
          <w:szCs w:val="21"/>
        </w:rPr>
      </w:pPr>
    </w:p>
    <w:p w14:paraId="596C35ED">
      <w:pPr>
        <w:spacing w:line="360" w:lineRule="auto"/>
        <w:rPr>
          <w:sz w:val="24"/>
          <w:szCs w:val="21"/>
        </w:rPr>
      </w:pPr>
      <w:r>
        <w:rPr>
          <w:sz w:val="24"/>
          <w:szCs w:val="21"/>
        </w:rPr>
        <w:t>致：天津市政府采购中心</w:t>
      </w:r>
    </w:p>
    <w:p w14:paraId="1310CB8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71226F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3129E87">
      <w:pPr>
        <w:spacing w:line="360" w:lineRule="auto"/>
        <w:ind w:firstLine="448" w:firstLineChars="200"/>
        <w:rPr>
          <w:sz w:val="24"/>
          <w:szCs w:val="21"/>
        </w:rPr>
      </w:pPr>
      <w:r>
        <w:rPr>
          <w:sz w:val="24"/>
          <w:szCs w:val="21"/>
        </w:rPr>
        <w:t>本授权书至投标有效期结束前始终有效。</w:t>
      </w:r>
    </w:p>
    <w:p w14:paraId="70F4B8DE">
      <w:pPr>
        <w:spacing w:line="360" w:lineRule="auto"/>
        <w:ind w:firstLine="448" w:firstLineChars="200"/>
        <w:rPr>
          <w:sz w:val="24"/>
          <w:szCs w:val="21"/>
        </w:rPr>
      </w:pPr>
      <w:r>
        <w:rPr>
          <w:sz w:val="24"/>
          <w:szCs w:val="21"/>
        </w:rPr>
        <w:t>投标代表人无转委托权，特此委托。</w:t>
      </w:r>
    </w:p>
    <w:p w14:paraId="074281E8">
      <w:pPr>
        <w:spacing w:line="360" w:lineRule="auto"/>
        <w:ind w:firstLine="448" w:firstLineChars="200"/>
        <w:rPr>
          <w:sz w:val="24"/>
        </w:rPr>
      </w:pPr>
    </w:p>
    <w:p w14:paraId="33FAEA64">
      <w:pPr>
        <w:spacing w:line="360" w:lineRule="auto"/>
        <w:ind w:firstLine="448" w:firstLineChars="200"/>
        <w:rPr>
          <w:sz w:val="24"/>
        </w:rPr>
      </w:pPr>
    </w:p>
    <w:p w14:paraId="24AB39DF">
      <w:pPr>
        <w:spacing w:line="360" w:lineRule="auto"/>
        <w:ind w:firstLine="448" w:firstLineChars="200"/>
        <w:rPr>
          <w:sz w:val="24"/>
        </w:rPr>
      </w:pPr>
    </w:p>
    <w:p w14:paraId="7D6D4A4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F85A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304D730">
            <w:pPr>
              <w:spacing w:line="360" w:lineRule="auto"/>
              <w:jc w:val="left"/>
              <w:rPr>
                <w:sz w:val="24"/>
              </w:rPr>
            </w:pPr>
            <w:r>
              <w:rPr>
                <w:sz w:val="24"/>
              </w:rPr>
              <w:t>投标代表人身份证正面</w:t>
            </w:r>
          </w:p>
          <w:p w14:paraId="0CC9A34A">
            <w:pPr>
              <w:spacing w:line="360" w:lineRule="auto"/>
              <w:jc w:val="left"/>
              <w:rPr>
                <w:sz w:val="24"/>
              </w:rPr>
            </w:pPr>
          </w:p>
          <w:p w14:paraId="47A348DC">
            <w:pPr>
              <w:spacing w:line="360" w:lineRule="auto"/>
              <w:jc w:val="left"/>
              <w:rPr>
                <w:sz w:val="24"/>
              </w:rPr>
            </w:pPr>
          </w:p>
          <w:p w14:paraId="46A0D23C">
            <w:pPr>
              <w:spacing w:line="360" w:lineRule="auto"/>
              <w:jc w:val="left"/>
              <w:rPr>
                <w:sz w:val="24"/>
              </w:rPr>
            </w:pPr>
          </w:p>
          <w:p w14:paraId="7A05B5C3">
            <w:pPr>
              <w:spacing w:line="360" w:lineRule="auto"/>
              <w:jc w:val="left"/>
              <w:rPr>
                <w:sz w:val="24"/>
              </w:rPr>
            </w:pPr>
          </w:p>
          <w:p w14:paraId="6C27C75B">
            <w:pPr>
              <w:spacing w:line="360" w:lineRule="auto"/>
              <w:jc w:val="left"/>
              <w:rPr>
                <w:sz w:val="24"/>
              </w:rPr>
            </w:pPr>
          </w:p>
        </w:tc>
        <w:tc>
          <w:tcPr>
            <w:tcW w:w="4264" w:type="dxa"/>
          </w:tcPr>
          <w:p w14:paraId="58EE3ED6">
            <w:pPr>
              <w:spacing w:line="360" w:lineRule="auto"/>
              <w:jc w:val="left"/>
              <w:rPr>
                <w:sz w:val="24"/>
              </w:rPr>
            </w:pPr>
            <w:r>
              <w:rPr>
                <w:sz w:val="24"/>
              </w:rPr>
              <w:t>投标代表人身份证背面</w:t>
            </w:r>
          </w:p>
        </w:tc>
      </w:tr>
    </w:tbl>
    <w:p w14:paraId="33FAC6A7">
      <w:pPr>
        <w:spacing w:line="360" w:lineRule="auto"/>
        <w:ind w:firstLine="4704" w:firstLineChars="2100"/>
        <w:rPr>
          <w:sz w:val="24"/>
        </w:rPr>
      </w:pPr>
    </w:p>
    <w:p w14:paraId="065430EA">
      <w:pPr>
        <w:spacing w:line="460" w:lineRule="exact"/>
        <w:ind w:right="444"/>
        <w:rPr>
          <w:b/>
          <w:sz w:val="24"/>
        </w:rPr>
      </w:pPr>
      <w:r>
        <w:rPr>
          <w:b/>
          <w:sz w:val="24"/>
        </w:rPr>
        <w:br w:type="page"/>
      </w:r>
      <w:r>
        <w:rPr>
          <w:b/>
          <w:sz w:val="24"/>
        </w:rPr>
        <w:t>附件</w:t>
      </w:r>
      <w:r>
        <w:rPr>
          <w:rFonts w:hint="eastAsia"/>
          <w:b/>
          <w:sz w:val="24"/>
        </w:rPr>
        <w:t>11-1</w:t>
      </w:r>
    </w:p>
    <w:p w14:paraId="0D691FB0">
      <w:pPr>
        <w:autoSpaceDE w:val="0"/>
        <w:autoSpaceDN w:val="0"/>
        <w:spacing w:line="480" w:lineRule="auto"/>
        <w:jc w:val="center"/>
        <w:rPr>
          <w:sz w:val="24"/>
          <w:szCs w:val="24"/>
        </w:rPr>
      </w:pPr>
      <w:r>
        <w:rPr>
          <w:b/>
          <w:sz w:val="24"/>
          <w:szCs w:val="24"/>
        </w:rPr>
        <w:t>中小企业声明函（服务）</w:t>
      </w:r>
    </w:p>
    <w:p w14:paraId="4B26262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87887B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7390E7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6B6B156">
      <w:pPr>
        <w:autoSpaceDE w:val="0"/>
        <w:autoSpaceDN w:val="0"/>
        <w:spacing w:line="500" w:lineRule="exact"/>
        <w:ind w:left="641"/>
        <w:jc w:val="left"/>
        <w:rPr>
          <w:sz w:val="24"/>
          <w:szCs w:val="24"/>
        </w:rPr>
      </w:pPr>
      <w:r>
        <w:rPr>
          <w:sz w:val="24"/>
          <w:szCs w:val="24"/>
        </w:rPr>
        <w:t>……</w:t>
      </w:r>
    </w:p>
    <w:p w14:paraId="379D4E7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6BAB32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0231A60">
      <w:pPr>
        <w:autoSpaceDE w:val="0"/>
        <w:autoSpaceDN w:val="0"/>
        <w:spacing w:line="500" w:lineRule="exact"/>
        <w:ind w:left="3840"/>
        <w:jc w:val="left"/>
        <w:rPr>
          <w:sz w:val="24"/>
          <w:szCs w:val="24"/>
        </w:rPr>
      </w:pPr>
      <w:r>
        <w:rPr>
          <w:sz w:val="24"/>
          <w:szCs w:val="24"/>
        </w:rPr>
        <w:t>投标人名称：</w:t>
      </w:r>
    </w:p>
    <w:p w14:paraId="495C2408">
      <w:pPr>
        <w:autoSpaceDE w:val="0"/>
        <w:autoSpaceDN w:val="0"/>
        <w:spacing w:line="500" w:lineRule="exact"/>
        <w:ind w:left="3840"/>
        <w:jc w:val="left"/>
        <w:rPr>
          <w:sz w:val="32"/>
        </w:rPr>
      </w:pPr>
      <w:r>
        <w:rPr>
          <w:sz w:val="24"/>
          <w:szCs w:val="24"/>
        </w:rPr>
        <w:t>日期：</w:t>
      </w:r>
    </w:p>
    <w:p w14:paraId="451A61F6">
      <w:pPr>
        <w:spacing w:line="360" w:lineRule="auto"/>
        <w:ind w:right="84" w:firstLine="224" w:firstLineChars="100"/>
        <w:rPr>
          <w:b/>
          <w:sz w:val="24"/>
          <w:szCs w:val="24"/>
        </w:rPr>
      </w:pPr>
      <w:r>
        <w:rPr>
          <w:b/>
          <w:sz w:val="24"/>
          <w:szCs w:val="24"/>
        </w:rPr>
        <w:t>注：</w:t>
      </w:r>
    </w:p>
    <w:p w14:paraId="340D22B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5AEB1B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E42DDEA">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986EF1B">
      <w:pPr>
        <w:autoSpaceDN w:val="0"/>
        <w:spacing w:line="360" w:lineRule="auto"/>
        <w:rPr>
          <w:b/>
          <w:sz w:val="24"/>
        </w:rPr>
      </w:pPr>
      <w:r>
        <w:rPr>
          <w:rFonts w:hint="eastAsia"/>
          <w:b/>
          <w:sz w:val="24"/>
        </w:rPr>
        <w:t>附件12-2</w:t>
      </w:r>
    </w:p>
    <w:p w14:paraId="137BCF88">
      <w:pPr>
        <w:autoSpaceDN w:val="0"/>
        <w:spacing w:line="360" w:lineRule="auto"/>
        <w:jc w:val="left"/>
        <w:rPr>
          <w:b/>
          <w:bCs/>
          <w:sz w:val="24"/>
        </w:rPr>
      </w:pPr>
      <w:r>
        <w:rPr>
          <w:rFonts w:hint="eastAsia"/>
          <w:b/>
          <w:kern w:val="0"/>
          <w:sz w:val="24"/>
          <w:szCs w:val="21"/>
        </w:rPr>
        <w:t>若不是残疾人福利性单位，投标文件中可不提供此声明函</w:t>
      </w:r>
    </w:p>
    <w:p w14:paraId="490ABF55">
      <w:pPr>
        <w:autoSpaceDN w:val="0"/>
        <w:spacing w:line="360" w:lineRule="auto"/>
        <w:jc w:val="center"/>
        <w:rPr>
          <w:b/>
          <w:bCs/>
          <w:sz w:val="24"/>
        </w:rPr>
      </w:pPr>
    </w:p>
    <w:p w14:paraId="29135574">
      <w:pPr>
        <w:snapToGrid w:val="0"/>
        <w:spacing w:line="360" w:lineRule="auto"/>
        <w:jc w:val="center"/>
        <w:rPr>
          <w:b/>
          <w:bCs/>
          <w:sz w:val="24"/>
        </w:rPr>
      </w:pPr>
      <w:r>
        <w:rPr>
          <w:rFonts w:hint="eastAsia"/>
          <w:b/>
          <w:bCs/>
          <w:sz w:val="24"/>
        </w:rPr>
        <w:t>残疾人福利性单位声明函</w:t>
      </w:r>
    </w:p>
    <w:p w14:paraId="3A8232CC">
      <w:pPr>
        <w:snapToGrid w:val="0"/>
        <w:spacing w:line="360" w:lineRule="auto"/>
        <w:ind w:firstLine="448" w:firstLineChars="200"/>
        <w:jc w:val="left"/>
        <w:rPr>
          <w:b/>
          <w:bCs/>
          <w:sz w:val="24"/>
        </w:rPr>
      </w:pPr>
    </w:p>
    <w:p w14:paraId="72C8F93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A9BD28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D4A996A">
      <w:pPr>
        <w:snapToGrid w:val="0"/>
        <w:spacing w:line="360" w:lineRule="auto"/>
        <w:ind w:firstLine="448" w:firstLineChars="200"/>
        <w:jc w:val="left"/>
        <w:rPr>
          <w:bCs/>
          <w:sz w:val="24"/>
        </w:rPr>
      </w:pPr>
    </w:p>
    <w:p w14:paraId="584346E3">
      <w:pPr>
        <w:snapToGrid w:val="0"/>
        <w:spacing w:line="360" w:lineRule="auto"/>
        <w:ind w:firstLine="448" w:firstLineChars="200"/>
        <w:jc w:val="left"/>
        <w:rPr>
          <w:bCs/>
          <w:sz w:val="24"/>
        </w:rPr>
      </w:pPr>
    </w:p>
    <w:p w14:paraId="158CE15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BE55203">
      <w:pPr>
        <w:snapToGrid w:val="0"/>
        <w:spacing w:line="360" w:lineRule="auto"/>
        <w:ind w:firstLine="448" w:firstLineChars="200"/>
        <w:jc w:val="left"/>
        <w:rPr>
          <w:bCs/>
          <w:sz w:val="24"/>
        </w:rPr>
      </w:pPr>
    </w:p>
    <w:p w14:paraId="7940BC6E">
      <w:pPr>
        <w:snapToGrid w:val="0"/>
        <w:spacing w:line="360" w:lineRule="auto"/>
        <w:ind w:firstLine="448" w:firstLineChars="200"/>
        <w:jc w:val="left"/>
        <w:rPr>
          <w:sz w:val="24"/>
          <w:szCs w:val="21"/>
        </w:rPr>
      </w:pPr>
      <w:r>
        <w:rPr>
          <w:rFonts w:hint="eastAsia"/>
          <w:bCs/>
          <w:sz w:val="24"/>
        </w:rPr>
        <w:t xml:space="preserve">               日  期：</w:t>
      </w:r>
    </w:p>
    <w:p w14:paraId="66FF2B88">
      <w:pPr>
        <w:snapToGrid w:val="0"/>
        <w:spacing w:line="360" w:lineRule="auto"/>
        <w:ind w:firstLine="448" w:firstLineChars="200"/>
        <w:jc w:val="left"/>
        <w:rPr>
          <w:sz w:val="24"/>
          <w:szCs w:val="21"/>
        </w:rPr>
      </w:pPr>
    </w:p>
    <w:p w14:paraId="1E9B22E4">
      <w:pPr>
        <w:snapToGrid w:val="0"/>
        <w:spacing w:line="360" w:lineRule="auto"/>
        <w:ind w:firstLine="448" w:firstLineChars="200"/>
        <w:rPr>
          <w:sz w:val="24"/>
          <w:szCs w:val="21"/>
        </w:rPr>
      </w:pPr>
      <w:r>
        <w:rPr>
          <w:sz w:val="24"/>
          <w:szCs w:val="21"/>
        </w:rPr>
        <w:t>注：</w:t>
      </w:r>
    </w:p>
    <w:p w14:paraId="7E9A9A0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EB6F33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EE96808">
      <w:pPr>
        <w:widowControl/>
        <w:jc w:val="left"/>
        <w:rPr>
          <w:b/>
          <w:sz w:val="24"/>
        </w:rPr>
      </w:pPr>
      <w:r>
        <w:rPr>
          <w:b/>
          <w:sz w:val="24"/>
        </w:rPr>
        <w:br w:type="page"/>
      </w:r>
    </w:p>
    <w:p w14:paraId="777E48FF">
      <w:pPr>
        <w:spacing w:line="480" w:lineRule="auto"/>
        <w:rPr>
          <w:b/>
          <w:sz w:val="24"/>
        </w:rPr>
      </w:pPr>
      <w:r>
        <w:rPr>
          <w:b/>
          <w:sz w:val="24"/>
        </w:rPr>
        <w:t>附件1</w:t>
      </w:r>
      <w:r>
        <w:rPr>
          <w:rFonts w:hint="eastAsia"/>
          <w:b/>
          <w:sz w:val="24"/>
        </w:rPr>
        <w:t>3</w:t>
      </w:r>
    </w:p>
    <w:p w14:paraId="1889B8CB">
      <w:pPr>
        <w:spacing w:line="560" w:lineRule="exact"/>
        <w:jc w:val="center"/>
        <w:rPr>
          <w:b/>
          <w:sz w:val="24"/>
        </w:rPr>
      </w:pPr>
      <w:r>
        <w:rPr>
          <w:b/>
          <w:sz w:val="24"/>
        </w:rPr>
        <w:t>管理大纲</w:t>
      </w:r>
    </w:p>
    <w:p w14:paraId="590CCBCA">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FC2D852">
      <w:pPr>
        <w:spacing w:line="560" w:lineRule="exact"/>
        <w:ind w:firstLine="672" w:firstLineChars="300"/>
        <w:jc w:val="left"/>
        <w:rPr>
          <w:sz w:val="24"/>
        </w:rPr>
      </w:pPr>
      <w:r>
        <w:rPr>
          <w:sz w:val="24"/>
        </w:rPr>
        <w:t>投标人将专项服务委托专业公司承担的，应当进行说明。</w:t>
      </w:r>
    </w:p>
    <w:p w14:paraId="181CB597">
      <w:pPr>
        <w:spacing w:line="560" w:lineRule="exact"/>
        <w:jc w:val="left"/>
        <w:rPr>
          <w:sz w:val="28"/>
        </w:rPr>
      </w:pPr>
    </w:p>
    <w:p w14:paraId="5FB001EB">
      <w:pPr>
        <w:spacing w:line="560" w:lineRule="exact"/>
        <w:jc w:val="left"/>
        <w:rPr>
          <w:sz w:val="28"/>
        </w:rPr>
      </w:pPr>
    </w:p>
    <w:p w14:paraId="046A70CB">
      <w:pPr>
        <w:spacing w:line="560" w:lineRule="exact"/>
        <w:jc w:val="left"/>
        <w:rPr>
          <w:sz w:val="28"/>
        </w:rPr>
      </w:pPr>
    </w:p>
    <w:p w14:paraId="78560E82">
      <w:pPr>
        <w:spacing w:line="560" w:lineRule="exact"/>
        <w:jc w:val="left"/>
        <w:rPr>
          <w:sz w:val="28"/>
        </w:rPr>
      </w:pPr>
    </w:p>
    <w:p w14:paraId="0DE381DB">
      <w:pPr>
        <w:spacing w:line="560" w:lineRule="exact"/>
        <w:jc w:val="left"/>
        <w:rPr>
          <w:sz w:val="28"/>
        </w:rPr>
      </w:pPr>
    </w:p>
    <w:p w14:paraId="4DE3B611">
      <w:pPr>
        <w:spacing w:line="560" w:lineRule="exact"/>
        <w:jc w:val="left"/>
        <w:rPr>
          <w:sz w:val="28"/>
        </w:rPr>
      </w:pPr>
    </w:p>
    <w:p w14:paraId="2BBE30BA">
      <w:pPr>
        <w:spacing w:line="560" w:lineRule="exact"/>
        <w:jc w:val="left"/>
        <w:rPr>
          <w:sz w:val="28"/>
        </w:rPr>
      </w:pPr>
    </w:p>
    <w:p w14:paraId="1B89139D">
      <w:pPr>
        <w:spacing w:line="560" w:lineRule="exact"/>
        <w:jc w:val="left"/>
        <w:rPr>
          <w:sz w:val="28"/>
        </w:rPr>
      </w:pPr>
    </w:p>
    <w:p w14:paraId="0DF7D067">
      <w:pPr>
        <w:spacing w:line="560" w:lineRule="exact"/>
        <w:jc w:val="left"/>
        <w:rPr>
          <w:sz w:val="28"/>
        </w:rPr>
      </w:pPr>
    </w:p>
    <w:p w14:paraId="2ED733C0">
      <w:pPr>
        <w:spacing w:line="560" w:lineRule="exact"/>
        <w:jc w:val="left"/>
        <w:rPr>
          <w:sz w:val="28"/>
        </w:rPr>
      </w:pPr>
    </w:p>
    <w:p w14:paraId="661730F9">
      <w:pPr>
        <w:spacing w:line="360" w:lineRule="auto"/>
        <w:ind w:right="84"/>
        <w:rPr>
          <w:sz w:val="24"/>
        </w:rPr>
      </w:pPr>
      <w:r>
        <w:rPr>
          <w:sz w:val="24"/>
        </w:rPr>
        <w:t>投标人名称：</w:t>
      </w:r>
    </w:p>
    <w:p w14:paraId="35384F2D">
      <w:pPr>
        <w:spacing w:line="360" w:lineRule="auto"/>
        <w:ind w:right="84" w:firstLine="224" w:firstLineChars="100"/>
        <w:rPr>
          <w:sz w:val="24"/>
        </w:rPr>
      </w:pPr>
    </w:p>
    <w:p w14:paraId="690562F0">
      <w:pPr>
        <w:spacing w:line="360" w:lineRule="auto"/>
        <w:ind w:right="84"/>
        <w:rPr>
          <w:position w:val="-40"/>
          <w:sz w:val="24"/>
        </w:rPr>
      </w:pPr>
      <w:r>
        <w:rPr>
          <w:sz w:val="24"/>
        </w:rPr>
        <w:t xml:space="preserve">日期：  </w:t>
      </w:r>
    </w:p>
    <w:p w14:paraId="76D944B3">
      <w:pPr>
        <w:spacing w:line="560" w:lineRule="exact"/>
        <w:jc w:val="left"/>
        <w:rPr>
          <w:sz w:val="28"/>
        </w:rPr>
      </w:pPr>
    </w:p>
    <w:p w14:paraId="1444127E">
      <w:pPr>
        <w:spacing w:line="560" w:lineRule="exact"/>
        <w:jc w:val="left"/>
        <w:rPr>
          <w:sz w:val="28"/>
        </w:rPr>
      </w:pPr>
    </w:p>
    <w:p w14:paraId="69A8BDF7">
      <w:pPr>
        <w:spacing w:line="560" w:lineRule="exact"/>
        <w:jc w:val="left"/>
        <w:rPr>
          <w:sz w:val="28"/>
        </w:rPr>
      </w:pPr>
    </w:p>
    <w:p w14:paraId="70696CB5">
      <w:pPr>
        <w:spacing w:line="560" w:lineRule="exact"/>
        <w:jc w:val="left"/>
        <w:rPr>
          <w:sz w:val="28"/>
        </w:rPr>
      </w:pPr>
    </w:p>
    <w:p w14:paraId="3CB58A2C">
      <w:pPr>
        <w:spacing w:line="560" w:lineRule="exact"/>
        <w:jc w:val="left"/>
        <w:rPr>
          <w:sz w:val="28"/>
        </w:rPr>
      </w:pPr>
    </w:p>
    <w:p w14:paraId="4F6D6117">
      <w:pPr>
        <w:spacing w:line="560" w:lineRule="exact"/>
        <w:jc w:val="left"/>
        <w:rPr>
          <w:sz w:val="28"/>
        </w:rPr>
      </w:pPr>
    </w:p>
    <w:p w14:paraId="1FE5437B">
      <w:pPr>
        <w:widowControl/>
        <w:jc w:val="left"/>
        <w:rPr>
          <w:b/>
          <w:color w:val="000000"/>
          <w:sz w:val="24"/>
        </w:rPr>
      </w:pPr>
      <w:r>
        <w:rPr>
          <w:b/>
          <w:color w:val="000000"/>
          <w:sz w:val="24"/>
        </w:rPr>
        <w:br w:type="page"/>
      </w:r>
    </w:p>
    <w:p w14:paraId="646CA1BC">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6B60369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AEE3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0B1C6B">
            <w:pPr>
              <w:spacing w:line="360" w:lineRule="auto"/>
              <w:ind w:right="84"/>
              <w:jc w:val="center"/>
              <w:rPr>
                <w:position w:val="-36"/>
                <w:sz w:val="24"/>
              </w:rPr>
            </w:pPr>
            <w:r>
              <w:rPr>
                <w:position w:val="-36"/>
                <w:sz w:val="24"/>
              </w:rPr>
              <w:t>姓  名</w:t>
            </w:r>
          </w:p>
        </w:tc>
        <w:tc>
          <w:tcPr>
            <w:tcW w:w="1396" w:type="dxa"/>
            <w:gridSpan w:val="2"/>
          </w:tcPr>
          <w:p w14:paraId="445FA68C">
            <w:pPr>
              <w:spacing w:line="360" w:lineRule="auto"/>
              <w:ind w:right="84"/>
              <w:jc w:val="center"/>
              <w:rPr>
                <w:position w:val="-36"/>
                <w:sz w:val="24"/>
              </w:rPr>
            </w:pPr>
          </w:p>
        </w:tc>
        <w:tc>
          <w:tcPr>
            <w:tcW w:w="1449" w:type="dxa"/>
            <w:gridSpan w:val="2"/>
          </w:tcPr>
          <w:p w14:paraId="0EF53686">
            <w:pPr>
              <w:spacing w:line="360" w:lineRule="auto"/>
              <w:ind w:right="84"/>
              <w:jc w:val="center"/>
              <w:rPr>
                <w:position w:val="-36"/>
                <w:sz w:val="24"/>
              </w:rPr>
            </w:pPr>
            <w:r>
              <w:rPr>
                <w:position w:val="-36"/>
                <w:sz w:val="24"/>
              </w:rPr>
              <w:t>性  别</w:t>
            </w:r>
          </w:p>
        </w:tc>
        <w:tc>
          <w:tcPr>
            <w:tcW w:w="1894" w:type="dxa"/>
            <w:gridSpan w:val="3"/>
          </w:tcPr>
          <w:p w14:paraId="3207A813">
            <w:pPr>
              <w:spacing w:line="360" w:lineRule="auto"/>
              <w:ind w:right="84"/>
              <w:jc w:val="center"/>
              <w:rPr>
                <w:position w:val="-36"/>
                <w:sz w:val="24"/>
              </w:rPr>
            </w:pPr>
          </w:p>
        </w:tc>
        <w:tc>
          <w:tcPr>
            <w:tcW w:w="1426" w:type="dxa"/>
            <w:gridSpan w:val="2"/>
          </w:tcPr>
          <w:p w14:paraId="1607CC9E">
            <w:pPr>
              <w:spacing w:line="360" w:lineRule="auto"/>
              <w:ind w:right="84"/>
              <w:jc w:val="center"/>
              <w:rPr>
                <w:position w:val="-36"/>
                <w:sz w:val="24"/>
              </w:rPr>
            </w:pPr>
            <w:r>
              <w:rPr>
                <w:position w:val="-36"/>
                <w:sz w:val="24"/>
              </w:rPr>
              <w:t>年  龄</w:t>
            </w:r>
          </w:p>
        </w:tc>
        <w:tc>
          <w:tcPr>
            <w:tcW w:w="1290" w:type="dxa"/>
          </w:tcPr>
          <w:p w14:paraId="752734A4">
            <w:pPr>
              <w:spacing w:line="360" w:lineRule="auto"/>
              <w:ind w:right="84"/>
              <w:jc w:val="center"/>
              <w:rPr>
                <w:position w:val="-36"/>
                <w:sz w:val="24"/>
              </w:rPr>
            </w:pPr>
          </w:p>
        </w:tc>
      </w:tr>
      <w:tr w14:paraId="1EA4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556C1FC">
            <w:pPr>
              <w:spacing w:line="360" w:lineRule="auto"/>
              <w:ind w:right="84"/>
              <w:jc w:val="center"/>
              <w:rPr>
                <w:position w:val="-36"/>
                <w:sz w:val="24"/>
              </w:rPr>
            </w:pPr>
            <w:r>
              <w:rPr>
                <w:position w:val="-36"/>
                <w:sz w:val="24"/>
              </w:rPr>
              <w:t>职  称</w:t>
            </w:r>
          </w:p>
        </w:tc>
        <w:tc>
          <w:tcPr>
            <w:tcW w:w="1396" w:type="dxa"/>
            <w:gridSpan w:val="2"/>
          </w:tcPr>
          <w:p w14:paraId="54BFF8A7">
            <w:pPr>
              <w:spacing w:line="360" w:lineRule="auto"/>
              <w:ind w:right="84"/>
              <w:jc w:val="center"/>
              <w:rPr>
                <w:position w:val="-36"/>
                <w:sz w:val="24"/>
              </w:rPr>
            </w:pPr>
          </w:p>
        </w:tc>
        <w:tc>
          <w:tcPr>
            <w:tcW w:w="1449" w:type="dxa"/>
            <w:gridSpan w:val="2"/>
          </w:tcPr>
          <w:p w14:paraId="5AADC51C">
            <w:pPr>
              <w:spacing w:line="360" w:lineRule="auto"/>
              <w:ind w:right="84"/>
              <w:jc w:val="center"/>
              <w:rPr>
                <w:position w:val="-36"/>
                <w:sz w:val="24"/>
              </w:rPr>
            </w:pPr>
            <w:r>
              <w:rPr>
                <w:position w:val="-36"/>
                <w:sz w:val="24"/>
              </w:rPr>
              <w:t>毕业学校</w:t>
            </w:r>
          </w:p>
        </w:tc>
        <w:tc>
          <w:tcPr>
            <w:tcW w:w="1894" w:type="dxa"/>
            <w:gridSpan w:val="3"/>
          </w:tcPr>
          <w:p w14:paraId="4786E076">
            <w:pPr>
              <w:spacing w:line="360" w:lineRule="auto"/>
              <w:ind w:right="84"/>
              <w:jc w:val="center"/>
              <w:rPr>
                <w:position w:val="-36"/>
                <w:sz w:val="24"/>
              </w:rPr>
            </w:pPr>
          </w:p>
        </w:tc>
        <w:tc>
          <w:tcPr>
            <w:tcW w:w="1426" w:type="dxa"/>
            <w:gridSpan w:val="2"/>
          </w:tcPr>
          <w:p w14:paraId="1844DEB5">
            <w:pPr>
              <w:spacing w:line="360" w:lineRule="auto"/>
              <w:ind w:right="84"/>
              <w:jc w:val="center"/>
              <w:rPr>
                <w:position w:val="-36"/>
                <w:sz w:val="24"/>
              </w:rPr>
            </w:pPr>
            <w:r>
              <w:rPr>
                <w:position w:val="-36"/>
                <w:sz w:val="24"/>
              </w:rPr>
              <w:t>毕业时间</w:t>
            </w:r>
          </w:p>
        </w:tc>
        <w:tc>
          <w:tcPr>
            <w:tcW w:w="1290" w:type="dxa"/>
          </w:tcPr>
          <w:p w14:paraId="08A0B947">
            <w:pPr>
              <w:spacing w:line="360" w:lineRule="auto"/>
              <w:ind w:right="84"/>
              <w:jc w:val="center"/>
              <w:rPr>
                <w:position w:val="-36"/>
                <w:sz w:val="24"/>
              </w:rPr>
            </w:pPr>
          </w:p>
        </w:tc>
      </w:tr>
      <w:tr w14:paraId="0060F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92065E2">
            <w:pPr>
              <w:spacing w:line="360" w:lineRule="auto"/>
              <w:ind w:right="84"/>
              <w:jc w:val="center"/>
              <w:rPr>
                <w:position w:val="-36"/>
                <w:sz w:val="24"/>
              </w:rPr>
            </w:pPr>
            <w:r>
              <w:rPr>
                <w:position w:val="-36"/>
                <w:sz w:val="24"/>
              </w:rPr>
              <w:t>所学专业</w:t>
            </w:r>
          </w:p>
        </w:tc>
        <w:tc>
          <w:tcPr>
            <w:tcW w:w="1396" w:type="dxa"/>
            <w:gridSpan w:val="2"/>
          </w:tcPr>
          <w:p w14:paraId="1EC2A5C9">
            <w:pPr>
              <w:spacing w:line="360" w:lineRule="auto"/>
              <w:ind w:right="84"/>
              <w:jc w:val="center"/>
              <w:rPr>
                <w:position w:val="-36"/>
                <w:sz w:val="24"/>
              </w:rPr>
            </w:pPr>
          </w:p>
        </w:tc>
        <w:tc>
          <w:tcPr>
            <w:tcW w:w="1449" w:type="dxa"/>
            <w:gridSpan w:val="2"/>
          </w:tcPr>
          <w:p w14:paraId="73E62FCF">
            <w:pPr>
              <w:spacing w:line="360" w:lineRule="auto"/>
              <w:ind w:right="84"/>
              <w:jc w:val="center"/>
              <w:rPr>
                <w:position w:val="-36"/>
                <w:sz w:val="24"/>
              </w:rPr>
            </w:pPr>
            <w:r>
              <w:rPr>
                <w:position w:val="-36"/>
                <w:sz w:val="24"/>
              </w:rPr>
              <w:t>最高学历</w:t>
            </w:r>
          </w:p>
        </w:tc>
        <w:tc>
          <w:tcPr>
            <w:tcW w:w="1894" w:type="dxa"/>
            <w:gridSpan w:val="3"/>
          </w:tcPr>
          <w:p w14:paraId="47819721">
            <w:pPr>
              <w:spacing w:line="360" w:lineRule="auto"/>
              <w:ind w:right="84"/>
              <w:jc w:val="center"/>
              <w:rPr>
                <w:position w:val="-36"/>
                <w:sz w:val="24"/>
              </w:rPr>
            </w:pPr>
          </w:p>
        </w:tc>
        <w:tc>
          <w:tcPr>
            <w:tcW w:w="1426" w:type="dxa"/>
            <w:gridSpan w:val="2"/>
          </w:tcPr>
          <w:p w14:paraId="50D65E05">
            <w:pPr>
              <w:spacing w:line="360" w:lineRule="auto"/>
              <w:ind w:right="84"/>
              <w:jc w:val="center"/>
              <w:rPr>
                <w:position w:val="-36"/>
                <w:sz w:val="24"/>
              </w:rPr>
            </w:pPr>
            <w:r>
              <w:rPr>
                <w:spacing w:val="-12"/>
                <w:position w:val="-36"/>
                <w:sz w:val="24"/>
              </w:rPr>
              <w:t xml:space="preserve">联系电话 </w:t>
            </w:r>
          </w:p>
        </w:tc>
        <w:tc>
          <w:tcPr>
            <w:tcW w:w="1290" w:type="dxa"/>
          </w:tcPr>
          <w:p w14:paraId="39295EAC">
            <w:pPr>
              <w:spacing w:line="360" w:lineRule="auto"/>
              <w:ind w:right="84"/>
              <w:jc w:val="center"/>
              <w:rPr>
                <w:position w:val="-36"/>
                <w:sz w:val="24"/>
              </w:rPr>
            </w:pPr>
          </w:p>
        </w:tc>
      </w:tr>
      <w:tr w14:paraId="70B2D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E09325B">
            <w:pPr>
              <w:spacing w:line="360" w:lineRule="auto"/>
              <w:ind w:right="84"/>
              <w:jc w:val="center"/>
              <w:rPr>
                <w:spacing w:val="-28"/>
                <w:position w:val="-36"/>
                <w:sz w:val="24"/>
              </w:rPr>
            </w:pPr>
            <w:r>
              <w:rPr>
                <w:position w:val="-36"/>
                <w:sz w:val="24"/>
              </w:rPr>
              <w:t>所获证书及编号</w:t>
            </w:r>
          </w:p>
        </w:tc>
        <w:tc>
          <w:tcPr>
            <w:tcW w:w="1951" w:type="dxa"/>
            <w:gridSpan w:val="3"/>
          </w:tcPr>
          <w:p w14:paraId="1DC1D3CD">
            <w:pPr>
              <w:spacing w:line="360" w:lineRule="auto"/>
              <w:ind w:right="84"/>
              <w:jc w:val="center"/>
              <w:rPr>
                <w:position w:val="-36"/>
                <w:sz w:val="24"/>
              </w:rPr>
            </w:pPr>
          </w:p>
        </w:tc>
        <w:tc>
          <w:tcPr>
            <w:tcW w:w="3138" w:type="dxa"/>
            <w:gridSpan w:val="4"/>
          </w:tcPr>
          <w:p w14:paraId="6DAD8827">
            <w:pPr>
              <w:spacing w:line="560" w:lineRule="exact"/>
              <w:jc w:val="center"/>
              <w:rPr>
                <w:sz w:val="24"/>
              </w:rPr>
            </w:pPr>
            <w:r>
              <w:rPr>
                <w:sz w:val="24"/>
              </w:rPr>
              <w:t>从事物业管理</w:t>
            </w:r>
          </w:p>
          <w:p w14:paraId="58A655E7">
            <w:pPr>
              <w:spacing w:line="360" w:lineRule="auto"/>
              <w:ind w:right="84"/>
              <w:jc w:val="center"/>
              <w:rPr>
                <w:position w:val="-36"/>
                <w:sz w:val="24"/>
              </w:rPr>
            </w:pPr>
            <w:r>
              <w:rPr>
                <w:sz w:val="24"/>
              </w:rPr>
              <w:t>工作年限</w:t>
            </w:r>
          </w:p>
        </w:tc>
        <w:tc>
          <w:tcPr>
            <w:tcW w:w="1472" w:type="dxa"/>
            <w:gridSpan w:val="2"/>
          </w:tcPr>
          <w:p w14:paraId="45D1CDA6">
            <w:pPr>
              <w:spacing w:line="360" w:lineRule="auto"/>
              <w:ind w:right="84"/>
              <w:jc w:val="center"/>
              <w:rPr>
                <w:position w:val="-36"/>
                <w:sz w:val="24"/>
              </w:rPr>
            </w:pPr>
          </w:p>
        </w:tc>
      </w:tr>
      <w:tr w14:paraId="3BAC4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0AB4FA0">
            <w:pPr>
              <w:spacing w:line="360" w:lineRule="auto"/>
              <w:ind w:right="84"/>
              <w:jc w:val="center"/>
              <w:rPr>
                <w:position w:val="-36"/>
                <w:sz w:val="24"/>
              </w:rPr>
            </w:pPr>
            <w:r>
              <w:rPr>
                <w:position w:val="-36"/>
                <w:sz w:val="24"/>
              </w:rPr>
              <w:t>近三年来的主要工作业绩及担任的主要工作经历</w:t>
            </w:r>
          </w:p>
        </w:tc>
      </w:tr>
      <w:tr w14:paraId="74955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1CD61E0">
            <w:pPr>
              <w:spacing w:line="360" w:lineRule="auto"/>
              <w:ind w:right="84"/>
              <w:rPr>
                <w:position w:val="-36"/>
                <w:sz w:val="24"/>
              </w:rPr>
            </w:pPr>
            <w:r>
              <w:rPr>
                <w:position w:val="-36"/>
                <w:sz w:val="24"/>
              </w:rPr>
              <w:t>时 间</w:t>
            </w:r>
          </w:p>
        </w:tc>
        <w:tc>
          <w:tcPr>
            <w:tcW w:w="1394" w:type="dxa"/>
            <w:gridSpan w:val="2"/>
          </w:tcPr>
          <w:p w14:paraId="3AD90149">
            <w:pPr>
              <w:spacing w:line="360" w:lineRule="auto"/>
              <w:ind w:right="84"/>
              <w:jc w:val="center"/>
              <w:rPr>
                <w:position w:val="-36"/>
                <w:sz w:val="24"/>
              </w:rPr>
            </w:pPr>
            <w:r>
              <w:rPr>
                <w:position w:val="-36"/>
                <w:sz w:val="24"/>
              </w:rPr>
              <w:t>地  点</w:t>
            </w:r>
          </w:p>
        </w:tc>
        <w:tc>
          <w:tcPr>
            <w:tcW w:w="1445" w:type="dxa"/>
            <w:gridSpan w:val="2"/>
          </w:tcPr>
          <w:p w14:paraId="55E636B4">
            <w:pPr>
              <w:spacing w:line="360" w:lineRule="auto"/>
              <w:ind w:right="84"/>
              <w:jc w:val="center"/>
              <w:rPr>
                <w:position w:val="-36"/>
                <w:sz w:val="24"/>
              </w:rPr>
            </w:pPr>
            <w:r>
              <w:rPr>
                <w:position w:val="-36"/>
                <w:sz w:val="24"/>
              </w:rPr>
              <w:t>单  位</w:t>
            </w:r>
          </w:p>
        </w:tc>
        <w:tc>
          <w:tcPr>
            <w:tcW w:w="944" w:type="dxa"/>
            <w:gridSpan w:val="2"/>
          </w:tcPr>
          <w:p w14:paraId="6F7A6D27">
            <w:pPr>
              <w:spacing w:line="360" w:lineRule="auto"/>
              <w:ind w:right="84"/>
              <w:jc w:val="center"/>
              <w:rPr>
                <w:position w:val="-36"/>
                <w:sz w:val="24"/>
              </w:rPr>
            </w:pPr>
            <w:r>
              <w:rPr>
                <w:position w:val="-36"/>
                <w:sz w:val="24"/>
              </w:rPr>
              <w:t>职 务</w:t>
            </w:r>
          </w:p>
        </w:tc>
        <w:tc>
          <w:tcPr>
            <w:tcW w:w="4172" w:type="dxa"/>
            <w:gridSpan w:val="5"/>
          </w:tcPr>
          <w:p w14:paraId="26E29360">
            <w:pPr>
              <w:spacing w:line="360" w:lineRule="auto"/>
              <w:ind w:right="84"/>
              <w:jc w:val="center"/>
              <w:rPr>
                <w:position w:val="-36"/>
                <w:sz w:val="24"/>
              </w:rPr>
            </w:pPr>
            <w:r>
              <w:rPr>
                <w:position w:val="-36"/>
                <w:sz w:val="24"/>
              </w:rPr>
              <w:t>主 要 工 作</w:t>
            </w:r>
          </w:p>
        </w:tc>
      </w:tr>
      <w:tr w14:paraId="0B745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9096F19">
            <w:pPr>
              <w:spacing w:line="360" w:lineRule="auto"/>
              <w:ind w:right="84"/>
              <w:rPr>
                <w:position w:val="-36"/>
                <w:sz w:val="24"/>
              </w:rPr>
            </w:pPr>
          </w:p>
          <w:p w14:paraId="02B1DF1F">
            <w:pPr>
              <w:spacing w:line="360" w:lineRule="auto"/>
              <w:ind w:right="84"/>
              <w:rPr>
                <w:position w:val="-36"/>
                <w:sz w:val="24"/>
              </w:rPr>
            </w:pPr>
          </w:p>
          <w:p w14:paraId="6732A8E3">
            <w:pPr>
              <w:spacing w:line="360" w:lineRule="auto"/>
              <w:ind w:right="84"/>
              <w:rPr>
                <w:position w:val="-36"/>
                <w:sz w:val="24"/>
              </w:rPr>
            </w:pPr>
          </w:p>
          <w:p w14:paraId="73A4B2F3">
            <w:pPr>
              <w:spacing w:line="360" w:lineRule="auto"/>
              <w:ind w:right="84"/>
              <w:rPr>
                <w:position w:val="-36"/>
                <w:sz w:val="24"/>
              </w:rPr>
            </w:pPr>
          </w:p>
          <w:p w14:paraId="35DDF2E0">
            <w:pPr>
              <w:spacing w:line="360" w:lineRule="auto"/>
              <w:ind w:right="84"/>
              <w:rPr>
                <w:position w:val="-36"/>
                <w:sz w:val="24"/>
              </w:rPr>
            </w:pPr>
          </w:p>
        </w:tc>
        <w:tc>
          <w:tcPr>
            <w:tcW w:w="1394" w:type="dxa"/>
            <w:gridSpan w:val="2"/>
          </w:tcPr>
          <w:p w14:paraId="48435C0D">
            <w:pPr>
              <w:spacing w:line="360" w:lineRule="auto"/>
              <w:ind w:right="84"/>
              <w:rPr>
                <w:position w:val="-36"/>
                <w:sz w:val="24"/>
              </w:rPr>
            </w:pPr>
          </w:p>
        </w:tc>
        <w:tc>
          <w:tcPr>
            <w:tcW w:w="1445" w:type="dxa"/>
            <w:gridSpan w:val="2"/>
          </w:tcPr>
          <w:p w14:paraId="6AC7A5DE">
            <w:pPr>
              <w:spacing w:line="360" w:lineRule="auto"/>
              <w:ind w:right="84"/>
              <w:rPr>
                <w:position w:val="-36"/>
                <w:sz w:val="24"/>
              </w:rPr>
            </w:pPr>
          </w:p>
        </w:tc>
        <w:tc>
          <w:tcPr>
            <w:tcW w:w="944" w:type="dxa"/>
            <w:gridSpan w:val="2"/>
          </w:tcPr>
          <w:p w14:paraId="760775BF">
            <w:pPr>
              <w:spacing w:line="360" w:lineRule="auto"/>
              <w:ind w:right="84"/>
              <w:rPr>
                <w:position w:val="-36"/>
                <w:sz w:val="24"/>
              </w:rPr>
            </w:pPr>
          </w:p>
        </w:tc>
        <w:tc>
          <w:tcPr>
            <w:tcW w:w="4172" w:type="dxa"/>
            <w:gridSpan w:val="5"/>
          </w:tcPr>
          <w:p w14:paraId="04BB06B8">
            <w:pPr>
              <w:spacing w:line="360" w:lineRule="auto"/>
              <w:ind w:right="84"/>
              <w:rPr>
                <w:position w:val="-36"/>
                <w:sz w:val="24"/>
              </w:rPr>
            </w:pPr>
          </w:p>
        </w:tc>
      </w:tr>
      <w:tr w14:paraId="61F3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B9B59BC">
            <w:pPr>
              <w:spacing w:line="360" w:lineRule="auto"/>
              <w:ind w:right="84"/>
              <w:jc w:val="center"/>
              <w:rPr>
                <w:position w:val="-36"/>
                <w:sz w:val="24"/>
              </w:rPr>
            </w:pPr>
            <w:r>
              <w:rPr>
                <w:position w:val="-36"/>
                <w:sz w:val="24"/>
              </w:rPr>
              <w:t>曾担任负责人的项目</w:t>
            </w:r>
          </w:p>
        </w:tc>
      </w:tr>
      <w:tr w14:paraId="3BA74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676977C">
            <w:pPr>
              <w:spacing w:line="360" w:lineRule="auto"/>
              <w:ind w:right="84"/>
              <w:rPr>
                <w:position w:val="-36"/>
                <w:sz w:val="24"/>
              </w:rPr>
            </w:pPr>
            <w:r>
              <w:rPr>
                <w:position w:val="-36"/>
                <w:sz w:val="24"/>
              </w:rPr>
              <w:t>时 间</w:t>
            </w:r>
          </w:p>
        </w:tc>
        <w:tc>
          <w:tcPr>
            <w:tcW w:w="1394" w:type="dxa"/>
            <w:gridSpan w:val="2"/>
          </w:tcPr>
          <w:p w14:paraId="06A82ED6">
            <w:pPr>
              <w:spacing w:line="360" w:lineRule="auto"/>
              <w:ind w:right="84"/>
              <w:jc w:val="center"/>
              <w:rPr>
                <w:position w:val="-36"/>
                <w:sz w:val="24"/>
              </w:rPr>
            </w:pPr>
            <w:r>
              <w:rPr>
                <w:position w:val="-36"/>
                <w:sz w:val="24"/>
              </w:rPr>
              <w:t>委托单位</w:t>
            </w:r>
          </w:p>
        </w:tc>
        <w:tc>
          <w:tcPr>
            <w:tcW w:w="2389" w:type="dxa"/>
            <w:gridSpan w:val="4"/>
          </w:tcPr>
          <w:p w14:paraId="3DB8ECF6">
            <w:pPr>
              <w:spacing w:line="360" w:lineRule="auto"/>
              <w:ind w:right="84"/>
              <w:jc w:val="center"/>
              <w:rPr>
                <w:position w:val="-36"/>
                <w:sz w:val="24"/>
              </w:rPr>
            </w:pPr>
            <w:r>
              <w:rPr>
                <w:position w:val="-36"/>
                <w:sz w:val="24"/>
              </w:rPr>
              <w:t>项目名称</w:t>
            </w:r>
          </w:p>
        </w:tc>
        <w:tc>
          <w:tcPr>
            <w:tcW w:w="1351" w:type="dxa"/>
          </w:tcPr>
          <w:p w14:paraId="2EDD21C5">
            <w:pPr>
              <w:spacing w:line="360" w:lineRule="auto"/>
              <w:ind w:right="84"/>
              <w:jc w:val="center"/>
              <w:rPr>
                <w:position w:val="-36"/>
                <w:sz w:val="24"/>
              </w:rPr>
            </w:pPr>
            <w:r>
              <w:rPr>
                <w:position w:val="-36"/>
                <w:sz w:val="24"/>
              </w:rPr>
              <w:t>项目规模</w:t>
            </w:r>
          </w:p>
        </w:tc>
        <w:tc>
          <w:tcPr>
            <w:tcW w:w="1349" w:type="dxa"/>
            <w:gridSpan w:val="2"/>
          </w:tcPr>
          <w:p w14:paraId="799E5712">
            <w:pPr>
              <w:spacing w:line="360" w:lineRule="auto"/>
              <w:ind w:right="84"/>
              <w:jc w:val="center"/>
              <w:rPr>
                <w:position w:val="-36"/>
                <w:sz w:val="24"/>
              </w:rPr>
            </w:pPr>
            <w:r>
              <w:rPr>
                <w:position w:val="-36"/>
                <w:sz w:val="24"/>
              </w:rPr>
              <w:t>项目类型</w:t>
            </w:r>
          </w:p>
        </w:tc>
        <w:tc>
          <w:tcPr>
            <w:tcW w:w="1472" w:type="dxa"/>
            <w:gridSpan w:val="2"/>
          </w:tcPr>
          <w:p w14:paraId="0C8DE797">
            <w:pPr>
              <w:spacing w:line="360" w:lineRule="auto"/>
              <w:ind w:right="84"/>
              <w:jc w:val="center"/>
              <w:rPr>
                <w:position w:val="-36"/>
                <w:sz w:val="24"/>
              </w:rPr>
            </w:pPr>
            <w:r>
              <w:rPr>
                <w:position w:val="-36"/>
                <w:sz w:val="24"/>
              </w:rPr>
              <w:t>备注</w:t>
            </w:r>
          </w:p>
        </w:tc>
      </w:tr>
      <w:tr w14:paraId="0B5A2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AA9C63A">
            <w:pPr>
              <w:spacing w:line="360" w:lineRule="auto"/>
              <w:ind w:right="84"/>
              <w:rPr>
                <w:position w:val="-36"/>
                <w:sz w:val="24"/>
              </w:rPr>
            </w:pPr>
          </w:p>
          <w:p w14:paraId="710CEC75">
            <w:pPr>
              <w:spacing w:line="360" w:lineRule="auto"/>
              <w:ind w:right="84"/>
              <w:rPr>
                <w:position w:val="-36"/>
                <w:sz w:val="24"/>
              </w:rPr>
            </w:pPr>
          </w:p>
          <w:p w14:paraId="17459031">
            <w:pPr>
              <w:spacing w:line="360" w:lineRule="auto"/>
              <w:ind w:right="84"/>
              <w:rPr>
                <w:position w:val="-36"/>
                <w:sz w:val="24"/>
              </w:rPr>
            </w:pPr>
          </w:p>
        </w:tc>
        <w:tc>
          <w:tcPr>
            <w:tcW w:w="1394" w:type="dxa"/>
            <w:gridSpan w:val="2"/>
            <w:tcBorders>
              <w:bottom w:val="single" w:color="auto" w:sz="4" w:space="0"/>
            </w:tcBorders>
          </w:tcPr>
          <w:p w14:paraId="318C39C6">
            <w:pPr>
              <w:spacing w:line="360" w:lineRule="auto"/>
              <w:ind w:right="84"/>
              <w:rPr>
                <w:position w:val="-36"/>
                <w:sz w:val="24"/>
              </w:rPr>
            </w:pPr>
          </w:p>
        </w:tc>
        <w:tc>
          <w:tcPr>
            <w:tcW w:w="2389" w:type="dxa"/>
            <w:gridSpan w:val="4"/>
            <w:tcBorders>
              <w:bottom w:val="single" w:color="auto" w:sz="4" w:space="0"/>
            </w:tcBorders>
          </w:tcPr>
          <w:p w14:paraId="4127FF35">
            <w:pPr>
              <w:spacing w:line="360" w:lineRule="auto"/>
              <w:ind w:right="84"/>
              <w:rPr>
                <w:position w:val="-36"/>
                <w:sz w:val="24"/>
              </w:rPr>
            </w:pPr>
          </w:p>
        </w:tc>
        <w:tc>
          <w:tcPr>
            <w:tcW w:w="1351" w:type="dxa"/>
            <w:tcBorders>
              <w:bottom w:val="single" w:color="auto" w:sz="4" w:space="0"/>
            </w:tcBorders>
          </w:tcPr>
          <w:p w14:paraId="586A1BF1">
            <w:pPr>
              <w:spacing w:line="360" w:lineRule="auto"/>
              <w:ind w:right="84"/>
              <w:rPr>
                <w:position w:val="-36"/>
                <w:sz w:val="24"/>
              </w:rPr>
            </w:pPr>
          </w:p>
        </w:tc>
        <w:tc>
          <w:tcPr>
            <w:tcW w:w="1349" w:type="dxa"/>
            <w:gridSpan w:val="2"/>
            <w:tcBorders>
              <w:bottom w:val="single" w:color="auto" w:sz="4" w:space="0"/>
            </w:tcBorders>
          </w:tcPr>
          <w:p w14:paraId="6C46A11B">
            <w:pPr>
              <w:spacing w:line="360" w:lineRule="auto"/>
              <w:ind w:right="84"/>
              <w:rPr>
                <w:position w:val="-36"/>
                <w:sz w:val="24"/>
              </w:rPr>
            </w:pPr>
          </w:p>
        </w:tc>
        <w:tc>
          <w:tcPr>
            <w:tcW w:w="1472" w:type="dxa"/>
            <w:gridSpan w:val="2"/>
            <w:tcBorders>
              <w:bottom w:val="single" w:color="auto" w:sz="4" w:space="0"/>
            </w:tcBorders>
          </w:tcPr>
          <w:p w14:paraId="0C082009">
            <w:pPr>
              <w:spacing w:line="360" w:lineRule="auto"/>
              <w:ind w:right="84"/>
              <w:rPr>
                <w:position w:val="-36"/>
                <w:sz w:val="24"/>
              </w:rPr>
            </w:pPr>
          </w:p>
        </w:tc>
      </w:tr>
    </w:tbl>
    <w:p w14:paraId="6F7ACDAB">
      <w:pPr>
        <w:spacing w:line="360" w:lineRule="auto"/>
        <w:ind w:right="84" w:firstLine="224" w:firstLineChars="100"/>
        <w:rPr>
          <w:sz w:val="24"/>
        </w:rPr>
      </w:pPr>
      <w:r>
        <w:rPr>
          <w:sz w:val="24"/>
        </w:rPr>
        <w:t>投标人名称：</w:t>
      </w:r>
    </w:p>
    <w:p w14:paraId="39628729">
      <w:pPr>
        <w:spacing w:line="360" w:lineRule="auto"/>
        <w:ind w:right="84" w:firstLine="224" w:firstLineChars="100"/>
        <w:rPr>
          <w:sz w:val="24"/>
        </w:rPr>
      </w:pPr>
    </w:p>
    <w:p w14:paraId="4E7D17F1">
      <w:pPr>
        <w:spacing w:line="360" w:lineRule="auto"/>
        <w:ind w:right="84" w:firstLine="224" w:firstLineChars="100"/>
        <w:rPr>
          <w:position w:val="-40"/>
          <w:sz w:val="24"/>
        </w:rPr>
      </w:pPr>
      <w:r>
        <w:rPr>
          <w:sz w:val="24"/>
        </w:rPr>
        <w:t xml:space="preserve">日期：  </w:t>
      </w:r>
    </w:p>
    <w:p w14:paraId="53B9C531">
      <w:pPr>
        <w:widowControl/>
        <w:jc w:val="left"/>
        <w:rPr>
          <w:b/>
          <w:sz w:val="24"/>
          <w:szCs w:val="24"/>
        </w:rPr>
      </w:pPr>
      <w:r>
        <w:rPr>
          <w:b/>
          <w:sz w:val="24"/>
          <w:szCs w:val="24"/>
        </w:rPr>
        <w:br w:type="page"/>
      </w:r>
    </w:p>
    <w:p w14:paraId="6F14C6A6">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192A66F5">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D4B9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1474171">
            <w:pPr>
              <w:spacing w:line="360" w:lineRule="auto"/>
              <w:ind w:right="84"/>
              <w:jc w:val="center"/>
              <w:rPr>
                <w:position w:val="-32"/>
                <w:sz w:val="24"/>
              </w:rPr>
            </w:pPr>
            <w:r>
              <w:rPr>
                <w:position w:val="-32"/>
                <w:sz w:val="24"/>
              </w:rPr>
              <w:t>序 号</w:t>
            </w:r>
          </w:p>
        </w:tc>
        <w:tc>
          <w:tcPr>
            <w:tcW w:w="2520" w:type="dxa"/>
            <w:vAlign w:val="center"/>
          </w:tcPr>
          <w:p w14:paraId="0828F934">
            <w:pPr>
              <w:spacing w:line="360" w:lineRule="auto"/>
              <w:ind w:right="84"/>
              <w:jc w:val="center"/>
              <w:rPr>
                <w:position w:val="-32"/>
                <w:sz w:val="24"/>
              </w:rPr>
            </w:pPr>
            <w:r>
              <w:rPr>
                <w:position w:val="-32"/>
                <w:sz w:val="24"/>
              </w:rPr>
              <w:t>主要设备名称</w:t>
            </w:r>
          </w:p>
        </w:tc>
        <w:tc>
          <w:tcPr>
            <w:tcW w:w="1441" w:type="dxa"/>
            <w:vAlign w:val="center"/>
          </w:tcPr>
          <w:p w14:paraId="407287E0">
            <w:pPr>
              <w:spacing w:line="360" w:lineRule="auto"/>
              <w:ind w:right="84"/>
              <w:jc w:val="center"/>
              <w:rPr>
                <w:position w:val="-32"/>
                <w:sz w:val="24"/>
              </w:rPr>
            </w:pPr>
            <w:r>
              <w:rPr>
                <w:position w:val="-32"/>
                <w:sz w:val="24"/>
              </w:rPr>
              <w:t>规格型号</w:t>
            </w:r>
          </w:p>
        </w:tc>
        <w:tc>
          <w:tcPr>
            <w:tcW w:w="1439" w:type="dxa"/>
            <w:vAlign w:val="center"/>
          </w:tcPr>
          <w:p w14:paraId="4B41C637">
            <w:pPr>
              <w:spacing w:line="360" w:lineRule="auto"/>
              <w:ind w:right="84"/>
              <w:jc w:val="center"/>
              <w:rPr>
                <w:position w:val="-32"/>
                <w:sz w:val="24"/>
              </w:rPr>
            </w:pPr>
            <w:r>
              <w:rPr>
                <w:position w:val="-32"/>
                <w:sz w:val="24"/>
              </w:rPr>
              <w:t>购入时间</w:t>
            </w:r>
          </w:p>
        </w:tc>
        <w:tc>
          <w:tcPr>
            <w:tcW w:w="900" w:type="dxa"/>
            <w:vAlign w:val="center"/>
          </w:tcPr>
          <w:p w14:paraId="58094FD2">
            <w:pPr>
              <w:spacing w:line="360" w:lineRule="auto"/>
              <w:ind w:right="84"/>
              <w:jc w:val="center"/>
              <w:rPr>
                <w:position w:val="-32"/>
                <w:sz w:val="24"/>
              </w:rPr>
            </w:pPr>
            <w:r>
              <w:rPr>
                <w:position w:val="-32"/>
                <w:sz w:val="24"/>
              </w:rPr>
              <w:t>数 量</w:t>
            </w:r>
          </w:p>
        </w:tc>
        <w:tc>
          <w:tcPr>
            <w:tcW w:w="1404" w:type="dxa"/>
            <w:vAlign w:val="center"/>
          </w:tcPr>
          <w:p w14:paraId="1562C181">
            <w:pPr>
              <w:spacing w:line="360" w:lineRule="auto"/>
              <w:ind w:right="84"/>
              <w:jc w:val="center"/>
              <w:rPr>
                <w:position w:val="-32"/>
                <w:sz w:val="24"/>
              </w:rPr>
            </w:pPr>
            <w:r>
              <w:rPr>
                <w:position w:val="-32"/>
                <w:sz w:val="24"/>
              </w:rPr>
              <w:t>备  注</w:t>
            </w:r>
          </w:p>
        </w:tc>
      </w:tr>
      <w:tr w14:paraId="11D40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268B43">
            <w:pPr>
              <w:spacing w:line="360" w:lineRule="auto"/>
              <w:ind w:right="84"/>
              <w:rPr>
                <w:position w:val="-40"/>
                <w:u w:val="single"/>
              </w:rPr>
            </w:pPr>
          </w:p>
        </w:tc>
        <w:tc>
          <w:tcPr>
            <w:tcW w:w="2520" w:type="dxa"/>
          </w:tcPr>
          <w:p w14:paraId="71691088">
            <w:pPr>
              <w:spacing w:line="360" w:lineRule="auto"/>
              <w:ind w:right="84"/>
              <w:rPr>
                <w:position w:val="-40"/>
                <w:u w:val="single"/>
              </w:rPr>
            </w:pPr>
          </w:p>
        </w:tc>
        <w:tc>
          <w:tcPr>
            <w:tcW w:w="1441" w:type="dxa"/>
          </w:tcPr>
          <w:p w14:paraId="3603016C">
            <w:pPr>
              <w:spacing w:line="360" w:lineRule="auto"/>
              <w:ind w:right="84"/>
              <w:rPr>
                <w:position w:val="-40"/>
                <w:u w:val="single"/>
              </w:rPr>
            </w:pPr>
          </w:p>
        </w:tc>
        <w:tc>
          <w:tcPr>
            <w:tcW w:w="1439" w:type="dxa"/>
          </w:tcPr>
          <w:p w14:paraId="222840FD">
            <w:pPr>
              <w:spacing w:line="360" w:lineRule="auto"/>
              <w:ind w:right="84"/>
              <w:rPr>
                <w:position w:val="-40"/>
                <w:u w:val="single"/>
              </w:rPr>
            </w:pPr>
          </w:p>
        </w:tc>
        <w:tc>
          <w:tcPr>
            <w:tcW w:w="900" w:type="dxa"/>
          </w:tcPr>
          <w:p w14:paraId="01E2BC0B">
            <w:pPr>
              <w:spacing w:line="360" w:lineRule="auto"/>
              <w:ind w:right="84"/>
              <w:rPr>
                <w:position w:val="-40"/>
                <w:u w:val="single"/>
              </w:rPr>
            </w:pPr>
          </w:p>
        </w:tc>
        <w:tc>
          <w:tcPr>
            <w:tcW w:w="1404" w:type="dxa"/>
          </w:tcPr>
          <w:p w14:paraId="5243B5BC">
            <w:pPr>
              <w:spacing w:line="360" w:lineRule="auto"/>
              <w:ind w:right="84"/>
              <w:rPr>
                <w:position w:val="-40"/>
                <w:u w:val="single"/>
              </w:rPr>
            </w:pPr>
          </w:p>
        </w:tc>
      </w:tr>
      <w:tr w14:paraId="3686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5D335A">
            <w:pPr>
              <w:spacing w:line="360" w:lineRule="auto"/>
              <w:ind w:right="84"/>
              <w:rPr>
                <w:position w:val="-40"/>
                <w:u w:val="single"/>
              </w:rPr>
            </w:pPr>
          </w:p>
        </w:tc>
        <w:tc>
          <w:tcPr>
            <w:tcW w:w="2520" w:type="dxa"/>
          </w:tcPr>
          <w:p w14:paraId="3D95A8E7">
            <w:pPr>
              <w:spacing w:line="360" w:lineRule="auto"/>
              <w:ind w:right="84"/>
              <w:rPr>
                <w:position w:val="-40"/>
                <w:u w:val="single"/>
              </w:rPr>
            </w:pPr>
          </w:p>
        </w:tc>
        <w:tc>
          <w:tcPr>
            <w:tcW w:w="1441" w:type="dxa"/>
          </w:tcPr>
          <w:p w14:paraId="59CB2EB3">
            <w:pPr>
              <w:spacing w:line="360" w:lineRule="auto"/>
              <w:ind w:right="84"/>
              <w:rPr>
                <w:position w:val="-40"/>
                <w:u w:val="single"/>
              </w:rPr>
            </w:pPr>
          </w:p>
        </w:tc>
        <w:tc>
          <w:tcPr>
            <w:tcW w:w="1439" w:type="dxa"/>
          </w:tcPr>
          <w:p w14:paraId="69F0CECB">
            <w:pPr>
              <w:spacing w:line="360" w:lineRule="auto"/>
              <w:ind w:right="84"/>
              <w:rPr>
                <w:position w:val="-40"/>
                <w:u w:val="single"/>
              </w:rPr>
            </w:pPr>
          </w:p>
        </w:tc>
        <w:tc>
          <w:tcPr>
            <w:tcW w:w="900" w:type="dxa"/>
          </w:tcPr>
          <w:p w14:paraId="7A628B80">
            <w:pPr>
              <w:spacing w:line="360" w:lineRule="auto"/>
              <w:ind w:right="84"/>
              <w:rPr>
                <w:position w:val="-40"/>
                <w:u w:val="single"/>
              </w:rPr>
            </w:pPr>
          </w:p>
        </w:tc>
        <w:tc>
          <w:tcPr>
            <w:tcW w:w="1404" w:type="dxa"/>
          </w:tcPr>
          <w:p w14:paraId="739A3F7A">
            <w:pPr>
              <w:spacing w:line="360" w:lineRule="auto"/>
              <w:ind w:right="84"/>
              <w:rPr>
                <w:position w:val="-40"/>
                <w:u w:val="single"/>
              </w:rPr>
            </w:pPr>
          </w:p>
        </w:tc>
      </w:tr>
      <w:tr w14:paraId="72688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51CFF4">
            <w:pPr>
              <w:spacing w:line="360" w:lineRule="auto"/>
              <w:ind w:right="84"/>
              <w:rPr>
                <w:position w:val="-40"/>
                <w:u w:val="single"/>
              </w:rPr>
            </w:pPr>
          </w:p>
        </w:tc>
        <w:tc>
          <w:tcPr>
            <w:tcW w:w="2520" w:type="dxa"/>
          </w:tcPr>
          <w:p w14:paraId="41097EA6">
            <w:pPr>
              <w:spacing w:line="360" w:lineRule="auto"/>
              <w:ind w:right="84"/>
              <w:rPr>
                <w:position w:val="-40"/>
                <w:u w:val="single"/>
              </w:rPr>
            </w:pPr>
          </w:p>
        </w:tc>
        <w:tc>
          <w:tcPr>
            <w:tcW w:w="1441" w:type="dxa"/>
          </w:tcPr>
          <w:p w14:paraId="420004F6">
            <w:pPr>
              <w:spacing w:line="360" w:lineRule="auto"/>
              <w:ind w:right="84"/>
              <w:rPr>
                <w:position w:val="-40"/>
                <w:u w:val="single"/>
              </w:rPr>
            </w:pPr>
          </w:p>
        </w:tc>
        <w:tc>
          <w:tcPr>
            <w:tcW w:w="1439" w:type="dxa"/>
          </w:tcPr>
          <w:p w14:paraId="75FC7652">
            <w:pPr>
              <w:spacing w:line="360" w:lineRule="auto"/>
              <w:ind w:right="84"/>
              <w:rPr>
                <w:position w:val="-40"/>
                <w:u w:val="single"/>
              </w:rPr>
            </w:pPr>
          </w:p>
        </w:tc>
        <w:tc>
          <w:tcPr>
            <w:tcW w:w="900" w:type="dxa"/>
          </w:tcPr>
          <w:p w14:paraId="179A3826">
            <w:pPr>
              <w:spacing w:line="360" w:lineRule="auto"/>
              <w:ind w:right="84"/>
              <w:rPr>
                <w:position w:val="-40"/>
                <w:u w:val="single"/>
              </w:rPr>
            </w:pPr>
          </w:p>
        </w:tc>
        <w:tc>
          <w:tcPr>
            <w:tcW w:w="1404" w:type="dxa"/>
          </w:tcPr>
          <w:p w14:paraId="0331F65A">
            <w:pPr>
              <w:spacing w:line="360" w:lineRule="auto"/>
              <w:ind w:right="84"/>
              <w:rPr>
                <w:position w:val="-40"/>
                <w:u w:val="single"/>
              </w:rPr>
            </w:pPr>
          </w:p>
        </w:tc>
      </w:tr>
      <w:tr w14:paraId="6DB1B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950E00">
            <w:pPr>
              <w:spacing w:line="360" w:lineRule="auto"/>
              <w:ind w:right="84"/>
              <w:rPr>
                <w:position w:val="-40"/>
                <w:u w:val="single"/>
              </w:rPr>
            </w:pPr>
          </w:p>
        </w:tc>
        <w:tc>
          <w:tcPr>
            <w:tcW w:w="2520" w:type="dxa"/>
          </w:tcPr>
          <w:p w14:paraId="1E4EB1C8">
            <w:pPr>
              <w:spacing w:line="360" w:lineRule="auto"/>
              <w:ind w:right="84"/>
              <w:rPr>
                <w:position w:val="-40"/>
                <w:u w:val="single"/>
              </w:rPr>
            </w:pPr>
          </w:p>
        </w:tc>
        <w:tc>
          <w:tcPr>
            <w:tcW w:w="1441" w:type="dxa"/>
          </w:tcPr>
          <w:p w14:paraId="45A736E9">
            <w:pPr>
              <w:spacing w:line="360" w:lineRule="auto"/>
              <w:ind w:right="84"/>
              <w:rPr>
                <w:position w:val="-40"/>
                <w:u w:val="single"/>
              </w:rPr>
            </w:pPr>
          </w:p>
        </w:tc>
        <w:tc>
          <w:tcPr>
            <w:tcW w:w="1439" w:type="dxa"/>
          </w:tcPr>
          <w:p w14:paraId="32E04972">
            <w:pPr>
              <w:spacing w:line="360" w:lineRule="auto"/>
              <w:ind w:right="84"/>
              <w:rPr>
                <w:position w:val="-40"/>
                <w:u w:val="single"/>
              </w:rPr>
            </w:pPr>
          </w:p>
        </w:tc>
        <w:tc>
          <w:tcPr>
            <w:tcW w:w="900" w:type="dxa"/>
          </w:tcPr>
          <w:p w14:paraId="6FDBA052">
            <w:pPr>
              <w:spacing w:line="360" w:lineRule="auto"/>
              <w:ind w:right="84"/>
              <w:rPr>
                <w:position w:val="-40"/>
                <w:u w:val="single"/>
              </w:rPr>
            </w:pPr>
          </w:p>
        </w:tc>
        <w:tc>
          <w:tcPr>
            <w:tcW w:w="1404" w:type="dxa"/>
          </w:tcPr>
          <w:p w14:paraId="54E2EA34">
            <w:pPr>
              <w:spacing w:line="360" w:lineRule="auto"/>
              <w:ind w:right="84"/>
              <w:rPr>
                <w:position w:val="-40"/>
                <w:u w:val="single"/>
              </w:rPr>
            </w:pPr>
          </w:p>
        </w:tc>
      </w:tr>
      <w:tr w14:paraId="6D19A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7F8890">
            <w:pPr>
              <w:spacing w:line="360" w:lineRule="auto"/>
              <w:ind w:right="84"/>
              <w:rPr>
                <w:position w:val="-40"/>
                <w:u w:val="single"/>
              </w:rPr>
            </w:pPr>
          </w:p>
        </w:tc>
        <w:tc>
          <w:tcPr>
            <w:tcW w:w="2520" w:type="dxa"/>
          </w:tcPr>
          <w:p w14:paraId="448393BC">
            <w:pPr>
              <w:spacing w:line="360" w:lineRule="auto"/>
              <w:ind w:right="84"/>
              <w:rPr>
                <w:position w:val="-40"/>
                <w:u w:val="single"/>
              </w:rPr>
            </w:pPr>
          </w:p>
        </w:tc>
        <w:tc>
          <w:tcPr>
            <w:tcW w:w="1441" w:type="dxa"/>
          </w:tcPr>
          <w:p w14:paraId="4D38B44C">
            <w:pPr>
              <w:spacing w:line="360" w:lineRule="auto"/>
              <w:ind w:right="84"/>
              <w:rPr>
                <w:position w:val="-40"/>
                <w:u w:val="single"/>
              </w:rPr>
            </w:pPr>
          </w:p>
        </w:tc>
        <w:tc>
          <w:tcPr>
            <w:tcW w:w="1439" w:type="dxa"/>
          </w:tcPr>
          <w:p w14:paraId="7243FD99">
            <w:pPr>
              <w:spacing w:line="360" w:lineRule="auto"/>
              <w:ind w:right="84"/>
              <w:rPr>
                <w:position w:val="-40"/>
                <w:u w:val="single"/>
              </w:rPr>
            </w:pPr>
          </w:p>
        </w:tc>
        <w:tc>
          <w:tcPr>
            <w:tcW w:w="900" w:type="dxa"/>
          </w:tcPr>
          <w:p w14:paraId="3D329A20">
            <w:pPr>
              <w:spacing w:line="360" w:lineRule="auto"/>
              <w:ind w:right="84"/>
              <w:rPr>
                <w:position w:val="-40"/>
                <w:u w:val="single"/>
              </w:rPr>
            </w:pPr>
          </w:p>
        </w:tc>
        <w:tc>
          <w:tcPr>
            <w:tcW w:w="1404" w:type="dxa"/>
          </w:tcPr>
          <w:p w14:paraId="67910585">
            <w:pPr>
              <w:spacing w:line="360" w:lineRule="auto"/>
              <w:ind w:right="84"/>
              <w:rPr>
                <w:position w:val="-40"/>
                <w:u w:val="single"/>
              </w:rPr>
            </w:pPr>
          </w:p>
        </w:tc>
      </w:tr>
      <w:tr w14:paraId="52102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D17237">
            <w:pPr>
              <w:spacing w:line="360" w:lineRule="auto"/>
              <w:ind w:right="84"/>
              <w:rPr>
                <w:position w:val="-40"/>
                <w:u w:val="single"/>
              </w:rPr>
            </w:pPr>
          </w:p>
        </w:tc>
        <w:tc>
          <w:tcPr>
            <w:tcW w:w="2520" w:type="dxa"/>
          </w:tcPr>
          <w:p w14:paraId="374B0762">
            <w:pPr>
              <w:spacing w:line="360" w:lineRule="auto"/>
              <w:ind w:right="84"/>
              <w:rPr>
                <w:position w:val="-40"/>
                <w:u w:val="single"/>
              </w:rPr>
            </w:pPr>
          </w:p>
        </w:tc>
        <w:tc>
          <w:tcPr>
            <w:tcW w:w="1441" w:type="dxa"/>
          </w:tcPr>
          <w:p w14:paraId="3D45430C">
            <w:pPr>
              <w:spacing w:line="360" w:lineRule="auto"/>
              <w:ind w:right="84"/>
              <w:rPr>
                <w:position w:val="-40"/>
                <w:u w:val="single"/>
              </w:rPr>
            </w:pPr>
          </w:p>
        </w:tc>
        <w:tc>
          <w:tcPr>
            <w:tcW w:w="1439" w:type="dxa"/>
          </w:tcPr>
          <w:p w14:paraId="5B310E0A">
            <w:pPr>
              <w:spacing w:line="360" w:lineRule="auto"/>
              <w:ind w:right="84"/>
              <w:rPr>
                <w:position w:val="-40"/>
                <w:u w:val="single"/>
              </w:rPr>
            </w:pPr>
          </w:p>
        </w:tc>
        <w:tc>
          <w:tcPr>
            <w:tcW w:w="900" w:type="dxa"/>
          </w:tcPr>
          <w:p w14:paraId="560BE58D">
            <w:pPr>
              <w:spacing w:line="360" w:lineRule="auto"/>
              <w:ind w:right="84"/>
              <w:rPr>
                <w:position w:val="-40"/>
                <w:u w:val="single"/>
              </w:rPr>
            </w:pPr>
          </w:p>
        </w:tc>
        <w:tc>
          <w:tcPr>
            <w:tcW w:w="1404" w:type="dxa"/>
          </w:tcPr>
          <w:p w14:paraId="16B8DC4D">
            <w:pPr>
              <w:spacing w:line="360" w:lineRule="auto"/>
              <w:ind w:right="84"/>
              <w:rPr>
                <w:position w:val="-40"/>
                <w:u w:val="single"/>
              </w:rPr>
            </w:pPr>
          </w:p>
        </w:tc>
      </w:tr>
      <w:tr w14:paraId="14C8E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2A21BE">
            <w:pPr>
              <w:spacing w:line="360" w:lineRule="auto"/>
              <w:ind w:right="84"/>
              <w:rPr>
                <w:position w:val="-40"/>
                <w:u w:val="single"/>
              </w:rPr>
            </w:pPr>
          </w:p>
        </w:tc>
        <w:tc>
          <w:tcPr>
            <w:tcW w:w="2520" w:type="dxa"/>
          </w:tcPr>
          <w:p w14:paraId="6D05C338">
            <w:pPr>
              <w:spacing w:line="360" w:lineRule="auto"/>
              <w:ind w:right="84"/>
              <w:rPr>
                <w:position w:val="-40"/>
                <w:u w:val="single"/>
              </w:rPr>
            </w:pPr>
          </w:p>
        </w:tc>
        <w:tc>
          <w:tcPr>
            <w:tcW w:w="1441" w:type="dxa"/>
          </w:tcPr>
          <w:p w14:paraId="7CCDBC92">
            <w:pPr>
              <w:spacing w:line="360" w:lineRule="auto"/>
              <w:ind w:right="84"/>
              <w:rPr>
                <w:position w:val="-40"/>
                <w:u w:val="single"/>
              </w:rPr>
            </w:pPr>
          </w:p>
        </w:tc>
        <w:tc>
          <w:tcPr>
            <w:tcW w:w="1439" w:type="dxa"/>
          </w:tcPr>
          <w:p w14:paraId="637589E4">
            <w:pPr>
              <w:spacing w:line="360" w:lineRule="auto"/>
              <w:ind w:right="84"/>
              <w:rPr>
                <w:position w:val="-40"/>
                <w:u w:val="single"/>
              </w:rPr>
            </w:pPr>
          </w:p>
        </w:tc>
        <w:tc>
          <w:tcPr>
            <w:tcW w:w="900" w:type="dxa"/>
          </w:tcPr>
          <w:p w14:paraId="37F1AFAB">
            <w:pPr>
              <w:spacing w:line="360" w:lineRule="auto"/>
              <w:ind w:right="84"/>
              <w:rPr>
                <w:position w:val="-40"/>
                <w:u w:val="single"/>
              </w:rPr>
            </w:pPr>
          </w:p>
        </w:tc>
        <w:tc>
          <w:tcPr>
            <w:tcW w:w="1404" w:type="dxa"/>
          </w:tcPr>
          <w:p w14:paraId="0E3CDBA8">
            <w:pPr>
              <w:spacing w:line="360" w:lineRule="auto"/>
              <w:ind w:right="84"/>
              <w:rPr>
                <w:position w:val="-40"/>
                <w:u w:val="single"/>
              </w:rPr>
            </w:pPr>
          </w:p>
        </w:tc>
      </w:tr>
      <w:tr w14:paraId="3F9AB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9BA518">
            <w:pPr>
              <w:spacing w:line="360" w:lineRule="auto"/>
              <w:ind w:right="84"/>
              <w:rPr>
                <w:position w:val="-40"/>
                <w:u w:val="single"/>
              </w:rPr>
            </w:pPr>
          </w:p>
        </w:tc>
        <w:tc>
          <w:tcPr>
            <w:tcW w:w="2520" w:type="dxa"/>
          </w:tcPr>
          <w:p w14:paraId="2C356883">
            <w:pPr>
              <w:spacing w:line="360" w:lineRule="auto"/>
              <w:ind w:right="84"/>
              <w:rPr>
                <w:position w:val="-40"/>
                <w:u w:val="single"/>
              </w:rPr>
            </w:pPr>
          </w:p>
        </w:tc>
        <w:tc>
          <w:tcPr>
            <w:tcW w:w="1441" w:type="dxa"/>
          </w:tcPr>
          <w:p w14:paraId="254FD5A0">
            <w:pPr>
              <w:spacing w:line="360" w:lineRule="auto"/>
              <w:ind w:right="84"/>
              <w:rPr>
                <w:position w:val="-40"/>
                <w:u w:val="single"/>
              </w:rPr>
            </w:pPr>
          </w:p>
        </w:tc>
        <w:tc>
          <w:tcPr>
            <w:tcW w:w="1439" w:type="dxa"/>
          </w:tcPr>
          <w:p w14:paraId="488F0A1A">
            <w:pPr>
              <w:spacing w:line="360" w:lineRule="auto"/>
              <w:ind w:right="84"/>
              <w:rPr>
                <w:position w:val="-40"/>
                <w:u w:val="single"/>
              </w:rPr>
            </w:pPr>
          </w:p>
        </w:tc>
        <w:tc>
          <w:tcPr>
            <w:tcW w:w="900" w:type="dxa"/>
          </w:tcPr>
          <w:p w14:paraId="3ADAB0FD">
            <w:pPr>
              <w:spacing w:line="360" w:lineRule="auto"/>
              <w:ind w:right="84"/>
              <w:rPr>
                <w:position w:val="-40"/>
                <w:u w:val="single"/>
              </w:rPr>
            </w:pPr>
          </w:p>
        </w:tc>
        <w:tc>
          <w:tcPr>
            <w:tcW w:w="1404" w:type="dxa"/>
          </w:tcPr>
          <w:p w14:paraId="5144FF6C">
            <w:pPr>
              <w:spacing w:line="360" w:lineRule="auto"/>
              <w:ind w:right="84"/>
              <w:rPr>
                <w:position w:val="-40"/>
                <w:u w:val="single"/>
              </w:rPr>
            </w:pPr>
          </w:p>
        </w:tc>
      </w:tr>
      <w:tr w14:paraId="5EF23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3CB900">
            <w:pPr>
              <w:spacing w:line="360" w:lineRule="auto"/>
              <w:ind w:right="84"/>
              <w:rPr>
                <w:position w:val="-40"/>
                <w:u w:val="single"/>
              </w:rPr>
            </w:pPr>
          </w:p>
        </w:tc>
        <w:tc>
          <w:tcPr>
            <w:tcW w:w="2520" w:type="dxa"/>
          </w:tcPr>
          <w:p w14:paraId="4604B768">
            <w:pPr>
              <w:spacing w:line="360" w:lineRule="auto"/>
              <w:ind w:right="84"/>
              <w:rPr>
                <w:position w:val="-40"/>
                <w:u w:val="single"/>
              </w:rPr>
            </w:pPr>
          </w:p>
        </w:tc>
        <w:tc>
          <w:tcPr>
            <w:tcW w:w="1441" w:type="dxa"/>
          </w:tcPr>
          <w:p w14:paraId="3BE16DA0">
            <w:pPr>
              <w:spacing w:line="360" w:lineRule="auto"/>
              <w:ind w:right="84"/>
              <w:rPr>
                <w:position w:val="-40"/>
                <w:u w:val="single"/>
              </w:rPr>
            </w:pPr>
          </w:p>
        </w:tc>
        <w:tc>
          <w:tcPr>
            <w:tcW w:w="1439" w:type="dxa"/>
          </w:tcPr>
          <w:p w14:paraId="2F103892">
            <w:pPr>
              <w:spacing w:line="360" w:lineRule="auto"/>
              <w:ind w:right="84"/>
              <w:rPr>
                <w:position w:val="-40"/>
                <w:u w:val="single"/>
              </w:rPr>
            </w:pPr>
          </w:p>
        </w:tc>
        <w:tc>
          <w:tcPr>
            <w:tcW w:w="900" w:type="dxa"/>
          </w:tcPr>
          <w:p w14:paraId="76E7E56B">
            <w:pPr>
              <w:spacing w:line="360" w:lineRule="auto"/>
              <w:ind w:right="84"/>
              <w:rPr>
                <w:position w:val="-40"/>
                <w:u w:val="single"/>
              </w:rPr>
            </w:pPr>
          </w:p>
        </w:tc>
        <w:tc>
          <w:tcPr>
            <w:tcW w:w="1404" w:type="dxa"/>
          </w:tcPr>
          <w:p w14:paraId="6D6B1DDA">
            <w:pPr>
              <w:spacing w:line="360" w:lineRule="auto"/>
              <w:ind w:right="84"/>
              <w:rPr>
                <w:position w:val="-40"/>
                <w:u w:val="single"/>
              </w:rPr>
            </w:pPr>
          </w:p>
        </w:tc>
      </w:tr>
      <w:tr w14:paraId="7B246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B6885B">
            <w:pPr>
              <w:spacing w:line="360" w:lineRule="auto"/>
              <w:ind w:right="84"/>
              <w:rPr>
                <w:position w:val="-40"/>
                <w:u w:val="single"/>
              </w:rPr>
            </w:pPr>
          </w:p>
        </w:tc>
        <w:tc>
          <w:tcPr>
            <w:tcW w:w="2520" w:type="dxa"/>
          </w:tcPr>
          <w:p w14:paraId="3B1EA8C1">
            <w:pPr>
              <w:spacing w:line="360" w:lineRule="auto"/>
              <w:ind w:right="84"/>
              <w:rPr>
                <w:position w:val="-40"/>
                <w:u w:val="single"/>
              </w:rPr>
            </w:pPr>
          </w:p>
        </w:tc>
        <w:tc>
          <w:tcPr>
            <w:tcW w:w="1441" w:type="dxa"/>
          </w:tcPr>
          <w:p w14:paraId="4AE0B61B">
            <w:pPr>
              <w:spacing w:line="360" w:lineRule="auto"/>
              <w:ind w:right="84"/>
              <w:rPr>
                <w:position w:val="-40"/>
                <w:u w:val="single"/>
              </w:rPr>
            </w:pPr>
          </w:p>
        </w:tc>
        <w:tc>
          <w:tcPr>
            <w:tcW w:w="1439" w:type="dxa"/>
          </w:tcPr>
          <w:p w14:paraId="227414EB">
            <w:pPr>
              <w:spacing w:line="360" w:lineRule="auto"/>
              <w:ind w:right="84"/>
              <w:rPr>
                <w:position w:val="-40"/>
                <w:u w:val="single"/>
              </w:rPr>
            </w:pPr>
          </w:p>
        </w:tc>
        <w:tc>
          <w:tcPr>
            <w:tcW w:w="900" w:type="dxa"/>
          </w:tcPr>
          <w:p w14:paraId="5B2B1B46">
            <w:pPr>
              <w:spacing w:line="360" w:lineRule="auto"/>
              <w:ind w:right="84"/>
              <w:rPr>
                <w:position w:val="-40"/>
                <w:u w:val="single"/>
              </w:rPr>
            </w:pPr>
          </w:p>
        </w:tc>
        <w:tc>
          <w:tcPr>
            <w:tcW w:w="1404" w:type="dxa"/>
          </w:tcPr>
          <w:p w14:paraId="17774E8E">
            <w:pPr>
              <w:spacing w:line="360" w:lineRule="auto"/>
              <w:ind w:right="84"/>
              <w:rPr>
                <w:position w:val="-40"/>
                <w:u w:val="single"/>
              </w:rPr>
            </w:pPr>
          </w:p>
        </w:tc>
      </w:tr>
      <w:tr w14:paraId="45E22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6C5635">
            <w:pPr>
              <w:spacing w:line="360" w:lineRule="auto"/>
              <w:ind w:right="84"/>
              <w:rPr>
                <w:position w:val="-40"/>
                <w:u w:val="single"/>
              </w:rPr>
            </w:pPr>
          </w:p>
        </w:tc>
        <w:tc>
          <w:tcPr>
            <w:tcW w:w="2520" w:type="dxa"/>
          </w:tcPr>
          <w:p w14:paraId="7517A757">
            <w:pPr>
              <w:spacing w:line="360" w:lineRule="auto"/>
              <w:ind w:right="84"/>
              <w:rPr>
                <w:position w:val="-40"/>
                <w:u w:val="single"/>
              </w:rPr>
            </w:pPr>
          </w:p>
        </w:tc>
        <w:tc>
          <w:tcPr>
            <w:tcW w:w="1441" w:type="dxa"/>
          </w:tcPr>
          <w:p w14:paraId="5697EF48">
            <w:pPr>
              <w:spacing w:line="360" w:lineRule="auto"/>
              <w:ind w:right="84"/>
              <w:rPr>
                <w:position w:val="-40"/>
                <w:u w:val="single"/>
              </w:rPr>
            </w:pPr>
          </w:p>
        </w:tc>
        <w:tc>
          <w:tcPr>
            <w:tcW w:w="1439" w:type="dxa"/>
          </w:tcPr>
          <w:p w14:paraId="280AA3A3">
            <w:pPr>
              <w:spacing w:line="360" w:lineRule="auto"/>
              <w:ind w:right="84"/>
              <w:rPr>
                <w:position w:val="-40"/>
                <w:u w:val="single"/>
              </w:rPr>
            </w:pPr>
          </w:p>
        </w:tc>
        <w:tc>
          <w:tcPr>
            <w:tcW w:w="900" w:type="dxa"/>
          </w:tcPr>
          <w:p w14:paraId="1857F226">
            <w:pPr>
              <w:spacing w:line="360" w:lineRule="auto"/>
              <w:ind w:right="84"/>
              <w:rPr>
                <w:position w:val="-40"/>
                <w:u w:val="single"/>
              </w:rPr>
            </w:pPr>
          </w:p>
        </w:tc>
        <w:tc>
          <w:tcPr>
            <w:tcW w:w="1404" w:type="dxa"/>
          </w:tcPr>
          <w:p w14:paraId="52EE0526">
            <w:pPr>
              <w:spacing w:line="360" w:lineRule="auto"/>
              <w:ind w:right="84"/>
              <w:rPr>
                <w:position w:val="-40"/>
                <w:u w:val="single"/>
              </w:rPr>
            </w:pPr>
          </w:p>
        </w:tc>
      </w:tr>
      <w:tr w14:paraId="4FB81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5B7E95">
            <w:pPr>
              <w:spacing w:line="360" w:lineRule="auto"/>
              <w:ind w:right="84"/>
              <w:rPr>
                <w:position w:val="-40"/>
                <w:u w:val="single"/>
              </w:rPr>
            </w:pPr>
          </w:p>
        </w:tc>
        <w:tc>
          <w:tcPr>
            <w:tcW w:w="2520" w:type="dxa"/>
          </w:tcPr>
          <w:p w14:paraId="26C6E452">
            <w:pPr>
              <w:spacing w:line="360" w:lineRule="auto"/>
              <w:ind w:right="84"/>
              <w:rPr>
                <w:position w:val="-40"/>
                <w:u w:val="single"/>
              </w:rPr>
            </w:pPr>
          </w:p>
        </w:tc>
        <w:tc>
          <w:tcPr>
            <w:tcW w:w="1441" w:type="dxa"/>
          </w:tcPr>
          <w:p w14:paraId="71244FB7">
            <w:pPr>
              <w:spacing w:line="360" w:lineRule="auto"/>
              <w:ind w:right="84"/>
              <w:rPr>
                <w:position w:val="-40"/>
                <w:u w:val="single"/>
              </w:rPr>
            </w:pPr>
          </w:p>
        </w:tc>
        <w:tc>
          <w:tcPr>
            <w:tcW w:w="1439" w:type="dxa"/>
          </w:tcPr>
          <w:p w14:paraId="666FFE93">
            <w:pPr>
              <w:spacing w:line="360" w:lineRule="auto"/>
              <w:ind w:right="84"/>
              <w:rPr>
                <w:position w:val="-40"/>
                <w:u w:val="single"/>
              </w:rPr>
            </w:pPr>
          </w:p>
        </w:tc>
        <w:tc>
          <w:tcPr>
            <w:tcW w:w="900" w:type="dxa"/>
          </w:tcPr>
          <w:p w14:paraId="1A4C2CF4">
            <w:pPr>
              <w:spacing w:line="360" w:lineRule="auto"/>
              <w:ind w:right="84"/>
              <w:rPr>
                <w:position w:val="-40"/>
                <w:u w:val="single"/>
              </w:rPr>
            </w:pPr>
          </w:p>
        </w:tc>
        <w:tc>
          <w:tcPr>
            <w:tcW w:w="1404" w:type="dxa"/>
          </w:tcPr>
          <w:p w14:paraId="503E634D">
            <w:pPr>
              <w:spacing w:line="360" w:lineRule="auto"/>
              <w:ind w:right="84"/>
              <w:rPr>
                <w:position w:val="-40"/>
                <w:u w:val="single"/>
              </w:rPr>
            </w:pPr>
          </w:p>
        </w:tc>
      </w:tr>
      <w:tr w14:paraId="6214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8F76D0">
            <w:pPr>
              <w:spacing w:line="360" w:lineRule="auto"/>
              <w:ind w:right="84"/>
              <w:rPr>
                <w:position w:val="-40"/>
                <w:u w:val="single"/>
              </w:rPr>
            </w:pPr>
          </w:p>
        </w:tc>
        <w:tc>
          <w:tcPr>
            <w:tcW w:w="2520" w:type="dxa"/>
          </w:tcPr>
          <w:p w14:paraId="431EA232">
            <w:pPr>
              <w:spacing w:line="360" w:lineRule="auto"/>
              <w:ind w:right="84"/>
              <w:rPr>
                <w:position w:val="-40"/>
                <w:u w:val="single"/>
              </w:rPr>
            </w:pPr>
          </w:p>
        </w:tc>
        <w:tc>
          <w:tcPr>
            <w:tcW w:w="1441" w:type="dxa"/>
          </w:tcPr>
          <w:p w14:paraId="20E9EA8A">
            <w:pPr>
              <w:spacing w:line="360" w:lineRule="auto"/>
              <w:ind w:right="84"/>
              <w:rPr>
                <w:position w:val="-40"/>
                <w:u w:val="single"/>
              </w:rPr>
            </w:pPr>
          </w:p>
        </w:tc>
        <w:tc>
          <w:tcPr>
            <w:tcW w:w="1439" w:type="dxa"/>
          </w:tcPr>
          <w:p w14:paraId="21C68C44">
            <w:pPr>
              <w:spacing w:line="360" w:lineRule="auto"/>
              <w:ind w:right="84"/>
              <w:rPr>
                <w:position w:val="-40"/>
                <w:u w:val="single"/>
              </w:rPr>
            </w:pPr>
          </w:p>
        </w:tc>
        <w:tc>
          <w:tcPr>
            <w:tcW w:w="900" w:type="dxa"/>
          </w:tcPr>
          <w:p w14:paraId="3F93E968">
            <w:pPr>
              <w:spacing w:line="360" w:lineRule="auto"/>
              <w:ind w:right="84"/>
              <w:rPr>
                <w:position w:val="-40"/>
                <w:u w:val="single"/>
              </w:rPr>
            </w:pPr>
          </w:p>
        </w:tc>
        <w:tc>
          <w:tcPr>
            <w:tcW w:w="1404" w:type="dxa"/>
          </w:tcPr>
          <w:p w14:paraId="23EDD778">
            <w:pPr>
              <w:spacing w:line="360" w:lineRule="auto"/>
              <w:ind w:right="84"/>
              <w:rPr>
                <w:position w:val="-40"/>
                <w:u w:val="single"/>
              </w:rPr>
            </w:pPr>
          </w:p>
        </w:tc>
      </w:tr>
      <w:tr w14:paraId="1D416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E668A8">
            <w:pPr>
              <w:spacing w:line="360" w:lineRule="auto"/>
              <w:ind w:right="84"/>
              <w:rPr>
                <w:position w:val="-40"/>
                <w:u w:val="single"/>
              </w:rPr>
            </w:pPr>
          </w:p>
        </w:tc>
        <w:tc>
          <w:tcPr>
            <w:tcW w:w="2520" w:type="dxa"/>
          </w:tcPr>
          <w:p w14:paraId="41FB5215">
            <w:pPr>
              <w:spacing w:line="360" w:lineRule="auto"/>
              <w:ind w:right="84"/>
              <w:rPr>
                <w:position w:val="-40"/>
                <w:u w:val="single"/>
              </w:rPr>
            </w:pPr>
          </w:p>
        </w:tc>
        <w:tc>
          <w:tcPr>
            <w:tcW w:w="1441" w:type="dxa"/>
          </w:tcPr>
          <w:p w14:paraId="4E71AAAB">
            <w:pPr>
              <w:spacing w:line="360" w:lineRule="auto"/>
              <w:ind w:right="84"/>
              <w:rPr>
                <w:position w:val="-40"/>
                <w:u w:val="single"/>
              </w:rPr>
            </w:pPr>
          </w:p>
        </w:tc>
        <w:tc>
          <w:tcPr>
            <w:tcW w:w="1439" w:type="dxa"/>
          </w:tcPr>
          <w:p w14:paraId="0CC1521C">
            <w:pPr>
              <w:spacing w:line="360" w:lineRule="auto"/>
              <w:ind w:right="84"/>
              <w:rPr>
                <w:position w:val="-40"/>
                <w:u w:val="single"/>
              </w:rPr>
            </w:pPr>
          </w:p>
        </w:tc>
        <w:tc>
          <w:tcPr>
            <w:tcW w:w="900" w:type="dxa"/>
          </w:tcPr>
          <w:p w14:paraId="6C3F5941">
            <w:pPr>
              <w:spacing w:line="360" w:lineRule="auto"/>
              <w:ind w:right="84"/>
              <w:rPr>
                <w:position w:val="-40"/>
                <w:u w:val="single"/>
              </w:rPr>
            </w:pPr>
          </w:p>
        </w:tc>
        <w:tc>
          <w:tcPr>
            <w:tcW w:w="1404" w:type="dxa"/>
          </w:tcPr>
          <w:p w14:paraId="0D07CD17">
            <w:pPr>
              <w:spacing w:line="360" w:lineRule="auto"/>
              <w:ind w:right="84"/>
              <w:rPr>
                <w:position w:val="-40"/>
                <w:u w:val="single"/>
              </w:rPr>
            </w:pPr>
          </w:p>
        </w:tc>
      </w:tr>
    </w:tbl>
    <w:p w14:paraId="491ABD80">
      <w:pPr>
        <w:spacing w:line="360" w:lineRule="auto"/>
        <w:ind w:right="84" w:firstLine="224" w:firstLineChars="100"/>
        <w:rPr>
          <w:sz w:val="24"/>
        </w:rPr>
      </w:pPr>
      <w:r>
        <w:rPr>
          <w:sz w:val="24"/>
        </w:rPr>
        <w:t>投标人名称：</w:t>
      </w:r>
    </w:p>
    <w:p w14:paraId="06107325">
      <w:pPr>
        <w:spacing w:line="360" w:lineRule="auto"/>
        <w:ind w:right="84" w:firstLine="224" w:firstLineChars="100"/>
        <w:rPr>
          <w:sz w:val="24"/>
        </w:rPr>
      </w:pPr>
    </w:p>
    <w:p w14:paraId="23781EED">
      <w:pPr>
        <w:spacing w:line="360" w:lineRule="auto"/>
        <w:ind w:right="84" w:firstLine="224" w:firstLineChars="100"/>
        <w:rPr>
          <w:position w:val="-40"/>
          <w:sz w:val="24"/>
        </w:rPr>
      </w:pPr>
      <w:r>
        <w:rPr>
          <w:sz w:val="24"/>
        </w:rPr>
        <w:t xml:space="preserve">日期：  </w:t>
      </w:r>
    </w:p>
    <w:p w14:paraId="7409F6E4">
      <w:pPr>
        <w:widowControl/>
        <w:jc w:val="left"/>
        <w:rPr>
          <w:b/>
          <w:sz w:val="24"/>
          <w:szCs w:val="24"/>
        </w:rPr>
      </w:pPr>
      <w:r>
        <w:rPr>
          <w:b/>
          <w:sz w:val="24"/>
          <w:szCs w:val="24"/>
        </w:rPr>
        <w:br w:type="page"/>
      </w:r>
    </w:p>
    <w:p w14:paraId="4399AF84">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26BAAB3A">
      <w:pPr>
        <w:tabs>
          <w:tab w:val="left" w:pos="240"/>
        </w:tabs>
        <w:jc w:val="center"/>
        <w:rPr>
          <w:b/>
          <w:sz w:val="24"/>
          <w:szCs w:val="24"/>
        </w:rPr>
      </w:pPr>
      <w:r>
        <w:rPr>
          <w:b/>
          <w:sz w:val="24"/>
          <w:szCs w:val="24"/>
        </w:rPr>
        <w:t>采购人须向供应商提供的条件</w:t>
      </w:r>
    </w:p>
    <w:p w14:paraId="1580B514">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D11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9F974BB">
            <w:pPr>
              <w:tabs>
                <w:tab w:val="left" w:pos="240"/>
              </w:tabs>
              <w:jc w:val="center"/>
              <w:rPr>
                <w:position w:val="-50"/>
                <w:sz w:val="24"/>
              </w:rPr>
            </w:pPr>
            <w:r>
              <w:rPr>
                <w:position w:val="-50"/>
                <w:sz w:val="24"/>
              </w:rPr>
              <w:t>序 号</w:t>
            </w:r>
          </w:p>
        </w:tc>
        <w:tc>
          <w:tcPr>
            <w:tcW w:w="1890" w:type="dxa"/>
            <w:tcBorders>
              <w:bottom w:val="single" w:color="auto" w:sz="4" w:space="0"/>
            </w:tcBorders>
          </w:tcPr>
          <w:p w14:paraId="7D4DDC94">
            <w:pPr>
              <w:tabs>
                <w:tab w:val="left" w:pos="240"/>
              </w:tabs>
              <w:jc w:val="center"/>
              <w:rPr>
                <w:position w:val="-32"/>
                <w:sz w:val="24"/>
              </w:rPr>
            </w:pPr>
            <w:r>
              <w:rPr>
                <w:position w:val="-32"/>
                <w:sz w:val="24"/>
              </w:rPr>
              <w:t>设施或设备</w:t>
            </w:r>
          </w:p>
          <w:p w14:paraId="08D58E19">
            <w:pPr>
              <w:tabs>
                <w:tab w:val="left" w:pos="240"/>
              </w:tabs>
              <w:jc w:val="center"/>
              <w:rPr>
                <w:sz w:val="24"/>
              </w:rPr>
            </w:pPr>
            <w:r>
              <w:rPr>
                <w:position w:val="-32"/>
                <w:sz w:val="24"/>
              </w:rPr>
              <w:t>名  称</w:t>
            </w:r>
          </w:p>
        </w:tc>
        <w:tc>
          <w:tcPr>
            <w:tcW w:w="975" w:type="dxa"/>
            <w:tcBorders>
              <w:bottom w:val="single" w:color="auto" w:sz="4" w:space="0"/>
            </w:tcBorders>
          </w:tcPr>
          <w:p w14:paraId="37455A21">
            <w:pPr>
              <w:tabs>
                <w:tab w:val="left" w:pos="240"/>
              </w:tabs>
              <w:jc w:val="center"/>
              <w:rPr>
                <w:position w:val="-50"/>
                <w:sz w:val="24"/>
              </w:rPr>
            </w:pPr>
            <w:r>
              <w:rPr>
                <w:position w:val="-50"/>
                <w:sz w:val="24"/>
              </w:rPr>
              <w:t>单 位</w:t>
            </w:r>
          </w:p>
        </w:tc>
        <w:tc>
          <w:tcPr>
            <w:tcW w:w="996" w:type="dxa"/>
            <w:tcBorders>
              <w:bottom w:val="single" w:color="auto" w:sz="4" w:space="0"/>
            </w:tcBorders>
          </w:tcPr>
          <w:p w14:paraId="25515FA5">
            <w:pPr>
              <w:tabs>
                <w:tab w:val="left" w:pos="240"/>
              </w:tabs>
              <w:jc w:val="center"/>
              <w:rPr>
                <w:position w:val="-50"/>
                <w:sz w:val="24"/>
              </w:rPr>
            </w:pPr>
            <w:r>
              <w:rPr>
                <w:position w:val="-50"/>
                <w:sz w:val="24"/>
              </w:rPr>
              <w:t>数 量</w:t>
            </w:r>
          </w:p>
        </w:tc>
        <w:tc>
          <w:tcPr>
            <w:tcW w:w="1494" w:type="dxa"/>
            <w:tcBorders>
              <w:bottom w:val="single" w:color="auto" w:sz="4" w:space="0"/>
            </w:tcBorders>
          </w:tcPr>
          <w:p w14:paraId="7D4367BA">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54188ED">
            <w:pPr>
              <w:tabs>
                <w:tab w:val="left" w:pos="240"/>
              </w:tabs>
              <w:jc w:val="center"/>
              <w:rPr>
                <w:position w:val="-50"/>
                <w:sz w:val="24"/>
              </w:rPr>
            </w:pPr>
            <w:r>
              <w:rPr>
                <w:position w:val="-50"/>
                <w:sz w:val="24"/>
              </w:rPr>
              <w:t xml:space="preserve">如有偿提供的说明 </w:t>
            </w:r>
          </w:p>
        </w:tc>
      </w:tr>
      <w:tr w14:paraId="6AD02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882C921">
            <w:pPr>
              <w:tabs>
                <w:tab w:val="left" w:pos="240"/>
              </w:tabs>
            </w:pPr>
          </w:p>
          <w:p w14:paraId="4AC2687B">
            <w:pPr>
              <w:tabs>
                <w:tab w:val="left" w:pos="240"/>
              </w:tabs>
            </w:pPr>
          </w:p>
          <w:p w14:paraId="267A26B9">
            <w:pPr>
              <w:tabs>
                <w:tab w:val="left" w:pos="240"/>
              </w:tabs>
            </w:pPr>
          </w:p>
          <w:p w14:paraId="1CC88733">
            <w:pPr>
              <w:tabs>
                <w:tab w:val="left" w:pos="240"/>
              </w:tabs>
            </w:pPr>
          </w:p>
          <w:p w14:paraId="68425D76">
            <w:pPr>
              <w:tabs>
                <w:tab w:val="left" w:pos="240"/>
              </w:tabs>
            </w:pPr>
          </w:p>
          <w:p w14:paraId="68A46DFB">
            <w:pPr>
              <w:tabs>
                <w:tab w:val="left" w:pos="240"/>
              </w:tabs>
            </w:pPr>
          </w:p>
          <w:p w14:paraId="6F34B832">
            <w:pPr>
              <w:tabs>
                <w:tab w:val="left" w:pos="240"/>
              </w:tabs>
            </w:pPr>
          </w:p>
          <w:p w14:paraId="41E539D8">
            <w:pPr>
              <w:tabs>
                <w:tab w:val="left" w:pos="240"/>
              </w:tabs>
            </w:pPr>
          </w:p>
          <w:p w14:paraId="4896612B">
            <w:pPr>
              <w:tabs>
                <w:tab w:val="left" w:pos="240"/>
              </w:tabs>
            </w:pPr>
          </w:p>
          <w:p w14:paraId="085EB678">
            <w:pPr>
              <w:tabs>
                <w:tab w:val="left" w:pos="240"/>
              </w:tabs>
            </w:pPr>
          </w:p>
          <w:p w14:paraId="01851280">
            <w:pPr>
              <w:tabs>
                <w:tab w:val="left" w:pos="240"/>
              </w:tabs>
            </w:pPr>
          </w:p>
          <w:p w14:paraId="69EDD513">
            <w:pPr>
              <w:tabs>
                <w:tab w:val="left" w:pos="240"/>
              </w:tabs>
            </w:pPr>
          </w:p>
          <w:p w14:paraId="619A8318">
            <w:pPr>
              <w:tabs>
                <w:tab w:val="left" w:pos="240"/>
              </w:tabs>
            </w:pPr>
          </w:p>
          <w:p w14:paraId="6076463A">
            <w:pPr>
              <w:tabs>
                <w:tab w:val="left" w:pos="240"/>
              </w:tabs>
            </w:pPr>
          </w:p>
          <w:p w14:paraId="687A593E">
            <w:pPr>
              <w:tabs>
                <w:tab w:val="left" w:pos="240"/>
              </w:tabs>
            </w:pPr>
          </w:p>
          <w:p w14:paraId="4DBC1A7C">
            <w:pPr>
              <w:tabs>
                <w:tab w:val="left" w:pos="240"/>
              </w:tabs>
            </w:pPr>
          </w:p>
          <w:p w14:paraId="2C445E33">
            <w:pPr>
              <w:tabs>
                <w:tab w:val="left" w:pos="240"/>
              </w:tabs>
            </w:pPr>
          </w:p>
          <w:p w14:paraId="555C292A">
            <w:pPr>
              <w:tabs>
                <w:tab w:val="left" w:pos="240"/>
              </w:tabs>
            </w:pPr>
          </w:p>
          <w:p w14:paraId="0351DCCF">
            <w:pPr>
              <w:tabs>
                <w:tab w:val="left" w:pos="240"/>
              </w:tabs>
            </w:pPr>
          </w:p>
          <w:p w14:paraId="525ECEF6">
            <w:pPr>
              <w:tabs>
                <w:tab w:val="left" w:pos="240"/>
              </w:tabs>
            </w:pPr>
          </w:p>
          <w:p w14:paraId="752F96BA">
            <w:pPr>
              <w:tabs>
                <w:tab w:val="left" w:pos="240"/>
              </w:tabs>
            </w:pPr>
          </w:p>
          <w:p w14:paraId="36A2BBE1">
            <w:pPr>
              <w:tabs>
                <w:tab w:val="left" w:pos="240"/>
              </w:tabs>
            </w:pPr>
          </w:p>
          <w:p w14:paraId="32F0AE30">
            <w:pPr>
              <w:tabs>
                <w:tab w:val="left" w:pos="240"/>
              </w:tabs>
            </w:pPr>
          </w:p>
          <w:p w14:paraId="65763255">
            <w:pPr>
              <w:tabs>
                <w:tab w:val="left" w:pos="240"/>
              </w:tabs>
            </w:pPr>
          </w:p>
          <w:p w14:paraId="17815F02">
            <w:pPr>
              <w:tabs>
                <w:tab w:val="left" w:pos="240"/>
              </w:tabs>
            </w:pPr>
          </w:p>
        </w:tc>
        <w:tc>
          <w:tcPr>
            <w:tcW w:w="1890" w:type="dxa"/>
          </w:tcPr>
          <w:p w14:paraId="491F2F8A">
            <w:pPr>
              <w:tabs>
                <w:tab w:val="left" w:pos="240"/>
              </w:tabs>
            </w:pPr>
          </w:p>
        </w:tc>
        <w:tc>
          <w:tcPr>
            <w:tcW w:w="975" w:type="dxa"/>
          </w:tcPr>
          <w:p w14:paraId="0E3EDF18">
            <w:pPr>
              <w:tabs>
                <w:tab w:val="left" w:pos="240"/>
              </w:tabs>
            </w:pPr>
          </w:p>
        </w:tc>
        <w:tc>
          <w:tcPr>
            <w:tcW w:w="996" w:type="dxa"/>
          </w:tcPr>
          <w:p w14:paraId="60458B9D">
            <w:pPr>
              <w:tabs>
                <w:tab w:val="left" w:pos="240"/>
              </w:tabs>
            </w:pPr>
          </w:p>
        </w:tc>
        <w:tc>
          <w:tcPr>
            <w:tcW w:w="1494" w:type="dxa"/>
          </w:tcPr>
          <w:p w14:paraId="3D87EEF0">
            <w:pPr>
              <w:tabs>
                <w:tab w:val="left" w:pos="240"/>
              </w:tabs>
            </w:pPr>
          </w:p>
        </w:tc>
        <w:tc>
          <w:tcPr>
            <w:tcW w:w="2409" w:type="dxa"/>
          </w:tcPr>
          <w:p w14:paraId="49BE87E7">
            <w:pPr>
              <w:tabs>
                <w:tab w:val="left" w:pos="240"/>
              </w:tabs>
            </w:pPr>
          </w:p>
        </w:tc>
      </w:tr>
      <w:tr w14:paraId="72A36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87142E6">
            <w:pPr>
              <w:pStyle w:val="19"/>
            </w:pPr>
            <w:r>
              <w:t>备注：凡需采购人提供的设备、房屋、通讯及其他办公设施，应注明免费提供或不免费提供，如有偿提供，采购人承担多少，供应商承担多少，本表应详细列清。</w:t>
            </w:r>
          </w:p>
          <w:p w14:paraId="6F730E74">
            <w:pPr>
              <w:tabs>
                <w:tab w:val="left" w:pos="240"/>
              </w:tabs>
            </w:pPr>
          </w:p>
        </w:tc>
      </w:tr>
    </w:tbl>
    <w:p w14:paraId="1492DC8A">
      <w:pPr>
        <w:tabs>
          <w:tab w:val="left" w:pos="240"/>
          <w:tab w:val="left" w:pos="7665"/>
        </w:tabs>
      </w:pPr>
    </w:p>
    <w:p w14:paraId="149FBDD9">
      <w:pPr>
        <w:spacing w:line="360" w:lineRule="auto"/>
        <w:ind w:right="84" w:firstLine="224" w:firstLineChars="100"/>
        <w:rPr>
          <w:sz w:val="24"/>
        </w:rPr>
      </w:pPr>
      <w:r>
        <w:rPr>
          <w:sz w:val="24"/>
        </w:rPr>
        <w:t>投标人名称：</w:t>
      </w:r>
    </w:p>
    <w:p w14:paraId="1102D218">
      <w:pPr>
        <w:spacing w:line="360" w:lineRule="auto"/>
        <w:ind w:right="84" w:firstLine="224" w:firstLineChars="100"/>
        <w:rPr>
          <w:sz w:val="24"/>
        </w:rPr>
      </w:pPr>
    </w:p>
    <w:p w14:paraId="41B39B0D">
      <w:pPr>
        <w:spacing w:line="360" w:lineRule="auto"/>
        <w:ind w:right="84" w:firstLine="224" w:firstLineChars="100"/>
        <w:rPr>
          <w:position w:val="-40"/>
          <w:sz w:val="24"/>
        </w:rPr>
      </w:pPr>
      <w:r>
        <w:rPr>
          <w:sz w:val="24"/>
        </w:rPr>
        <w:t xml:space="preserve">日期：  </w:t>
      </w:r>
    </w:p>
    <w:p w14:paraId="25EA758D">
      <w:pPr>
        <w:widowControl/>
        <w:jc w:val="left"/>
        <w:rPr>
          <w:b/>
          <w:sz w:val="24"/>
        </w:rPr>
      </w:pPr>
      <w:r>
        <w:rPr>
          <w:b/>
          <w:sz w:val="24"/>
        </w:rPr>
        <w:br w:type="page"/>
      </w:r>
    </w:p>
    <w:p w14:paraId="6ADE4CF5">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6D234E49">
      <w:pPr>
        <w:autoSpaceDE w:val="0"/>
        <w:autoSpaceDN w:val="0"/>
        <w:adjustRightInd w:val="0"/>
        <w:spacing w:line="560" w:lineRule="exact"/>
        <w:outlineLvl w:val="0"/>
        <w:rPr>
          <w:b/>
          <w:sz w:val="24"/>
        </w:rPr>
      </w:pPr>
    </w:p>
    <w:p w14:paraId="5E68D2D8">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9EAFE">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8883D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769583E"/>
    <w:rsid w:val="375E4614"/>
    <w:rsid w:val="5EE27C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82</Pages>
  <Words>35390</Words>
  <Characters>37422</Characters>
  <Lines>242</Lines>
  <Paragraphs>68</Paragraphs>
  <TotalTime>5</TotalTime>
  <ScaleCrop>false</ScaleCrop>
  <LinksUpToDate>false</LinksUpToDate>
  <CharactersWithSpaces>38842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2025-12-01T06:13:18Z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50513913F95747D89B69D0413BCE864B_13</vt:lpwstr>
  </property>
</Properties>
</file>