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4138DB">
      <w:pPr>
        <w:rPr>
          <w:rFonts w:eastAsia="仿宋_GB2312"/>
          <w:sz w:val="84"/>
        </w:rPr>
      </w:pPr>
    </w:p>
    <w:p w14:paraId="12C9380B">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284480</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2.4pt;height:0pt;width:56.7pt;z-index:251659264;mso-width-relative:page;mso-height-relative:page;" filled="f" stroked="t" coordsize="21600,21600" o:gfxdata="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WpyWdtUAAAAI&#10;AQAADwAAAAAAAAABACAAAAAiAAAAZHJzL2Rvd25yZXYueG1sUEsBAhQAFAAAAAgAh07iQMwfz0Pm&#10;AQAAqwMAAA4AAAAAAAAAAQAgAAAAJAEAAGRycy9lMm9Eb2MueG1sUEsFBgAAAAAGAAYAWQEAAHwF&#10;A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天津市广播影视监测中心</w:t>
      </w:r>
    </w:p>
    <w:p w14:paraId="1688E2C7">
      <w:pPr>
        <w:ind w:right="105"/>
        <w:jc w:val="right"/>
        <w:rPr>
          <w:rFonts w:eastAsia="黑体"/>
          <w:b/>
          <w:spacing w:val="40"/>
          <w:w w:val="66"/>
          <w:sz w:val="60"/>
          <w:szCs w:val="60"/>
        </w:rPr>
      </w:pPr>
      <w:r>
        <w:rPr>
          <w:rFonts w:hint="eastAsia" w:eastAsia="黑体"/>
          <w:b/>
          <w:spacing w:val="40"/>
          <w:w w:val="66"/>
          <w:sz w:val="60"/>
          <w:szCs w:val="60"/>
        </w:rPr>
        <w:t>系统运行维护项目</w:t>
      </w:r>
    </w:p>
    <w:p w14:paraId="3E0FD456">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36763A64">
      <w:pPr>
        <w:ind w:right="1025"/>
        <w:jc w:val="center"/>
        <w:rPr>
          <w:rFonts w:eastAsia="黑体"/>
          <w:b/>
          <w:spacing w:val="40"/>
          <w:w w:val="66"/>
          <w:sz w:val="60"/>
          <w:szCs w:val="60"/>
        </w:rPr>
      </w:pPr>
    </w:p>
    <w:p w14:paraId="70401261">
      <w:pPr>
        <w:jc w:val="center"/>
        <w:rPr>
          <w:rFonts w:eastAsia="黑体"/>
          <w:b/>
          <w:spacing w:val="40"/>
          <w:w w:val="66"/>
          <w:sz w:val="15"/>
          <w:szCs w:val="15"/>
        </w:rPr>
      </w:pPr>
      <w:r>
        <w:rPr>
          <w:rFonts w:eastAsia="黑体"/>
          <w:b/>
          <w:spacing w:val="40"/>
          <w:w w:val="66"/>
          <w:sz w:val="56"/>
          <w:szCs w:val="56"/>
        </w:rPr>
        <w:t xml:space="preserve">            </w:t>
      </w:r>
    </w:p>
    <w:p w14:paraId="4863F2EB">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TGPC-2025-D-1272</w:t>
      </w:r>
      <w:r>
        <w:rPr>
          <w:rFonts w:eastAsia="黑体"/>
          <w:spacing w:val="40"/>
          <w:w w:val="66"/>
          <w:sz w:val="32"/>
          <w:szCs w:val="32"/>
        </w:rPr>
        <w:t>）</w:t>
      </w:r>
    </w:p>
    <w:p w14:paraId="041BBA2F">
      <w:pPr>
        <w:rPr>
          <w:sz w:val="40"/>
        </w:rPr>
      </w:pPr>
    </w:p>
    <w:p w14:paraId="4CDC31D4">
      <w:pPr>
        <w:rPr>
          <w:sz w:val="36"/>
        </w:rPr>
      </w:pPr>
    </w:p>
    <w:p w14:paraId="068015DF">
      <w:pPr>
        <w:rPr>
          <w:sz w:val="36"/>
        </w:rPr>
      </w:pPr>
    </w:p>
    <w:p w14:paraId="5476145E">
      <w:pPr>
        <w:rPr>
          <w:sz w:val="36"/>
        </w:rPr>
      </w:pPr>
    </w:p>
    <w:p w14:paraId="08B37F6B">
      <w:pPr>
        <w:rPr>
          <w:sz w:val="36"/>
        </w:rPr>
      </w:pPr>
    </w:p>
    <w:p w14:paraId="44A7C148">
      <w:pPr>
        <w:rPr>
          <w:sz w:val="36"/>
        </w:rPr>
      </w:pPr>
    </w:p>
    <w:p w14:paraId="750B8023">
      <w:pPr>
        <w:rPr>
          <w:sz w:val="36"/>
        </w:rPr>
      </w:pPr>
    </w:p>
    <w:p w14:paraId="779CE3D3">
      <w:pPr>
        <w:rPr>
          <w:sz w:val="36"/>
        </w:rPr>
      </w:pPr>
    </w:p>
    <w:p w14:paraId="107DD6C7">
      <w:pPr>
        <w:rPr>
          <w:sz w:val="36"/>
        </w:rPr>
      </w:pPr>
    </w:p>
    <w:p w14:paraId="0741B017">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13915D07">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11</w:t>
      </w:r>
    </w:p>
    <w:p w14:paraId="3CA9388E">
      <w:pPr>
        <w:widowControl/>
        <w:jc w:val="left"/>
        <w:rPr>
          <w:rFonts w:eastAsia="仿宋_GB2312"/>
          <w:b/>
          <w:bCs/>
          <w:kern w:val="0"/>
          <w:sz w:val="44"/>
          <w:szCs w:val="44"/>
        </w:rPr>
      </w:pPr>
    </w:p>
    <w:p w14:paraId="2BEB6AD5">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796E7ECB">
      <w:pPr>
        <w:ind w:firstLine="408" w:firstLineChars="100"/>
        <w:jc w:val="center"/>
        <w:rPr>
          <w:b/>
          <w:spacing w:val="20"/>
          <w:w w:val="80"/>
          <w:sz w:val="48"/>
          <w:szCs w:val="48"/>
        </w:rPr>
      </w:pPr>
      <w:r>
        <w:rPr>
          <w:b/>
          <w:spacing w:val="20"/>
          <w:w w:val="80"/>
          <w:sz w:val="48"/>
          <w:szCs w:val="48"/>
        </w:rPr>
        <w:t>目  录</w:t>
      </w:r>
    </w:p>
    <w:p w14:paraId="283F1BFD">
      <w:pPr>
        <w:spacing w:line="560" w:lineRule="exact"/>
        <w:ind w:right="-141" w:rightChars="-73"/>
        <w:rPr>
          <w:b/>
          <w:sz w:val="24"/>
        </w:rPr>
      </w:pPr>
      <w:r>
        <w:rPr>
          <w:b/>
          <w:sz w:val="24"/>
        </w:rPr>
        <w:t>第一部分  投标邀请函</w:t>
      </w:r>
    </w:p>
    <w:p w14:paraId="39CE3E4B">
      <w:pPr>
        <w:spacing w:line="560" w:lineRule="exact"/>
        <w:ind w:right="-141" w:rightChars="-73"/>
        <w:rPr>
          <w:b/>
          <w:sz w:val="24"/>
        </w:rPr>
      </w:pPr>
    </w:p>
    <w:p w14:paraId="25A5616B">
      <w:pPr>
        <w:spacing w:line="560" w:lineRule="exact"/>
        <w:ind w:right="-141" w:rightChars="-73"/>
        <w:rPr>
          <w:b/>
          <w:sz w:val="24"/>
        </w:rPr>
      </w:pPr>
      <w:r>
        <w:rPr>
          <w:b/>
          <w:sz w:val="24"/>
        </w:rPr>
        <w:t>第二部分  招标项目要求</w:t>
      </w:r>
    </w:p>
    <w:p w14:paraId="549F0590">
      <w:pPr>
        <w:spacing w:line="560" w:lineRule="exact"/>
        <w:ind w:right="-141" w:rightChars="-73"/>
        <w:rPr>
          <w:b/>
          <w:sz w:val="24"/>
        </w:rPr>
      </w:pPr>
    </w:p>
    <w:p w14:paraId="02F79FDA">
      <w:pPr>
        <w:spacing w:line="560" w:lineRule="exact"/>
        <w:ind w:right="-141" w:rightChars="-73"/>
        <w:rPr>
          <w:b/>
          <w:sz w:val="24"/>
        </w:rPr>
      </w:pPr>
      <w:r>
        <w:rPr>
          <w:b/>
          <w:sz w:val="24"/>
        </w:rPr>
        <w:t>第三部分  投标须知</w:t>
      </w:r>
    </w:p>
    <w:p w14:paraId="7B2B7D1C">
      <w:pPr>
        <w:spacing w:line="560" w:lineRule="exact"/>
        <w:ind w:right="-141" w:rightChars="-73"/>
        <w:rPr>
          <w:sz w:val="24"/>
        </w:rPr>
      </w:pPr>
    </w:p>
    <w:p w14:paraId="25CECAB4">
      <w:pPr>
        <w:spacing w:line="560" w:lineRule="exact"/>
        <w:rPr>
          <w:b/>
          <w:sz w:val="24"/>
        </w:rPr>
      </w:pPr>
      <w:r>
        <w:rPr>
          <w:b/>
          <w:sz w:val="24"/>
        </w:rPr>
        <w:t>第四部分  合同条款</w:t>
      </w:r>
    </w:p>
    <w:p w14:paraId="312F625E">
      <w:pPr>
        <w:spacing w:line="560" w:lineRule="exact"/>
        <w:rPr>
          <w:sz w:val="24"/>
        </w:rPr>
      </w:pPr>
    </w:p>
    <w:p w14:paraId="0FC2CCAE">
      <w:pPr>
        <w:spacing w:line="560" w:lineRule="exact"/>
        <w:rPr>
          <w:sz w:val="24"/>
        </w:rPr>
      </w:pPr>
      <w:r>
        <w:rPr>
          <w:b/>
          <w:sz w:val="24"/>
        </w:rPr>
        <w:t>第五部分  投标文件格式</w:t>
      </w:r>
    </w:p>
    <w:p w14:paraId="109847BC">
      <w:pPr>
        <w:rPr>
          <w:sz w:val="24"/>
        </w:rPr>
      </w:pPr>
    </w:p>
    <w:p w14:paraId="07595352">
      <w:pPr>
        <w:rPr>
          <w:sz w:val="24"/>
        </w:rPr>
      </w:pPr>
    </w:p>
    <w:p w14:paraId="662A1479">
      <w:pPr>
        <w:rPr>
          <w:sz w:val="24"/>
        </w:rPr>
      </w:pPr>
    </w:p>
    <w:p w14:paraId="45601A69">
      <w:pPr>
        <w:rPr>
          <w:sz w:val="24"/>
        </w:rPr>
      </w:pPr>
    </w:p>
    <w:p w14:paraId="146C93D5">
      <w:pPr>
        <w:rPr>
          <w:sz w:val="24"/>
        </w:rPr>
      </w:pPr>
    </w:p>
    <w:p w14:paraId="15D5929C">
      <w:pPr>
        <w:rPr>
          <w:sz w:val="24"/>
        </w:rPr>
      </w:pPr>
    </w:p>
    <w:p w14:paraId="34DB2F18">
      <w:pPr>
        <w:rPr>
          <w:b/>
        </w:rPr>
      </w:pPr>
    </w:p>
    <w:p w14:paraId="53657CF8">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168CF4E6">
      <w:pPr>
        <w:pStyle w:val="16"/>
        <w:rPr>
          <w:rFonts w:ascii="Times New Roman" w:hAnsi="Times New Roman"/>
        </w:rPr>
      </w:pPr>
      <w:r>
        <w:rPr>
          <w:rFonts w:ascii="Times New Roman" w:hAnsi="Times New Roman"/>
        </w:rPr>
        <w:t>第一部分  投标邀请函</w:t>
      </w:r>
      <w:bookmarkEnd w:id="0"/>
    </w:p>
    <w:p w14:paraId="1ABAFDFB">
      <w:pPr>
        <w:pStyle w:val="30"/>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天津市广播影视监测中心</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天津市广播影视监测中心系统运行维护项目</w:t>
      </w:r>
      <w:r>
        <w:rPr>
          <w:rFonts w:ascii="Times New Roman" w:hAnsi="Times New Roman" w:cs="Times New Roman" w:eastAsiaTheme="minorEastAsia"/>
          <w:color w:val="auto"/>
          <w:szCs w:val="32"/>
        </w:rPr>
        <w:t>实施政府采购。现欢迎合格的供应商参加投标。</w:t>
      </w:r>
    </w:p>
    <w:p w14:paraId="101A3D64">
      <w:pPr>
        <w:pStyle w:val="30"/>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210C3D8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7894030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天津市广播影视监测中心系统运行维护项目</w:t>
      </w:r>
      <w:r>
        <w:rPr>
          <w:rFonts w:ascii="Times New Roman" w:hAnsi="Times New Roman" w:eastAsia="宋体" w:cs="Times New Roman"/>
          <w:color w:val="auto"/>
        </w:rPr>
        <w:t xml:space="preserve">  </w:t>
      </w:r>
    </w:p>
    <w:p w14:paraId="2B97F94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TGPC-2025-D-1272</w:t>
      </w:r>
    </w:p>
    <w:p w14:paraId="2A1FFA0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7BD6CA2D">
      <w:pPr>
        <w:pStyle w:val="30"/>
        <w:spacing w:line="360" w:lineRule="auto"/>
        <w:ind w:firstLine="480"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rPr>
        <w:t>系统运行维护，合同履行期限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6B77CBE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0113A0A2">
      <w:pPr>
        <w:pStyle w:val="30"/>
        <w:spacing w:line="360" w:lineRule="auto"/>
        <w:ind w:firstLine="480"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3647000</w:t>
      </w:r>
      <w:r>
        <w:rPr>
          <w:rFonts w:hint="eastAsia" w:ascii="Times New Roman" w:hAnsi="Times New Roman" w:eastAsia="宋体" w:cs="Times New Roman"/>
          <w:color w:val="auto"/>
          <w:lang w:val="en-US" w:eastAsia="zh-CN"/>
        </w:rPr>
        <w:t>元。</w:t>
      </w:r>
    </w:p>
    <w:p w14:paraId="2EEB60C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w:t>
      </w:r>
      <w:r>
        <w:rPr>
          <w:rFonts w:ascii="Times New Roman" w:hAnsi="Times New Roman" w:cs="Times New Roman"/>
          <w:color w:val="auto"/>
        </w:rPr>
        <w:t>供应商资格要求（实质性要求）</w:t>
      </w:r>
    </w:p>
    <w:p w14:paraId="0DC45EB2">
      <w:pPr>
        <w:pStyle w:val="30"/>
        <w:spacing w:line="360" w:lineRule="auto"/>
        <w:ind w:firstLine="480" w:firstLineChars="200"/>
        <w:rPr>
          <w:rFonts w:ascii="Times New Roman" w:hAnsi="Times New Roman" w:eastAsia="宋体" w:cs="Times New Roman"/>
          <w:color w:val="auto"/>
        </w:rPr>
      </w:pPr>
      <w:bookmarkStart w:id="1" w:name="OLE_LINK2"/>
      <w:bookmarkStart w:id="2" w:name="OLE_LINK1"/>
      <w:r>
        <w:rPr>
          <w:rFonts w:hint="eastAsia" w:ascii="Times New Roman" w:hAnsi="Times New Roman" w:eastAsia="宋体" w:cs="Times New Roman"/>
          <w:color w:val="auto"/>
        </w:rPr>
        <w:t>（一）供应商应具备《中华人民共和国政府采购法》第二十二条第一款和《政府采购法实施条例》第十八条规定的条件，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7F9C15C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566AB389">
      <w:pPr>
        <w:pStyle w:val="30"/>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624DE7C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（二）本项目不接受联合体投标。</w:t>
      </w:r>
    </w:p>
    <w:bookmarkEnd w:id="1"/>
    <w:bookmarkEnd w:id="2"/>
    <w:p w14:paraId="563A21D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414B22BA">
      <w:pPr>
        <w:pStyle w:val="30"/>
        <w:spacing w:line="360" w:lineRule="auto"/>
        <w:ind w:firstLine="480" w:firstLineChars="200"/>
        <w:jc w:val="both"/>
        <w:rPr>
          <w:rFonts w:ascii="Times New Roman" w:hAnsi="Times New Roman" w:eastAsia="宋体" w:cs="Times New Roman"/>
          <w:color w:val="auto"/>
        </w:rPr>
      </w:pPr>
      <w:bookmarkStart w:id="3" w:name="OLE_LINK4"/>
      <w:bookmarkStart w:id="4" w:name="OLE_LINK3"/>
      <w:r>
        <w:rPr>
          <w:rFonts w:ascii="Times New Roman" w:hAnsi="Times New Roman" w:eastAsia="宋体" w:cs="Times New Roman"/>
          <w:color w:val="auto"/>
        </w:rPr>
        <w:t>（一）</w:t>
      </w:r>
      <w:r>
        <w:rPr>
          <w:rFonts w:hint="eastAsia" w:ascii="Times New Roman" w:hAnsi="Times New Roman" w:eastAsia="宋体" w:cs="Times New Roman"/>
          <w:color w:val="auto"/>
        </w:rPr>
        <w:t>本项目</w:t>
      </w:r>
      <w:r>
        <w:rPr>
          <w:rFonts w:ascii="Times New Roman" w:hAnsi="Times New Roman" w:eastAsia="宋体" w:cs="Times New Roman"/>
          <w:color w:val="auto"/>
        </w:rPr>
        <w:t>对小微企业</w:t>
      </w:r>
      <w:r>
        <w:rPr>
          <w:rFonts w:hint="eastAsia" w:ascii="Times New Roman" w:hAnsi="Times New Roman" w:eastAsia="宋体" w:cs="Times New Roman"/>
          <w:color w:val="auto"/>
        </w:rPr>
        <w:t>报价</w:t>
      </w:r>
      <w:r>
        <w:rPr>
          <w:rFonts w:ascii="Times New Roman" w:hAnsi="Times New Roman" w:eastAsia="宋体" w:cs="Times New Roman"/>
          <w:color w:val="auto"/>
        </w:rPr>
        <w:t>给予</w:t>
      </w:r>
      <w:r>
        <w:rPr>
          <w:rFonts w:hint="eastAsia" w:ascii="Times New Roman" w:hAnsi="Times New Roman" w:eastAsia="宋体" w:cs="Times New Roman"/>
          <w:color w:val="auto"/>
        </w:rPr>
        <w:t>20</w:t>
      </w:r>
      <w:r>
        <w:rPr>
          <w:rFonts w:ascii="Times New Roman" w:hAnsi="Times New Roman" w:eastAsia="宋体" w:cs="Times New Roman"/>
          <w:color w:val="auto"/>
        </w:rPr>
        <w:t>%的扣除。</w:t>
      </w:r>
    </w:p>
    <w:p w14:paraId="1CDB725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2BDA233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5358A38F">
      <w:pPr>
        <w:pStyle w:val="30"/>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2879E170">
      <w:pPr>
        <w:pStyle w:val="30"/>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00447D7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31D010C3">
      <w:pPr>
        <w:pStyle w:val="30"/>
        <w:spacing w:line="360" w:lineRule="auto"/>
        <w:ind w:firstLine="480"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1BFD42C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28</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5</w:t>
      </w:r>
      <w:r>
        <w:rPr>
          <w:rFonts w:ascii="Times New Roman" w:hAnsi="Times New Roman" w:eastAsia="宋体" w:cs="Times New Roman"/>
          <w:color w:val="auto"/>
        </w:rPr>
        <w:t>日，每日9:00至17:00（北京时间，法定节假日除外）。</w:t>
      </w:r>
    </w:p>
    <w:p w14:paraId="4E862E9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207EDA0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7"/>
          <w:rFonts w:hint="eastAsia" w:ascii="Times New Roman" w:hAnsi="Times New Roman" w:eastAsia="宋体" w:cs="Times New Roman"/>
        </w:rPr>
        <w:t>http://tjgpc.zwfwb.tj.gov.cn</w:t>
      </w:r>
      <w:r>
        <w:rPr>
          <w:rStyle w:val="27"/>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2E88A38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389E4C7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6BF8005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2C36F82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35572F4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7D8506A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73EA2EC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5392054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6D5208D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28</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19</w:t>
      </w:r>
      <w:r>
        <w:rPr>
          <w:rFonts w:ascii="Times New Roman" w:hAnsi="Times New Roman" w:eastAsia="宋体" w:cs="Times New Roman"/>
          <w:color w:val="auto"/>
        </w:rPr>
        <w:t>日</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w:t>
      </w:r>
      <w:r>
        <w:rPr>
          <w:rFonts w:hint="eastAsia" w:ascii="Times New Roman" w:hAnsi="Times New Roman" w:eastAsia="宋体" w:cs="Times New Roman"/>
          <w:color w:val="auto"/>
          <w:lang w:val="en-US" w:eastAsia="zh-CN"/>
        </w:rPr>
        <w:t>3</w:t>
      </w:r>
      <w:r>
        <w:rPr>
          <w:rFonts w:ascii="Times New Roman" w:hAnsi="Times New Roman" w:eastAsia="宋体" w:cs="Times New Roman"/>
          <w:color w:val="auto"/>
        </w:rPr>
        <w:t>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10A5E8AE">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76846E91">
      <w:pPr>
        <w:pStyle w:val="30"/>
        <w:spacing w:line="360" w:lineRule="auto"/>
        <w:ind w:firstLine="480"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截止时间及方式</w:t>
      </w:r>
    </w:p>
    <w:p w14:paraId="4C33415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（一）投标截止时间：2025年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19</w:t>
      </w:r>
      <w:r>
        <w:rPr>
          <w:rFonts w:ascii="Times New Roman" w:hAnsi="Times New Roman" w:eastAsia="宋体" w:cs="Times New Roman"/>
          <w:color w:val="auto"/>
        </w:rPr>
        <w:t>日</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w:t>
      </w:r>
      <w:r>
        <w:rPr>
          <w:rFonts w:hint="eastAsia" w:ascii="Times New Roman" w:hAnsi="Times New Roman" w:eastAsia="宋体" w:cs="Times New Roman"/>
          <w:color w:val="auto"/>
          <w:lang w:val="en-US" w:eastAsia="zh-CN"/>
        </w:rPr>
        <w:t>3</w:t>
      </w:r>
      <w:r>
        <w:rPr>
          <w:rFonts w:ascii="Times New Roman" w:hAnsi="Times New Roman" w:eastAsia="宋体" w:cs="Times New Roman"/>
          <w:color w:val="auto"/>
        </w:rPr>
        <w:t>0</w:t>
      </w:r>
      <w:r>
        <w:rPr>
          <w:rFonts w:hint="eastAsia" w:ascii="Times New Roman" w:hAnsi="Times New Roman" w:eastAsia="宋体" w:cs="Times New Roman"/>
          <w:color w:val="auto"/>
        </w:rPr>
        <w:t>。投标截止时</w:t>
      </w:r>
      <w:r>
        <w:rPr>
          <w:rFonts w:ascii="Times New Roman" w:hAnsi="Times New Roman" w:eastAsia="宋体" w:cs="Times New Roman"/>
          <w:color w:val="auto"/>
        </w:rPr>
        <w:t>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43C74C8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3B367A5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1BC5EDE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19</w:t>
      </w:r>
      <w:r>
        <w:rPr>
          <w:rFonts w:ascii="Times New Roman" w:hAnsi="Times New Roman" w:eastAsia="宋体" w:cs="Times New Roman"/>
          <w:color w:val="auto"/>
        </w:rPr>
        <w:t>日</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w:t>
      </w:r>
      <w:r>
        <w:rPr>
          <w:rFonts w:hint="eastAsia" w:ascii="Times New Roman" w:hAnsi="Times New Roman" w:eastAsia="宋体" w:cs="Times New Roman"/>
          <w:color w:val="auto"/>
          <w:lang w:val="en-US" w:eastAsia="zh-CN"/>
        </w:rPr>
        <w:t>3</w:t>
      </w:r>
      <w:r>
        <w:rPr>
          <w:rFonts w:ascii="Times New Roman" w:hAnsi="Times New Roman" w:eastAsia="宋体" w:cs="Times New Roman"/>
          <w:color w:val="auto"/>
        </w:rPr>
        <w:t>0至</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w:t>
      </w:r>
      <w:r>
        <w:rPr>
          <w:rFonts w:hint="eastAsia" w:ascii="Times New Roman" w:hAnsi="Times New Roman" w:eastAsia="宋体" w:cs="Times New Roman"/>
          <w:color w:val="auto"/>
          <w:lang w:val="en-US" w:eastAsia="zh-CN"/>
        </w:rPr>
        <w:t>3</w:t>
      </w:r>
      <w:r>
        <w:rPr>
          <w:rFonts w:hint="eastAsia" w:ascii="Times New Roman" w:hAnsi="Times New Roman" w:eastAsia="宋体" w:cs="Times New Roman"/>
          <w:color w:val="auto"/>
        </w:rPr>
        <w:t>0</w:t>
      </w:r>
      <w:r>
        <w:rPr>
          <w:rFonts w:ascii="Times New Roman" w:hAnsi="Times New Roman" w:eastAsia="宋体" w:cs="Times New Roman"/>
          <w:color w:val="auto"/>
        </w:rPr>
        <w:t>完成开标解密的投标为有效投标。</w:t>
      </w:r>
    </w:p>
    <w:p w14:paraId="4A9553A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78D1AB9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19</w:t>
      </w:r>
      <w:r>
        <w:rPr>
          <w:rFonts w:ascii="Times New Roman" w:hAnsi="Times New Roman" w:eastAsia="宋体" w:cs="Times New Roman"/>
          <w:color w:val="auto"/>
        </w:rPr>
        <w:t>日</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w:t>
      </w:r>
      <w:r>
        <w:rPr>
          <w:rFonts w:hint="eastAsia" w:ascii="Times New Roman" w:hAnsi="Times New Roman" w:eastAsia="宋体" w:cs="Times New Roman"/>
          <w:color w:val="auto"/>
          <w:lang w:val="en-US" w:eastAsia="zh-CN"/>
        </w:rPr>
        <w:t>3</w:t>
      </w:r>
      <w:r>
        <w:rPr>
          <w:rFonts w:hint="eastAsia" w:ascii="Times New Roman" w:hAnsi="Times New Roman" w:eastAsia="宋体" w:cs="Times New Roman"/>
          <w:color w:val="auto"/>
        </w:rPr>
        <w:t>0</w:t>
      </w:r>
      <w:r>
        <w:rPr>
          <w:rFonts w:ascii="Times New Roman" w:hAnsi="Times New Roman" w:eastAsia="宋体" w:cs="Times New Roman"/>
          <w:color w:val="auto"/>
        </w:rPr>
        <w:t>至1</w:t>
      </w:r>
      <w:r>
        <w:rPr>
          <w:rFonts w:hint="eastAsia" w:ascii="Times New Roman" w:hAnsi="Times New Roman" w:eastAsia="宋体" w:cs="Times New Roman"/>
          <w:color w:val="auto"/>
          <w:lang w:val="en-US" w:eastAsia="zh-CN"/>
        </w:rPr>
        <w:t>2</w:t>
      </w:r>
      <w:r>
        <w:rPr>
          <w:rFonts w:ascii="Times New Roman" w:hAnsi="Times New Roman" w:eastAsia="宋体" w:cs="Times New Roman"/>
          <w:color w:val="auto"/>
        </w:rPr>
        <w:t>:00。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7B4E456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bookmarkStart w:id="30" w:name="_GoBack"/>
      <w:bookmarkEnd w:id="30"/>
    </w:p>
    <w:p w14:paraId="4C120C5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3D46697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6D6B5FA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傅耀、梁晨</w:t>
      </w:r>
      <w:r>
        <w:rPr>
          <w:rFonts w:ascii="Times New Roman" w:hAnsi="Times New Roman" w:eastAsia="宋体" w:cs="Times New Roman"/>
          <w:color w:val="auto"/>
        </w:rPr>
        <w:t xml:space="preserve"> </w:t>
      </w:r>
    </w:p>
    <w:p w14:paraId="36C34AE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0010334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2C9935C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50013EE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2ECCAE1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056F97D2">
      <w:pPr>
        <w:pStyle w:val="30"/>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04D4D28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02B628F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139B7AA6">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天津市广播影视监测中心 </w:t>
      </w:r>
    </w:p>
    <w:p w14:paraId="1E6B2E62">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天津市河西区梅江道20号 </w:t>
      </w:r>
      <w:r>
        <w:rPr>
          <w:rFonts w:ascii="Times New Roman" w:hAnsi="Times New Roman" w:eastAsia="宋体" w:cs="Times New Roman"/>
          <w:color w:val="auto"/>
        </w:rPr>
        <w:t xml:space="preserve"> </w:t>
      </w:r>
    </w:p>
    <w:p w14:paraId="28F13FBE">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姚向成</w:t>
      </w:r>
      <w:r>
        <w:rPr>
          <w:rFonts w:ascii="Times New Roman" w:hAnsi="Times New Roman" w:eastAsia="宋体" w:cs="Times New Roman"/>
          <w:color w:val="auto"/>
        </w:rPr>
        <w:t xml:space="preserve"> </w:t>
      </w:r>
    </w:p>
    <w:p w14:paraId="15CAE91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 xml:space="preserve">022-81261851 </w:t>
      </w:r>
      <w:r>
        <w:rPr>
          <w:rFonts w:ascii="Times New Roman" w:hAnsi="Times New Roman" w:eastAsia="宋体" w:cs="Times New Roman"/>
          <w:color w:val="auto"/>
        </w:rPr>
        <w:t xml:space="preserve"> </w:t>
      </w:r>
    </w:p>
    <w:p w14:paraId="3B1FC37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1139D94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7FD3C87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18EADB8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联系部门：天津市广播影视监测中心</w:t>
      </w:r>
    </w:p>
    <w:p w14:paraId="04D9263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联系地址：天津市河西区梅江道20号</w:t>
      </w:r>
    </w:p>
    <w:p w14:paraId="0622945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人：姚向成</w:t>
      </w:r>
    </w:p>
    <w:p w14:paraId="003C632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4. 联系方式：022-81261851 </w:t>
      </w:r>
    </w:p>
    <w:p w14:paraId="4F68692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578BADB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5E6B555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400A036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73523BF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本项目针对集中采购目录外</w:t>
      </w:r>
      <w:r>
        <w:rPr>
          <w:rFonts w:hint="eastAsia" w:ascii="Times New Roman" w:hAnsi="Times New Roman" w:eastAsia="宋体" w:cs="Times New Roman"/>
          <w:color w:val="auto"/>
        </w:rPr>
        <w:t>服务</w:t>
      </w:r>
      <w:r>
        <w:rPr>
          <w:rFonts w:ascii="Times New Roman" w:hAnsi="Times New Roman" w:eastAsia="宋体" w:cs="Times New Roman"/>
          <w:color w:val="auto"/>
        </w:rPr>
        <w:t>按以下比例向中标供应商收取招标代理服务费</w:t>
      </w:r>
      <w:r>
        <w:rPr>
          <w:rFonts w:hint="eastAsia" w:ascii="Times New Roman" w:hAnsi="Times New Roman" w:eastAsia="宋体" w:cs="Times New Roman"/>
          <w:color w:val="auto"/>
        </w:rPr>
        <w:t>：</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190"/>
        <w:gridCol w:w="3657"/>
      </w:tblGrid>
      <w:tr w14:paraId="2F8BEF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4190" w:type="dxa"/>
            <w:vAlign w:val="center"/>
          </w:tcPr>
          <w:p w14:paraId="662117CA">
            <w:pPr>
              <w:tabs>
                <w:tab w:val="left" w:pos="750"/>
                <w:tab w:val="left" w:pos="840"/>
              </w:tabs>
              <w:adjustRightInd w:val="0"/>
              <w:snapToGrid w:val="0"/>
              <w:jc w:val="center"/>
              <w:rPr>
                <w:color w:val="auto"/>
                <w:sz w:val="24"/>
              </w:rPr>
            </w:pPr>
            <w:r>
              <w:rPr>
                <w:rFonts w:hint="eastAsia"/>
                <w:color w:val="auto"/>
                <w:sz w:val="24"/>
              </w:rPr>
              <w:t>集中采购目录外服务报价合计（万元）</w:t>
            </w:r>
          </w:p>
        </w:tc>
        <w:tc>
          <w:tcPr>
            <w:tcW w:w="3657" w:type="dxa"/>
            <w:vAlign w:val="center"/>
          </w:tcPr>
          <w:p w14:paraId="79B71EF7">
            <w:pPr>
              <w:tabs>
                <w:tab w:val="left" w:pos="750"/>
                <w:tab w:val="left" w:pos="840"/>
              </w:tabs>
              <w:adjustRightInd w:val="0"/>
              <w:snapToGrid w:val="0"/>
              <w:jc w:val="center"/>
              <w:rPr>
                <w:color w:val="auto"/>
                <w:sz w:val="24"/>
              </w:rPr>
            </w:pPr>
            <w:r>
              <w:rPr>
                <w:color w:val="auto"/>
                <w:sz w:val="24"/>
              </w:rPr>
              <w:t>费率</w:t>
            </w:r>
          </w:p>
        </w:tc>
      </w:tr>
      <w:tr w14:paraId="4CB331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20C07AC6">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3A008247">
            <w:pPr>
              <w:tabs>
                <w:tab w:val="left" w:pos="750"/>
                <w:tab w:val="left" w:pos="840"/>
              </w:tabs>
              <w:adjustRightInd w:val="0"/>
              <w:snapToGrid w:val="0"/>
              <w:jc w:val="center"/>
              <w:rPr>
                <w:color w:val="auto"/>
                <w:sz w:val="24"/>
              </w:rPr>
            </w:pPr>
            <w:r>
              <w:rPr>
                <w:color w:val="auto"/>
                <w:sz w:val="24"/>
              </w:rPr>
              <w:t>1%</w:t>
            </w:r>
          </w:p>
        </w:tc>
      </w:tr>
      <w:tr w14:paraId="7BE90D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4313A9D8">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6B3E90B8">
            <w:pPr>
              <w:tabs>
                <w:tab w:val="left" w:pos="750"/>
                <w:tab w:val="left" w:pos="840"/>
              </w:tabs>
              <w:adjustRightInd w:val="0"/>
              <w:snapToGrid w:val="0"/>
              <w:jc w:val="center"/>
              <w:rPr>
                <w:color w:val="auto"/>
                <w:sz w:val="24"/>
              </w:rPr>
            </w:pPr>
            <w:r>
              <w:rPr>
                <w:rFonts w:hint="eastAsia"/>
                <w:color w:val="auto"/>
                <w:sz w:val="24"/>
              </w:rPr>
              <w:t>0.8</w:t>
            </w:r>
            <w:r>
              <w:rPr>
                <w:color w:val="auto"/>
                <w:sz w:val="24"/>
              </w:rPr>
              <w:t>%</w:t>
            </w:r>
          </w:p>
        </w:tc>
      </w:tr>
      <w:tr w14:paraId="35414E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51E0FAF5">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517AF021">
            <w:pPr>
              <w:tabs>
                <w:tab w:val="left" w:pos="750"/>
                <w:tab w:val="left" w:pos="840"/>
              </w:tabs>
              <w:adjustRightInd w:val="0"/>
              <w:snapToGrid w:val="0"/>
              <w:jc w:val="center"/>
              <w:rPr>
                <w:color w:val="auto"/>
                <w:sz w:val="24"/>
              </w:rPr>
            </w:pPr>
            <w:r>
              <w:rPr>
                <w:color w:val="auto"/>
                <w:sz w:val="24"/>
              </w:rPr>
              <w:t>0.</w:t>
            </w:r>
            <w:r>
              <w:rPr>
                <w:rFonts w:hint="eastAsia"/>
                <w:color w:val="auto"/>
                <w:sz w:val="24"/>
              </w:rPr>
              <w:t>45</w:t>
            </w:r>
            <w:r>
              <w:rPr>
                <w:color w:val="auto"/>
                <w:sz w:val="24"/>
              </w:rPr>
              <w:t>%</w:t>
            </w:r>
          </w:p>
        </w:tc>
      </w:tr>
      <w:tr w14:paraId="6CEB9E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4DC7604B">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14:paraId="2AB69240">
            <w:pPr>
              <w:tabs>
                <w:tab w:val="left" w:pos="750"/>
                <w:tab w:val="left" w:pos="840"/>
              </w:tabs>
              <w:adjustRightInd w:val="0"/>
              <w:snapToGrid w:val="0"/>
              <w:jc w:val="center"/>
              <w:rPr>
                <w:color w:val="auto"/>
                <w:sz w:val="24"/>
              </w:rPr>
            </w:pPr>
            <w:r>
              <w:rPr>
                <w:rFonts w:hint="eastAsia"/>
                <w:color w:val="auto"/>
                <w:sz w:val="24"/>
              </w:rPr>
              <w:t>0.25%</w:t>
            </w:r>
          </w:p>
        </w:tc>
      </w:tr>
      <w:tr w14:paraId="539D92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3241F4F8">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14:paraId="248683C1">
            <w:pPr>
              <w:tabs>
                <w:tab w:val="left" w:pos="750"/>
                <w:tab w:val="left" w:pos="840"/>
              </w:tabs>
              <w:adjustRightInd w:val="0"/>
              <w:snapToGrid w:val="0"/>
              <w:jc w:val="center"/>
              <w:rPr>
                <w:color w:val="auto"/>
                <w:sz w:val="24"/>
              </w:rPr>
            </w:pPr>
            <w:r>
              <w:rPr>
                <w:rFonts w:hint="eastAsia"/>
                <w:color w:val="auto"/>
                <w:sz w:val="24"/>
              </w:rPr>
              <w:t>0.1%</w:t>
            </w:r>
          </w:p>
        </w:tc>
      </w:tr>
      <w:tr w14:paraId="2393CE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4F011DDA">
            <w:pPr>
              <w:tabs>
                <w:tab w:val="left" w:pos="750"/>
                <w:tab w:val="left" w:pos="840"/>
              </w:tabs>
              <w:adjustRightInd w:val="0"/>
              <w:snapToGrid w:val="0"/>
              <w:jc w:val="center"/>
              <w:rPr>
                <w:color w:val="auto"/>
                <w:sz w:val="24"/>
              </w:rPr>
            </w:pPr>
            <w:r>
              <w:rPr>
                <w:rFonts w:hint="eastAsia"/>
                <w:color w:val="auto"/>
                <w:sz w:val="24"/>
              </w:rPr>
              <w:t>10000-100000</w:t>
            </w:r>
          </w:p>
        </w:tc>
        <w:tc>
          <w:tcPr>
            <w:tcW w:w="3657" w:type="dxa"/>
            <w:vAlign w:val="center"/>
          </w:tcPr>
          <w:p w14:paraId="399A5926">
            <w:pPr>
              <w:tabs>
                <w:tab w:val="left" w:pos="750"/>
                <w:tab w:val="left" w:pos="840"/>
              </w:tabs>
              <w:adjustRightInd w:val="0"/>
              <w:snapToGrid w:val="0"/>
              <w:jc w:val="center"/>
              <w:rPr>
                <w:color w:val="auto"/>
                <w:sz w:val="24"/>
              </w:rPr>
            </w:pPr>
            <w:r>
              <w:rPr>
                <w:rFonts w:hint="eastAsia"/>
                <w:color w:val="auto"/>
                <w:sz w:val="24"/>
              </w:rPr>
              <w:t>0.05%</w:t>
            </w:r>
          </w:p>
        </w:tc>
      </w:tr>
    </w:tbl>
    <w:p w14:paraId="484A0B91">
      <w:pPr>
        <w:tabs>
          <w:tab w:val="left" w:pos="700"/>
        </w:tabs>
        <w:autoSpaceDE w:val="0"/>
        <w:autoSpaceDN w:val="0"/>
        <w:adjustRightInd w:val="0"/>
        <w:spacing w:line="360" w:lineRule="auto"/>
        <w:ind w:firstLine="480" w:firstLineChars="200"/>
        <w:rPr>
          <w:color w:val="auto"/>
          <w:sz w:val="24"/>
          <w:lang w:val="zh-CN"/>
        </w:rPr>
      </w:pPr>
      <w:r>
        <w:rPr>
          <w:color w:val="auto"/>
          <w:sz w:val="24"/>
          <w:lang w:val="zh-CN"/>
        </w:rPr>
        <w:t>服务费按差额定率累进法计算</w:t>
      </w:r>
      <w:r>
        <w:rPr>
          <w:rFonts w:hint="eastAsia"/>
          <w:color w:val="auto"/>
          <w:sz w:val="24"/>
          <w:lang w:val="zh-CN"/>
        </w:rPr>
        <w:t>，向下取整，精确到元。</w:t>
      </w:r>
      <w:r>
        <w:rPr>
          <w:color w:val="auto"/>
          <w:sz w:val="24"/>
          <w:lang w:val="zh-CN"/>
        </w:rPr>
        <w:t>例如</w:t>
      </w:r>
      <w:r>
        <w:rPr>
          <w:rFonts w:hint="eastAsia"/>
          <w:color w:val="auto"/>
          <w:sz w:val="24"/>
        </w:rPr>
        <w:t>集中采购目录外服务报价合计</w:t>
      </w:r>
      <w:r>
        <w:rPr>
          <w:color w:val="auto"/>
          <w:sz w:val="24"/>
          <w:lang w:val="zh-CN"/>
        </w:rPr>
        <w:t>为680</w:t>
      </w:r>
      <w:r>
        <w:rPr>
          <w:rFonts w:hint="eastAsia"/>
          <w:color w:val="auto"/>
          <w:sz w:val="24"/>
          <w:lang w:val="zh-CN"/>
        </w:rPr>
        <w:t>5000</w:t>
      </w:r>
      <w:r>
        <w:rPr>
          <w:color w:val="auto"/>
          <w:sz w:val="24"/>
          <w:lang w:val="zh-CN"/>
        </w:rPr>
        <w:t>元，服务费</w:t>
      </w:r>
      <w:r>
        <w:rPr>
          <w:rFonts w:hint="eastAsia"/>
          <w:color w:val="auto"/>
          <w:sz w:val="24"/>
          <w:lang w:val="zh-CN"/>
        </w:rPr>
        <w:t>=</w:t>
      </w:r>
      <w:r>
        <w:rPr>
          <w:color w:val="auto"/>
          <w:sz w:val="24"/>
          <w:lang w:val="zh-CN"/>
        </w:rPr>
        <w:t>100</w:t>
      </w:r>
      <w:r>
        <w:rPr>
          <w:rFonts w:hint="eastAsia"/>
          <w:color w:val="auto"/>
          <w:sz w:val="24"/>
          <w:lang w:val="zh-CN"/>
        </w:rPr>
        <w:t>0000</w:t>
      </w:r>
      <w:r>
        <w:rPr>
          <w:color w:val="auto"/>
          <w:sz w:val="24"/>
          <w:lang w:val="zh-CN"/>
        </w:rPr>
        <w:t>×1%+</w:t>
      </w:r>
      <w:r>
        <w:rPr>
          <w:rFonts w:hint="eastAsia"/>
          <w:color w:val="auto"/>
          <w:sz w:val="24"/>
          <w:lang w:val="zh-CN"/>
        </w:rPr>
        <w:t>（</w:t>
      </w:r>
      <w:r>
        <w:rPr>
          <w:color w:val="auto"/>
          <w:sz w:val="24"/>
          <w:lang w:val="zh-CN"/>
        </w:rPr>
        <w:t>500</w:t>
      </w:r>
      <w:r>
        <w:rPr>
          <w:rFonts w:hint="eastAsia"/>
          <w:color w:val="auto"/>
          <w:sz w:val="24"/>
          <w:lang w:val="zh-CN"/>
        </w:rPr>
        <w:t>0000</w:t>
      </w:r>
      <w:r>
        <w:rPr>
          <w:color w:val="auto"/>
          <w:sz w:val="24"/>
          <w:lang w:val="zh-CN"/>
        </w:rPr>
        <w:t>-100</w:t>
      </w:r>
      <w:r>
        <w:rPr>
          <w:rFonts w:hint="eastAsia"/>
          <w:color w:val="auto"/>
          <w:sz w:val="24"/>
          <w:lang w:val="zh-CN"/>
        </w:rPr>
        <w:t>0000）</w:t>
      </w:r>
      <w:r>
        <w:rPr>
          <w:color w:val="auto"/>
          <w:sz w:val="24"/>
          <w:lang w:val="zh-CN"/>
        </w:rPr>
        <w:t>×</w:t>
      </w:r>
      <w:r>
        <w:rPr>
          <w:rFonts w:hint="eastAsia"/>
          <w:color w:val="auto"/>
          <w:sz w:val="24"/>
          <w:lang w:val="zh-CN"/>
        </w:rPr>
        <w:t>0.8</w:t>
      </w:r>
      <w:r>
        <w:rPr>
          <w:color w:val="auto"/>
          <w:sz w:val="24"/>
          <w:lang w:val="zh-CN"/>
        </w:rPr>
        <w:t>%+</w:t>
      </w:r>
      <w:r>
        <w:rPr>
          <w:rFonts w:hint="eastAsia"/>
          <w:color w:val="auto"/>
          <w:sz w:val="24"/>
          <w:lang w:val="zh-CN"/>
        </w:rPr>
        <w:t>（</w:t>
      </w:r>
      <w:r>
        <w:rPr>
          <w:color w:val="auto"/>
          <w:sz w:val="24"/>
          <w:lang w:val="zh-CN"/>
        </w:rPr>
        <w:t>680</w:t>
      </w:r>
      <w:r>
        <w:rPr>
          <w:rFonts w:hint="eastAsia"/>
          <w:color w:val="auto"/>
          <w:sz w:val="24"/>
          <w:lang w:val="zh-CN"/>
        </w:rPr>
        <w:t>5000</w:t>
      </w:r>
      <w:r>
        <w:rPr>
          <w:color w:val="auto"/>
          <w:sz w:val="24"/>
          <w:lang w:val="zh-CN"/>
        </w:rPr>
        <w:t>-500</w:t>
      </w:r>
      <w:r>
        <w:rPr>
          <w:rFonts w:hint="eastAsia"/>
          <w:color w:val="auto"/>
          <w:sz w:val="24"/>
          <w:lang w:val="zh-CN"/>
        </w:rPr>
        <w:t>0000）</w:t>
      </w:r>
      <w:r>
        <w:rPr>
          <w:color w:val="auto"/>
          <w:sz w:val="24"/>
          <w:lang w:val="zh-CN"/>
        </w:rPr>
        <w:t>×0.</w:t>
      </w:r>
      <w:r>
        <w:rPr>
          <w:rFonts w:hint="eastAsia"/>
          <w:color w:val="auto"/>
          <w:sz w:val="24"/>
          <w:lang w:val="zh-CN"/>
        </w:rPr>
        <w:t>45</w:t>
      </w:r>
      <w:r>
        <w:rPr>
          <w:color w:val="auto"/>
          <w:sz w:val="24"/>
          <w:lang w:val="zh-CN"/>
        </w:rPr>
        <w:t>%=</w:t>
      </w:r>
      <w:r>
        <w:rPr>
          <w:rFonts w:hint="eastAsia"/>
          <w:color w:val="auto"/>
          <w:sz w:val="24"/>
          <w:lang w:val="zh-CN"/>
        </w:rPr>
        <w:t>50122.5</w:t>
      </w:r>
      <w:r>
        <w:rPr>
          <w:color w:val="auto"/>
          <w:sz w:val="24"/>
          <w:lang w:val="zh-CN"/>
        </w:rPr>
        <w:t>元，服务费</w:t>
      </w:r>
      <w:r>
        <w:rPr>
          <w:rFonts w:hint="eastAsia"/>
          <w:color w:val="auto"/>
          <w:sz w:val="24"/>
          <w:lang w:val="zh-CN"/>
        </w:rPr>
        <w:t>缴纳50122元。</w:t>
      </w:r>
    </w:p>
    <w:p w14:paraId="58BE6E44">
      <w:pPr>
        <w:tabs>
          <w:tab w:val="left" w:pos="700"/>
        </w:tabs>
        <w:autoSpaceDE w:val="0"/>
        <w:autoSpaceDN w:val="0"/>
        <w:adjustRightInd w:val="0"/>
        <w:spacing w:line="360" w:lineRule="auto"/>
        <w:ind w:firstLine="480" w:firstLineChars="200"/>
        <w:rPr>
          <w:color w:val="auto"/>
          <w:sz w:val="24"/>
          <w:szCs w:val="24"/>
          <w:lang w:val="zh-CN"/>
        </w:rPr>
      </w:pPr>
      <w:r>
        <w:rPr>
          <w:rFonts w:hint="eastAsia"/>
          <w:color w:val="auto"/>
          <w:sz w:val="24"/>
          <w:szCs w:val="24"/>
        </w:rPr>
        <w:t>中标供应商应于中标公告发布之日起5个工作日内缴纳</w:t>
      </w:r>
      <w:r>
        <w:rPr>
          <w:rFonts w:hint="eastAsia"/>
          <w:color w:val="auto"/>
          <w:sz w:val="24"/>
          <w:szCs w:val="24"/>
          <w:lang w:val="zh-CN"/>
        </w:rPr>
        <w:t>招标代理服务费，缴费单位名称须与投标单位名称一致，缴费时请注明项目编号及中标包号。</w:t>
      </w:r>
    </w:p>
    <w:p w14:paraId="7794FA2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3F8FBAD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06DE8800">
      <w:pPr>
        <w:pStyle w:val="30"/>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4D99310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4EA4B67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5DD308E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5DBF82D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03EAC64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60606FCE">
      <w:pPr>
        <w:pStyle w:val="30"/>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政府采购支持中小企</w:t>
      </w:r>
      <w:r>
        <w:rPr>
          <w:rFonts w:cs="Times New Roman" w:asciiTheme="minorEastAsia" w:hAnsiTheme="minorEastAsia" w:eastAsiaTheme="minorEastAsia"/>
          <w:bCs/>
        </w:rPr>
        <w:t>业政策提示函</w:t>
      </w:r>
      <w:r>
        <w:rPr>
          <w:rFonts w:hint="eastAsia" w:asciiTheme="minorEastAsia" w:hAnsiTheme="minorEastAsia" w:eastAsiaTheme="minorEastAsia"/>
          <w:bCs/>
        </w:rPr>
        <w:t>》和《诚信参与政府采购活动提示函》</w:t>
      </w:r>
    </w:p>
    <w:p w14:paraId="0FFCC37A">
      <w:pPr>
        <w:pStyle w:val="30"/>
        <w:spacing w:line="360" w:lineRule="auto"/>
        <w:ind w:firstLine="480" w:firstLineChars="200"/>
        <w:rPr>
          <w:rFonts w:ascii="Times New Roman" w:hAnsi="Times New Roman" w:eastAsia="宋体" w:cs="Times New Roman"/>
          <w:color w:val="FF0000"/>
        </w:rPr>
      </w:pPr>
    </w:p>
    <w:p w14:paraId="3EB682D2">
      <w:pPr>
        <w:pStyle w:val="30"/>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28</w:t>
      </w:r>
      <w:r>
        <w:rPr>
          <w:rFonts w:ascii="Times New Roman" w:hAnsi="Times New Roman" w:eastAsia="宋体" w:cs="Times New Roman"/>
          <w:color w:val="auto"/>
        </w:rPr>
        <w:t>日</w:t>
      </w:r>
    </w:p>
    <w:p w14:paraId="028C631E">
      <w:pPr>
        <w:pStyle w:val="30"/>
        <w:spacing w:line="360" w:lineRule="auto"/>
        <w:ind w:right="960"/>
        <w:rPr>
          <w:rFonts w:ascii="Times New Roman" w:hAnsi="Times New Roman" w:eastAsia="宋体" w:cs="Times New Roman"/>
          <w:color w:val="auto"/>
        </w:rPr>
      </w:pPr>
    </w:p>
    <w:p w14:paraId="0095E1AA">
      <w:pPr>
        <w:widowControl/>
        <w:jc w:val="left"/>
        <w:rPr>
          <w:kern w:val="0"/>
          <w:sz w:val="24"/>
          <w:szCs w:val="24"/>
        </w:rPr>
      </w:pPr>
      <w:r>
        <w:br w:type="page"/>
      </w:r>
    </w:p>
    <w:p w14:paraId="0FDABFA2">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45C5C43B">
      <w:pPr>
        <w:spacing w:line="360" w:lineRule="auto"/>
        <w:jc w:val="center"/>
        <w:rPr>
          <w:rFonts w:eastAsia="方正小标宋简体"/>
          <w:bCs/>
          <w:kern w:val="0"/>
          <w:sz w:val="24"/>
          <w:szCs w:val="24"/>
        </w:rPr>
      </w:pPr>
    </w:p>
    <w:p w14:paraId="62B8AEB4">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21C783D6">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4471EF69">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27C0FE03">
      <w:pPr>
        <w:spacing w:line="360" w:lineRule="auto"/>
        <w:jc w:val="center"/>
        <w:rPr>
          <w:rFonts w:eastAsia="方正小标宋简体"/>
          <w:spacing w:val="-10"/>
          <w:sz w:val="24"/>
          <w:szCs w:val="24"/>
        </w:rPr>
      </w:pPr>
    </w:p>
    <w:p w14:paraId="31427612">
      <w:pPr>
        <w:spacing w:line="360" w:lineRule="auto"/>
        <w:jc w:val="center"/>
        <w:rPr>
          <w:rFonts w:eastAsia="方正小标宋简体"/>
          <w:spacing w:val="-10"/>
          <w:sz w:val="24"/>
          <w:szCs w:val="24"/>
        </w:rPr>
      </w:pPr>
    </w:p>
    <w:p w14:paraId="6D58FE03">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74335EE2">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47636628">
      <w:pPr>
        <w:adjustRightInd w:val="0"/>
        <w:snapToGrid w:val="0"/>
        <w:spacing w:line="34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0919E6E8">
      <w:pPr>
        <w:adjustRightInd w:val="0"/>
        <w:snapToGrid w:val="0"/>
        <w:spacing w:line="34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776A5E55">
      <w:pPr>
        <w:adjustRightInd w:val="0"/>
        <w:snapToGrid w:val="0"/>
        <w:spacing w:line="34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4CD1AE64">
      <w:pPr>
        <w:adjustRightInd w:val="0"/>
        <w:snapToGrid w:val="0"/>
        <w:spacing w:line="34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390ED22E">
      <w:pPr>
        <w:adjustRightInd w:val="0"/>
        <w:snapToGrid w:val="0"/>
        <w:spacing w:line="34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3BD41570">
      <w:pPr>
        <w:adjustRightInd w:val="0"/>
        <w:snapToGrid w:val="0"/>
        <w:spacing w:line="34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429FFFE2">
      <w:pPr>
        <w:adjustRightInd w:val="0"/>
        <w:snapToGrid w:val="0"/>
        <w:spacing w:line="34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4F016564">
      <w:pPr>
        <w:adjustRightInd w:val="0"/>
        <w:snapToGrid w:val="0"/>
        <w:spacing w:line="34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5C35ED1A">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2268305B">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7414B196">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6D8BD100">
      <w:pPr>
        <w:adjustRightInd w:val="0"/>
        <w:snapToGrid w:val="0"/>
        <w:spacing w:line="34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208BA709">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099E4307">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7A7E3DD8">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2F97DF63">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4101A722">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62422624">
      <w:pPr>
        <w:adjustRightInd w:val="0"/>
        <w:snapToGrid w:val="0"/>
        <w:spacing w:line="340" w:lineRule="exact"/>
        <w:ind w:firstLine="480"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0847F675">
      <w:pPr>
        <w:adjustRightInd w:val="0"/>
        <w:snapToGrid w:val="0"/>
        <w:spacing w:line="340" w:lineRule="exact"/>
        <w:ind w:firstLine="480" w:firstLineChars="200"/>
        <w:rPr>
          <w:rFonts w:eastAsiaTheme="minorEastAsia"/>
          <w:sz w:val="24"/>
        </w:rPr>
      </w:pPr>
    </w:p>
    <w:p w14:paraId="3E8EEE06">
      <w:pPr>
        <w:adjustRightInd w:val="0"/>
        <w:snapToGrid w:val="0"/>
        <w:spacing w:line="400" w:lineRule="exact"/>
        <w:jc w:val="center"/>
        <w:rPr>
          <w:b/>
          <w:sz w:val="24"/>
          <w:szCs w:val="24"/>
        </w:rPr>
      </w:pPr>
      <w:r>
        <w:rPr>
          <w:b/>
          <w:sz w:val="24"/>
          <w:szCs w:val="24"/>
        </w:rPr>
        <w:t>诚信参与政府采购活动提示函</w:t>
      </w:r>
    </w:p>
    <w:p w14:paraId="098072BE">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77A846B8">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7CE1A01B">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3706B6AC">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0F67E87E">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3FC57CF1">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2643704A">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4399F9B1">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71C76688">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010FEFC6">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790FA378">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47BA8643">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5ADE9A57">
      <w:pPr>
        <w:adjustRightInd w:val="0"/>
        <w:snapToGrid w:val="0"/>
        <w:spacing w:line="340" w:lineRule="exact"/>
        <w:ind w:firstLine="480" w:firstLineChars="200"/>
        <w:rPr>
          <w:rFonts w:eastAsiaTheme="minorEastAsia"/>
          <w:sz w:val="24"/>
        </w:rPr>
      </w:pPr>
    </w:p>
    <w:p w14:paraId="69BC05C3">
      <w:pPr>
        <w:adjustRightInd w:val="0"/>
        <w:snapToGrid w:val="0"/>
        <w:spacing w:line="340" w:lineRule="exact"/>
        <w:ind w:firstLine="643" w:firstLineChars="200"/>
        <w:rPr>
          <w:b/>
          <w:bCs/>
          <w:kern w:val="28"/>
          <w:sz w:val="32"/>
          <w:szCs w:val="32"/>
        </w:rPr>
      </w:pPr>
    </w:p>
    <w:p w14:paraId="05CAAD15">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3FF77A02">
      <w:pPr>
        <w:tabs>
          <w:tab w:val="left" w:pos="210"/>
        </w:tabs>
        <w:autoSpaceDE w:val="0"/>
        <w:autoSpaceDN w:val="0"/>
        <w:adjustRightInd w:val="0"/>
        <w:spacing w:line="360" w:lineRule="auto"/>
        <w:ind w:firstLine="480" w:firstLineChars="200"/>
        <w:outlineLvl w:val="0"/>
        <w:rPr>
          <w:sz w:val="24"/>
          <w:szCs w:val="24"/>
        </w:rPr>
      </w:pPr>
      <w:r>
        <w:rPr>
          <w:sz w:val="24"/>
          <w:szCs w:val="24"/>
        </w:rPr>
        <w:t>一、商务要求</w:t>
      </w:r>
    </w:p>
    <w:p w14:paraId="072EAB74">
      <w:pPr>
        <w:autoSpaceDE w:val="0"/>
        <w:autoSpaceDN w:val="0"/>
        <w:adjustRightInd w:val="0"/>
        <w:spacing w:line="360" w:lineRule="auto"/>
        <w:ind w:firstLine="480" w:firstLineChars="200"/>
        <w:rPr>
          <w:sz w:val="24"/>
        </w:rPr>
      </w:pPr>
      <w:r>
        <w:rPr>
          <w:sz w:val="24"/>
        </w:rPr>
        <w:t>（一）报价要求</w:t>
      </w:r>
    </w:p>
    <w:p w14:paraId="40E4EA98">
      <w:pPr>
        <w:autoSpaceDE w:val="0"/>
        <w:autoSpaceDN w:val="0"/>
        <w:adjustRightInd w:val="0"/>
        <w:spacing w:line="360" w:lineRule="auto"/>
        <w:ind w:firstLine="480" w:firstLineChars="200"/>
        <w:rPr>
          <w:color w:val="auto"/>
          <w:sz w:val="24"/>
        </w:rPr>
      </w:pPr>
      <w:r>
        <w:rPr>
          <w:color w:val="auto"/>
          <w:sz w:val="24"/>
        </w:rPr>
        <w:t>1. 投标报价以人民币填列。</w:t>
      </w:r>
    </w:p>
    <w:p w14:paraId="62468D04">
      <w:pPr>
        <w:autoSpaceDE w:val="0"/>
        <w:autoSpaceDN w:val="0"/>
        <w:adjustRightInd w:val="0"/>
        <w:spacing w:line="360" w:lineRule="auto"/>
        <w:ind w:firstLine="480" w:firstLineChars="200"/>
        <w:rPr>
          <w:color w:val="auto"/>
          <w:sz w:val="24"/>
        </w:rPr>
      </w:pPr>
      <w:r>
        <w:rPr>
          <w:color w:val="auto"/>
          <w:sz w:val="24"/>
        </w:rPr>
        <w:t>2. 投标人的报价应包括：人员费用、</w:t>
      </w:r>
      <w:r>
        <w:rPr>
          <w:rFonts w:hint="eastAsia"/>
          <w:color w:val="auto"/>
          <w:sz w:val="24"/>
        </w:rPr>
        <w:t>维保</w:t>
      </w:r>
      <w:r>
        <w:rPr>
          <w:color w:val="auto"/>
          <w:sz w:val="24"/>
        </w:rPr>
        <w:t>服务费用、</w:t>
      </w:r>
      <w:r>
        <w:rPr>
          <w:rFonts w:hint="eastAsia"/>
          <w:color w:val="auto"/>
          <w:sz w:val="24"/>
        </w:rPr>
        <w:t>维修及配件更换费用</w:t>
      </w:r>
      <w:r>
        <w:rPr>
          <w:color w:val="auto"/>
          <w:sz w:val="24"/>
        </w:rPr>
        <w:t>等为完成招标文件规定的一切工作所需的全部费用。投标人所报价格应为最终优惠价格。</w:t>
      </w:r>
    </w:p>
    <w:p w14:paraId="0B82EC39">
      <w:pPr>
        <w:spacing w:line="360" w:lineRule="auto"/>
        <w:ind w:firstLine="480" w:firstLineChars="200"/>
        <w:rPr>
          <w:color w:val="auto"/>
          <w:kern w:val="0"/>
          <w:sz w:val="24"/>
          <w:szCs w:val="24"/>
        </w:rPr>
      </w:pPr>
      <w:r>
        <w:rPr>
          <w:rFonts w:hint="eastAsia"/>
          <w:color w:val="auto"/>
          <w:kern w:val="0"/>
          <w:sz w:val="24"/>
          <w:szCs w:val="24"/>
        </w:rPr>
        <w:t xml:space="preserve">3. </w:t>
      </w:r>
      <w:r>
        <w:rPr>
          <w:color w:val="auto"/>
          <w:sz w:val="24"/>
        </w:rPr>
        <w:t>验收相关费用由投标人负责。</w:t>
      </w:r>
    </w:p>
    <w:p w14:paraId="2F15C018">
      <w:pPr>
        <w:autoSpaceDE w:val="0"/>
        <w:autoSpaceDN w:val="0"/>
        <w:adjustRightInd w:val="0"/>
        <w:spacing w:line="360" w:lineRule="auto"/>
        <w:ind w:firstLine="480" w:firstLineChars="200"/>
        <w:rPr>
          <w:color w:val="auto"/>
          <w:sz w:val="24"/>
        </w:rPr>
      </w:pPr>
      <w:r>
        <w:rPr>
          <w:color w:val="auto"/>
          <w:sz w:val="24"/>
        </w:rPr>
        <w:t>（二）服务要求</w:t>
      </w:r>
    </w:p>
    <w:p w14:paraId="06919115">
      <w:pPr>
        <w:autoSpaceDE w:val="0"/>
        <w:autoSpaceDN w:val="0"/>
        <w:adjustRightInd w:val="0"/>
        <w:spacing w:line="360" w:lineRule="auto"/>
        <w:ind w:firstLine="480" w:firstLineChars="200"/>
        <w:rPr>
          <w:color w:val="auto"/>
          <w:sz w:val="24"/>
        </w:rPr>
      </w:pPr>
      <w:r>
        <w:rPr>
          <w:rFonts w:hint="eastAsia"/>
          <w:color w:val="auto"/>
          <w:sz w:val="24"/>
        </w:rPr>
        <w:t>1、</w:t>
      </w:r>
      <w:r>
        <w:rPr>
          <w:color w:val="auto"/>
          <w:sz w:val="24"/>
        </w:rPr>
        <w:t>投标人提供详细的服务方案。</w:t>
      </w:r>
    </w:p>
    <w:p w14:paraId="0B2166AD">
      <w:pPr>
        <w:autoSpaceDE w:val="0"/>
        <w:autoSpaceDN w:val="0"/>
        <w:adjustRightInd w:val="0"/>
        <w:spacing w:line="360" w:lineRule="auto"/>
        <w:ind w:firstLine="480" w:firstLineChars="200"/>
        <w:rPr>
          <w:color w:val="auto"/>
          <w:sz w:val="24"/>
        </w:rPr>
      </w:pPr>
      <w:r>
        <w:rPr>
          <w:rFonts w:hint="eastAsia"/>
          <w:color w:val="auto"/>
          <w:sz w:val="24"/>
        </w:rPr>
        <w:t>2、中标后，中标供应商及其委派的服务人员须与采购人就数据信息安全等内容签署保密协议。</w:t>
      </w:r>
    </w:p>
    <w:p w14:paraId="6629F80B">
      <w:pPr>
        <w:autoSpaceDE w:val="0"/>
        <w:autoSpaceDN w:val="0"/>
        <w:adjustRightInd w:val="0"/>
        <w:spacing w:line="360" w:lineRule="auto"/>
        <w:ind w:firstLine="480" w:firstLineChars="200"/>
        <w:rPr>
          <w:color w:val="auto"/>
          <w:sz w:val="24"/>
        </w:rPr>
      </w:pPr>
      <w:r>
        <w:rPr>
          <w:color w:val="auto"/>
          <w:sz w:val="24"/>
        </w:rPr>
        <w:t>（三）时间、地点要求</w:t>
      </w:r>
    </w:p>
    <w:p w14:paraId="21BB230C">
      <w:pPr>
        <w:autoSpaceDE w:val="0"/>
        <w:autoSpaceDN w:val="0"/>
        <w:adjustRightInd w:val="0"/>
        <w:spacing w:line="360" w:lineRule="auto"/>
        <w:ind w:firstLine="480" w:firstLineChars="200"/>
        <w:rPr>
          <w:color w:val="auto"/>
          <w:sz w:val="24"/>
        </w:rPr>
      </w:pPr>
      <w:r>
        <w:rPr>
          <w:color w:val="auto"/>
          <w:sz w:val="24"/>
        </w:rPr>
        <w:t>1. 时间要求：</w:t>
      </w:r>
      <w:r>
        <w:rPr>
          <w:rFonts w:hint="eastAsia"/>
          <w:color w:val="auto"/>
          <w:sz w:val="24"/>
          <w:lang w:val="en-US" w:eastAsia="zh-CN"/>
        </w:rPr>
        <w:t>合同约定的起始之日起1年的服务期</w:t>
      </w:r>
      <w:r>
        <w:rPr>
          <w:color w:val="auto"/>
          <w:sz w:val="24"/>
        </w:rPr>
        <w:t>（特殊情况以合同为准）。</w:t>
      </w:r>
    </w:p>
    <w:p w14:paraId="0EA34A8B">
      <w:pPr>
        <w:autoSpaceDE w:val="0"/>
        <w:autoSpaceDN w:val="0"/>
        <w:adjustRightInd w:val="0"/>
        <w:spacing w:line="360" w:lineRule="auto"/>
        <w:ind w:firstLine="480" w:firstLineChars="200"/>
        <w:rPr>
          <w:color w:val="auto"/>
          <w:sz w:val="24"/>
        </w:rPr>
      </w:pPr>
      <w:r>
        <w:rPr>
          <w:color w:val="auto"/>
          <w:sz w:val="24"/>
        </w:rPr>
        <w:t>2. 服务地点：</w:t>
      </w:r>
      <w:r>
        <w:rPr>
          <w:rFonts w:hint="eastAsia"/>
          <w:color w:val="auto"/>
          <w:sz w:val="24"/>
        </w:rPr>
        <w:t>天津市河西区梅江道20号</w:t>
      </w:r>
      <w:r>
        <w:rPr>
          <w:color w:val="auto"/>
          <w:sz w:val="24"/>
        </w:rPr>
        <w:t>（特殊情况以合同为准）。</w:t>
      </w:r>
    </w:p>
    <w:p w14:paraId="14BE8168">
      <w:pPr>
        <w:autoSpaceDE w:val="0"/>
        <w:autoSpaceDN w:val="0"/>
        <w:adjustRightInd w:val="0"/>
        <w:spacing w:line="360" w:lineRule="auto"/>
        <w:ind w:firstLine="480" w:firstLineChars="200"/>
        <w:rPr>
          <w:color w:val="auto"/>
          <w:sz w:val="24"/>
        </w:rPr>
      </w:pPr>
      <w:r>
        <w:rPr>
          <w:color w:val="auto"/>
          <w:sz w:val="24"/>
        </w:rPr>
        <w:t>（四）付款方式</w:t>
      </w:r>
    </w:p>
    <w:p w14:paraId="27A0139A">
      <w:pPr>
        <w:autoSpaceDE w:val="0"/>
        <w:autoSpaceDN w:val="0"/>
        <w:adjustRightInd w:val="0"/>
        <w:spacing w:line="360" w:lineRule="auto"/>
        <w:ind w:firstLine="480" w:firstLineChars="200"/>
        <w:rPr>
          <w:color w:val="auto"/>
          <w:sz w:val="24"/>
        </w:rPr>
      </w:pPr>
      <w:r>
        <w:rPr>
          <w:rFonts w:hint="eastAsia"/>
          <w:color w:val="auto"/>
          <w:sz w:val="24"/>
        </w:rPr>
        <w:t>采购人收到</w:t>
      </w:r>
      <w:r>
        <w:rPr>
          <w:rFonts w:hint="eastAsia"/>
          <w:color w:val="auto"/>
          <w:sz w:val="24"/>
          <w:lang w:val="en-US" w:eastAsia="zh-CN"/>
        </w:rPr>
        <w:t>中标供应商的履约保证金</w:t>
      </w:r>
      <w:r>
        <w:rPr>
          <w:rFonts w:hint="eastAsia"/>
          <w:color w:val="auto"/>
          <w:sz w:val="24"/>
        </w:rPr>
        <w:t>后15个工作日内，采购人向</w:t>
      </w:r>
      <w:r>
        <w:rPr>
          <w:rFonts w:hint="eastAsia"/>
          <w:color w:val="auto"/>
          <w:sz w:val="24"/>
          <w:lang w:val="en-US" w:eastAsia="zh-CN"/>
        </w:rPr>
        <w:t>中标供应商</w:t>
      </w:r>
      <w:r>
        <w:rPr>
          <w:rFonts w:hint="eastAsia"/>
          <w:color w:val="auto"/>
          <w:sz w:val="24"/>
        </w:rPr>
        <w:t>支付合同总额的50%作为合同首付款，2025年12月31日之前，采购人向</w:t>
      </w:r>
      <w:r>
        <w:rPr>
          <w:rFonts w:hint="eastAsia"/>
          <w:color w:val="auto"/>
          <w:sz w:val="24"/>
          <w:lang w:val="en-US" w:eastAsia="zh-CN"/>
        </w:rPr>
        <w:t>中标供应商</w:t>
      </w:r>
      <w:r>
        <w:rPr>
          <w:rFonts w:hint="eastAsia"/>
          <w:color w:val="auto"/>
          <w:sz w:val="24"/>
        </w:rPr>
        <w:t>付清合同全款剩余的50%</w:t>
      </w:r>
      <w:r>
        <w:rPr>
          <w:color w:val="auto"/>
          <w:sz w:val="24"/>
        </w:rPr>
        <w:t>（特殊情况以合同为准）。</w:t>
      </w:r>
    </w:p>
    <w:p w14:paraId="69F1DEE7">
      <w:pPr>
        <w:autoSpaceDE w:val="0"/>
        <w:autoSpaceDN w:val="0"/>
        <w:adjustRightInd w:val="0"/>
        <w:spacing w:line="360" w:lineRule="auto"/>
        <w:ind w:firstLine="480" w:firstLineChars="200"/>
        <w:rPr>
          <w:color w:val="auto"/>
          <w:sz w:val="24"/>
        </w:rPr>
      </w:pPr>
      <w:r>
        <w:rPr>
          <w:color w:val="auto"/>
          <w:sz w:val="24"/>
        </w:rPr>
        <w:t>（五）投标保证金和履约保证金</w:t>
      </w:r>
    </w:p>
    <w:p w14:paraId="6945E131">
      <w:pPr>
        <w:autoSpaceDE w:val="0"/>
        <w:autoSpaceDN w:val="0"/>
        <w:adjustRightInd w:val="0"/>
        <w:spacing w:line="360" w:lineRule="auto"/>
        <w:ind w:firstLine="480" w:firstLineChars="200"/>
        <w:rPr>
          <w:color w:val="auto"/>
          <w:sz w:val="24"/>
        </w:rPr>
      </w:pPr>
      <w:r>
        <w:rPr>
          <w:rFonts w:hint="eastAsia"/>
          <w:color w:val="auto"/>
          <w:sz w:val="24"/>
        </w:rPr>
        <w:t>本项目不收取投标保证金。签订合同后15个工作日内中标供应商应向采购人提供合同总额10%的履约保证金，供应商应当以支票、汇票、本票或者金融机构、担保机构出具的保函等非现金形式提交。此履约保证金的递交、退还、罚没和有效期以合同为准。</w:t>
      </w:r>
    </w:p>
    <w:p w14:paraId="6AA873C3">
      <w:pPr>
        <w:autoSpaceDE w:val="0"/>
        <w:autoSpaceDN w:val="0"/>
        <w:adjustRightInd w:val="0"/>
        <w:spacing w:line="360" w:lineRule="auto"/>
        <w:ind w:firstLine="480" w:firstLineChars="200"/>
        <w:rPr>
          <w:color w:val="000000"/>
          <w:sz w:val="24"/>
        </w:rPr>
      </w:pPr>
      <w:r>
        <w:rPr>
          <w:rFonts w:hint="eastAsia"/>
          <w:color w:val="000000"/>
          <w:sz w:val="24"/>
        </w:rPr>
        <w:t>（六）验收方法及标准</w:t>
      </w:r>
    </w:p>
    <w:p w14:paraId="67329509">
      <w:pPr>
        <w:autoSpaceDE w:val="0"/>
        <w:autoSpaceDN w:val="0"/>
        <w:adjustRightInd w:val="0"/>
        <w:spacing w:line="360" w:lineRule="auto"/>
        <w:ind w:firstLine="480" w:firstLineChars="200"/>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5AECDD3E">
      <w:pPr>
        <w:autoSpaceDE w:val="0"/>
        <w:autoSpaceDN w:val="0"/>
        <w:adjustRightInd w:val="0"/>
        <w:spacing w:line="360" w:lineRule="auto"/>
        <w:ind w:firstLine="480" w:firstLineChars="200"/>
        <w:rPr>
          <w:bCs/>
          <w:color w:val="auto"/>
          <w:sz w:val="24"/>
        </w:rPr>
      </w:pPr>
      <w:r>
        <w:rPr>
          <w:color w:val="auto"/>
          <w:sz w:val="24"/>
        </w:rPr>
        <w:t>二</w:t>
      </w:r>
      <w:r>
        <w:rPr>
          <w:bCs/>
          <w:color w:val="auto"/>
          <w:sz w:val="24"/>
        </w:rPr>
        <w:t>、技术要求</w:t>
      </w:r>
    </w:p>
    <w:p w14:paraId="448DFAA7">
      <w:pPr>
        <w:spacing w:line="360" w:lineRule="auto"/>
        <w:ind w:firstLine="420" w:firstLineChars="200"/>
        <w:outlineLvl w:val="0"/>
        <w:rPr>
          <w:color w:val="auto"/>
          <w:sz w:val="24"/>
        </w:rPr>
      </w:pPr>
      <w:r>
        <w:rPr>
          <w:rFonts w:hint="eastAsia"/>
          <w:color w:val="auto"/>
        </w:rPr>
        <w:t>★</w:t>
      </w:r>
      <w:r>
        <w:rPr>
          <w:color w:val="auto"/>
          <w:sz w:val="24"/>
        </w:rPr>
        <w:t>（一）投标人须承诺所提供的服务、人员及设备符合</w:t>
      </w:r>
      <w:r>
        <w:rPr>
          <w:rFonts w:hint="eastAsia"/>
          <w:color w:val="auto"/>
          <w:sz w:val="24"/>
        </w:rPr>
        <w:t>相关国家强</w:t>
      </w:r>
      <w:r>
        <w:rPr>
          <w:color w:val="auto"/>
          <w:sz w:val="24"/>
        </w:rPr>
        <w:t>制性规定。</w:t>
      </w:r>
    </w:p>
    <w:p w14:paraId="146DD57E">
      <w:pPr>
        <w:autoSpaceDE w:val="0"/>
        <w:autoSpaceDN w:val="0"/>
        <w:adjustRightInd w:val="0"/>
        <w:spacing w:line="360" w:lineRule="auto"/>
        <w:ind w:firstLine="420" w:firstLineChars="200"/>
        <w:rPr>
          <w:color w:val="auto"/>
          <w:sz w:val="24"/>
        </w:rPr>
      </w:pPr>
      <w:r>
        <w:rPr>
          <w:rFonts w:hint="eastAsia"/>
          <w:color w:val="auto"/>
        </w:rPr>
        <w:t>★</w:t>
      </w:r>
      <w:r>
        <w:rPr>
          <w:color w:val="auto"/>
          <w:sz w:val="24"/>
        </w:rPr>
        <w:t>（二）</w:t>
      </w:r>
      <w:r>
        <w:rPr>
          <w:rFonts w:hint="eastAsia"/>
          <w:color w:val="auto"/>
          <w:sz w:val="24"/>
        </w:rPr>
        <w:t>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p w14:paraId="4B66973E">
      <w:pPr>
        <w:autoSpaceDE w:val="0"/>
        <w:autoSpaceDN w:val="0"/>
        <w:adjustRightInd w:val="0"/>
        <w:spacing w:line="360" w:lineRule="auto"/>
        <w:ind w:firstLine="480" w:firstLineChars="200"/>
        <w:rPr>
          <w:color w:val="auto"/>
          <w:sz w:val="24"/>
        </w:rPr>
      </w:pPr>
      <w:r>
        <w:rPr>
          <w:rFonts w:hint="eastAsia"/>
          <w:color w:val="auto"/>
          <w:sz w:val="24"/>
        </w:rPr>
        <w:t>（</w:t>
      </w:r>
      <w:r>
        <w:rPr>
          <w:rFonts w:hint="eastAsia"/>
          <w:color w:val="auto"/>
          <w:sz w:val="24"/>
          <w:lang w:val="en-US" w:eastAsia="zh-CN"/>
        </w:rPr>
        <w:t>三</w:t>
      </w:r>
      <w:r>
        <w:rPr>
          <w:rFonts w:hint="eastAsia"/>
          <w:color w:val="auto"/>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14:paraId="3D97826A">
      <w:pPr>
        <w:autoSpaceDE w:val="0"/>
        <w:autoSpaceDN w:val="0"/>
        <w:adjustRightInd w:val="0"/>
        <w:spacing w:line="360" w:lineRule="auto"/>
        <w:ind w:firstLine="480" w:firstLineChars="200"/>
        <w:rPr>
          <w:color w:val="auto"/>
          <w:sz w:val="24"/>
        </w:rPr>
      </w:pPr>
      <w:r>
        <w:rPr>
          <w:rFonts w:hint="eastAsia"/>
          <w:color w:val="auto"/>
          <w:sz w:val="24"/>
        </w:rPr>
        <w:t>（</w:t>
      </w:r>
      <w:r>
        <w:rPr>
          <w:rFonts w:hint="eastAsia"/>
          <w:color w:val="auto"/>
          <w:sz w:val="24"/>
          <w:lang w:val="en-US" w:eastAsia="zh-CN"/>
        </w:rPr>
        <w:t>四</w:t>
      </w:r>
      <w:r>
        <w:rPr>
          <w:rFonts w:hint="eastAsia"/>
          <w:color w:val="auto"/>
          <w:sz w:val="24"/>
        </w:rPr>
        <w:t>）</w:t>
      </w:r>
      <w:r>
        <w:rPr>
          <w:color w:val="auto"/>
          <w:sz w:val="24"/>
        </w:rPr>
        <w:t>具体需求详见本部分项目需求书。</w:t>
      </w:r>
    </w:p>
    <w:p w14:paraId="3B68B500">
      <w:pPr>
        <w:spacing w:line="360" w:lineRule="auto"/>
        <w:ind w:firstLine="480"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6"/>
        <w:gridCol w:w="7308"/>
        <w:gridCol w:w="1140"/>
      </w:tblGrid>
      <w:tr w14:paraId="1CE362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4"/>
            <w:shd w:val="clear" w:color="auto" w:fill="auto"/>
            <w:vAlign w:val="center"/>
          </w:tcPr>
          <w:p w14:paraId="3235EAB2">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第一部分 价格（</w:t>
            </w:r>
            <w:r>
              <w:rPr>
                <w:rFonts w:hint="eastAsia"/>
                <w:color w:val="auto"/>
                <w:kern w:val="0"/>
                <w:sz w:val="24"/>
                <w:szCs w:val="24"/>
                <w:highlight w:val="none"/>
                <w:lang w:val="en-US" w:eastAsia="zh-CN"/>
              </w:rPr>
              <w:t>1</w:t>
            </w:r>
            <w:r>
              <w:rPr>
                <w:color w:val="auto"/>
                <w:kern w:val="0"/>
                <w:sz w:val="24"/>
                <w:szCs w:val="24"/>
                <w:highlight w:val="none"/>
              </w:rPr>
              <w:t>0分）</w:t>
            </w:r>
          </w:p>
        </w:tc>
        <w:tc>
          <w:tcPr>
            <w:tcW w:w="1140" w:type="dxa"/>
            <w:shd w:val="clear" w:color="auto" w:fill="auto"/>
            <w:vAlign w:val="center"/>
          </w:tcPr>
          <w:p w14:paraId="7BEBC8E0">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分值</w:t>
            </w:r>
          </w:p>
        </w:tc>
      </w:tr>
      <w:tr w14:paraId="7168B4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1CAD2077">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0CFD820F">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价格</w:t>
            </w:r>
          </w:p>
        </w:tc>
        <w:tc>
          <w:tcPr>
            <w:tcW w:w="7314" w:type="dxa"/>
            <w:gridSpan w:val="2"/>
            <w:shd w:val="clear" w:color="auto" w:fill="auto"/>
            <w:vAlign w:val="center"/>
          </w:tcPr>
          <w:p w14:paraId="441B9B25">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（1）投标报价超过采购预算的，投标无效，未超过采购预算的投标报价按以下公式进行计算。</w:t>
            </w:r>
          </w:p>
          <w:p w14:paraId="126485F1">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（2）投标报价得分=（评标基准价/投标报价）×</w:t>
            </w:r>
            <w:r>
              <w:rPr>
                <w:rFonts w:hint="eastAsia"/>
                <w:color w:val="auto"/>
                <w:kern w:val="0"/>
                <w:sz w:val="24"/>
                <w:szCs w:val="24"/>
                <w:highlight w:val="none"/>
                <w:lang w:val="en-US" w:eastAsia="zh-CN"/>
              </w:rPr>
              <w:t>1</w:t>
            </w:r>
            <w:r>
              <w:rPr>
                <w:color w:val="auto"/>
                <w:kern w:val="0"/>
                <w:sz w:val="24"/>
                <w:szCs w:val="24"/>
                <w:highlight w:val="none"/>
              </w:rPr>
              <w:t>0</w:t>
            </w:r>
          </w:p>
          <w:p w14:paraId="1272E879">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注：满足</w:t>
            </w:r>
            <w:r>
              <w:rPr>
                <w:rFonts w:hint="eastAsia"/>
                <w:color w:val="auto"/>
                <w:kern w:val="0"/>
                <w:sz w:val="24"/>
                <w:szCs w:val="24"/>
                <w:highlight w:val="none"/>
              </w:rPr>
              <w:t>招标文件</w:t>
            </w:r>
            <w:r>
              <w:rPr>
                <w:color w:val="auto"/>
                <w:kern w:val="0"/>
                <w:sz w:val="24"/>
                <w:szCs w:val="24"/>
                <w:highlight w:val="none"/>
              </w:rPr>
              <w:t>要求且投标报价最低的投标报价为评标基准价。</w:t>
            </w:r>
          </w:p>
        </w:tc>
        <w:tc>
          <w:tcPr>
            <w:tcW w:w="1140" w:type="dxa"/>
            <w:shd w:val="clear" w:color="auto" w:fill="auto"/>
            <w:vAlign w:val="center"/>
          </w:tcPr>
          <w:p w14:paraId="308B1964">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10</w:t>
            </w:r>
          </w:p>
        </w:tc>
      </w:tr>
      <w:tr w14:paraId="257B0C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 w:hRule="atLeast"/>
          <w:jc w:val="center"/>
        </w:trPr>
        <w:tc>
          <w:tcPr>
            <w:tcW w:w="9396" w:type="dxa"/>
            <w:gridSpan w:val="4"/>
            <w:shd w:val="clear" w:color="auto" w:fill="auto"/>
            <w:noWrap/>
            <w:vAlign w:val="center"/>
          </w:tcPr>
          <w:p w14:paraId="538412F2">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第二部分 客观分（</w:t>
            </w:r>
            <w:r>
              <w:rPr>
                <w:rFonts w:hint="eastAsia"/>
                <w:color w:val="auto"/>
                <w:kern w:val="0"/>
                <w:sz w:val="24"/>
                <w:szCs w:val="24"/>
                <w:highlight w:val="none"/>
                <w:lang w:val="en-US" w:eastAsia="zh-CN"/>
              </w:rPr>
              <w:t>27</w:t>
            </w:r>
            <w:r>
              <w:rPr>
                <w:color w:val="auto"/>
                <w:kern w:val="0"/>
                <w:sz w:val="24"/>
                <w:szCs w:val="24"/>
                <w:highlight w:val="none"/>
              </w:rPr>
              <w:t>分）</w:t>
            </w:r>
          </w:p>
        </w:tc>
        <w:tc>
          <w:tcPr>
            <w:tcW w:w="1140" w:type="dxa"/>
            <w:shd w:val="clear" w:color="auto" w:fill="auto"/>
            <w:vAlign w:val="center"/>
          </w:tcPr>
          <w:p w14:paraId="3228BD58">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分值</w:t>
            </w:r>
          </w:p>
        </w:tc>
      </w:tr>
      <w:tr w14:paraId="6E0BAD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EEEBABA">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6318C520">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投标人业绩</w:t>
            </w:r>
          </w:p>
        </w:tc>
        <w:tc>
          <w:tcPr>
            <w:tcW w:w="7314" w:type="dxa"/>
            <w:gridSpan w:val="2"/>
            <w:shd w:val="clear" w:color="auto" w:fill="auto"/>
            <w:vAlign w:val="center"/>
          </w:tcPr>
          <w:p w14:paraId="554AD262">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完全按照以下要求提供</w:t>
            </w:r>
            <w:r>
              <w:rPr>
                <w:rFonts w:hint="eastAsia"/>
                <w:color w:val="auto"/>
                <w:kern w:val="0"/>
                <w:sz w:val="24"/>
                <w:szCs w:val="24"/>
                <w:highlight w:val="none"/>
              </w:rPr>
              <w:t>投标人</w:t>
            </w:r>
            <w:r>
              <w:rPr>
                <w:color w:val="auto"/>
                <w:kern w:val="0"/>
                <w:sz w:val="24"/>
                <w:szCs w:val="24"/>
                <w:highlight w:val="none"/>
              </w:rPr>
              <w:t>曾实施</w:t>
            </w:r>
            <w:r>
              <w:rPr>
                <w:rFonts w:hint="default" w:ascii="Times New Roman" w:hAnsi="Times New Roman" w:eastAsia="宋体" w:cs="Times New Roman"/>
                <w:color w:val="auto"/>
                <w:sz w:val="24"/>
                <w:szCs w:val="24"/>
                <w:highlight w:val="none"/>
              </w:rPr>
              <w:t>数据中心</w:t>
            </w:r>
            <w:r>
              <w:rPr>
                <w:rFonts w:hint="eastAsia" w:cs="Times New Roman"/>
                <w:color w:val="auto"/>
                <w:sz w:val="24"/>
                <w:szCs w:val="24"/>
                <w:highlight w:val="none"/>
                <w:lang w:val="en-US" w:eastAsia="zh-CN"/>
              </w:rPr>
              <w:t>硬件</w:t>
            </w:r>
            <w:r>
              <w:rPr>
                <w:color w:val="auto"/>
                <w:kern w:val="0"/>
                <w:sz w:val="24"/>
                <w:szCs w:val="24"/>
                <w:highlight w:val="none"/>
              </w:rPr>
              <w:t>系统维保服务业绩，提供的证明材料均不得遮挡涂黑，否则不予认定加分。</w:t>
            </w:r>
          </w:p>
          <w:p w14:paraId="14088CC2">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A</w:t>
            </w:r>
            <w:r>
              <w:rPr>
                <w:color w:val="auto"/>
                <w:kern w:val="0"/>
                <w:sz w:val="24"/>
                <w:szCs w:val="24"/>
                <w:highlight w:val="none"/>
              </w:rPr>
              <w:t>. 合同</w:t>
            </w:r>
            <w:r>
              <w:rPr>
                <w:rFonts w:hint="eastAsia"/>
                <w:color w:val="auto"/>
                <w:kern w:val="0"/>
                <w:sz w:val="24"/>
                <w:szCs w:val="24"/>
                <w:highlight w:val="none"/>
              </w:rPr>
              <w:t>扫描件，</w:t>
            </w:r>
            <w:r>
              <w:rPr>
                <w:color w:val="auto"/>
                <w:kern w:val="0"/>
                <w:sz w:val="24"/>
                <w:szCs w:val="24"/>
                <w:highlight w:val="none"/>
              </w:rPr>
              <w:t>包括买卖双方名称及盖章、服务内容</w:t>
            </w:r>
            <w:r>
              <w:rPr>
                <w:rFonts w:hint="eastAsia"/>
                <w:color w:val="auto"/>
                <w:kern w:val="0"/>
                <w:sz w:val="24"/>
                <w:szCs w:val="24"/>
                <w:highlight w:val="none"/>
              </w:rPr>
              <w:t>、</w:t>
            </w:r>
            <w:r>
              <w:rPr>
                <w:color w:val="auto"/>
                <w:kern w:val="0"/>
                <w:sz w:val="24"/>
                <w:szCs w:val="24"/>
                <w:highlight w:val="none"/>
              </w:rPr>
              <w:t>合同签订时间</w:t>
            </w:r>
            <w:r>
              <w:rPr>
                <w:rFonts w:hint="eastAsia"/>
                <w:bCs/>
                <w:color w:val="auto"/>
                <w:sz w:val="24"/>
                <w:highlight w:val="none"/>
              </w:rPr>
              <w:t>（应为2022年1月1日或以后）</w:t>
            </w:r>
            <w:r>
              <w:rPr>
                <w:color w:val="auto"/>
                <w:kern w:val="0"/>
                <w:sz w:val="24"/>
                <w:szCs w:val="24"/>
                <w:highlight w:val="none"/>
              </w:rPr>
              <w:t>。</w:t>
            </w:r>
          </w:p>
          <w:p w14:paraId="2C014C41">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B.</w:t>
            </w:r>
            <w:r>
              <w:rPr>
                <w:color w:val="auto"/>
                <w:kern w:val="0"/>
                <w:sz w:val="24"/>
                <w:szCs w:val="24"/>
                <w:highlight w:val="none"/>
              </w:rPr>
              <w:t xml:space="preserve"> </w:t>
            </w:r>
            <w:r>
              <w:rPr>
                <w:rFonts w:hint="eastAsia"/>
                <w:color w:val="auto"/>
                <w:kern w:val="0"/>
                <w:sz w:val="24"/>
                <w:szCs w:val="24"/>
                <w:highlight w:val="none"/>
              </w:rPr>
              <w:t>上述</w:t>
            </w:r>
            <w:r>
              <w:rPr>
                <w:color w:val="auto"/>
                <w:kern w:val="0"/>
                <w:sz w:val="24"/>
                <w:szCs w:val="24"/>
                <w:highlight w:val="none"/>
              </w:rPr>
              <w:t>合同履行</w:t>
            </w:r>
            <w:r>
              <w:rPr>
                <w:rFonts w:hint="eastAsia"/>
                <w:color w:val="auto"/>
                <w:kern w:val="0"/>
                <w:sz w:val="24"/>
                <w:szCs w:val="24"/>
                <w:highlight w:val="none"/>
              </w:rPr>
              <w:t>良好</w:t>
            </w:r>
            <w:r>
              <w:rPr>
                <w:color w:val="auto"/>
                <w:kern w:val="0"/>
                <w:sz w:val="24"/>
                <w:szCs w:val="24"/>
                <w:highlight w:val="none"/>
              </w:rPr>
              <w:t>的相关证明材料</w:t>
            </w:r>
            <w:r>
              <w:rPr>
                <w:rFonts w:hint="eastAsia"/>
                <w:color w:val="auto"/>
                <w:kern w:val="0"/>
                <w:sz w:val="24"/>
                <w:szCs w:val="24"/>
                <w:highlight w:val="none"/>
              </w:rPr>
              <w:t>原件</w:t>
            </w:r>
            <w:r>
              <w:rPr>
                <w:color w:val="auto"/>
                <w:kern w:val="0"/>
                <w:sz w:val="24"/>
                <w:szCs w:val="24"/>
                <w:highlight w:val="none"/>
              </w:rPr>
              <w:t>扫描件</w:t>
            </w:r>
            <w:r>
              <w:rPr>
                <w:rFonts w:hint="eastAsia"/>
                <w:color w:val="auto"/>
                <w:kern w:val="0"/>
                <w:sz w:val="24"/>
                <w:szCs w:val="24"/>
                <w:highlight w:val="none"/>
              </w:rPr>
              <w:t>（</w:t>
            </w:r>
            <w:r>
              <w:rPr>
                <w:rFonts w:hint="eastAsia"/>
                <w:color w:val="auto"/>
                <w:sz w:val="24"/>
                <w:highlight w:val="none"/>
              </w:rPr>
              <w:t>加盖上述合同甲方单位公章或上述合同中所盖的甲方印章</w:t>
            </w:r>
            <w:r>
              <w:rPr>
                <w:rFonts w:hint="eastAsia"/>
                <w:color w:val="auto"/>
                <w:kern w:val="0"/>
                <w:sz w:val="24"/>
                <w:szCs w:val="24"/>
                <w:highlight w:val="none"/>
              </w:rPr>
              <w:t>）</w:t>
            </w:r>
            <w:r>
              <w:rPr>
                <w:color w:val="auto"/>
                <w:kern w:val="0"/>
                <w:sz w:val="24"/>
                <w:szCs w:val="24"/>
                <w:highlight w:val="none"/>
              </w:rPr>
              <w:t>。</w:t>
            </w:r>
          </w:p>
          <w:p w14:paraId="6CC2962B">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每个</w:t>
            </w:r>
            <w:r>
              <w:rPr>
                <w:rFonts w:hint="eastAsia"/>
                <w:color w:val="auto"/>
                <w:kern w:val="0"/>
                <w:sz w:val="24"/>
                <w:szCs w:val="24"/>
                <w:highlight w:val="none"/>
              </w:rPr>
              <w:t>业绩2</w:t>
            </w:r>
            <w:r>
              <w:rPr>
                <w:color w:val="auto"/>
                <w:kern w:val="0"/>
                <w:sz w:val="24"/>
                <w:szCs w:val="24"/>
                <w:highlight w:val="none"/>
              </w:rPr>
              <w:t>分，最多</w:t>
            </w:r>
            <w:r>
              <w:rPr>
                <w:rFonts w:hint="eastAsia"/>
                <w:color w:val="auto"/>
                <w:kern w:val="0"/>
                <w:sz w:val="24"/>
                <w:szCs w:val="24"/>
                <w:highlight w:val="none"/>
              </w:rPr>
              <w:t>10</w:t>
            </w:r>
            <w:r>
              <w:rPr>
                <w:color w:val="auto"/>
                <w:kern w:val="0"/>
                <w:sz w:val="24"/>
                <w:szCs w:val="24"/>
                <w:highlight w:val="none"/>
              </w:rPr>
              <w:t>分</w:t>
            </w:r>
          </w:p>
        </w:tc>
        <w:tc>
          <w:tcPr>
            <w:tcW w:w="1140" w:type="dxa"/>
            <w:shd w:val="clear" w:color="auto" w:fill="auto"/>
            <w:vAlign w:val="center"/>
          </w:tcPr>
          <w:p w14:paraId="370B7CE5">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10</w:t>
            </w:r>
          </w:p>
        </w:tc>
      </w:tr>
      <w:tr w14:paraId="654FBF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0904D58B">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2</w:t>
            </w:r>
          </w:p>
        </w:tc>
        <w:tc>
          <w:tcPr>
            <w:tcW w:w="1425" w:type="dxa"/>
            <w:gridSpan w:val="2"/>
            <w:shd w:val="clear" w:color="auto" w:fill="auto"/>
            <w:vAlign w:val="center"/>
          </w:tcPr>
          <w:p w14:paraId="1C378384">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sz w:val="24"/>
                <w:highlight w:val="none"/>
              </w:rPr>
              <w:t>投入</w:t>
            </w:r>
            <w:r>
              <w:rPr>
                <w:color w:val="auto"/>
                <w:sz w:val="24"/>
                <w:highlight w:val="none"/>
              </w:rPr>
              <w:t>人员评价</w:t>
            </w:r>
          </w:p>
        </w:tc>
        <w:tc>
          <w:tcPr>
            <w:tcW w:w="7308" w:type="dxa"/>
            <w:shd w:val="clear" w:color="auto" w:fill="auto"/>
            <w:vAlign w:val="center"/>
          </w:tcPr>
          <w:p w14:paraId="29608C6D">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投入的</w:t>
            </w:r>
            <w:r>
              <w:rPr>
                <w:rFonts w:hint="eastAsia"/>
                <w:color w:val="auto"/>
                <w:kern w:val="0"/>
                <w:sz w:val="24"/>
                <w:szCs w:val="24"/>
                <w:highlight w:val="none"/>
                <w:lang w:val="en-US" w:eastAsia="zh-CN"/>
              </w:rPr>
              <w:t>以下</w:t>
            </w:r>
            <w:r>
              <w:rPr>
                <w:rFonts w:hint="eastAsia"/>
                <w:color w:val="auto"/>
                <w:kern w:val="0"/>
                <w:sz w:val="24"/>
                <w:szCs w:val="24"/>
                <w:highlight w:val="none"/>
              </w:rPr>
              <w:t>人员为投标单位正式员工，提供</w:t>
            </w:r>
            <w:r>
              <w:rPr>
                <w:rFonts w:hint="eastAsia"/>
                <w:color w:val="auto"/>
                <w:kern w:val="0"/>
                <w:sz w:val="24"/>
                <w:szCs w:val="24"/>
                <w:highlight w:val="none"/>
                <w:lang w:val="en-US" w:eastAsia="zh-CN"/>
              </w:rPr>
              <w:t>身份证扫描件</w:t>
            </w:r>
            <w:r>
              <w:rPr>
                <w:rFonts w:hint="eastAsia"/>
                <w:color w:val="auto"/>
                <w:kern w:val="0"/>
                <w:sz w:val="24"/>
                <w:szCs w:val="24"/>
                <w:highlight w:val="none"/>
              </w:rPr>
              <w:t>、开标日前三个月中任意</w:t>
            </w:r>
            <w:r>
              <w:rPr>
                <w:rFonts w:hint="eastAsia"/>
                <w:color w:val="auto"/>
                <w:kern w:val="0"/>
                <w:sz w:val="24"/>
                <w:szCs w:val="24"/>
                <w:highlight w:val="none"/>
                <w:lang w:val="en-US" w:eastAsia="zh-CN"/>
              </w:rPr>
              <w:t>1</w:t>
            </w:r>
            <w:r>
              <w:rPr>
                <w:rFonts w:hint="eastAsia"/>
                <w:color w:val="auto"/>
                <w:kern w:val="0"/>
                <w:sz w:val="24"/>
                <w:szCs w:val="24"/>
                <w:highlight w:val="none"/>
              </w:rPr>
              <w:t>个月的由投标</w:t>
            </w:r>
            <w:r>
              <w:rPr>
                <w:rFonts w:hint="eastAsia"/>
                <w:color w:val="auto"/>
                <w:kern w:val="0"/>
                <w:sz w:val="24"/>
                <w:szCs w:val="24"/>
                <w:highlight w:val="none"/>
                <w:lang w:val="en-US" w:eastAsia="zh-CN"/>
              </w:rPr>
              <w:t>人</w:t>
            </w:r>
            <w:r>
              <w:rPr>
                <w:rFonts w:hint="eastAsia"/>
                <w:color w:val="auto"/>
                <w:kern w:val="0"/>
                <w:sz w:val="24"/>
                <w:szCs w:val="24"/>
                <w:highlight w:val="none"/>
              </w:rPr>
              <w:t>为</w:t>
            </w:r>
            <w:r>
              <w:rPr>
                <w:rFonts w:hint="eastAsia"/>
                <w:color w:val="auto"/>
                <w:kern w:val="0"/>
                <w:sz w:val="24"/>
                <w:szCs w:val="24"/>
                <w:highlight w:val="none"/>
                <w:lang w:val="en-US" w:eastAsia="zh-CN"/>
              </w:rPr>
              <w:t>其</w:t>
            </w:r>
            <w:r>
              <w:rPr>
                <w:rFonts w:hint="eastAsia"/>
                <w:color w:val="auto"/>
                <w:kern w:val="0"/>
                <w:sz w:val="24"/>
                <w:szCs w:val="24"/>
                <w:highlight w:val="none"/>
              </w:rPr>
              <w:t>缴纳社会保险证明扫描件，否则不予认定加分。</w:t>
            </w:r>
          </w:p>
          <w:p w14:paraId="607BE8C3">
            <w:pPr>
              <w:keepNext w:val="0"/>
              <w:keepLines w:val="0"/>
              <w:pageBreakBefore w:val="0"/>
              <w:kinsoku/>
              <w:wordWrap/>
              <w:overflowPunct/>
              <w:topLinePunct w:val="0"/>
              <w:autoSpaceDE/>
              <w:autoSpaceDN/>
              <w:bidi w:val="0"/>
              <w:adjustRightInd/>
              <w:snapToGrid/>
              <w:spacing w:line="360" w:lineRule="auto"/>
              <w:textAlignment w:val="auto"/>
              <w:rPr>
                <w:rFonts w:eastAsiaTheme="minorEastAsia"/>
                <w:color w:val="auto"/>
                <w:kern w:val="0"/>
                <w:sz w:val="24"/>
                <w:szCs w:val="24"/>
                <w:highlight w:val="none"/>
              </w:rPr>
            </w:pPr>
            <w:r>
              <w:rPr>
                <w:rFonts w:eastAsiaTheme="minorEastAsia"/>
                <w:color w:val="auto"/>
                <w:kern w:val="0"/>
                <w:sz w:val="24"/>
                <w:szCs w:val="24"/>
                <w:highlight w:val="none"/>
              </w:rPr>
              <w:t>（1）</w:t>
            </w:r>
            <w:r>
              <w:rPr>
                <w:rFonts w:hint="eastAsia" w:cs="宋体" w:asciiTheme="minorEastAsia" w:hAnsiTheme="minorEastAsia"/>
                <w:color w:val="auto"/>
                <w:sz w:val="24"/>
                <w:szCs w:val="24"/>
                <w:highlight w:val="none"/>
              </w:rPr>
              <w:t>项目经理</w:t>
            </w:r>
            <w:r>
              <w:rPr>
                <w:rFonts w:eastAsiaTheme="minorEastAsia"/>
                <w:color w:val="auto"/>
                <w:kern w:val="0"/>
                <w:sz w:val="24"/>
                <w:szCs w:val="24"/>
                <w:highlight w:val="none"/>
              </w:rPr>
              <w:t>具备</w:t>
            </w:r>
            <w:r>
              <w:rPr>
                <w:rFonts w:hint="eastAsia" w:eastAsiaTheme="minorEastAsia"/>
                <w:color w:val="auto"/>
                <w:kern w:val="0"/>
                <w:sz w:val="24"/>
                <w:szCs w:val="24"/>
                <w:highlight w:val="none"/>
              </w:rPr>
              <w:t>计算机技术与软件专业技术资格证书（</w:t>
            </w:r>
            <w:r>
              <w:rPr>
                <w:rFonts w:eastAsiaTheme="minorEastAsia"/>
                <w:color w:val="auto"/>
                <w:kern w:val="0"/>
                <w:sz w:val="24"/>
                <w:szCs w:val="24"/>
                <w:highlight w:val="none"/>
              </w:rPr>
              <w:t>信息系统项目管理师</w:t>
            </w:r>
            <w:r>
              <w:rPr>
                <w:rFonts w:hint="eastAsia" w:eastAsiaTheme="minorEastAsia"/>
                <w:color w:val="auto"/>
                <w:kern w:val="0"/>
                <w:sz w:val="24"/>
                <w:szCs w:val="24"/>
                <w:highlight w:val="none"/>
              </w:rPr>
              <w:t>）</w:t>
            </w:r>
            <w:r>
              <w:rPr>
                <w:rFonts w:eastAsiaTheme="minorEastAsia"/>
                <w:color w:val="auto"/>
                <w:kern w:val="0"/>
                <w:sz w:val="24"/>
                <w:szCs w:val="24"/>
                <w:highlight w:val="none"/>
              </w:rPr>
              <w:t>，提供以上证书扫描件，每个合格的证书扫描件得</w:t>
            </w:r>
            <w:r>
              <w:rPr>
                <w:rFonts w:hint="eastAsia" w:eastAsiaTheme="minorEastAsia"/>
                <w:color w:val="auto"/>
                <w:kern w:val="0"/>
                <w:sz w:val="24"/>
                <w:szCs w:val="24"/>
                <w:highlight w:val="none"/>
                <w:lang w:val="en-US" w:eastAsia="zh-CN"/>
              </w:rPr>
              <w:t>2</w:t>
            </w:r>
            <w:r>
              <w:rPr>
                <w:rFonts w:eastAsiaTheme="minorEastAsia"/>
                <w:color w:val="auto"/>
                <w:kern w:val="0"/>
                <w:sz w:val="24"/>
                <w:szCs w:val="24"/>
                <w:highlight w:val="none"/>
              </w:rPr>
              <w:t>分，最多</w:t>
            </w:r>
            <w:r>
              <w:rPr>
                <w:rFonts w:hint="eastAsia" w:eastAsiaTheme="minorEastAsia"/>
                <w:color w:val="auto"/>
                <w:kern w:val="0"/>
                <w:sz w:val="24"/>
                <w:szCs w:val="24"/>
                <w:highlight w:val="none"/>
                <w:lang w:val="en-US" w:eastAsia="zh-CN"/>
              </w:rPr>
              <w:t>2</w:t>
            </w:r>
            <w:r>
              <w:rPr>
                <w:rFonts w:eastAsiaTheme="minorEastAsia"/>
                <w:color w:val="auto"/>
                <w:kern w:val="0"/>
                <w:sz w:val="24"/>
                <w:szCs w:val="24"/>
                <w:highlight w:val="none"/>
              </w:rPr>
              <w:t>分；</w:t>
            </w:r>
          </w:p>
          <w:p w14:paraId="5C74EBCD">
            <w:pPr>
              <w:keepNext w:val="0"/>
              <w:keepLines w:val="0"/>
              <w:pageBreakBefore w:val="0"/>
              <w:kinsoku/>
              <w:wordWrap/>
              <w:overflowPunct/>
              <w:topLinePunct w:val="0"/>
              <w:autoSpaceDE/>
              <w:autoSpaceDN/>
              <w:bidi w:val="0"/>
              <w:adjustRightInd/>
              <w:snapToGrid/>
              <w:spacing w:line="360" w:lineRule="auto"/>
              <w:textAlignment w:val="auto"/>
              <w:rPr>
                <w:rFonts w:eastAsiaTheme="minorEastAsia"/>
                <w:color w:val="auto"/>
                <w:kern w:val="0"/>
                <w:sz w:val="24"/>
                <w:szCs w:val="24"/>
                <w:highlight w:val="none"/>
              </w:rPr>
            </w:pPr>
            <w:r>
              <w:rPr>
                <w:rFonts w:eastAsiaTheme="minorEastAsia"/>
                <w:color w:val="auto"/>
                <w:kern w:val="0"/>
                <w:sz w:val="24"/>
                <w:szCs w:val="24"/>
                <w:highlight w:val="none"/>
              </w:rPr>
              <w:t>（</w:t>
            </w:r>
            <w:r>
              <w:rPr>
                <w:rFonts w:hint="eastAsia" w:eastAsiaTheme="minorEastAsia"/>
                <w:color w:val="auto"/>
                <w:kern w:val="0"/>
                <w:sz w:val="24"/>
                <w:szCs w:val="24"/>
                <w:highlight w:val="none"/>
                <w:lang w:val="en-US" w:eastAsia="zh-CN"/>
              </w:rPr>
              <w:t>2</w:t>
            </w:r>
            <w:r>
              <w:rPr>
                <w:rFonts w:eastAsiaTheme="minorEastAsia"/>
                <w:color w:val="auto"/>
                <w:kern w:val="0"/>
                <w:sz w:val="24"/>
                <w:szCs w:val="24"/>
                <w:highlight w:val="none"/>
              </w:rPr>
              <w:t>）</w:t>
            </w:r>
            <w:r>
              <w:rPr>
                <w:rFonts w:hint="eastAsia" w:cs="宋体" w:asciiTheme="minorEastAsia" w:hAnsiTheme="minorEastAsia"/>
                <w:color w:val="auto"/>
                <w:sz w:val="24"/>
                <w:szCs w:val="24"/>
                <w:highlight w:val="none"/>
              </w:rPr>
              <w:t>技术负责人</w:t>
            </w:r>
            <w:r>
              <w:rPr>
                <w:rFonts w:hint="eastAsia" w:cs="宋体" w:asciiTheme="minorEastAsia" w:hAnsiTheme="minorEastAsia"/>
                <w:color w:val="auto"/>
                <w:sz w:val="24"/>
                <w:szCs w:val="24"/>
                <w:highlight w:val="none"/>
                <w:lang w:val="en-US" w:eastAsia="zh-CN"/>
              </w:rPr>
              <w:t>具备</w:t>
            </w:r>
            <w:r>
              <w:rPr>
                <w:rFonts w:hint="default" w:ascii="Times New Roman" w:hAnsi="Times New Roman" w:eastAsia="宋体" w:cs="Times New Roman"/>
                <w:color w:val="auto"/>
                <w:sz w:val="24"/>
                <w:szCs w:val="24"/>
                <w:highlight w:val="none"/>
              </w:rPr>
              <w:t>广播电视工程、电波传播与天线、电子信息工程、电子科学与技术、通信工程、微电子科学与工程、光电信息科学与工程、信息工程、电子信息科学与技术、电信工程及管理、计算机科学与技术、网络工程等相关专业</w:t>
            </w:r>
            <w:r>
              <w:rPr>
                <w:rFonts w:hint="eastAsia" w:cs="Times New Roman"/>
                <w:color w:val="auto"/>
                <w:sz w:val="24"/>
                <w:szCs w:val="24"/>
                <w:highlight w:val="none"/>
                <w:lang w:val="en-US" w:eastAsia="zh-CN"/>
              </w:rPr>
              <w:t>工程技术系列高级或以上职称证书</w:t>
            </w:r>
            <w:r>
              <w:rPr>
                <w:rFonts w:eastAsiaTheme="minorEastAsia"/>
                <w:color w:val="auto"/>
                <w:kern w:val="0"/>
                <w:sz w:val="24"/>
                <w:szCs w:val="24"/>
                <w:highlight w:val="none"/>
              </w:rPr>
              <w:t>，提供以上证书扫描件，每个合格的证书扫描件得</w:t>
            </w:r>
            <w:r>
              <w:rPr>
                <w:rFonts w:hint="eastAsia" w:eastAsiaTheme="minorEastAsia"/>
                <w:color w:val="auto"/>
                <w:kern w:val="0"/>
                <w:sz w:val="24"/>
                <w:szCs w:val="24"/>
                <w:highlight w:val="none"/>
                <w:lang w:val="en-US" w:eastAsia="zh-CN"/>
              </w:rPr>
              <w:t>2</w:t>
            </w:r>
            <w:r>
              <w:rPr>
                <w:rFonts w:eastAsiaTheme="minorEastAsia"/>
                <w:color w:val="auto"/>
                <w:kern w:val="0"/>
                <w:sz w:val="24"/>
                <w:szCs w:val="24"/>
                <w:highlight w:val="none"/>
              </w:rPr>
              <w:t>分，最多</w:t>
            </w:r>
            <w:r>
              <w:rPr>
                <w:rFonts w:hint="eastAsia" w:eastAsiaTheme="minorEastAsia"/>
                <w:color w:val="auto"/>
                <w:kern w:val="0"/>
                <w:sz w:val="24"/>
                <w:szCs w:val="24"/>
                <w:highlight w:val="none"/>
                <w:lang w:val="en-US" w:eastAsia="zh-CN"/>
              </w:rPr>
              <w:t>2</w:t>
            </w:r>
            <w:r>
              <w:rPr>
                <w:rFonts w:eastAsiaTheme="minorEastAsia"/>
                <w:color w:val="auto"/>
                <w:kern w:val="0"/>
                <w:sz w:val="24"/>
                <w:szCs w:val="24"/>
                <w:highlight w:val="none"/>
              </w:rPr>
              <w:t>分；</w:t>
            </w:r>
          </w:p>
          <w:p w14:paraId="54BAE8E6">
            <w:pPr>
              <w:keepNext w:val="0"/>
              <w:keepLines w:val="0"/>
              <w:pageBreakBefore w:val="0"/>
              <w:kinsoku/>
              <w:wordWrap/>
              <w:overflowPunct/>
              <w:topLinePunct w:val="0"/>
              <w:autoSpaceDE/>
              <w:autoSpaceDN/>
              <w:bidi w:val="0"/>
              <w:adjustRightInd/>
              <w:snapToGrid/>
              <w:spacing w:line="360" w:lineRule="auto"/>
              <w:textAlignment w:val="auto"/>
              <w:rPr>
                <w:rFonts w:eastAsiaTheme="minorEastAsia"/>
                <w:color w:val="auto"/>
                <w:kern w:val="0"/>
                <w:sz w:val="24"/>
                <w:szCs w:val="24"/>
                <w:highlight w:val="none"/>
              </w:rPr>
            </w:pPr>
            <w:r>
              <w:rPr>
                <w:rFonts w:eastAsiaTheme="minorEastAsia"/>
                <w:color w:val="auto"/>
                <w:kern w:val="0"/>
                <w:sz w:val="24"/>
                <w:szCs w:val="24"/>
                <w:highlight w:val="none"/>
              </w:rPr>
              <w:t>（</w:t>
            </w:r>
            <w:r>
              <w:rPr>
                <w:rFonts w:hint="eastAsia" w:eastAsiaTheme="minorEastAsia"/>
                <w:color w:val="auto"/>
                <w:kern w:val="0"/>
                <w:sz w:val="24"/>
                <w:szCs w:val="24"/>
                <w:highlight w:val="none"/>
                <w:lang w:val="en-US" w:eastAsia="zh-CN"/>
              </w:rPr>
              <w:t>3</w:t>
            </w:r>
            <w:r>
              <w:rPr>
                <w:rFonts w:eastAsiaTheme="minorEastAsia"/>
                <w:color w:val="auto"/>
                <w:kern w:val="0"/>
                <w:sz w:val="24"/>
                <w:szCs w:val="24"/>
                <w:highlight w:val="none"/>
              </w:rPr>
              <w:t>）</w:t>
            </w:r>
            <w:r>
              <w:rPr>
                <w:rFonts w:hint="default" w:ascii="Times New Roman" w:hAnsi="Times New Roman" w:eastAsia="宋体" w:cs="Times New Roman"/>
                <w:color w:val="auto"/>
                <w:sz w:val="24"/>
                <w:szCs w:val="24"/>
                <w:highlight w:val="none"/>
              </w:rPr>
              <w:t>驻场负责人</w:t>
            </w:r>
            <w:r>
              <w:rPr>
                <w:rFonts w:hint="eastAsia" w:cs="宋体" w:asciiTheme="minorEastAsia" w:hAnsiTheme="minorEastAsia"/>
                <w:color w:val="auto"/>
                <w:sz w:val="24"/>
                <w:szCs w:val="24"/>
                <w:highlight w:val="none"/>
                <w:lang w:val="en-US" w:eastAsia="zh-CN"/>
              </w:rPr>
              <w:t>具备</w:t>
            </w:r>
            <w:r>
              <w:rPr>
                <w:rFonts w:hint="eastAsia" w:cs="Times New Roman"/>
                <w:color w:val="auto"/>
                <w:sz w:val="24"/>
                <w:szCs w:val="24"/>
                <w:highlight w:val="none"/>
                <w:lang w:val="en-US" w:eastAsia="zh-CN"/>
              </w:rPr>
              <w:t>大学</w:t>
            </w:r>
            <w:r>
              <w:rPr>
                <w:rFonts w:hint="default" w:ascii="Times New Roman" w:hAnsi="Times New Roman" w:eastAsia="宋体" w:cs="Times New Roman"/>
                <w:color w:val="auto"/>
                <w:sz w:val="24"/>
                <w:szCs w:val="24"/>
                <w:highlight w:val="none"/>
              </w:rPr>
              <w:t>本科或以上学历</w:t>
            </w:r>
            <w:r>
              <w:rPr>
                <w:rFonts w:hint="eastAsia"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广播电视工程、电波传播与天线、电子信息工程、电子科学与技术、通信工程、微电子科学与工程、光电信息科学与工程、信息工程、电子信息科学与技术、电信工程及管理、计算机科学与技术、网络工程等相关专业</w:t>
            </w:r>
            <w:r>
              <w:rPr>
                <w:rFonts w:hint="eastAsia"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具备广播电视</w:t>
            </w:r>
            <w:r>
              <w:rPr>
                <w:rFonts w:hint="eastAsia"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电</w:t>
            </w:r>
            <w:r>
              <w:rPr>
                <w:rFonts w:hint="eastAsia" w:cs="Times New Roman"/>
                <w:color w:val="auto"/>
                <w:sz w:val="24"/>
                <w:szCs w:val="24"/>
                <w:highlight w:val="none"/>
                <w:lang w:val="en-US" w:eastAsia="zh-CN"/>
              </w:rPr>
              <w:t>信</w:t>
            </w:r>
            <w:r>
              <w:rPr>
                <w:rFonts w:hint="default" w:ascii="Times New Roman" w:hAnsi="Times New Roman" w:eastAsia="宋体" w:cs="Times New Roman"/>
                <w:color w:val="auto"/>
                <w:sz w:val="24"/>
                <w:szCs w:val="24"/>
                <w:highlight w:val="none"/>
              </w:rPr>
              <w:t>、计算机、网络工等相关专业</w:t>
            </w:r>
            <w:r>
              <w:rPr>
                <w:rFonts w:hint="eastAsia" w:cs="Times New Roman"/>
                <w:color w:val="auto"/>
                <w:sz w:val="24"/>
                <w:szCs w:val="24"/>
                <w:highlight w:val="none"/>
                <w:lang w:val="en-US" w:eastAsia="zh-CN"/>
              </w:rPr>
              <w:t>工程技术系列高级或以上职称证书、</w:t>
            </w:r>
            <w:r>
              <w:rPr>
                <w:rFonts w:hint="default" w:ascii="Times New Roman" w:hAnsi="Times New Roman" w:eastAsia="宋体" w:cs="Times New Roman"/>
                <w:color w:val="auto"/>
                <w:sz w:val="24"/>
                <w:szCs w:val="24"/>
                <w:highlight w:val="none"/>
              </w:rPr>
              <w:t>华为HCNP</w:t>
            </w:r>
            <w:r>
              <w:rPr>
                <w:rFonts w:hint="eastAsia" w:cs="Times New Roman"/>
                <w:color w:val="auto"/>
                <w:sz w:val="24"/>
                <w:szCs w:val="24"/>
                <w:highlight w:val="none"/>
                <w:lang w:val="en-US" w:eastAsia="zh-CN"/>
              </w:rPr>
              <w:t>证书或</w:t>
            </w:r>
            <w:r>
              <w:rPr>
                <w:rFonts w:hint="default" w:ascii="Times New Roman" w:hAnsi="Times New Roman" w:eastAsia="宋体" w:cs="Times New Roman"/>
                <w:color w:val="auto"/>
                <w:sz w:val="24"/>
                <w:szCs w:val="24"/>
                <w:highlight w:val="none"/>
              </w:rPr>
              <w:t>华为HCIE</w:t>
            </w:r>
            <w:r>
              <w:rPr>
                <w:rFonts w:hint="eastAsia" w:cs="Times New Roman"/>
                <w:color w:val="auto"/>
                <w:sz w:val="24"/>
                <w:szCs w:val="24"/>
                <w:highlight w:val="none"/>
                <w:lang w:val="en-US" w:eastAsia="zh-CN"/>
              </w:rPr>
              <w:t>证书或H3C</w:t>
            </w:r>
            <w:r>
              <w:rPr>
                <w:rFonts w:hint="default" w:ascii="Times New Roman" w:hAnsi="Times New Roman" w:eastAsia="宋体" w:cs="Times New Roman"/>
                <w:color w:val="auto"/>
                <w:sz w:val="24"/>
                <w:szCs w:val="24"/>
                <w:highlight w:val="none"/>
              </w:rPr>
              <w:t>NP</w:t>
            </w:r>
            <w:r>
              <w:rPr>
                <w:rFonts w:hint="eastAsia" w:cs="Times New Roman"/>
                <w:color w:val="auto"/>
                <w:sz w:val="24"/>
                <w:szCs w:val="24"/>
                <w:highlight w:val="none"/>
                <w:lang w:val="en-US" w:eastAsia="zh-CN"/>
              </w:rPr>
              <w:t>或H3CIE</w:t>
            </w:r>
            <w:r>
              <w:rPr>
                <w:rFonts w:hint="default" w:ascii="Times New Roman" w:hAnsi="Times New Roman" w:eastAsia="宋体" w:cs="Times New Roman"/>
                <w:color w:val="auto"/>
                <w:sz w:val="24"/>
                <w:szCs w:val="24"/>
                <w:highlight w:val="none"/>
              </w:rPr>
              <w:t>网络认证</w:t>
            </w:r>
            <w:r>
              <w:rPr>
                <w:rFonts w:eastAsiaTheme="minorEastAsia"/>
                <w:color w:val="auto"/>
                <w:kern w:val="0"/>
                <w:sz w:val="24"/>
                <w:szCs w:val="24"/>
                <w:highlight w:val="none"/>
              </w:rPr>
              <w:t>，提供以上证书扫描件，每个合格的证书扫描件得</w:t>
            </w:r>
            <w:r>
              <w:rPr>
                <w:rFonts w:hint="eastAsia" w:eastAsiaTheme="minorEastAsia"/>
                <w:color w:val="auto"/>
                <w:kern w:val="0"/>
                <w:sz w:val="24"/>
                <w:szCs w:val="24"/>
                <w:highlight w:val="none"/>
                <w:lang w:val="en-US" w:eastAsia="zh-CN"/>
              </w:rPr>
              <w:t>1</w:t>
            </w:r>
            <w:r>
              <w:rPr>
                <w:rFonts w:eastAsiaTheme="minorEastAsia"/>
                <w:color w:val="auto"/>
                <w:kern w:val="0"/>
                <w:sz w:val="24"/>
                <w:szCs w:val="24"/>
                <w:highlight w:val="none"/>
              </w:rPr>
              <w:t>分，最多</w:t>
            </w:r>
            <w:r>
              <w:rPr>
                <w:rFonts w:hint="eastAsia" w:eastAsiaTheme="minorEastAsia"/>
                <w:color w:val="auto"/>
                <w:kern w:val="0"/>
                <w:sz w:val="24"/>
                <w:szCs w:val="24"/>
                <w:highlight w:val="none"/>
                <w:lang w:val="en-US" w:eastAsia="zh-CN"/>
              </w:rPr>
              <w:t>3</w:t>
            </w:r>
            <w:r>
              <w:rPr>
                <w:rFonts w:eastAsiaTheme="minorEastAsia"/>
                <w:color w:val="auto"/>
                <w:kern w:val="0"/>
                <w:sz w:val="24"/>
                <w:szCs w:val="24"/>
                <w:highlight w:val="none"/>
              </w:rPr>
              <w:t>分；</w:t>
            </w:r>
          </w:p>
          <w:p w14:paraId="2261F9FA">
            <w:pPr>
              <w:keepNext w:val="0"/>
              <w:keepLines w:val="0"/>
              <w:pageBreakBefore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eastAsiaTheme="minorEastAsia"/>
                <w:color w:val="auto"/>
                <w:kern w:val="0"/>
                <w:sz w:val="24"/>
                <w:szCs w:val="24"/>
                <w:highlight w:val="none"/>
              </w:rPr>
              <w:t>（</w:t>
            </w:r>
            <w:r>
              <w:rPr>
                <w:rFonts w:hint="eastAsia" w:eastAsiaTheme="minorEastAsia"/>
                <w:color w:val="auto"/>
                <w:kern w:val="0"/>
                <w:sz w:val="24"/>
                <w:szCs w:val="24"/>
                <w:highlight w:val="none"/>
                <w:lang w:val="en-US" w:eastAsia="zh-CN"/>
              </w:rPr>
              <w:t>4</w:t>
            </w:r>
            <w:r>
              <w:rPr>
                <w:rFonts w:eastAsiaTheme="minorEastAsia"/>
                <w:color w:val="auto"/>
                <w:kern w:val="0"/>
                <w:sz w:val="24"/>
                <w:szCs w:val="24"/>
                <w:highlight w:val="none"/>
              </w:rPr>
              <w:t>）</w:t>
            </w:r>
            <w:r>
              <w:rPr>
                <w:rFonts w:hint="eastAsia" w:cs="宋体" w:asciiTheme="minorEastAsia" w:hAnsiTheme="minorEastAsia" w:eastAsiaTheme="minorEastAsia"/>
                <w:color w:val="auto"/>
                <w:sz w:val="24"/>
                <w:szCs w:val="24"/>
                <w:highlight w:val="none"/>
                <w:lang w:val="en-US" w:eastAsia="zh-CN"/>
              </w:rPr>
              <w:t>驻场</w:t>
            </w:r>
            <w:r>
              <w:rPr>
                <w:rFonts w:hint="eastAsia" w:cs="宋体" w:asciiTheme="minorEastAsia" w:hAnsiTheme="minorEastAsia"/>
                <w:color w:val="auto"/>
                <w:sz w:val="24"/>
                <w:szCs w:val="24"/>
                <w:highlight w:val="none"/>
              </w:rPr>
              <w:t>负责人</w:t>
            </w:r>
            <w:r>
              <w:rPr>
                <w:rFonts w:eastAsiaTheme="minorEastAsia"/>
                <w:color w:val="auto"/>
                <w:kern w:val="0"/>
                <w:sz w:val="24"/>
                <w:szCs w:val="24"/>
                <w:highlight w:val="none"/>
              </w:rPr>
              <w:t>具备</w:t>
            </w:r>
            <w:r>
              <w:rPr>
                <w:rFonts w:hint="eastAsia" w:eastAsiaTheme="minorEastAsia"/>
                <w:color w:val="auto"/>
                <w:kern w:val="0"/>
                <w:sz w:val="24"/>
                <w:szCs w:val="24"/>
                <w:highlight w:val="none"/>
              </w:rPr>
              <w:t>5年或以上数据中心云平台运维或实施经验</w:t>
            </w:r>
            <w:r>
              <w:rPr>
                <w:rFonts w:hint="eastAsia" w:eastAsiaTheme="minorEastAsia"/>
                <w:color w:val="auto"/>
                <w:kern w:val="0"/>
                <w:sz w:val="24"/>
                <w:szCs w:val="24"/>
                <w:highlight w:val="none"/>
                <w:lang w:eastAsia="zh-CN"/>
              </w:rPr>
              <w:t>、</w:t>
            </w:r>
            <w:r>
              <w:rPr>
                <w:rFonts w:hint="eastAsia" w:eastAsiaTheme="minorEastAsia"/>
                <w:color w:val="auto"/>
                <w:kern w:val="0"/>
                <w:sz w:val="24"/>
                <w:szCs w:val="24"/>
                <w:highlight w:val="none"/>
              </w:rPr>
              <w:t>3年或以上技术服务团队管理工作经验</w:t>
            </w:r>
            <w:r>
              <w:rPr>
                <w:rFonts w:eastAsiaTheme="minorEastAsia"/>
                <w:color w:val="auto"/>
                <w:kern w:val="0"/>
                <w:sz w:val="24"/>
                <w:szCs w:val="24"/>
                <w:highlight w:val="none"/>
              </w:rPr>
              <w:t>，</w:t>
            </w:r>
            <w:r>
              <w:rPr>
                <w:rFonts w:hint="eastAsia" w:eastAsiaTheme="minorEastAsia"/>
                <w:color w:val="auto"/>
                <w:kern w:val="0"/>
                <w:sz w:val="24"/>
                <w:szCs w:val="24"/>
                <w:highlight w:val="none"/>
                <w:lang w:val="en-US" w:eastAsia="zh-CN"/>
              </w:rPr>
              <w:t>提供</w:t>
            </w:r>
            <w:r>
              <w:rPr>
                <w:rFonts w:eastAsiaTheme="minorEastAsia"/>
                <w:color w:val="auto"/>
                <w:kern w:val="0"/>
                <w:sz w:val="24"/>
                <w:szCs w:val="24"/>
                <w:highlight w:val="none"/>
              </w:rPr>
              <w:t>以上人员工作简历扫描件，用户服务证明能表明该人员具备以上</w:t>
            </w:r>
            <w:r>
              <w:rPr>
                <w:rFonts w:hint="eastAsia" w:eastAsiaTheme="minorEastAsia"/>
                <w:color w:val="auto"/>
                <w:kern w:val="0"/>
                <w:sz w:val="24"/>
                <w:szCs w:val="24"/>
                <w:highlight w:val="none"/>
                <w:lang w:val="en-US" w:eastAsia="zh-CN"/>
              </w:rPr>
              <w:t>工作</w:t>
            </w:r>
            <w:r>
              <w:rPr>
                <w:rFonts w:eastAsiaTheme="minorEastAsia"/>
                <w:color w:val="auto"/>
                <w:kern w:val="0"/>
                <w:sz w:val="24"/>
                <w:szCs w:val="24"/>
                <w:highlight w:val="none"/>
              </w:rPr>
              <w:t>经验，每个满足以上要求的人员得</w:t>
            </w:r>
            <w:r>
              <w:rPr>
                <w:rFonts w:hint="eastAsia" w:eastAsiaTheme="minorEastAsia"/>
                <w:color w:val="auto"/>
                <w:kern w:val="0"/>
                <w:sz w:val="24"/>
                <w:szCs w:val="24"/>
                <w:highlight w:val="none"/>
                <w:lang w:val="en-US" w:eastAsia="zh-CN"/>
              </w:rPr>
              <w:t>1</w:t>
            </w:r>
            <w:r>
              <w:rPr>
                <w:rFonts w:eastAsiaTheme="minorEastAsia"/>
                <w:color w:val="auto"/>
                <w:kern w:val="0"/>
                <w:sz w:val="24"/>
                <w:szCs w:val="24"/>
                <w:highlight w:val="none"/>
              </w:rPr>
              <w:t>分，最多</w:t>
            </w:r>
            <w:r>
              <w:rPr>
                <w:rFonts w:hint="eastAsia" w:eastAsiaTheme="minorEastAsia"/>
                <w:color w:val="auto"/>
                <w:kern w:val="0"/>
                <w:sz w:val="24"/>
                <w:szCs w:val="24"/>
                <w:highlight w:val="none"/>
                <w:lang w:val="en-US" w:eastAsia="zh-CN"/>
              </w:rPr>
              <w:t>1</w:t>
            </w:r>
            <w:r>
              <w:rPr>
                <w:rFonts w:eastAsiaTheme="minorEastAsia"/>
                <w:color w:val="auto"/>
                <w:kern w:val="0"/>
                <w:sz w:val="24"/>
                <w:szCs w:val="24"/>
                <w:highlight w:val="none"/>
              </w:rPr>
              <w:t>分</w:t>
            </w:r>
            <w:r>
              <w:rPr>
                <w:rFonts w:hint="eastAsia" w:eastAsiaTheme="minorEastAsia"/>
                <w:color w:val="auto"/>
                <w:kern w:val="0"/>
                <w:sz w:val="24"/>
                <w:szCs w:val="24"/>
                <w:highlight w:val="none"/>
                <w:lang w:eastAsia="zh-CN"/>
              </w:rPr>
              <w:t>；</w:t>
            </w:r>
          </w:p>
        </w:tc>
        <w:tc>
          <w:tcPr>
            <w:tcW w:w="1140" w:type="dxa"/>
            <w:shd w:val="clear" w:color="auto" w:fill="auto"/>
            <w:vAlign w:val="center"/>
          </w:tcPr>
          <w:p w14:paraId="245070B9">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val="en-US" w:eastAsia="zh-CN"/>
              </w:rPr>
            </w:pPr>
            <w:r>
              <w:rPr>
                <w:rFonts w:hint="eastAsia"/>
                <w:color w:val="auto"/>
                <w:kern w:val="0"/>
                <w:sz w:val="24"/>
                <w:szCs w:val="24"/>
                <w:highlight w:val="none"/>
                <w:lang w:val="en-US" w:eastAsia="zh-CN"/>
              </w:rPr>
              <w:t>8</w:t>
            </w:r>
          </w:p>
        </w:tc>
      </w:tr>
      <w:tr w14:paraId="31E89D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3F8BF4CA">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3</w:t>
            </w:r>
          </w:p>
        </w:tc>
        <w:tc>
          <w:tcPr>
            <w:tcW w:w="1425" w:type="dxa"/>
            <w:gridSpan w:val="2"/>
            <w:shd w:val="clear" w:color="auto" w:fill="auto"/>
            <w:vAlign w:val="center"/>
          </w:tcPr>
          <w:p w14:paraId="7033D26D">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sz w:val="24"/>
                <w:highlight w:val="none"/>
              </w:rPr>
            </w:pPr>
            <w:r>
              <w:rPr>
                <w:rFonts w:hint="eastAsia"/>
                <w:color w:val="auto"/>
                <w:sz w:val="24"/>
                <w:highlight w:val="none"/>
              </w:rPr>
              <w:t>投标人承诺评价</w:t>
            </w:r>
          </w:p>
        </w:tc>
        <w:tc>
          <w:tcPr>
            <w:tcW w:w="7308" w:type="dxa"/>
            <w:shd w:val="clear" w:color="auto" w:fill="auto"/>
            <w:vAlign w:val="center"/>
          </w:tcPr>
          <w:p w14:paraId="3A864824">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承诺完全满足招标文件“报价要求”、“时间地点要求”、“付款方式要求”和技术要求中非“★”号要求的：</w:t>
            </w:r>
            <w:r>
              <w:rPr>
                <w:rFonts w:hint="eastAsia"/>
                <w:color w:val="auto"/>
                <w:kern w:val="0"/>
                <w:sz w:val="24"/>
                <w:szCs w:val="24"/>
                <w:highlight w:val="none"/>
                <w:lang w:val="en-US" w:eastAsia="zh-CN"/>
              </w:rPr>
              <w:t>9</w:t>
            </w:r>
            <w:r>
              <w:rPr>
                <w:rFonts w:hint="eastAsia"/>
                <w:color w:val="auto"/>
                <w:kern w:val="0"/>
                <w:sz w:val="24"/>
                <w:szCs w:val="24"/>
                <w:highlight w:val="none"/>
              </w:rPr>
              <w:t>分，其他0分。</w:t>
            </w:r>
          </w:p>
        </w:tc>
        <w:tc>
          <w:tcPr>
            <w:tcW w:w="1140" w:type="dxa"/>
            <w:shd w:val="clear" w:color="auto" w:fill="auto"/>
            <w:vAlign w:val="center"/>
          </w:tcPr>
          <w:p w14:paraId="128DF711">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9</w:t>
            </w:r>
          </w:p>
        </w:tc>
      </w:tr>
      <w:tr w14:paraId="7DD2AB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4"/>
            <w:shd w:val="clear" w:color="auto" w:fill="auto"/>
            <w:noWrap/>
            <w:vAlign w:val="center"/>
          </w:tcPr>
          <w:p w14:paraId="746DAAEE">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第三部分 主观分（</w:t>
            </w:r>
            <w:r>
              <w:rPr>
                <w:rFonts w:hint="eastAsia"/>
                <w:color w:val="auto"/>
                <w:kern w:val="0"/>
                <w:sz w:val="24"/>
                <w:szCs w:val="24"/>
                <w:highlight w:val="none"/>
                <w:lang w:val="en-US" w:eastAsia="zh-CN"/>
              </w:rPr>
              <w:t>63</w:t>
            </w:r>
            <w:r>
              <w:rPr>
                <w:color w:val="auto"/>
                <w:kern w:val="0"/>
                <w:sz w:val="24"/>
                <w:szCs w:val="24"/>
                <w:highlight w:val="none"/>
              </w:rPr>
              <w:t>分）</w:t>
            </w:r>
          </w:p>
        </w:tc>
        <w:tc>
          <w:tcPr>
            <w:tcW w:w="1140" w:type="dxa"/>
            <w:shd w:val="clear" w:color="auto" w:fill="auto"/>
            <w:vAlign w:val="center"/>
          </w:tcPr>
          <w:p w14:paraId="0B6FD6E9">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分值</w:t>
            </w:r>
          </w:p>
        </w:tc>
      </w:tr>
      <w:tr w14:paraId="1589B7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654F61EC">
            <w:pPr>
              <w:widowControl/>
              <w:spacing w:line="480" w:lineRule="exact"/>
              <w:rPr>
                <w:color w:val="auto"/>
                <w:kern w:val="0"/>
                <w:sz w:val="24"/>
                <w:szCs w:val="24"/>
                <w:highlight w:val="none"/>
              </w:rPr>
            </w:pPr>
            <w:r>
              <w:rPr>
                <w:rFonts w:hint="eastAsia" w:ascii="宋体" w:hAnsi="宋体" w:cs="宋体"/>
                <w:color w:val="auto"/>
                <w:kern w:val="0"/>
                <w:sz w:val="24"/>
                <w:highlight w:val="none"/>
              </w:rPr>
              <w:t>1</w:t>
            </w:r>
          </w:p>
        </w:tc>
        <w:tc>
          <w:tcPr>
            <w:tcW w:w="1419" w:type="dxa"/>
            <w:shd w:val="clear" w:color="auto" w:fill="auto"/>
            <w:vAlign w:val="center"/>
          </w:tcPr>
          <w:p w14:paraId="66D11FDA">
            <w:pPr>
              <w:widowControl/>
              <w:spacing w:line="480" w:lineRule="exact"/>
              <w:rPr>
                <w:color w:val="auto"/>
                <w:kern w:val="0"/>
                <w:sz w:val="24"/>
                <w:szCs w:val="24"/>
                <w:highlight w:val="none"/>
              </w:rPr>
            </w:pPr>
            <w:r>
              <w:rPr>
                <w:rFonts w:hint="eastAsia" w:ascii="宋体" w:hAnsi="宋体" w:cs="宋体"/>
                <w:color w:val="auto"/>
                <w:kern w:val="0"/>
                <w:sz w:val="24"/>
                <w:highlight w:val="none"/>
              </w:rPr>
              <w:t>针对本项目的理解及重点、难点的分析</w:t>
            </w:r>
            <w:r>
              <w:rPr>
                <w:rFonts w:hint="eastAsia" w:ascii="宋体" w:hAnsi="宋体" w:cs="宋体"/>
                <w:color w:val="auto"/>
                <w:sz w:val="24"/>
                <w:highlight w:val="none"/>
              </w:rPr>
              <w:t>评价</w:t>
            </w:r>
          </w:p>
        </w:tc>
        <w:tc>
          <w:tcPr>
            <w:tcW w:w="7314" w:type="dxa"/>
            <w:gridSpan w:val="2"/>
            <w:shd w:val="clear" w:color="auto" w:fill="auto"/>
            <w:vAlign w:val="center"/>
          </w:tcPr>
          <w:p w14:paraId="6786544C">
            <w:pPr>
              <w:widowControl/>
              <w:spacing w:line="480" w:lineRule="exact"/>
              <w:rPr>
                <w:rFonts w:ascii="宋体" w:hAnsi="宋体" w:cs="宋体"/>
                <w:color w:val="auto"/>
                <w:kern w:val="0"/>
                <w:sz w:val="24"/>
                <w:highlight w:val="none"/>
              </w:rPr>
            </w:pPr>
            <w:r>
              <w:rPr>
                <w:rFonts w:hint="eastAsia" w:ascii="宋体" w:hAnsi="宋体" w:cs="宋体"/>
                <w:color w:val="auto"/>
                <w:kern w:val="0"/>
                <w:sz w:val="24"/>
                <w:highlight w:val="none"/>
              </w:rPr>
              <w:t>至少包括投标人应详细充分了解系统运行现状，包括主机存储设备、网络设备、安全设备、大屏显示子系统、广播电视信号监测子系统、IPTV监管子系统、广电行业资源管理子系统、全市广播电视安全播出指挥调度子系统、新风系统、安防系统、空调系统等现状的相关描述，以便针对性的提供运维服务方案，并针对本项目管理的重点和难点进行分析。</w:t>
            </w:r>
          </w:p>
          <w:p w14:paraId="75BC58F1">
            <w:pPr>
              <w:widowControl/>
              <w:spacing w:line="480" w:lineRule="exact"/>
              <w:rPr>
                <w:rFonts w:ascii="宋体" w:hAnsi="宋体" w:cs="宋体"/>
                <w:color w:val="auto"/>
                <w:kern w:val="0"/>
                <w:sz w:val="24"/>
                <w:highlight w:val="none"/>
              </w:rPr>
            </w:pPr>
            <w:r>
              <w:rPr>
                <w:rFonts w:hint="eastAsia" w:ascii="宋体" w:hAnsi="宋体" w:cs="宋体"/>
                <w:color w:val="auto"/>
                <w:kern w:val="0"/>
                <w:sz w:val="24"/>
                <w:highlight w:val="none"/>
              </w:rPr>
              <w:t>满足招标文件要求，无瑕疵：</w:t>
            </w:r>
            <w:r>
              <w:rPr>
                <w:rFonts w:hint="eastAsia" w:ascii="宋体" w:hAnsi="宋体" w:cs="宋体"/>
                <w:color w:val="auto"/>
                <w:kern w:val="0"/>
                <w:sz w:val="24"/>
                <w:highlight w:val="none"/>
                <w:lang w:val="en-US" w:eastAsia="zh-CN"/>
              </w:rPr>
              <w:t>9</w:t>
            </w:r>
            <w:r>
              <w:rPr>
                <w:rFonts w:hint="eastAsia" w:ascii="宋体" w:hAnsi="宋体" w:cs="宋体"/>
                <w:color w:val="auto"/>
                <w:kern w:val="0"/>
                <w:sz w:val="24"/>
                <w:highlight w:val="none"/>
              </w:rPr>
              <w:t>分；</w:t>
            </w:r>
          </w:p>
          <w:p w14:paraId="6421000D">
            <w:pPr>
              <w:widowControl/>
              <w:spacing w:line="480" w:lineRule="exact"/>
              <w:rPr>
                <w:rFonts w:ascii="宋体" w:hAnsi="宋体" w:cs="宋体"/>
                <w:color w:val="auto"/>
                <w:kern w:val="0"/>
                <w:sz w:val="24"/>
                <w:highlight w:val="none"/>
              </w:rPr>
            </w:pPr>
            <w:r>
              <w:rPr>
                <w:rFonts w:hint="eastAsia" w:ascii="宋体" w:hAnsi="宋体" w:cs="宋体"/>
                <w:color w:val="auto"/>
                <w:kern w:val="0"/>
                <w:sz w:val="24"/>
                <w:highlight w:val="none"/>
              </w:rPr>
              <w:t>方案内容存在1处瑕疵：</w:t>
            </w:r>
            <w:r>
              <w:rPr>
                <w:rFonts w:hint="eastAsia" w:ascii="宋体" w:hAnsi="宋体" w:cs="宋体"/>
                <w:color w:val="auto"/>
                <w:kern w:val="0"/>
                <w:sz w:val="24"/>
                <w:highlight w:val="none"/>
                <w:lang w:val="en-US" w:eastAsia="zh-CN"/>
              </w:rPr>
              <w:t>6</w:t>
            </w:r>
            <w:r>
              <w:rPr>
                <w:rFonts w:hint="eastAsia" w:ascii="宋体" w:hAnsi="宋体" w:cs="宋体"/>
                <w:color w:val="auto"/>
                <w:kern w:val="0"/>
                <w:sz w:val="24"/>
                <w:highlight w:val="none"/>
              </w:rPr>
              <w:t>分；</w:t>
            </w:r>
          </w:p>
          <w:p w14:paraId="24236284">
            <w:pPr>
              <w:widowControl/>
              <w:spacing w:line="480" w:lineRule="exact"/>
              <w:rPr>
                <w:rFonts w:ascii="宋体" w:hAnsi="宋体" w:cs="宋体"/>
                <w:color w:val="auto"/>
                <w:kern w:val="0"/>
                <w:sz w:val="24"/>
                <w:highlight w:val="none"/>
              </w:rPr>
            </w:pPr>
            <w:r>
              <w:rPr>
                <w:rFonts w:hint="eastAsia" w:ascii="宋体" w:hAnsi="宋体" w:cs="宋体"/>
                <w:color w:val="auto"/>
                <w:kern w:val="0"/>
                <w:sz w:val="24"/>
                <w:highlight w:val="none"/>
              </w:rPr>
              <w:t>方案内容存在2处瑕疵：</w:t>
            </w:r>
            <w:r>
              <w:rPr>
                <w:rFonts w:hint="eastAsia" w:ascii="宋体" w:hAnsi="宋体" w:cs="宋体"/>
                <w:color w:val="auto"/>
                <w:kern w:val="0"/>
                <w:sz w:val="24"/>
                <w:highlight w:val="none"/>
                <w:lang w:val="en-US" w:eastAsia="zh-CN"/>
              </w:rPr>
              <w:t>3</w:t>
            </w:r>
            <w:r>
              <w:rPr>
                <w:rFonts w:hint="eastAsia" w:ascii="宋体" w:hAnsi="宋体" w:cs="宋体"/>
                <w:color w:val="auto"/>
                <w:kern w:val="0"/>
                <w:sz w:val="24"/>
                <w:highlight w:val="none"/>
              </w:rPr>
              <w:t>分；</w:t>
            </w:r>
          </w:p>
          <w:p w14:paraId="00F7A6A5">
            <w:pPr>
              <w:widowControl/>
              <w:spacing w:line="480" w:lineRule="exact"/>
              <w:rPr>
                <w:color w:val="auto"/>
                <w:kern w:val="0"/>
                <w:sz w:val="24"/>
                <w:szCs w:val="24"/>
                <w:highlight w:val="none"/>
              </w:rPr>
            </w:pPr>
            <w:r>
              <w:rPr>
                <w:rFonts w:hint="eastAsia" w:ascii="宋体" w:hAnsi="宋体" w:cs="宋体"/>
                <w:color w:val="auto"/>
                <w:kern w:val="0"/>
                <w:sz w:val="24"/>
                <w:highlight w:val="none"/>
              </w:rPr>
              <w:t>未提供方案或不满足招标文件要求或内容存在3处及以上瑕疵：0分；</w:t>
            </w:r>
          </w:p>
        </w:tc>
        <w:tc>
          <w:tcPr>
            <w:tcW w:w="1140" w:type="dxa"/>
            <w:shd w:val="clear" w:color="auto" w:fill="auto"/>
            <w:vAlign w:val="center"/>
          </w:tcPr>
          <w:p w14:paraId="2D5C63D1">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9</w:t>
            </w:r>
          </w:p>
        </w:tc>
      </w:tr>
      <w:tr w14:paraId="67CB6B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30CB7CC">
            <w:pPr>
              <w:widowControl/>
              <w:snapToGrid w:val="0"/>
              <w:spacing w:line="480" w:lineRule="exact"/>
              <w:jc w:val="center"/>
              <w:rPr>
                <w:color w:val="auto"/>
                <w:kern w:val="0"/>
                <w:sz w:val="24"/>
                <w:szCs w:val="24"/>
                <w:highlight w:val="none"/>
              </w:rPr>
            </w:pPr>
            <w:r>
              <w:rPr>
                <w:rFonts w:hint="eastAsia" w:ascii="宋体" w:hAnsi="宋体" w:cs="宋体"/>
                <w:color w:val="auto"/>
                <w:kern w:val="0"/>
                <w:sz w:val="24"/>
                <w:highlight w:val="none"/>
              </w:rPr>
              <w:t>2</w:t>
            </w:r>
          </w:p>
        </w:tc>
        <w:tc>
          <w:tcPr>
            <w:tcW w:w="1419" w:type="dxa"/>
            <w:shd w:val="clear" w:color="auto" w:fill="auto"/>
            <w:vAlign w:val="center"/>
          </w:tcPr>
          <w:p w14:paraId="02BDA352">
            <w:pPr>
              <w:widowControl/>
              <w:snapToGrid w:val="0"/>
              <w:spacing w:line="480" w:lineRule="exact"/>
              <w:jc w:val="center"/>
              <w:rPr>
                <w:rFonts w:cs="宋体"/>
                <w:color w:val="auto"/>
                <w:sz w:val="24"/>
                <w:szCs w:val="24"/>
                <w:highlight w:val="none"/>
                <w:lang w:val="zh-CN"/>
              </w:rPr>
            </w:pPr>
            <w:r>
              <w:rPr>
                <w:rFonts w:hint="eastAsia" w:ascii="宋体" w:hAnsi="宋体" w:cs="宋体"/>
                <w:color w:val="auto"/>
                <w:kern w:val="0"/>
                <w:sz w:val="24"/>
                <w:highlight w:val="none"/>
              </w:rPr>
              <w:t>组织设置、人员配置</w:t>
            </w:r>
            <w:r>
              <w:rPr>
                <w:rFonts w:hint="eastAsia" w:ascii="宋体" w:hAnsi="宋体" w:cs="宋体"/>
                <w:color w:val="auto"/>
                <w:sz w:val="24"/>
                <w:highlight w:val="none"/>
              </w:rPr>
              <w:t>评价</w:t>
            </w:r>
          </w:p>
        </w:tc>
        <w:tc>
          <w:tcPr>
            <w:tcW w:w="7314" w:type="dxa"/>
            <w:gridSpan w:val="2"/>
            <w:shd w:val="clear" w:color="auto" w:fill="auto"/>
            <w:vAlign w:val="center"/>
          </w:tcPr>
          <w:p w14:paraId="7F4B1F89">
            <w:pPr>
              <w:widowControl/>
              <w:spacing w:line="480" w:lineRule="exact"/>
              <w:rPr>
                <w:rFonts w:ascii="宋体" w:hAnsi="宋体" w:cs="宋体"/>
                <w:color w:val="auto"/>
                <w:kern w:val="0"/>
                <w:sz w:val="24"/>
                <w:highlight w:val="none"/>
              </w:rPr>
            </w:pPr>
            <w:r>
              <w:rPr>
                <w:rFonts w:hint="eastAsia" w:ascii="宋体" w:hAnsi="宋体" w:cs="宋体"/>
                <w:color w:val="auto"/>
                <w:kern w:val="0"/>
                <w:sz w:val="24"/>
                <w:highlight w:val="none"/>
              </w:rPr>
              <w:t>投标人按照项目需求内容，制定详细的组织机构设置、岗位职责分工，内容应至少包括：组织机构设置图、人员配置名单、岗位职责及人员稳定性管理方案等内容。</w:t>
            </w:r>
          </w:p>
          <w:p w14:paraId="719278D6">
            <w:pPr>
              <w:widowControl/>
              <w:spacing w:line="480" w:lineRule="exact"/>
              <w:rPr>
                <w:rFonts w:ascii="宋体" w:hAnsi="宋体" w:cs="宋体"/>
                <w:color w:val="auto"/>
                <w:kern w:val="0"/>
                <w:sz w:val="24"/>
                <w:highlight w:val="none"/>
              </w:rPr>
            </w:pPr>
            <w:r>
              <w:rPr>
                <w:rFonts w:hint="eastAsia" w:ascii="宋体" w:hAnsi="宋体" w:cs="宋体"/>
                <w:color w:val="auto"/>
                <w:kern w:val="0"/>
                <w:sz w:val="24"/>
                <w:highlight w:val="none"/>
              </w:rPr>
              <w:t>满足招标文件要求，无瑕疵：6分；</w:t>
            </w:r>
          </w:p>
          <w:p w14:paraId="2E658C76">
            <w:pPr>
              <w:widowControl/>
              <w:spacing w:line="480" w:lineRule="exact"/>
              <w:rPr>
                <w:rFonts w:ascii="宋体" w:hAnsi="宋体" w:cs="宋体"/>
                <w:color w:val="auto"/>
                <w:kern w:val="0"/>
                <w:sz w:val="24"/>
                <w:highlight w:val="none"/>
              </w:rPr>
            </w:pPr>
            <w:r>
              <w:rPr>
                <w:rFonts w:hint="eastAsia" w:ascii="宋体" w:hAnsi="宋体" w:cs="宋体"/>
                <w:color w:val="auto"/>
                <w:kern w:val="0"/>
                <w:sz w:val="24"/>
                <w:highlight w:val="none"/>
              </w:rPr>
              <w:t>方案内容存在1处瑕疵：4分；</w:t>
            </w:r>
          </w:p>
          <w:p w14:paraId="52227BFA">
            <w:pPr>
              <w:widowControl/>
              <w:spacing w:line="480" w:lineRule="exact"/>
              <w:rPr>
                <w:rFonts w:ascii="宋体" w:hAnsi="宋体" w:cs="宋体"/>
                <w:color w:val="auto"/>
                <w:kern w:val="0"/>
                <w:sz w:val="24"/>
                <w:highlight w:val="none"/>
              </w:rPr>
            </w:pPr>
            <w:r>
              <w:rPr>
                <w:rFonts w:hint="eastAsia" w:ascii="宋体" w:hAnsi="宋体" w:cs="宋体"/>
                <w:color w:val="auto"/>
                <w:kern w:val="0"/>
                <w:sz w:val="24"/>
                <w:highlight w:val="none"/>
              </w:rPr>
              <w:t>方案内容存在2处瑕疵：2分；</w:t>
            </w:r>
          </w:p>
          <w:p w14:paraId="7E734A8C">
            <w:pPr>
              <w:widowControl/>
              <w:spacing w:line="480" w:lineRule="exact"/>
              <w:rPr>
                <w:rFonts w:cs="宋体"/>
                <w:color w:val="auto"/>
                <w:sz w:val="24"/>
                <w:szCs w:val="24"/>
                <w:highlight w:val="none"/>
                <w:lang w:val="zh-CN"/>
              </w:rPr>
            </w:pPr>
            <w:r>
              <w:rPr>
                <w:rFonts w:hint="eastAsia" w:ascii="宋体" w:hAnsi="宋体" w:cs="宋体"/>
                <w:color w:val="auto"/>
                <w:kern w:val="0"/>
                <w:sz w:val="24"/>
                <w:highlight w:val="none"/>
              </w:rPr>
              <w:t>未提供方案或不满足招标文件要求或内容存在3处及以上瑕疵：0分；</w:t>
            </w:r>
          </w:p>
        </w:tc>
        <w:tc>
          <w:tcPr>
            <w:tcW w:w="1140" w:type="dxa"/>
            <w:shd w:val="clear" w:color="auto" w:fill="auto"/>
            <w:vAlign w:val="center"/>
          </w:tcPr>
          <w:p w14:paraId="3C0940C3">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6</w:t>
            </w:r>
          </w:p>
        </w:tc>
      </w:tr>
      <w:tr w14:paraId="246E3A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54FCB6A9">
            <w:pPr>
              <w:widowControl/>
              <w:snapToGrid w:val="0"/>
              <w:spacing w:line="480" w:lineRule="exact"/>
              <w:jc w:val="center"/>
              <w:rPr>
                <w:color w:val="auto"/>
                <w:kern w:val="0"/>
                <w:sz w:val="24"/>
                <w:szCs w:val="24"/>
                <w:highlight w:val="none"/>
              </w:rPr>
            </w:pPr>
            <w:r>
              <w:rPr>
                <w:rFonts w:hint="eastAsia" w:ascii="宋体" w:hAnsi="宋体" w:cs="宋体"/>
                <w:color w:val="auto"/>
                <w:kern w:val="0"/>
                <w:sz w:val="24"/>
                <w:highlight w:val="none"/>
              </w:rPr>
              <w:t>3</w:t>
            </w:r>
          </w:p>
        </w:tc>
        <w:tc>
          <w:tcPr>
            <w:tcW w:w="1419" w:type="dxa"/>
            <w:shd w:val="clear" w:color="auto" w:fill="auto"/>
            <w:vAlign w:val="center"/>
          </w:tcPr>
          <w:p w14:paraId="368D5353">
            <w:pPr>
              <w:widowControl/>
              <w:snapToGrid w:val="0"/>
              <w:spacing w:line="480" w:lineRule="exact"/>
              <w:jc w:val="center"/>
              <w:rPr>
                <w:rFonts w:cs="宋体"/>
                <w:color w:val="auto"/>
                <w:sz w:val="24"/>
                <w:szCs w:val="24"/>
                <w:highlight w:val="none"/>
                <w:lang w:val="zh-CN"/>
              </w:rPr>
            </w:pPr>
            <w:r>
              <w:rPr>
                <w:rFonts w:hint="eastAsia" w:ascii="宋体" w:hAnsi="宋体" w:cs="宋体"/>
                <w:color w:val="auto"/>
                <w:kern w:val="0"/>
                <w:sz w:val="24"/>
                <w:highlight w:val="none"/>
              </w:rPr>
              <w:t>巡检服务方案</w:t>
            </w:r>
            <w:r>
              <w:rPr>
                <w:rFonts w:hint="eastAsia" w:ascii="宋体" w:hAnsi="宋体" w:cs="宋体"/>
                <w:color w:val="auto"/>
                <w:sz w:val="24"/>
                <w:highlight w:val="none"/>
              </w:rPr>
              <w:t>评价</w:t>
            </w:r>
          </w:p>
        </w:tc>
        <w:tc>
          <w:tcPr>
            <w:tcW w:w="7314" w:type="dxa"/>
            <w:gridSpan w:val="2"/>
            <w:shd w:val="clear" w:color="auto" w:fill="auto"/>
            <w:vAlign w:val="center"/>
          </w:tcPr>
          <w:p w14:paraId="37AD4DC7">
            <w:pPr>
              <w:widowControl/>
              <w:spacing w:line="480" w:lineRule="exact"/>
              <w:rPr>
                <w:rFonts w:ascii="宋体" w:hAnsi="宋体" w:cs="宋体"/>
                <w:color w:val="auto"/>
                <w:kern w:val="0"/>
                <w:sz w:val="24"/>
                <w:highlight w:val="none"/>
              </w:rPr>
            </w:pPr>
            <w:r>
              <w:rPr>
                <w:rFonts w:hint="eastAsia" w:ascii="宋体" w:hAnsi="宋体" w:cs="宋体"/>
                <w:color w:val="auto"/>
                <w:kern w:val="0"/>
                <w:sz w:val="24"/>
                <w:highlight w:val="none"/>
              </w:rPr>
              <w:t>结合本项目需求，提供详细的巡检服务方案，方案内容应包括：巡检范围、巡检内容、巡检周期、周巡检报告等全项内容。</w:t>
            </w:r>
          </w:p>
          <w:p w14:paraId="7366916A">
            <w:pPr>
              <w:widowControl/>
              <w:spacing w:line="480" w:lineRule="exact"/>
              <w:rPr>
                <w:rFonts w:ascii="宋体" w:hAnsi="宋体" w:cs="宋体"/>
                <w:color w:val="auto"/>
                <w:kern w:val="0"/>
                <w:sz w:val="24"/>
                <w:highlight w:val="none"/>
              </w:rPr>
            </w:pPr>
            <w:r>
              <w:rPr>
                <w:rFonts w:hint="eastAsia" w:ascii="宋体" w:hAnsi="宋体" w:cs="宋体"/>
                <w:color w:val="auto"/>
                <w:kern w:val="0"/>
                <w:sz w:val="24"/>
                <w:highlight w:val="none"/>
              </w:rPr>
              <w:t>满足招标文件要求，无瑕疵：</w:t>
            </w:r>
            <w:r>
              <w:rPr>
                <w:rFonts w:hint="eastAsia" w:ascii="宋体" w:hAnsi="宋体" w:cs="宋体"/>
                <w:color w:val="auto"/>
                <w:kern w:val="0"/>
                <w:sz w:val="24"/>
                <w:highlight w:val="none"/>
                <w:lang w:val="en-US" w:eastAsia="zh-CN"/>
              </w:rPr>
              <w:t>6</w:t>
            </w:r>
            <w:r>
              <w:rPr>
                <w:rFonts w:hint="eastAsia" w:ascii="宋体" w:hAnsi="宋体" w:cs="宋体"/>
                <w:color w:val="auto"/>
                <w:kern w:val="0"/>
                <w:sz w:val="24"/>
                <w:highlight w:val="none"/>
              </w:rPr>
              <w:t>分；</w:t>
            </w:r>
          </w:p>
          <w:p w14:paraId="68CCD735">
            <w:pPr>
              <w:widowControl/>
              <w:spacing w:line="480" w:lineRule="exact"/>
              <w:rPr>
                <w:rFonts w:ascii="宋体" w:hAnsi="宋体" w:cs="宋体"/>
                <w:color w:val="auto"/>
                <w:kern w:val="0"/>
                <w:sz w:val="24"/>
                <w:highlight w:val="none"/>
              </w:rPr>
            </w:pPr>
            <w:r>
              <w:rPr>
                <w:rFonts w:hint="eastAsia" w:ascii="宋体" w:hAnsi="宋体" w:cs="宋体"/>
                <w:color w:val="auto"/>
                <w:kern w:val="0"/>
                <w:sz w:val="24"/>
                <w:highlight w:val="none"/>
              </w:rPr>
              <w:t>方案内容存在1处瑕疵：</w:t>
            </w:r>
            <w:r>
              <w:rPr>
                <w:rFonts w:hint="eastAsia" w:ascii="宋体" w:hAnsi="宋体" w:cs="宋体"/>
                <w:color w:val="auto"/>
                <w:kern w:val="0"/>
                <w:sz w:val="24"/>
                <w:highlight w:val="none"/>
                <w:lang w:val="en-US" w:eastAsia="zh-CN"/>
              </w:rPr>
              <w:t>4</w:t>
            </w:r>
            <w:r>
              <w:rPr>
                <w:rFonts w:hint="eastAsia" w:ascii="宋体" w:hAnsi="宋体" w:cs="宋体"/>
                <w:color w:val="auto"/>
                <w:kern w:val="0"/>
                <w:sz w:val="24"/>
                <w:highlight w:val="none"/>
              </w:rPr>
              <w:t>分；</w:t>
            </w:r>
          </w:p>
          <w:p w14:paraId="71B0A8C9">
            <w:pPr>
              <w:widowControl/>
              <w:spacing w:line="480" w:lineRule="exact"/>
              <w:rPr>
                <w:rFonts w:ascii="宋体" w:hAnsi="宋体" w:cs="宋体"/>
                <w:color w:val="auto"/>
                <w:kern w:val="0"/>
                <w:sz w:val="24"/>
                <w:highlight w:val="none"/>
              </w:rPr>
            </w:pPr>
            <w:r>
              <w:rPr>
                <w:rFonts w:hint="eastAsia" w:ascii="宋体" w:hAnsi="宋体" w:cs="宋体"/>
                <w:color w:val="auto"/>
                <w:kern w:val="0"/>
                <w:sz w:val="24"/>
                <w:highlight w:val="none"/>
              </w:rPr>
              <w:t>方案内容存在2处瑕疵：</w:t>
            </w:r>
            <w:r>
              <w:rPr>
                <w:rFonts w:hint="eastAsia" w:ascii="宋体" w:hAnsi="宋体" w:cs="宋体"/>
                <w:color w:val="auto"/>
                <w:kern w:val="0"/>
                <w:sz w:val="24"/>
                <w:highlight w:val="none"/>
                <w:lang w:val="en-US" w:eastAsia="zh-CN"/>
              </w:rPr>
              <w:t>2</w:t>
            </w:r>
            <w:r>
              <w:rPr>
                <w:rFonts w:hint="eastAsia" w:ascii="宋体" w:hAnsi="宋体" w:cs="宋体"/>
                <w:color w:val="auto"/>
                <w:kern w:val="0"/>
                <w:sz w:val="24"/>
                <w:highlight w:val="none"/>
              </w:rPr>
              <w:t>分；</w:t>
            </w:r>
          </w:p>
          <w:p w14:paraId="343B2649">
            <w:pPr>
              <w:spacing w:line="480" w:lineRule="exact"/>
              <w:jc w:val="left"/>
              <w:rPr>
                <w:rFonts w:cs="宋体"/>
                <w:color w:val="auto"/>
                <w:sz w:val="24"/>
                <w:szCs w:val="24"/>
                <w:highlight w:val="none"/>
                <w:lang w:val="zh-CN"/>
              </w:rPr>
            </w:pPr>
            <w:r>
              <w:rPr>
                <w:rFonts w:hint="eastAsia" w:ascii="宋体" w:hAnsi="宋体" w:cs="宋体"/>
                <w:color w:val="auto"/>
                <w:kern w:val="0"/>
                <w:sz w:val="24"/>
                <w:highlight w:val="none"/>
              </w:rPr>
              <w:t>未提供方案或不满足招标文件要求或内容存在3处及以上瑕疵：0分；</w:t>
            </w:r>
          </w:p>
        </w:tc>
        <w:tc>
          <w:tcPr>
            <w:tcW w:w="1140" w:type="dxa"/>
            <w:shd w:val="clear" w:color="auto" w:fill="auto"/>
            <w:vAlign w:val="center"/>
          </w:tcPr>
          <w:p w14:paraId="5BA97D41">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6</w:t>
            </w:r>
          </w:p>
        </w:tc>
      </w:tr>
      <w:tr w14:paraId="79B0A1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2DD5616D">
            <w:pPr>
              <w:widowControl/>
              <w:snapToGrid w:val="0"/>
              <w:spacing w:line="480" w:lineRule="exact"/>
              <w:jc w:val="center"/>
              <w:rPr>
                <w:color w:val="auto"/>
                <w:kern w:val="0"/>
                <w:sz w:val="24"/>
                <w:szCs w:val="24"/>
                <w:highlight w:val="none"/>
              </w:rPr>
            </w:pPr>
            <w:r>
              <w:rPr>
                <w:rFonts w:hint="eastAsia" w:ascii="宋体" w:hAnsi="宋体" w:cs="宋体"/>
                <w:color w:val="auto"/>
                <w:kern w:val="0"/>
                <w:sz w:val="24"/>
                <w:highlight w:val="none"/>
              </w:rPr>
              <w:t>4</w:t>
            </w:r>
          </w:p>
        </w:tc>
        <w:tc>
          <w:tcPr>
            <w:tcW w:w="1419" w:type="dxa"/>
            <w:shd w:val="clear" w:color="auto" w:fill="auto"/>
            <w:vAlign w:val="center"/>
          </w:tcPr>
          <w:p w14:paraId="6A69F6B3">
            <w:pPr>
              <w:widowControl/>
              <w:snapToGrid w:val="0"/>
              <w:spacing w:line="480" w:lineRule="exact"/>
              <w:jc w:val="center"/>
              <w:rPr>
                <w:color w:val="auto"/>
                <w:kern w:val="0"/>
                <w:sz w:val="24"/>
                <w:szCs w:val="24"/>
                <w:highlight w:val="none"/>
              </w:rPr>
            </w:pPr>
            <w:r>
              <w:rPr>
                <w:rFonts w:hint="eastAsia" w:ascii="宋体" w:hAnsi="宋体" w:cs="宋体"/>
                <w:color w:val="auto"/>
                <w:kern w:val="0"/>
                <w:sz w:val="24"/>
                <w:highlight w:val="none"/>
              </w:rPr>
              <w:t>系统运行保障服务方案</w:t>
            </w:r>
            <w:r>
              <w:rPr>
                <w:rFonts w:hint="eastAsia" w:ascii="宋体" w:hAnsi="宋体" w:cs="宋体"/>
                <w:color w:val="auto"/>
                <w:sz w:val="24"/>
                <w:highlight w:val="none"/>
              </w:rPr>
              <w:t>评价</w:t>
            </w:r>
          </w:p>
        </w:tc>
        <w:tc>
          <w:tcPr>
            <w:tcW w:w="7314" w:type="dxa"/>
            <w:gridSpan w:val="2"/>
            <w:shd w:val="clear" w:color="auto" w:fill="auto"/>
            <w:vAlign w:val="center"/>
          </w:tcPr>
          <w:p w14:paraId="534AD5F5">
            <w:pPr>
              <w:pStyle w:val="2"/>
              <w:spacing w:before="0" w:after="0" w:line="480" w:lineRule="exact"/>
              <w:rPr>
                <w:rFonts w:ascii="宋体" w:hAnsi="宋体" w:cs="宋体"/>
                <w:color w:val="auto"/>
                <w:sz w:val="24"/>
                <w:highlight w:val="none"/>
              </w:rPr>
            </w:pPr>
            <w:r>
              <w:rPr>
                <w:rFonts w:hint="eastAsia" w:ascii="宋体" w:hAnsi="宋体" w:cs="宋体"/>
                <w:color w:val="auto"/>
                <w:sz w:val="24"/>
                <w:highlight w:val="none"/>
              </w:rPr>
              <w:t>结合本项目需求，提供详细的各系统运行保障服务方案，系统应包括：主机存储设备、网络设备、安全设备、大屏显示子系统、广播电视信号监测子系统、IPTV监管子系统、广电行业资源管理子系统、全市广播电视安全播出指挥调度子系统、新风系统、安防系统、空调系统等运行保障服务方案。</w:t>
            </w:r>
          </w:p>
          <w:p w14:paraId="2AECC4E1">
            <w:pPr>
              <w:widowControl/>
              <w:spacing w:line="480" w:lineRule="exact"/>
              <w:rPr>
                <w:rFonts w:ascii="宋体" w:hAnsi="宋体" w:cs="宋体"/>
                <w:color w:val="auto"/>
                <w:kern w:val="0"/>
                <w:sz w:val="24"/>
                <w:highlight w:val="none"/>
              </w:rPr>
            </w:pPr>
            <w:r>
              <w:rPr>
                <w:rFonts w:hint="eastAsia" w:ascii="宋体" w:hAnsi="宋体" w:cs="宋体"/>
                <w:color w:val="auto"/>
                <w:kern w:val="0"/>
                <w:sz w:val="24"/>
                <w:highlight w:val="none"/>
              </w:rPr>
              <w:t>满足招标文件要求，无瑕疵：</w:t>
            </w:r>
            <w:r>
              <w:rPr>
                <w:rFonts w:hint="eastAsia" w:ascii="宋体" w:hAnsi="宋体" w:cs="宋体"/>
                <w:color w:val="auto"/>
                <w:kern w:val="0"/>
                <w:sz w:val="24"/>
                <w:highlight w:val="none"/>
                <w:lang w:val="en-US" w:eastAsia="zh-CN"/>
              </w:rPr>
              <w:t>6</w:t>
            </w:r>
            <w:r>
              <w:rPr>
                <w:rFonts w:hint="eastAsia" w:ascii="宋体" w:hAnsi="宋体" w:cs="宋体"/>
                <w:color w:val="auto"/>
                <w:kern w:val="0"/>
                <w:sz w:val="24"/>
                <w:highlight w:val="none"/>
              </w:rPr>
              <w:t>分；</w:t>
            </w:r>
          </w:p>
          <w:p w14:paraId="05B01EFF">
            <w:pPr>
              <w:widowControl/>
              <w:spacing w:line="480" w:lineRule="exact"/>
              <w:rPr>
                <w:rFonts w:ascii="宋体" w:hAnsi="宋体" w:cs="宋体"/>
                <w:color w:val="auto"/>
                <w:kern w:val="0"/>
                <w:sz w:val="24"/>
                <w:highlight w:val="none"/>
              </w:rPr>
            </w:pPr>
            <w:r>
              <w:rPr>
                <w:rFonts w:hint="eastAsia" w:ascii="宋体" w:hAnsi="宋体" w:cs="宋体"/>
                <w:color w:val="auto"/>
                <w:kern w:val="0"/>
                <w:sz w:val="24"/>
                <w:highlight w:val="none"/>
              </w:rPr>
              <w:t>方案内容存在1处瑕疵：</w:t>
            </w:r>
            <w:r>
              <w:rPr>
                <w:rFonts w:hint="eastAsia" w:ascii="宋体" w:hAnsi="宋体" w:cs="宋体"/>
                <w:color w:val="auto"/>
                <w:kern w:val="0"/>
                <w:sz w:val="24"/>
                <w:highlight w:val="none"/>
                <w:lang w:val="en-US" w:eastAsia="zh-CN"/>
              </w:rPr>
              <w:t>4</w:t>
            </w:r>
            <w:r>
              <w:rPr>
                <w:rFonts w:hint="eastAsia" w:ascii="宋体" w:hAnsi="宋体" w:cs="宋体"/>
                <w:color w:val="auto"/>
                <w:kern w:val="0"/>
                <w:sz w:val="24"/>
                <w:highlight w:val="none"/>
              </w:rPr>
              <w:t>分；</w:t>
            </w:r>
          </w:p>
          <w:p w14:paraId="3D70ABFF">
            <w:pPr>
              <w:widowControl/>
              <w:spacing w:line="480" w:lineRule="exact"/>
              <w:rPr>
                <w:rFonts w:ascii="宋体" w:hAnsi="宋体" w:cs="宋体"/>
                <w:color w:val="auto"/>
                <w:kern w:val="0"/>
                <w:sz w:val="24"/>
                <w:highlight w:val="none"/>
              </w:rPr>
            </w:pPr>
            <w:r>
              <w:rPr>
                <w:rFonts w:hint="eastAsia" w:ascii="宋体" w:hAnsi="宋体" w:cs="宋体"/>
                <w:color w:val="auto"/>
                <w:kern w:val="0"/>
                <w:sz w:val="24"/>
                <w:highlight w:val="none"/>
              </w:rPr>
              <w:t>方案内容存在2处瑕疵：</w:t>
            </w:r>
            <w:r>
              <w:rPr>
                <w:rFonts w:hint="eastAsia" w:ascii="宋体" w:hAnsi="宋体" w:cs="宋体"/>
                <w:color w:val="auto"/>
                <w:kern w:val="0"/>
                <w:sz w:val="24"/>
                <w:highlight w:val="none"/>
                <w:lang w:val="en-US" w:eastAsia="zh-CN"/>
              </w:rPr>
              <w:t>2</w:t>
            </w:r>
            <w:r>
              <w:rPr>
                <w:rFonts w:hint="eastAsia" w:ascii="宋体" w:hAnsi="宋体" w:cs="宋体"/>
                <w:color w:val="auto"/>
                <w:kern w:val="0"/>
                <w:sz w:val="24"/>
                <w:highlight w:val="none"/>
              </w:rPr>
              <w:t>分；</w:t>
            </w:r>
          </w:p>
          <w:p w14:paraId="739DD768">
            <w:pPr>
              <w:spacing w:line="480" w:lineRule="exact"/>
              <w:jc w:val="left"/>
              <w:rPr>
                <w:rFonts w:cs="宋体"/>
                <w:color w:val="auto"/>
                <w:sz w:val="24"/>
                <w:szCs w:val="24"/>
                <w:highlight w:val="none"/>
                <w:lang w:val="zh-CN"/>
              </w:rPr>
            </w:pPr>
            <w:r>
              <w:rPr>
                <w:rFonts w:hint="eastAsia" w:ascii="宋体" w:hAnsi="宋体" w:cs="宋体"/>
                <w:color w:val="auto"/>
                <w:kern w:val="0"/>
                <w:sz w:val="24"/>
                <w:highlight w:val="none"/>
              </w:rPr>
              <w:t>未提供方案或不满足招标文件要求或内容存在3处及以上瑕疵：0分；</w:t>
            </w:r>
          </w:p>
        </w:tc>
        <w:tc>
          <w:tcPr>
            <w:tcW w:w="1140" w:type="dxa"/>
            <w:shd w:val="clear" w:color="auto" w:fill="auto"/>
            <w:vAlign w:val="center"/>
          </w:tcPr>
          <w:p w14:paraId="14E1EFA3">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6</w:t>
            </w:r>
          </w:p>
        </w:tc>
      </w:tr>
      <w:tr w14:paraId="5950F2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7EB6D1C2">
            <w:pPr>
              <w:widowControl/>
              <w:snapToGrid w:val="0"/>
              <w:spacing w:line="480" w:lineRule="exact"/>
              <w:jc w:val="center"/>
              <w:rPr>
                <w:color w:val="auto"/>
                <w:kern w:val="0"/>
                <w:sz w:val="24"/>
                <w:szCs w:val="24"/>
                <w:highlight w:val="none"/>
              </w:rPr>
            </w:pPr>
            <w:r>
              <w:rPr>
                <w:rFonts w:hint="eastAsia" w:ascii="宋体" w:hAnsi="宋体" w:cs="宋体"/>
                <w:color w:val="auto"/>
                <w:kern w:val="0"/>
                <w:sz w:val="24"/>
                <w:highlight w:val="none"/>
              </w:rPr>
              <w:t>5</w:t>
            </w:r>
          </w:p>
        </w:tc>
        <w:tc>
          <w:tcPr>
            <w:tcW w:w="1419" w:type="dxa"/>
            <w:shd w:val="clear" w:color="auto" w:fill="auto"/>
            <w:vAlign w:val="center"/>
          </w:tcPr>
          <w:p w14:paraId="09A27FFE">
            <w:pPr>
              <w:widowControl/>
              <w:snapToGrid w:val="0"/>
              <w:spacing w:line="480" w:lineRule="exact"/>
              <w:jc w:val="left"/>
              <w:rPr>
                <w:color w:val="auto"/>
                <w:kern w:val="0"/>
                <w:sz w:val="24"/>
                <w:szCs w:val="24"/>
                <w:highlight w:val="none"/>
              </w:rPr>
            </w:pPr>
            <w:r>
              <w:rPr>
                <w:rFonts w:hint="eastAsia" w:ascii="宋体" w:hAnsi="宋体" w:cs="宋体"/>
                <w:color w:val="auto"/>
                <w:kern w:val="0"/>
                <w:sz w:val="24"/>
                <w:highlight w:val="none"/>
              </w:rPr>
              <w:t>网络安全系统综合配置运维服务方案</w:t>
            </w:r>
            <w:r>
              <w:rPr>
                <w:rFonts w:hint="eastAsia" w:ascii="宋体" w:hAnsi="宋体" w:cs="宋体"/>
                <w:color w:val="auto"/>
                <w:sz w:val="24"/>
                <w:highlight w:val="none"/>
              </w:rPr>
              <w:t>评价</w:t>
            </w:r>
          </w:p>
        </w:tc>
        <w:tc>
          <w:tcPr>
            <w:tcW w:w="7314" w:type="dxa"/>
            <w:gridSpan w:val="2"/>
            <w:shd w:val="clear" w:color="auto" w:fill="auto"/>
            <w:vAlign w:val="center"/>
          </w:tcPr>
          <w:p w14:paraId="4C2DAE8B">
            <w:pPr>
              <w:widowControl/>
              <w:spacing w:line="480" w:lineRule="exact"/>
              <w:rPr>
                <w:rFonts w:ascii="宋体" w:hAnsi="宋体" w:cs="宋体"/>
                <w:color w:val="auto"/>
                <w:kern w:val="0"/>
                <w:sz w:val="24"/>
                <w:highlight w:val="none"/>
              </w:rPr>
            </w:pPr>
            <w:r>
              <w:rPr>
                <w:rFonts w:hint="eastAsia" w:ascii="宋体" w:hAnsi="宋体" w:cs="宋体"/>
                <w:color w:val="auto"/>
                <w:kern w:val="0"/>
                <w:sz w:val="24"/>
                <w:highlight w:val="none"/>
              </w:rPr>
              <w:t>结合本项目需求，提供详细的网络安全系统综合配置运维服务方案，至少包括安全运维、安全巡检、基础环境评估等方案。</w:t>
            </w:r>
          </w:p>
          <w:p w14:paraId="65AE058A">
            <w:pPr>
              <w:widowControl/>
              <w:spacing w:line="480" w:lineRule="exact"/>
              <w:rPr>
                <w:rFonts w:ascii="宋体" w:hAnsi="宋体" w:cs="宋体"/>
                <w:color w:val="auto"/>
                <w:kern w:val="0"/>
                <w:sz w:val="24"/>
                <w:highlight w:val="none"/>
              </w:rPr>
            </w:pPr>
            <w:r>
              <w:rPr>
                <w:rFonts w:hint="eastAsia" w:ascii="宋体" w:hAnsi="宋体" w:cs="宋体"/>
                <w:color w:val="auto"/>
                <w:kern w:val="0"/>
                <w:sz w:val="24"/>
                <w:highlight w:val="none"/>
              </w:rPr>
              <w:t>满足招标文件要求，无瑕疵</w:t>
            </w:r>
            <w:r>
              <w:rPr>
                <w:rFonts w:hint="eastAsia" w:ascii="宋体" w:hAnsi="宋体" w:cs="宋体"/>
                <w:color w:val="auto"/>
                <w:kern w:val="0"/>
                <w:sz w:val="24"/>
                <w:highlight w:val="none"/>
                <w:lang w:val="en-US" w:eastAsia="zh-CN"/>
              </w:rPr>
              <w:t>6</w:t>
            </w:r>
            <w:r>
              <w:rPr>
                <w:rFonts w:hint="eastAsia" w:ascii="宋体" w:hAnsi="宋体" w:cs="宋体"/>
                <w:color w:val="auto"/>
                <w:kern w:val="0"/>
                <w:sz w:val="24"/>
                <w:highlight w:val="none"/>
              </w:rPr>
              <w:t>分；</w:t>
            </w:r>
          </w:p>
          <w:p w14:paraId="60A668E3">
            <w:pPr>
              <w:widowControl/>
              <w:spacing w:line="480" w:lineRule="exact"/>
              <w:rPr>
                <w:rFonts w:ascii="宋体" w:hAnsi="宋体" w:cs="宋体"/>
                <w:color w:val="auto"/>
                <w:kern w:val="0"/>
                <w:sz w:val="24"/>
                <w:highlight w:val="none"/>
              </w:rPr>
            </w:pPr>
            <w:r>
              <w:rPr>
                <w:rFonts w:hint="eastAsia" w:ascii="宋体" w:hAnsi="宋体" w:cs="宋体"/>
                <w:color w:val="auto"/>
                <w:kern w:val="0"/>
                <w:sz w:val="24"/>
                <w:highlight w:val="none"/>
              </w:rPr>
              <w:t>方案内容存在1处瑕疵：</w:t>
            </w:r>
            <w:r>
              <w:rPr>
                <w:rFonts w:hint="eastAsia" w:ascii="宋体" w:hAnsi="宋体" w:cs="宋体"/>
                <w:color w:val="auto"/>
                <w:kern w:val="0"/>
                <w:sz w:val="24"/>
                <w:highlight w:val="none"/>
                <w:lang w:val="en-US" w:eastAsia="zh-CN"/>
              </w:rPr>
              <w:t>4</w:t>
            </w:r>
            <w:r>
              <w:rPr>
                <w:rFonts w:hint="eastAsia" w:ascii="宋体" w:hAnsi="宋体" w:cs="宋体"/>
                <w:color w:val="auto"/>
                <w:kern w:val="0"/>
                <w:sz w:val="24"/>
                <w:highlight w:val="none"/>
              </w:rPr>
              <w:t>分；</w:t>
            </w:r>
          </w:p>
          <w:p w14:paraId="1564CB00">
            <w:pPr>
              <w:widowControl/>
              <w:spacing w:line="480" w:lineRule="exact"/>
              <w:rPr>
                <w:rFonts w:ascii="宋体" w:hAnsi="宋体" w:cs="宋体"/>
                <w:color w:val="auto"/>
                <w:kern w:val="0"/>
                <w:sz w:val="24"/>
                <w:highlight w:val="none"/>
              </w:rPr>
            </w:pPr>
            <w:r>
              <w:rPr>
                <w:rFonts w:hint="eastAsia" w:ascii="宋体" w:hAnsi="宋体" w:cs="宋体"/>
                <w:color w:val="auto"/>
                <w:kern w:val="0"/>
                <w:sz w:val="24"/>
                <w:highlight w:val="none"/>
              </w:rPr>
              <w:t>方案内容存在2处瑕疵：</w:t>
            </w:r>
            <w:r>
              <w:rPr>
                <w:rFonts w:hint="eastAsia" w:ascii="宋体" w:hAnsi="宋体" w:cs="宋体"/>
                <w:color w:val="auto"/>
                <w:kern w:val="0"/>
                <w:sz w:val="24"/>
                <w:highlight w:val="none"/>
                <w:lang w:val="en-US" w:eastAsia="zh-CN"/>
              </w:rPr>
              <w:t>2</w:t>
            </w:r>
            <w:r>
              <w:rPr>
                <w:rFonts w:hint="eastAsia" w:ascii="宋体" w:hAnsi="宋体" w:cs="宋体"/>
                <w:color w:val="auto"/>
                <w:kern w:val="0"/>
                <w:sz w:val="24"/>
                <w:highlight w:val="none"/>
              </w:rPr>
              <w:t>分；</w:t>
            </w:r>
          </w:p>
          <w:p w14:paraId="4E3FC483">
            <w:pPr>
              <w:spacing w:line="480" w:lineRule="exact"/>
              <w:jc w:val="left"/>
              <w:rPr>
                <w:rFonts w:cs="宋体"/>
                <w:color w:val="auto"/>
                <w:sz w:val="24"/>
                <w:szCs w:val="24"/>
                <w:highlight w:val="none"/>
                <w:lang w:val="zh-CN"/>
              </w:rPr>
            </w:pPr>
            <w:r>
              <w:rPr>
                <w:rFonts w:hint="eastAsia" w:ascii="宋体" w:hAnsi="宋体" w:cs="宋体"/>
                <w:color w:val="auto"/>
                <w:kern w:val="0"/>
                <w:sz w:val="24"/>
                <w:highlight w:val="none"/>
              </w:rPr>
              <w:t>未提供方案或不满足招标文件要求或内容存在3处及以上瑕疵：0分；</w:t>
            </w:r>
          </w:p>
        </w:tc>
        <w:tc>
          <w:tcPr>
            <w:tcW w:w="1140" w:type="dxa"/>
            <w:shd w:val="clear" w:color="auto" w:fill="auto"/>
            <w:vAlign w:val="center"/>
          </w:tcPr>
          <w:p w14:paraId="63846CD2">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6</w:t>
            </w:r>
          </w:p>
        </w:tc>
      </w:tr>
      <w:tr w14:paraId="0E0399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11FE22BD">
            <w:pPr>
              <w:widowControl/>
              <w:snapToGrid w:val="0"/>
              <w:spacing w:line="480" w:lineRule="exact"/>
              <w:jc w:val="center"/>
              <w:rPr>
                <w:color w:val="auto"/>
                <w:kern w:val="0"/>
                <w:sz w:val="24"/>
                <w:szCs w:val="24"/>
                <w:highlight w:val="none"/>
              </w:rPr>
            </w:pPr>
            <w:r>
              <w:rPr>
                <w:rFonts w:hint="eastAsia" w:ascii="宋体" w:hAnsi="宋体" w:cs="宋体"/>
                <w:color w:val="auto"/>
                <w:kern w:val="0"/>
                <w:sz w:val="24"/>
                <w:highlight w:val="none"/>
              </w:rPr>
              <w:t>6</w:t>
            </w:r>
          </w:p>
        </w:tc>
        <w:tc>
          <w:tcPr>
            <w:tcW w:w="1419" w:type="dxa"/>
            <w:shd w:val="clear" w:color="auto" w:fill="auto"/>
            <w:vAlign w:val="center"/>
          </w:tcPr>
          <w:p w14:paraId="270107CC">
            <w:pPr>
              <w:widowControl/>
              <w:snapToGrid w:val="0"/>
              <w:spacing w:line="480" w:lineRule="exact"/>
              <w:jc w:val="center"/>
              <w:rPr>
                <w:color w:val="auto"/>
                <w:kern w:val="0"/>
                <w:sz w:val="24"/>
                <w:szCs w:val="24"/>
                <w:highlight w:val="none"/>
              </w:rPr>
            </w:pPr>
            <w:r>
              <w:rPr>
                <w:rFonts w:hint="eastAsia" w:ascii="宋体" w:hAnsi="宋体" w:cs="宋体"/>
                <w:color w:val="auto"/>
                <w:kern w:val="0"/>
                <w:sz w:val="24"/>
                <w:highlight w:val="none"/>
              </w:rPr>
              <w:t>咨询服务方案</w:t>
            </w:r>
            <w:r>
              <w:rPr>
                <w:rFonts w:hint="eastAsia" w:ascii="宋体" w:hAnsi="宋体" w:cs="宋体"/>
                <w:color w:val="auto"/>
                <w:sz w:val="24"/>
                <w:highlight w:val="none"/>
              </w:rPr>
              <w:t>评价</w:t>
            </w:r>
          </w:p>
        </w:tc>
        <w:tc>
          <w:tcPr>
            <w:tcW w:w="7314" w:type="dxa"/>
            <w:gridSpan w:val="2"/>
            <w:shd w:val="clear" w:color="auto" w:fill="auto"/>
            <w:vAlign w:val="center"/>
          </w:tcPr>
          <w:p w14:paraId="33C1D8B7">
            <w:pPr>
              <w:spacing w:line="480" w:lineRule="exact"/>
              <w:jc w:val="left"/>
              <w:rPr>
                <w:rFonts w:ascii="宋体" w:hAnsi="宋体" w:cs="宋体"/>
                <w:color w:val="auto"/>
                <w:kern w:val="0"/>
                <w:sz w:val="24"/>
                <w:highlight w:val="none"/>
              </w:rPr>
            </w:pPr>
            <w:r>
              <w:rPr>
                <w:rFonts w:hint="eastAsia" w:ascii="宋体" w:hAnsi="宋体" w:cs="宋体"/>
                <w:color w:val="auto"/>
                <w:kern w:val="0"/>
                <w:sz w:val="24"/>
                <w:highlight w:val="none"/>
              </w:rPr>
              <w:t>结合本项目需求，提供详细的咨询服务方案，方案内容应包括：技术咨询服务，系统咨询服务、产品咨询服务等全项内容。</w:t>
            </w:r>
          </w:p>
          <w:p w14:paraId="5ECD275A">
            <w:pPr>
              <w:widowControl/>
              <w:spacing w:line="480" w:lineRule="exact"/>
              <w:rPr>
                <w:rFonts w:ascii="宋体" w:hAnsi="宋体" w:cs="宋体"/>
                <w:color w:val="auto"/>
                <w:kern w:val="0"/>
                <w:sz w:val="24"/>
                <w:highlight w:val="none"/>
              </w:rPr>
            </w:pPr>
            <w:r>
              <w:rPr>
                <w:rFonts w:hint="eastAsia" w:ascii="宋体" w:hAnsi="宋体" w:cs="宋体"/>
                <w:color w:val="auto"/>
                <w:kern w:val="0"/>
                <w:sz w:val="24"/>
                <w:highlight w:val="none"/>
              </w:rPr>
              <w:t>满足招标文件要求，无瑕疵：</w:t>
            </w:r>
            <w:r>
              <w:rPr>
                <w:rFonts w:hint="eastAsia" w:ascii="宋体" w:hAnsi="宋体" w:cs="宋体"/>
                <w:color w:val="auto"/>
                <w:kern w:val="0"/>
                <w:sz w:val="24"/>
                <w:highlight w:val="none"/>
                <w:lang w:val="en-US" w:eastAsia="zh-CN"/>
              </w:rPr>
              <w:t>6</w:t>
            </w:r>
            <w:r>
              <w:rPr>
                <w:rFonts w:hint="eastAsia" w:ascii="宋体" w:hAnsi="宋体" w:cs="宋体"/>
                <w:color w:val="auto"/>
                <w:kern w:val="0"/>
                <w:sz w:val="24"/>
                <w:highlight w:val="none"/>
              </w:rPr>
              <w:t>分；</w:t>
            </w:r>
          </w:p>
          <w:p w14:paraId="683D35D1">
            <w:pPr>
              <w:widowControl/>
              <w:spacing w:line="480" w:lineRule="exact"/>
              <w:rPr>
                <w:rFonts w:ascii="宋体" w:hAnsi="宋体" w:cs="宋体"/>
                <w:color w:val="auto"/>
                <w:kern w:val="0"/>
                <w:sz w:val="24"/>
                <w:highlight w:val="none"/>
              </w:rPr>
            </w:pPr>
            <w:r>
              <w:rPr>
                <w:rFonts w:hint="eastAsia" w:ascii="宋体" w:hAnsi="宋体" w:cs="宋体"/>
                <w:color w:val="auto"/>
                <w:kern w:val="0"/>
                <w:sz w:val="24"/>
                <w:highlight w:val="none"/>
              </w:rPr>
              <w:t>方案内容存在1处瑕疵：</w:t>
            </w:r>
            <w:r>
              <w:rPr>
                <w:rFonts w:hint="eastAsia" w:ascii="宋体" w:hAnsi="宋体" w:cs="宋体"/>
                <w:color w:val="auto"/>
                <w:kern w:val="0"/>
                <w:sz w:val="24"/>
                <w:highlight w:val="none"/>
                <w:lang w:val="en-US" w:eastAsia="zh-CN"/>
              </w:rPr>
              <w:t>4</w:t>
            </w:r>
            <w:r>
              <w:rPr>
                <w:rFonts w:hint="eastAsia" w:ascii="宋体" w:hAnsi="宋体" w:cs="宋体"/>
                <w:color w:val="auto"/>
                <w:kern w:val="0"/>
                <w:sz w:val="24"/>
                <w:highlight w:val="none"/>
              </w:rPr>
              <w:t>分；</w:t>
            </w:r>
          </w:p>
          <w:p w14:paraId="407FA6A1">
            <w:pPr>
              <w:widowControl/>
              <w:spacing w:line="480" w:lineRule="exact"/>
              <w:rPr>
                <w:rFonts w:ascii="宋体" w:hAnsi="宋体" w:cs="宋体"/>
                <w:color w:val="auto"/>
                <w:kern w:val="0"/>
                <w:sz w:val="24"/>
                <w:highlight w:val="none"/>
              </w:rPr>
            </w:pPr>
            <w:r>
              <w:rPr>
                <w:rFonts w:hint="eastAsia" w:ascii="宋体" w:hAnsi="宋体" w:cs="宋体"/>
                <w:color w:val="auto"/>
                <w:kern w:val="0"/>
                <w:sz w:val="24"/>
                <w:highlight w:val="none"/>
              </w:rPr>
              <w:t>方案内容存在2处瑕疵：</w:t>
            </w:r>
            <w:r>
              <w:rPr>
                <w:rFonts w:hint="eastAsia" w:ascii="宋体" w:hAnsi="宋体" w:cs="宋体"/>
                <w:color w:val="auto"/>
                <w:kern w:val="0"/>
                <w:sz w:val="24"/>
                <w:highlight w:val="none"/>
                <w:lang w:val="en-US" w:eastAsia="zh-CN"/>
              </w:rPr>
              <w:t>2</w:t>
            </w:r>
            <w:r>
              <w:rPr>
                <w:rFonts w:hint="eastAsia" w:ascii="宋体" w:hAnsi="宋体" w:cs="宋体"/>
                <w:color w:val="auto"/>
                <w:kern w:val="0"/>
                <w:sz w:val="24"/>
                <w:highlight w:val="none"/>
              </w:rPr>
              <w:t>分；</w:t>
            </w:r>
          </w:p>
          <w:p w14:paraId="7289F555">
            <w:pPr>
              <w:spacing w:line="480" w:lineRule="exact"/>
              <w:jc w:val="left"/>
              <w:rPr>
                <w:color w:val="auto"/>
                <w:sz w:val="24"/>
                <w:highlight w:val="none"/>
              </w:rPr>
            </w:pPr>
            <w:r>
              <w:rPr>
                <w:rFonts w:hint="eastAsia" w:ascii="宋体" w:hAnsi="宋体" w:cs="宋体"/>
                <w:color w:val="auto"/>
                <w:kern w:val="0"/>
                <w:sz w:val="24"/>
                <w:highlight w:val="none"/>
              </w:rPr>
              <w:t>未提供方案或不满足招标文件要求或内容存在3处及以上瑕疵：0分；</w:t>
            </w:r>
          </w:p>
        </w:tc>
        <w:tc>
          <w:tcPr>
            <w:tcW w:w="1140" w:type="dxa"/>
            <w:shd w:val="clear" w:color="auto" w:fill="auto"/>
            <w:vAlign w:val="center"/>
          </w:tcPr>
          <w:p w14:paraId="0EE40AF7">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6</w:t>
            </w:r>
          </w:p>
        </w:tc>
      </w:tr>
      <w:tr w14:paraId="2C77D5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1490A075">
            <w:pPr>
              <w:widowControl/>
              <w:snapToGrid w:val="0"/>
              <w:spacing w:line="480" w:lineRule="exact"/>
              <w:jc w:val="center"/>
              <w:rPr>
                <w:color w:val="auto"/>
                <w:kern w:val="0"/>
                <w:sz w:val="24"/>
                <w:szCs w:val="24"/>
                <w:highlight w:val="none"/>
              </w:rPr>
            </w:pPr>
            <w:r>
              <w:rPr>
                <w:rFonts w:hint="eastAsia" w:ascii="宋体" w:hAnsi="宋体" w:cs="宋体"/>
                <w:color w:val="auto"/>
                <w:kern w:val="0"/>
                <w:sz w:val="24"/>
                <w:highlight w:val="none"/>
              </w:rPr>
              <w:t>7</w:t>
            </w:r>
          </w:p>
        </w:tc>
        <w:tc>
          <w:tcPr>
            <w:tcW w:w="1419" w:type="dxa"/>
            <w:shd w:val="clear" w:color="auto" w:fill="auto"/>
            <w:vAlign w:val="center"/>
          </w:tcPr>
          <w:p w14:paraId="00E0EED5">
            <w:pPr>
              <w:widowControl/>
              <w:snapToGrid w:val="0"/>
              <w:spacing w:line="480" w:lineRule="exact"/>
              <w:jc w:val="center"/>
              <w:rPr>
                <w:rFonts w:cs="宋体"/>
                <w:color w:val="auto"/>
                <w:sz w:val="24"/>
                <w:szCs w:val="24"/>
                <w:highlight w:val="none"/>
                <w:lang w:val="zh-CN"/>
              </w:rPr>
            </w:pPr>
            <w:r>
              <w:rPr>
                <w:rFonts w:hint="eastAsia" w:ascii="宋体" w:hAnsi="宋体" w:cs="宋体"/>
                <w:color w:val="auto"/>
                <w:kern w:val="0"/>
                <w:sz w:val="24"/>
                <w:highlight w:val="none"/>
              </w:rPr>
              <w:t>重大事件保障服务方案</w:t>
            </w:r>
            <w:r>
              <w:rPr>
                <w:rFonts w:hint="eastAsia" w:ascii="宋体" w:hAnsi="宋体" w:cs="宋体"/>
                <w:color w:val="auto"/>
                <w:sz w:val="24"/>
                <w:highlight w:val="none"/>
              </w:rPr>
              <w:t>评价</w:t>
            </w:r>
          </w:p>
        </w:tc>
        <w:tc>
          <w:tcPr>
            <w:tcW w:w="7314" w:type="dxa"/>
            <w:gridSpan w:val="2"/>
            <w:shd w:val="clear" w:color="auto" w:fill="auto"/>
            <w:vAlign w:val="center"/>
          </w:tcPr>
          <w:p w14:paraId="0B186509">
            <w:pPr>
              <w:spacing w:line="480" w:lineRule="exact"/>
              <w:jc w:val="left"/>
              <w:rPr>
                <w:rFonts w:ascii="宋体" w:hAnsi="宋体" w:cs="宋体"/>
                <w:color w:val="auto"/>
                <w:kern w:val="0"/>
                <w:sz w:val="24"/>
                <w:highlight w:val="none"/>
              </w:rPr>
            </w:pPr>
            <w:r>
              <w:rPr>
                <w:rFonts w:hint="eastAsia" w:ascii="宋体" w:hAnsi="宋体" w:cs="宋体"/>
                <w:color w:val="auto"/>
                <w:kern w:val="0"/>
                <w:sz w:val="24"/>
                <w:highlight w:val="none"/>
              </w:rPr>
              <w:t>结合本项目需求，提供详细的重大事件保障服务方案，重大事件应至少包括：重大节日（元旦、五一、七一、十一、春节）、两会、重大活动等。</w:t>
            </w:r>
          </w:p>
          <w:p w14:paraId="2FD3A350">
            <w:pPr>
              <w:widowControl/>
              <w:spacing w:line="480" w:lineRule="exact"/>
              <w:rPr>
                <w:rFonts w:ascii="宋体" w:hAnsi="宋体" w:cs="宋体"/>
                <w:color w:val="auto"/>
                <w:kern w:val="0"/>
                <w:sz w:val="24"/>
                <w:highlight w:val="none"/>
              </w:rPr>
            </w:pPr>
            <w:r>
              <w:rPr>
                <w:rFonts w:hint="eastAsia" w:ascii="宋体" w:hAnsi="宋体" w:cs="宋体"/>
                <w:color w:val="auto"/>
                <w:kern w:val="0"/>
                <w:sz w:val="24"/>
                <w:highlight w:val="none"/>
              </w:rPr>
              <w:t>满足招标文件要求，无瑕疵：</w:t>
            </w:r>
            <w:r>
              <w:rPr>
                <w:rFonts w:hint="eastAsia" w:ascii="宋体" w:hAnsi="宋体" w:cs="宋体"/>
                <w:color w:val="auto"/>
                <w:kern w:val="0"/>
                <w:sz w:val="24"/>
                <w:highlight w:val="none"/>
                <w:lang w:val="en-US" w:eastAsia="zh-CN"/>
              </w:rPr>
              <w:t>6</w:t>
            </w:r>
            <w:r>
              <w:rPr>
                <w:rFonts w:hint="eastAsia" w:ascii="宋体" w:hAnsi="宋体" w:cs="宋体"/>
                <w:color w:val="auto"/>
                <w:kern w:val="0"/>
                <w:sz w:val="24"/>
                <w:highlight w:val="none"/>
              </w:rPr>
              <w:t>分；</w:t>
            </w:r>
          </w:p>
          <w:p w14:paraId="3E710649">
            <w:pPr>
              <w:widowControl/>
              <w:spacing w:line="480" w:lineRule="exact"/>
              <w:rPr>
                <w:rFonts w:ascii="宋体" w:hAnsi="宋体" w:cs="宋体"/>
                <w:color w:val="auto"/>
                <w:kern w:val="0"/>
                <w:sz w:val="24"/>
                <w:highlight w:val="none"/>
              </w:rPr>
            </w:pPr>
            <w:r>
              <w:rPr>
                <w:rFonts w:hint="eastAsia" w:ascii="宋体" w:hAnsi="宋体" w:cs="宋体"/>
                <w:color w:val="auto"/>
                <w:kern w:val="0"/>
                <w:sz w:val="24"/>
                <w:highlight w:val="none"/>
              </w:rPr>
              <w:t>方案内容存在1处瑕疵：</w:t>
            </w:r>
            <w:r>
              <w:rPr>
                <w:rFonts w:hint="eastAsia" w:ascii="宋体" w:hAnsi="宋体" w:cs="宋体"/>
                <w:color w:val="auto"/>
                <w:kern w:val="0"/>
                <w:sz w:val="24"/>
                <w:highlight w:val="none"/>
                <w:lang w:val="en-US" w:eastAsia="zh-CN"/>
              </w:rPr>
              <w:t>4</w:t>
            </w:r>
            <w:r>
              <w:rPr>
                <w:rFonts w:hint="eastAsia" w:ascii="宋体" w:hAnsi="宋体" w:cs="宋体"/>
                <w:color w:val="auto"/>
                <w:kern w:val="0"/>
                <w:sz w:val="24"/>
                <w:highlight w:val="none"/>
              </w:rPr>
              <w:t>分；</w:t>
            </w:r>
          </w:p>
          <w:p w14:paraId="5A5C68CD">
            <w:pPr>
              <w:widowControl/>
              <w:spacing w:line="480" w:lineRule="exact"/>
              <w:rPr>
                <w:rFonts w:ascii="宋体" w:hAnsi="宋体" w:cs="宋体"/>
                <w:color w:val="auto"/>
                <w:kern w:val="0"/>
                <w:sz w:val="24"/>
                <w:highlight w:val="none"/>
              </w:rPr>
            </w:pPr>
            <w:r>
              <w:rPr>
                <w:rFonts w:hint="eastAsia" w:ascii="宋体" w:hAnsi="宋体" w:cs="宋体"/>
                <w:color w:val="auto"/>
                <w:kern w:val="0"/>
                <w:sz w:val="24"/>
                <w:highlight w:val="none"/>
              </w:rPr>
              <w:t>方案内容存在2处瑕疵：</w:t>
            </w:r>
            <w:r>
              <w:rPr>
                <w:rFonts w:hint="eastAsia" w:ascii="宋体" w:hAnsi="宋体" w:cs="宋体"/>
                <w:color w:val="auto"/>
                <w:kern w:val="0"/>
                <w:sz w:val="24"/>
                <w:highlight w:val="none"/>
                <w:lang w:val="en-US" w:eastAsia="zh-CN"/>
              </w:rPr>
              <w:t>2</w:t>
            </w:r>
            <w:r>
              <w:rPr>
                <w:rFonts w:hint="eastAsia" w:ascii="宋体" w:hAnsi="宋体" w:cs="宋体"/>
                <w:color w:val="auto"/>
                <w:kern w:val="0"/>
                <w:sz w:val="24"/>
                <w:highlight w:val="none"/>
              </w:rPr>
              <w:t>分；</w:t>
            </w:r>
          </w:p>
          <w:p w14:paraId="353B6E69">
            <w:pPr>
              <w:spacing w:line="480" w:lineRule="exact"/>
              <w:jc w:val="left"/>
              <w:rPr>
                <w:rFonts w:cs="宋体"/>
                <w:color w:val="auto"/>
                <w:sz w:val="24"/>
                <w:szCs w:val="24"/>
                <w:highlight w:val="none"/>
                <w:lang w:val="zh-CN"/>
              </w:rPr>
            </w:pPr>
            <w:r>
              <w:rPr>
                <w:rFonts w:hint="eastAsia" w:ascii="宋体" w:hAnsi="宋体" w:cs="宋体"/>
                <w:color w:val="auto"/>
                <w:kern w:val="0"/>
                <w:sz w:val="24"/>
                <w:highlight w:val="none"/>
              </w:rPr>
              <w:t>未提供方案或不满足招标文件要求或内容存在3处及以上瑕疵：0分；</w:t>
            </w:r>
          </w:p>
        </w:tc>
        <w:tc>
          <w:tcPr>
            <w:tcW w:w="1140" w:type="dxa"/>
            <w:shd w:val="clear" w:color="auto" w:fill="auto"/>
            <w:vAlign w:val="center"/>
          </w:tcPr>
          <w:p w14:paraId="417C3C64">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6</w:t>
            </w:r>
          </w:p>
        </w:tc>
      </w:tr>
      <w:tr w14:paraId="272FE6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6C2B37A0">
            <w:pPr>
              <w:widowControl/>
              <w:snapToGrid w:val="0"/>
              <w:spacing w:line="480" w:lineRule="exact"/>
              <w:jc w:val="center"/>
              <w:rPr>
                <w:rFonts w:hint="eastAsia"/>
                <w:color w:val="auto"/>
                <w:kern w:val="0"/>
                <w:sz w:val="24"/>
                <w:szCs w:val="24"/>
                <w:highlight w:val="none"/>
              </w:rPr>
            </w:pPr>
            <w:r>
              <w:rPr>
                <w:rFonts w:hint="eastAsia" w:ascii="宋体" w:hAnsi="宋体" w:cs="宋体"/>
                <w:color w:val="auto"/>
                <w:kern w:val="0"/>
                <w:sz w:val="24"/>
                <w:highlight w:val="none"/>
              </w:rPr>
              <w:t>8</w:t>
            </w:r>
          </w:p>
        </w:tc>
        <w:tc>
          <w:tcPr>
            <w:tcW w:w="1419" w:type="dxa"/>
            <w:shd w:val="clear" w:color="auto" w:fill="auto"/>
            <w:vAlign w:val="center"/>
          </w:tcPr>
          <w:p w14:paraId="44BD35A4">
            <w:pPr>
              <w:widowControl/>
              <w:snapToGrid w:val="0"/>
              <w:spacing w:line="480" w:lineRule="exact"/>
              <w:jc w:val="center"/>
              <w:rPr>
                <w:rFonts w:hint="eastAsia" w:cs="宋体"/>
                <w:color w:val="auto"/>
                <w:sz w:val="24"/>
                <w:szCs w:val="24"/>
                <w:highlight w:val="none"/>
                <w:lang w:val="zh-CN"/>
              </w:rPr>
            </w:pPr>
            <w:r>
              <w:rPr>
                <w:rFonts w:hint="eastAsia" w:ascii="宋体" w:hAnsi="宋体" w:cs="宋体"/>
                <w:color w:val="auto"/>
                <w:kern w:val="0"/>
                <w:sz w:val="24"/>
                <w:highlight w:val="none"/>
              </w:rPr>
              <w:t>故障处理服务方案</w:t>
            </w:r>
            <w:r>
              <w:rPr>
                <w:rFonts w:hint="eastAsia" w:ascii="宋体" w:hAnsi="宋体" w:cs="宋体"/>
                <w:color w:val="auto"/>
                <w:sz w:val="24"/>
                <w:highlight w:val="none"/>
              </w:rPr>
              <w:t>评价</w:t>
            </w:r>
          </w:p>
        </w:tc>
        <w:tc>
          <w:tcPr>
            <w:tcW w:w="7314" w:type="dxa"/>
            <w:gridSpan w:val="2"/>
            <w:shd w:val="clear" w:color="auto" w:fill="auto"/>
            <w:vAlign w:val="center"/>
          </w:tcPr>
          <w:p w14:paraId="6E6A6A4A">
            <w:pPr>
              <w:widowControl/>
              <w:spacing w:line="480" w:lineRule="exact"/>
              <w:rPr>
                <w:rFonts w:ascii="宋体" w:hAnsi="宋体" w:cs="宋体"/>
                <w:color w:val="auto"/>
                <w:kern w:val="0"/>
                <w:sz w:val="24"/>
                <w:highlight w:val="none"/>
              </w:rPr>
            </w:pPr>
            <w:r>
              <w:rPr>
                <w:rFonts w:hint="eastAsia" w:ascii="宋体" w:hAnsi="宋体" w:cs="宋体"/>
                <w:color w:val="auto"/>
                <w:kern w:val="0"/>
                <w:sz w:val="24"/>
                <w:highlight w:val="none"/>
              </w:rPr>
              <w:t>结合本项目需求，提供详细的故障管理处理措施方案，方案内容应包括：故障分析服务、故障处理服务、备件更换服务、故障处理及分析报告等全项内容。</w:t>
            </w:r>
          </w:p>
          <w:p w14:paraId="18456676">
            <w:pPr>
              <w:widowControl/>
              <w:spacing w:line="480" w:lineRule="exact"/>
              <w:rPr>
                <w:rFonts w:ascii="宋体" w:hAnsi="宋体" w:cs="宋体"/>
                <w:color w:val="auto"/>
                <w:kern w:val="0"/>
                <w:sz w:val="24"/>
                <w:highlight w:val="none"/>
              </w:rPr>
            </w:pPr>
            <w:r>
              <w:rPr>
                <w:rFonts w:hint="eastAsia" w:ascii="宋体" w:hAnsi="宋体" w:cs="宋体"/>
                <w:color w:val="auto"/>
                <w:kern w:val="0"/>
                <w:sz w:val="24"/>
                <w:highlight w:val="none"/>
              </w:rPr>
              <w:t>满足招标文件要求，无瑕疵：</w:t>
            </w:r>
            <w:r>
              <w:rPr>
                <w:rFonts w:hint="eastAsia" w:ascii="宋体" w:hAnsi="宋体" w:cs="宋体"/>
                <w:color w:val="auto"/>
                <w:kern w:val="0"/>
                <w:sz w:val="24"/>
                <w:highlight w:val="none"/>
                <w:lang w:val="en-US" w:eastAsia="zh-CN"/>
              </w:rPr>
              <w:t>6</w:t>
            </w:r>
            <w:r>
              <w:rPr>
                <w:rFonts w:hint="eastAsia" w:ascii="宋体" w:hAnsi="宋体" w:cs="宋体"/>
                <w:color w:val="auto"/>
                <w:kern w:val="0"/>
                <w:sz w:val="24"/>
                <w:highlight w:val="none"/>
              </w:rPr>
              <w:t>分；</w:t>
            </w:r>
          </w:p>
          <w:p w14:paraId="0AC8D554">
            <w:pPr>
              <w:widowControl/>
              <w:spacing w:line="480" w:lineRule="exact"/>
              <w:rPr>
                <w:rFonts w:ascii="宋体" w:hAnsi="宋体" w:cs="宋体"/>
                <w:color w:val="auto"/>
                <w:kern w:val="0"/>
                <w:sz w:val="24"/>
                <w:highlight w:val="none"/>
              </w:rPr>
            </w:pPr>
            <w:r>
              <w:rPr>
                <w:rFonts w:hint="eastAsia" w:ascii="宋体" w:hAnsi="宋体" w:cs="宋体"/>
                <w:color w:val="auto"/>
                <w:kern w:val="0"/>
                <w:sz w:val="24"/>
                <w:highlight w:val="none"/>
              </w:rPr>
              <w:t>方案内容存在1处瑕疵：</w:t>
            </w:r>
            <w:r>
              <w:rPr>
                <w:rFonts w:hint="eastAsia" w:ascii="宋体" w:hAnsi="宋体" w:cs="宋体"/>
                <w:color w:val="auto"/>
                <w:kern w:val="0"/>
                <w:sz w:val="24"/>
                <w:highlight w:val="none"/>
                <w:lang w:val="en-US" w:eastAsia="zh-CN"/>
              </w:rPr>
              <w:t>4</w:t>
            </w:r>
            <w:r>
              <w:rPr>
                <w:rFonts w:hint="eastAsia" w:ascii="宋体" w:hAnsi="宋体" w:cs="宋体"/>
                <w:color w:val="auto"/>
                <w:kern w:val="0"/>
                <w:sz w:val="24"/>
                <w:highlight w:val="none"/>
              </w:rPr>
              <w:t>分；</w:t>
            </w:r>
          </w:p>
          <w:p w14:paraId="04EBA4A4">
            <w:pPr>
              <w:widowControl/>
              <w:spacing w:line="480" w:lineRule="exact"/>
              <w:rPr>
                <w:rFonts w:ascii="宋体" w:hAnsi="宋体" w:cs="宋体"/>
                <w:color w:val="auto"/>
                <w:kern w:val="0"/>
                <w:sz w:val="24"/>
                <w:highlight w:val="none"/>
              </w:rPr>
            </w:pPr>
            <w:r>
              <w:rPr>
                <w:rFonts w:hint="eastAsia" w:ascii="宋体" w:hAnsi="宋体" w:cs="宋体"/>
                <w:color w:val="auto"/>
                <w:kern w:val="0"/>
                <w:sz w:val="24"/>
                <w:highlight w:val="none"/>
              </w:rPr>
              <w:t>方案内容存在2处瑕疵：2分；</w:t>
            </w:r>
          </w:p>
          <w:p w14:paraId="553DCF92">
            <w:pPr>
              <w:widowControl/>
              <w:spacing w:line="480" w:lineRule="exact"/>
              <w:rPr>
                <w:rFonts w:hint="eastAsia"/>
                <w:color w:val="auto"/>
                <w:kern w:val="0"/>
                <w:sz w:val="24"/>
                <w:szCs w:val="24"/>
                <w:highlight w:val="none"/>
              </w:rPr>
            </w:pPr>
            <w:r>
              <w:rPr>
                <w:rFonts w:hint="eastAsia" w:ascii="宋体" w:hAnsi="宋体" w:cs="宋体"/>
                <w:color w:val="auto"/>
                <w:kern w:val="0"/>
                <w:sz w:val="24"/>
                <w:highlight w:val="none"/>
              </w:rPr>
              <w:t>未提供方案或不满足招标文件要求或内容存在3处及以上瑕疵：0分；</w:t>
            </w:r>
          </w:p>
        </w:tc>
        <w:tc>
          <w:tcPr>
            <w:tcW w:w="1140" w:type="dxa"/>
            <w:shd w:val="clear" w:color="auto" w:fill="auto"/>
            <w:vAlign w:val="center"/>
          </w:tcPr>
          <w:p w14:paraId="4E60B4AA">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val="en-US" w:eastAsia="zh-CN"/>
              </w:rPr>
            </w:pPr>
            <w:r>
              <w:rPr>
                <w:rFonts w:hint="eastAsia"/>
                <w:color w:val="auto"/>
                <w:kern w:val="0"/>
                <w:sz w:val="24"/>
                <w:szCs w:val="24"/>
                <w:highlight w:val="none"/>
                <w:lang w:val="en-US" w:eastAsia="zh-CN"/>
              </w:rPr>
              <w:t>6</w:t>
            </w:r>
          </w:p>
        </w:tc>
      </w:tr>
      <w:tr w14:paraId="751007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025371C0">
            <w:pPr>
              <w:widowControl/>
              <w:snapToGrid w:val="0"/>
              <w:spacing w:line="480" w:lineRule="exact"/>
              <w:jc w:val="center"/>
              <w:rPr>
                <w:rFonts w:hint="eastAsia"/>
                <w:color w:val="auto"/>
                <w:kern w:val="0"/>
                <w:sz w:val="24"/>
                <w:szCs w:val="24"/>
                <w:highlight w:val="none"/>
              </w:rPr>
            </w:pPr>
            <w:r>
              <w:rPr>
                <w:rFonts w:hint="eastAsia" w:ascii="宋体" w:hAnsi="宋体" w:cs="宋体"/>
                <w:color w:val="auto"/>
                <w:kern w:val="0"/>
                <w:sz w:val="24"/>
                <w:highlight w:val="none"/>
              </w:rPr>
              <w:t>9</w:t>
            </w:r>
          </w:p>
        </w:tc>
        <w:tc>
          <w:tcPr>
            <w:tcW w:w="1419" w:type="dxa"/>
            <w:shd w:val="clear" w:color="auto" w:fill="auto"/>
            <w:vAlign w:val="center"/>
          </w:tcPr>
          <w:p w14:paraId="00CC25C0">
            <w:pPr>
              <w:spacing w:line="480" w:lineRule="exact"/>
              <w:jc w:val="center"/>
              <w:rPr>
                <w:rFonts w:ascii="宋体" w:hAnsi="宋体" w:cs="宋体"/>
                <w:color w:val="auto"/>
                <w:sz w:val="24"/>
                <w:highlight w:val="none"/>
              </w:rPr>
            </w:pPr>
            <w:r>
              <w:rPr>
                <w:rFonts w:hint="eastAsia" w:ascii="宋体" w:hAnsi="宋体" w:cs="宋体"/>
                <w:color w:val="auto"/>
                <w:sz w:val="24"/>
                <w:highlight w:val="none"/>
              </w:rPr>
              <w:t>应急</w:t>
            </w:r>
          </w:p>
          <w:p w14:paraId="77D85E34">
            <w:pPr>
              <w:spacing w:line="480" w:lineRule="exact"/>
              <w:jc w:val="center"/>
              <w:rPr>
                <w:rFonts w:hint="eastAsia" w:cs="宋体"/>
                <w:color w:val="auto"/>
                <w:sz w:val="24"/>
                <w:szCs w:val="24"/>
                <w:highlight w:val="none"/>
                <w:lang w:val="zh-CN"/>
              </w:rPr>
            </w:pPr>
            <w:r>
              <w:rPr>
                <w:rFonts w:hint="eastAsia" w:ascii="宋体" w:hAnsi="宋体" w:cs="宋体"/>
                <w:color w:val="auto"/>
                <w:sz w:val="24"/>
                <w:highlight w:val="none"/>
              </w:rPr>
              <w:t>预案评价</w:t>
            </w:r>
          </w:p>
        </w:tc>
        <w:tc>
          <w:tcPr>
            <w:tcW w:w="7314" w:type="dxa"/>
            <w:gridSpan w:val="2"/>
            <w:shd w:val="clear" w:color="auto" w:fill="auto"/>
            <w:vAlign w:val="center"/>
          </w:tcPr>
          <w:p w14:paraId="346E605E">
            <w:pPr>
              <w:widowControl/>
              <w:spacing w:line="480" w:lineRule="exact"/>
              <w:rPr>
                <w:rFonts w:ascii="宋体" w:hAnsi="宋体" w:cs="宋体"/>
                <w:color w:val="auto"/>
                <w:kern w:val="0"/>
                <w:sz w:val="24"/>
                <w:highlight w:val="none"/>
              </w:rPr>
            </w:pPr>
            <w:r>
              <w:rPr>
                <w:rFonts w:hint="eastAsia" w:ascii="宋体" w:hAnsi="宋体" w:cs="宋体"/>
                <w:color w:val="auto"/>
                <w:kern w:val="0"/>
                <w:sz w:val="24"/>
                <w:highlight w:val="none"/>
              </w:rPr>
              <w:t>结合本项目需求，应针对监测中心网络安全系统、主机存储设备、网络设备、广播电视信号监测子系统等主要业务子系统提供详细及措施合理的应急预案，预案内容包括：分析安全事件原因；基于安全事件提供安全解决方案；协助追查事件来源；协助安全事件的后续处置。</w:t>
            </w:r>
          </w:p>
          <w:p w14:paraId="15F24276">
            <w:pPr>
              <w:widowControl/>
              <w:spacing w:line="480" w:lineRule="exact"/>
              <w:rPr>
                <w:rFonts w:ascii="宋体" w:hAnsi="宋体" w:cs="宋体"/>
                <w:color w:val="auto"/>
                <w:kern w:val="0"/>
                <w:sz w:val="24"/>
                <w:highlight w:val="none"/>
              </w:rPr>
            </w:pPr>
            <w:r>
              <w:rPr>
                <w:rFonts w:hint="eastAsia" w:ascii="宋体" w:hAnsi="宋体" w:cs="宋体"/>
                <w:color w:val="auto"/>
                <w:kern w:val="0"/>
                <w:sz w:val="24"/>
                <w:highlight w:val="none"/>
              </w:rPr>
              <w:t>满足招标文件要求，无瑕疵：</w:t>
            </w:r>
            <w:r>
              <w:rPr>
                <w:rFonts w:hint="eastAsia" w:ascii="宋体" w:hAnsi="宋体" w:cs="宋体"/>
                <w:color w:val="auto"/>
                <w:kern w:val="0"/>
                <w:sz w:val="24"/>
                <w:highlight w:val="none"/>
                <w:lang w:val="en-US" w:eastAsia="zh-CN"/>
              </w:rPr>
              <w:t>6</w:t>
            </w:r>
            <w:r>
              <w:rPr>
                <w:rFonts w:hint="eastAsia" w:ascii="宋体" w:hAnsi="宋体" w:cs="宋体"/>
                <w:color w:val="auto"/>
                <w:kern w:val="0"/>
                <w:sz w:val="24"/>
                <w:highlight w:val="none"/>
              </w:rPr>
              <w:t>分；</w:t>
            </w:r>
          </w:p>
          <w:p w14:paraId="271DC616">
            <w:pPr>
              <w:widowControl/>
              <w:spacing w:line="480" w:lineRule="exact"/>
              <w:rPr>
                <w:rFonts w:ascii="宋体" w:hAnsi="宋体" w:cs="宋体"/>
                <w:color w:val="auto"/>
                <w:kern w:val="0"/>
                <w:sz w:val="24"/>
                <w:highlight w:val="none"/>
              </w:rPr>
            </w:pPr>
            <w:r>
              <w:rPr>
                <w:rFonts w:hint="eastAsia" w:ascii="宋体" w:hAnsi="宋体" w:cs="宋体"/>
                <w:color w:val="auto"/>
                <w:kern w:val="0"/>
                <w:sz w:val="24"/>
                <w:highlight w:val="none"/>
              </w:rPr>
              <w:t>方案内容存在1处瑕疵：</w:t>
            </w:r>
            <w:r>
              <w:rPr>
                <w:rFonts w:hint="eastAsia" w:ascii="宋体" w:hAnsi="宋体" w:cs="宋体"/>
                <w:color w:val="auto"/>
                <w:kern w:val="0"/>
                <w:sz w:val="24"/>
                <w:highlight w:val="none"/>
                <w:lang w:val="en-US" w:eastAsia="zh-CN"/>
              </w:rPr>
              <w:t>4</w:t>
            </w:r>
            <w:r>
              <w:rPr>
                <w:rFonts w:hint="eastAsia" w:ascii="宋体" w:hAnsi="宋体" w:cs="宋体"/>
                <w:color w:val="auto"/>
                <w:kern w:val="0"/>
                <w:sz w:val="24"/>
                <w:highlight w:val="none"/>
              </w:rPr>
              <w:t>分；</w:t>
            </w:r>
          </w:p>
          <w:p w14:paraId="5477AE67">
            <w:pPr>
              <w:widowControl/>
              <w:spacing w:line="480" w:lineRule="exact"/>
              <w:rPr>
                <w:rFonts w:ascii="宋体" w:hAnsi="宋体" w:cs="宋体"/>
                <w:color w:val="auto"/>
                <w:kern w:val="0"/>
                <w:sz w:val="24"/>
                <w:highlight w:val="none"/>
              </w:rPr>
            </w:pPr>
            <w:r>
              <w:rPr>
                <w:rFonts w:hint="eastAsia" w:ascii="宋体" w:hAnsi="宋体" w:cs="宋体"/>
                <w:color w:val="auto"/>
                <w:kern w:val="0"/>
                <w:sz w:val="24"/>
                <w:highlight w:val="none"/>
              </w:rPr>
              <w:t>方案内容存在2处瑕疵：</w:t>
            </w:r>
            <w:r>
              <w:rPr>
                <w:rFonts w:hint="eastAsia" w:ascii="宋体" w:hAnsi="宋体" w:cs="宋体"/>
                <w:color w:val="auto"/>
                <w:kern w:val="0"/>
                <w:sz w:val="24"/>
                <w:highlight w:val="none"/>
                <w:lang w:val="en-US" w:eastAsia="zh-CN"/>
              </w:rPr>
              <w:t>2</w:t>
            </w:r>
            <w:r>
              <w:rPr>
                <w:rFonts w:hint="eastAsia" w:ascii="宋体" w:hAnsi="宋体" w:cs="宋体"/>
                <w:color w:val="auto"/>
                <w:kern w:val="0"/>
                <w:sz w:val="24"/>
                <w:highlight w:val="none"/>
              </w:rPr>
              <w:t>分；</w:t>
            </w:r>
          </w:p>
          <w:p w14:paraId="180CA31B">
            <w:pPr>
              <w:widowControl/>
              <w:spacing w:line="480" w:lineRule="exact"/>
              <w:rPr>
                <w:rFonts w:hint="eastAsia"/>
                <w:color w:val="auto"/>
                <w:kern w:val="0"/>
                <w:sz w:val="24"/>
                <w:szCs w:val="24"/>
                <w:highlight w:val="none"/>
              </w:rPr>
            </w:pPr>
            <w:r>
              <w:rPr>
                <w:rFonts w:hint="eastAsia" w:ascii="宋体" w:hAnsi="宋体" w:cs="宋体"/>
                <w:color w:val="auto"/>
                <w:kern w:val="0"/>
                <w:sz w:val="24"/>
                <w:highlight w:val="none"/>
              </w:rPr>
              <w:t>未提供方案或不满足招标文件要求或内容存在3处及以上瑕疵：0分；</w:t>
            </w:r>
          </w:p>
        </w:tc>
        <w:tc>
          <w:tcPr>
            <w:tcW w:w="1140" w:type="dxa"/>
            <w:shd w:val="clear" w:color="auto" w:fill="auto"/>
            <w:vAlign w:val="center"/>
          </w:tcPr>
          <w:p w14:paraId="59549F5B">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val="en-US" w:eastAsia="zh-CN"/>
              </w:rPr>
            </w:pPr>
            <w:r>
              <w:rPr>
                <w:rFonts w:hint="eastAsia"/>
                <w:color w:val="auto"/>
                <w:kern w:val="0"/>
                <w:sz w:val="24"/>
                <w:szCs w:val="24"/>
                <w:highlight w:val="none"/>
                <w:lang w:val="en-US" w:eastAsia="zh-CN"/>
              </w:rPr>
              <w:t>6</w:t>
            </w:r>
          </w:p>
        </w:tc>
      </w:tr>
      <w:tr w14:paraId="380483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7E408A47">
            <w:pPr>
              <w:widowControl/>
              <w:snapToGrid w:val="0"/>
              <w:spacing w:line="480" w:lineRule="exact"/>
              <w:jc w:val="center"/>
              <w:rPr>
                <w:rFonts w:hint="eastAsia"/>
                <w:color w:val="auto"/>
                <w:kern w:val="0"/>
                <w:sz w:val="24"/>
                <w:szCs w:val="24"/>
                <w:highlight w:val="none"/>
              </w:rPr>
            </w:pPr>
            <w:r>
              <w:rPr>
                <w:rFonts w:hint="eastAsia" w:ascii="宋体" w:hAnsi="宋体" w:cs="宋体"/>
                <w:color w:val="auto"/>
                <w:kern w:val="0"/>
                <w:sz w:val="24"/>
                <w:highlight w:val="none"/>
              </w:rPr>
              <w:t>10</w:t>
            </w:r>
          </w:p>
        </w:tc>
        <w:tc>
          <w:tcPr>
            <w:tcW w:w="1419" w:type="dxa"/>
            <w:shd w:val="clear" w:color="auto" w:fill="auto"/>
            <w:vAlign w:val="center"/>
          </w:tcPr>
          <w:p w14:paraId="770EFB4B">
            <w:pPr>
              <w:widowControl/>
              <w:spacing w:line="480" w:lineRule="exact"/>
              <w:jc w:val="center"/>
              <w:rPr>
                <w:rFonts w:hint="eastAsia" w:cs="宋体"/>
                <w:color w:val="auto"/>
                <w:sz w:val="24"/>
                <w:szCs w:val="24"/>
                <w:highlight w:val="none"/>
                <w:lang w:val="zh-CN"/>
              </w:rPr>
            </w:pPr>
            <w:r>
              <w:rPr>
                <w:rFonts w:hint="eastAsia" w:ascii="宋体" w:hAnsi="宋体" w:cs="宋体"/>
                <w:color w:val="auto"/>
                <w:kern w:val="0"/>
                <w:sz w:val="24"/>
                <w:highlight w:val="none"/>
              </w:rPr>
              <w:t>人员保密管理方案评价</w:t>
            </w:r>
          </w:p>
        </w:tc>
        <w:tc>
          <w:tcPr>
            <w:tcW w:w="7314" w:type="dxa"/>
            <w:gridSpan w:val="2"/>
            <w:shd w:val="clear" w:color="auto" w:fill="auto"/>
            <w:vAlign w:val="center"/>
          </w:tcPr>
          <w:p w14:paraId="0A4553BD">
            <w:pPr>
              <w:widowControl/>
              <w:spacing w:line="480" w:lineRule="exact"/>
              <w:rPr>
                <w:rFonts w:ascii="宋体" w:hAnsi="宋体" w:cs="宋体"/>
                <w:color w:val="auto"/>
                <w:kern w:val="0"/>
                <w:sz w:val="24"/>
                <w:highlight w:val="none"/>
              </w:rPr>
            </w:pPr>
            <w:r>
              <w:rPr>
                <w:rFonts w:hint="eastAsia" w:ascii="宋体" w:hAnsi="宋体" w:cs="宋体"/>
                <w:color w:val="auto"/>
                <w:kern w:val="0"/>
                <w:sz w:val="24"/>
                <w:highlight w:val="none"/>
              </w:rPr>
              <w:t>至少包含保证服务过程中有可能获取的保密信息不泄露的措施：制定保密制度、服务人员保密培训、泄密惩罚办法。</w:t>
            </w:r>
          </w:p>
          <w:p w14:paraId="5EF9B17E">
            <w:pPr>
              <w:widowControl/>
              <w:spacing w:line="480" w:lineRule="exact"/>
              <w:rPr>
                <w:rFonts w:ascii="宋体" w:hAnsi="宋体" w:cs="宋体"/>
                <w:color w:val="auto"/>
                <w:kern w:val="0"/>
                <w:sz w:val="24"/>
                <w:highlight w:val="none"/>
              </w:rPr>
            </w:pPr>
            <w:r>
              <w:rPr>
                <w:rFonts w:hint="eastAsia" w:ascii="宋体" w:hAnsi="宋体" w:cs="宋体"/>
                <w:color w:val="auto"/>
                <w:kern w:val="0"/>
                <w:sz w:val="24"/>
                <w:highlight w:val="none"/>
              </w:rPr>
              <w:t>满足招标文件要求，无瑕疵：</w:t>
            </w:r>
            <w:r>
              <w:rPr>
                <w:rFonts w:hint="eastAsia" w:ascii="宋体" w:hAnsi="宋体" w:cs="宋体"/>
                <w:color w:val="auto"/>
                <w:kern w:val="0"/>
                <w:sz w:val="24"/>
                <w:highlight w:val="none"/>
                <w:lang w:val="en-US" w:eastAsia="zh-CN"/>
              </w:rPr>
              <w:t>6</w:t>
            </w:r>
            <w:r>
              <w:rPr>
                <w:rFonts w:hint="eastAsia" w:ascii="宋体" w:hAnsi="宋体" w:cs="宋体"/>
                <w:color w:val="auto"/>
                <w:kern w:val="0"/>
                <w:sz w:val="24"/>
                <w:highlight w:val="none"/>
              </w:rPr>
              <w:t>分；</w:t>
            </w:r>
          </w:p>
          <w:p w14:paraId="03164E90">
            <w:pPr>
              <w:widowControl/>
              <w:spacing w:line="480" w:lineRule="exact"/>
              <w:rPr>
                <w:rFonts w:ascii="宋体" w:hAnsi="宋体" w:cs="宋体"/>
                <w:color w:val="auto"/>
                <w:kern w:val="0"/>
                <w:sz w:val="24"/>
                <w:highlight w:val="none"/>
              </w:rPr>
            </w:pPr>
            <w:r>
              <w:rPr>
                <w:rFonts w:hint="eastAsia" w:ascii="宋体" w:hAnsi="宋体" w:cs="宋体"/>
                <w:color w:val="auto"/>
                <w:kern w:val="0"/>
                <w:sz w:val="24"/>
                <w:highlight w:val="none"/>
              </w:rPr>
              <w:t>方案内容存在1处瑕疵：</w:t>
            </w:r>
            <w:r>
              <w:rPr>
                <w:rFonts w:hint="eastAsia" w:ascii="宋体" w:hAnsi="宋体" w:cs="宋体"/>
                <w:color w:val="auto"/>
                <w:kern w:val="0"/>
                <w:sz w:val="24"/>
                <w:highlight w:val="none"/>
                <w:lang w:val="en-US" w:eastAsia="zh-CN"/>
              </w:rPr>
              <w:t>4</w:t>
            </w:r>
            <w:r>
              <w:rPr>
                <w:rFonts w:hint="eastAsia" w:ascii="宋体" w:hAnsi="宋体" w:cs="宋体"/>
                <w:color w:val="auto"/>
                <w:kern w:val="0"/>
                <w:sz w:val="24"/>
                <w:highlight w:val="none"/>
              </w:rPr>
              <w:t>分；</w:t>
            </w:r>
          </w:p>
          <w:p w14:paraId="02027806">
            <w:pPr>
              <w:widowControl/>
              <w:spacing w:line="480" w:lineRule="exact"/>
              <w:rPr>
                <w:rFonts w:ascii="宋体" w:hAnsi="宋体" w:cs="宋体"/>
                <w:color w:val="auto"/>
                <w:kern w:val="0"/>
                <w:sz w:val="24"/>
                <w:highlight w:val="none"/>
              </w:rPr>
            </w:pPr>
            <w:r>
              <w:rPr>
                <w:rFonts w:hint="eastAsia" w:ascii="宋体" w:hAnsi="宋体" w:cs="宋体"/>
                <w:color w:val="auto"/>
                <w:kern w:val="0"/>
                <w:sz w:val="24"/>
                <w:highlight w:val="none"/>
              </w:rPr>
              <w:t>方案内容存在2处瑕疵：</w:t>
            </w:r>
            <w:r>
              <w:rPr>
                <w:rFonts w:hint="eastAsia" w:ascii="宋体" w:hAnsi="宋体" w:cs="宋体"/>
                <w:color w:val="auto"/>
                <w:kern w:val="0"/>
                <w:sz w:val="24"/>
                <w:highlight w:val="none"/>
                <w:lang w:val="en-US" w:eastAsia="zh-CN"/>
              </w:rPr>
              <w:t>2</w:t>
            </w:r>
            <w:r>
              <w:rPr>
                <w:rFonts w:hint="eastAsia" w:ascii="宋体" w:hAnsi="宋体" w:cs="宋体"/>
                <w:color w:val="auto"/>
                <w:kern w:val="0"/>
                <w:sz w:val="24"/>
                <w:highlight w:val="none"/>
              </w:rPr>
              <w:t>分；</w:t>
            </w:r>
          </w:p>
          <w:p w14:paraId="3EE526E2">
            <w:pPr>
              <w:widowControl/>
              <w:spacing w:line="480" w:lineRule="exact"/>
              <w:rPr>
                <w:rFonts w:hint="eastAsia"/>
                <w:color w:val="auto"/>
                <w:kern w:val="0"/>
                <w:sz w:val="24"/>
                <w:szCs w:val="24"/>
                <w:highlight w:val="none"/>
              </w:rPr>
            </w:pPr>
            <w:r>
              <w:rPr>
                <w:rFonts w:hint="eastAsia" w:ascii="宋体" w:hAnsi="宋体" w:cs="宋体"/>
                <w:color w:val="auto"/>
                <w:kern w:val="0"/>
                <w:sz w:val="24"/>
                <w:highlight w:val="none"/>
              </w:rPr>
              <w:t>未提供方案或不满足招标文件要求或内容存在3处及以上瑕疵：0分；</w:t>
            </w:r>
          </w:p>
        </w:tc>
        <w:tc>
          <w:tcPr>
            <w:tcW w:w="1140" w:type="dxa"/>
            <w:shd w:val="clear" w:color="auto" w:fill="auto"/>
            <w:vAlign w:val="center"/>
          </w:tcPr>
          <w:p w14:paraId="683A93DF">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val="en-US" w:eastAsia="zh-CN"/>
              </w:rPr>
            </w:pPr>
            <w:r>
              <w:rPr>
                <w:rFonts w:hint="eastAsia"/>
                <w:color w:val="auto"/>
                <w:kern w:val="0"/>
                <w:sz w:val="24"/>
                <w:szCs w:val="24"/>
                <w:highlight w:val="none"/>
                <w:lang w:val="en-US" w:eastAsia="zh-CN"/>
              </w:rPr>
              <w:t>6</w:t>
            </w:r>
          </w:p>
        </w:tc>
      </w:tr>
      <w:tr w14:paraId="19AD78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4"/>
            <w:shd w:val="clear" w:color="auto" w:fill="auto"/>
            <w:noWrap/>
            <w:vAlign w:val="center"/>
          </w:tcPr>
          <w:p w14:paraId="505EA8E8">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sz w:val="24"/>
                <w:highlight w:val="none"/>
              </w:rPr>
            </w:pPr>
            <w:r>
              <w:rPr>
                <w:color w:val="auto"/>
                <w:sz w:val="24"/>
                <w:highlight w:val="none"/>
              </w:rPr>
              <w:t>合计</w:t>
            </w:r>
          </w:p>
        </w:tc>
        <w:tc>
          <w:tcPr>
            <w:tcW w:w="1140" w:type="dxa"/>
            <w:shd w:val="clear" w:color="auto" w:fill="auto"/>
            <w:vAlign w:val="center"/>
          </w:tcPr>
          <w:p w14:paraId="153C3340">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100</w:t>
            </w:r>
          </w:p>
        </w:tc>
      </w:tr>
    </w:tbl>
    <w:p w14:paraId="15E91F3E">
      <w:pPr>
        <w:spacing w:line="360" w:lineRule="auto"/>
        <w:ind w:firstLine="480" w:firstLineChars="200"/>
        <w:outlineLvl w:val="0"/>
        <w:rPr>
          <w:sz w:val="24"/>
        </w:rPr>
      </w:pPr>
      <w:r>
        <w:rPr>
          <w:sz w:val="24"/>
        </w:rPr>
        <w:t>四、投标文件内容要求</w:t>
      </w:r>
    </w:p>
    <w:p w14:paraId="067A867A">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7B0629E2">
      <w:pPr>
        <w:spacing w:line="360" w:lineRule="auto"/>
        <w:ind w:firstLine="480" w:firstLineChars="200"/>
        <w:outlineLvl w:val="0"/>
        <w:rPr>
          <w:sz w:val="24"/>
        </w:rPr>
      </w:pPr>
      <w:r>
        <w:rPr>
          <w:rFonts w:hint="eastAsia"/>
          <w:sz w:val="24"/>
        </w:rPr>
        <w:t>（二）</w:t>
      </w:r>
      <w:r>
        <w:rPr>
          <w:sz w:val="24"/>
        </w:rPr>
        <w:t>投标文件</w:t>
      </w:r>
      <w:r>
        <w:rPr>
          <w:rFonts w:hint="eastAsia"/>
          <w:sz w:val="24"/>
        </w:rPr>
        <w:t>格式参照第五部分“投标文件格式”。</w:t>
      </w:r>
    </w:p>
    <w:p w14:paraId="5A320F4A">
      <w:pPr>
        <w:spacing w:line="360" w:lineRule="auto"/>
        <w:jc w:val="center"/>
        <w:rPr>
          <w:b/>
          <w:sz w:val="24"/>
        </w:rPr>
      </w:pPr>
      <w:r>
        <w:rPr>
          <w:sz w:val="24"/>
          <w:u w:val="single"/>
        </w:rPr>
        <w:br w:type="page"/>
      </w:r>
      <w:r>
        <w:rPr>
          <w:b/>
          <w:sz w:val="24"/>
        </w:rPr>
        <w:t>项目需求书</w:t>
      </w:r>
    </w:p>
    <w:p w14:paraId="04DCF347">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b/>
          <w:bCs/>
          <w:sz w:val="24"/>
        </w:rPr>
      </w:pPr>
      <w:r>
        <w:rPr>
          <w:rFonts w:hint="eastAsia"/>
          <w:b/>
          <w:bCs/>
          <w:sz w:val="24"/>
        </w:rPr>
        <w:t>一、项目背景</w:t>
      </w:r>
    </w:p>
    <w:p w14:paraId="0EB1D95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服务范围：</w:t>
      </w:r>
    </w:p>
    <w:p w14:paraId="3EF6B65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对天津市广播影视监测中心主机存储设备、网络设备、安全设备、大屏显示子系统、广播电视信号监测子系统、IPTV监管子系统、广电行业资源管理子系统、全市广播电视安全播出指挥调度子系统、新风系统、安防系统、空调系统等提供为期1年的运行维护和质保服务，确保各项业务正常开展。</w:t>
      </w:r>
    </w:p>
    <w:p w14:paraId="4F7DA6C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服务要求：</w:t>
      </w:r>
    </w:p>
    <w:p w14:paraId="5938D94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对天津市广播影视监测中心主机存储设备、网络设备、安全设备、大屏显示子系统、广播电视信号监测子系统、IPTV监管子系统、广电行业资源管理子系统、全市广播电视安全播出指挥调度子系统、新风系统、安防系统、空调系统等提供为期1年的运行维护和质保服务，系统运维期间，涉及的人员费用、维保服务费用、维修及配件更换费用等均包含在本次服务采购中，采购人不再支付任何费用，更换的配件或设备，归采购人所有。</w:t>
      </w:r>
    </w:p>
    <w:p w14:paraId="35E27EE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eastAsia="宋体"/>
          <w:sz w:val="24"/>
          <w:lang w:eastAsia="zh-CN"/>
        </w:rPr>
      </w:pPr>
      <w:r>
        <w:rPr>
          <w:rFonts w:hint="eastAsia"/>
          <w:sz w:val="24"/>
        </w:rPr>
        <w:t>本项目属于软件和信息技术服务业</w:t>
      </w:r>
      <w:r>
        <w:rPr>
          <w:rFonts w:hint="eastAsia"/>
          <w:sz w:val="24"/>
          <w:lang w:eastAsia="zh-CN"/>
        </w:rPr>
        <w:t>。</w:t>
      </w:r>
    </w:p>
    <w:p w14:paraId="1F507DF3">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b/>
          <w:bCs/>
          <w:sz w:val="24"/>
          <w:lang w:val="en-US" w:eastAsia="zh-CN"/>
        </w:rPr>
      </w:pPr>
      <w:r>
        <w:rPr>
          <w:rFonts w:hint="eastAsia"/>
          <w:b/>
          <w:bCs/>
          <w:sz w:val="24"/>
          <w:lang w:val="en-US" w:eastAsia="zh-CN"/>
        </w:rPr>
        <w:t>二、具体要求</w:t>
      </w:r>
    </w:p>
    <w:p w14:paraId="5CA4913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本项目包括基础设施、设备维护维修服务（包括主机存储设备、网络设备、安全设备、大屏显示设备、广播电视信号监测设备、IPTV监管设备、新风设备、空调设备等）、应用软件、网络安全系统综合配置运维服务以及其他服务和保障等。</w:t>
      </w:r>
    </w:p>
    <w:p w14:paraId="5CA4EA8E">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b/>
          <w:bCs/>
          <w:sz w:val="24"/>
        </w:rPr>
      </w:pPr>
      <w:r>
        <w:rPr>
          <w:rFonts w:hint="eastAsia"/>
          <w:b/>
          <w:bCs/>
          <w:sz w:val="24"/>
        </w:rPr>
        <w:t>（一）基础维护服务</w:t>
      </w:r>
    </w:p>
    <w:p w14:paraId="6AD6FFE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对基础设施、设备、应用软件等进行监视、巡检、日常维护和维修保障。服务涉及：主机存储设备、网络设备、安全设备、大屏显示子系统、广播电视信号监测子系统、IPTV监管子系统、广电行业资源管理子系统、全市广播电视安全播出指挥调度子系统、新风系统、安防系统、UPS系统、空调系统等。</w:t>
      </w:r>
    </w:p>
    <w:p w14:paraId="284F3B49">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b/>
          <w:bCs/>
          <w:sz w:val="24"/>
        </w:rPr>
      </w:pPr>
      <w:r>
        <w:rPr>
          <w:rFonts w:hint="eastAsia"/>
          <w:b/>
          <w:bCs/>
          <w:sz w:val="24"/>
          <w:lang w:val="en-US" w:eastAsia="zh-CN"/>
        </w:rPr>
        <w:t>1.</w:t>
      </w:r>
      <w:r>
        <w:rPr>
          <w:rFonts w:hint="eastAsia"/>
          <w:b/>
          <w:bCs/>
          <w:sz w:val="24"/>
        </w:rPr>
        <w:t>基础运维要求</w:t>
      </w:r>
    </w:p>
    <w:tbl>
      <w:tblPr>
        <w:tblStyle w:val="22"/>
        <w:tblW w:w="9432" w:type="dxa"/>
        <w:jc w:val="center"/>
        <w:tblLayout w:type="autofit"/>
        <w:tblCellMar>
          <w:top w:w="0" w:type="dxa"/>
          <w:left w:w="108" w:type="dxa"/>
          <w:bottom w:w="0" w:type="dxa"/>
          <w:right w:w="108" w:type="dxa"/>
        </w:tblCellMar>
      </w:tblPr>
      <w:tblGrid>
        <w:gridCol w:w="707"/>
        <w:gridCol w:w="1773"/>
        <w:gridCol w:w="6952"/>
      </w:tblGrid>
      <w:tr w14:paraId="78F0662A">
        <w:tblPrEx>
          <w:tblCellMar>
            <w:top w:w="0" w:type="dxa"/>
            <w:left w:w="108" w:type="dxa"/>
            <w:bottom w:w="0" w:type="dxa"/>
            <w:right w:w="108" w:type="dxa"/>
          </w:tblCellMar>
        </w:tblPrEx>
        <w:trPr>
          <w:trHeight w:val="0" w:hRule="atLeast"/>
          <w:jc w:val="center"/>
        </w:trPr>
        <w:tc>
          <w:tcPr>
            <w:tcW w:w="707" w:type="dxa"/>
            <w:tcBorders>
              <w:top w:val="single" w:color="auto" w:sz="4" w:space="0"/>
              <w:left w:val="single" w:color="auto" w:sz="4" w:space="0"/>
              <w:bottom w:val="single" w:color="auto" w:sz="4" w:space="0"/>
              <w:right w:val="single" w:color="auto" w:sz="4" w:space="0"/>
            </w:tcBorders>
            <w:shd w:val="clear" w:color="000000" w:fill="FFFFFF"/>
            <w:vAlign w:val="center"/>
          </w:tcPr>
          <w:p w14:paraId="683466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bCs/>
                <w:color w:val="000000"/>
                <w:kern w:val="0"/>
                <w:sz w:val="24"/>
                <w:szCs w:val="24"/>
              </w:rPr>
            </w:pPr>
            <w:r>
              <w:rPr>
                <w:rFonts w:hint="default" w:ascii="Times New Roman" w:hAnsi="Times New Roman" w:eastAsia="宋体" w:cs="Times New Roman"/>
                <w:b/>
                <w:bCs/>
                <w:color w:val="000000"/>
                <w:kern w:val="0"/>
                <w:sz w:val="24"/>
                <w:szCs w:val="24"/>
              </w:rPr>
              <w:t>序号</w:t>
            </w:r>
          </w:p>
        </w:tc>
        <w:tc>
          <w:tcPr>
            <w:tcW w:w="1773" w:type="dxa"/>
            <w:tcBorders>
              <w:top w:val="single" w:color="auto" w:sz="4" w:space="0"/>
              <w:left w:val="nil"/>
              <w:bottom w:val="single" w:color="auto" w:sz="4" w:space="0"/>
              <w:right w:val="single" w:color="auto" w:sz="4" w:space="0"/>
            </w:tcBorders>
            <w:shd w:val="clear" w:color="000000" w:fill="FFFFFF"/>
            <w:vAlign w:val="center"/>
          </w:tcPr>
          <w:p w14:paraId="7AA860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bCs/>
                <w:color w:val="000000"/>
                <w:kern w:val="0"/>
                <w:sz w:val="24"/>
                <w:szCs w:val="24"/>
              </w:rPr>
            </w:pPr>
            <w:r>
              <w:rPr>
                <w:rFonts w:hint="default" w:ascii="Times New Roman" w:hAnsi="Times New Roman" w:eastAsia="宋体" w:cs="Times New Roman"/>
                <w:b/>
                <w:bCs/>
                <w:color w:val="000000"/>
                <w:kern w:val="0"/>
                <w:sz w:val="24"/>
                <w:szCs w:val="24"/>
              </w:rPr>
              <w:t>子系统名称</w:t>
            </w:r>
          </w:p>
        </w:tc>
        <w:tc>
          <w:tcPr>
            <w:tcW w:w="6952" w:type="dxa"/>
            <w:tcBorders>
              <w:top w:val="single" w:color="auto" w:sz="4" w:space="0"/>
              <w:left w:val="nil"/>
              <w:bottom w:val="single" w:color="auto" w:sz="4" w:space="0"/>
              <w:right w:val="single" w:color="auto" w:sz="4" w:space="0"/>
            </w:tcBorders>
            <w:shd w:val="clear" w:color="000000" w:fill="FFFFFF"/>
            <w:vAlign w:val="center"/>
          </w:tcPr>
          <w:p w14:paraId="0893B20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bCs/>
                <w:color w:val="000000"/>
                <w:kern w:val="0"/>
                <w:sz w:val="24"/>
                <w:szCs w:val="24"/>
              </w:rPr>
            </w:pPr>
            <w:r>
              <w:rPr>
                <w:rFonts w:hint="default" w:ascii="Times New Roman" w:hAnsi="Times New Roman" w:eastAsia="宋体" w:cs="Times New Roman"/>
                <w:b/>
                <w:bCs/>
                <w:color w:val="000000"/>
                <w:kern w:val="0"/>
                <w:sz w:val="24"/>
                <w:szCs w:val="24"/>
              </w:rPr>
              <w:t>运维要求</w:t>
            </w:r>
          </w:p>
        </w:tc>
      </w:tr>
      <w:tr w14:paraId="01AF9432">
        <w:tblPrEx>
          <w:tblCellMar>
            <w:top w:w="0" w:type="dxa"/>
            <w:left w:w="108" w:type="dxa"/>
            <w:bottom w:w="0" w:type="dxa"/>
            <w:right w:w="108" w:type="dxa"/>
          </w:tblCellMar>
        </w:tblPrEx>
        <w:trPr>
          <w:trHeight w:val="0" w:hRule="atLeast"/>
          <w:jc w:val="center"/>
        </w:trPr>
        <w:tc>
          <w:tcPr>
            <w:tcW w:w="707" w:type="dxa"/>
            <w:tcBorders>
              <w:top w:val="nil"/>
              <w:left w:val="single" w:color="auto" w:sz="4" w:space="0"/>
              <w:bottom w:val="single" w:color="auto" w:sz="4" w:space="0"/>
              <w:right w:val="single" w:color="auto" w:sz="4" w:space="0"/>
            </w:tcBorders>
            <w:shd w:val="clear" w:color="auto" w:fill="auto"/>
            <w:vAlign w:val="center"/>
          </w:tcPr>
          <w:p w14:paraId="32F3CEC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1</w:t>
            </w:r>
          </w:p>
        </w:tc>
        <w:tc>
          <w:tcPr>
            <w:tcW w:w="1773" w:type="dxa"/>
            <w:tcBorders>
              <w:top w:val="nil"/>
              <w:left w:val="nil"/>
              <w:bottom w:val="single" w:color="auto" w:sz="4" w:space="0"/>
              <w:right w:val="single" w:color="auto" w:sz="4" w:space="0"/>
            </w:tcBorders>
            <w:shd w:val="clear" w:color="auto" w:fill="auto"/>
            <w:vAlign w:val="center"/>
          </w:tcPr>
          <w:p w14:paraId="5325C8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主机存储设备</w:t>
            </w:r>
          </w:p>
        </w:tc>
        <w:tc>
          <w:tcPr>
            <w:tcW w:w="6952" w:type="dxa"/>
            <w:tcBorders>
              <w:top w:val="nil"/>
              <w:left w:val="nil"/>
              <w:bottom w:val="single" w:color="auto" w:sz="4" w:space="0"/>
              <w:right w:val="single" w:color="auto" w:sz="4" w:space="0"/>
            </w:tcBorders>
            <w:shd w:val="clear" w:color="auto" w:fill="auto"/>
            <w:vAlign w:val="center"/>
          </w:tcPr>
          <w:p w14:paraId="6CEBDA1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1、 巡检服务：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（1） 巡检范围：主机存储系统93台（套）设备。</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（2） 巡检内容：根据设备告警指示灯分析设备运行状态，查看设备是否有告警；登录设备系统，查询详细的运行参数，分析系统运行状态及负载情况。</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（3） 巡检周期：每日2次。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（4） 成果物：提供每日运行维护巡检记录单，并汇总提供周巡检报告。</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2、 系统运行保障服务：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（1） 主机性能管理</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（2） 磁盘空间管理</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（3） 系统进程管理</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（4） 网络状态管理</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（5） 成果物：系统运行保障记录</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3、 故障处理服务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（1） 故障分析</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（2） 故障处理</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（3） 备品备件更换</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（4） 成果物：故障处理及分析报告</w:t>
            </w:r>
          </w:p>
        </w:tc>
      </w:tr>
      <w:tr w14:paraId="6B91BD28">
        <w:tblPrEx>
          <w:tblCellMar>
            <w:top w:w="0" w:type="dxa"/>
            <w:left w:w="108" w:type="dxa"/>
            <w:bottom w:w="0" w:type="dxa"/>
            <w:right w:w="108" w:type="dxa"/>
          </w:tblCellMar>
        </w:tblPrEx>
        <w:trPr>
          <w:trHeight w:val="0" w:hRule="atLeast"/>
          <w:jc w:val="center"/>
        </w:trPr>
        <w:tc>
          <w:tcPr>
            <w:tcW w:w="707" w:type="dxa"/>
            <w:tcBorders>
              <w:top w:val="nil"/>
              <w:left w:val="single" w:color="auto" w:sz="4" w:space="0"/>
              <w:bottom w:val="single" w:color="auto" w:sz="4" w:space="0"/>
              <w:right w:val="single" w:color="auto" w:sz="4" w:space="0"/>
            </w:tcBorders>
            <w:shd w:val="clear" w:color="auto" w:fill="auto"/>
            <w:vAlign w:val="center"/>
          </w:tcPr>
          <w:p w14:paraId="727306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2</w:t>
            </w:r>
          </w:p>
        </w:tc>
        <w:tc>
          <w:tcPr>
            <w:tcW w:w="1773" w:type="dxa"/>
            <w:tcBorders>
              <w:top w:val="nil"/>
              <w:left w:val="nil"/>
              <w:bottom w:val="single" w:color="auto" w:sz="4" w:space="0"/>
              <w:right w:val="single" w:color="auto" w:sz="4" w:space="0"/>
            </w:tcBorders>
            <w:shd w:val="clear" w:color="auto" w:fill="auto"/>
            <w:vAlign w:val="center"/>
          </w:tcPr>
          <w:p w14:paraId="4AA07C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网络设备</w:t>
            </w:r>
          </w:p>
        </w:tc>
        <w:tc>
          <w:tcPr>
            <w:tcW w:w="6952" w:type="dxa"/>
            <w:tcBorders>
              <w:top w:val="nil"/>
              <w:left w:val="nil"/>
              <w:bottom w:val="single" w:color="auto" w:sz="4" w:space="0"/>
              <w:right w:val="single" w:color="auto" w:sz="4" w:space="0"/>
            </w:tcBorders>
            <w:shd w:val="clear" w:color="auto" w:fill="auto"/>
            <w:vAlign w:val="center"/>
          </w:tcPr>
          <w:p w14:paraId="6598C4B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1、 巡检服务：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（1） 巡检范围：网络系统62台（套）设备。</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（2） 巡检内容：根据设备告警指示灯分析设备运行状态，查看设备是否有告警；登录设备系统，查询详细的运行参数，分析系统运行状态及负载情况。</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（3） 巡检周期：每日2次。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（4） 成果物：提供每日运行维护巡检记录单，并汇总提供周巡检报告。</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2、 系统运行保障服务：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（1） 接口流量管理</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（2） 网络业务变更</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（3） 保障防火墙、防病毒软件等相关的病毒库、漏洞库、特征库、策略服务的升级更新</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（4） 网络状态管理</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（5） 电话远程技术支持</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（6） 成果物：系统运行保障记录</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3、 故障处理服务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（1） 故障分析服务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（2） 故障处理服务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（3） 备件更换服务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（4） 成果物：故障处理及分析报告</w:t>
            </w:r>
          </w:p>
        </w:tc>
      </w:tr>
      <w:tr w14:paraId="18F90F3B">
        <w:tblPrEx>
          <w:tblCellMar>
            <w:top w:w="0" w:type="dxa"/>
            <w:left w:w="108" w:type="dxa"/>
            <w:bottom w:w="0" w:type="dxa"/>
            <w:right w:w="108" w:type="dxa"/>
          </w:tblCellMar>
        </w:tblPrEx>
        <w:trPr>
          <w:trHeight w:val="0" w:hRule="atLeast"/>
          <w:jc w:val="center"/>
        </w:trPr>
        <w:tc>
          <w:tcPr>
            <w:tcW w:w="707" w:type="dxa"/>
            <w:tcBorders>
              <w:top w:val="nil"/>
              <w:left w:val="single" w:color="auto" w:sz="4" w:space="0"/>
              <w:bottom w:val="single" w:color="auto" w:sz="4" w:space="0"/>
              <w:right w:val="single" w:color="auto" w:sz="4" w:space="0"/>
            </w:tcBorders>
            <w:shd w:val="clear" w:color="auto" w:fill="auto"/>
            <w:vAlign w:val="center"/>
          </w:tcPr>
          <w:p w14:paraId="4FA1173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3</w:t>
            </w:r>
          </w:p>
        </w:tc>
        <w:tc>
          <w:tcPr>
            <w:tcW w:w="1773" w:type="dxa"/>
            <w:tcBorders>
              <w:top w:val="nil"/>
              <w:left w:val="nil"/>
              <w:bottom w:val="single" w:color="auto" w:sz="4" w:space="0"/>
              <w:right w:val="single" w:color="auto" w:sz="4" w:space="0"/>
            </w:tcBorders>
            <w:shd w:val="clear" w:color="auto" w:fill="auto"/>
            <w:vAlign w:val="center"/>
          </w:tcPr>
          <w:p w14:paraId="738949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安全设备</w:t>
            </w:r>
          </w:p>
        </w:tc>
        <w:tc>
          <w:tcPr>
            <w:tcW w:w="6952" w:type="dxa"/>
            <w:tcBorders>
              <w:top w:val="nil"/>
              <w:left w:val="nil"/>
              <w:bottom w:val="single" w:color="auto" w:sz="4" w:space="0"/>
              <w:right w:val="single" w:color="auto" w:sz="4" w:space="0"/>
            </w:tcBorders>
            <w:shd w:val="clear" w:color="auto" w:fill="auto"/>
            <w:vAlign w:val="center"/>
          </w:tcPr>
          <w:p w14:paraId="6B639A8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1、 巡检服务：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（1） 巡检范围：安全系统19台（套）设备。</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（2） 巡检内容：根据设备告警指示灯分析设备运行状态，查看设备是否有告警；登录设备系统，查询详细的运行参数，分析系统运行状态及负载情况。</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（3） 巡检周期：每日2次。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（4） 成果物：提供每日运行维护巡检记录单，并汇总提供周巡检报告。</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2、 系统运行保障服务：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（1） 安全策略梳理</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（2） 安全策略优化</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（3） 保障防火墙、防病毒软件等相关的病毒库、策略服务的更新</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（4） 漏洞扫描</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（5） 安全审计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（6） 成果物：系统运行保障记录</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3、 故障处理服务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（1） 故障分析服务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（2） 故障处理服务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（3） 备件更换服务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（4） 成果物：故障处理及分析报告</w:t>
            </w:r>
          </w:p>
          <w:p w14:paraId="42F338A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b/>
                <w:color w:val="000000"/>
                <w:kern w:val="0"/>
                <w:sz w:val="24"/>
                <w:szCs w:val="24"/>
              </w:rPr>
            </w:pPr>
            <w:r>
              <w:rPr>
                <w:rFonts w:hint="default" w:ascii="Times New Roman" w:hAnsi="Times New Roman" w:eastAsia="宋体" w:cs="Times New Roman"/>
                <w:b/>
                <w:color w:val="000000"/>
                <w:kern w:val="0"/>
                <w:sz w:val="24"/>
                <w:szCs w:val="24"/>
              </w:rPr>
              <w:t>注：安全设备、防病毒系统的软件升级、病毒库、漏洞库、特征库升级等所产生的费用均包含在本次服务采购中，采购人不再支付任何费用。</w:t>
            </w:r>
          </w:p>
        </w:tc>
      </w:tr>
      <w:tr w14:paraId="35C7F48D">
        <w:tblPrEx>
          <w:tblCellMar>
            <w:top w:w="0" w:type="dxa"/>
            <w:left w:w="108" w:type="dxa"/>
            <w:bottom w:w="0" w:type="dxa"/>
            <w:right w:w="108" w:type="dxa"/>
          </w:tblCellMar>
        </w:tblPrEx>
        <w:trPr>
          <w:trHeight w:val="0" w:hRule="atLeast"/>
          <w:jc w:val="center"/>
        </w:trPr>
        <w:tc>
          <w:tcPr>
            <w:tcW w:w="707" w:type="dxa"/>
            <w:tcBorders>
              <w:top w:val="nil"/>
              <w:left w:val="single" w:color="auto" w:sz="4" w:space="0"/>
              <w:bottom w:val="single" w:color="auto" w:sz="4" w:space="0"/>
              <w:right w:val="single" w:color="auto" w:sz="4" w:space="0"/>
            </w:tcBorders>
            <w:shd w:val="clear" w:color="auto" w:fill="auto"/>
            <w:vAlign w:val="center"/>
          </w:tcPr>
          <w:p w14:paraId="30290B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4</w:t>
            </w:r>
          </w:p>
        </w:tc>
        <w:tc>
          <w:tcPr>
            <w:tcW w:w="1773" w:type="dxa"/>
            <w:tcBorders>
              <w:top w:val="nil"/>
              <w:left w:val="nil"/>
              <w:bottom w:val="single" w:color="auto" w:sz="4" w:space="0"/>
              <w:right w:val="single" w:color="auto" w:sz="4" w:space="0"/>
            </w:tcBorders>
            <w:shd w:val="clear" w:color="auto" w:fill="auto"/>
            <w:vAlign w:val="center"/>
          </w:tcPr>
          <w:p w14:paraId="5823E8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大屏显示子系统</w:t>
            </w:r>
          </w:p>
        </w:tc>
        <w:tc>
          <w:tcPr>
            <w:tcW w:w="6952" w:type="dxa"/>
            <w:tcBorders>
              <w:top w:val="nil"/>
              <w:left w:val="nil"/>
              <w:bottom w:val="single" w:color="auto" w:sz="4" w:space="0"/>
              <w:right w:val="single" w:color="auto" w:sz="4" w:space="0"/>
            </w:tcBorders>
            <w:shd w:val="clear" w:color="auto" w:fill="auto"/>
            <w:vAlign w:val="center"/>
          </w:tcPr>
          <w:p w14:paraId="762F369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1、 巡检服务：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（1） 巡检范围：大屏显示子系统500余台（套）设备。</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（2） 巡检内容：系统开机是否正常、大屏幕显示系统各显示模式是否能正常显示、控制软件是否正常控制大屏幕显示系统、信号切换是否正常；摄像机显示图像是否正常、摄像机受控是否正常、摄像机预设位调用是否正常；有线话筒通话是否正常、无线话筒通话是否正常、控制软件是否正常；录播系统是否正常。</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（3） 巡检周期：每日1次。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（4） 成果物：提供每日运行维护巡检记录单，并汇总提供周巡检报告。</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2、 系统运行保障服务：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（1） 视频会议运行保障</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（2） 会议模板配置检查</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（3） 会议终端网络连通性检查；</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（4） 电视墙运行保障</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（5） 成果物：系统运行保障记录</w:t>
            </w:r>
          </w:p>
          <w:p w14:paraId="2E30B99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（6） 每年开展两次原厂商检测及维护</w:t>
            </w:r>
          </w:p>
          <w:p w14:paraId="23B118C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（7） 成果物2：提供检测及维护报告</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3、 故障处理服务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（1） 故障分析服务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（2） 故障处理服务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（3） 备件更换服务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（4） 成果物：故障处理及分析报告</w:t>
            </w:r>
          </w:p>
        </w:tc>
      </w:tr>
      <w:tr w14:paraId="6BC56C72">
        <w:tblPrEx>
          <w:tblCellMar>
            <w:top w:w="0" w:type="dxa"/>
            <w:left w:w="108" w:type="dxa"/>
            <w:bottom w:w="0" w:type="dxa"/>
            <w:right w:w="108" w:type="dxa"/>
          </w:tblCellMar>
        </w:tblPrEx>
        <w:trPr>
          <w:trHeight w:val="0" w:hRule="atLeast"/>
          <w:jc w:val="center"/>
        </w:trPr>
        <w:tc>
          <w:tcPr>
            <w:tcW w:w="707" w:type="dxa"/>
            <w:tcBorders>
              <w:top w:val="nil"/>
              <w:left w:val="single" w:color="auto" w:sz="4" w:space="0"/>
              <w:bottom w:val="single" w:color="auto" w:sz="4" w:space="0"/>
              <w:right w:val="single" w:color="auto" w:sz="4" w:space="0"/>
            </w:tcBorders>
            <w:shd w:val="clear" w:color="auto" w:fill="auto"/>
            <w:vAlign w:val="center"/>
          </w:tcPr>
          <w:p w14:paraId="68F4EE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5</w:t>
            </w:r>
          </w:p>
        </w:tc>
        <w:tc>
          <w:tcPr>
            <w:tcW w:w="1773" w:type="dxa"/>
            <w:tcBorders>
              <w:top w:val="nil"/>
              <w:left w:val="nil"/>
              <w:bottom w:val="single" w:color="auto" w:sz="4" w:space="0"/>
              <w:right w:val="single" w:color="auto" w:sz="4" w:space="0"/>
            </w:tcBorders>
            <w:shd w:val="clear" w:color="auto" w:fill="auto"/>
            <w:vAlign w:val="center"/>
          </w:tcPr>
          <w:p w14:paraId="3AC825A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广播电视信号监测子系统</w:t>
            </w:r>
          </w:p>
        </w:tc>
        <w:tc>
          <w:tcPr>
            <w:tcW w:w="6952" w:type="dxa"/>
            <w:tcBorders>
              <w:top w:val="nil"/>
              <w:left w:val="nil"/>
              <w:bottom w:val="single" w:color="auto" w:sz="4" w:space="0"/>
              <w:right w:val="single" w:color="auto" w:sz="4" w:space="0"/>
            </w:tcBorders>
            <w:shd w:val="clear" w:color="auto" w:fill="auto"/>
            <w:vAlign w:val="center"/>
          </w:tcPr>
          <w:p w14:paraId="5AD3396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1、 巡检服务：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（1） 巡检范围：广播电视信号监测子系统设备共140台（套）设备。</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（2） 巡检内容： 检查Display多画面展示系统运行状态，校时服务器运行状态，多画面专用主机运行状态，监测转码卡网络连通性，UnityAres监测机箱及电源模块，全景监测模块、值班台模块、报警模块、实时监看模块、综合查看模块。</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（3） 巡检周期：每日2次。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（4） 成果物：日巡检报告。</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2、 系统运行保障服务：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（1） 安全播出监管子系统配置调整</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（2） 监测节目调整</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（3） 调整节目监测运行图调试</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（4） 录像转码码率调试</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（5） 多画面软件上屏节目布局调试</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（6） 成果物：系统运行保障记录</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3、 故障处理服务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（1） 故障分析服务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（2） 故障处理服务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（3） 备件更换服务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（4） 成果物：故障处理及分析报告</w:t>
            </w:r>
          </w:p>
        </w:tc>
      </w:tr>
      <w:tr w14:paraId="7D7224B5">
        <w:tblPrEx>
          <w:tblCellMar>
            <w:top w:w="0" w:type="dxa"/>
            <w:left w:w="108" w:type="dxa"/>
            <w:bottom w:w="0" w:type="dxa"/>
            <w:right w:w="108" w:type="dxa"/>
          </w:tblCellMar>
        </w:tblPrEx>
        <w:trPr>
          <w:trHeight w:val="0" w:hRule="atLeast"/>
          <w:jc w:val="center"/>
        </w:trPr>
        <w:tc>
          <w:tcPr>
            <w:tcW w:w="707" w:type="dxa"/>
            <w:tcBorders>
              <w:top w:val="nil"/>
              <w:left w:val="single" w:color="auto" w:sz="4" w:space="0"/>
              <w:bottom w:val="single" w:color="auto" w:sz="4" w:space="0"/>
              <w:right w:val="single" w:color="auto" w:sz="4" w:space="0"/>
            </w:tcBorders>
            <w:shd w:val="clear" w:color="auto" w:fill="auto"/>
            <w:vAlign w:val="center"/>
          </w:tcPr>
          <w:p w14:paraId="4AEF59D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6</w:t>
            </w:r>
          </w:p>
        </w:tc>
        <w:tc>
          <w:tcPr>
            <w:tcW w:w="1773" w:type="dxa"/>
            <w:tcBorders>
              <w:top w:val="nil"/>
              <w:left w:val="nil"/>
              <w:bottom w:val="single" w:color="auto" w:sz="4" w:space="0"/>
              <w:right w:val="single" w:color="auto" w:sz="4" w:space="0"/>
            </w:tcBorders>
            <w:shd w:val="clear" w:color="auto" w:fill="auto"/>
            <w:vAlign w:val="center"/>
          </w:tcPr>
          <w:p w14:paraId="175F557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IPTV监管子系统</w:t>
            </w:r>
          </w:p>
        </w:tc>
        <w:tc>
          <w:tcPr>
            <w:tcW w:w="6952" w:type="dxa"/>
            <w:tcBorders>
              <w:top w:val="nil"/>
              <w:left w:val="nil"/>
              <w:bottom w:val="single" w:color="auto" w:sz="4" w:space="0"/>
              <w:right w:val="single" w:color="auto" w:sz="4" w:space="0"/>
            </w:tcBorders>
            <w:shd w:val="clear" w:color="auto" w:fill="auto"/>
            <w:vAlign w:val="center"/>
          </w:tcPr>
          <w:p w14:paraId="14867EB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1、 巡检服务：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（1） 巡检范围：IPTV监测子系统16台（套）设备、及相关6块BHIP95多通道高标清监测转码卡、2块BHX36 嵌入式监测主控板及相关系统运行。</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（2） 巡检内容： 检查电源模块、板卡网络连通性、值班台模块、报警模块、实时监看模块、录像查看模块、EPG模块运行状态，IPTV二级和六级信号直播转码状态。</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（3） 巡检周期：每日2次。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（4） 成果物：日巡检报告。</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2、 系统运行保障服务：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（1） IPTV监管子系统配置调整</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（2） 修改监测节目门限</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（3） 调整监测节目运行图</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（4） 调整转码节目录像码率</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（5） 对系统进行优化</w:t>
            </w:r>
          </w:p>
          <w:p w14:paraId="56B75E3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（6） 成果物：系统运行保障记录</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3、 故障处理服务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（1） 故障分析服务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（2） 故障处理服务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（3） 备件更换服务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（4） 成果物：故障处理及分析报告</w:t>
            </w:r>
          </w:p>
        </w:tc>
      </w:tr>
      <w:tr w14:paraId="360135B1">
        <w:tblPrEx>
          <w:tblCellMar>
            <w:top w:w="0" w:type="dxa"/>
            <w:left w:w="108" w:type="dxa"/>
            <w:bottom w:w="0" w:type="dxa"/>
            <w:right w:w="108" w:type="dxa"/>
          </w:tblCellMar>
        </w:tblPrEx>
        <w:trPr>
          <w:trHeight w:val="0" w:hRule="atLeast"/>
          <w:jc w:val="center"/>
        </w:trPr>
        <w:tc>
          <w:tcPr>
            <w:tcW w:w="707" w:type="dxa"/>
            <w:tcBorders>
              <w:top w:val="nil"/>
              <w:left w:val="single" w:color="auto" w:sz="4" w:space="0"/>
              <w:bottom w:val="single" w:color="auto" w:sz="4" w:space="0"/>
              <w:right w:val="single" w:color="auto" w:sz="4" w:space="0"/>
            </w:tcBorders>
            <w:shd w:val="clear" w:color="auto" w:fill="auto"/>
            <w:vAlign w:val="center"/>
          </w:tcPr>
          <w:p w14:paraId="45C25D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7</w:t>
            </w:r>
          </w:p>
        </w:tc>
        <w:tc>
          <w:tcPr>
            <w:tcW w:w="1773" w:type="dxa"/>
            <w:tcBorders>
              <w:top w:val="nil"/>
              <w:left w:val="nil"/>
              <w:bottom w:val="single" w:color="auto" w:sz="4" w:space="0"/>
              <w:right w:val="single" w:color="auto" w:sz="4" w:space="0"/>
            </w:tcBorders>
            <w:shd w:val="clear" w:color="auto" w:fill="auto"/>
            <w:vAlign w:val="center"/>
          </w:tcPr>
          <w:p w14:paraId="610643F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广电行业资源管理子系统</w:t>
            </w:r>
          </w:p>
        </w:tc>
        <w:tc>
          <w:tcPr>
            <w:tcW w:w="6952" w:type="dxa"/>
            <w:tcBorders>
              <w:top w:val="nil"/>
              <w:left w:val="nil"/>
              <w:bottom w:val="single" w:color="auto" w:sz="4" w:space="0"/>
              <w:right w:val="single" w:color="auto" w:sz="4" w:space="0"/>
            </w:tcBorders>
            <w:shd w:val="clear" w:color="auto" w:fill="auto"/>
            <w:vAlign w:val="center"/>
          </w:tcPr>
          <w:p w14:paraId="332EAAF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1、 巡检服务：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（1） 巡检范围：信息展示模块。</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（2） 巡检内容：检查信息展示模块是否正常。</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（3） 巡检周期：每日1次。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（4） 成果物：日巡检报告。</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2、 系统运行保障服务：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（1） 广电行业资源管理子系统配置调整</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3、 故障处理服务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（1） 故障分析服务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（2） 故障处理服务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（3） 成果物：故障处理及分析报告</w:t>
            </w:r>
          </w:p>
        </w:tc>
      </w:tr>
      <w:tr w14:paraId="13B686A1">
        <w:tblPrEx>
          <w:tblCellMar>
            <w:top w:w="0" w:type="dxa"/>
            <w:left w:w="108" w:type="dxa"/>
            <w:bottom w:w="0" w:type="dxa"/>
            <w:right w:w="108" w:type="dxa"/>
          </w:tblCellMar>
        </w:tblPrEx>
        <w:trPr>
          <w:trHeight w:val="0" w:hRule="atLeast"/>
          <w:jc w:val="center"/>
        </w:trPr>
        <w:tc>
          <w:tcPr>
            <w:tcW w:w="707" w:type="dxa"/>
            <w:tcBorders>
              <w:top w:val="nil"/>
              <w:left w:val="single" w:color="auto" w:sz="4" w:space="0"/>
              <w:bottom w:val="single" w:color="auto" w:sz="4" w:space="0"/>
              <w:right w:val="single" w:color="auto" w:sz="4" w:space="0"/>
            </w:tcBorders>
            <w:shd w:val="clear" w:color="auto" w:fill="auto"/>
            <w:vAlign w:val="center"/>
          </w:tcPr>
          <w:p w14:paraId="79B287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8</w:t>
            </w:r>
          </w:p>
        </w:tc>
        <w:tc>
          <w:tcPr>
            <w:tcW w:w="1773" w:type="dxa"/>
            <w:tcBorders>
              <w:top w:val="nil"/>
              <w:left w:val="nil"/>
              <w:bottom w:val="single" w:color="auto" w:sz="4" w:space="0"/>
              <w:right w:val="single" w:color="auto" w:sz="4" w:space="0"/>
            </w:tcBorders>
            <w:shd w:val="clear" w:color="auto" w:fill="auto"/>
            <w:vAlign w:val="center"/>
          </w:tcPr>
          <w:p w14:paraId="59EA1E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全市广播电视安全播出指挥调度子系统</w:t>
            </w:r>
          </w:p>
        </w:tc>
        <w:tc>
          <w:tcPr>
            <w:tcW w:w="6952" w:type="dxa"/>
            <w:tcBorders>
              <w:top w:val="nil"/>
              <w:left w:val="nil"/>
              <w:bottom w:val="single" w:color="auto" w:sz="4" w:space="0"/>
              <w:right w:val="single" w:color="auto" w:sz="4" w:space="0"/>
            </w:tcBorders>
            <w:shd w:val="clear" w:color="auto" w:fill="auto"/>
            <w:vAlign w:val="center"/>
          </w:tcPr>
          <w:p w14:paraId="5811C35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1、 巡检服务：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（1） 巡检范围：全市广播电视安全播出指挥调度子系统126台（套）设备。</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（2） 巡检内容：保障调度系统、可视电话终端、预警信息接收终端设备运行状态、软件运行可靠运行。</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（3） 巡检周期：每日1次。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（4） 成果物：日巡检报告。</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2、 系统运行保障服务：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（1） 监控各系统运行状态，分析运行情况，各系统正常使用。</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（2） 调整设备配置</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（3） 调整系统参数</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（4） 成果物：系统运行保障记录</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3、 故障处理服务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（1） 故障分析服务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（2） 故障处理服务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（3） 备件更换服务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（4） 成果物：故障处理及分析报告</w:t>
            </w:r>
          </w:p>
        </w:tc>
      </w:tr>
      <w:tr w14:paraId="03BE5311">
        <w:tblPrEx>
          <w:tblCellMar>
            <w:top w:w="0" w:type="dxa"/>
            <w:left w:w="108" w:type="dxa"/>
            <w:bottom w:w="0" w:type="dxa"/>
            <w:right w:w="108" w:type="dxa"/>
          </w:tblCellMar>
        </w:tblPrEx>
        <w:trPr>
          <w:trHeight w:val="0" w:hRule="atLeast"/>
          <w:jc w:val="center"/>
        </w:trPr>
        <w:tc>
          <w:tcPr>
            <w:tcW w:w="707" w:type="dxa"/>
            <w:tcBorders>
              <w:top w:val="nil"/>
              <w:left w:val="single" w:color="auto" w:sz="4" w:space="0"/>
              <w:bottom w:val="single" w:color="auto" w:sz="4" w:space="0"/>
              <w:right w:val="single" w:color="auto" w:sz="4" w:space="0"/>
            </w:tcBorders>
            <w:shd w:val="clear" w:color="auto" w:fill="auto"/>
            <w:vAlign w:val="center"/>
          </w:tcPr>
          <w:p w14:paraId="3FD80F3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9</w:t>
            </w:r>
          </w:p>
        </w:tc>
        <w:tc>
          <w:tcPr>
            <w:tcW w:w="1773" w:type="dxa"/>
            <w:tcBorders>
              <w:top w:val="nil"/>
              <w:left w:val="nil"/>
              <w:bottom w:val="single" w:color="auto" w:sz="4" w:space="0"/>
              <w:right w:val="single" w:color="auto" w:sz="4" w:space="0"/>
            </w:tcBorders>
            <w:shd w:val="clear" w:color="auto" w:fill="auto"/>
            <w:vAlign w:val="center"/>
          </w:tcPr>
          <w:p w14:paraId="745620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新风系统</w:t>
            </w:r>
          </w:p>
        </w:tc>
        <w:tc>
          <w:tcPr>
            <w:tcW w:w="6952" w:type="dxa"/>
            <w:tcBorders>
              <w:top w:val="nil"/>
              <w:left w:val="nil"/>
              <w:bottom w:val="single" w:color="auto" w:sz="4" w:space="0"/>
              <w:right w:val="single" w:color="auto" w:sz="4" w:space="0"/>
            </w:tcBorders>
            <w:shd w:val="clear" w:color="auto" w:fill="auto"/>
            <w:vAlign w:val="center"/>
          </w:tcPr>
          <w:p w14:paraId="46D4011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1、 巡检服务：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（1） 巡检范围：新风系统26台（套）设备等。</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（2） 巡检内容： 检查开关机、风机及电机轴承、进风、送风、加热器、过滤器的密封及渗漏等状态是否正常。</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（3） 巡检周期：室内机每日1次，室外机每2周1次。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（4） 成果物：日巡检报告。</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2、 系统运行保障服务：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（1） 新风系统内外机每季度保养</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（2） 成果物：系统运行保障记录</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3、 故障处理服务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（1） 故障分析服务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（2） 故障处理服务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（3） 备件更换服务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（4） 成果物：故障处理及分析报告</w:t>
            </w:r>
          </w:p>
        </w:tc>
      </w:tr>
      <w:tr w14:paraId="0B4B110F">
        <w:tblPrEx>
          <w:tblCellMar>
            <w:top w:w="0" w:type="dxa"/>
            <w:left w:w="108" w:type="dxa"/>
            <w:bottom w:w="0" w:type="dxa"/>
            <w:right w:w="108" w:type="dxa"/>
          </w:tblCellMar>
        </w:tblPrEx>
        <w:trPr>
          <w:trHeight w:val="0" w:hRule="atLeast"/>
          <w:jc w:val="center"/>
        </w:trPr>
        <w:tc>
          <w:tcPr>
            <w:tcW w:w="707" w:type="dxa"/>
            <w:tcBorders>
              <w:top w:val="nil"/>
              <w:left w:val="single" w:color="auto" w:sz="4" w:space="0"/>
              <w:bottom w:val="single" w:color="auto" w:sz="4" w:space="0"/>
              <w:right w:val="single" w:color="auto" w:sz="4" w:space="0"/>
            </w:tcBorders>
            <w:shd w:val="clear" w:color="auto" w:fill="auto"/>
            <w:vAlign w:val="center"/>
          </w:tcPr>
          <w:p w14:paraId="440898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10</w:t>
            </w:r>
          </w:p>
        </w:tc>
        <w:tc>
          <w:tcPr>
            <w:tcW w:w="1773" w:type="dxa"/>
            <w:tcBorders>
              <w:top w:val="nil"/>
              <w:left w:val="nil"/>
              <w:bottom w:val="single" w:color="auto" w:sz="4" w:space="0"/>
              <w:right w:val="single" w:color="auto" w:sz="4" w:space="0"/>
            </w:tcBorders>
            <w:shd w:val="clear" w:color="auto" w:fill="auto"/>
            <w:vAlign w:val="center"/>
          </w:tcPr>
          <w:p w14:paraId="1F5DA47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安防系统</w:t>
            </w:r>
          </w:p>
        </w:tc>
        <w:tc>
          <w:tcPr>
            <w:tcW w:w="6952" w:type="dxa"/>
            <w:tcBorders>
              <w:top w:val="nil"/>
              <w:left w:val="nil"/>
              <w:bottom w:val="single" w:color="auto" w:sz="4" w:space="0"/>
              <w:right w:val="single" w:color="auto" w:sz="4" w:space="0"/>
            </w:tcBorders>
            <w:shd w:val="clear" w:color="auto" w:fill="auto"/>
            <w:vAlign w:val="center"/>
          </w:tcPr>
          <w:p w14:paraId="0916FB0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1、 巡检服务：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（1） 巡检范围：安防系统206台（套）设备。</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（2） 巡检内容：检查服务器、存储设备运行状态及指示灯；检查录像机硬盘及运行状态；检查综合管理平台监控、门禁等模块运行状态；检查摄像头是否有故障。</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（3） 巡检周期：每日1次。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（4） 成果物：日巡检报告。</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2、 系统运行保障服务：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（1） 监控安防服务器运行状态，分析运行情况，保障录像及门禁系统正常使用。</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（2） 监控安防网络设备、监控终端、摄像机的运行情况进行，及时发现并排除故障</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（3） 成果物：系统运行保障记录</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3、 故障处理服务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（1） 故障分析服务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（2） 故障处理服务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（3） 备件更换服务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（4） 成果物：故障处理及分析报告</w:t>
            </w:r>
          </w:p>
        </w:tc>
      </w:tr>
      <w:tr w14:paraId="7B817D71">
        <w:tblPrEx>
          <w:tblCellMar>
            <w:top w:w="0" w:type="dxa"/>
            <w:left w:w="108" w:type="dxa"/>
            <w:bottom w:w="0" w:type="dxa"/>
            <w:right w:w="108" w:type="dxa"/>
          </w:tblCellMar>
        </w:tblPrEx>
        <w:trPr>
          <w:trHeight w:val="0" w:hRule="atLeast"/>
          <w:jc w:val="center"/>
        </w:trPr>
        <w:tc>
          <w:tcPr>
            <w:tcW w:w="707" w:type="dxa"/>
            <w:tcBorders>
              <w:top w:val="nil"/>
              <w:left w:val="single" w:color="auto" w:sz="4" w:space="0"/>
              <w:bottom w:val="single" w:color="auto" w:sz="4" w:space="0"/>
              <w:right w:val="single" w:color="auto" w:sz="4" w:space="0"/>
            </w:tcBorders>
            <w:shd w:val="clear" w:color="auto" w:fill="auto"/>
            <w:vAlign w:val="center"/>
          </w:tcPr>
          <w:p w14:paraId="09AC20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11</w:t>
            </w:r>
          </w:p>
        </w:tc>
        <w:tc>
          <w:tcPr>
            <w:tcW w:w="1773" w:type="dxa"/>
            <w:tcBorders>
              <w:top w:val="nil"/>
              <w:left w:val="nil"/>
              <w:bottom w:val="single" w:color="auto" w:sz="4" w:space="0"/>
              <w:right w:val="single" w:color="auto" w:sz="4" w:space="0"/>
            </w:tcBorders>
            <w:shd w:val="clear" w:color="auto" w:fill="auto"/>
            <w:vAlign w:val="center"/>
          </w:tcPr>
          <w:p w14:paraId="715E5A6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UPS系统</w:t>
            </w:r>
          </w:p>
        </w:tc>
        <w:tc>
          <w:tcPr>
            <w:tcW w:w="6952" w:type="dxa"/>
            <w:tcBorders>
              <w:top w:val="nil"/>
              <w:left w:val="nil"/>
              <w:bottom w:val="single" w:color="auto" w:sz="4" w:space="0"/>
              <w:right w:val="single" w:color="auto" w:sz="4" w:space="0"/>
            </w:tcBorders>
            <w:shd w:val="clear" w:color="auto" w:fill="auto"/>
            <w:vAlign w:val="center"/>
          </w:tcPr>
          <w:p w14:paraId="1E1D19D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1、 巡检服务：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（1） 巡检范围：UPS系统49台（套）设备。</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（2） 巡检内容：观察UPS环境情况和前面板的指示是否正常，检查UPS输入、输出、电池连接线缆有无发热、氧化情况。</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（3） 巡检周期：每日2次。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（4） 成果物：日巡检报告。</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2、 系统运行保障服务：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（1） 定期</w:t>
            </w:r>
            <w:r>
              <w:rPr>
                <w:rFonts w:hint="eastAsia" w:cs="Times New Roman"/>
                <w:color w:val="000000"/>
                <w:kern w:val="0"/>
                <w:sz w:val="24"/>
                <w:szCs w:val="24"/>
                <w:lang w:val="en-US" w:eastAsia="zh-CN"/>
              </w:rPr>
              <w:t>配合</w:t>
            </w:r>
            <w:r>
              <w:rPr>
                <w:rFonts w:hint="default" w:ascii="Times New Roman" w:hAnsi="Times New Roman" w:eastAsia="宋体" w:cs="Times New Roman"/>
                <w:color w:val="000000"/>
                <w:kern w:val="0"/>
                <w:sz w:val="24"/>
                <w:szCs w:val="24"/>
              </w:rPr>
              <w:t>进行输电线路切换工作，检测UPS系统运行是否正常</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（2） 定期对UPS系统进行检修保养</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（3） 成果物1：系统运行保障记录</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（4） 对现有接地网进行测试</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（5） 成果物2：提供测试报告</w:t>
            </w:r>
          </w:p>
          <w:p w14:paraId="55C7FAE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（6） 对现有系统进行防雷测试</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（7） 成果物3：提供测试报告</w:t>
            </w:r>
          </w:p>
          <w:p w14:paraId="6A89256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（8） 定期由原厂或有资质的第三方对UPS电池进行检测</w:t>
            </w:r>
          </w:p>
          <w:p w14:paraId="26411BF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（9） 成果物4：提供检测报告</w:t>
            </w:r>
          </w:p>
          <w:p w14:paraId="1F01236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3、 故障处理服务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（1） 故障分析服务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（2） 故障处理服务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（3） 备件更换服务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（4） 成果物：故障处理及分析报告</w:t>
            </w:r>
          </w:p>
        </w:tc>
      </w:tr>
      <w:tr w14:paraId="2F1D4F7E">
        <w:tblPrEx>
          <w:tblCellMar>
            <w:top w:w="0" w:type="dxa"/>
            <w:left w:w="108" w:type="dxa"/>
            <w:bottom w:w="0" w:type="dxa"/>
            <w:right w:w="108" w:type="dxa"/>
          </w:tblCellMar>
        </w:tblPrEx>
        <w:trPr>
          <w:trHeight w:val="0" w:hRule="atLeast"/>
          <w:jc w:val="center"/>
        </w:trPr>
        <w:tc>
          <w:tcPr>
            <w:tcW w:w="707" w:type="dxa"/>
            <w:tcBorders>
              <w:top w:val="single" w:color="auto" w:sz="4" w:space="0"/>
              <w:left w:val="single" w:color="auto" w:sz="4" w:space="0"/>
              <w:bottom w:val="single" w:color="auto" w:sz="4" w:space="0"/>
              <w:right w:val="single" w:color="auto" w:sz="4" w:space="0"/>
            </w:tcBorders>
            <w:shd w:val="clear" w:color="auto" w:fill="auto"/>
            <w:vAlign w:val="center"/>
          </w:tcPr>
          <w:p w14:paraId="311AE7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12</w:t>
            </w:r>
          </w:p>
        </w:tc>
        <w:tc>
          <w:tcPr>
            <w:tcW w:w="1773" w:type="dxa"/>
            <w:tcBorders>
              <w:top w:val="single" w:color="auto" w:sz="4" w:space="0"/>
              <w:left w:val="nil"/>
              <w:bottom w:val="single" w:color="auto" w:sz="4" w:space="0"/>
              <w:right w:val="single" w:color="auto" w:sz="4" w:space="0"/>
            </w:tcBorders>
            <w:shd w:val="clear" w:color="auto" w:fill="auto"/>
            <w:vAlign w:val="center"/>
          </w:tcPr>
          <w:p w14:paraId="0E3DEA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空调系统</w:t>
            </w:r>
          </w:p>
        </w:tc>
        <w:tc>
          <w:tcPr>
            <w:tcW w:w="6952" w:type="dxa"/>
            <w:tcBorders>
              <w:top w:val="single" w:color="auto" w:sz="4" w:space="0"/>
              <w:left w:val="nil"/>
              <w:bottom w:val="single" w:color="auto" w:sz="4" w:space="0"/>
              <w:right w:val="single" w:color="auto" w:sz="4" w:space="0"/>
            </w:tcBorders>
            <w:shd w:val="clear" w:color="auto" w:fill="auto"/>
            <w:vAlign w:val="center"/>
          </w:tcPr>
          <w:p w14:paraId="5EA354D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1、 巡检服务：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（1） 巡检范围：精密空调系统14台（套）设备。</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（2） 巡检内容： 检查控制系统是否正常运行；检查压缩机工作状态；检查冷凝器的运行状态；检查蒸发器、膨胀管的状态；检查加湿系统运行状态；检查空气循环系统工作状态。</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（3） 巡检周期：每日2次。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（4） 成果物：日巡检报告。</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2、 系统运行保障服务：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（1） 空调控制系统每季度维护、保养一次</w:t>
            </w:r>
          </w:p>
          <w:p w14:paraId="503E7FA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（2） 冷凝器每季度维护、保养一次</w:t>
            </w:r>
          </w:p>
          <w:p w14:paraId="783845C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（3） 加湿系统每季度维护、保养一次</w:t>
            </w:r>
          </w:p>
          <w:p w14:paraId="5DCC703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（4） 日常运维中全部耗材，招标人不再单独出费用</w:t>
            </w:r>
          </w:p>
          <w:p w14:paraId="5EC5EE5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（5） 成果物：系统运行保障记录</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3、 故障处理服务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（1） 故障分析服务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（2） 故障处理服务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（3） 备件更换服务</w:t>
            </w:r>
            <w:r>
              <w:rPr>
                <w:rFonts w:hint="default" w:ascii="Times New Roman" w:hAnsi="Times New Roman" w:eastAsia="宋体" w:cs="Times New Roman"/>
                <w:color w:val="000000"/>
                <w:kern w:val="0"/>
                <w:sz w:val="24"/>
                <w:szCs w:val="24"/>
              </w:rPr>
              <w:br w:type="textWrapping"/>
            </w:r>
            <w:r>
              <w:rPr>
                <w:rFonts w:hint="default" w:ascii="Times New Roman" w:hAnsi="Times New Roman" w:eastAsia="宋体" w:cs="Times New Roman"/>
                <w:color w:val="000000"/>
                <w:kern w:val="0"/>
                <w:sz w:val="24"/>
                <w:szCs w:val="24"/>
              </w:rPr>
              <w:t>（4） 成果物：故障处理及分析报告</w:t>
            </w:r>
          </w:p>
        </w:tc>
      </w:tr>
      <w:tr w14:paraId="01E094E8">
        <w:tblPrEx>
          <w:tblCellMar>
            <w:top w:w="0" w:type="dxa"/>
            <w:left w:w="108" w:type="dxa"/>
            <w:bottom w:w="0" w:type="dxa"/>
            <w:right w:w="108" w:type="dxa"/>
          </w:tblCellMar>
        </w:tblPrEx>
        <w:trPr>
          <w:trHeight w:val="0" w:hRule="atLeast"/>
          <w:jc w:val="center"/>
        </w:trPr>
        <w:tc>
          <w:tcPr>
            <w:tcW w:w="707" w:type="dxa"/>
            <w:tcBorders>
              <w:top w:val="single" w:color="auto" w:sz="4" w:space="0"/>
              <w:left w:val="single" w:color="auto" w:sz="4" w:space="0"/>
              <w:bottom w:val="single" w:color="auto" w:sz="4" w:space="0"/>
              <w:right w:val="single" w:color="auto" w:sz="4" w:space="0"/>
            </w:tcBorders>
            <w:shd w:val="clear" w:color="auto" w:fill="auto"/>
            <w:vAlign w:val="center"/>
          </w:tcPr>
          <w:p w14:paraId="56EF01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13</w:t>
            </w:r>
          </w:p>
        </w:tc>
        <w:tc>
          <w:tcPr>
            <w:tcW w:w="1773" w:type="dxa"/>
            <w:tcBorders>
              <w:top w:val="single" w:color="auto" w:sz="4" w:space="0"/>
              <w:left w:val="nil"/>
              <w:bottom w:val="single" w:color="auto" w:sz="4" w:space="0"/>
              <w:right w:val="single" w:color="auto" w:sz="4" w:space="0"/>
            </w:tcBorders>
            <w:shd w:val="clear" w:color="auto" w:fill="auto"/>
            <w:vAlign w:val="center"/>
          </w:tcPr>
          <w:p w14:paraId="704266C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机房环境监控系统</w:t>
            </w:r>
          </w:p>
        </w:tc>
        <w:tc>
          <w:tcPr>
            <w:tcW w:w="6952" w:type="dxa"/>
            <w:tcBorders>
              <w:top w:val="single" w:color="auto" w:sz="4" w:space="0"/>
              <w:left w:val="nil"/>
              <w:bottom w:val="single" w:color="auto" w:sz="4" w:space="0"/>
              <w:right w:val="single" w:color="auto" w:sz="4" w:space="0"/>
            </w:tcBorders>
            <w:shd w:val="clear" w:color="auto" w:fill="auto"/>
            <w:vAlign w:val="center"/>
          </w:tcPr>
          <w:p w14:paraId="6D67683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1、 巡检服务：</w:t>
            </w:r>
          </w:p>
          <w:p w14:paraId="24D82AE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（1） 巡检范围：机房环境监控系统软件、硬件。</w:t>
            </w:r>
          </w:p>
          <w:p w14:paraId="0FA969A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（2） 巡检内容：根据系统告警指示灯分析设备运行状态，查看系统是否有告警；登录系统，查询详细的运行参数，分析系统运行状态及负载情况。</w:t>
            </w:r>
          </w:p>
          <w:p w14:paraId="7CD2231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（3） 巡检周期：每日2次。</w:t>
            </w:r>
          </w:p>
          <w:p w14:paraId="5260B1B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（4） 成果物：提供每日运行维护巡检记录单，并汇总提供周巡检报告。</w:t>
            </w:r>
          </w:p>
          <w:p w14:paraId="2671715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2、 系统运行保障服务：</w:t>
            </w:r>
          </w:p>
          <w:p w14:paraId="3CC209F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（1） 调整设备配置</w:t>
            </w:r>
          </w:p>
          <w:p w14:paraId="1F9F989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（2） 系统运行状态管理</w:t>
            </w:r>
          </w:p>
          <w:p w14:paraId="70B017E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（3） 成果物：系统运行保障记录</w:t>
            </w:r>
          </w:p>
          <w:p w14:paraId="53AB622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（4） 原厂每年一次检测校准</w:t>
            </w:r>
          </w:p>
          <w:p w14:paraId="4CD9F83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（5） 成果物2：提供检测校准报告</w:t>
            </w:r>
          </w:p>
          <w:p w14:paraId="47000E5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3、 故障处理服务</w:t>
            </w:r>
          </w:p>
          <w:p w14:paraId="1742EC6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（1） 故障分析</w:t>
            </w:r>
          </w:p>
          <w:p w14:paraId="03258C8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（2） 故障处理</w:t>
            </w:r>
          </w:p>
          <w:p w14:paraId="63258A4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（3） 备品备件更换</w:t>
            </w:r>
          </w:p>
          <w:p w14:paraId="5E948B4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（4） 成果物：故障处理及分析报告</w:t>
            </w:r>
          </w:p>
        </w:tc>
      </w:tr>
    </w:tbl>
    <w:p w14:paraId="169AAD1D">
      <w:pPr>
        <w:rPr>
          <w:rFonts w:hint="eastAsia" w:cs="Times New Roman" w:asciiTheme="minorEastAsia" w:hAnsiTheme="minorEastAsia"/>
          <w:b/>
          <w:sz w:val="24"/>
          <w:szCs w:val="24"/>
        </w:rPr>
      </w:pPr>
      <w:r>
        <w:rPr>
          <w:rFonts w:hint="eastAsia" w:cs="Times New Roman" w:asciiTheme="minorEastAsia" w:hAnsiTheme="minorEastAsia"/>
          <w:b/>
          <w:sz w:val="24"/>
          <w:szCs w:val="24"/>
        </w:rPr>
        <w:br w:type="page"/>
      </w:r>
    </w:p>
    <w:p w14:paraId="67158EDC">
      <w:pPr>
        <w:spacing w:line="360" w:lineRule="auto"/>
        <w:ind w:firstLine="482" w:firstLineChars="200"/>
        <w:outlineLvl w:val="2"/>
        <w:rPr>
          <w:rFonts w:hint="eastAsia" w:cs="Times New Roman" w:asciiTheme="minorEastAsia" w:hAnsiTheme="minorEastAsia"/>
          <w:b/>
          <w:sz w:val="24"/>
          <w:szCs w:val="24"/>
        </w:rPr>
        <w:sectPr>
          <w:headerReference r:id="rId5" w:type="first"/>
          <w:footerReference r:id="rId8" w:type="first"/>
          <w:headerReference r:id="rId4" w:type="default"/>
          <w:footerReference r:id="rId6" w:type="default"/>
          <w:footerReference r:id="rId7" w:type="even"/>
          <w:pgSz w:w="11907" w:h="16840"/>
          <w:pgMar w:top="1440" w:right="1797" w:bottom="1440" w:left="1797" w:header="851" w:footer="992" w:gutter="0"/>
          <w:pgNumType w:start="1"/>
          <w:cols w:space="425" w:num="1"/>
          <w:titlePg/>
          <w:docGrid w:type="lines" w:linePitch="312" w:charSpace="0"/>
        </w:sectPr>
      </w:pPr>
    </w:p>
    <w:p w14:paraId="31FF1834">
      <w:pPr>
        <w:spacing w:line="360" w:lineRule="auto"/>
        <w:ind w:firstLine="482" w:firstLineChars="200"/>
        <w:outlineLvl w:val="2"/>
        <w:rPr>
          <w:rFonts w:cs="Times New Roman" w:asciiTheme="minorEastAsia" w:hAnsiTheme="minorEastAsia"/>
          <w:b/>
          <w:sz w:val="24"/>
          <w:szCs w:val="24"/>
        </w:rPr>
      </w:pPr>
      <w:r>
        <w:rPr>
          <w:rFonts w:hint="eastAsia" w:cs="Times New Roman" w:asciiTheme="minorEastAsia" w:hAnsiTheme="minorEastAsia"/>
          <w:b/>
          <w:sz w:val="24"/>
          <w:szCs w:val="24"/>
          <w:lang w:val="en-US" w:eastAsia="zh-CN"/>
        </w:rPr>
        <w:t>2.</w:t>
      </w:r>
      <w:r>
        <w:rPr>
          <w:rFonts w:hint="eastAsia" w:cs="Times New Roman" w:asciiTheme="minorEastAsia" w:hAnsiTheme="minorEastAsia"/>
          <w:b/>
          <w:sz w:val="24"/>
          <w:szCs w:val="24"/>
        </w:rPr>
        <w:t>维保清单（集采内）</w:t>
      </w:r>
    </w:p>
    <w:tbl>
      <w:tblPr>
        <w:tblStyle w:val="22"/>
        <w:tblW w:w="12548" w:type="dxa"/>
        <w:jc w:val="center"/>
        <w:tblLayout w:type="autofit"/>
        <w:tblCellMar>
          <w:top w:w="0" w:type="dxa"/>
          <w:left w:w="108" w:type="dxa"/>
          <w:bottom w:w="0" w:type="dxa"/>
          <w:right w:w="108" w:type="dxa"/>
        </w:tblCellMar>
      </w:tblPr>
      <w:tblGrid>
        <w:gridCol w:w="662"/>
        <w:gridCol w:w="2590"/>
        <w:gridCol w:w="1236"/>
        <w:gridCol w:w="2898"/>
        <w:gridCol w:w="851"/>
        <w:gridCol w:w="709"/>
        <w:gridCol w:w="1417"/>
        <w:gridCol w:w="2185"/>
      </w:tblGrid>
      <w:tr w14:paraId="663D359C">
        <w:tblPrEx>
          <w:tblCellMar>
            <w:top w:w="0" w:type="dxa"/>
            <w:left w:w="108" w:type="dxa"/>
            <w:bottom w:w="0" w:type="dxa"/>
            <w:right w:w="108" w:type="dxa"/>
          </w:tblCellMar>
        </w:tblPrEx>
        <w:trPr>
          <w:trHeight w:val="300" w:hRule="atLeast"/>
          <w:tblHeader/>
          <w:jc w:val="center"/>
        </w:trPr>
        <w:tc>
          <w:tcPr>
            <w:tcW w:w="66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693A9DE">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序号</w:t>
            </w:r>
          </w:p>
        </w:tc>
        <w:tc>
          <w:tcPr>
            <w:tcW w:w="2590" w:type="dxa"/>
            <w:tcBorders>
              <w:top w:val="single" w:color="auto" w:sz="4" w:space="0"/>
              <w:left w:val="nil"/>
              <w:bottom w:val="single" w:color="auto" w:sz="4" w:space="0"/>
              <w:right w:val="single" w:color="auto" w:sz="4" w:space="0"/>
            </w:tcBorders>
            <w:shd w:val="clear" w:color="auto" w:fill="auto"/>
            <w:noWrap/>
            <w:vAlign w:val="center"/>
          </w:tcPr>
          <w:p w14:paraId="6CA82DB0">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名称</w:t>
            </w:r>
          </w:p>
        </w:tc>
        <w:tc>
          <w:tcPr>
            <w:tcW w:w="1236" w:type="dxa"/>
            <w:tcBorders>
              <w:top w:val="single" w:color="auto" w:sz="4" w:space="0"/>
              <w:left w:val="nil"/>
              <w:bottom w:val="single" w:color="auto" w:sz="4" w:space="0"/>
              <w:right w:val="single" w:color="auto" w:sz="4" w:space="0"/>
            </w:tcBorders>
            <w:shd w:val="clear" w:color="auto" w:fill="auto"/>
            <w:noWrap/>
            <w:vAlign w:val="center"/>
          </w:tcPr>
          <w:p w14:paraId="13348A37">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品牌</w:t>
            </w:r>
          </w:p>
        </w:tc>
        <w:tc>
          <w:tcPr>
            <w:tcW w:w="2898" w:type="dxa"/>
            <w:tcBorders>
              <w:top w:val="single" w:color="auto" w:sz="4" w:space="0"/>
              <w:left w:val="nil"/>
              <w:bottom w:val="single" w:color="auto" w:sz="4" w:space="0"/>
              <w:right w:val="single" w:color="auto" w:sz="4" w:space="0"/>
            </w:tcBorders>
            <w:shd w:val="clear" w:color="auto" w:fill="auto"/>
            <w:vAlign w:val="center"/>
          </w:tcPr>
          <w:p w14:paraId="41D3B46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型号</w:t>
            </w:r>
          </w:p>
        </w:tc>
        <w:tc>
          <w:tcPr>
            <w:tcW w:w="851" w:type="dxa"/>
            <w:tcBorders>
              <w:top w:val="single" w:color="auto" w:sz="4" w:space="0"/>
              <w:left w:val="nil"/>
              <w:bottom w:val="single" w:color="auto" w:sz="4" w:space="0"/>
              <w:right w:val="single" w:color="auto" w:sz="4" w:space="0"/>
            </w:tcBorders>
            <w:shd w:val="clear" w:color="auto" w:fill="auto"/>
            <w:noWrap/>
            <w:vAlign w:val="center"/>
          </w:tcPr>
          <w:p w14:paraId="35108034">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数量</w:t>
            </w:r>
          </w:p>
        </w:tc>
        <w:tc>
          <w:tcPr>
            <w:tcW w:w="709" w:type="dxa"/>
            <w:tcBorders>
              <w:top w:val="single" w:color="auto" w:sz="4" w:space="0"/>
              <w:left w:val="nil"/>
              <w:bottom w:val="single" w:color="auto" w:sz="4" w:space="0"/>
              <w:right w:val="single" w:color="auto" w:sz="4" w:space="0"/>
            </w:tcBorders>
            <w:shd w:val="clear" w:color="auto" w:fill="auto"/>
            <w:noWrap/>
            <w:vAlign w:val="center"/>
          </w:tcPr>
          <w:p w14:paraId="044F4EA6">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单位</w:t>
            </w:r>
          </w:p>
        </w:tc>
        <w:tc>
          <w:tcPr>
            <w:tcW w:w="1417" w:type="dxa"/>
            <w:tcBorders>
              <w:top w:val="single" w:color="auto" w:sz="4" w:space="0"/>
              <w:left w:val="nil"/>
              <w:bottom w:val="single" w:color="auto" w:sz="4" w:space="0"/>
              <w:right w:val="single" w:color="auto" w:sz="4" w:space="0"/>
            </w:tcBorders>
            <w:shd w:val="clear" w:color="auto" w:fill="auto"/>
            <w:vAlign w:val="center"/>
          </w:tcPr>
          <w:p w14:paraId="479DD52C">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投入使用时间</w:t>
            </w:r>
          </w:p>
        </w:tc>
        <w:tc>
          <w:tcPr>
            <w:tcW w:w="2185" w:type="dxa"/>
            <w:tcBorders>
              <w:top w:val="single" w:color="auto" w:sz="4" w:space="0"/>
              <w:left w:val="nil"/>
              <w:bottom w:val="single" w:color="auto" w:sz="4" w:space="0"/>
              <w:right w:val="single" w:color="auto" w:sz="4" w:space="0"/>
            </w:tcBorders>
            <w:shd w:val="clear" w:color="auto" w:fill="auto"/>
            <w:vAlign w:val="center"/>
          </w:tcPr>
          <w:p w14:paraId="7EF1E004">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所属子系统</w:t>
            </w:r>
          </w:p>
        </w:tc>
      </w:tr>
      <w:tr w14:paraId="2B988C48">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7E2C78E1">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2590" w:type="dxa"/>
            <w:tcBorders>
              <w:top w:val="nil"/>
              <w:left w:val="nil"/>
              <w:bottom w:val="single" w:color="auto" w:sz="4" w:space="0"/>
              <w:right w:val="single" w:color="auto" w:sz="4" w:space="0"/>
            </w:tcBorders>
            <w:shd w:val="clear" w:color="auto" w:fill="auto"/>
            <w:vAlign w:val="center"/>
          </w:tcPr>
          <w:p w14:paraId="192097C6">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虚拟化服务器</w:t>
            </w:r>
          </w:p>
        </w:tc>
        <w:tc>
          <w:tcPr>
            <w:tcW w:w="1236" w:type="dxa"/>
            <w:tcBorders>
              <w:top w:val="nil"/>
              <w:left w:val="nil"/>
              <w:bottom w:val="single" w:color="auto" w:sz="4" w:space="0"/>
              <w:right w:val="single" w:color="auto" w:sz="4" w:space="0"/>
            </w:tcBorders>
            <w:shd w:val="clear" w:color="auto" w:fill="auto"/>
            <w:vAlign w:val="center"/>
          </w:tcPr>
          <w:p w14:paraId="42B74E26">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w:t>
            </w:r>
          </w:p>
        </w:tc>
        <w:tc>
          <w:tcPr>
            <w:tcW w:w="2898" w:type="dxa"/>
            <w:tcBorders>
              <w:top w:val="nil"/>
              <w:left w:val="nil"/>
              <w:bottom w:val="single" w:color="auto" w:sz="4" w:space="0"/>
              <w:right w:val="single" w:color="auto" w:sz="4" w:space="0"/>
            </w:tcBorders>
            <w:shd w:val="clear" w:color="auto" w:fill="auto"/>
            <w:vAlign w:val="center"/>
          </w:tcPr>
          <w:p w14:paraId="46671FB6">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华为2288H V5</w:t>
            </w:r>
          </w:p>
        </w:tc>
        <w:tc>
          <w:tcPr>
            <w:tcW w:w="851" w:type="dxa"/>
            <w:tcBorders>
              <w:top w:val="nil"/>
              <w:left w:val="nil"/>
              <w:bottom w:val="single" w:color="auto" w:sz="4" w:space="0"/>
              <w:right w:val="single" w:color="auto" w:sz="4" w:space="0"/>
            </w:tcBorders>
            <w:shd w:val="clear" w:color="auto" w:fill="auto"/>
            <w:vAlign w:val="center"/>
          </w:tcPr>
          <w:p w14:paraId="0FBB874C">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45</w:t>
            </w:r>
          </w:p>
        </w:tc>
        <w:tc>
          <w:tcPr>
            <w:tcW w:w="709" w:type="dxa"/>
            <w:tcBorders>
              <w:top w:val="nil"/>
              <w:left w:val="nil"/>
              <w:bottom w:val="single" w:color="auto" w:sz="4" w:space="0"/>
              <w:right w:val="single" w:color="auto" w:sz="4" w:space="0"/>
            </w:tcBorders>
            <w:shd w:val="clear" w:color="auto" w:fill="auto"/>
            <w:vAlign w:val="center"/>
          </w:tcPr>
          <w:p w14:paraId="54D276A8">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30C60360">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51C415BC">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主机存储设备</w:t>
            </w:r>
          </w:p>
        </w:tc>
      </w:tr>
      <w:tr w14:paraId="5B3BDF1B">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69BC5290">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2590" w:type="dxa"/>
            <w:tcBorders>
              <w:top w:val="nil"/>
              <w:left w:val="nil"/>
              <w:bottom w:val="single" w:color="auto" w:sz="4" w:space="0"/>
              <w:right w:val="single" w:color="auto" w:sz="4" w:space="0"/>
            </w:tcBorders>
            <w:shd w:val="clear" w:color="auto" w:fill="auto"/>
            <w:vAlign w:val="center"/>
          </w:tcPr>
          <w:p w14:paraId="0490CD77">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数据库服务器</w:t>
            </w:r>
          </w:p>
        </w:tc>
        <w:tc>
          <w:tcPr>
            <w:tcW w:w="1236" w:type="dxa"/>
            <w:tcBorders>
              <w:top w:val="nil"/>
              <w:left w:val="nil"/>
              <w:bottom w:val="single" w:color="auto" w:sz="4" w:space="0"/>
              <w:right w:val="single" w:color="auto" w:sz="4" w:space="0"/>
            </w:tcBorders>
            <w:shd w:val="clear" w:color="auto" w:fill="auto"/>
            <w:vAlign w:val="center"/>
          </w:tcPr>
          <w:p w14:paraId="43CF2FD7">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w:t>
            </w:r>
          </w:p>
        </w:tc>
        <w:tc>
          <w:tcPr>
            <w:tcW w:w="2898" w:type="dxa"/>
            <w:tcBorders>
              <w:top w:val="nil"/>
              <w:left w:val="nil"/>
              <w:bottom w:val="single" w:color="auto" w:sz="4" w:space="0"/>
              <w:right w:val="single" w:color="auto" w:sz="4" w:space="0"/>
            </w:tcBorders>
            <w:shd w:val="clear" w:color="auto" w:fill="auto"/>
            <w:vAlign w:val="center"/>
          </w:tcPr>
          <w:p w14:paraId="18CC53AE">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华为2288H V5</w:t>
            </w:r>
          </w:p>
        </w:tc>
        <w:tc>
          <w:tcPr>
            <w:tcW w:w="851" w:type="dxa"/>
            <w:tcBorders>
              <w:top w:val="nil"/>
              <w:left w:val="nil"/>
              <w:bottom w:val="single" w:color="auto" w:sz="4" w:space="0"/>
              <w:right w:val="single" w:color="auto" w:sz="4" w:space="0"/>
            </w:tcBorders>
            <w:shd w:val="clear" w:color="auto" w:fill="auto"/>
            <w:vAlign w:val="center"/>
          </w:tcPr>
          <w:p w14:paraId="5AAD9EB3">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8</w:t>
            </w:r>
          </w:p>
        </w:tc>
        <w:tc>
          <w:tcPr>
            <w:tcW w:w="709" w:type="dxa"/>
            <w:tcBorders>
              <w:top w:val="nil"/>
              <w:left w:val="nil"/>
              <w:bottom w:val="single" w:color="auto" w:sz="4" w:space="0"/>
              <w:right w:val="single" w:color="auto" w:sz="4" w:space="0"/>
            </w:tcBorders>
            <w:shd w:val="clear" w:color="auto" w:fill="auto"/>
            <w:vAlign w:val="center"/>
          </w:tcPr>
          <w:p w14:paraId="2C27A6F0">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5FCCFC38">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6D49D4B8">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主机存储设备</w:t>
            </w:r>
          </w:p>
        </w:tc>
      </w:tr>
      <w:tr w14:paraId="642D11B1">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3F49CD0D">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w:t>
            </w:r>
          </w:p>
        </w:tc>
        <w:tc>
          <w:tcPr>
            <w:tcW w:w="2590" w:type="dxa"/>
            <w:tcBorders>
              <w:top w:val="nil"/>
              <w:left w:val="nil"/>
              <w:bottom w:val="single" w:color="auto" w:sz="4" w:space="0"/>
              <w:right w:val="single" w:color="auto" w:sz="4" w:space="0"/>
            </w:tcBorders>
            <w:shd w:val="clear" w:color="auto" w:fill="auto"/>
            <w:vAlign w:val="center"/>
          </w:tcPr>
          <w:p w14:paraId="00CEDC48">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外网海量存储设备</w:t>
            </w:r>
          </w:p>
        </w:tc>
        <w:tc>
          <w:tcPr>
            <w:tcW w:w="1236" w:type="dxa"/>
            <w:tcBorders>
              <w:top w:val="nil"/>
              <w:left w:val="nil"/>
              <w:bottom w:val="single" w:color="auto" w:sz="4" w:space="0"/>
              <w:right w:val="single" w:color="auto" w:sz="4" w:space="0"/>
            </w:tcBorders>
            <w:shd w:val="clear" w:color="auto" w:fill="auto"/>
            <w:vAlign w:val="center"/>
          </w:tcPr>
          <w:p w14:paraId="567994D1">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w:t>
            </w:r>
          </w:p>
        </w:tc>
        <w:tc>
          <w:tcPr>
            <w:tcW w:w="2898" w:type="dxa"/>
            <w:tcBorders>
              <w:top w:val="nil"/>
              <w:left w:val="nil"/>
              <w:bottom w:val="single" w:color="auto" w:sz="4" w:space="0"/>
              <w:right w:val="single" w:color="auto" w:sz="4" w:space="0"/>
            </w:tcBorders>
            <w:shd w:val="clear" w:color="auto" w:fill="auto"/>
            <w:vAlign w:val="center"/>
          </w:tcPr>
          <w:p w14:paraId="45C38DB1">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华为OceanStor 9000</w:t>
            </w:r>
          </w:p>
        </w:tc>
        <w:tc>
          <w:tcPr>
            <w:tcW w:w="851" w:type="dxa"/>
            <w:tcBorders>
              <w:top w:val="nil"/>
              <w:left w:val="nil"/>
              <w:bottom w:val="single" w:color="auto" w:sz="4" w:space="0"/>
              <w:right w:val="single" w:color="auto" w:sz="4" w:space="0"/>
            </w:tcBorders>
            <w:shd w:val="clear" w:color="auto" w:fill="auto"/>
            <w:vAlign w:val="center"/>
          </w:tcPr>
          <w:p w14:paraId="2E4520DA">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w:t>
            </w:r>
          </w:p>
        </w:tc>
        <w:tc>
          <w:tcPr>
            <w:tcW w:w="709" w:type="dxa"/>
            <w:tcBorders>
              <w:top w:val="nil"/>
              <w:left w:val="nil"/>
              <w:bottom w:val="single" w:color="auto" w:sz="4" w:space="0"/>
              <w:right w:val="single" w:color="auto" w:sz="4" w:space="0"/>
            </w:tcBorders>
            <w:shd w:val="clear" w:color="auto" w:fill="auto"/>
            <w:vAlign w:val="center"/>
          </w:tcPr>
          <w:p w14:paraId="64F5C43E">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7221FE0B">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2A34919B">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主机存储设备</w:t>
            </w:r>
          </w:p>
        </w:tc>
      </w:tr>
      <w:tr w14:paraId="5C34D37F">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57FEC3DC">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4</w:t>
            </w:r>
          </w:p>
        </w:tc>
        <w:tc>
          <w:tcPr>
            <w:tcW w:w="2590" w:type="dxa"/>
            <w:tcBorders>
              <w:top w:val="nil"/>
              <w:left w:val="nil"/>
              <w:bottom w:val="single" w:color="auto" w:sz="4" w:space="0"/>
              <w:right w:val="single" w:color="auto" w:sz="4" w:space="0"/>
            </w:tcBorders>
            <w:shd w:val="clear" w:color="auto" w:fill="auto"/>
            <w:vAlign w:val="center"/>
          </w:tcPr>
          <w:p w14:paraId="5AD5B818">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内网海量存储设备</w:t>
            </w:r>
          </w:p>
        </w:tc>
        <w:tc>
          <w:tcPr>
            <w:tcW w:w="1236" w:type="dxa"/>
            <w:tcBorders>
              <w:top w:val="nil"/>
              <w:left w:val="nil"/>
              <w:bottom w:val="single" w:color="auto" w:sz="4" w:space="0"/>
              <w:right w:val="single" w:color="auto" w:sz="4" w:space="0"/>
            </w:tcBorders>
            <w:shd w:val="clear" w:color="auto" w:fill="auto"/>
            <w:vAlign w:val="center"/>
          </w:tcPr>
          <w:p w14:paraId="71226CD8">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w:t>
            </w:r>
          </w:p>
        </w:tc>
        <w:tc>
          <w:tcPr>
            <w:tcW w:w="2898" w:type="dxa"/>
            <w:tcBorders>
              <w:top w:val="nil"/>
              <w:left w:val="nil"/>
              <w:bottom w:val="single" w:color="auto" w:sz="4" w:space="0"/>
              <w:right w:val="single" w:color="auto" w:sz="4" w:space="0"/>
            </w:tcBorders>
            <w:shd w:val="clear" w:color="auto" w:fill="auto"/>
            <w:vAlign w:val="center"/>
          </w:tcPr>
          <w:p w14:paraId="24FDB92C">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华为OceanStor 9000</w:t>
            </w:r>
          </w:p>
        </w:tc>
        <w:tc>
          <w:tcPr>
            <w:tcW w:w="851" w:type="dxa"/>
            <w:tcBorders>
              <w:top w:val="nil"/>
              <w:left w:val="nil"/>
              <w:bottom w:val="single" w:color="auto" w:sz="4" w:space="0"/>
              <w:right w:val="single" w:color="auto" w:sz="4" w:space="0"/>
            </w:tcBorders>
            <w:shd w:val="clear" w:color="auto" w:fill="auto"/>
            <w:vAlign w:val="center"/>
          </w:tcPr>
          <w:p w14:paraId="4A68383B">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w:t>
            </w:r>
          </w:p>
        </w:tc>
        <w:tc>
          <w:tcPr>
            <w:tcW w:w="709" w:type="dxa"/>
            <w:tcBorders>
              <w:top w:val="nil"/>
              <w:left w:val="nil"/>
              <w:bottom w:val="single" w:color="auto" w:sz="4" w:space="0"/>
              <w:right w:val="single" w:color="auto" w:sz="4" w:space="0"/>
            </w:tcBorders>
            <w:shd w:val="clear" w:color="auto" w:fill="auto"/>
            <w:vAlign w:val="center"/>
          </w:tcPr>
          <w:p w14:paraId="2FA234AD">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2857ED93">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2EC66E74">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主机存储设备</w:t>
            </w:r>
          </w:p>
        </w:tc>
      </w:tr>
      <w:tr w14:paraId="662FF6A2">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2BF69FBF">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w:t>
            </w:r>
          </w:p>
        </w:tc>
        <w:tc>
          <w:tcPr>
            <w:tcW w:w="2590" w:type="dxa"/>
            <w:tcBorders>
              <w:top w:val="nil"/>
              <w:left w:val="nil"/>
              <w:bottom w:val="single" w:color="auto" w:sz="4" w:space="0"/>
              <w:right w:val="single" w:color="auto" w:sz="4" w:space="0"/>
            </w:tcBorders>
            <w:shd w:val="clear" w:color="auto" w:fill="auto"/>
            <w:vAlign w:val="center"/>
          </w:tcPr>
          <w:p w14:paraId="67706C1A">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外网超融合服务器</w:t>
            </w:r>
          </w:p>
        </w:tc>
        <w:tc>
          <w:tcPr>
            <w:tcW w:w="1236" w:type="dxa"/>
            <w:tcBorders>
              <w:top w:val="nil"/>
              <w:left w:val="nil"/>
              <w:bottom w:val="single" w:color="auto" w:sz="4" w:space="0"/>
              <w:right w:val="single" w:color="auto" w:sz="4" w:space="0"/>
            </w:tcBorders>
            <w:shd w:val="clear" w:color="auto" w:fill="auto"/>
            <w:vAlign w:val="center"/>
          </w:tcPr>
          <w:p w14:paraId="4047D08E">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w:t>
            </w:r>
          </w:p>
        </w:tc>
        <w:tc>
          <w:tcPr>
            <w:tcW w:w="2898" w:type="dxa"/>
            <w:tcBorders>
              <w:top w:val="nil"/>
              <w:left w:val="nil"/>
              <w:bottom w:val="single" w:color="auto" w:sz="4" w:space="0"/>
              <w:right w:val="single" w:color="auto" w:sz="4" w:space="0"/>
            </w:tcBorders>
            <w:shd w:val="clear" w:color="auto" w:fill="auto"/>
            <w:vAlign w:val="center"/>
          </w:tcPr>
          <w:p w14:paraId="3F9F5946">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Fusioncube</w:t>
            </w:r>
          </w:p>
        </w:tc>
        <w:tc>
          <w:tcPr>
            <w:tcW w:w="851" w:type="dxa"/>
            <w:tcBorders>
              <w:top w:val="nil"/>
              <w:left w:val="nil"/>
              <w:bottom w:val="single" w:color="auto" w:sz="4" w:space="0"/>
              <w:right w:val="single" w:color="auto" w:sz="4" w:space="0"/>
            </w:tcBorders>
            <w:shd w:val="clear" w:color="auto" w:fill="auto"/>
            <w:vAlign w:val="center"/>
          </w:tcPr>
          <w:p w14:paraId="42CC5090">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6</w:t>
            </w:r>
          </w:p>
        </w:tc>
        <w:tc>
          <w:tcPr>
            <w:tcW w:w="709" w:type="dxa"/>
            <w:tcBorders>
              <w:top w:val="nil"/>
              <w:left w:val="nil"/>
              <w:bottom w:val="single" w:color="auto" w:sz="4" w:space="0"/>
              <w:right w:val="single" w:color="auto" w:sz="4" w:space="0"/>
            </w:tcBorders>
            <w:shd w:val="clear" w:color="auto" w:fill="auto"/>
            <w:vAlign w:val="center"/>
          </w:tcPr>
          <w:p w14:paraId="37BF92EC">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60280F18">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4E9CB1DA">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主机存储设备</w:t>
            </w:r>
          </w:p>
        </w:tc>
      </w:tr>
      <w:tr w14:paraId="2F1DDF92">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480ED8A5">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6</w:t>
            </w:r>
          </w:p>
        </w:tc>
        <w:tc>
          <w:tcPr>
            <w:tcW w:w="2590" w:type="dxa"/>
            <w:tcBorders>
              <w:top w:val="nil"/>
              <w:left w:val="nil"/>
              <w:bottom w:val="single" w:color="auto" w:sz="4" w:space="0"/>
              <w:right w:val="single" w:color="auto" w:sz="4" w:space="0"/>
            </w:tcBorders>
            <w:shd w:val="clear" w:color="auto" w:fill="auto"/>
            <w:vAlign w:val="center"/>
          </w:tcPr>
          <w:p w14:paraId="3819FAAE">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内网超融合服务器</w:t>
            </w:r>
          </w:p>
        </w:tc>
        <w:tc>
          <w:tcPr>
            <w:tcW w:w="1236" w:type="dxa"/>
            <w:tcBorders>
              <w:top w:val="nil"/>
              <w:left w:val="nil"/>
              <w:bottom w:val="single" w:color="auto" w:sz="4" w:space="0"/>
              <w:right w:val="single" w:color="auto" w:sz="4" w:space="0"/>
            </w:tcBorders>
            <w:shd w:val="clear" w:color="auto" w:fill="auto"/>
            <w:vAlign w:val="center"/>
          </w:tcPr>
          <w:p w14:paraId="6270C5DB">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w:t>
            </w:r>
          </w:p>
        </w:tc>
        <w:tc>
          <w:tcPr>
            <w:tcW w:w="2898" w:type="dxa"/>
            <w:tcBorders>
              <w:top w:val="nil"/>
              <w:left w:val="nil"/>
              <w:bottom w:val="single" w:color="auto" w:sz="4" w:space="0"/>
              <w:right w:val="single" w:color="auto" w:sz="4" w:space="0"/>
            </w:tcBorders>
            <w:shd w:val="clear" w:color="auto" w:fill="auto"/>
            <w:vAlign w:val="center"/>
          </w:tcPr>
          <w:p w14:paraId="5A6F6ABF">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华为fusioncube</w:t>
            </w:r>
          </w:p>
        </w:tc>
        <w:tc>
          <w:tcPr>
            <w:tcW w:w="851" w:type="dxa"/>
            <w:tcBorders>
              <w:top w:val="nil"/>
              <w:left w:val="nil"/>
              <w:bottom w:val="single" w:color="auto" w:sz="4" w:space="0"/>
              <w:right w:val="single" w:color="auto" w:sz="4" w:space="0"/>
            </w:tcBorders>
            <w:shd w:val="clear" w:color="auto" w:fill="auto"/>
            <w:vAlign w:val="center"/>
          </w:tcPr>
          <w:p w14:paraId="71D81C2F">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6</w:t>
            </w:r>
          </w:p>
        </w:tc>
        <w:tc>
          <w:tcPr>
            <w:tcW w:w="709" w:type="dxa"/>
            <w:tcBorders>
              <w:top w:val="nil"/>
              <w:left w:val="nil"/>
              <w:bottom w:val="single" w:color="auto" w:sz="4" w:space="0"/>
              <w:right w:val="single" w:color="auto" w:sz="4" w:space="0"/>
            </w:tcBorders>
            <w:shd w:val="clear" w:color="auto" w:fill="auto"/>
            <w:vAlign w:val="center"/>
          </w:tcPr>
          <w:p w14:paraId="157C36D1">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5BE5107F">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0244969B">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主机存储设备</w:t>
            </w:r>
          </w:p>
        </w:tc>
      </w:tr>
      <w:tr w14:paraId="18E8E2F6">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229B63ED">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7</w:t>
            </w:r>
          </w:p>
        </w:tc>
        <w:tc>
          <w:tcPr>
            <w:tcW w:w="2590" w:type="dxa"/>
            <w:tcBorders>
              <w:top w:val="nil"/>
              <w:left w:val="nil"/>
              <w:bottom w:val="single" w:color="auto" w:sz="4" w:space="0"/>
              <w:right w:val="single" w:color="auto" w:sz="4" w:space="0"/>
            </w:tcBorders>
            <w:shd w:val="clear" w:color="auto" w:fill="auto"/>
            <w:vAlign w:val="center"/>
          </w:tcPr>
          <w:p w14:paraId="2D4E74DC">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外网云管理平台系统</w:t>
            </w:r>
          </w:p>
        </w:tc>
        <w:tc>
          <w:tcPr>
            <w:tcW w:w="1236" w:type="dxa"/>
            <w:tcBorders>
              <w:top w:val="nil"/>
              <w:left w:val="nil"/>
              <w:bottom w:val="single" w:color="auto" w:sz="4" w:space="0"/>
              <w:right w:val="single" w:color="auto" w:sz="4" w:space="0"/>
            </w:tcBorders>
            <w:shd w:val="clear" w:color="auto" w:fill="auto"/>
            <w:vAlign w:val="center"/>
          </w:tcPr>
          <w:p w14:paraId="6056C3C1">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w:t>
            </w:r>
          </w:p>
        </w:tc>
        <w:tc>
          <w:tcPr>
            <w:tcW w:w="2898" w:type="dxa"/>
            <w:tcBorders>
              <w:top w:val="nil"/>
              <w:left w:val="nil"/>
              <w:bottom w:val="single" w:color="auto" w:sz="4" w:space="0"/>
              <w:right w:val="single" w:color="auto" w:sz="4" w:space="0"/>
            </w:tcBorders>
            <w:shd w:val="clear" w:color="auto" w:fill="auto"/>
            <w:vAlign w:val="center"/>
          </w:tcPr>
          <w:p w14:paraId="4222DB8C">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华为FusionCloud</w:t>
            </w:r>
          </w:p>
        </w:tc>
        <w:tc>
          <w:tcPr>
            <w:tcW w:w="851" w:type="dxa"/>
            <w:tcBorders>
              <w:top w:val="nil"/>
              <w:left w:val="nil"/>
              <w:bottom w:val="single" w:color="auto" w:sz="4" w:space="0"/>
              <w:right w:val="single" w:color="auto" w:sz="4" w:space="0"/>
            </w:tcBorders>
            <w:shd w:val="clear" w:color="auto" w:fill="auto"/>
            <w:vAlign w:val="center"/>
          </w:tcPr>
          <w:p w14:paraId="60DBE155">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67F5A37D">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7" w:type="dxa"/>
            <w:tcBorders>
              <w:top w:val="nil"/>
              <w:left w:val="nil"/>
              <w:bottom w:val="single" w:color="auto" w:sz="4" w:space="0"/>
              <w:right w:val="single" w:color="auto" w:sz="4" w:space="0"/>
            </w:tcBorders>
            <w:shd w:val="clear" w:color="auto" w:fill="auto"/>
            <w:vAlign w:val="center"/>
          </w:tcPr>
          <w:p w14:paraId="503F81D8">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229E28E5">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主机存储设备</w:t>
            </w:r>
          </w:p>
        </w:tc>
      </w:tr>
      <w:tr w14:paraId="0DE278D4">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5A43C1B4">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8</w:t>
            </w:r>
          </w:p>
        </w:tc>
        <w:tc>
          <w:tcPr>
            <w:tcW w:w="2590" w:type="dxa"/>
            <w:tcBorders>
              <w:top w:val="nil"/>
              <w:left w:val="nil"/>
              <w:bottom w:val="single" w:color="auto" w:sz="4" w:space="0"/>
              <w:right w:val="single" w:color="auto" w:sz="4" w:space="0"/>
            </w:tcBorders>
            <w:shd w:val="clear" w:color="auto" w:fill="auto"/>
            <w:vAlign w:val="center"/>
          </w:tcPr>
          <w:p w14:paraId="7EC763AE">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外网云管理平台服务器</w:t>
            </w:r>
          </w:p>
        </w:tc>
        <w:tc>
          <w:tcPr>
            <w:tcW w:w="1236" w:type="dxa"/>
            <w:tcBorders>
              <w:top w:val="nil"/>
              <w:left w:val="nil"/>
              <w:bottom w:val="single" w:color="auto" w:sz="4" w:space="0"/>
              <w:right w:val="single" w:color="auto" w:sz="4" w:space="0"/>
            </w:tcBorders>
            <w:shd w:val="clear" w:color="auto" w:fill="auto"/>
            <w:vAlign w:val="center"/>
          </w:tcPr>
          <w:p w14:paraId="258BE1FB">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w:t>
            </w:r>
          </w:p>
        </w:tc>
        <w:tc>
          <w:tcPr>
            <w:tcW w:w="2898" w:type="dxa"/>
            <w:tcBorders>
              <w:top w:val="nil"/>
              <w:left w:val="nil"/>
              <w:bottom w:val="single" w:color="auto" w:sz="4" w:space="0"/>
              <w:right w:val="single" w:color="auto" w:sz="4" w:space="0"/>
            </w:tcBorders>
            <w:shd w:val="clear" w:color="auto" w:fill="auto"/>
            <w:vAlign w:val="center"/>
          </w:tcPr>
          <w:p w14:paraId="3EA7D2B2">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华为2288H V5</w:t>
            </w:r>
          </w:p>
        </w:tc>
        <w:tc>
          <w:tcPr>
            <w:tcW w:w="851" w:type="dxa"/>
            <w:tcBorders>
              <w:top w:val="nil"/>
              <w:left w:val="nil"/>
              <w:bottom w:val="single" w:color="auto" w:sz="4" w:space="0"/>
              <w:right w:val="single" w:color="auto" w:sz="4" w:space="0"/>
            </w:tcBorders>
            <w:shd w:val="clear" w:color="auto" w:fill="auto"/>
            <w:vAlign w:val="center"/>
          </w:tcPr>
          <w:p w14:paraId="32FB0930">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4</w:t>
            </w:r>
          </w:p>
        </w:tc>
        <w:tc>
          <w:tcPr>
            <w:tcW w:w="709" w:type="dxa"/>
            <w:tcBorders>
              <w:top w:val="nil"/>
              <w:left w:val="nil"/>
              <w:bottom w:val="single" w:color="auto" w:sz="4" w:space="0"/>
              <w:right w:val="single" w:color="auto" w:sz="4" w:space="0"/>
            </w:tcBorders>
            <w:shd w:val="clear" w:color="auto" w:fill="auto"/>
            <w:vAlign w:val="center"/>
          </w:tcPr>
          <w:p w14:paraId="363BBFFC">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26AAA266">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4F62C563">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主机存储设备</w:t>
            </w:r>
          </w:p>
        </w:tc>
      </w:tr>
      <w:tr w14:paraId="6D34A79C">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5F2B8708">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9</w:t>
            </w:r>
          </w:p>
        </w:tc>
        <w:tc>
          <w:tcPr>
            <w:tcW w:w="2590" w:type="dxa"/>
            <w:tcBorders>
              <w:top w:val="nil"/>
              <w:left w:val="nil"/>
              <w:bottom w:val="single" w:color="auto" w:sz="4" w:space="0"/>
              <w:right w:val="single" w:color="auto" w:sz="4" w:space="0"/>
            </w:tcBorders>
            <w:shd w:val="clear" w:color="auto" w:fill="auto"/>
            <w:vAlign w:val="center"/>
          </w:tcPr>
          <w:p w14:paraId="2E421046">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内网云管理平台系统</w:t>
            </w:r>
          </w:p>
        </w:tc>
        <w:tc>
          <w:tcPr>
            <w:tcW w:w="1236" w:type="dxa"/>
            <w:tcBorders>
              <w:top w:val="nil"/>
              <w:left w:val="nil"/>
              <w:bottom w:val="single" w:color="auto" w:sz="4" w:space="0"/>
              <w:right w:val="single" w:color="auto" w:sz="4" w:space="0"/>
            </w:tcBorders>
            <w:shd w:val="clear" w:color="auto" w:fill="auto"/>
            <w:vAlign w:val="center"/>
          </w:tcPr>
          <w:p w14:paraId="25A9C77D">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w:t>
            </w:r>
          </w:p>
        </w:tc>
        <w:tc>
          <w:tcPr>
            <w:tcW w:w="2898" w:type="dxa"/>
            <w:tcBorders>
              <w:top w:val="nil"/>
              <w:left w:val="nil"/>
              <w:bottom w:val="single" w:color="auto" w:sz="4" w:space="0"/>
              <w:right w:val="single" w:color="auto" w:sz="4" w:space="0"/>
            </w:tcBorders>
            <w:shd w:val="clear" w:color="auto" w:fill="auto"/>
            <w:vAlign w:val="center"/>
          </w:tcPr>
          <w:p w14:paraId="6C657EBD">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华为FusionCloud</w:t>
            </w:r>
          </w:p>
        </w:tc>
        <w:tc>
          <w:tcPr>
            <w:tcW w:w="851" w:type="dxa"/>
            <w:tcBorders>
              <w:top w:val="nil"/>
              <w:left w:val="nil"/>
              <w:bottom w:val="single" w:color="auto" w:sz="4" w:space="0"/>
              <w:right w:val="single" w:color="auto" w:sz="4" w:space="0"/>
            </w:tcBorders>
            <w:shd w:val="clear" w:color="auto" w:fill="auto"/>
            <w:vAlign w:val="center"/>
          </w:tcPr>
          <w:p w14:paraId="3B6A1A5D">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7A3AA552">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7" w:type="dxa"/>
            <w:tcBorders>
              <w:top w:val="nil"/>
              <w:left w:val="nil"/>
              <w:bottom w:val="single" w:color="auto" w:sz="4" w:space="0"/>
              <w:right w:val="single" w:color="auto" w:sz="4" w:space="0"/>
            </w:tcBorders>
            <w:shd w:val="clear" w:color="auto" w:fill="auto"/>
            <w:vAlign w:val="center"/>
          </w:tcPr>
          <w:p w14:paraId="69294E77">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0262D6BC">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主机存储设备</w:t>
            </w:r>
          </w:p>
        </w:tc>
      </w:tr>
      <w:tr w14:paraId="25E66B7A">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50A5805A">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10</w:t>
            </w:r>
          </w:p>
        </w:tc>
        <w:tc>
          <w:tcPr>
            <w:tcW w:w="2590" w:type="dxa"/>
            <w:tcBorders>
              <w:top w:val="nil"/>
              <w:left w:val="nil"/>
              <w:bottom w:val="single" w:color="auto" w:sz="4" w:space="0"/>
              <w:right w:val="single" w:color="auto" w:sz="4" w:space="0"/>
            </w:tcBorders>
            <w:shd w:val="clear" w:color="auto" w:fill="auto"/>
            <w:vAlign w:val="center"/>
          </w:tcPr>
          <w:p w14:paraId="403B0227">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内网云管理平台服务器</w:t>
            </w:r>
          </w:p>
        </w:tc>
        <w:tc>
          <w:tcPr>
            <w:tcW w:w="1236" w:type="dxa"/>
            <w:tcBorders>
              <w:top w:val="nil"/>
              <w:left w:val="nil"/>
              <w:bottom w:val="single" w:color="auto" w:sz="4" w:space="0"/>
              <w:right w:val="single" w:color="auto" w:sz="4" w:space="0"/>
            </w:tcBorders>
            <w:shd w:val="clear" w:color="auto" w:fill="auto"/>
            <w:vAlign w:val="center"/>
          </w:tcPr>
          <w:p w14:paraId="133F7F36">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w:t>
            </w:r>
          </w:p>
        </w:tc>
        <w:tc>
          <w:tcPr>
            <w:tcW w:w="2898" w:type="dxa"/>
            <w:tcBorders>
              <w:top w:val="nil"/>
              <w:left w:val="nil"/>
              <w:bottom w:val="single" w:color="auto" w:sz="4" w:space="0"/>
              <w:right w:val="single" w:color="auto" w:sz="4" w:space="0"/>
            </w:tcBorders>
            <w:shd w:val="clear" w:color="auto" w:fill="auto"/>
            <w:vAlign w:val="center"/>
          </w:tcPr>
          <w:p w14:paraId="4DF767C5">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华为2288H V5</w:t>
            </w:r>
          </w:p>
        </w:tc>
        <w:tc>
          <w:tcPr>
            <w:tcW w:w="851" w:type="dxa"/>
            <w:tcBorders>
              <w:top w:val="nil"/>
              <w:left w:val="nil"/>
              <w:bottom w:val="single" w:color="auto" w:sz="4" w:space="0"/>
              <w:right w:val="single" w:color="auto" w:sz="4" w:space="0"/>
            </w:tcBorders>
            <w:shd w:val="clear" w:color="auto" w:fill="auto"/>
            <w:vAlign w:val="center"/>
          </w:tcPr>
          <w:p w14:paraId="14A14F36">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4</w:t>
            </w:r>
          </w:p>
        </w:tc>
        <w:tc>
          <w:tcPr>
            <w:tcW w:w="709" w:type="dxa"/>
            <w:tcBorders>
              <w:top w:val="nil"/>
              <w:left w:val="nil"/>
              <w:bottom w:val="single" w:color="auto" w:sz="4" w:space="0"/>
              <w:right w:val="single" w:color="auto" w:sz="4" w:space="0"/>
            </w:tcBorders>
            <w:shd w:val="clear" w:color="auto" w:fill="auto"/>
            <w:vAlign w:val="center"/>
          </w:tcPr>
          <w:p w14:paraId="20A850EA">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3BC546AF">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4A62AC1E">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主机存储设备</w:t>
            </w:r>
          </w:p>
        </w:tc>
      </w:tr>
      <w:tr w14:paraId="5A289B3F">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3CFEEB0A">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11</w:t>
            </w:r>
          </w:p>
        </w:tc>
        <w:tc>
          <w:tcPr>
            <w:tcW w:w="2590" w:type="dxa"/>
            <w:tcBorders>
              <w:top w:val="nil"/>
              <w:left w:val="nil"/>
              <w:bottom w:val="single" w:color="auto" w:sz="4" w:space="0"/>
              <w:right w:val="single" w:color="auto" w:sz="4" w:space="0"/>
            </w:tcBorders>
            <w:shd w:val="clear" w:color="auto" w:fill="auto"/>
            <w:vAlign w:val="center"/>
          </w:tcPr>
          <w:p w14:paraId="5C0C71F8">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安全管理服务器</w:t>
            </w:r>
          </w:p>
        </w:tc>
        <w:tc>
          <w:tcPr>
            <w:tcW w:w="1236" w:type="dxa"/>
            <w:tcBorders>
              <w:top w:val="nil"/>
              <w:left w:val="nil"/>
              <w:bottom w:val="single" w:color="auto" w:sz="4" w:space="0"/>
              <w:right w:val="single" w:color="auto" w:sz="4" w:space="0"/>
            </w:tcBorders>
            <w:shd w:val="clear" w:color="auto" w:fill="auto"/>
            <w:vAlign w:val="center"/>
          </w:tcPr>
          <w:p w14:paraId="6D11907C">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w:t>
            </w:r>
          </w:p>
        </w:tc>
        <w:tc>
          <w:tcPr>
            <w:tcW w:w="2898" w:type="dxa"/>
            <w:tcBorders>
              <w:top w:val="nil"/>
              <w:left w:val="nil"/>
              <w:bottom w:val="single" w:color="auto" w:sz="4" w:space="0"/>
              <w:right w:val="single" w:color="auto" w:sz="4" w:space="0"/>
            </w:tcBorders>
            <w:shd w:val="clear" w:color="auto" w:fill="auto"/>
            <w:vAlign w:val="center"/>
          </w:tcPr>
          <w:p w14:paraId="0DD97CD2">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华为2288H V5</w:t>
            </w:r>
          </w:p>
        </w:tc>
        <w:tc>
          <w:tcPr>
            <w:tcW w:w="851" w:type="dxa"/>
            <w:tcBorders>
              <w:top w:val="nil"/>
              <w:left w:val="nil"/>
              <w:bottom w:val="single" w:color="auto" w:sz="4" w:space="0"/>
              <w:right w:val="single" w:color="auto" w:sz="4" w:space="0"/>
            </w:tcBorders>
            <w:shd w:val="clear" w:color="auto" w:fill="auto"/>
            <w:vAlign w:val="center"/>
          </w:tcPr>
          <w:p w14:paraId="6B988561">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4</w:t>
            </w:r>
          </w:p>
        </w:tc>
        <w:tc>
          <w:tcPr>
            <w:tcW w:w="709" w:type="dxa"/>
            <w:tcBorders>
              <w:top w:val="nil"/>
              <w:left w:val="nil"/>
              <w:bottom w:val="single" w:color="auto" w:sz="4" w:space="0"/>
              <w:right w:val="single" w:color="auto" w:sz="4" w:space="0"/>
            </w:tcBorders>
            <w:shd w:val="clear" w:color="auto" w:fill="auto"/>
            <w:vAlign w:val="center"/>
          </w:tcPr>
          <w:p w14:paraId="3E4813B6">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13C9E46C">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739896C6">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主机存储设备</w:t>
            </w:r>
          </w:p>
        </w:tc>
      </w:tr>
      <w:tr w14:paraId="760D8788">
        <w:tblPrEx>
          <w:tblCellMar>
            <w:top w:w="0" w:type="dxa"/>
            <w:left w:w="108" w:type="dxa"/>
            <w:bottom w:w="0" w:type="dxa"/>
            <w:right w:w="108" w:type="dxa"/>
          </w:tblCellMar>
        </w:tblPrEx>
        <w:trPr>
          <w:trHeight w:val="6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13BF3E94">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12</w:t>
            </w:r>
          </w:p>
        </w:tc>
        <w:tc>
          <w:tcPr>
            <w:tcW w:w="2590" w:type="dxa"/>
            <w:tcBorders>
              <w:top w:val="nil"/>
              <w:left w:val="nil"/>
              <w:bottom w:val="single" w:color="auto" w:sz="4" w:space="0"/>
              <w:right w:val="single" w:color="auto" w:sz="4" w:space="0"/>
            </w:tcBorders>
            <w:shd w:val="clear" w:color="auto" w:fill="auto"/>
            <w:vAlign w:val="center"/>
          </w:tcPr>
          <w:p w14:paraId="4157890F">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光纤交换机</w:t>
            </w:r>
          </w:p>
        </w:tc>
        <w:tc>
          <w:tcPr>
            <w:tcW w:w="1236" w:type="dxa"/>
            <w:tcBorders>
              <w:top w:val="nil"/>
              <w:left w:val="nil"/>
              <w:bottom w:val="single" w:color="auto" w:sz="4" w:space="0"/>
              <w:right w:val="single" w:color="auto" w:sz="4" w:space="0"/>
            </w:tcBorders>
            <w:shd w:val="clear" w:color="auto" w:fill="auto"/>
            <w:vAlign w:val="center"/>
          </w:tcPr>
          <w:p w14:paraId="075066F6">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w:t>
            </w:r>
          </w:p>
        </w:tc>
        <w:tc>
          <w:tcPr>
            <w:tcW w:w="2898" w:type="dxa"/>
            <w:tcBorders>
              <w:top w:val="nil"/>
              <w:left w:val="nil"/>
              <w:bottom w:val="single" w:color="auto" w:sz="4" w:space="0"/>
              <w:right w:val="single" w:color="auto" w:sz="4" w:space="0"/>
            </w:tcBorders>
            <w:shd w:val="clear" w:color="auto" w:fill="auto"/>
            <w:vAlign w:val="center"/>
          </w:tcPr>
          <w:p w14:paraId="4647178D">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华为OceanStor SNS2224</w:t>
            </w:r>
          </w:p>
        </w:tc>
        <w:tc>
          <w:tcPr>
            <w:tcW w:w="851" w:type="dxa"/>
            <w:tcBorders>
              <w:top w:val="nil"/>
              <w:left w:val="nil"/>
              <w:bottom w:val="single" w:color="auto" w:sz="4" w:space="0"/>
              <w:right w:val="single" w:color="auto" w:sz="4" w:space="0"/>
            </w:tcBorders>
            <w:shd w:val="clear" w:color="auto" w:fill="auto"/>
            <w:vAlign w:val="center"/>
          </w:tcPr>
          <w:p w14:paraId="5DF25BC4">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4</w:t>
            </w:r>
          </w:p>
        </w:tc>
        <w:tc>
          <w:tcPr>
            <w:tcW w:w="709" w:type="dxa"/>
            <w:tcBorders>
              <w:top w:val="nil"/>
              <w:left w:val="nil"/>
              <w:bottom w:val="single" w:color="auto" w:sz="4" w:space="0"/>
              <w:right w:val="single" w:color="auto" w:sz="4" w:space="0"/>
            </w:tcBorders>
            <w:shd w:val="clear" w:color="auto" w:fill="auto"/>
            <w:vAlign w:val="center"/>
          </w:tcPr>
          <w:p w14:paraId="685B8A9F">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366AD10A">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0CD770CD">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主机存储设备</w:t>
            </w:r>
          </w:p>
        </w:tc>
      </w:tr>
      <w:tr w14:paraId="1E62ED4E">
        <w:tblPrEx>
          <w:tblCellMar>
            <w:top w:w="0" w:type="dxa"/>
            <w:left w:w="108" w:type="dxa"/>
            <w:bottom w:w="0" w:type="dxa"/>
            <w:right w:w="108" w:type="dxa"/>
          </w:tblCellMar>
        </w:tblPrEx>
        <w:trPr>
          <w:trHeight w:val="6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3F7626B2">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13</w:t>
            </w:r>
          </w:p>
        </w:tc>
        <w:tc>
          <w:tcPr>
            <w:tcW w:w="2590" w:type="dxa"/>
            <w:tcBorders>
              <w:top w:val="nil"/>
              <w:left w:val="nil"/>
              <w:bottom w:val="single" w:color="auto" w:sz="4" w:space="0"/>
              <w:right w:val="single" w:color="auto" w:sz="4" w:space="0"/>
            </w:tcBorders>
            <w:shd w:val="clear" w:color="auto" w:fill="auto"/>
            <w:vAlign w:val="center"/>
          </w:tcPr>
          <w:p w14:paraId="37BB36E3">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磁盘阵列</w:t>
            </w:r>
          </w:p>
        </w:tc>
        <w:tc>
          <w:tcPr>
            <w:tcW w:w="1236" w:type="dxa"/>
            <w:tcBorders>
              <w:top w:val="nil"/>
              <w:left w:val="nil"/>
              <w:bottom w:val="single" w:color="auto" w:sz="4" w:space="0"/>
              <w:right w:val="single" w:color="auto" w:sz="4" w:space="0"/>
            </w:tcBorders>
            <w:shd w:val="clear" w:color="auto" w:fill="auto"/>
            <w:vAlign w:val="center"/>
          </w:tcPr>
          <w:p w14:paraId="24B81D84">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w:t>
            </w:r>
          </w:p>
        </w:tc>
        <w:tc>
          <w:tcPr>
            <w:tcW w:w="2898" w:type="dxa"/>
            <w:tcBorders>
              <w:top w:val="nil"/>
              <w:left w:val="nil"/>
              <w:bottom w:val="single" w:color="auto" w:sz="4" w:space="0"/>
              <w:right w:val="single" w:color="auto" w:sz="4" w:space="0"/>
            </w:tcBorders>
            <w:shd w:val="clear" w:color="auto" w:fill="auto"/>
            <w:vAlign w:val="center"/>
          </w:tcPr>
          <w:p w14:paraId="400866CC">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华为OceanStor 5300 V5</w:t>
            </w:r>
          </w:p>
        </w:tc>
        <w:tc>
          <w:tcPr>
            <w:tcW w:w="851" w:type="dxa"/>
            <w:tcBorders>
              <w:top w:val="nil"/>
              <w:left w:val="nil"/>
              <w:bottom w:val="single" w:color="auto" w:sz="4" w:space="0"/>
              <w:right w:val="single" w:color="auto" w:sz="4" w:space="0"/>
            </w:tcBorders>
            <w:shd w:val="clear" w:color="auto" w:fill="auto"/>
            <w:vAlign w:val="center"/>
          </w:tcPr>
          <w:p w14:paraId="5DEA57D6">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09" w:type="dxa"/>
            <w:tcBorders>
              <w:top w:val="nil"/>
              <w:left w:val="nil"/>
              <w:bottom w:val="single" w:color="auto" w:sz="4" w:space="0"/>
              <w:right w:val="single" w:color="auto" w:sz="4" w:space="0"/>
            </w:tcBorders>
            <w:shd w:val="clear" w:color="auto" w:fill="auto"/>
            <w:vAlign w:val="center"/>
          </w:tcPr>
          <w:p w14:paraId="35490DDA">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6DFFD054">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4768FD74">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主机存储设备</w:t>
            </w:r>
          </w:p>
        </w:tc>
      </w:tr>
      <w:tr w14:paraId="2C8E0F90">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02BEFCF3">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14</w:t>
            </w:r>
          </w:p>
        </w:tc>
        <w:tc>
          <w:tcPr>
            <w:tcW w:w="2590" w:type="dxa"/>
            <w:tcBorders>
              <w:top w:val="nil"/>
              <w:left w:val="nil"/>
              <w:bottom w:val="single" w:color="auto" w:sz="4" w:space="0"/>
              <w:right w:val="single" w:color="auto" w:sz="4" w:space="0"/>
            </w:tcBorders>
            <w:shd w:val="clear" w:color="auto" w:fill="auto"/>
            <w:vAlign w:val="center"/>
          </w:tcPr>
          <w:p w14:paraId="63DEFEDC">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内网核心交换机</w:t>
            </w:r>
          </w:p>
        </w:tc>
        <w:tc>
          <w:tcPr>
            <w:tcW w:w="1236" w:type="dxa"/>
            <w:tcBorders>
              <w:top w:val="nil"/>
              <w:left w:val="nil"/>
              <w:bottom w:val="single" w:color="auto" w:sz="4" w:space="0"/>
              <w:right w:val="single" w:color="auto" w:sz="4" w:space="0"/>
            </w:tcBorders>
            <w:shd w:val="clear" w:color="auto" w:fill="auto"/>
            <w:vAlign w:val="center"/>
          </w:tcPr>
          <w:p w14:paraId="5D57C8BB">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w:t>
            </w:r>
          </w:p>
        </w:tc>
        <w:tc>
          <w:tcPr>
            <w:tcW w:w="2898" w:type="dxa"/>
            <w:tcBorders>
              <w:top w:val="nil"/>
              <w:left w:val="nil"/>
              <w:bottom w:val="single" w:color="auto" w:sz="4" w:space="0"/>
              <w:right w:val="single" w:color="auto" w:sz="4" w:space="0"/>
            </w:tcBorders>
            <w:shd w:val="clear" w:color="auto" w:fill="auto"/>
            <w:vAlign w:val="center"/>
          </w:tcPr>
          <w:p w14:paraId="096CD9CE">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华为CE12804E</w:t>
            </w:r>
          </w:p>
        </w:tc>
        <w:tc>
          <w:tcPr>
            <w:tcW w:w="851" w:type="dxa"/>
            <w:tcBorders>
              <w:top w:val="nil"/>
              <w:left w:val="nil"/>
              <w:bottom w:val="single" w:color="auto" w:sz="4" w:space="0"/>
              <w:right w:val="single" w:color="auto" w:sz="4" w:space="0"/>
            </w:tcBorders>
            <w:shd w:val="clear" w:color="auto" w:fill="auto"/>
            <w:vAlign w:val="center"/>
          </w:tcPr>
          <w:p w14:paraId="6EF82A5A">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09" w:type="dxa"/>
            <w:tcBorders>
              <w:top w:val="nil"/>
              <w:left w:val="nil"/>
              <w:bottom w:val="single" w:color="auto" w:sz="4" w:space="0"/>
              <w:right w:val="single" w:color="auto" w:sz="4" w:space="0"/>
            </w:tcBorders>
            <w:shd w:val="clear" w:color="auto" w:fill="auto"/>
            <w:vAlign w:val="center"/>
          </w:tcPr>
          <w:p w14:paraId="34B06488">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676DFDEB">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32A527D0">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网络设备</w:t>
            </w:r>
          </w:p>
        </w:tc>
      </w:tr>
      <w:tr w14:paraId="7980BBCF">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3C107A48">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15</w:t>
            </w:r>
          </w:p>
        </w:tc>
        <w:tc>
          <w:tcPr>
            <w:tcW w:w="2590" w:type="dxa"/>
            <w:tcBorders>
              <w:top w:val="nil"/>
              <w:left w:val="nil"/>
              <w:bottom w:val="single" w:color="auto" w:sz="4" w:space="0"/>
              <w:right w:val="single" w:color="auto" w:sz="4" w:space="0"/>
            </w:tcBorders>
            <w:shd w:val="clear" w:color="auto" w:fill="auto"/>
            <w:vAlign w:val="center"/>
          </w:tcPr>
          <w:p w14:paraId="26CD846E">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外网核心交换机</w:t>
            </w:r>
          </w:p>
        </w:tc>
        <w:tc>
          <w:tcPr>
            <w:tcW w:w="1236" w:type="dxa"/>
            <w:tcBorders>
              <w:top w:val="nil"/>
              <w:left w:val="nil"/>
              <w:bottom w:val="single" w:color="auto" w:sz="4" w:space="0"/>
              <w:right w:val="single" w:color="auto" w:sz="4" w:space="0"/>
            </w:tcBorders>
            <w:shd w:val="clear" w:color="auto" w:fill="auto"/>
            <w:vAlign w:val="center"/>
          </w:tcPr>
          <w:p w14:paraId="15B96FF6">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w:t>
            </w:r>
          </w:p>
        </w:tc>
        <w:tc>
          <w:tcPr>
            <w:tcW w:w="2898" w:type="dxa"/>
            <w:tcBorders>
              <w:top w:val="nil"/>
              <w:left w:val="nil"/>
              <w:bottom w:val="single" w:color="auto" w:sz="4" w:space="0"/>
              <w:right w:val="single" w:color="auto" w:sz="4" w:space="0"/>
            </w:tcBorders>
            <w:shd w:val="clear" w:color="auto" w:fill="auto"/>
            <w:vAlign w:val="center"/>
          </w:tcPr>
          <w:p w14:paraId="2D179079">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华为CE12804E</w:t>
            </w:r>
          </w:p>
        </w:tc>
        <w:tc>
          <w:tcPr>
            <w:tcW w:w="851" w:type="dxa"/>
            <w:tcBorders>
              <w:top w:val="nil"/>
              <w:left w:val="nil"/>
              <w:bottom w:val="single" w:color="auto" w:sz="4" w:space="0"/>
              <w:right w:val="single" w:color="auto" w:sz="4" w:space="0"/>
            </w:tcBorders>
            <w:shd w:val="clear" w:color="auto" w:fill="auto"/>
            <w:vAlign w:val="center"/>
          </w:tcPr>
          <w:p w14:paraId="473193F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09" w:type="dxa"/>
            <w:tcBorders>
              <w:top w:val="nil"/>
              <w:left w:val="nil"/>
              <w:bottom w:val="single" w:color="auto" w:sz="4" w:space="0"/>
              <w:right w:val="single" w:color="auto" w:sz="4" w:space="0"/>
            </w:tcBorders>
            <w:shd w:val="clear" w:color="auto" w:fill="auto"/>
            <w:vAlign w:val="center"/>
          </w:tcPr>
          <w:p w14:paraId="5E072C6C">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0ACF813D">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3115AB55">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网络设备</w:t>
            </w:r>
          </w:p>
        </w:tc>
      </w:tr>
      <w:tr w14:paraId="2E8E13ED">
        <w:tblPrEx>
          <w:tblCellMar>
            <w:top w:w="0" w:type="dxa"/>
            <w:left w:w="108" w:type="dxa"/>
            <w:bottom w:w="0" w:type="dxa"/>
            <w:right w:w="108" w:type="dxa"/>
          </w:tblCellMar>
        </w:tblPrEx>
        <w:trPr>
          <w:trHeight w:val="6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44F55A7E">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16</w:t>
            </w:r>
          </w:p>
        </w:tc>
        <w:tc>
          <w:tcPr>
            <w:tcW w:w="2590" w:type="dxa"/>
            <w:tcBorders>
              <w:top w:val="nil"/>
              <w:left w:val="nil"/>
              <w:bottom w:val="single" w:color="auto" w:sz="4" w:space="0"/>
              <w:right w:val="single" w:color="auto" w:sz="4" w:space="0"/>
            </w:tcBorders>
            <w:shd w:val="clear" w:color="auto" w:fill="auto"/>
            <w:vAlign w:val="center"/>
          </w:tcPr>
          <w:p w14:paraId="0D1ADD93">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内网汇聚交换机</w:t>
            </w:r>
          </w:p>
        </w:tc>
        <w:tc>
          <w:tcPr>
            <w:tcW w:w="1236" w:type="dxa"/>
            <w:tcBorders>
              <w:top w:val="nil"/>
              <w:left w:val="nil"/>
              <w:bottom w:val="single" w:color="auto" w:sz="4" w:space="0"/>
              <w:right w:val="single" w:color="auto" w:sz="4" w:space="0"/>
            </w:tcBorders>
            <w:shd w:val="clear" w:color="auto" w:fill="auto"/>
            <w:vAlign w:val="center"/>
          </w:tcPr>
          <w:p w14:paraId="5A48F02E">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w:t>
            </w:r>
          </w:p>
        </w:tc>
        <w:tc>
          <w:tcPr>
            <w:tcW w:w="2898" w:type="dxa"/>
            <w:tcBorders>
              <w:top w:val="nil"/>
              <w:left w:val="nil"/>
              <w:bottom w:val="single" w:color="auto" w:sz="4" w:space="0"/>
              <w:right w:val="single" w:color="auto" w:sz="4" w:space="0"/>
            </w:tcBorders>
            <w:shd w:val="clear" w:color="auto" w:fill="auto"/>
            <w:vAlign w:val="center"/>
          </w:tcPr>
          <w:p w14:paraId="304ECE96">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华为S5720-56C-EI-48S-AC</w:t>
            </w:r>
          </w:p>
        </w:tc>
        <w:tc>
          <w:tcPr>
            <w:tcW w:w="851" w:type="dxa"/>
            <w:tcBorders>
              <w:top w:val="nil"/>
              <w:left w:val="nil"/>
              <w:bottom w:val="single" w:color="auto" w:sz="4" w:space="0"/>
              <w:right w:val="single" w:color="auto" w:sz="4" w:space="0"/>
            </w:tcBorders>
            <w:shd w:val="clear" w:color="auto" w:fill="auto"/>
            <w:vAlign w:val="center"/>
          </w:tcPr>
          <w:p w14:paraId="0F369B92">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4</w:t>
            </w:r>
          </w:p>
        </w:tc>
        <w:tc>
          <w:tcPr>
            <w:tcW w:w="709" w:type="dxa"/>
            <w:tcBorders>
              <w:top w:val="nil"/>
              <w:left w:val="nil"/>
              <w:bottom w:val="single" w:color="auto" w:sz="4" w:space="0"/>
              <w:right w:val="single" w:color="auto" w:sz="4" w:space="0"/>
            </w:tcBorders>
            <w:shd w:val="clear" w:color="auto" w:fill="auto"/>
            <w:vAlign w:val="center"/>
          </w:tcPr>
          <w:p w14:paraId="08AE33DB">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54872D6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537377B1">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网络设备</w:t>
            </w:r>
          </w:p>
        </w:tc>
      </w:tr>
      <w:tr w14:paraId="14907D77">
        <w:tblPrEx>
          <w:tblCellMar>
            <w:top w:w="0" w:type="dxa"/>
            <w:left w:w="108" w:type="dxa"/>
            <w:bottom w:w="0" w:type="dxa"/>
            <w:right w:w="108" w:type="dxa"/>
          </w:tblCellMar>
        </w:tblPrEx>
        <w:trPr>
          <w:trHeight w:val="6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5B8C62D1">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17</w:t>
            </w:r>
          </w:p>
        </w:tc>
        <w:tc>
          <w:tcPr>
            <w:tcW w:w="2590" w:type="dxa"/>
            <w:tcBorders>
              <w:top w:val="nil"/>
              <w:left w:val="nil"/>
              <w:bottom w:val="single" w:color="auto" w:sz="4" w:space="0"/>
              <w:right w:val="single" w:color="auto" w:sz="4" w:space="0"/>
            </w:tcBorders>
            <w:shd w:val="clear" w:color="auto" w:fill="auto"/>
            <w:vAlign w:val="center"/>
          </w:tcPr>
          <w:p w14:paraId="0826191C">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外网汇聚交换机</w:t>
            </w:r>
          </w:p>
        </w:tc>
        <w:tc>
          <w:tcPr>
            <w:tcW w:w="1236" w:type="dxa"/>
            <w:tcBorders>
              <w:top w:val="nil"/>
              <w:left w:val="nil"/>
              <w:bottom w:val="single" w:color="auto" w:sz="4" w:space="0"/>
              <w:right w:val="single" w:color="auto" w:sz="4" w:space="0"/>
            </w:tcBorders>
            <w:shd w:val="clear" w:color="auto" w:fill="auto"/>
            <w:vAlign w:val="center"/>
          </w:tcPr>
          <w:p w14:paraId="142BD9CD">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w:t>
            </w:r>
          </w:p>
        </w:tc>
        <w:tc>
          <w:tcPr>
            <w:tcW w:w="2898" w:type="dxa"/>
            <w:tcBorders>
              <w:top w:val="nil"/>
              <w:left w:val="nil"/>
              <w:bottom w:val="single" w:color="auto" w:sz="4" w:space="0"/>
              <w:right w:val="single" w:color="auto" w:sz="4" w:space="0"/>
            </w:tcBorders>
            <w:shd w:val="clear" w:color="auto" w:fill="auto"/>
            <w:vAlign w:val="center"/>
          </w:tcPr>
          <w:p w14:paraId="27CDD953">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华为S5720-56C-EI-48S-AC</w:t>
            </w:r>
          </w:p>
        </w:tc>
        <w:tc>
          <w:tcPr>
            <w:tcW w:w="851" w:type="dxa"/>
            <w:tcBorders>
              <w:top w:val="nil"/>
              <w:left w:val="nil"/>
              <w:bottom w:val="single" w:color="auto" w:sz="4" w:space="0"/>
              <w:right w:val="single" w:color="auto" w:sz="4" w:space="0"/>
            </w:tcBorders>
            <w:shd w:val="clear" w:color="auto" w:fill="auto"/>
            <w:vAlign w:val="center"/>
          </w:tcPr>
          <w:p w14:paraId="4808BB9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4</w:t>
            </w:r>
          </w:p>
        </w:tc>
        <w:tc>
          <w:tcPr>
            <w:tcW w:w="709" w:type="dxa"/>
            <w:tcBorders>
              <w:top w:val="nil"/>
              <w:left w:val="nil"/>
              <w:bottom w:val="single" w:color="auto" w:sz="4" w:space="0"/>
              <w:right w:val="single" w:color="auto" w:sz="4" w:space="0"/>
            </w:tcBorders>
            <w:shd w:val="clear" w:color="auto" w:fill="auto"/>
            <w:vAlign w:val="center"/>
          </w:tcPr>
          <w:p w14:paraId="3A1BC784">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0B90D268">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331D14BD">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网络设备</w:t>
            </w:r>
          </w:p>
        </w:tc>
      </w:tr>
      <w:tr w14:paraId="31ED9176">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0175CB11">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18</w:t>
            </w:r>
          </w:p>
        </w:tc>
        <w:tc>
          <w:tcPr>
            <w:tcW w:w="2590" w:type="dxa"/>
            <w:tcBorders>
              <w:top w:val="nil"/>
              <w:left w:val="nil"/>
              <w:bottom w:val="single" w:color="auto" w:sz="4" w:space="0"/>
              <w:right w:val="single" w:color="auto" w:sz="4" w:space="0"/>
            </w:tcBorders>
            <w:shd w:val="clear" w:color="auto" w:fill="auto"/>
            <w:vAlign w:val="center"/>
          </w:tcPr>
          <w:p w14:paraId="598272F6">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内网万兆接入交换机</w:t>
            </w:r>
          </w:p>
        </w:tc>
        <w:tc>
          <w:tcPr>
            <w:tcW w:w="1236" w:type="dxa"/>
            <w:tcBorders>
              <w:top w:val="nil"/>
              <w:left w:val="nil"/>
              <w:bottom w:val="single" w:color="auto" w:sz="4" w:space="0"/>
              <w:right w:val="single" w:color="auto" w:sz="4" w:space="0"/>
            </w:tcBorders>
            <w:shd w:val="clear" w:color="auto" w:fill="auto"/>
            <w:vAlign w:val="center"/>
          </w:tcPr>
          <w:p w14:paraId="6FE16781">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w:t>
            </w:r>
          </w:p>
        </w:tc>
        <w:tc>
          <w:tcPr>
            <w:tcW w:w="2898" w:type="dxa"/>
            <w:tcBorders>
              <w:top w:val="nil"/>
              <w:left w:val="nil"/>
              <w:bottom w:val="single" w:color="auto" w:sz="4" w:space="0"/>
              <w:right w:val="single" w:color="auto" w:sz="4" w:space="0"/>
            </w:tcBorders>
            <w:shd w:val="clear" w:color="auto" w:fill="auto"/>
            <w:vAlign w:val="center"/>
          </w:tcPr>
          <w:p w14:paraId="49BB4B57">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华为CE6855-48S6Q-HI</w:t>
            </w:r>
          </w:p>
        </w:tc>
        <w:tc>
          <w:tcPr>
            <w:tcW w:w="851" w:type="dxa"/>
            <w:tcBorders>
              <w:top w:val="nil"/>
              <w:left w:val="nil"/>
              <w:bottom w:val="single" w:color="auto" w:sz="4" w:space="0"/>
              <w:right w:val="single" w:color="auto" w:sz="4" w:space="0"/>
            </w:tcBorders>
            <w:shd w:val="clear" w:color="auto" w:fill="auto"/>
            <w:vAlign w:val="center"/>
          </w:tcPr>
          <w:p w14:paraId="18434C86">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6</w:t>
            </w:r>
          </w:p>
        </w:tc>
        <w:tc>
          <w:tcPr>
            <w:tcW w:w="709" w:type="dxa"/>
            <w:tcBorders>
              <w:top w:val="nil"/>
              <w:left w:val="nil"/>
              <w:bottom w:val="single" w:color="auto" w:sz="4" w:space="0"/>
              <w:right w:val="single" w:color="auto" w:sz="4" w:space="0"/>
            </w:tcBorders>
            <w:shd w:val="clear" w:color="auto" w:fill="auto"/>
            <w:vAlign w:val="center"/>
          </w:tcPr>
          <w:p w14:paraId="0D9EA012">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207DFCB3">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63D16FA5">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网络设备</w:t>
            </w:r>
          </w:p>
        </w:tc>
      </w:tr>
      <w:tr w14:paraId="6D95849E">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21DBDC5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19</w:t>
            </w:r>
          </w:p>
        </w:tc>
        <w:tc>
          <w:tcPr>
            <w:tcW w:w="2590" w:type="dxa"/>
            <w:tcBorders>
              <w:top w:val="nil"/>
              <w:left w:val="nil"/>
              <w:bottom w:val="single" w:color="auto" w:sz="4" w:space="0"/>
              <w:right w:val="single" w:color="auto" w:sz="4" w:space="0"/>
            </w:tcBorders>
            <w:shd w:val="clear" w:color="auto" w:fill="auto"/>
            <w:vAlign w:val="center"/>
          </w:tcPr>
          <w:p w14:paraId="69641531">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外网万兆接入交换机</w:t>
            </w:r>
          </w:p>
        </w:tc>
        <w:tc>
          <w:tcPr>
            <w:tcW w:w="1236" w:type="dxa"/>
            <w:tcBorders>
              <w:top w:val="nil"/>
              <w:left w:val="nil"/>
              <w:bottom w:val="single" w:color="auto" w:sz="4" w:space="0"/>
              <w:right w:val="single" w:color="auto" w:sz="4" w:space="0"/>
            </w:tcBorders>
            <w:shd w:val="clear" w:color="auto" w:fill="auto"/>
            <w:vAlign w:val="center"/>
          </w:tcPr>
          <w:p w14:paraId="13A4F50C">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w:t>
            </w:r>
          </w:p>
        </w:tc>
        <w:tc>
          <w:tcPr>
            <w:tcW w:w="2898" w:type="dxa"/>
            <w:tcBorders>
              <w:top w:val="nil"/>
              <w:left w:val="nil"/>
              <w:bottom w:val="single" w:color="auto" w:sz="4" w:space="0"/>
              <w:right w:val="single" w:color="auto" w:sz="4" w:space="0"/>
            </w:tcBorders>
            <w:shd w:val="clear" w:color="auto" w:fill="auto"/>
            <w:vAlign w:val="center"/>
          </w:tcPr>
          <w:p w14:paraId="64520B64">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华为CE6855-48S6Q-HI</w:t>
            </w:r>
          </w:p>
        </w:tc>
        <w:tc>
          <w:tcPr>
            <w:tcW w:w="851" w:type="dxa"/>
            <w:tcBorders>
              <w:top w:val="nil"/>
              <w:left w:val="nil"/>
              <w:bottom w:val="single" w:color="auto" w:sz="4" w:space="0"/>
              <w:right w:val="single" w:color="auto" w:sz="4" w:space="0"/>
            </w:tcBorders>
            <w:shd w:val="clear" w:color="auto" w:fill="auto"/>
            <w:vAlign w:val="center"/>
          </w:tcPr>
          <w:p w14:paraId="5E3844D8">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6</w:t>
            </w:r>
          </w:p>
        </w:tc>
        <w:tc>
          <w:tcPr>
            <w:tcW w:w="709" w:type="dxa"/>
            <w:tcBorders>
              <w:top w:val="nil"/>
              <w:left w:val="nil"/>
              <w:bottom w:val="single" w:color="auto" w:sz="4" w:space="0"/>
              <w:right w:val="single" w:color="auto" w:sz="4" w:space="0"/>
            </w:tcBorders>
            <w:shd w:val="clear" w:color="auto" w:fill="auto"/>
            <w:vAlign w:val="center"/>
          </w:tcPr>
          <w:p w14:paraId="47421A36">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51DF00C7">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3BAA5B16">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网络设备</w:t>
            </w:r>
          </w:p>
        </w:tc>
      </w:tr>
      <w:tr w14:paraId="0C5818C3">
        <w:tblPrEx>
          <w:tblCellMar>
            <w:top w:w="0" w:type="dxa"/>
            <w:left w:w="108" w:type="dxa"/>
            <w:bottom w:w="0" w:type="dxa"/>
            <w:right w:w="108" w:type="dxa"/>
          </w:tblCellMar>
        </w:tblPrEx>
        <w:trPr>
          <w:trHeight w:val="6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71593A77">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w:t>
            </w:r>
          </w:p>
        </w:tc>
        <w:tc>
          <w:tcPr>
            <w:tcW w:w="2590" w:type="dxa"/>
            <w:tcBorders>
              <w:top w:val="nil"/>
              <w:left w:val="nil"/>
              <w:bottom w:val="single" w:color="auto" w:sz="4" w:space="0"/>
              <w:right w:val="single" w:color="auto" w:sz="4" w:space="0"/>
            </w:tcBorders>
            <w:shd w:val="clear" w:color="auto" w:fill="auto"/>
            <w:vAlign w:val="center"/>
          </w:tcPr>
          <w:p w14:paraId="0EDAB9D3">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内网千兆接入交换机1</w:t>
            </w:r>
          </w:p>
        </w:tc>
        <w:tc>
          <w:tcPr>
            <w:tcW w:w="1236" w:type="dxa"/>
            <w:tcBorders>
              <w:top w:val="nil"/>
              <w:left w:val="nil"/>
              <w:bottom w:val="single" w:color="auto" w:sz="4" w:space="0"/>
              <w:right w:val="single" w:color="auto" w:sz="4" w:space="0"/>
            </w:tcBorders>
            <w:shd w:val="clear" w:color="auto" w:fill="auto"/>
            <w:vAlign w:val="center"/>
          </w:tcPr>
          <w:p w14:paraId="6A0E104A">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w:t>
            </w:r>
          </w:p>
        </w:tc>
        <w:tc>
          <w:tcPr>
            <w:tcW w:w="2898" w:type="dxa"/>
            <w:tcBorders>
              <w:top w:val="nil"/>
              <w:left w:val="nil"/>
              <w:bottom w:val="single" w:color="auto" w:sz="4" w:space="0"/>
              <w:right w:val="single" w:color="auto" w:sz="4" w:space="0"/>
            </w:tcBorders>
            <w:shd w:val="clear" w:color="auto" w:fill="auto"/>
            <w:vAlign w:val="center"/>
          </w:tcPr>
          <w:p w14:paraId="68900589">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华为CE5855-48T4S2Q-EI</w:t>
            </w:r>
          </w:p>
        </w:tc>
        <w:tc>
          <w:tcPr>
            <w:tcW w:w="851" w:type="dxa"/>
            <w:tcBorders>
              <w:top w:val="nil"/>
              <w:left w:val="nil"/>
              <w:bottom w:val="single" w:color="auto" w:sz="4" w:space="0"/>
              <w:right w:val="single" w:color="auto" w:sz="4" w:space="0"/>
            </w:tcBorders>
            <w:shd w:val="clear" w:color="auto" w:fill="auto"/>
            <w:vAlign w:val="center"/>
          </w:tcPr>
          <w:p w14:paraId="22C233D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6</w:t>
            </w:r>
          </w:p>
        </w:tc>
        <w:tc>
          <w:tcPr>
            <w:tcW w:w="709" w:type="dxa"/>
            <w:tcBorders>
              <w:top w:val="nil"/>
              <w:left w:val="nil"/>
              <w:bottom w:val="single" w:color="auto" w:sz="4" w:space="0"/>
              <w:right w:val="single" w:color="auto" w:sz="4" w:space="0"/>
            </w:tcBorders>
            <w:shd w:val="clear" w:color="auto" w:fill="auto"/>
            <w:vAlign w:val="center"/>
          </w:tcPr>
          <w:p w14:paraId="64E91F34">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2A0766EE">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1CF9D667">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网络设备</w:t>
            </w:r>
          </w:p>
        </w:tc>
      </w:tr>
      <w:tr w14:paraId="114554CA">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59623A2B">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21</w:t>
            </w:r>
          </w:p>
        </w:tc>
        <w:tc>
          <w:tcPr>
            <w:tcW w:w="2590" w:type="dxa"/>
            <w:tcBorders>
              <w:top w:val="nil"/>
              <w:left w:val="nil"/>
              <w:bottom w:val="single" w:color="auto" w:sz="4" w:space="0"/>
              <w:right w:val="single" w:color="auto" w:sz="4" w:space="0"/>
            </w:tcBorders>
            <w:shd w:val="clear" w:color="auto" w:fill="auto"/>
            <w:vAlign w:val="center"/>
          </w:tcPr>
          <w:p w14:paraId="31BDC21F">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内网千兆接入交换机2</w:t>
            </w:r>
          </w:p>
        </w:tc>
        <w:tc>
          <w:tcPr>
            <w:tcW w:w="1236" w:type="dxa"/>
            <w:tcBorders>
              <w:top w:val="nil"/>
              <w:left w:val="nil"/>
              <w:bottom w:val="single" w:color="auto" w:sz="4" w:space="0"/>
              <w:right w:val="single" w:color="auto" w:sz="4" w:space="0"/>
            </w:tcBorders>
            <w:shd w:val="clear" w:color="auto" w:fill="auto"/>
            <w:vAlign w:val="center"/>
          </w:tcPr>
          <w:p w14:paraId="124D2823">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w:t>
            </w:r>
          </w:p>
        </w:tc>
        <w:tc>
          <w:tcPr>
            <w:tcW w:w="2898" w:type="dxa"/>
            <w:tcBorders>
              <w:top w:val="nil"/>
              <w:left w:val="nil"/>
              <w:bottom w:val="single" w:color="auto" w:sz="4" w:space="0"/>
              <w:right w:val="single" w:color="auto" w:sz="4" w:space="0"/>
            </w:tcBorders>
            <w:shd w:val="clear" w:color="auto" w:fill="auto"/>
            <w:vAlign w:val="center"/>
          </w:tcPr>
          <w:p w14:paraId="00B4D896">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华为S5720-52P-LI-AC</w:t>
            </w:r>
          </w:p>
        </w:tc>
        <w:tc>
          <w:tcPr>
            <w:tcW w:w="851" w:type="dxa"/>
            <w:tcBorders>
              <w:top w:val="nil"/>
              <w:left w:val="nil"/>
              <w:bottom w:val="single" w:color="auto" w:sz="4" w:space="0"/>
              <w:right w:val="single" w:color="auto" w:sz="4" w:space="0"/>
            </w:tcBorders>
            <w:shd w:val="clear" w:color="auto" w:fill="auto"/>
            <w:vAlign w:val="center"/>
          </w:tcPr>
          <w:p w14:paraId="11BF007F">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8</w:t>
            </w:r>
          </w:p>
        </w:tc>
        <w:tc>
          <w:tcPr>
            <w:tcW w:w="709" w:type="dxa"/>
            <w:tcBorders>
              <w:top w:val="nil"/>
              <w:left w:val="nil"/>
              <w:bottom w:val="single" w:color="auto" w:sz="4" w:space="0"/>
              <w:right w:val="single" w:color="auto" w:sz="4" w:space="0"/>
            </w:tcBorders>
            <w:shd w:val="clear" w:color="auto" w:fill="auto"/>
            <w:vAlign w:val="center"/>
          </w:tcPr>
          <w:p w14:paraId="087D634A">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6C21A21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39D067DA">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网络设备</w:t>
            </w:r>
          </w:p>
        </w:tc>
      </w:tr>
      <w:tr w14:paraId="756036D1">
        <w:tblPrEx>
          <w:tblCellMar>
            <w:top w:w="0" w:type="dxa"/>
            <w:left w:w="108" w:type="dxa"/>
            <w:bottom w:w="0" w:type="dxa"/>
            <w:right w:w="108" w:type="dxa"/>
          </w:tblCellMar>
        </w:tblPrEx>
        <w:trPr>
          <w:trHeight w:val="6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18B3900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22</w:t>
            </w:r>
          </w:p>
        </w:tc>
        <w:tc>
          <w:tcPr>
            <w:tcW w:w="2590" w:type="dxa"/>
            <w:tcBorders>
              <w:top w:val="nil"/>
              <w:left w:val="nil"/>
              <w:bottom w:val="single" w:color="auto" w:sz="4" w:space="0"/>
              <w:right w:val="single" w:color="auto" w:sz="4" w:space="0"/>
            </w:tcBorders>
            <w:shd w:val="clear" w:color="auto" w:fill="auto"/>
            <w:vAlign w:val="center"/>
          </w:tcPr>
          <w:p w14:paraId="037EDDE4">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外网千兆接入交换机1</w:t>
            </w:r>
          </w:p>
        </w:tc>
        <w:tc>
          <w:tcPr>
            <w:tcW w:w="1236" w:type="dxa"/>
            <w:tcBorders>
              <w:top w:val="nil"/>
              <w:left w:val="nil"/>
              <w:bottom w:val="single" w:color="auto" w:sz="4" w:space="0"/>
              <w:right w:val="single" w:color="auto" w:sz="4" w:space="0"/>
            </w:tcBorders>
            <w:shd w:val="clear" w:color="auto" w:fill="auto"/>
            <w:vAlign w:val="center"/>
          </w:tcPr>
          <w:p w14:paraId="4A86F96C">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w:t>
            </w:r>
          </w:p>
        </w:tc>
        <w:tc>
          <w:tcPr>
            <w:tcW w:w="2898" w:type="dxa"/>
            <w:tcBorders>
              <w:top w:val="nil"/>
              <w:left w:val="nil"/>
              <w:bottom w:val="single" w:color="auto" w:sz="4" w:space="0"/>
              <w:right w:val="single" w:color="auto" w:sz="4" w:space="0"/>
            </w:tcBorders>
            <w:shd w:val="clear" w:color="auto" w:fill="auto"/>
            <w:vAlign w:val="center"/>
          </w:tcPr>
          <w:p w14:paraId="767E0C4D">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华为CE5855-48T4S2Q-EI</w:t>
            </w:r>
          </w:p>
        </w:tc>
        <w:tc>
          <w:tcPr>
            <w:tcW w:w="851" w:type="dxa"/>
            <w:tcBorders>
              <w:top w:val="nil"/>
              <w:left w:val="nil"/>
              <w:bottom w:val="single" w:color="auto" w:sz="4" w:space="0"/>
              <w:right w:val="single" w:color="auto" w:sz="4" w:space="0"/>
            </w:tcBorders>
            <w:shd w:val="clear" w:color="auto" w:fill="auto"/>
            <w:vAlign w:val="center"/>
          </w:tcPr>
          <w:p w14:paraId="5D3433CC">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46130503">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01925C4B">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788524D5">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网络设备</w:t>
            </w:r>
          </w:p>
        </w:tc>
      </w:tr>
      <w:tr w14:paraId="1A316F0B">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2B9205C3">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23</w:t>
            </w:r>
          </w:p>
        </w:tc>
        <w:tc>
          <w:tcPr>
            <w:tcW w:w="2590" w:type="dxa"/>
            <w:tcBorders>
              <w:top w:val="nil"/>
              <w:left w:val="nil"/>
              <w:bottom w:val="single" w:color="auto" w:sz="4" w:space="0"/>
              <w:right w:val="single" w:color="auto" w:sz="4" w:space="0"/>
            </w:tcBorders>
            <w:shd w:val="clear" w:color="auto" w:fill="auto"/>
            <w:vAlign w:val="center"/>
          </w:tcPr>
          <w:p w14:paraId="69CE56D2">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外网千兆接入交换机2</w:t>
            </w:r>
          </w:p>
        </w:tc>
        <w:tc>
          <w:tcPr>
            <w:tcW w:w="1236" w:type="dxa"/>
            <w:tcBorders>
              <w:top w:val="nil"/>
              <w:left w:val="nil"/>
              <w:bottom w:val="single" w:color="auto" w:sz="4" w:space="0"/>
              <w:right w:val="single" w:color="auto" w:sz="4" w:space="0"/>
            </w:tcBorders>
            <w:shd w:val="clear" w:color="auto" w:fill="auto"/>
            <w:vAlign w:val="center"/>
          </w:tcPr>
          <w:p w14:paraId="54109707">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w:t>
            </w:r>
          </w:p>
        </w:tc>
        <w:tc>
          <w:tcPr>
            <w:tcW w:w="2898" w:type="dxa"/>
            <w:tcBorders>
              <w:top w:val="nil"/>
              <w:left w:val="nil"/>
              <w:bottom w:val="single" w:color="auto" w:sz="4" w:space="0"/>
              <w:right w:val="single" w:color="auto" w:sz="4" w:space="0"/>
            </w:tcBorders>
            <w:shd w:val="clear" w:color="auto" w:fill="auto"/>
            <w:vAlign w:val="center"/>
          </w:tcPr>
          <w:p w14:paraId="7698879D">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华为S5720-52P-LI-AC</w:t>
            </w:r>
          </w:p>
        </w:tc>
        <w:tc>
          <w:tcPr>
            <w:tcW w:w="851" w:type="dxa"/>
            <w:tcBorders>
              <w:top w:val="nil"/>
              <w:left w:val="nil"/>
              <w:bottom w:val="single" w:color="auto" w:sz="4" w:space="0"/>
              <w:right w:val="single" w:color="auto" w:sz="4" w:space="0"/>
            </w:tcBorders>
            <w:shd w:val="clear" w:color="auto" w:fill="auto"/>
            <w:vAlign w:val="center"/>
          </w:tcPr>
          <w:p w14:paraId="076A8DDC">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7</w:t>
            </w:r>
          </w:p>
        </w:tc>
        <w:tc>
          <w:tcPr>
            <w:tcW w:w="709" w:type="dxa"/>
            <w:tcBorders>
              <w:top w:val="nil"/>
              <w:left w:val="nil"/>
              <w:bottom w:val="single" w:color="auto" w:sz="4" w:space="0"/>
              <w:right w:val="single" w:color="auto" w:sz="4" w:space="0"/>
            </w:tcBorders>
            <w:shd w:val="clear" w:color="auto" w:fill="auto"/>
            <w:vAlign w:val="center"/>
          </w:tcPr>
          <w:p w14:paraId="0CC7B5EB">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48E7D868">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277DFDA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网络设备</w:t>
            </w:r>
          </w:p>
        </w:tc>
      </w:tr>
      <w:tr w14:paraId="1347CA57">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334E73BF">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24</w:t>
            </w:r>
          </w:p>
        </w:tc>
        <w:tc>
          <w:tcPr>
            <w:tcW w:w="2590" w:type="dxa"/>
            <w:tcBorders>
              <w:top w:val="nil"/>
              <w:left w:val="nil"/>
              <w:bottom w:val="single" w:color="auto" w:sz="4" w:space="0"/>
              <w:right w:val="single" w:color="auto" w:sz="4" w:space="0"/>
            </w:tcBorders>
            <w:shd w:val="clear" w:color="auto" w:fill="auto"/>
            <w:vAlign w:val="center"/>
          </w:tcPr>
          <w:p w14:paraId="21ED5251">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内网接入路由器</w:t>
            </w:r>
          </w:p>
        </w:tc>
        <w:tc>
          <w:tcPr>
            <w:tcW w:w="1236" w:type="dxa"/>
            <w:tcBorders>
              <w:top w:val="nil"/>
              <w:left w:val="nil"/>
              <w:bottom w:val="single" w:color="auto" w:sz="4" w:space="0"/>
              <w:right w:val="single" w:color="auto" w:sz="4" w:space="0"/>
            </w:tcBorders>
            <w:shd w:val="clear" w:color="auto" w:fill="auto"/>
            <w:vAlign w:val="center"/>
          </w:tcPr>
          <w:p w14:paraId="63299FA1">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w:t>
            </w:r>
          </w:p>
        </w:tc>
        <w:tc>
          <w:tcPr>
            <w:tcW w:w="2898" w:type="dxa"/>
            <w:tcBorders>
              <w:top w:val="nil"/>
              <w:left w:val="nil"/>
              <w:bottom w:val="single" w:color="auto" w:sz="4" w:space="0"/>
              <w:right w:val="single" w:color="auto" w:sz="4" w:space="0"/>
            </w:tcBorders>
            <w:shd w:val="clear" w:color="auto" w:fill="auto"/>
            <w:vAlign w:val="center"/>
          </w:tcPr>
          <w:p w14:paraId="545BB817">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华为AR3260</w:t>
            </w:r>
          </w:p>
        </w:tc>
        <w:tc>
          <w:tcPr>
            <w:tcW w:w="851" w:type="dxa"/>
            <w:tcBorders>
              <w:top w:val="nil"/>
              <w:left w:val="nil"/>
              <w:bottom w:val="single" w:color="auto" w:sz="4" w:space="0"/>
              <w:right w:val="single" w:color="auto" w:sz="4" w:space="0"/>
            </w:tcBorders>
            <w:shd w:val="clear" w:color="auto" w:fill="auto"/>
            <w:vAlign w:val="center"/>
          </w:tcPr>
          <w:p w14:paraId="7147EE7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78AD619B">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5D6F173E">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49269AC0">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网络设备</w:t>
            </w:r>
          </w:p>
        </w:tc>
      </w:tr>
      <w:tr w14:paraId="589F5004">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7F2CCEFE">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25</w:t>
            </w:r>
          </w:p>
        </w:tc>
        <w:tc>
          <w:tcPr>
            <w:tcW w:w="2590" w:type="dxa"/>
            <w:tcBorders>
              <w:top w:val="nil"/>
              <w:left w:val="nil"/>
              <w:bottom w:val="single" w:color="auto" w:sz="4" w:space="0"/>
              <w:right w:val="single" w:color="auto" w:sz="4" w:space="0"/>
            </w:tcBorders>
            <w:shd w:val="clear" w:color="auto" w:fill="auto"/>
            <w:vAlign w:val="center"/>
          </w:tcPr>
          <w:p w14:paraId="3A734BCC">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外网接入路由器</w:t>
            </w:r>
          </w:p>
        </w:tc>
        <w:tc>
          <w:tcPr>
            <w:tcW w:w="1236" w:type="dxa"/>
            <w:tcBorders>
              <w:top w:val="nil"/>
              <w:left w:val="nil"/>
              <w:bottom w:val="single" w:color="auto" w:sz="4" w:space="0"/>
              <w:right w:val="single" w:color="auto" w:sz="4" w:space="0"/>
            </w:tcBorders>
            <w:shd w:val="clear" w:color="auto" w:fill="auto"/>
            <w:vAlign w:val="center"/>
          </w:tcPr>
          <w:p w14:paraId="73741E5E">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w:t>
            </w:r>
          </w:p>
        </w:tc>
        <w:tc>
          <w:tcPr>
            <w:tcW w:w="2898" w:type="dxa"/>
            <w:tcBorders>
              <w:top w:val="nil"/>
              <w:left w:val="nil"/>
              <w:bottom w:val="single" w:color="auto" w:sz="4" w:space="0"/>
              <w:right w:val="single" w:color="auto" w:sz="4" w:space="0"/>
            </w:tcBorders>
            <w:shd w:val="clear" w:color="auto" w:fill="auto"/>
            <w:vAlign w:val="center"/>
          </w:tcPr>
          <w:p w14:paraId="67CC70D4">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华为AR2220E</w:t>
            </w:r>
          </w:p>
        </w:tc>
        <w:tc>
          <w:tcPr>
            <w:tcW w:w="851" w:type="dxa"/>
            <w:tcBorders>
              <w:top w:val="nil"/>
              <w:left w:val="nil"/>
              <w:bottom w:val="single" w:color="auto" w:sz="4" w:space="0"/>
              <w:right w:val="single" w:color="auto" w:sz="4" w:space="0"/>
            </w:tcBorders>
            <w:shd w:val="clear" w:color="auto" w:fill="auto"/>
            <w:vAlign w:val="center"/>
          </w:tcPr>
          <w:p w14:paraId="3AC4EC61">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7A104FF4">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454A3664">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762140A2">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网络设备</w:t>
            </w:r>
          </w:p>
        </w:tc>
      </w:tr>
      <w:tr w14:paraId="37DA8FCE">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5AE78791">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26</w:t>
            </w:r>
          </w:p>
        </w:tc>
        <w:tc>
          <w:tcPr>
            <w:tcW w:w="2590" w:type="dxa"/>
            <w:tcBorders>
              <w:top w:val="nil"/>
              <w:left w:val="nil"/>
              <w:bottom w:val="single" w:color="auto" w:sz="4" w:space="0"/>
              <w:right w:val="single" w:color="auto" w:sz="4" w:space="0"/>
            </w:tcBorders>
            <w:shd w:val="clear" w:color="auto" w:fill="auto"/>
            <w:vAlign w:val="center"/>
          </w:tcPr>
          <w:p w14:paraId="4EEEC10F">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安防网核心交换机</w:t>
            </w:r>
          </w:p>
        </w:tc>
        <w:tc>
          <w:tcPr>
            <w:tcW w:w="1236" w:type="dxa"/>
            <w:tcBorders>
              <w:top w:val="nil"/>
              <w:left w:val="nil"/>
              <w:bottom w:val="single" w:color="auto" w:sz="4" w:space="0"/>
              <w:right w:val="single" w:color="auto" w:sz="4" w:space="0"/>
            </w:tcBorders>
            <w:shd w:val="clear" w:color="auto" w:fill="auto"/>
            <w:vAlign w:val="center"/>
          </w:tcPr>
          <w:p w14:paraId="00369BFF">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w:t>
            </w:r>
          </w:p>
        </w:tc>
        <w:tc>
          <w:tcPr>
            <w:tcW w:w="2898" w:type="dxa"/>
            <w:tcBorders>
              <w:top w:val="nil"/>
              <w:left w:val="nil"/>
              <w:bottom w:val="single" w:color="auto" w:sz="4" w:space="0"/>
              <w:right w:val="single" w:color="auto" w:sz="4" w:space="0"/>
            </w:tcBorders>
            <w:shd w:val="clear" w:color="auto" w:fill="auto"/>
            <w:vAlign w:val="center"/>
          </w:tcPr>
          <w:p w14:paraId="0BB95DE7">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华为S5720-56PC-EI</w:t>
            </w:r>
          </w:p>
        </w:tc>
        <w:tc>
          <w:tcPr>
            <w:tcW w:w="851" w:type="dxa"/>
            <w:tcBorders>
              <w:top w:val="nil"/>
              <w:left w:val="nil"/>
              <w:bottom w:val="single" w:color="auto" w:sz="4" w:space="0"/>
              <w:right w:val="single" w:color="auto" w:sz="4" w:space="0"/>
            </w:tcBorders>
            <w:shd w:val="clear" w:color="auto" w:fill="auto"/>
            <w:vAlign w:val="center"/>
          </w:tcPr>
          <w:p w14:paraId="24755F23">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121D159A">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018C7BC1">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3E38D381">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网络设备</w:t>
            </w:r>
          </w:p>
        </w:tc>
      </w:tr>
      <w:tr w14:paraId="30764B8E">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278157D2">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27</w:t>
            </w:r>
          </w:p>
        </w:tc>
        <w:tc>
          <w:tcPr>
            <w:tcW w:w="2590" w:type="dxa"/>
            <w:tcBorders>
              <w:top w:val="nil"/>
              <w:left w:val="nil"/>
              <w:bottom w:val="single" w:color="auto" w:sz="4" w:space="0"/>
              <w:right w:val="single" w:color="auto" w:sz="4" w:space="0"/>
            </w:tcBorders>
            <w:shd w:val="clear" w:color="auto" w:fill="auto"/>
            <w:vAlign w:val="center"/>
          </w:tcPr>
          <w:p w14:paraId="66077E00">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安防网接入交换机</w:t>
            </w:r>
          </w:p>
        </w:tc>
        <w:tc>
          <w:tcPr>
            <w:tcW w:w="1236" w:type="dxa"/>
            <w:tcBorders>
              <w:top w:val="nil"/>
              <w:left w:val="nil"/>
              <w:bottom w:val="single" w:color="auto" w:sz="4" w:space="0"/>
              <w:right w:val="single" w:color="auto" w:sz="4" w:space="0"/>
            </w:tcBorders>
            <w:shd w:val="clear" w:color="auto" w:fill="auto"/>
            <w:vAlign w:val="center"/>
          </w:tcPr>
          <w:p w14:paraId="4B5404A8">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w:t>
            </w:r>
          </w:p>
        </w:tc>
        <w:tc>
          <w:tcPr>
            <w:tcW w:w="2898" w:type="dxa"/>
            <w:tcBorders>
              <w:top w:val="nil"/>
              <w:left w:val="nil"/>
              <w:bottom w:val="single" w:color="auto" w:sz="4" w:space="0"/>
              <w:right w:val="single" w:color="auto" w:sz="4" w:space="0"/>
            </w:tcBorders>
            <w:shd w:val="clear" w:color="auto" w:fill="auto"/>
            <w:vAlign w:val="center"/>
          </w:tcPr>
          <w:p w14:paraId="384B6957">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华为S5720-52P-LI</w:t>
            </w:r>
          </w:p>
        </w:tc>
        <w:tc>
          <w:tcPr>
            <w:tcW w:w="851" w:type="dxa"/>
            <w:tcBorders>
              <w:top w:val="nil"/>
              <w:left w:val="nil"/>
              <w:bottom w:val="single" w:color="auto" w:sz="4" w:space="0"/>
              <w:right w:val="single" w:color="auto" w:sz="4" w:space="0"/>
            </w:tcBorders>
            <w:shd w:val="clear" w:color="auto" w:fill="auto"/>
            <w:vAlign w:val="center"/>
          </w:tcPr>
          <w:p w14:paraId="6B7805D6">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09" w:type="dxa"/>
            <w:tcBorders>
              <w:top w:val="nil"/>
              <w:left w:val="nil"/>
              <w:bottom w:val="single" w:color="auto" w:sz="4" w:space="0"/>
              <w:right w:val="single" w:color="auto" w:sz="4" w:space="0"/>
            </w:tcBorders>
            <w:shd w:val="clear" w:color="auto" w:fill="auto"/>
            <w:vAlign w:val="center"/>
          </w:tcPr>
          <w:p w14:paraId="05B5D65E">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0D547C6C">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55FEB440">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网络设备</w:t>
            </w:r>
          </w:p>
        </w:tc>
      </w:tr>
      <w:tr w14:paraId="359E3219">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6FED339B">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28</w:t>
            </w:r>
          </w:p>
        </w:tc>
        <w:tc>
          <w:tcPr>
            <w:tcW w:w="2590" w:type="dxa"/>
            <w:tcBorders>
              <w:top w:val="nil"/>
              <w:left w:val="nil"/>
              <w:bottom w:val="single" w:color="auto" w:sz="4" w:space="0"/>
              <w:right w:val="single" w:color="auto" w:sz="4" w:space="0"/>
            </w:tcBorders>
            <w:shd w:val="clear" w:color="auto" w:fill="auto"/>
            <w:vAlign w:val="center"/>
          </w:tcPr>
          <w:p w14:paraId="3956C816">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安播调度核心交换机</w:t>
            </w:r>
          </w:p>
        </w:tc>
        <w:tc>
          <w:tcPr>
            <w:tcW w:w="1236" w:type="dxa"/>
            <w:tcBorders>
              <w:top w:val="nil"/>
              <w:left w:val="nil"/>
              <w:bottom w:val="single" w:color="auto" w:sz="4" w:space="0"/>
              <w:right w:val="single" w:color="auto" w:sz="4" w:space="0"/>
            </w:tcBorders>
            <w:shd w:val="clear" w:color="auto" w:fill="auto"/>
            <w:vAlign w:val="center"/>
          </w:tcPr>
          <w:p w14:paraId="73E96AED">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w:t>
            </w:r>
          </w:p>
        </w:tc>
        <w:tc>
          <w:tcPr>
            <w:tcW w:w="2898" w:type="dxa"/>
            <w:tcBorders>
              <w:top w:val="nil"/>
              <w:left w:val="nil"/>
              <w:bottom w:val="single" w:color="auto" w:sz="4" w:space="0"/>
              <w:right w:val="single" w:color="auto" w:sz="4" w:space="0"/>
            </w:tcBorders>
            <w:shd w:val="clear" w:color="auto" w:fill="auto"/>
            <w:vAlign w:val="center"/>
          </w:tcPr>
          <w:p w14:paraId="38F75D40">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华为S5720-56PC-EI</w:t>
            </w:r>
          </w:p>
        </w:tc>
        <w:tc>
          <w:tcPr>
            <w:tcW w:w="851" w:type="dxa"/>
            <w:tcBorders>
              <w:top w:val="nil"/>
              <w:left w:val="nil"/>
              <w:bottom w:val="single" w:color="auto" w:sz="4" w:space="0"/>
              <w:right w:val="single" w:color="auto" w:sz="4" w:space="0"/>
            </w:tcBorders>
            <w:shd w:val="clear" w:color="auto" w:fill="auto"/>
            <w:vAlign w:val="center"/>
          </w:tcPr>
          <w:p w14:paraId="5557B862">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09" w:type="dxa"/>
            <w:tcBorders>
              <w:top w:val="nil"/>
              <w:left w:val="nil"/>
              <w:bottom w:val="single" w:color="auto" w:sz="4" w:space="0"/>
              <w:right w:val="single" w:color="auto" w:sz="4" w:space="0"/>
            </w:tcBorders>
            <w:shd w:val="clear" w:color="auto" w:fill="auto"/>
            <w:vAlign w:val="center"/>
          </w:tcPr>
          <w:p w14:paraId="4895D662">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71A35886">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15A6946C">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网络设备</w:t>
            </w:r>
          </w:p>
        </w:tc>
      </w:tr>
      <w:tr w14:paraId="1B38D0E3">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13D6FECB">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29</w:t>
            </w:r>
          </w:p>
        </w:tc>
        <w:tc>
          <w:tcPr>
            <w:tcW w:w="2590" w:type="dxa"/>
            <w:tcBorders>
              <w:top w:val="nil"/>
              <w:left w:val="nil"/>
              <w:bottom w:val="single" w:color="auto" w:sz="4" w:space="0"/>
              <w:right w:val="single" w:color="auto" w:sz="4" w:space="0"/>
            </w:tcBorders>
            <w:shd w:val="clear" w:color="auto" w:fill="auto"/>
            <w:vAlign w:val="center"/>
          </w:tcPr>
          <w:p w14:paraId="4D01C08C">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安播接入交换机</w:t>
            </w:r>
          </w:p>
        </w:tc>
        <w:tc>
          <w:tcPr>
            <w:tcW w:w="1236" w:type="dxa"/>
            <w:tcBorders>
              <w:top w:val="nil"/>
              <w:left w:val="nil"/>
              <w:bottom w:val="single" w:color="auto" w:sz="4" w:space="0"/>
              <w:right w:val="single" w:color="auto" w:sz="4" w:space="0"/>
            </w:tcBorders>
            <w:shd w:val="clear" w:color="auto" w:fill="auto"/>
            <w:vAlign w:val="center"/>
          </w:tcPr>
          <w:p w14:paraId="7433A7E5">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w:t>
            </w:r>
          </w:p>
        </w:tc>
        <w:tc>
          <w:tcPr>
            <w:tcW w:w="2898" w:type="dxa"/>
            <w:tcBorders>
              <w:top w:val="nil"/>
              <w:left w:val="nil"/>
              <w:bottom w:val="single" w:color="auto" w:sz="4" w:space="0"/>
              <w:right w:val="single" w:color="auto" w:sz="4" w:space="0"/>
            </w:tcBorders>
            <w:shd w:val="clear" w:color="auto" w:fill="auto"/>
            <w:vAlign w:val="center"/>
          </w:tcPr>
          <w:p w14:paraId="1CC15AEA">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华为S5720S-52P-SI</w:t>
            </w:r>
          </w:p>
        </w:tc>
        <w:tc>
          <w:tcPr>
            <w:tcW w:w="851" w:type="dxa"/>
            <w:tcBorders>
              <w:top w:val="nil"/>
              <w:left w:val="nil"/>
              <w:bottom w:val="single" w:color="auto" w:sz="4" w:space="0"/>
              <w:right w:val="single" w:color="auto" w:sz="4" w:space="0"/>
            </w:tcBorders>
            <w:shd w:val="clear" w:color="auto" w:fill="auto"/>
            <w:vAlign w:val="center"/>
          </w:tcPr>
          <w:p w14:paraId="7F40BD81">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w:t>
            </w:r>
          </w:p>
        </w:tc>
        <w:tc>
          <w:tcPr>
            <w:tcW w:w="709" w:type="dxa"/>
            <w:tcBorders>
              <w:top w:val="nil"/>
              <w:left w:val="nil"/>
              <w:bottom w:val="single" w:color="auto" w:sz="4" w:space="0"/>
              <w:right w:val="single" w:color="auto" w:sz="4" w:space="0"/>
            </w:tcBorders>
            <w:shd w:val="clear" w:color="auto" w:fill="auto"/>
            <w:vAlign w:val="center"/>
          </w:tcPr>
          <w:p w14:paraId="0F370162">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5C263BAE">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5DC8CCF0">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网络设备</w:t>
            </w:r>
          </w:p>
        </w:tc>
      </w:tr>
      <w:tr w14:paraId="3A694FA2">
        <w:tblPrEx>
          <w:tblCellMar>
            <w:top w:w="0" w:type="dxa"/>
            <w:left w:w="108" w:type="dxa"/>
            <w:bottom w:w="0" w:type="dxa"/>
            <w:right w:w="108" w:type="dxa"/>
          </w:tblCellMar>
        </w:tblPrEx>
        <w:trPr>
          <w:trHeight w:val="6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4541CB65">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30</w:t>
            </w:r>
          </w:p>
        </w:tc>
        <w:tc>
          <w:tcPr>
            <w:tcW w:w="2590" w:type="dxa"/>
            <w:tcBorders>
              <w:top w:val="nil"/>
              <w:left w:val="nil"/>
              <w:bottom w:val="single" w:color="auto" w:sz="4" w:space="0"/>
              <w:right w:val="single" w:color="auto" w:sz="4" w:space="0"/>
            </w:tcBorders>
            <w:shd w:val="clear" w:color="auto" w:fill="auto"/>
            <w:vAlign w:val="center"/>
          </w:tcPr>
          <w:p w14:paraId="238FEC0B">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分布式传输网核心交换机</w:t>
            </w:r>
          </w:p>
        </w:tc>
        <w:tc>
          <w:tcPr>
            <w:tcW w:w="1236" w:type="dxa"/>
            <w:tcBorders>
              <w:top w:val="nil"/>
              <w:left w:val="nil"/>
              <w:bottom w:val="single" w:color="auto" w:sz="4" w:space="0"/>
              <w:right w:val="single" w:color="auto" w:sz="4" w:space="0"/>
            </w:tcBorders>
            <w:shd w:val="clear" w:color="auto" w:fill="auto"/>
            <w:vAlign w:val="center"/>
          </w:tcPr>
          <w:p w14:paraId="41E3DF6F">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w:t>
            </w:r>
          </w:p>
        </w:tc>
        <w:tc>
          <w:tcPr>
            <w:tcW w:w="2898" w:type="dxa"/>
            <w:tcBorders>
              <w:top w:val="nil"/>
              <w:left w:val="nil"/>
              <w:bottom w:val="single" w:color="auto" w:sz="4" w:space="0"/>
              <w:right w:val="single" w:color="auto" w:sz="4" w:space="0"/>
            </w:tcBorders>
            <w:shd w:val="clear" w:color="auto" w:fill="auto"/>
            <w:vAlign w:val="center"/>
          </w:tcPr>
          <w:p w14:paraId="6489001D">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华为S6720-30C-EI-24S</w:t>
            </w:r>
          </w:p>
        </w:tc>
        <w:tc>
          <w:tcPr>
            <w:tcW w:w="851" w:type="dxa"/>
            <w:tcBorders>
              <w:top w:val="nil"/>
              <w:left w:val="nil"/>
              <w:bottom w:val="single" w:color="auto" w:sz="4" w:space="0"/>
              <w:right w:val="single" w:color="auto" w:sz="4" w:space="0"/>
            </w:tcBorders>
            <w:shd w:val="clear" w:color="auto" w:fill="auto"/>
            <w:vAlign w:val="center"/>
          </w:tcPr>
          <w:p w14:paraId="0ECA0C1B">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7F0B2F5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52DE0261">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6058E72F">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网络设备</w:t>
            </w:r>
          </w:p>
        </w:tc>
      </w:tr>
      <w:tr w14:paraId="58F4E62B">
        <w:tblPrEx>
          <w:tblCellMar>
            <w:top w:w="0" w:type="dxa"/>
            <w:left w:w="108" w:type="dxa"/>
            <w:bottom w:w="0" w:type="dxa"/>
            <w:right w:w="108" w:type="dxa"/>
          </w:tblCellMar>
        </w:tblPrEx>
        <w:trPr>
          <w:trHeight w:val="6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09567E3E">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31</w:t>
            </w:r>
          </w:p>
        </w:tc>
        <w:tc>
          <w:tcPr>
            <w:tcW w:w="2590" w:type="dxa"/>
            <w:tcBorders>
              <w:top w:val="nil"/>
              <w:left w:val="nil"/>
              <w:bottom w:val="single" w:color="auto" w:sz="4" w:space="0"/>
              <w:right w:val="single" w:color="auto" w:sz="4" w:space="0"/>
            </w:tcBorders>
            <w:shd w:val="clear" w:color="auto" w:fill="auto"/>
            <w:vAlign w:val="center"/>
          </w:tcPr>
          <w:p w14:paraId="6F89A947">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分布式传输网核心交换机</w:t>
            </w:r>
          </w:p>
        </w:tc>
        <w:tc>
          <w:tcPr>
            <w:tcW w:w="1236" w:type="dxa"/>
            <w:tcBorders>
              <w:top w:val="nil"/>
              <w:left w:val="nil"/>
              <w:bottom w:val="single" w:color="auto" w:sz="4" w:space="0"/>
              <w:right w:val="single" w:color="auto" w:sz="4" w:space="0"/>
            </w:tcBorders>
            <w:shd w:val="clear" w:color="auto" w:fill="auto"/>
            <w:vAlign w:val="center"/>
          </w:tcPr>
          <w:p w14:paraId="40A7ABA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w:t>
            </w:r>
          </w:p>
        </w:tc>
        <w:tc>
          <w:tcPr>
            <w:tcW w:w="2898" w:type="dxa"/>
            <w:tcBorders>
              <w:top w:val="nil"/>
              <w:left w:val="nil"/>
              <w:bottom w:val="single" w:color="auto" w:sz="4" w:space="0"/>
              <w:right w:val="single" w:color="auto" w:sz="4" w:space="0"/>
            </w:tcBorders>
            <w:shd w:val="clear" w:color="auto" w:fill="auto"/>
            <w:vAlign w:val="center"/>
          </w:tcPr>
          <w:p w14:paraId="08FA1BD4">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华为S6720-30C-EI-24S</w:t>
            </w:r>
          </w:p>
        </w:tc>
        <w:tc>
          <w:tcPr>
            <w:tcW w:w="851" w:type="dxa"/>
            <w:tcBorders>
              <w:top w:val="nil"/>
              <w:left w:val="nil"/>
              <w:bottom w:val="single" w:color="auto" w:sz="4" w:space="0"/>
              <w:right w:val="single" w:color="auto" w:sz="4" w:space="0"/>
            </w:tcBorders>
            <w:shd w:val="clear" w:color="auto" w:fill="auto"/>
            <w:vAlign w:val="center"/>
          </w:tcPr>
          <w:p w14:paraId="61A02BA4">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045F0BC7">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1F315F56">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79EB03AB">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网络设备</w:t>
            </w:r>
          </w:p>
        </w:tc>
      </w:tr>
      <w:tr w14:paraId="3B88CFCB">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62ED1052">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32</w:t>
            </w:r>
          </w:p>
        </w:tc>
        <w:tc>
          <w:tcPr>
            <w:tcW w:w="2590" w:type="dxa"/>
            <w:tcBorders>
              <w:top w:val="nil"/>
              <w:left w:val="nil"/>
              <w:bottom w:val="single" w:color="auto" w:sz="4" w:space="0"/>
              <w:right w:val="single" w:color="auto" w:sz="4" w:space="0"/>
            </w:tcBorders>
            <w:shd w:val="clear" w:color="auto" w:fill="auto"/>
            <w:vAlign w:val="center"/>
          </w:tcPr>
          <w:p w14:paraId="5FDE3A77">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分布式传输网接入交换机</w:t>
            </w:r>
          </w:p>
        </w:tc>
        <w:tc>
          <w:tcPr>
            <w:tcW w:w="1236" w:type="dxa"/>
            <w:tcBorders>
              <w:top w:val="nil"/>
              <w:left w:val="nil"/>
              <w:bottom w:val="single" w:color="auto" w:sz="4" w:space="0"/>
              <w:right w:val="single" w:color="auto" w:sz="4" w:space="0"/>
            </w:tcBorders>
            <w:shd w:val="clear" w:color="auto" w:fill="auto"/>
            <w:vAlign w:val="center"/>
          </w:tcPr>
          <w:p w14:paraId="420F85AC">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w:t>
            </w:r>
          </w:p>
        </w:tc>
        <w:tc>
          <w:tcPr>
            <w:tcW w:w="2898" w:type="dxa"/>
            <w:tcBorders>
              <w:top w:val="nil"/>
              <w:left w:val="nil"/>
              <w:bottom w:val="single" w:color="auto" w:sz="4" w:space="0"/>
              <w:right w:val="single" w:color="auto" w:sz="4" w:space="0"/>
            </w:tcBorders>
            <w:shd w:val="clear" w:color="auto" w:fill="auto"/>
            <w:vAlign w:val="center"/>
          </w:tcPr>
          <w:p w14:paraId="72F61526">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华为S5720-52X-SI</w:t>
            </w:r>
          </w:p>
        </w:tc>
        <w:tc>
          <w:tcPr>
            <w:tcW w:w="851" w:type="dxa"/>
            <w:tcBorders>
              <w:top w:val="nil"/>
              <w:left w:val="nil"/>
              <w:bottom w:val="single" w:color="auto" w:sz="4" w:space="0"/>
              <w:right w:val="single" w:color="auto" w:sz="4" w:space="0"/>
            </w:tcBorders>
            <w:shd w:val="clear" w:color="auto" w:fill="auto"/>
            <w:vAlign w:val="center"/>
          </w:tcPr>
          <w:p w14:paraId="0034B7D1">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4</w:t>
            </w:r>
          </w:p>
        </w:tc>
        <w:tc>
          <w:tcPr>
            <w:tcW w:w="709" w:type="dxa"/>
            <w:tcBorders>
              <w:top w:val="nil"/>
              <w:left w:val="nil"/>
              <w:bottom w:val="single" w:color="auto" w:sz="4" w:space="0"/>
              <w:right w:val="single" w:color="auto" w:sz="4" w:space="0"/>
            </w:tcBorders>
            <w:shd w:val="clear" w:color="auto" w:fill="auto"/>
            <w:vAlign w:val="center"/>
          </w:tcPr>
          <w:p w14:paraId="4C6369F5">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3BC3BC1A">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697B5410">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网络设备</w:t>
            </w:r>
          </w:p>
        </w:tc>
      </w:tr>
      <w:tr w14:paraId="7D97A66C">
        <w:tblPrEx>
          <w:tblCellMar>
            <w:top w:w="0" w:type="dxa"/>
            <w:left w:w="108" w:type="dxa"/>
            <w:bottom w:w="0" w:type="dxa"/>
            <w:right w:w="108" w:type="dxa"/>
          </w:tblCellMar>
        </w:tblPrEx>
        <w:trPr>
          <w:trHeight w:val="6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530F5F02">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33</w:t>
            </w:r>
          </w:p>
        </w:tc>
        <w:tc>
          <w:tcPr>
            <w:tcW w:w="2590" w:type="dxa"/>
            <w:tcBorders>
              <w:top w:val="nil"/>
              <w:left w:val="nil"/>
              <w:bottom w:val="single" w:color="auto" w:sz="4" w:space="0"/>
              <w:right w:val="single" w:color="auto" w:sz="4" w:space="0"/>
            </w:tcBorders>
            <w:shd w:val="clear" w:color="auto" w:fill="auto"/>
            <w:vAlign w:val="center"/>
          </w:tcPr>
          <w:p w14:paraId="737716DA">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内网防病毒软件</w:t>
            </w:r>
          </w:p>
        </w:tc>
        <w:tc>
          <w:tcPr>
            <w:tcW w:w="1236" w:type="dxa"/>
            <w:tcBorders>
              <w:top w:val="nil"/>
              <w:left w:val="nil"/>
              <w:bottom w:val="single" w:color="auto" w:sz="4" w:space="0"/>
              <w:right w:val="single" w:color="auto" w:sz="4" w:space="0"/>
            </w:tcBorders>
            <w:shd w:val="clear" w:color="auto" w:fill="auto"/>
            <w:vAlign w:val="center"/>
          </w:tcPr>
          <w:p w14:paraId="4973E6AB">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国产</w:t>
            </w:r>
          </w:p>
        </w:tc>
        <w:tc>
          <w:tcPr>
            <w:tcW w:w="2898" w:type="dxa"/>
            <w:tcBorders>
              <w:top w:val="nil"/>
              <w:left w:val="nil"/>
              <w:bottom w:val="single" w:color="auto" w:sz="4" w:space="0"/>
              <w:right w:val="single" w:color="auto" w:sz="4" w:space="0"/>
            </w:tcBorders>
            <w:shd w:val="clear" w:color="auto" w:fill="auto"/>
            <w:vAlign w:val="center"/>
          </w:tcPr>
          <w:p w14:paraId="3985B091">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360天擎终端安全管理系统</w:t>
            </w:r>
          </w:p>
        </w:tc>
        <w:tc>
          <w:tcPr>
            <w:tcW w:w="851" w:type="dxa"/>
            <w:tcBorders>
              <w:top w:val="nil"/>
              <w:left w:val="nil"/>
              <w:bottom w:val="single" w:color="auto" w:sz="4" w:space="0"/>
              <w:right w:val="single" w:color="auto" w:sz="4" w:space="0"/>
            </w:tcBorders>
            <w:shd w:val="clear" w:color="auto" w:fill="auto"/>
            <w:vAlign w:val="center"/>
          </w:tcPr>
          <w:p w14:paraId="6A3D03BF">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27DEDF41">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7" w:type="dxa"/>
            <w:tcBorders>
              <w:top w:val="nil"/>
              <w:left w:val="nil"/>
              <w:bottom w:val="single" w:color="auto" w:sz="4" w:space="0"/>
              <w:right w:val="single" w:color="auto" w:sz="4" w:space="0"/>
            </w:tcBorders>
            <w:shd w:val="clear" w:color="auto" w:fill="auto"/>
            <w:vAlign w:val="center"/>
          </w:tcPr>
          <w:p w14:paraId="72AC286A">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24C08395">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安全设备</w:t>
            </w:r>
          </w:p>
        </w:tc>
      </w:tr>
      <w:tr w14:paraId="7484B8B9">
        <w:tblPrEx>
          <w:tblCellMar>
            <w:top w:w="0" w:type="dxa"/>
            <w:left w:w="108" w:type="dxa"/>
            <w:bottom w:w="0" w:type="dxa"/>
            <w:right w:w="108" w:type="dxa"/>
          </w:tblCellMar>
        </w:tblPrEx>
        <w:trPr>
          <w:trHeight w:val="6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7F8F0DD8">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34</w:t>
            </w:r>
          </w:p>
        </w:tc>
        <w:tc>
          <w:tcPr>
            <w:tcW w:w="2590" w:type="dxa"/>
            <w:tcBorders>
              <w:top w:val="nil"/>
              <w:left w:val="nil"/>
              <w:bottom w:val="single" w:color="auto" w:sz="4" w:space="0"/>
              <w:right w:val="single" w:color="auto" w:sz="4" w:space="0"/>
            </w:tcBorders>
            <w:shd w:val="clear" w:color="auto" w:fill="auto"/>
            <w:vAlign w:val="center"/>
          </w:tcPr>
          <w:p w14:paraId="075A5431">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外网防病毒软件</w:t>
            </w:r>
          </w:p>
        </w:tc>
        <w:tc>
          <w:tcPr>
            <w:tcW w:w="1236" w:type="dxa"/>
            <w:tcBorders>
              <w:top w:val="nil"/>
              <w:left w:val="nil"/>
              <w:bottom w:val="single" w:color="auto" w:sz="4" w:space="0"/>
              <w:right w:val="single" w:color="auto" w:sz="4" w:space="0"/>
            </w:tcBorders>
            <w:shd w:val="clear" w:color="auto" w:fill="auto"/>
            <w:vAlign w:val="center"/>
          </w:tcPr>
          <w:p w14:paraId="16EACEA3">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国产</w:t>
            </w:r>
          </w:p>
        </w:tc>
        <w:tc>
          <w:tcPr>
            <w:tcW w:w="2898" w:type="dxa"/>
            <w:tcBorders>
              <w:top w:val="nil"/>
              <w:left w:val="nil"/>
              <w:bottom w:val="single" w:color="auto" w:sz="4" w:space="0"/>
              <w:right w:val="single" w:color="auto" w:sz="4" w:space="0"/>
            </w:tcBorders>
            <w:shd w:val="clear" w:color="auto" w:fill="auto"/>
            <w:vAlign w:val="center"/>
          </w:tcPr>
          <w:p w14:paraId="0470A352">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360天擎终端安全管理系统</w:t>
            </w:r>
          </w:p>
        </w:tc>
        <w:tc>
          <w:tcPr>
            <w:tcW w:w="851" w:type="dxa"/>
            <w:tcBorders>
              <w:top w:val="nil"/>
              <w:left w:val="nil"/>
              <w:bottom w:val="single" w:color="auto" w:sz="4" w:space="0"/>
              <w:right w:val="single" w:color="auto" w:sz="4" w:space="0"/>
            </w:tcBorders>
            <w:shd w:val="clear" w:color="auto" w:fill="auto"/>
            <w:vAlign w:val="center"/>
          </w:tcPr>
          <w:p w14:paraId="374A1B5E">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45A47BD7">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7" w:type="dxa"/>
            <w:tcBorders>
              <w:top w:val="nil"/>
              <w:left w:val="nil"/>
              <w:bottom w:val="single" w:color="auto" w:sz="4" w:space="0"/>
              <w:right w:val="single" w:color="auto" w:sz="4" w:space="0"/>
            </w:tcBorders>
            <w:shd w:val="clear" w:color="auto" w:fill="auto"/>
            <w:vAlign w:val="center"/>
          </w:tcPr>
          <w:p w14:paraId="3FEE886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6D28F09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安全设备</w:t>
            </w:r>
          </w:p>
        </w:tc>
      </w:tr>
      <w:tr w14:paraId="34E694F9">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58686B5D">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35</w:t>
            </w:r>
          </w:p>
        </w:tc>
        <w:tc>
          <w:tcPr>
            <w:tcW w:w="2590" w:type="dxa"/>
            <w:tcBorders>
              <w:top w:val="nil"/>
              <w:left w:val="nil"/>
              <w:bottom w:val="single" w:color="auto" w:sz="4" w:space="0"/>
              <w:right w:val="single" w:color="auto" w:sz="4" w:space="0"/>
            </w:tcBorders>
            <w:shd w:val="clear" w:color="auto" w:fill="auto"/>
            <w:vAlign w:val="center"/>
          </w:tcPr>
          <w:p w14:paraId="26523B0A">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交换机</w:t>
            </w:r>
          </w:p>
        </w:tc>
        <w:tc>
          <w:tcPr>
            <w:tcW w:w="1236" w:type="dxa"/>
            <w:tcBorders>
              <w:top w:val="nil"/>
              <w:left w:val="nil"/>
              <w:bottom w:val="single" w:color="auto" w:sz="4" w:space="0"/>
              <w:right w:val="single" w:color="auto" w:sz="4" w:space="0"/>
            </w:tcBorders>
            <w:shd w:val="clear" w:color="auto" w:fill="auto"/>
            <w:vAlign w:val="center"/>
          </w:tcPr>
          <w:p w14:paraId="610A9057">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H3C</w:t>
            </w:r>
          </w:p>
        </w:tc>
        <w:tc>
          <w:tcPr>
            <w:tcW w:w="2898" w:type="dxa"/>
            <w:tcBorders>
              <w:top w:val="nil"/>
              <w:left w:val="nil"/>
              <w:bottom w:val="single" w:color="auto" w:sz="4" w:space="0"/>
              <w:right w:val="single" w:color="auto" w:sz="4" w:space="0"/>
            </w:tcBorders>
            <w:shd w:val="clear" w:color="auto" w:fill="auto"/>
            <w:vAlign w:val="center"/>
          </w:tcPr>
          <w:p w14:paraId="31A8D3AC">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H3C S1048</w:t>
            </w:r>
          </w:p>
        </w:tc>
        <w:tc>
          <w:tcPr>
            <w:tcW w:w="851" w:type="dxa"/>
            <w:tcBorders>
              <w:top w:val="nil"/>
              <w:left w:val="nil"/>
              <w:bottom w:val="single" w:color="auto" w:sz="4" w:space="0"/>
              <w:right w:val="single" w:color="auto" w:sz="4" w:space="0"/>
            </w:tcBorders>
            <w:shd w:val="clear" w:color="auto" w:fill="auto"/>
            <w:vAlign w:val="center"/>
          </w:tcPr>
          <w:p w14:paraId="11365F76">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65D9B831">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199E9FA3">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1381C271">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2079AF84">
        <w:tblPrEx>
          <w:tblCellMar>
            <w:top w:w="0" w:type="dxa"/>
            <w:left w:w="108" w:type="dxa"/>
            <w:bottom w:w="0" w:type="dxa"/>
            <w:right w:w="108" w:type="dxa"/>
          </w:tblCellMar>
        </w:tblPrEx>
        <w:trPr>
          <w:trHeight w:val="6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73A4E704">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36</w:t>
            </w:r>
          </w:p>
        </w:tc>
        <w:tc>
          <w:tcPr>
            <w:tcW w:w="2590" w:type="dxa"/>
            <w:tcBorders>
              <w:top w:val="nil"/>
              <w:left w:val="nil"/>
              <w:bottom w:val="single" w:color="auto" w:sz="4" w:space="0"/>
              <w:right w:val="single" w:color="auto" w:sz="4" w:space="0"/>
            </w:tcBorders>
            <w:shd w:val="clear" w:color="auto" w:fill="auto"/>
            <w:vAlign w:val="center"/>
          </w:tcPr>
          <w:p w14:paraId="66237361">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显示墙应用管理系统软件</w:t>
            </w:r>
          </w:p>
        </w:tc>
        <w:tc>
          <w:tcPr>
            <w:tcW w:w="1236" w:type="dxa"/>
            <w:tcBorders>
              <w:top w:val="nil"/>
              <w:left w:val="nil"/>
              <w:bottom w:val="single" w:color="auto" w:sz="4" w:space="0"/>
              <w:right w:val="single" w:color="auto" w:sz="4" w:space="0"/>
            </w:tcBorders>
            <w:shd w:val="clear" w:color="auto" w:fill="auto"/>
            <w:vAlign w:val="center"/>
          </w:tcPr>
          <w:p w14:paraId="3C6F324A">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VTRON</w:t>
            </w:r>
          </w:p>
        </w:tc>
        <w:tc>
          <w:tcPr>
            <w:tcW w:w="2898" w:type="dxa"/>
            <w:tcBorders>
              <w:top w:val="nil"/>
              <w:left w:val="nil"/>
              <w:bottom w:val="single" w:color="auto" w:sz="4" w:space="0"/>
              <w:right w:val="single" w:color="auto" w:sz="4" w:space="0"/>
            </w:tcBorders>
            <w:shd w:val="clear" w:color="auto" w:fill="auto"/>
            <w:vAlign w:val="center"/>
          </w:tcPr>
          <w:p w14:paraId="7C2E332C">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显示墙应用管理系统软件V6.0</w:t>
            </w:r>
          </w:p>
        </w:tc>
        <w:tc>
          <w:tcPr>
            <w:tcW w:w="851" w:type="dxa"/>
            <w:tcBorders>
              <w:top w:val="nil"/>
              <w:left w:val="nil"/>
              <w:bottom w:val="single" w:color="auto" w:sz="4" w:space="0"/>
              <w:right w:val="single" w:color="auto" w:sz="4" w:space="0"/>
            </w:tcBorders>
            <w:shd w:val="clear" w:color="auto" w:fill="auto"/>
            <w:vAlign w:val="center"/>
          </w:tcPr>
          <w:p w14:paraId="73E83FEC">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5FEB3D0F">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7" w:type="dxa"/>
            <w:tcBorders>
              <w:top w:val="nil"/>
              <w:left w:val="nil"/>
              <w:bottom w:val="single" w:color="auto" w:sz="4" w:space="0"/>
              <w:right w:val="single" w:color="auto" w:sz="4" w:space="0"/>
            </w:tcBorders>
            <w:shd w:val="clear" w:color="auto" w:fill="auto"/>
            <w:vAlign w:val="center"/>
          </w:tcPr>
          <w:p w14:paraId="5368A826">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273BEB57">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0C6A386C">
        <w:tblPrEx>
          <w:tblCellMar>
            <w:top w:w="0" w:type="dxa"/>
            <w:left w:w="108" w:type="dxa"/>
            <w:bottom w:w="0" w:type="dxa"/>
            <w:right w:w="108" w:type="dxa"/>
          </w:tblCellMar>
        </w:tblPrEx>
        <w:trPr>
          <w:trHeight w:val="6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453369D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37</w:t>
            </w:r>
          </w:p>
        </w:tc>
        <w:tc>
          <w:tcPr>
            <w:tcW w:w="2590" w:type="dxa"/>
            <w:tcBorders>
              <w:top w:val="nil"/>
              <w:left w:val="nil"/>
              <w:bottom w:val="single" w:color="auto" w:sz="4" w:space="0"/>
              <w:right w:val="single" w:color="auto" w:sz="4" w:space="0"/>
            </w:tcBorders>
            <w:shd w:val="clear" w:color="auto" w:fill="auto"/>
            <w:vAlign w:val="center"/>
          </w:tcPr>
          <w:p w14:paraId="6F30A426">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控制室信息可视化显示控制软件</w:t>
            </w:r>
          </w:p>
        </w:tc>
        <w:tc>
          <w:tcPr>
            <w:tcW w:w="1236" w:type="dxa"/>
            <w:tcBorders>
              <w:top w:val="nil"/>
              <w:left w:val="nil"/>
              <w:bottom w:val="single" w:color="auto" w:sz="4" w:space="0"/>
              <w:right w:val="single" w:color="auto" w:sz="4" w:space="0"/>
            </w:tcBorders>
            <w:shd w:val="clear" w:color="auto" w:fill="auto"/>
            <w:vAlign w:val="center"/>
          </w:tcPr>
          <w:p w14:paraId="7EE4AA2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VTRON</w:t>
            </w:r>
          </w:p>
        </w:tc>
        <w:tc>
          <w:tcPr>
            <w:tcW w:w="2898" w:type="dxa"/>
            <w:tcBorders>
              <w:top w:val="nil"/>
              <w:left w:val="nil"/>
              <w:bottom w:val="single" w:color="auto" w:sz="4" w:space="0"/>
              <w:right w:val="single" w:color="auto" w:sz="4" w:space="0"/>
            </w:tcBorders>
            <w:shd w:val="clear" w:color="auto" w:fill="auto"/>
            <w:vAlign w:val="center"/>
          </w:tcPr>
          <w:p w14:paraId="0C8312CB">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控制室信息可视化显示控制软件V3.0</w:t>
            </w:r>
          </w:p>
        </w:tc>
        <w:tc>
          <w:tcPr>
            <w:tcW w:w="851" w:type="dxa"/>
            <w:tcBorders>
              <w:top w:val="nil"/>
              <w:left w:val="nil"/>
              <w:bottom w:val="single" w:color="auto" w:sz="4" w:space="0"/>
              <w:right w:val="single" w:color="auto" w:sz="4" w:space="0"/>
            </w:tcBorders>
            <w:shd w:val="clear" w:color="auto" w:fill="auto"/>
            <w:vAlign w:val="center"/>
          </w:tcPr>
          <w:p w14:paraId="1745B233">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4969C75C">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7" w:type="dxa"/>
            <w:tcBorders>
              <w:top w:val="nil"/>
              <w:left w:val="nil"/>
              <w:bottom w:val="single" w:color="auto" w:sz="4" w:space="0"/>
              <w:right w:val="single" w:color="auto" w:sz="4" w:space="0"/>
            </w:tcBorders>
            <w:shd w:val="clear" w:color="auto" w:fill="auto"/>
            <w:vAlign w:val="center"/>
          </w:tcPr>
          <w:p w14:paraId="5F79B1F8">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15B50422">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3F184E9E">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1FB70715">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38</w:t>
            </w:r>
          </w:p>
        </w:tc>
        <w:tc>
          <w:tcPr>
            <w:tcW w:w="2590" w:type="dxa"/>
            <w:tcBorders>
              <w:top w:val="nil"/>
              <w:left w:val="nil"/>
              <w:bottom w:val="single" w:color="auto" w:sz="4" w:space="0"/>
              <w:right w:val="single" w:color="auto" w:sz="4" w:space="0"/>
            </w:tcBorders>
            <w:shd w:val="clear" w:color="auto" w:fill="auto"/>
            <w:vAlign w:val="center"/>
          </w:tcPr>
          <w:p w14:paraId="39BFE5C3">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触摸控制屏</w:t>
            </w:r>
          </w:p>
        </w:tc>
        <w:tc>
          <w:tcPr>
            <w:tcW w:w="1236" w:type="dxa"/>
            <w:tcBorders>
              <w:top w:val="nil"/>
              <w:left w:val="nil"/>
              <w:bottom w:val="single" w:color="auto" w:sz="4" w:space="0"/>
              <w:right w:val="single" w:color="auto" w:sz="4" w:space="0"/>
            </w:tcBorders>
            <w:shd w:val="clear" w:color="auto" w:fill="auto"/>
            <w:vAlign w:val="center"/>
          </w:tcPr>
          <w:p w14:paraId="7A230F1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微软</w:t>
            </w:r>
          </w:p>
        </w:tc>
        <w:tc>
          <w:tcPr>
            <w:tcW w:w="2898" w:type="dxa"/>
            <w:tcBorders>
              <w:top w:val="nil"/>
              <w:left w:val="nil"/>
              <w:bottom w:val="single" w:color="auto" w:sz="4" w:space="0"/>
              <w:right w:val="single" w:color="auto" w:sz="4" w:space="0"/>
            </w:tcBorders>
            <w:shd w:val="clear" w:color="auto" w:fill="auto"/>
            <w:vAlign w:val="center"/>
          </w:tcPr>
          <w:p w14:paraId="5112546A">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微软 surface pro</w:t>
            </w:r>
          </w:p>
        </w:tc>
        <w:tc>
          <w:tcPr>
            <w:tcW w:w="851" w:type="dxa"/>
            <w:tcBorders>
              <w:top w:val="nil"/>
              <w:left w:val="nil"/>
              <w:bottom w:val="single" w:color="auto" w:sz="4" w:space="0"/>
              <w:right w:val="single" w:color="auto" w:sz="4" w:space="0"/>
            </w:tcBorders>
            <w:shd w:val="clear" w:color="auto" w:fill="auto"/>
            <w:vAlign w:val="center"/>
          </w:tcPr>
          <w:p w14:paraId="5F8B299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6069F8C6">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1E465218">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242DA232">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73262668">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43E472E6">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39</w:t>
            </w:r>
          </w:p>
        </w:tc>
        <w:tc>
          <w:tcPr>
            <w:tcW w:w="2590" w:type="dxa"/>
            <w:tcBorders>
              <w:top w:val="nil"/>
              <w:left w:val="nil"/>
              <w:bottom w:val="single" w:color="auto" w:sz="4" w:space="0"/>
              <w:right w:val="single" w:color="auto" w:sz="4" w:space="0"/>
            </w:tcBorders>
            <w:shd w:val="clear" w:color="auto" w:fill="auto"/>
            <w:vAlign w:val="center"/>
          </w:tcPr>
          <w:p w14:paraId="0BB1D122">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无线路由器</w:t>
            </w:r>
          </w:p>
        </w:tc>
        <w:tc>
          <w:tcPr>
            <w:tcW w:w="1236" w:type="dxa"/>
            <w:tcBorders>
              <w:top w:val="nil"/>
              <w:left w:val="nil"/>
              <w:bottom w:val="single" w:color="auto" w:sz="4" w:space="0"/>
              <w:right w:val="single" w:color="auto" w:sz="4" w:space="0"/>
            </w:tcBorders>
            <w:shd w:val="clear" w:color="auto" w:fill="auto"/>
            <w:vAlign w:val="center"/>
          </w:tcPr>
          <w:p w14:paraId="1B9934EB">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NETGEAR</w:t>
            </w:r>
          </w:p>
        </w:tc>
        <w:tc>
          <w:tcPr>
            <w:tcW w:w="2898" w:type="dxa"/>
            <w:tcBorders>
              <w:top w:val="nil"/>
              <w:left w:val="nil"/>
              <w:bottom w:val="single" w:color="auto" w:sz="4" w:space="0"/>
              <w:right w:val="single" w:color="auto" w:sz="4" w:space="0"/>
            </w:tcBorders>
            <w:shd w:val="clear" w:color="auto" w:fill="auto"/>
            <w:vAlign w:val="center"/>
          </w:tcPr>
          <w:p w14:paraId="76E84030">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R7000</w:t>
            </w:r>
          </w:p>
        </w:tc>
        <w:tc>
          <w:tcPr>
            <w:tcW w:w="851" w:type="dxa"/>
            <w:tcBorders>
              <w:top w:val="nil"/>
              <w:left w:val="nil"/>
              <w:bottom w:val="single" w:color="auto" w:sz="4" w:space="0"/>
              <w:right w:val="single" w:color="auto" w:sz="4" w:space="0"/>
            </w:tcBorders>
            <w:shd w:val="clear" w:color="auto" w:fill="auto"/>
            <w:vAlign w:val="center"/>
          </w:tcPr>
          <w:p w14:paraId="2AA3DE28">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3D4C51CC">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02A2CCD0">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65CD6F46">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39D8B586">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31B77BC3">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40</w:t>
            </w:r>
          </w:p>
        </w:tc>
        <w:tc>
          <w:tcPr>
            <w:tcW w:w="2590" w:type="dxa"/>
            <w:tcBorders>
              <w:top w:val="nil"/>
              <w:left w:val="nil"/>
              <w:bottom w:val="single" w:color="auto" w:sz="4" w:space="0"/>
              <w:right w:val="single" w:color="auto" w:sz="4" w:space="0"/>
            </w:tcBorders>
            <w:shd w:val="clear" w:color="auto" w:fill="auto"/>
            <w:vAlign w:val="center"/>
          </w:tcPr>
          <w:p w14:paraId="2C9F7386">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多画面服务器</w:t>
            </w:r>
          </w:p>
        </w:tc>
        <w:tc>
          <w:tcPr>
            <w:tcW w:w="1236" w:type="dxa"/>
            <w:tcBorders>
              <w:top w:val="nil"/>
              <w:left w:val="nil"/>
              <w:bottom w:val="single" w:color="auto" w:sz="4" w:space="0"/>
              <w:right w:val="single" w:color="auto" w:sz="4" w:space="0"/>
            </w:tcBorders>
            <w:shd w:val="clear" w:color="auto" w:fill="auto"/>
            <w:vAlign w:val="center"/>
          </w:tcPr>
          <w:p w14:paraId="4C73DB6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2898" w:type="dxa"/>
            <w:tcBorders>
              <w:top w:val="nil"/>
              <w:left w:val="nil"/>
              <w:bottom w:val="single" w:color="auto" w:sz="4" w:space="0"/>
              <w:right w:val="single" w:color="auto" w:sz="4" w:space="0"/>
            </w:tcBorders>
            <w:shd w:val="clear" w:color="auto" w:fill="auto"/>
            <w:vAlign w:val="center"/>
          </w:tcPr>
          <w:p w14:paraId="7999FA2F">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33366EF">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w:t>
            </w:r>
          </w:p>
        </w:tc>
        <w:tc>
          <w:tcPr>
            <w:tcW w:w="709" w:type="dxa"/>
            <w:tcBorders>
              <w:top w:val="nil"/>
              <w:left w:val="nil"/>
              <w:bottom w:val="single" w:color="auto" w:sz="4" w:space="0"/>
              <w:right w:val="single" w:color="auto" w:sz="4" w:space="0"/>
            </w:tcBorders>
            <w:shd w:val="clear" w:color="auto" w:fill="auto"/>
            <w:vAlign w:val="center"/>
          </w:tcPr>
          <w:p w14:paraId="3B6687D0">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7" w:type="dxa"/>
            <w:tcBorders>
              <w:top w:val="nil"/>
              <w:left w:val="nil"/>
              <w:bottom w:val="single" w:color="auto" w:sz="4" w:space="0"/>
              <w:right w:val="single" w:color="auto" w:sz="4" w:space="0"/>
            </w:tcBorders>
            <w:shd w:val="clear" w:color="auto" w:fill="auto"/>
            <w:vAlign w:val="center"/>
          </w:tcPr>
          <w:p w14:paraId="3908545A">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2A8EE58F">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4B255ED6">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0FD031A2">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41</w:t>
            </w:r>
          </w:p>
        </w:tc>
        <w:tc>
          <w:tcPr>
            <w:tcW w:w="2590" w:type="dxa"/>
            <w:tcBorders>
              <w:top w:val="nil"/>
              <w:left w:val="nil"/>
              <w:bottom w:val="single" w:color="auto" w:sz="4" w:space="0"/>
              <w:right w:val="single" w:color="auto" w:sz="4" w:space="0"/>
            </w:tcBorders>
            <w:shd w:val="clear" w:color="auto" w:fill="auto"/>
            <w:vAlign w:val="center"/>
          </w:tcPr>
          <w:p w14:paraId="4CCD954E">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交换机</w:t>
            </w:r>
          </w:p>
        </w:tc>
        <w:tc>
          <w:tcPr>
            <w:tcW w:w="1236" w:type="dxa"/>
            <w:tcBorders>
              <w:top w:val="nil"/>
              <w:left w:val="nil"/>
              <w:bottom w:val="single" w:color="auto" w:sz="4" w:space="0"/>
              <w:right w:val="single" w:color="auto" w:sz="4" w:space="0"/>
            </w:tcBorders>
            <w:shd w:val="clear" w:color="auto" w:fill="auto"/>
            <w:vAlign w:val="center"/>
          </w:tcPr>
          <w:p w14:paraId="37A71298">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H3C</w:t>
            </w:r>
          </w:p>
        </w:tc>
        <w:tc>
          <w:tcPr>
            <w:tcW w:w="2898" w:type="dxa"/>
            <w:tcBorders>
              <w:top w:val="nil"/>
              <w:left w:val="nil"/>
              <w:bottom w:val="single" w:color="auto" w:sz="4" w:space="0"/>
              <w:right w:val="single" w:color="auto" w:sz="4" w:space="0"/>
            </w:tcBorders>
            <w:shd w:val="clear" w:color="auto" w:fill="auto"/>
            <w:vAlign w:val="center"/>
          </w:tcPr>
          <w:p w14:paraId="72F837F9">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S1024</w:t>
            </w:r>
          </w:p>
        </w:tc>
        <w:tc>
          <w:tcPr>
            <w:tcW w:w="851" w:type="dxa"/>
            <w:tcBorders>
              <w:top w:val="nil"/>
              <w:left w:val="nil"/>
              <w:bottom w:val="single" w:color="auto" w:sz="4" w:space="0"/>
              <w:right w:val="single" w:color="auto" w:sz="4" w:space="0"/>
            </w:tcBorders>
            <w:shd w:val="clear" w:color="auto" w:fill="auto"/>
            <w:vAlign w:val="center"/>
          </w:tcPr>
          <w:p w14:paraId="040961DD">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613C7DBB">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013A8914">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58FAE0AB">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68B697C3">
        <w:tblPrEx>
          <w:tblCellMar>
            <w:top w:w="0" w:type="dxa"/>
            <w:left w:w="108" w:type="dxa"/>
            <w:bottom w:w="0" w:type="dxa"/>
            <w:right w:w="108" w:type="dxa"/>
          </w:tblCellMar>
        </w:tblPrEx>
        <w:trPr>
          <w:trHeight w:val="6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7913E86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42</w:t>
            </w:r>
          </w:p>
        </w:tc>
        <w:tc>
          <w:tcPr>
            <w:tcW w:w="2590" w:type="dxa"/>
            <w:tcBorders>
              <w:top w:val="nil"/>
              <w:left w:val="nil"/>
              <w:bottom w:val="single" w:color="auto" w:sz="4" w:space="0"/>
              <w:right w:val="single" w:color="auto" w:sz="4" w:space="0"/>
            </w:tcBorders>
            <w:shd w:val="clear" w:color="auto" w:fill="auto"/>
            <w:vAlign w:val="center"/>
          </w:tcPr>
          <w:p w14:paraId="67E2AA19">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数字拼接墙显示应用管理系统</w:t>
            </w:r>
          </w:p>
        </w:tc>
        <w:tc>
          <w:tcPr>
            <w:tcW w:w="1236" w:type="dxa"/>
            <w:tcBorders>
              <w:top w:val="nil"/>
              <w:left w:val="nil"/>
              <w:bottom w:val="single" w:color="auto" w:sz="4" w:space="0"/>
              <w:right w:val="single" w:color="auto" w:sz="4" w:space="0"/>
            </w:tcBorders>
            <w:shd w:val="clear" w:color="auto" w:fill="auto"/>
            <w:vAlign w:val="center"/>
          </w:tcPr>
          <w:p w14:paraId="1ABB7DFB">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VTRON</w:t>
            </w:r>
          </w:p>
        </w:tc>
        <w:tc>
          <w:tcPr>
            <w:tcW w:w="2898" w:type="dxa"/>
            <w:tcBorders>
              <w:top w:val="nil"/>
              <w:left w:val="nil"/>
              <w:bottom w:val="single" w:color="auto" w:sz="4" w:space="0"/>
              <w:right w:val="single" w:color="auto" w:sz="4" w:space="0"/>
            </w:tcBorders>
            <w:shd w:val="clear" w:color="auto" w:fill="auto"/>
            <w:vAlign w:val="center"/>
          </w:tcPr>
          <w:p w14:paraId="0846F055">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数字拼接墙显示应用管理系统V6.0</w:t>
            </w:r>
          </w:p>
        </w:tc>
        <w:tc>
          <w:tcPr>
            <w:tcW w:w="851" w:type="dxa"/>
            <w:tcBorders>
              <w:top w:val="nil"/>
              <w:left w:val="nil"/>
              <w:bottom w:val="single" w:color="auto" w:sz="4" w:space="0"/>
              <w:right w:val="single" w:color="auto" w:sz="4" w:space="0"/>
            </w:tcBorders>
            <w:shd w:val="clear" w:color="auto" w:fill="auto"/>
            <w:vAlign w:val="center"/>
          </w:tcPr>
          <w:p w14:paraId="09C4D836">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4ADB2633">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7" w:type="dxa"/>
            <w:tcBorders>
              <w:top w:val="nil"/>
              <w:left w:val="nil"/>
              <w:bottom w:val="single" w:color="auto" w:sz="4" w:space="0"/>
              <w:right w:val="single" w:color="auto" w:sz="4" w:space="0"/>
            </w:tcBorders>
            <w:shd w:val="clear" w:color="auto" w:fill="auto"/>
            <w:vAlign w:val="center"/>
          </w:tcPr>
          <w:p w14:paraId="38056421">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718E5DE4">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622FC772">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52C47B80">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43</w:t>
            </w:r>
          </w:p>
        </w:tc>
        <w:tc>
          <w:tcPr>
            <w:tcW w:w="2590" w:type="dxa"/>
            <w:tcBorders>
              <w:top w:val="nil"/>
              <w:left w:val="nil"/>
              <w:bottom w:val="single" w:color="auto" w:sz="4" w:space="0"/>
              <w:right w:val="single" w:color="auto" w:sz="4" w:space="0"/>
            </w:tcBorders>
            <w:shd w:val="clear" w:color="auto" w:fill="auto"/>
            <w:vAlign w:val="center"/>
          </w:tcPr>
          <w:p w14:paraId="36A19342">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分布式管理系统</w:t>
            </w:r>
          </w:p>
        </w:tc>
        <w:tc>
          <w:tcPr>
            <w:tcW w:w="1236" w:type="dxa"/>
            <w:tcBorders>
              <w:top w:val="nil"/>
              <w:left w:val="nil"/>
              <w:bottom w:val="single" w:color="auto" w:sz="4" w:space="0"/>
              <w:right w:val="single" w:color="auto" w:sz="4" w:space="0"/>
            </w:tcBorders>
            <w:shd w:val="clear" w:color="auto" w:fill="auto"/>
            <w:vAlign w:val="center"/>
          </w:tcPr>
          <w:p w14:paraId="5DC90303">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淳中</w:t>
            </w:r>
          </w:p>
        </w:tc>
        <w:tc>
          <w:tcPr>
            <w:tcW w:w="2898" w:type="dxa"/>
            <w:tcBorders>
              <w:top w:val="nil"/>
              <w:left w:val="nil"/>
              <w:bottom w:val="single" w:color="auto" w:sz="4" w:space="0"/>
              <w:right w:val="single" w:color="auto" w:sz="4" w:space="0"/>
            </w:tcBorders>
            <w:shd w:val="clear" w:color="auto" w:fill="auto"/>
            <w:vAlign w:val="center"/>
          </w:tcPr>
          <w:p w14:paraId="369E0708">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AT200-CMS1000A12</w:t>
            </w:r>
          </w:p>
        </w:tc>
        <w:tc>
          <w:tcPr>
            <w:tcW w:w="851" w:type="dxa"/>
            <w:tcBorders>
              <w:top w:val="nil"/>
              <w:left w:val="nil"/>
              <w:bottom w:val="single" w:color="auto" w:sz="4" w:space="0"/>
              <w:right w:val="single" w:color="auto" w:sz="4" w:space="0"/>
            </w:tcBorders>
            <w:shd w:val="clear" w:color="auto" w:fill="auto"/>
            <w:vAlign w:val="center"/>
          </w:tcPr>
          <w:p w14:paraId="1D0F72C0">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53A28ED2">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7" w:type="dxa"/>
            <w:tcBorders>
              <w:top w:val="nil"/>
              <w:left w:val="nil"/>
              <w:bottom w:val="single" w:color="auto" w:sz="4" w:space="0"/>
              <w:right w:val="single" w:color="auto" w:sz="4" w:space="0"/>
            </w:tcBorders>
            <w:shd w:val="clear" w:color="auto" w:fill="auto"/>
            <w:vAlign w:val="center"/>
          </w:tcPr>
          <w:p w14:paraId="78EB23BB">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5B99F508">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0881C864">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20B794EF">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44</w:t>
            </w:r>
          </w:p>
        </w:tc>
        <w:tc>
          <w:tcPr>
            <w:tcW w:w="2590" w:type="dxa"/>
            <w:tcBorders>
              <w:top w:val="nil"/>
              <w:left w:val="nil"/>
              <w:bottom w:val="single" w:color="auto" w:sz="4" w:space="0"/>
              <w:right w:val="single" w:color="auto" w:sz="4" w:space="0"/>
            </w:tcBorders>
            <w:shd w:val="clear" w:color="auto" w:fill="auto"/>
            <w:vAlign w:val="center"/>
          </w:tcPr>
          <w:p w14:paraId="38857400">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软件编程</w:t>
            </w:r>
          </w:p>
        </w:tc>
        <w:tc>
          <w:tcPr>
            <w:tcW w:w="1236" w:type="dxa"/>
            <w:tcBorders>
              <w:top w:val="nil"/>
              <w:left w:val="nil"/>
              <w:bottom w:val="single" w:color="auto" w:sz="4" w:space="0"/>
              <w:right w:val="single" w:color="auto" w:sz="4" w:space="0"/>
            </w:tcBorders>
            <w:shd w:val="clear" w:color="auto" w:fill="auto"/>
            <w:vAlign w:val="center"/>
          </w:tcPr>
          <w:p w14:paraId="0542C4AA">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CREATOR</w:t>
            </w:r>
          </w:p>
        </w:tc>
        <w:tc>
          <w:tcPr>
            <w:tcW w:w="2898" w:type="dxa"/>
            <w:tcBorders>
              <w:top w:val="nil"/>
              <w:left w:val="nil"/>
              <w:bottom w:val="single" w:color="auto" w:sz="4" w:space="0"/>
              <w:right w:val="single" w:color="auto" w:sz="4" w:space="0"/>
            </w:tcBorders>
            <w:shd w:val="clear" w:color="auto" w:fill="auto"/>
            <w:vAlign w:val="center"/>
          </w:tcPr>
          <w:p w14:paraId="44D9E09B">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CR-CSSOFT</w:t>
            </w:r>
          </w:p>
        </w:tc>
        <w:tc>
          <w:tcPr>
            <w:tcW w:w="851" w:type="dxa"/>
            <w:tcBorders>
              <w:top w:val="nil"/>
              <w:left w:val="nil"/>
              <w:bottom w:val="single" w:color="auto" w:sz="4" w:space="0"/>
              <w:right w:val="single" w:color="auto" w:sz="4" w:space="0"/>
            </w:tcBorders>
            <w:shd w:val="clear" w:color="auto" w:fill="auto"/>
            <w:vAlign w:val="center"/>
          </w:tcPr>
          <w:p w14:paraId="4B0BAEFC">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4FCB965A">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7" w:type="dxa"/>
            <w:tcBorders>
              <w:top w:val="nil"/>
              <w:left w:val="nil"/>
              <w:bottom w:val="single" w:color="auto" w:sz="4" w:space="0"/>
              <w:right w:val="single" w:color="auto" w:sz="4" w:space="0"/>
            </w:tcBorders>
            <w:shd w:val="clear" w:color="auto" w:fill="auto"/>
            <w:vAlign w:val="center"/>
          </w:tcPr>
          <w:p w14:paraId="11F4B86D">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5CF1C49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060F38BE">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59A85265">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45</w:t>
            </w:r>
          </w:p>
        </w:tc>
        <w:tc>
          <w:tcPr>
            <w:tcW w:w="2590" w:type="dxa"/>
            <w:tcBorders>
              <w:top w:val="nil"/>
              <w:left w:val="nil"/>
              <w:bottom w:val="single" w:color="auto" w:sz="4" w:space="0"/>
              <w:right w:val="single" w:color="auto" w:sz="4" w:space="0"/>
            </w:tcBorders>
            <w:shd w:val="clear" w:color="auto" w:fill="auto"/>
            <w:vAlign w:val="center"/>
          </w:tcPr>
          <w:p w14:paraId="0B76414C">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无线接入点</w:t>
            </w:r>
          </w:p>
        </w:tc>
        <w:tc>
          <w:tcPr>
            <w:tcW w:w="1236" w:type="dxa"/>
            <w:tcBorders>
              <w:top w:val="nil"/>
              <w:left w:val="nil"/>
              <w:bottom w:val="single" w:color="auto" w:sz="4" w:space="0"/>
              <w:right w:val="single" w:color="auto" w:sz="4" w:space="0"/>
            </w:tcBorders>
            <w:shd w:val="clear" w:color="auto" w:fill="auto"/>
            <w:vAlign w:val="center"/>
          </w:tcPr>
          <w:p w14:paraId="4D3AF314">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NETGEAR</w:t>
            </w:r>
          </w:p>
        </w:tc>
        <w:tc>
          <w:tcPr>
            <w:tcW w:w="2898" w:type="dxa"/>
            <w:tcBorders>
              <w:top w:val="nil"/>
              <w:left w:val="nil"/>
              <w:bottom w:val="single" w:color="auto" w:sz="4" w:space="0"/>
              <w:right w:val="single" w:color="auto" w:sz="4" w:space="0"/>
            </w:tcBorders>
            <w:shd w:val="clear" w:color="auto" w:fill="auto"/>
            <w:vAlign w:val="center"/>
          </w:tcPr>
          <w:p w14:paraId="2DC6A7A9">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R7000</w:t>
            </w:r>
          </w:p>
        </w:tc>
        <w:tc>
          <w:tcPr>
            <w:tcW w:w="851" w:type="dxa"/>
            <w:tcBorders>
              <w:top w:val="nil"/>
              <w:left w:val="nil"/>
              <w:bottom w:val="single" w:color="auto" w:sz="4" w:space="0"/>
              <w:right w:val="single" w:color="auto" w:sz="4" w:space="0"/>
            </w:tcBorders>
            <w:shd w:val="clear" w:color="auto" w:fill="auto"/>
            <w:vAlign w:val="center"/>
          </w:tcPr>
          <w:p w14:paraId="118FD93B">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09" w:type="dxa"/>
            <w:tcBorders>
              <w:top w:val="nil"/>
              <w:left w:val="nil"/>
              <w:bottom w:val="single" w:color="auto" w:sz="4" w:space="0"/>
              <w:right w:val="single" w:color="auto" w:sz="4" w:space="0"/>
            </w:tcBorders>
            <w:shd w:val="clear" w:color="auto" w:fill="auto"/>
            <w:vAlign w:val="center"/>
          </w:tcPr>
          <w:p w14:paraId="6421FF17">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3546EA6F">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18CE0315">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55466A39">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451FFE6A">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46</w:t>
            </w:r>
          </w:p>
        </w:tc>
        <w:tc>
          <w:tcPr>
            <w:tcW w:w="2590" w:type="dxa"/>
            <w:tcBorders>
              <w:top w:val="nil"/>
              <w:left w:val="nil"/>
              <w:bottom w:val="single" w:color="auto" w:sz="4" w:space="0"/>
              <w:right w:val="single" w:color="auto" w:sz="4" w:space="0"/>
            </w:tcBorders>
            <w:shd w:val="clear" w:color="auto" w:fill="auto"/>
            <w:vAlign w:val="center"/>
          </w:tcPr>
          <w:p w14:paraId="15956E5D">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操作终端</w:t>
            </w:r>
          </w:p>
        </w:tc>
        <w:tc>
          <w:tcPr>
            <w:tcW w:w="1236" w:type="dxa"/>
            <w:tcBorders>
              <w:top w:val="nil"/>
              <w:left w:val="nil"/>
              <w:bottom w:val="single" w:color="auto" w:sz="4" w:space="0"/>
              <w:right w:val="single" w:color="auto" w:sz="4" w:space="0"/>
            </w:tcBorders>
            <w:shd w:val="clear" w:color="auto" w:fill="auto"/>
            <w:vAlign w:val="center"/>
          </w:tcPr>
          <w:p w14:paraId="708EB953">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联想</w:t>
            </w:r>
          </w:p>
        </w:tc>
        <w:tc>
          <w:tcPr>
            <w:tcW w:w="2898" w:type="dxa"/>
            <w:tcBorders>
              <w:top w:val="nil"/>
              <w:left w:val="nil"/>
              <w:bottom w:val="single" w:color="auto" w:sz="4" w:space="0"/>
              <w:right w:val="single" w:color="auto" w:sz="4" w:space="0"/>
            </w:tcBorders>
            <w:shd w:val="clear" w:color="auto" w:fill="auto"/>
            <w:vAlign w:val="center"/>
          </w:tcPr>
          <w:p w14:paraId="5E9996A3">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M415</w:t>
            </w:r>
          </w:p>
        </w:tc>
        <w:tc>
          <w:tcPr>
            <w:tcW w:w="851" w:type="dxa"/>
            <w:tcBorders>
              <w:top w:val="nil"/>
              <w:left w:val="nil"/>
              <w:bottom w:val="single" w:color="auto" w:sz="4" w:space="0"/>
              <w:right w:val="single" w:color="auto" w:sz="4" w:space="0"/>
            </w:tcBorders>
            <w:shd w:val="clear" w:color="auto" w:fill="auto"/>
            <w:vAlign w:val="center"/>
          </w:tcPr>
          <w:p w14:paraId="27E07913">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17</w:t>
            </w:r>
          </w:p>
        </w:tc>
        <w:tc>
          <w:tcPr>
            <w:tcW w:w="709" w:type="dxa"/>
            <w:tcBorders>
              <w:top w:val="nil"/>
              <w:left w:val="nil"/>
              <w:bottom w:val="single" w:color="auto" w:sz="4" w:space="0"/>
              <w:right w:val="single" w:color="auto" w:sz="4" w:space="0"/>
            </w:tcBorders>
            <w:shd w:val="clear" w:color="auto" w:fill="auto"/>
            <w:vAlign w:val="center"/>
          </w:tcPr>
          <w:p w14:paraId="46FA8097">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21A05F21">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012CCE0C">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122933AD">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3AC61B16">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47</w:t>
            </w:r>
          </w:p>
        </w:tc>
        <w:tc>
          <w:tcPr>
            <w:tcW w:w="2590" w:type="dxa"/>
            <w:tcBorders>
              <w:top w:val="nil"/>
              <w:left w:val="nil"/>
              <w:bottom w:val="single" w:color="auto" w:sz="4" w:space="0"/>
              <w:right w:val="single" w:color="auto" w:sz="4" w:space="0"/>
            </w:tcBorders>
            <w:shd w:val="clear" w:color="auto" w:fill="auto"/>
            <w:vAlign w:val="center"/>
          </w:tcPr>
          <w:p w14:paraId="4B5E8497">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显示器1</w:t>
            </w:r>
          </w:p>
        </w:tc>
        <w:tc>
          <w:tcPr>
            <w:tcW w:w="1236" w:type="dxa"/>
            <w:tcBorders>
              <w:top w:val="nil"/>
              <w:left w:val="nil"/>
              <w:bottom w:val="single" w:color="auto" w:sz="4" w:space="0"/>
              <w:right w:val="single" w:color="auto" w:sz="4" w:space="0"/>
            </w:tcBorders>
            <w:shd w:val="clear" w:color="auto" w:fill="auto"/>
            <w:vAlign w:val="center"/>
          </w:tcPr>
          <w:p w14:paraId="1233C822">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联想</w:t>
            </w:r>
          </w:p>
        </w:tc>
        <w:tc>
          <w:tcPr>
            <w:tcW w:w="2898" w:type="dxa"/>
            <w:tcBorders>
              <w:top w:val="nil"/>
              <w:left w:val="nil"/>
              <w:bottom w:val="single" w:color="auto" w:sz="4" w:space="0"/>
              <w:right w:val="single" w:color="auto" w:sz="4" w:space="0"/>
            </w:tcBorders>
            <w:shd w:val="clear" w:color="auto" w:fill="auto"/>
            <w:vAlign w:val="center"/>
          </w:tcPr>
          <w:p w14:paraId="0BF5DFE4">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T2214sA</w:t>
            </w:r>
          </w:p>
        </w:tc>
        <w:tc>
          <w:tcPr>
            <w:tcW w:w="851" w:type="dxa"/>
            <w:tcBorders>
              <w:top w:val="nil"/>
              <w:left w:val="nil"/>
              <w:bottom w:val="single" w:color="auto" w:sz="4" w:space="0"/>
              <w:right w:val="single" w:color="auto" w:sz="4" w:space="0"/>
            </w:tcBorders>
            <w:shd w:val="clear" w:color="auto" w:fill="auto"/>
            <w:vAlign w:val="center"/>
          </w:tcPr>
          <w:p w14:paraId="7FEF2552">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6</w:t>
            </w:r>
          </w:p>
        </w:tc>
        <w:tc>
          <w:tcPr>
            <w:tcW w:w="709" w:type="dxa"/>
            <w:tcBorders>
              <w:top w:val="nil"/>
              <w:left w:val="nil"/>
              <w:bottom w:val="single" w:color="auto" w:sz="4" w:space="0"/>
              <w:right w:val="single" w:color="auto" w:sz="4" w:space="0"/>
            </w:tcBorders>
            <w:shd w:val="clear" w:color="auto" w:fill="auto"/>
            <w:vAlign w:val="center"/>
          </w:tcPr>
          <w:p w14:paraId="6CC51C67">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73D87893">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0C19F602">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5AF89A24">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34EAA2A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48</w:t>
            </w:r>
          </w:p>
        </w:tc>
        <w:tc>
          <w:tcPr>
            <w:tcW w:w="2590" w:type="dxa"/>
            <w:tcBorders>
              <w:top w:val="nil"/>
              <w:left w:val="nil"/>
              <w:bottom w:val="single" w:color="auto" w:sz="4" w:space="0"/>
              <w:right w:val="single" w:color="auto" w:sz="4" w:space="0"/>
            </w:tcBorders>
            <w:shd w:val="clear" w:color="auto" w:fill="auto"/>
            <w:vAlign w:val="center"/>
          </w:tcPr>
          <w:p w14:paraId="07568D77">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操作终端</w:t>
            </w:r>
          </w:p>
        </w:tc>
        <w:tc>
          <w:tcPr>
            <w:tcW w:w="1236" w:type="dxa"/>
            <w:tcBorders>
              <w:top w:val="nil"/>
              <w:left w:val="nil"/>
              <w:bottom w:val="single" w:color="auto" w:sz="4" w:space="0"/>
              <w:right w:val="single" w:color="auto" w:sz="4" w:space="0"/>
            </w:tcBorders>
            <w:shd w:val="clear" w:color="auto" w:fill="auto"/>
            <w:vAlign w:val="center"/>
          </w:tcPr>
          <w:p w14:paraId="452DD724">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联想</w:t>
            </w:r>
          </w:p>
        </w:tc>
        <w:tc>
          <w:tcPr>
            <w:tcW w:w="2898" w:type="dxa"/>
            <w:tcBorders>
              <w:top w:val="nil"/>
              <w:left w:val="nil"/>
              <w:bottom w:val="single" w:color="auto" w:sz="4" w:space="0"/>
              <w:right w:val="single" w:color="auto" w:sz="4" w:space="0"/>
            </w:tcBorders>
            <w:shd w:val="clear" w:color="auto" w:fill="auto"/>
            <w:vAlign w:val="center"/>
          </w:tcPr>
          <w:p w14:paraId="239812C2">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M415</w:t>
            </w:r>
          </w:p>
        </w:tc>
        <w:tc>
          <w:tcPr>
            <w:tcW w:w="851" w:type="dxa"/>
            <w:tcBorders>
              <w:top w:val="nil"/>
              <w:left w:val="nil"/>
              <w:bottom w:val="single" w:color="auto" w:sz="4" w:space="0"/>
              <w:right w:val="single" w:color="auto" w:sz="4" w:space="0"/>
            </w:tcBorders>
            <w:shd w:val="clear" w:color="auto" w:fill="auto"/>
            <w:vAlign w:val="center"/>
          </w:tcPr>
          <w:p w14:paraId="0017285F">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17</w:t>
            </w:r>
          </w:p>
        </w:tc>
        <w:tc>
          <w:tcPr>
            <w:tcW w:w="709" w:type="dxa"/>
            <w:tcBorders>
              <w:top w:val="nil"/>
              <w:left w:val="nil"/>
              <w:bottom w:val="single" w:color="auto" w:sz="4" w:space="0"/>
              <w:right w:val="single" w:color="auto" w:sz="4" w:space="0"/>
            </w:tcBorders>
            <w:shd w:val="clear" w:color="auto" w:fill="auto"/>
            <w:vAlign w:val="center"/>
          </w:tcPr>
          <w:p w14:paraId="5FA4DDBA">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13565F68">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6179FB2A">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1B8FD1B1">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29043147">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49</w:t>
            </w:r>
          </w:p>
        </w:tc>
        <w:tc>
          <w:tcPr>
            <w:tcW w:w="2590" w:type="dxa"/>
            <w:tcBorders>
              <w:top w:val="nil"/>
              <w:left w:val="nil"/>
              <w:bottom w:val="single" w:color="auto" w:sz="4" w:space="0"/>
              <w:right w:val="single" w:color="auto" w:sz="4" w:space="0"/>
            </w:tcBorders>
            <w:shd w:val="clear" w:color="auto" w:fill="auto"/>
            <w:vAlign w:val="center"/>
          </w:tcPr>
          <w:p w14:paraId="02D1DBD9">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显示器1</w:t>
            </w:r>
          </w:p>
        </w:tc>
        <w:tc>
          <w:tcPr>
            <w:tcW w:w="1236" w:type="dxa"/>
            <w:tcBorders>
              <w:top w:val="nil"/>
              <w:left w:val="nil"/>
              <w:bottom w:val="single" w:color="auto" w:sz="4" w:space="0"/>
              <w:right w:val="single" w:color="auto" w:sz="4" w:space="0"/>
            </w:tcBorders>
            <w:shd w:val="clear" w:color="auto" w:fill="auto"/>
            <w:vAlign w:val="center"/>
          </w:tcPr>
          <w:p w14:paraId="7BE3FD80">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联想</w:t>
            </w:r>
          </w:p>
        </w:tc>
        <w:tc>
          <w:tcPr>
            <w:tcW w:w="2898" w:type="dxa"/>
            <w:tcBorders>
              <w:top w:val="nil"/>
              <w:left w:val="nil"/>
              <w:bottom w:val="single" w:color="auto" w:sz="4" w:space="0"/>
              <w:right w:val="single" w:color="auto" w:sz="4" w:space="0"/>
            </w:tcBorders>
            <w:shd w:val="clear" w:color="auto" w:fill="auto"/>
            <w:vAlign w:val="center"/>
          </w:tcPr>
          <w:p w14:paraId="0B7E0FAD">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T2214sA</w:t>
            </w:r>
          </w:p>
        </w:tc>
        <w:tc>
          <w:tcPr>
            <w:tcW w:w="851" w:type="dxa"/>
            <w:tcBorders>
              <w:top w:val="nil"/>
              <w:left w:val="nil"/>
              <w:bottom w:val="single" w:color="auto" w:sz="4" w:space="0"/>
              <w:right w:val="single" w:color="auto" w:sz="4" w:space="0"/>
            </w:tcBorders>
            <w:shd w:val="clear" w:color="auto" w:fill="auto"/>
            <w:vAlign w:val="center"/>
          </w:tcPr>
          <w:p w14:paraId="60BD22D0">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16</w:t>
            </w:r>
          </w:p>
        </w:tc>
        <w:tc>
          <w:tcPr>
            <w:tcW w:w="709" w:type="dxa"/>
            <w:tcBorders>
              <w:top w:val="nil"/>
              <w:left w:val="nil"/>
              <w:bottom w:val="single" w:color="auto" w:sz="4" w:space="0"/>
              <w:right w:val="single" w:color="auto" w:sz="4" w:space="0"/>
            </w:tcBorders>
            <w:shd w:val="clear" w:color="auto" w:fill="auto"/>
            <w:vAlign w:val="center"/>
          </w:tcPr>
          <w:p w14:paraId="66B8A223">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568D7DD7">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7E2995B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3C976D01">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174570AF">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50</w:t>
            </w:r>
          </w:p>
        </w:tc>
        <w:tc>
          <w:tcPr>
            <w:tcW w:w="2590" w:type="dxa"/>
            <w:tcBorders>
              <w:top w:val="nil"/>
              <w:left w:val="nil"/>
              <w:bottom w:val="single" w:color="auto" w:sz="4" w:space="0"/>
              <w:right w:val="single" w:color="auto" w:sz="4" w:space="0"/>
            </w:tcBorders>
            <w:shd w:val="clear" w:color="auto" w:fill="auto"/>
            <w:vAlign w:val="center"/>
          </w:tcPr>
          <w:p w14:paraId="092284A7">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KVM切换器</w:t>
            </w:r>
          </w:p>
        </w:tc>
        <w:tc>
          <w:tcPr>
            <w:tcW w:w="1236" w:type="dxa"/>
            <w:tcBorders>
              <w:top w:val="nil"/>
              <w:left w:val="nil"/>
              <w:bottom w:val="single" w:color="auto" w:sz="4" w:space="0"/>
              <w:right w:val="single" w:color="auto" w:sz="4" w:space="0"/>
            </w:tcBorders>
            <w:shd w:val="clear" w:color="auto" w:fill="auto"/>
            <w:vAlign w:val="center"/>
          </w:tcPr>
          <w:p w14:paraId="3BB941FF">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迈拓维矩</w:t>
            </w:r>
          </w:p>
        </w:tc>
        <w:tc>
          <w:tcPr>
            <w:tcW w:w="2898" w:type="dxa"/>
            <w:tcBorders>
              <w:top w:val="nil"/>
              <w:left w:val="nil"/>
              <w:bottom w:val="single" w:color="auto" w:sz="4" w:space="0"/>
              <w:right w:val="single" w:color="auto" w:sz="4" w:space="0"/>
            </w:tcBorders>
            <w:shd w:val="clear" w:color="auto" w:fill="auto"/>
            <w:vAlign w:val="center"/>
          </w:tcPr>
          <w:p w14:paraId="39781469">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MT-201KL</w:t>
            </w:r>
          </w:p>
        </w:tc>
        <w:tc>
          <w:tcPr>
            <w:tcW w:w="851" w:type="dxa"/>
            <w:tcBorders>
              <w:top w:val="nil"/>
              <w:left w:val="nil"/>
              <w:bottom w:val="single" w:color="auto" w:sz="4" w:space="0"/>
              <w:right w:val="single" w:color="auto" w:sz="4" w:space="0"/>
            </w:tcBorders>
            <w:shd w:val="clear" w:color="auto" w:fill="auto"/>
            <w:vAlign w:val="center"/>
          </w:tcPr>
          <w:p w14:paraId="57D5F16B">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4</w:t>
            </w:r>
          </w:p>
        </w:tc>
        <w:tc>
          <w:tcPr>
            <w:tcW w:w="709" w:type="dxa"/>
            <w:tcBorders>
              <w:top w:val="nil"/>
              <w:left w:val="nil"/>
              <w:bottom w:val="single" w:color="auto" w:sz="4" w:space="0"/>
              <w:right w:val="single" w:color="auto" w:sz="4" w:space="0"/>
            </w:tcBorders>
            <w:shd w:val="clear" w:color="auto" w:fill="auto"/>
            <w:vAlign w:val="center"/>
          </w:tcPr>
          <w:p w14:paraId="35A8D29E">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7065680F">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4353116B">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0DE10028">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1D796DAE">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51</w:t>
            </w:r>
          </w:p>
        </w:tc>
        <w:tc>
          <w:tcPr>
            <w:tcW w:w="2590" w:type="dxa"/>
            <w:tcBorders>
              <w:top w:val="nil"/>
              <w:left w:val="nil"/>
              <w:bottom w:val="single" w:color="auto" w:sz="4" w:space="0"/>
              <w:right w:val="single" w:color="auto" w:sz="4" w:space="0"/>
            </w:tcBorders>
            <w:shd w:val="clear" w:color="auto" w:fill="auto"/>
            <w:vAlign w:val="center"/>
          </w:tcPr>
          <w:p w14:paraId="74BE74C5">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大屏幕管理软件</w:t>
            </w:r>
          </w:p>
        </w:tc>
        <w:tc>
          <w:tcPr>
            <w:tcW w:w="1236" w:type="dxa"/>
            <w:tcBorders>
              <w:top w:val="nil"/>
              <w:left w:val="nil"/>
              <w:bottom w:val="single" w:color="auto" w:sz="4" w:space="0"/>
              <w:right w:val="single" w:color="auto" w:sz="4" w:space="0"/>
            </w:tcBorders>
            <w:shd w:val="clear" w:color="auto" w:fill="auto"/>
            <w:vAlign w:val="center"/>
          </w:tcPr>
          <w:p w14:paraId="2B6ACA44">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博睿</w:t>
            </w:r>
          </w:p>
        </w:tc>
        <w:tc>
          <w:tcPr>
            <w:tcW w:w="2898" w:type="dxa"/>
            <w:tcBorders>
              <w:top w:val="nil"/>
              <w:left w:val="nil"/>
              <w:bottom w:val="single" w:color="auto" w:sz="4" w:space="0"/>
              <w:right w:val="single" w:color="auto" w:sz="4" w:space="0"/>
            </w:tcBorders>
            <w:shd w:val="clear" w:color="auto" w:fill="auto"/>
            <w:vAlign w:val="center"/>
          </w:tcPr>
          <w:p w14:paraId="6F80EEA0">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BR-WallController</w:t>
            </w:r>
          </w:p>
        </w:tc>
        <w:tc>
          <w:tcPr>
            <w:tcW w:w="851" w:type="dxa"/>
            <w:tcBorders>
              <w:top w:val="nil"/>
              <w:left w:val="nil"/>
              <w:bottom w:val="single" w:color="auto" w:sz="4" w:space="0"/>
              <w:right w:val="single" w:color="auto" w:sz="4" w:space="0"/>
            </w:tcBorders>
            <w:shd w:val="clear" w:color="auto" w:fill="auto"/>
            <w:vAlign w:val="center"/>
          </w:tcPr>
          <w:p w14:paraId="62A6E2FD">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7FE93487">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7" w:type="dxa"/>
            <w:tcBorders>
              <w:top w:val="nil"/>
              <w:left w:val="nil"/>
              <w:bottom w:val="single" w:color="auto" w:sz="4" w:space="0"/>
              <w:right w:val="single" w:color="auto" w:sz="4" w:space="0"/>
            </w:tcBorders>
            <w:shd w:val="clear" w:color="auto" w:fill="auto"/>
            <w:vAlign w:val="center"/>
          </w:tcPr>
          <w:p w14:paraId="0D94D10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77C5EC7E">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659A15A0">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568DEC9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52</w:t>
            </w:r>
          </w:p>
        </w:tc>
        <w:tc>
          <w:tcPr>
            <w:tcW w:w="2590" w:type="dxa"/>
            <w:tcBorders>
              <w:top w:val="nil"/>
              <w:left w:val="nil"/>
              <w:bottom w:val="single" w:color="auto" w:sz="4" w:space="0"/>
              <w:right w:val="single" w:color="auto" w:sz="4" w:space="0"/>
            </w:tcBorders>
            <w:shd w:val="clear" w:color="auto" w:fill="auto"/>
            <w:vAlign w:val="center"/>
          </w:tcPr>
          <w:p w14:paraId="724C2219">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集中控制软件编程</w:t>
            </w:r>
          </w:p>
        </w:tc>
        <w:tc>
          <w:tcPr>
            <w:tcW w:w="1236" w:type="dxa"/>
            <w:tcBorders>
              <w:top w:val="nil"/>
              <w:left w:val="nil"/>
              <w:bottom w:val="single" w:color="auto" w:sz="4" w:space="0"/>
              <w:right w:val="single" w:color="auto" w:sz="4" w:space="0"/>
            </w:tcBorders>
            <w:shd w:val="clear" w:color="auto" w:fill="auto"/>
            <w:vAlign w:val="center"/>
          </w:tcPr>
          <w:p w14:paraId="1C96FAEF">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CREATOR</w:t>
            </w:r>
          </w:p>
        </w:tc>
        <w:tc>
          <w:tcPr>
            <w:tcW w:w="2898" w:type="dxa"/>
            <w:tcBorders>
              <w:top w:val="nil"/>
              <w:left w:val="nil"/>
              <w:bottom w:val="single" w:color="auto" w:sz="4" w:space="0"/>
              <w:right w:val="single" w:color="auto" w:sz="4" w:space="0"/>
            </w:tcBorders>
            <w:shd w:val="clear" w:color="auto" w:fill="auto"/>
            <w:vAlign w:val="center"/>
          </w:tcPr>
          <w:p w14:paraId="67E7F08A">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定制</w:t>
            </w:r>
          </w:p>
        </w:tc>
        <w:tc>
          <w:tcPr>
            <w:tcW w:w="851" w:type="dxa"/>
            <w:tcBorders>
              <w:top w:val="nil"/>
              <w:left w:val="nil"/>
              <w:bottom w:val="single" w:color="auto" w:sz="4" w:space="0"/>
              <w:right w:val="single" w:color="auto" w:sz="4" w:space="0"/>
            </w:tcBorders>
            <w:shd w:val="clear" w:color="auto" w:fill="auto"/>
            <w:vAlign w:val="center"/>
          </w:tcPr>
          <w:p w14:paraId="13FE173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0C549914">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7" w:type="dxa"/>
            <w:tcBorders>
              <w:top w:val="nil"/>
              <w:left w:val="nil"/>
              <w:bottom w:val="single" w:color="auto" w:sz="4" w:space="0"/>
              <w:right w:val="single" w:color="auto" w:sz="4" w:space="0"/>
            </w:tcBorders>
            <w:shd w:val="clear" w:color="auto" w:fill="auto"/>
            <w:vAlign w:val="center"/>
          </w:tcPr>
          <w:p w14:paraId="6ADCF550">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7B588D38">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0DCDB1E6">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0F2990B6">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53</w:t>
            </w:r>
          </w:p>
        </w:tc>
        <w:tc>
          <w:tcPr>
            <w:tcW w:w="2590" w:type="dxa"/>
            <w:tcBorders>
              <w:top w:val="nil"/>
              <w:left w:val="nil"/>
              <w:bottom w:val="single" w:color="auto" w:sz="4" w:space="0"/>
              <w:right w:val="single" w:color="auto" w:sz="4" w:space="0"/>
            </w:tcBorders>
            <w:shd w:val="clear" w:color="auto" w:fill="auto"/>
            <w:vAlign w:val="center"/>
          </w:tcPr>
          <w:p w14:paraId="4EFECFA4">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操作终端</w:t>
            </w:r>
          </w:p>
        </w:tc>
        <w:tc>
          <w:tcPr>
            <w:tcW w:w="1236" w:type="dxa"/>
            <w:tcBorders>
              <w:top w:val="nil"/>
              <w:left w:val="nil"/>
              <w:bottom w:val="single" w:color="auto" w:sz="4" w:space="0"/>
              <w:right w:val="single" w:color="auto" w:sz="4" w:space="0"/>
            </w:tcBorders>
            <w:shd w:val="clear" w:color="auto" w:fill="auto"/>
            <w:vAlign w:val="center"/>
          </w:tcPr>
          <w:p w14:paraId="535A2D04">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联想</w:t>
            </w:r>
          </w:p>
        </w:tc>
        <w:tc>
          <w:tcPr>
            <w:tcW w:w="2898" w:type="dxa"/>
            <w:tcBorders>
              <w:top w:val="nil"/>
              <w:left w:val="nil"/>
              <w:bottom w:val="single" w:color="auto" w:sz="4" w:space="0"/>
              <w:right w:val="single" w:color="auto" w:sz="4" w:space="0"/>
            </w:tcBorders>
            <w:shd w:val="clear" w:color="auto" w:fill="auto"/>
            <w:vAlign w:val="center"/>
          </w:tcPr>
          <w:p w14:paraId="15F1B3D5">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M415</w:t>
            </w:r>
          </w:p>
        </w:tc>
        <w:tc>
          <w:tcPr>
            <w:tcW w:w="851" w:type="dxa"/>
            <w:tcBorders>
              <w:top w:val="nil"/>
              <w:left w:val="nil"/>
              <w:bottom w:val="single" w:color="auto" w:sz="4" w:space="0"/>
              <w:right w:val="single" w:color="auto" w:sz="4" w:space="0"/>
            </w:tcBorders>
            <w:shd w:val="clear" w:color="auto" w:fill="auto"/>
            <w:vAlign w:val="center"/>
          </w:tcPr>
          <w:p w14:paraId="5CA15A7B">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09" w:type="dxa"/>
            <w:tcBorders>
              <w:top w:val="nil"/>
              <w:left w:val="nil"/>
              <w:bottom w:val="single" w:color="auto" w:sz="4" w:space="0"/>
              <w:right w:val="single" w:color="auto" w:sz="4" w:space="0"/>
            </w:tcBorders>
            <w:shd w:val="clear" w:color="auto" w:fill="auto"/>
            <w:vAlign w:val="center"/>
          </w:tcPr>
          <w:p w14:paraId="73A0EBA1">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1DDDECEE">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034186DB">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697E252C">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18C36FED">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54</w:t>
            </w:r>
          </w:p>
        </w:tc>
        <w:tc>
          <w:tcPr>
            <w:tcW w:w="2590" w:type="dxa"/>
            <w:tcBorders>
              <w:top w:val="nil"/>
              <w:left w:val="nil"/>
              <w:bottom w:val="single" w:color="auto" w:sz="4" w:space="0"/>
              <w:right w:val="single" w:color="auto" w:sz="4" w:space="0"/>
            </w:tcBorders>
            <w:shd w:val="clear" w:color="auto" w:fill="auto"/>
            <w:vAlign w:val="center"/>
          </w:tcPr>
          <w:p w14:paraId="6859B167">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显示器</w:t>
            </w:r>
          </w:p>
        </w:tc>
        <w:tc>
          <w:tcPr>
            <w:tcW w:w="1236" w:type="dxa"/>
            <w:tcBorders>
              <w:top w:val="nil"/>
              <w:left w:val="nil"/>
              <w:bottom w:val="single" w:color="auto" w:sz="4" w:space="0"/>
              <w:right w:val="single" w:color="auto" w:sz="4" w:space="0"/>
            </w:tcBorders>
            <w:shd w:val="clear" w:color="auto" w:fill="auto"/>
            <w:vAlign w:val="center"/>
          </w:tcPr>
          <w:p w14:paraId="34B63C55">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联想</w:t>
            </w:r>
          </w:p>
        </w:tc>
        <w:tc>
          <w:tcPr>
            <w:tcW w:w="2898" w:type="dxa"/>
            <w:tcBorders>
              <w:top w:val="nil"/>
              <w:left w:val="nil"/>
              <w:bottom w:val="single" w:color="auto" w:sz="4" w:space="0"/>
              <w:right w:val="single" w:color="auto" w:sz="4" w:space="0"/>
            </w:tcBorders>
            <w:shd w:val="clear" w:color="auto" w:fill="auto"/>
            <w:vAlign w:val="center"/>
          </w:tcPr>
          <w:p w14:paraId="3029FD99">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T2214sA</w:t>
            </w:r>
          </w:p>
        </w:tc>
        <w:tc>
          <w:tcPr>
            <w:tcW w:w="851" w:type="dxa"/>
            <w:tcBorders>
              <w:top w:val="nil"/>
              <w:left w:val="nil"/>
              <w:bottom w:val="single" w:color="auto" w:sz="4" w:space="0"/>
              <w:right w:val="single" w:color="auto" w:sz="4" w:space="0"/>
            </w:tcBorders>
            <w:shd w:val="clear" w:color="auto" w:fill="auto"/>
            <w:vAlign w:val="center"/>
          </w:tcPr>
          <w:p w14:paraId="72DAD072">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09" w:type="dxa"/>
            <w:tcBorders>
              <w:top w:val="nil"/>
              <w:left w:val="nil"/>
              <w:bottom w:val="single" w:color="auto" w:sz="4" w:space="0"/>
              <w:right w:val="single" w:color="auto" w:sz="4" w:space="0"/>
            </w:tcBorders>
            <w:shd w:val="clear" w:color="auto" w:fill="auto"/>
            <w:vAlign w:val="center"/>
          </w:tcPr>
          <w:p w14:paraId="50639264">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66FD846A">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22388BF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77E86BAE">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4381E0CF">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55</w:t>
            </w:r>
          </w:p>
        </w:tc>
        <w:tc>
          <w:tcPr>
            <w:tcW w:w="2590" w:type="dxa"/>
            <w:tcBorders>
              <w:top w:val="nil"/>
              <w:left w:val="nil"/>
              <w:bottom w:val="single" w:color="auto" w:sz="4" w:space="0"/>
              <w:right w:val="single" w:color="auto" w:sz="4" w:space="0"/>
            </w:tcBorders>
            <w:shd w:val="clear" w:color="auto" w:fill="auto"/>
            <w:vAlign w:val="center"/>
          </w:tcPr>
          <w:p w14:paraId="34B74D22">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远程操作终端</w:t>
            </w:r>
          </w:p>
        </w:tc>
        <w:tc>
          <w:tcPr>
            <w:tcW w:w="1236" w:type="dxa"/>
            <w:tcBorders>
              <w:top w:val="nil"/>
              <w:left w:val="nil"/>
              <w:bottom w:val="single" w:color="auto" w:sz="4" w:space="0"/>
              <w:right w:val="single" w:color="auto" w:sz="4" w:space="0"/>
            </w:tcBorders>
            <w:shd w:val="clear" w:color="auto" w:fill="auto"/>
            <w:vAlign w:val="center"/>
          </w:tcPr>
          <w:p w14:paraId="04A41955">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联想</w:t>
            </w:r>
          </w:p>
        </w:tc>
        <w:tc>
          <w:tcPr>
            <w:tcW w:w="2898" w:type="dxa"/>
            <w:tcBorders>
              <w:top w:val="nil"/>
              <w:left w:val="nil"/>
              <w:bottom w:val="single" w:color="auto" w:sz="4" w:space="0"/>
              <w:right w:val="single" w:color="auto" w:sz="4" w:space="0"/>
            </w:tcBorders>
            <w:shd w:val="clear" w:color="auto" w:fill="auto"/>
            <w:vAlign w:val="center"/>
          </w:tcPr>
          <w:p w14:paraId="2F7EE330">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启天M415</w:t>
            </w:r>
          </w:p>
        </w:tc>
        <w:tc>
          <w:tcPr>
            <w:tcW w:w="851" w:type="dxa"/>
            <w:tcBorders>
              <w:top w:val="nil"/>
              <w:left w:val="nil"/>
              <w:bottom w:val="single" w:color="auto" w:sz="4" w:space="0"/>
              <w:right w:val="single" w:color="auto" w:sz="4" w:space="0"/>
            </w:tcBorders>
            <w:shd w:val="clear" w:color="auto" w:fill="auto"/>
            <w:vAlign w:val="center"/>
          </w:tcPr>
          <w:p w14:paraId="1A73A3E2">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4</w:t>
            </w:r>
          </w:p>
        </w:tc>
        <w:tc>
          <w:tcPr>
            <w:tcW w:w="709" w:type="dxa"/>
            <w:tcBorders>
              <w:top w:val="nil"/>
              <w:left w:val="nil"/>
              <w:bottom w:val="single" w:color="auto" w:sz="4" w:space="0"/>
              <w:right w:val="single" w:color="auto" w:sz="4" w:space="0"/>
            </w:tcBorders>
            <w:shd w:val="clear" w:color="auto" w:fill="auto"/>
            <w:vAlign w:val="center"/>
          </w:tcPr>
          <w:p w14:paraId="3664DD93">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345D274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4ACB1240">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7A0033FD">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44B250B1">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56</w:t>
            </w:r>
          </w:p>
        </w:tc>
        <w:tc>
          <w:tcPr>
            <w:tcW w:w="2590" w:type="dxa"/>
            <w:tcBorders>
              <w:top w:val="nil"/>
              <w:left w:val="nil"/>
              <w:bottom w:val="single" w:color="auto" w:sz="4" w:space="0"/>
              <w:right w:val="single" w:color="auto" w:sz="4" w:space="0"/>
            </w:tcBorders>
            <w:shd w:val="clear" w:color="auto" w:fill="auto"/>
            <w:vAlign w:val="center"/>
          </w:tcPr>
          <w:p w14:paraId="13A7EF5A">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监管终端设备</w:t>
            </w:r>
          </w:p>
        </w:tc>
        <w:tc>
          <w:tcPr>
            <w:tcW w:w="1236" w:type="dxa"/>
            <w:tcBorders>
              <w:top w:val="nil"/>
              <w:left w:val="nil"/>
              <w:bottom w:val="single" w:color="auto" w:sz="4" w:space="0"/>
              <w:right w:val="single" w:color="auto" w:sz="4" w:space="0"/>
            </w:tcBorders>
            <w:shd w:val="clear" w:color="auto" w:fill="auto"/>
            <w:vAlign w:val="center"/>
          </w:tcPr>
          <w:p w14:paraId="2682B853">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联想</w:t>
            </w:r>
          </w:p>
        </w:tc>
        <w:tc>
          <w:tcPr>
            <w:tcW w:w="2898" w:type="dxa"/>
            <w:tcBorders>
              <w:top w:val="nil"/>
              <w:left w:val="nil"/>
              <w:bottom w:val="single" w:color="auto" w:sz="4" w:space="0"/>
              <w:right w:val="single" w:color="auto" w:sz="4" w:space="0"/>
            </w:tcBorders>
            <w:shd w:val="clear" w:color="auto" w:fill="auto"/>
            <w:vAlign w:val="center"/>
          </w:tcPr>
          <w:p w14:paraId="0A10E694">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联想ThinkPad 耀银S2</w:t>
            </w:r>
          </w:p>
        </w:tc>
        <w:tc>
          <w:tcPr>
            <w:tcW w:w="851" w:type="dxa"/>
            <w:tcBorders>
              <w:top w:val="nil"/>
              <w:left w:val="nil"/>
              <w:bottom w:val="single" w:color="auto" w:sz="4" w:space="0"/>
              <w:right w:val="single" w:color="auto" w:sz="4" w:space="0"/>
            </w:tcBorders>
            <w:shd w:val="clear" w:color="auto" w:fill="auto"/>
            <w:vAlign w:val="center"/>
          </w:tcPr>
          <w:p w14:paraId="516CCD27">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4</w:t>
            </w:r>
          </w:p>
        </w:tc>
        <w:tc>
          <w:tcPr>
            <w:tcW w:w="709" w:type="dxa"/>
            <w:tcBorders>
              <w:top w:val="nil"/>
              <w:left w:val="nil"/>
              <w:bottom w:val="single" w:color="auto" w:sz="4" w:space="0"/>
              <w:right w:val="single" w:color="auto" w:sz="4" w:space="0"/>
            </w:tcBorders>
            <w:shd w:val="clear" w:color="auto" w:fill="auto"/>
            <w:vAlign w:val="center"/>
          </w:tcPr>
          <w:p w14:paraId="22DC61EC">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3D78F257">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78ABDE9F">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055BA426">
        <w:tblPrEx>
          <w:tblCellMar>
            <w:top w:w="0" w:type="dxa"/>
            <w:left w:w="108" w:type="dxa"/>
            <w:bottom w:w="0" w:type="dxa"/>
            <w:right w:w="108" w:type="dxa"/>
          </w:tblCellMar>
        </w:tblPrEx>
        <w:trPr>
          <w:trHeight w:val="9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3FE342D0">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57</w:t>
            </w:r>
          </w:p>
        </w:tc>
        <w:tc>
          <w:tcPr>
            <w:tcW w:w="2590" w:type="dxa"/>
            <w:tcBorders>
              <w:top w:val="nil"/>
              <w:left w:val="nil"/>
              <w:bottom w:val="single" w:color="auto" w:sz="4" w:space="0"/>
              <w:right w:val="single" w:color="auto" w:sz="4" w:space="0"/>
            </w:tcBorders>
            <w:shd w:val="clear" w:color="auto" w:fill="auto"/>
            <w:vAlign w:val="center"/>
          </w:tcPr>
          <w:p w14:paraId="4C4825B4">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安全播出监管系统</w:t>
            </w:r>
          </w:p>
        </w:tc>
        <w:tc>
          <w:tcPr>
            <w:tcW w:w="1236" w:type="dxa"/>
            <w:tcBorders>
              <w:top w:val="nil"/>
              <w:left w:val="nil"/>
              <w:bottom w:val="single" w:color="auto" w:sz="4" w:space="0"/>
              <w:right w:val="single" w:color="auto" w:sz="4" w:space="0"/>
            </w:tcBorders>
            <w:shd w:val="clear" w:color="auto" w:fill="auto"/>
            <w:vAlign w:val="center"/>
          </w:tcPr>
          <w:p w14:paraId="1B786C6B">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博汇</w:t>
            </w:r>
          </w:p>
        </w:tc>
        <w:tc>
          <w:tcPr>
            <w:tcW w:w="2898" w:type="dxa"/>
            <w:tcBorders>
              <w:top w:val="nil"/>
              <w:left w:val="nil"/>
              <w:bottom w:val="single" w:color="auto" w:sz="4" w:space="0"/>
              <w:right w:val="single" w:color="auto" w:sz="4" w:space="0"/>
            </w:tcBorders>
            <w:shd w:val="clear" w:color="auto" w:fill="auto"/>
            <w:vAlign w:val="center"/>
          </w:tcPr>
          <w:p w14:paraId="42D3930D">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TrinityAres-Server 广播电视集中监管系统 V4.3</w:t>
            </w:r>
          </w:p>
        </w:tc>
        <w:tc>
          <w:tcPr>
            <w:tcW w:w="851" w:type="dxa"/>
            <w:tcBorders>
              <w:top w:val="nil"/>
              <w:left w:val="nil"/>
              <w:bottom w:val="single" w:color="auto" w:sz="4" w:space="0"/>
              <w:right w:val="single" w:color="auto" w:sz="4" w:space="0"/>
            </w:tcBorders>
            <w:shd w:val="clear" w:color="auto" w:fill="auto"/>
            <w:vAlign w:val="center"/>
          </w:tcPr>
          <w:p w14:paraId="5CD55C46">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351D543E">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7" w:type="dxa"/>
            <w:tcBorders>
              <w:top w:val="nil"/>
              <w:left w:val="nil"/>
              <w:bottom w:val="single" w:color="auto" w:sz="4" w:space="0"/>
              <w:right w:val="single" w:color="auto" w:sz="4" w:space="0"/>
            </w:tcBorders>
            <w:shd w:val="clear" w:color="auto" w:fill="auto"/>
            <w:vAlign w:val="center"/>
          </w:tcPr>
          <w:p w14:paraId="0A154873">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23985F4A">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广播电视信号监测子系统</w:t>
            </w:r>
          </w:p>
        </w:tc>
      </w:tr>
      <w:tr w14:paraId="17B56D19">
        <w:tblPrEx>
          <w:tblCellMar>
            <w:top w:w="0" w:type="dxa"/>
            <w:left w:w="108" w:type="dxa"/>
            <w:bottom w:w="0" w:type="dxa"/>
            <w:right w:w="108" w:type="dxa"/>
          </w:tblCellMar>
        </w:tblPrEx>
        <w:trPr>
          <w:trHeight w:val="6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78D62E65">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58</w:t>
            </w:r>
          </w:p>
        </w:tc>
        <w:tc>
          <w:tcPr>
            <w:tcW w:w="2590" w:type="dxa"/>
            <w:tcBorders>
              <w:top w:val="nil"/>
              <w:left w:val="nil"/>
              <w:bottom w:val="single" w:color="auto" w:sz="4" w:space="0"/>
              <w:right w:val="single" w:color="auto" w:sz="4" w:space="0"/>
            </w:tcBorders>
            <w:shd w:val="clear" w:color="auto" w:fill="auto"/>
            <w:vAlign w:val="center"/>
          </w:tcPr>
          <w:p w14:paraId="0226537C">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直转播比对软件</w:t>
            </w:r>
          </w:p>
        </w:tc>
        <w:tc>
          <w:tcPr>
            <w:tcW w:w="1236" w:type="dxa"/>
            <w:tcBorders>
              <w:top w:val="nil"/>
              <w:left w:val="nil"/>
              <w:bottom w:val="single" w:color="auto" w:sz="4" w:space="0"/>
              <w:right w:val="single" w:color="auto" w:sz="4" w:space="0"/>
            </w:tcBorders>
            <w:shd w:val="clear" w:color="auto" w:fill="auto"/>
            <w:vAlign w:val="center"/>
          </w:tcPr>
          <w:p w14:paraId="6D08BD90">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博汇</w:t>
            </w:r>
          </w:p>
        </w:tc>
        <w:tc>
          <w:tcPr>
            <w:tcW w:w="2898" w:type="dxa"/>
            <w:tcBorders>
              <w:top w:val="nil"/>
              <w:left w:val="nil"/>
              <w:bottom w:val="single" w:color="auto" w:sz="4" w:space="0"/>
              <w:right w:val="single" w:color="auto" w:sz="4" w:space="0"/>
            </w:tcBorders>
            <w:shd w:val="clear" w:color="auto" w:fill="auto"/>
            <w:vAlign w:val="center"/>
          </w:tcPr>
          <w:p w14:paraId="3B664700">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TrinityAres</w:t>
            </w:r>
          </w:p>
        </w:tc>
        <w:tc>
          <w:tcPr>
            <w:tcW w:w="851" w:type="dxa"/>
            <w:tcBorders>
              <w:top w:val="nil"/>
              <w:left w:val="nil"/>
              <w:bottom w:val="single" w:color="auto" w:sz="4" w:space="0"/>
              <w:right w:val="single" w:color="auto" w:sz="4" w:space="0"/>
            </w:tcBorders>
            <w:shd w:val="clear" w:color="auto" w:fill="auto"/>
            <w:vAlign w:val="center"/>
          </w:tcPr>
          <w:p w14:paraId="5632180C">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5C842B6D">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7" w:type="dxa"/>
            <w:tcBorders>
              <w:top w:val="nil"/>
              <w:left w:val="nil"/>
              <w:bottom w:val="single" w:color="auto" w:sz="4" w:space="0"/>
              <w:right w:val="single" w:color="auto" w:sz="4" w:space="0"/>
            </w:tcBorders>
            <w:shd w:val="clear" w:color="auto" w:fill="auto"/>
            <w:vAlign w:val="center"/>
          </w:tcPr>
          <w:p w14:paraId="3D351E7C">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172449F6">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广播电视信号监测子系统</w:t>
            </w:r>
          </w:p>
        </w:tc>
      </w:tr>
      <w:tr w14:paraId="4F3642A7">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6ED5C08D">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59</w:t>
            </w:r>
          </w:p>
        </w:tc>
        <w:tc>
          <w:tcPr>
            <w:tcW w:w="2590" w:type="dxa"/>
            <w:tcBorders>
              <w:top w:val="nil"/>
              <w:left w:val="nil"/>
              <w:bottom w:val="single" w:color="auto" w:sz="4" w:space="0"/>
              <w:right w:val="single" w:color="auto" w:sz="4" w:space="0"/>
            </w:tcBorders>
            <w:shd w:val="clear" w:color="auto" w:fill="auto"/>
            <w:noWrap/>
            <w:vAlign w:val="center"/>
          </w:tcPr>
          <w:p w14:paraId="5D19347A">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点播EPG采集</w:t>
            </w:r>
          </w:p>
        </w:tc>
        <w:tc>
          <w:tcPr>
            <w:tcW w:w="1236" w:type="dxa"/>
            <w:tcBorders>
              <w:top w:val="nil"/>
              <w:left w:val="nil"/>
              <w:bottom w:val="single" w:color="auto" w:sz="4" w:space="0"/>
              <w:right w:val="single" w:color="auto" w:sz="4" w:space="0"/>
            </w:tcBorders>
            <w:shd w:val="clear" w:color="auto" w:fill="auto"/>
            <w:vAlign w:val="center"/>
          </w:tcPr>
          <w:p w14:paraId="4B5C2026">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博汇</w:t>
            </w:r>
          </w:p>
        </w:tc>
        <w:tc>
          <w:tcPr>
            <w:tcW w:w="2898" w:type="dxa"/>
            <w:tcBorders>
              <w:top w:val="nil"/>
              <w:left w:val="nil"/>
              <w:bottom w:val="single" w:color="auto" w:sz="4" w:space="0"/>
              <w:right w:val="single" w:color="auto" w:sz="4" w:space="0"/>
            </w:tcBorders>
            <w:shd w:val="clear" w:color="auto" w:fill="auto"/>
            <w:vAlign w:val="center"/>
          </w:tcPr>
          <w:p w14:paraId="1617654E">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noWrap/>
            <w:vAlign w:val="center"/>
          </w:tcPr>
          <w:p w14:paraId="2DC363BC">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noWrap/>
            <w:vAlign w:val="center"/>
          </w:tcPr>
          <w:p w14:paraId="19210572">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项</w:t>
            </w:r>
          </w:p>
        </w:tc>
        <w:tc>
          <w:tcPr>
            <w:tcW w:w="1417" w:type="dxa"/>
            <w:tcBorders>
              <w:top w:val="nil"/>
              <w:left w:val="nil"/>
              <w:bottom w:val="single" w:color="auto" w:sz="4" w:space="0"/>
              <w:right w:val="single" w:color="auto" w:sz="4" w:space="0"/>
            </w:tcBorders>
            <w:shd w:val="clear" w:color="auto" w:fill="auto"/>
            <w:vAlign w:val="center"/>
          </w:tcPr>
          <w:p w14:paraId="1FE82A1F">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4B442185">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IPTV监管子系统</w:t>
            </w:r>
          </w:p>
        </w:tc>
      </w:tr>
      <w:tr w14:paraId="19025DC9">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3250DF83">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60</w:t>
            </w:r>
          </w:p>
        </w:tc>
        <w:tc>
          <w:tcPr>
            <w:tcW w:w="2590" w:type="dxa"/>
            <w:tcBorders>
              <w:top w:val="nil"/>
              <w:left w:val="nil"/>
              <w:bottom w:val="single" w:color="auto" w:sz="4" w:space="0"/>
              <w:right w:val="single" w:color="auto" w:sz="4" w:space="0"/>
            </w:tcBorders>
            <w:shd w:val="clear" w:color="auto" w:fill="auto"/>
            <w:noWrap/>
            <w:vAlign w:val="center"/>
          </w:tcPr>
          <w:p w14:paraId="56B882B8">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直播EPG采集</w:t>
            </w:r>
          </w:p>
        </w:tc>
        <w:tc>
          <w:tcPr>
            <w:tcW w:w="1236" w:type="dxa"/>
            <w:tcBorders>
              <w:top w:val="nil"/>
              <w:left w:val="nil"/>
              <w:bottom w:val="single" w:color="auto" w:sz="4" w:space="0"/>
              <w:right w:val="single" w:color="auto" w:sz="4" w:space="0"/>
            </w:tcBorders>
            <w:shd w:val="clear" w:color="auto" w:fill="auto"/>
            <w:vAlign w:val="center"/>
          </w:tcPr>
          <w:p w14:paraId="064B8477">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博汇</w:t>
            </w:r>
          </w:p>
        </w:tc>
        <w:tc>
          <w:tcPr>
            <w:tcW w:w="2898" w:type="dxa"/>
            <w:tcBorders>
              <w:top w:val="nil"/>
              <w:left w:val="nil"/>
              <w:bottom w:val="single" w:color="auto" w:sz="4" w:space="0"/>
              <w:right w:val="single" w:color="auto" w:sz="4" w:space="0"/>
            </w:tcBorders>
            <w:shd w:val="clear" w:color="auto" w:fill="auto"/>
            <w:vAlign w:val="center"/>
          </w:tcPr>
          <w:p w14:paraId="341EE8ED">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noWrap/>
            <w:vAlign w:val="center"/>
          </w:tcPr>
          <w:p w14:paraId="3EF8C172">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noWrap/>
            <w:vAlign w:val="center"/>
          </w:tcPr>
          <w:p w14:paraId="133852CD">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项</w:t>
            </w:r>
          </w:p>
        </w:tc>
        <w:tc>
          <w:tcPr>
            <w:tcW w:w="1417" w:type="dxa"/>
            <w:tcBorders>
              <w:top w:val="nil"/>
              <w:left w:val="nil"/>
              <w:bottom w:val="single" w:color="auto" w:sz="4" w:space="0"/>
              <w:right w:val="single" w:color="auto" w:sz="4" w:space="0"/>
            </w:tcBorders>
            <w:shd w:val="clear" w:color="auto" w:fill="auto"/>
            <w:vAlign w:val="center"/>
          </w:tcPr>
          <w:p w14:paraId="00D84DC1">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7EDD7DE4">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IPTV监管子系统</w:t>
            </w:r>
          </w:p>
        </w:tc>
      </w:tr>
      <w:tr w14:paraId="44A95365">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08C6A52D">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61</w:t>
            </w:r>
          </w:p>
        </w:tc>
        <w:tc>
          <w:tcPr>
            <w:tcW w:w="2590" w:type="dxa"/>
            <w:tcBorders>
              <w:top w:val="nil"/>
              <w:left w:val="nil"/>
              <w:bottom w:val="single" w:color="auto" w:sz="4" w:space="0"/>
              <w:right w:val="single" w:color="auto" w:sz="4" w:space="0"/>
            </w:tcBorders>
            <w:shd w:val="clear" w:color="auto" w:fill="auto"/>
            <w:noWrap/>
            <w:vAlign w:val="center"/>
          </w:tcPr>
          <w:p w14:paraId="5F7D4171">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码流采集</w:t>
            </w:r>
          </w:p>
        </w:tc>
        <w:tc>
          <w:tcPr>
            <w:tcW w:w="1236" w:type="dxa"/>
            <w:tcBorders>
              <w:top w:val="nil"/>
              <w:left w:val="nil"/>
              <w:bottom w:val="single" w:color="auto" w:sz="4" w:space="0"/>
              <w:right w:val="single" w:color="auto" w:sz="4" w:space="0"/>
            </w:tcBorders>
            <w:shd w:val="clear" w:color="auto" w:fill="auto"/>
            <w:vAlign w:val="center"/>
          </w:tcPr>
          <w:p w14:paraId="61757B6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博汇</w:t>
            </w:r>
          </w:p>
        </w:tc>
        <w:tc>
          <w:tcPr>
            <w:tcW w:w="2898" w:type="dxa"/>
            <w:tcBorders>
              <w:top w:val="nil"/>
              <w:left w:val="nil"/>
              <w:bottom w:val="single" w:color="auto" w:sz="4" w:space="0"/>
              <w:right w:val="single" w:color="auto" w:sz="4" w:space="0"/>
            </w:tcBorders>
            <w:shd w:val="clear" w:color="auto" w:fill="auto"/>
            <w:vAlign w:val="center"/>
          </w:tcPr>
          <w:p w14:paraId="16D27C9F">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noWrap/>
            <w:vAlign w:val="center"/>
          </w:tcPr>
          <w:p w14:paraId="76980B3E">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6</w:t>
            </w:r>
          </w:p>
        </w:tc>
        <w:tc>
          <w:tcPr>
            <w:tcW w:w="709" w:type="dxa"/>
            <w:tcBorders>
              <w:top w:val="nil"/>
              <w:left w:val="nil"/>
              <w:bottom w:val="single" w:color="auto" w:sz="4" w:space="0"/>
              <w:right w:val="single" w:color="auto" w:sz="4" w:space="0"/>
            </w:tcBorders>
            <w:shd w:val="clear" w:color="auto" w:fill="auto"/>
            <w:noWrap/>
            <w:vAlign w:val="center"/>
          </w:tcPr>
          <w:p w14:paraId="0FD0644C">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项</w:t>
            </w:r>
          </w:p>
        </w:tc>
        <w:tc>
          <w:tcPr>
            <w:tcW w:w="1417" w:type="dxa"/>
            <w:tcBorders>
              <w:top w:val="nil"/>
              <w:left w:val="nil"/>
              <w:bottom w:val="single" w:color="auto" w:sz="4" w:space="0"/>
              <w:right w:val="single" w:color="auto" w:sz="4" w:space="0"/>
            </w:tcBorders>
            <w:shd w:val="clear" w:color="auto" w:fill="auto"/>
            <w:vAlign w:val="center"/>
          </w:tcPr>
          <w:p w14:paraId="792EF2A6">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63C8162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IPTV监管子系统</w:t>
            </w:r>
          </w:p>
        </w:tc>
      </w:tr>
      <w:tr w14:paraId="1AA7F641">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5FF89352">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62</w:t>
            </w:r>
          </w:p>
        </w:tc>
        <w:tc>
          <w:tcPr>
            <w:tcW w:w="2590" w:type="dxa"/>
            <w:tcBorders>
              <w:top w:val="nil"/>
              <w:left w:val="nil"/>
              <w:bottom w:val="single" w:color="auto" w:sz="4" w:space="0"/>
              <w:right w:val="single" w:color="auto" w:sz="4" w:space="0"/>
            </w:tcBorders>
            <w:shd w:val="clear" w:color="auto" w:fill="auto"/>
            <w:vAlign w:val="center"/>
          </w:tcPr>
          <w:p w14:paraId="53F4B74C">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机顶盒终端查看</w:t>
            </w:r>
          </w:p>
        </w:tc>
        <w:tc>
          <w:tcPr>
            <w:tcW w:w="1236" w:type="dxa"/>
            <w:tcBorders>
              <w:top w:val="nil"/>
              <w:left w:val="nil"/>
              <w:bottom w:val="single" w:color="auto" w:sz="4" w:space="0"/>
              <w:right w:val="single" w:color="auto" w:sz="4" w:space="0"/>
            </w:tcBorders>
            <w:shd w:val="clear" w:color="auto" w:fill="auto"/>
            <w:vAlign w:val="center"/>
          </w:tcPr>
          <w:p w14:paraId="5A3AAC7A">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博汇</w:t>
            </w:r>
          </w:p>
        </w:tc>
        <w:tc>
          <w:tcPr>
            <w:tcW w:w="2898" w:type="dxa"/>
            <w:tcBorders>
              <w:top w:val="nil"/>
              <w:left w:val="nil"/>
              <w:bottom w:val="single" w:color="auto" w:sz="4" w:space="0"/>
              <w:right w:val="single" w:color="auto" w:sz="4" w:space="0"/>
            </w:tcBorders>
            <w:shd w:val="clear" w:color="auto" w:fill="auto"/>
            <w:vAlign w:val="center"/>
          </w:tcPr>
          <w:p w14:paraId="4CF217A1">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C093054">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32296FB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项</w:t>
            </w:r>
          </w:p>
        </w:tc>
        <w:tc>
          <w:tcPr>
            <w:tcW w:w="1417" w:type="dxa"/>
            <w:tcBorders>
              <w:top w:val="nil"/>
              <w:left w:val="nil"/>
              <w:bottom w:val="single" w:color="auto" w:sz="4" w:space="0"/>
              <w:right w:val="single" w:color="auto" w:sz="4" w:space="0"/>
            </w:tcBorders>
            <w:shd w:val="clear" w:color="auto" w:fill="auto"/>
            <w:vAlign w:val="center"/>
          </w:tcPr>
          <w:p w14:paraId="3C0460DB">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558B5203">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IPTV监管子系统</w:t>
            </w:r>
          </w:p>
        </w:tc>
      </w:tr>
      <w:tr w14:paraId="4D61A892">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2EB31B72">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63</w:t>
            </w:r>
          </w:p>
        </w:tc>
        <w:tc>
          <w:tcPr>
            <w:tcW w:w="2590" w:type="dxa"/>
            <w:tcBorders>
              <w:top w:val="nil"/>
              <w:left w:val="nil"/>
              <w:bottom w:val="single" w:color="auto" w:sz="4" w:space="0"/>
              <w:right w:val="single" w:color="auto" w:sz="4" w:space="0"/>
            </w:tcBorders>
            <w:shd w:val="clear" w:color="auto" w:fill="auto"/>
            <w:vAlign w:val="center"/>
          </w:tcPr>
          <w:p w14:paraId="08DD1A6B">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EPG采集分析</w:t>
            </w:r>
          </w:p>
        </w:tc>
        <w:tc>
          <w:tcPr>
            <w:tcW w:w="1236" w:type="dxa"/>
            <w:tcBorders>
              <w:top w:val="nil"/>
              <w:left w:val="nil"/>
              <w:bottom w:val="single" w:color="auto" w:sz="4" w:space="0"/>
              <w:right w:val="single" w:color="auto" w:sz="4" w:space="0"/>
            </w:tcBorders>
            <w:shd w:val="clear" w:color="auto" w:fill="auto"/>
            <w:vAlign w:val="center"/>
          </w:tcPr>
          <w:p w14:paraId="3F0519D8">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博汇</w:t>
            </w:r>
          </w:p>
        </w:tc>
        <w:tc>
          <w:tcPr>
            <w:tcW w:w="2898" w:type="dxa"/>
            <w:tcBorders>
              <w:top w:val="nil"/>
              <w:left w:val="nil"/>
              <w:bottom w:val="single" w:color="auto" w:sz="4" w:space="0"/>
              <w:right w:val="single" w:color="auto" w:sz="4" w:space="0"/>
            </w:tcBorders>
            <w:shd w:val="clear" w:color="auto" w:fill="auto"/>
            <w:vAlign w:val="center"/>
          </w:tcPr>
          <w:p w14:paraId="294904A6">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7A6F000">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73735A7A">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项</w:t>
            </w:r>
          </w:p>
        </w:tc>
        <w:tc>
          <w:tcPr>
            <w:tcW w:w="1417" w:type="dxa"/>
            <w:tcBorders>
              <w:top w:val="nil"/>
              <w:left w:val="nil"/>
              <w:bottom w:val="single" w:color="auto" w:sz="4" w:space="0"/>
              <w:right w:val="single" w:color="auto" w:sz="4" w:space="0"/>
            </w:tcBorders>
            <w:shd w:val="clear" w:color="auto" w:fill="auto"/>
            <w:vAlign w:val="center"/>
          </w:tcPr>
          <w:p w14:paraId="4BD866A8">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3D44C5DB">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IPTV监管子系统</w:t>
            </w:r>
          </w:p>
        </w:tc>
      </w:tr>
      <w:tr w14:paraId="73BC3BB8">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31CB042D">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64</w:t>
            </w:r>
          </w:p>
        </w:tc>
        <w:tc>
          <w:tcPr>
            <w:tcW w:w="2590" w:type="dxa"/>
            <w:tcBorders>
              <w:top w:val="nil"/>
              <w:left w:val="nil"/>
              <w:bottom w:val="single" w:color="auto" w:sz="4" w:space="0"/>
              <w:right w:val="single" w:color="auto" w:sz="4" w:space="0"/>
            </w:tcBorders>
            <w:shd w:val="clear" w:color="auto" w:fill="auto"/>
            <w:vAlign w:val="center"/>
          </w:tcPr>
          <w:p w14:paraId="73C04589">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直播、点播节目采集</w:t>
            </w:r>
          </w:p>
        </w:tc>
        <w:tc>
          <w:tcPr>
            <w:tcW w:w="1236" w:type="dxa"/>
            <w:tcBorders>
              <w:top w:val="nil"/>
              <w:left w:val="nil"/>
              <w:bottom w:val="single" w:color="auto" w:sz="4" w:space="0"/>
              <w:right w:val="single" w:color="auto" w:sz="4" w:space="0"/>
            </w:tcBorders>
            <w:shd w:val="clear" w:color="auto" w:fill="auto"/>
            <w:vAlign w:val="center"/>
          </w:tcPr>
          <w:p w14:paraId="053C147C">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博汇</w:t>
            </w:r>
          </w:p>
        </w:tc>
        <w:tc>
          <w:tcPr>
            <w:tcW w:w="2898" w:type="dxa"/>
            <w:tcBorders>
              <w:top w:val="nil"/>
              <w:left w:val="nil"/>
              <w:bottom w:val="single" w:color="auto" w:sz="4" w:space="0"/>
              <w:right w:val="single" w:color="auto" w:sz="4" w:space="0"/>
            </w:tcBorders>
            <w:shd w:val="clear" w:color="auto" w:fill="auto"/>
            <w:vAlign w:val="center"/>
          </w:tcPr>
          <w:p w14:paraId="27E8BC10">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25407A1">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04E9E031">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项</w:t>
            </w:r>
          </w:p>
        </w:tc>
        <w:tc>
          <w:tcPr>
            <w:tcW w:w="1417" w:type="dxa"/>
            <w:tcBorders>
              <w:top w:val="nil"/>
              <w:left w:val="nil"/>
              <w:bottom w:val="single" w:color="auto" w:sz="4" w:space="0"/>
              <w:right w:val="single" w:color="auto" w:sz="4" w:space="0"/>
            </w:tcBorders>
            <w:shd w:val="clear" w:color="auto" w:fill="auto"/>
            <w:vAlign w:val="center"/>
          </w:tcPr>
          <w:p w14:paraId="1A2CF401">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2FBDCD74">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IPTV监管子系统</w:t>
            </w:r>
          </w:p>
        </w:tc>
      </w:tr>
      <w:tr w14:paraId="1F9A799B">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7D526CB0">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65</w:t>
            </w:r>
          </w:p>
        </w:tc>
        <w:tc>
          <w:tcPr>
            <w:tcW w:w="2590" w:type="dxa"/>
            <w:tcBorders>
              <w:top w:val="nil"/>
              <w:left w:val="nil"/>
              <w:bottom w:val="single" w:color="auto" w:sz="4" w:space="0"/>
              <w:right w:val="single" w:color="auto" w:sz="4" w:space="0"/>
            </w:tcBorders>
            <w:shd w:val="clear" w:color="auto" w:fill="auto"/>
            <w:vAlign w:val="center"/>
          </w:tcPr>
          <w:p w14:paraId="6287807E">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系统管理与配置</w:t>
            </w:r>
          </w:p>
        </w:tc>
        <w:tc>
          <w:tcPr>
            <w:tcW w:w="1236" w:type="dxa"/>
            <w:tcBorders>
              <w:top w:val="nil"/>
              <w:left w:val="nil"/>
              <w:bottom w:val="single" w:color="auto" w:sz="4" w:space="0"/>
              <w:right w:val="single" w:color="auto" w:sz="4" w:space="0"/>
            </w:tcBorders>
            <w:shd w:val="clear" w:color="auto" w:fill="auto"/>
            <w:vAlign w:val="center"/>
          </w:tcPr>
          <w:p w14:paraId="50CA1CDC">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博汇</w:t>
            </w:r>
          </w:p>
        </w:tc>
        <w:tc>
          <w:tcPr>
            <w:tcW w:w="2898" w:type="dxa"/>
            <w:tcBorders>
              <w:top w:val="nil"/>
              <w:left w:val="nil"/>
              <w:bottom w:val="single" w:color="auto" w:sz="4" w:space="0"/>
              <w:right w:val="single" w:color="auto" w:sz="4" w:space="0"/>
            </w:tcBorders>
            <w:shd w:val="clear" w:color="auto" w:fill="auto"/>
            <w:vAlign w:val="center"/>
          </w:tcPr>
          <w:p w14:paraId="4DA71C6D">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7937774">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61ABAF47">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项</w:t>
            </w:r>
          </w:p>
        </w:tc>
        <w:tc>
          <w:tcPr>
            <w:tcW w:w="1417" w:type="dxa"/>
            <w:tcBorders>
              <w:top w:val="nil"/>
              <w:left w:val="nil"/>
              <w:bottom w:val="single" w:color="auto" w:sz="4" w:space="0"/>
              <w:right w:val="single" w:color="auto" w:sz="4" w:space="0"/>
            </w:tcBorders>
            <w:shd w:val="clear" w:color="auto" w:fill="auto"/>
            <w:vAlign w:val="center"/>
          </w:tcPr>
          <w:p w14:paraId="33E8F958">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58EF3156">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IPTV监管子系统</w:t>
            </w:r>
          </w:p>
        </w:tc>
      </w:tr>
      <w:tr w14:paraId="23C279BB">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4FC8295D">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66</w:t>
            </w:r>
          </w:p>
        </w:tc>
        <w:tc>
          <w:tcPr>
            <w:tcW w:w="2590" w:type="dxa"/>
            <w:tcBorders>
              <w:top w:val="nil"/>
              <w:left w:val="nil"/>
              <w:bottom w:val="single" w:color="auto" w:sz="4" w:space="0"/>
              <w:right w:val="single" w:color="auto" w:sz="4" w:space="0"/>
            </w:tcBorders>
            <w:shd w:val="clear" w:color="auto" w:fill="auto"/>
            <w:vAlign w:val="center"/>
          </w:tcPr>
          <w:p w14:paraId="7E67F8CA">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EPG核查模块</w:t>
            </w:r>
          </w:p>
        </w:tc>
        <w:tc>
          <w:tcPr>
            <w:tcW w:w="1236" w:type="dxa"/>
            <w:tcBorders>
              <w:top w:val="nil"/>
              <w:left w:val="nil"/>
              <w:bottom w:val="single" w:color="auto" w:sz="4" w:space="0"/>
              <w:right w:val="single" w:color="auto" w:sz="4" w:space="0"/>
            </w:tcBorders>
            <w:shd w:val="clear" w:color="auto" w:fill="auto"/>
            <w:vAlign w:val="center"/>
          </w:tcPr>
          <w:p w14:paraId="4E66D792">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博汇</w:t>
            </w:r>
          </w:p>
        </w:tc>
        <w:tc>
          <w:tcPr>
            <w:tcW w:w="2898" w:type="dxa"/>
            <w:tcBorders>
              <w:top w:val="nil"/>
              <w:left w:val="nil"/>
              <w:bottom w:val="single" w:color="auto" w:sz="4" w:space="0"/>
              <w:right w:val="single" w:color="auto" w:sz="4" w:space="0"/>
            </w:tcBorders>
            <w:shd w:val="clear" w:color="auto" w:fill="auto"/>
            <w:vAlign w:val="center"/>
          </w:tcPr>
          <w:p w14:paraId="63635DAC">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880E696">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0DBF2791">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项</w:t>
            </w:r>
          </w:p>
        </w:tc>
        <w:tc>
          <w:tcPr>
            <w:tcW w:w="1417" w:type="dxa"/>
            <w:tcBorders>
              <w:top w:val="nil"/>
              <w:left w:val="nil"/>
              <w:bottom w:val="single" w:color="auto" w:sz="4" w:space="0"/>
              <w:right w:val="single" w:color="auto" w:sz="4" w:space="0"/>
            </w:tcBorders>
            <w:shd w:val="clear" w:color="auto" w:fill="auto"/>
            <w:vAlign w:val="center"/>
          </w:tcPr>
          <w:p w14:paraId="579EC975">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17450BCF">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IPTV监管子系统</w:t>
            </w:r>
          </w:p>
        </w:tc>
      </w:tr>
      <w:tr w14:paraId="367A9A8A">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2D67FD3E">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67</w:t>
            </w:r>
          </w:p>
        </w:tc>
        <w:tc>
          <w:tcPr>
            <w:tcW w:w="2590" w:type="dxa"/>
            <w:tcBorders>
              <w:top w:val="nil"/>
              <w:left w:val="nil"/>
              <w:bottom w:val="single" w:color="auto" w:sz="4" w:space="0"/>
              <w:right w:val="single" w:color="auto" w:sz="4" w:space="0"/>
            </w:tcBorders>
            <w:shd w:val="clear" w:color="auto" w:fill="auto"/>
            <w:vAlign w:val="center"/>
          </w:tcPr>
          <w:p w14:paraId="53DA1AF2">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运行数据管理模块</w:t>
            </w:r>
          </w:p>
        </w:tc>
        <w:tc>
          <w:tcPr>
            <w:tcW w:w="1236" w:type="dxa"/>
            <w:tcBorders>
              <w:top w:val="nil"/>
              <w:left w:val="nil"/>
              <w:bottom w:val="single" w:color="auto" w:sz="4" w:space="0"/>
              <w:right w:val="single" w:color="auto" w:sz="4" w:space="0"/>
            </w:tcBorders>
            <w:shd w:val="clear" w:color="auto" w:fill="auto"/>
            <w:vAlign w:val="center"/>
          </w:tcPr>
          <w:p w14:paraId="6C435F1D">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博汇</w:t>
            </w:r>
          </w:p>
        </w:tc>
        <w:tc>
          <w:tcPr>
            <w:tcW w:w="2898" w:type="dxa"/>
            <w:tcBorders>
              <w:top w:val="nil"/>
              <w:left w:val="nil"/>
              <w:bottom w:val="single" w:color="auto" w:sz="4" w:space="0"/>
              <w:right w:val="single" w:color="auto" w:sz="4" w:space="0"/>
            </w:tcBorders>
            <w:shd w:val="clear" w:color="auto" w:fill="auto"/>
            <w:vAlign w:val="center"/>
          </w:tcPr>
          <w:p w14:paraId="3AF4D179">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D22D093">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64AD5795">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项</w:t>
            </w:r>
          </w:p>
        </w:tc>
        <w:tc>
          <w:tcPr>
            <w:tcW w:w="1417" w:type="dxa"/>
            <w:tcBorders>
              <w:top w:val="nil"/>
              <w:left w:val="nil"/>
              <w:bottom w:val="single" w:color="auto" w:sz="4" w:space="0"/>
              <w:right w:val="single" w:color="auto" w:sz="4" w:space="0"/>
            </w:tcBorders>
            <w:shd w:val="clear" w:color="auto" w:fill="auto"/>
            <w:vAlign w:val="center"/>
          </w:tcPr>
          <w:p w14:paraId="429040E6">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2AECC180">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IPTV监管子系统</w:t>
            </w:r>
          </w:p>
        </w:tc>
      </w:tr>
      <w:tr w14:paraId="6F06C515">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07988444">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68</w:t>
            </w:r>
          </w:p>
        </w:tc>
        <w:tc>
          <w:tcPr>
            <w:tcW w:w="2590" w:type="dxa"/>
            <w:tcBorders>
              <w:top w:val="nil"/>
              <w:left w:val="nil"/>
              <w:bottom w:val="single" w:color="auto" w:sz="4" w:space="0"/>
              <w:right w:val="single" w:color="auto" w:sz="4" w:space="0"/>
            </w:tcBorders>
            <w:shd w:val="clear" w:color="auto" w:fill="auto"/>
            <w:vAlign w:val="center"/>
          </w:tcPr>
          <w:p w14:paraId="3DF1357F">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节目内容监看模块</w:t>
            </w:r>
          </w:p>
        </w:tc>
        <w:tc>
          <w:tcPr>
            <w:tcW w:w="1236" w:type="dxa"/>
            <w:tcBorders>
              <w:top w:val="nil"/>
              <w:left w:val="nil"/>
              <w:bottom w:val="single" w:color="auto" w:sz="4" w:space="0"/>
              <w:right w:val="single" w:color="auto" w:sz="4" w:space="0"/>
            </w:tcBorders>
            <w:shd w:val="clear" w:color="auto" w:fill="auto"/>
            <w:vAlign w:val="center"/>
          </w:tcPr>
          <w:p w14:paraId="177677F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博汇</w:t>
            </w:r>
          </w:p>
        </w:tc>
        <w:tc>
          <w:tcPr>
            <w:tcW w:w="2898" w:type="dxa"/>
            <w:tcBorders>
              <w:top w:val="nil"/>
              <w:left w:val="nil"/>
              <w:bottom w:val="single" w:color="auto" w:sz="4" w:space="0"/>
              <w:right w:val="single" w:color="auto" w:sz="4" w:space="0"/>
            </w:tcBorders>
            <w:shd w:val="clear" w:color="auto" w:fill="auto"/>
            <w:vAlign w:val="center"/>
          </w:tcPr>
          <w:p w14:paraId="26982DE8">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2CEC304">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356D75F2">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项</w:t>
            </w:r>
          </w:p>
        </w:tc>
        <w:tc>
          <w:tcPr>
            <w:tcW w:w="1417" w:type="dxa"/>
            <w:tcBorders>
              <w:top w:val="nil"/>
              <w:left w:val="nil"/>
              <w:bottom w:val="single" w:color="auto" w:sz="4" w:space="0"/>
              <w:right w:val="single" w:color="auto" w:sz="4" w:space="0"/>
            </w:tcBorders>
            <w:shd w:val="clear" w:color="auto" w:fill="auto"/>
            <w:vAlign w:val="center"/>
          </w:tcPr>
          <w:p w14:paraId="7A57A951">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6D140E21">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IPTV监管子系统</w:t>
            </w:r>
          </w:p>
        </w:tc>
      </w:tr>
      <w:tr w14:paraId="2EF9E925">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5CD4903C">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69</w:t>
            </w:r>
          </w:p>
        </w:tc>
        <w:tc>
          <w:tcPr>
            <w:tcW w:w="2590" w:type="dxa"/>
            <w:tcBorders>
              <w:top w:val="nil"/>
              <w:left w:val="nil"/>
              <w:bottom w:val="single" w:color="auto" w:sz="4" w:space="0"/>
              <w:right w:val="single" w:color="auto" w:sz="4" w:space="0"/>
            </w:tcBorders>
            <w:shd w:val="clear" w:color="auto" w:fill="auto"/>
            <w:vAlign w:val="center"/>
          </w:tcPr>
          <w:p w14:paraId="71BE0AC9">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节目取证模块</w:t>
            </w:r>
          </w:p>
        </w:tc>
        <w:tc>
          <w:tcPr>
            <w:tcW w:w="1236" w:type="dxa"/>
            <w:tcBorders>
              <w:top w:val="nil"/>
              <w:left w:val="nil"/>
              <w:bottom w:val="single" w:color="auto" w:sz="4" w:space="0"/>
              <w:right w:val="single" w:color="auto" w:sz="4" w:space="0"/>
            </w:tcBorders>
            <w:shd w:val="clear" w:color="auto" w:fill="auto"/>
            <w:vAlign w:val="center"/>
          </w:tcPr>
          <w:p w14:paraId="37BFF5C3">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博汇</w:t>
            </w:r>
          </w:p>
        </w:tc>
        <w:tc>
          <w:tcPr>
            <w:tcW w:w="2898" w:type="dxa"/>
            <w:tcBorders>
              <w:top w:val="nil"/>
              <w:left w:val="nil"/>
              <w:bottom w:val="single" w:color="auto" w:sz="4" w:space="0"/>
              <w:right w:val="single" w:color="auto" w:sz="4" w:space="0"/>
            </w:tcBorders>
            <w:shd w:val="clear" w:color="auto" w:fill="auto"/>
            <w:vAlign w:val="center"/>
          </w:tcPr>
          <w:p w14:paraId="3AE71A33">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01BB7AB">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3A6314B5">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项</w:t>
            </w:r>
          </w:p>
        </w:tc>
        <w:tc>
          <w:tcPr>
            <w:tcW w:w="1417" w:type="dxa"/>
            <w:tcBorders>
              <w:top w:val="nil"/>
              <w:left w:val="nil"/>
              <w:bottom w:val="single" w:color="auto" w:sz="4" w:space="0"/>
              <w:right w:val="single" w:color="auto" w:sz="4" w:space="0"/>
            </w:tcBorders>
            <w:shd w:val="clear" w:color="auto" w:fill="auto"/>
            <w:vAlign w:val="center"/>
          </w:tcPr>
          <w:p w14:paraId="15F47BE2">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5FC2DB2E">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IPTV监管子系统</w:t>
            </w:r>
          </w:p>
        </w:tc>
      </w:tr>
      <w:tr w14:paraId="05258096">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6156E60F">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70</w:t>
            </w:r>
          </w:p>
        </w:tc>
        <w:tc>
          <w:tcPr>
            <w:tcW w:w="2590" w:type="dxa"/>
            <w:tcBorders>
              <w:top w:val="nil"/>
              <w:left w:val="nil"/>
              <w:bottom w:val="single" w:color="auto" w:sz="4" w:space="0"/>
              <w:right w:val="single" w:color="auto" w:sz="4" w:space="0"/>
            </w:tcBorders>
            <w:shd w:val="clear" w:color="auto" w:fill="auto"/>
            <w:vAlign w:val="center"/>
          </w:tcPr>
          <w:p w14:paraId="7686FD8E">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录制管理模块</w:t>
            </w:r>
          </w:p>
        </w:tc>
        <w:tc>
          <w:tcPr>
            <w:tcW w:w="1236" w:type="dxa"/>
            <w:tcBorders>
              <w:top w:val="nil"/>
              <w:left w:val="nil"/>
              <w:bottom w:val="single" w:color="auto" w:sz="4" w:space="0"/>
              <w:right w:val="single" w:color="auto" w:sz="4" w:space="0"/>
            </w:tcBorders>
            <w:shd w:val="clear" w:color="auto" w:fill="auto"/>
            <w:vAlign w:val="center"/>
          </w:tcPr>
          <w:p w14:paraId="6505BAC1">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博汇</w:t>
            </w:r>
          </w:p>
        </w:tc>
        <w:tc>
          <w:tcPr>
            <w:tcW w:w="2898" w:type="dxa"/>
            <w:tcBorders>
              <w:top w:val="nil"/>
              <w:left w:val="nil"/>
              <w:bottom w:val="single" w:color="auto" w:sz="4" w:space="0"/>
              <w:right w:val="single" w:color="auto" w:sz="4" w:space="0"/>
            </w:tcBorders>
            <w:shd w:val="clear" w:color="auto" w:fill="auto"/>
            <w:vAlign w:val="center"/>
          </w:tcPr>
          <w:p w14:paraId="38C8761A">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5730C1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7CB88BA2">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项</w:t>
            </w:r>
          </w:p>
        </w:tc>
        <w:tc>
          <w:tcPr>
            <w:tcW w:w="1417" w:type="dxa"/>
            <w:tcBorders>
              <w:top w:val="nil"/>
              <w:left w:val="nil"/>
              <w:bottom w:val="single" w:color="auto" w:sz="4" w:space="0"/>
              <w:right w:val="single" w:color="auto" w:sz="4" w:space="0"/>
            </w:tcBorders>
            <w:shd w:val="clear" w:color="auto" w:fill="auto"/>
            <w:vAlign w:val="center"/>
          </w:tcPr>
          <w:p w14:paraId="773322F5">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7202D255">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IPTV监管子系统</w:t>
            </w:r>
          </w:p>
        </w:tc>
      </w:tr>
      <w:tr w14:paraId="0FD1575B">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27F16018">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71</w:t>
            </w:r>
          </w:p>
        </w:tc>
        <w:tc>
          <w:tcPr>
            <w:tcW w:w="2590" w:type="dxa"/>
            <w:tcBorders>
              <w:top w:val="nil"/>
              <w:left w:val="nil"/>
              <w:bottom w:val="single" w:color="auto" w:sz="4" w:space="0"/>
              <w:right w:val="single" w:color="auto" w:sz="4" w:space="0"/>
            </w:tcBorders>
            <w:shd w:val="clear" w:color="auto" w:fill="auto"/>
            <w:vAlign w:val="center"/>
          </w:tcPr>
          <w:p w14:paraId="13746C75">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数据处理模块</w:t>
            </w:r>
          </w:p>
        </w:tc>
        <w:tc>
          <w:tcPr>
            <w:tcW w:w="1236" w:type="dxa"/>
            <w:tcBorders>
              <w:top w:val="nil"/>
              <w:left w:val="nil"/>
              <w:bottom w:val="single" w:color="auto" w:sz="4" w:space="0"/>
              <w:right w:val="single" w:color="auto" w:sz="4" w:space="0"/>
            </w:tcBorders>
            <w:shd w:val="clear" w:color="auto" w:fill="auto"/>
            <w:vAlign w:val="center"/>
          </w:tcPr>
          <w:p w14:paraId="204D1EAF">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博汇</w:t>
            </w:r>
          </w:p>
        </w:tc>
        <w:tc>
          <w:tcPr>
            <w:tcW w:w="2898" w:type="dxa"/>
            <w:tcBorders>
              <w:top w:val="nil"/>
              <w:left w:val="nil"/>
              <w:bottom w:val="single" w:color="auto" w:sz="4" w:space="0"/>
              <w:right w:val="single" w:color="auto" w:sz="4" w:space="0"/>
            </w:tcBorders>
            <w:shd w:val="clear" w:color="auto" w:fill="auto"/>
            <w:vAlign w:val="center"/>
          </w:tcPr>
          <w:p w14:paraId="4D0A31A0">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EC68943">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2C7B4C0B">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项</w:t>
            </w:r>
          </w:p>
        </w:tc>
        <w:tc>
          <w:tcPr>
            <w:tcW w:w="1417" w:type="dxa"/>
            <w:tcBorders>
              <w:top w:val="nil"/>
              <w:left w:val="nil"/>
              <w:bottom w:val="single" w:color="auto" w:sz="4" w:space="0"/>
              <w:right w:val="single" w:color="auto" w:sz="4" w:space="0"/>
            </w:tcBorders>
            <w:shd w:val="clear" w:color="auto" w:fill="auto"/>
            <w:vAlign w:val="center"/>
          </w:tcPr>
          <w:p w14:paraId="69450CD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63236FA6">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IPTV监管子系统</w:t>
            </w:r>
          </w:p>
        </w:tc>
      </w:tr>
      <w:tr w14:paraId="541CD71F">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570811E1">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72</w:t>
            </w:r>
          </w:p>
        </w:tc>
        <w:tc>
          <w:tcPr>
            <w:tcW w:w="2590" w:type="dxa"/>
            <w:tcBorders>
              <w:top w:val="nil"/>
              <w:left w:val="nil"/>
              <w:bottom w:val="single" w:color="auto" w:sz="4" w:space="0"/>
              <w:right w:val="single" w:color="auto" w:sz="4" w:space="0"/>
            </w:tcBorders>
            <w:shd w:val="clear" w:color="auto" w:fill="auto"/>
            <w:vAlign w:val="center"/>
          </w:tcPr>
          <w:p w14:paraId="6B11778C">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监管前端通讯调度模块</w:t>
            </w:r>
          </w:p>
        </w:tc>
        <w:tc>
          <w:tcPr>
            <w:tcW w:w="1236" w:type="dxa"/>
            <w:tcBorders>
              <w:top w:val="nil"/>
              <w:left w:val="nil"/>
              <w:bottom w:val="single" w:color="auto" w:sz="4" w:space="0"/>
              <w:right w:val="single" w:color="auto" w:sz="4" w:space="0"/>
            </w:tcBorders>
            <w:shd w:val="clear" w:color="auto" w:fill="auto"/>
            <w:vAlign w:val="center"/>
          </w:tcPr>
          <w:p w14:paraId="0524DAD0">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博汇</w:t>
            </w:r>
          </w:p>
        </w:tc>
        <w:tc>
          <w:tcPr>
            <w:tcW w:w="2898" w:type="dxa"/>
            <w:tcBorders>
              <w:top w:val="nil"/>
              <w:left w:val="nil"/>
              <w:bottom w:val="single" w:color="auto" w:sz="4" w:space="0"/>
              <w:right w:val="single" w:color="auto" w:sz="4" w:space="0"/>
            </w:tcBorders>
            <w:shd w:val="clear" w:color="auto" w:fill="auto"/>
            <w:vAlign w:val="center"/>
          </w:tcPr>
          <w:p w14:paraId="3C6A81CB">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BC0B57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7DB704DB">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项</w:t>
            </w:r>
          </w:p>
        </w:tc>
        <w:tc>
          <w:tcPr>
            <w:tcW w:w="1417" w:type="dxa"/>
            <w:tcBorders>
              <w:top w:val="nil"/>
              <w:left w:val="nil"/>
              <w:bottom w:val="single" w:color="auto" w:sz="4" w:space="0"/>
              <w:right w:val="single" w:color="auto" w:sz="4" w:space="0"/>
            </w:tcBorders>
            <w:shd w:val="clear" w:color="auto" w:fill="auto"/>
            <w:vAlign w:val="center"/>
          </w:tcPr>
          <w:p w14:paraId="6979DB15">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7E4C4CC0">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IPTV监管子系统</w:t>
            </w:r>
          </w:p>
        </w:tc>
      </w:tr>
      <w:tr w14:paraId="3D1B835B">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21E421E1">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73</w:t>
            </w:r>
          </w:p>
        </w:tc>
        <w:tc>
          <w:tcPr>
            <w:tcW w:w="2590" w:type="dxa"/>
            <w:tcBorders>
              <w:top w:val="nil"/>
              <w:left w:val="nil"/>
              <w:bottom w:val="single" w:color="auto" w:sz="4" w:space="0"/>
              <w:right w:val="single" w:color="auto" w:sz="4" w:space="0"/>
            </w:tcBorders>
            <w:shd w:val="clear" w:color="auto" w:fill="auto"/>
            <w:vAlign w:val="center"/>
          </w:tcPr>
          <w:p w14:paraId="40A9EF45">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信息显示与交互门户模块</w:t>
            </w:r>
          </w:p>
        </w:tc>
        <w:tc>
          <w:tcPr>
            <w:tcW w:w="1236" w:type="dxa"/>
            <w:tcBorders>
              <w:top w:val="nil"/>
              <w:left w:val="nil"/>
              <w:bottom w:val="single" w:color="auto" w:sz="4" w:space="0"/>
              <w:right w:val="single" w:color="auto" w:sz="4" w:space="0"/>
            </w:tcBorders>
            <w:shd w:val="clear" w:color="auto" w:fill="auto"/>
            <w:vAlign w:val="center"/>
          </w:tcPr>
          <w:p w14:paraId="0E3276D7">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博汇</w:t>
            </w:r>
          </w:p>
        </w:tc>
        <w:tc>
          <w:tcPr>
            <w:tcW w:w="2898" w:type="dxa"/>
            <w:tcBorders>
              <w:top w:val="nil"/>
              <w:left w:val="nil"/>
              <w:bottom w:val="single" w:color="auto" w:sz="4" w:space="0"/>
              <w:right w:val="single" w:color="auto" w:sz="4" w:space="0"/>
            </w:tcBorders>
            <w:shd w:val="clear" w:color="auto" w:fill="auto"/>
            <w:vAlign w:val="center"/>
          </w:tcPr>
          <w:p w14:paraId="653ABEFB">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4082BAC">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12599B86">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项</w:t>
            </w:r>
          </w:p>
        </w:tc>
        <w:tc>
          <w:tcPr>
            <w:tcW w:w="1417" w:type="dxa"/>
            <w:tcBorders>
              <w:top w:val="nil"/>
              <w:left w:val="nil"/>
              <w:bottom w:val="single" w:color="auto" w:sz="4" w:space="0"/>
              <w:right w:val="single" w:color="auto" w:sz="4" w:space="0"/>
            </w:tcBorders>
            <w:shd w:val="clear" w:color="auto" w:fill="auto"/>
            <w:vAlign w:val="center"/>
          </w:tcPr>
          <w:p w14:paraId="0AF2758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3CD4F3C7">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IPTV监管子系统</w:t>
            </w:r>
          </w:p>
        </w:tc>
      </w:tr>
      <w:tr w14:paraId="7057B0EE">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1ECAB5BE">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74</w:t>
            </w:r>
          </w:p>
        </w:tc>
        <w:tc>
          <w:tcPr>
            <w:tcW w:w="2590" w:type="dxa"/>
            <w:tcBorders>
              <w:top w:val="nil"/>
              <w:left w:val="nil"/>
              <w:bottom w:val="single" w:color="auto" w:sz="4" w:space="0"/>
              <w:right w:val="single" w:color="auto" w:sz="4" w:space="0"/>
            </w:tcBorders>
            <w:shd w:val="clear" w:color="auto" w:fill="auto"/>
            <w:vAlign w:val="center"/>
          </w:tcPr>
          <w:p w14:paraId="08690978">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配置管理模块</w:t>
            </w:r>
          </w:p>
        </w:tc>
        <w:tc>
          <w:tcPr>
            <w:tcW w:w="1236" w:type="dxa"/>
            <w:tcBorders>
              <w:top w:val="nil"/>
              <w:left w:val="nil"/>
              <w:bottom w:val="single" w:color="auto" w:sz="4" w:space="0"/>
              <w:right w:val="single" w:color="auto" w:sz="4" w:space="0"/>
            </w:tcBorders>
            <w:shd w:val="clear" w:color="auto" w:fill="auto"/>
            <w:vAlign w:val="center"/>
          </w:tcPr>
          <w:p w14:paraId="60186AFF">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博汇</w:t>
            </w:r>
          </w:p>
        </w:tc>
        <w:tc>
          <w:tcPr>
            <w:tcW w:w="2898" w:type="dxa"/>
            <w:tcBorders>
              <w:top w:val="nil"/>
              <w:left w:val="nil"/>
              <w:bottom w:val="single" w:color="auto" w:sz="4" w:space="0"/>
              <w:right w:val="single" w:color="auto" w:sz="4" w:space="0"/>
            </w:tcBorders>
            <w:shd w:val="clear" w:color="auto" w:fill="auto"/>
            <w:vAlign w:val="center"/>
          </w:tcPr>
          <w:p w14:paraId="02146261">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2841816">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31FE3623">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项</w:t>
            </w:r>
          </w:p>
        </w:tc>
        <w:tc>
          <w:tcPr>
            <w:tcW w:w="1417" w:type="dxa"/>
            <w:tcBorders>
              <w:top w:val="nil"/>
              <w:left w:val="nil"/>
              <w:bottom w:val="single" w:color="auto" w:sz="4" w:space="0"/>
              <w:right w:val="single" w:color="auto" w:sz="4" w:space="0"/>
            </w:tcBorders>
            <w:shd w:val="clear" w:color="auto" w:fill="auto"/>
            <w:vAlign w:val="center"/>
          </w:tcPr>
          <w:p w14:paraId="14FA6DD3">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3BF7E233">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IPTV监管子系统</w:t>
            </w:r>
          </w:p>
        </w:tc>
      </w:tr>
      <w:tr w14:paraId="2BC437FB">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63A743BD">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75</w:t>
            </w:r>
          </w:p>
        </w:tc>
        <w:tc>
          <w:tcPr>
            <w:tcW w:w="2590" w:type="dxa"/>
            <w:tcBorders>
              <w:top w:val="nil"/>
              <w:left w:val="nil"/>
              <w:bottom w:val="single" w:color="auto" w:sz="4" w:space="0"/>
              <w:right w:val="single" w:color="auto" w:sz="4" w:space="0"/>
            </w:tcBorders>
            <w:shd w:val="clear" w:color="auto" w:fill="auto"/>
            <w:vAlign w:val="center"/>
          </w:tcPr>
          <w:p w14:paraId="3ED386B2">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违规节目检测模块</w:t>
            </w:r>
          </w:p>
        </w:tc>
        <w:tc>
          <w:tcPr>
            <w:tcW w:w="1236" w:type="dxa"/>
            <w:tcBorders>
              <w:top w:val="nil"/>
              <w:left w:val="nil"/>
              <w:bottom w:val="single" w:color="auto" w:sz="4" w:space="0"/>
              <w:right w:val="single" w:color="auto" w:sz="4" w:space="0"/>
            </w:tcBorders>
            <w:shd w:val="clear" w:color="auto" w:fill="auto"/>
            <w:vAlign w:val="center"/>
          </w:tcPr>
          <w:p w14:paraId="5D722463">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博汇</w:t>
            </w:r>
          </w:p>
        </w:tc>
        <w:tc>
          <w:tcPr>
            <w:tcW w:w="2898" w:type="dxa"/>
            <w:tcBorders>
              <w:top w:val="nil"/>
              <w:left w:val="nil"/>
              <w:bottom w:val="single" w:color="auto" w:sz="4" w:space="0"/>
              <w:right w:val="single" w:color="auto" w:sz="4" w:space="0"/>
            </w:tcBorders>
            <w:shd w:val="clear" w:color="auto" w:fill="auto"/>
            <w:vAlign w:val="center"/>
          </w:tcPr>
          <w:p w14:paraId="2034599B">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3F9D56D">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35E48193">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项</w:t>
            </w:r>
          </w:p>
        </w:tc>
        <w:tc>
          <w:tcPr>
            <w:tcW w:w="1417" w:type="dxa"/>
            <w:tcBorders>
              <w:top w:val="nil"/>
              <w:left w:val="nil"/>
              <w:bottom w:val="single" w:color="auto" w:sz="4" w:space="0"/>
              <w:right w:val="single" w:color="auto" w:sz="4" w:space="0"/>
            </w:tcBorders>
            <w:shd w:val="clear" w:color="auto" w:fill="auto"/>
            <w:vAlign w:val="center"/>
          </w:tcPr>
          <w:p w14:paraId="28CC605D">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2DB2A95F">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IPTV监管子系统</w:t>
            </w:r>
          </w:p>
        </w:tc>
      </w:tr>
      <w:tr w14:paraId="54B990A1">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00F235B1">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76</w:t>
            </w:r>
          </w:p>
        </w:tc>
        <w:tc>
          <w:tcPr>
            <w:tcW w:w="2590" w:type="dxa"/>
            <w:tcBorders>
              <w:top w:val="nil"/>
              <w:left w:val="nil"/>
              <w:bottom w:val="single" w:color="auto" w:sz="4" w:space="0"/>
              <w:right w:val="single" w:color="auto" w:sz="4" w:space="0"/>
            </w:tcBorders>
            <w:shd w:val="clear" w:color="auto" w:fill="auto"/>
            <w:vAlign w:val="center"/>
          </w:tcPr>
          <w:p w14:paraId="048C0153">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视频比对模块</w:t>
            </w:r>
          </w:p>
        </w:tc>
        <w:tc>
          <w:tcPr>
            <w:tcW w:w="1236" w:type="dxa"/>
            <w:tcBorders>
              <w:top w:val="nil"/>
              <w:left w:val="nil"/>
              <w:bottom w:val="single" w:color="auto" w:sz="4" w:space="0"/>
              <w:right w:val="single" w:color="auto" w:sz="4" w:space="0"/>
            </w:tcBorders>
            <w:shd w:val="clear" w:color="auto" w:fill="auto"/>
            <w:vAlign w:val="center"/>
          </w:tcPr>
          <w:p w14:paraId="728D6E2E">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博汇</w:t>
            </w:r>
          </w:p>
        </w:tc>
        <w:tc>
          <w:tcPr>
            <w:tcW w:w="2898" w:type="dxa"/>
            <w:tcBorders>
              <w:top w:val="nil"/>
              <w:left w:val="nil"/>
              <w:bottom w:val="single" w:color="auto" w:sz="4" w:space="0"/>
              <w:right w:val="single" w:color="auto" w:sz="4" w:space="0"/>
            </w:tcBorders>
            <w:shd w:val="clear" w:color="auto" w:fill="auto"/>
            <w:vAlign w:val="center"/>
          </w:tcPr>
          <w:p w14:paraId="7B34C69A">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7C253D63">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4AA26274">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项</w:t>
            </w:r>
          </w:p>
        </w:tc>
        <w:tc>
          <w:tcPr>
            <w:tcW w:w="1417" w:type="dxa"/>
            <w:tcBorders>
              <w:top w:val="nil"/>
              <w:left w:val="nil"/>
              <w:bottom w:val="single" w:color="auto" w:sz="4" w:space="0"/>
              <w:right w:val="single" w:color="auto" w:sz="4" w:space="0"/>
            </w:tcBorders>
            <w:shd w:val="clear" w:color="auto" w:fill="auto"/>
            <w:vAlign w:val="center"/>
          </w:tcPr>
          <w:p w14:paraId="4E80AAB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15D8DF6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IPTV监管子系统</w:t>
            </w:r>
          </w:p>
        </w:tc>
      </w:tr>
      <w:tr w14:paraId="5B73DE30">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5AF8F06C">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77</w:t>
            </w:r>
          </w:p>
        </w:tc>
        <w:tc>
          <w:tcPr>
            <w:tcW w:w="2590" w:type="dxa"/>
            <w:tcBorders>
              <w:top w:val="nil"/>
              <w:left w:val="nil"/>
              <w:bottom w:val="single" w:color="auto" w:sz="4" w:space="0"/>
              <w:right w:val="single" w:color="auto" w:sz="4" w:space="0"/>
            </w:tcBorders>
            <w:shd w:val="clear" w:color="auto" w:fill="auto"/>
            <w:vAlign w:val="center"/>
          </w:tcPr>
          <w:p w14:paraId="1814557D">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音频比对模块</w:t>
            </w:r>
          </w:p>
        </w:tc>
        <w:tc>
          <w:tcPr>
            <w:tcW w:w="1236" w:type="dxa"/>
            <w:tcBorders>
              <w:top w:val="nil"/>
              <w:left w:val="nil"/>
              <w:bottom w:val="single" w:color="auto" w:sz="4" w:space="0"/>
              <w:right w:val="single" w:color="auto" w:sz="4" w:space="0"/>
            </w:tcBorders>
            <w:shd w:val="clear" w:color="auto" w:fill="auto"/>
            <w:vAlign w:val="center"/>
          </w:tcPr>
          <w:p w14:paraId="2E626D54">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博汇</w:t>
            </w:r>
          </w:p>
        </w:tc>
        <w:tc>
          <w:tcPr>
            <w:tcW w:w="2898" w:type="dxa"/>
            <w:tcBorders>
              <w:top w:val="nil"/>
              <w:left w:val="nil"/>
              <w:bottom w:val="single" w:color="auto" w:sz="4" w:space="0"/>
              <w:right w:val="single" w:color="auto" w:sz="4" w:space="0"/>
            </w:tcBorders>
            <w:shd w:val="clear" w:color="auto" w:fill="auto"/>
            <w:vAlign w:val="center"/>
          </w:tcPr>
          <w:p w14:paraId="14620408">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08662FA">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6ADD3D85">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项</w:t>
            </w:r>
          </w:p>
        </w:tc>
        <w:tc>
          <w:tcPr>
            <w:tcW w:w="1417" w:type="dxa"/>
            <w:tcBorders>
              <w:top w:val="nil"/>
              <w:left w:val="nil"/>
              <w:bottom w:val="single" w:color="auto" w:sz="4" w:space="0"/>
              <w:right w:val="single" w:color="auto" w:sz="4" w:space="0"/>
            </w:tcBorders>
            <w:shd w:val="clear" w:color="auto" w:fill="auto"/>
            <w:vAlign w:val="center"/>
          </w:tcPr>
          <w:p w14:paraId="1F5D6FFB">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7F7AE354">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IPTV监管子系统</w:t>
            </w:r>
          </w:p>
        </w:tc>
      </w:tr>
      <w:tr w14:paraId="02D35E71">
        <w:tblPrEx>
          <w:tblCellMar>
            <w:top w:w="0" w:type="dxa"/>
            <w:left w:w="108" w:type="dxa"/>
            <w:bottom w:w="0" w:type="dxa"/>
            <w:right w:w="108" w:type="dxa"/>
          </w:tblCellMar>
        </w:tblPrEx>
        <w:trPr>
          <w:trHeight w:val="9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6796ECC8">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78</w:t>
            </w:r>
          </w:p>
        </w:tc>
        <w:tc>
          <w:tcPr>
            <w:tcW w:w="2590" w:type="dxa"/>
            <w:tcBorders>
              <w:top w:val="nil"/>
              <w:left w:val="nil"/>
              <w:bottom w:val="single" w:color="auto" w:sz="4" w:space="0"/>
              <w:right w:val="single" w:color="auto" w:sz="4" w:space="0"/>
            </w:tcBorders>
            <w:shd w:val="clear" w:color="auto" w:fill="auto"/>
            <w:vAlign w:val="center"/>
          </w:tcPr>
          <w:p w14:paraId="0CD7E40E">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融合监管应用系统</w:t>
            </w:r>
          </w:p>
        </w:tc>
        <w:tc>
          <w:tcPr>
            <w:tcW w:w="1236" w:type="dxa"/>
            <w:tcBorders>
              <w:top w:val="nil"/>
              <w:left w:val="nil"/>
              <w:bottom w:val="single" w:color="auto" w:sz="4" w:space="0"/>
              <w:right w:val="single" w:color="auto" w:sz="4" w:space="0"/>
            </w:tcBorders>
            <w:shd w:val="clear" w:color="auto" w:fill="auto"/>
            <w:vAlign w:val="center"/>
          </w:tcPr>
          <w:p w14:paraId="031FC98C">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博汇</w:t>
            </w:r>
          </w:p>
        </w:tc>
        <w:tc>
          <w:tcPr>
            <w:tcW w:w="2898" w:type="dxa"/>
            <w:tcBorders>
              <w:top w:val="nil"/>
              <w:left w:val="nil"/>
              <w:bottom w:val="single" w:color="auto" w:sz="4" w:space="0"/>
              <w:right w:val="single" w:color="auto" w:sz="4" w:space="0"/>
            </w:tcBorders>
            <w:shd w:val="clear" w:color="auto" w:fill="auto"/>
            <w:vAlign w:val="center"/>
          </w:tcPr>
          <w:p w14:paraId="25725E28">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TrinityAres-xServer</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融合监管云平台系统 V1.0</w:t>
            </w:r>
          </w:p>
        </w:tc>
        <w:tc>
          <w:tcPr>
            <w:tcW w:w="851" w:type="dxa"/>
            <w:tcBorders>
              <w:top w:val="nil"/>
              <w:left w:val="nil"/>
              <w:bottom w:val="single" w:color="auto" w:sz="4" w:space="0"/>
              <w:right w:val="single" w:color="auto" w:sz="4" w:space="0"/>
            </w:tcBorders>
            <w:shd w:val="clear" w:color="auto" w:fill="auto"/>
            <w:vAlign w:val="center"/>
          </w:tcPr>
          <w:p w14:paraId="61E89193">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3348DB4D">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7" w:type="dxa"/>
            <w:tcBorders>
              <w:top w:val="nil"/>
              <w:left w:val="nil"/>
              <w:bottom w:val="single" w:color="auto" w:sz="4" w:space="0"/>
              <w:right w:val="single" w:color="auto" w:sz="4" w:space="0"/>
            </w:tcBorders>
            <w:shd w:val="clear" w:color="auto" w:fill="auto"/>
            <w:vAlign w:val="center"/>
          </w:tcPr>
          <w:p w14:paraId="788E324F">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1B0D214C">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IPTV监管子系统</w:t>
            </w:r>
          </w:p>
        </w:tc>
      </w:tr>
      <w:tr w14:paraId="661322E9">
        <w:tblPrEx>
          <w:tblCellMar>
            <w:top w:w="0" w:type="dxa"/>
            <w:left w:w="108" w:type="dxa"/>
            <w:bottom w:w="0" w:type="dxa"/>
            <w:right w:w="108" w:type="dxa"/>
          </w:tblCellMar>
        </w:tblPrEx>
        <w:trPr>
          <w:trHeight w:val="9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5F86AD73">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79</w:t>
            </w:r>
          </w:p>
        </w:tc>
        <w:tc>
          <w:tcPr>
            <w:tcW w:w="2590" w:type="dxa"/>
            <w:tcBorders>
              <w:top w:val="nil"/>
              <w:left w:val="nil"/>
              <w:bottom w:val="single" w:color="auto" w:sz="4" w:space="0"/>
              <w:right w:val="single" w:color="auto" w:sz="4" w:space="0"/>
            </w:tcBorders>
            <w:shd w:val="clear" w:color="auto" w:fill="auto"/>
            <w:vAlign w:val="center"/>
          </w:tcPr>
          <w:p w14:paraId="2D33C033">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统一用户管理系统</w:t>
            </w:r>
          </w:p>
        </w:tc>
        <w:tc>
          <w:tcPr>
            <w:tcW w:w="1236" w:type="dxa"/>
            <w:tcBorders>
              <w:top w:val="nil"/>
              <w:left w:val="nil"/>
              <w:bottom w:val="single" w:color="auto" w:sz="4" w:space="0"/>
              <w:right w:val="single" w:color="auto" w:sz="4" w:space="0"/>
            </w:tcBorders>
            <w:shd w:val="clear" w:color="auto" w:fill="auto"/>
            <w:vAlign w:val="center"/>
          </w:tcPr>
          <w:p w14:paraId="403C58C7">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博汇</w:t>
            </w:r>
          </w:p>
        </w:tc>
        <w:tc>
          <w:tcPr>
            <w:tcW w:w="2898" w:type="dxa"/>
            <w:tcBorders>
              <w:top w:val="nil"/>
              <w:left w:val="nil"/>
              <w:bottom w:val="single" w:color="auto" w:sz="4" w:space="0"/>
              <w:right w:val="single" w:color="auto" w:sz="4" w:space="0"/>
            </w:tcBorders>
            <w:shd w:val="clear" w:color="auto" w:fill="auto"/>
            <w:vAlign w:val="center"/>
          </w:tcPr>
          <w:p w14:paraId="2419B130">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TrinityAres-UMS</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统一用户管理系统 V1.0</w:t>
            </w:r>
          </w:p>
        </w:tc>
        <w:tc>
          <w:tcPr>
            <w:tcW w:w="851" w:type="dxa"/>
            <w:tcBorders>
              <w:top w:val="nil"/>
              <w:left w:val="nil"/>
              <w:bottom w:val="single" w:color="auto" w:sz="4" w:space="0"/>
              <w:right w:val="single" w:color="auto" w:sz="4" w:space="0"/>
            </w:tcBorders>
            <w:shd w:val="clear" w:color="auto" w:fill="auto"/>
            <w:vAlign w:val="center"/>
          </w:tcPr>
          <w:p w14:paraId="3A0416FC">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5AD2E92A">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7" w:type="dxa"/>
            <w:tcBorders>
              <w:top w:val="nil"/>
              <w:left w:val="nil"/>
              <w:bottom w:val="single" w:color="auto" w:sz="4" w:space="0"/>
              <w:right w:val="single" w:color="auto" w:sz="4" w:space="0"/>
            </w:tcBorders>
            <w:shd w:val="clear" w:color="auto" w:fill="auto"/>
            <w:vAlign w:val="center"/>
          </w:tcPr>
          <w:p w14:paraId="1801478F">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751F1CB6">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IPTV监管子系统</w:t>
            </w:r>
          </w:p>
        </w:tc>
      </w:tr>
      <w:tr w14:paraId="2407CCAF">
        <w:tblPrEx>
          <w:tblCellMar>
            <w:top w:w="0" w:type="dxa"/>
            <w:left w:w="108" w:type="dxa"/>
            <w:bottom w:w="0" w:type="dxa"/>
            <w:right w:w="108" w:type="dxa"/>
          </w:tblCellMar>
        </w:tblPrEx>
        <w:trPr>
          <w:trHeight w:val="6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577F9C55">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80</w:t>
            </w:r>
          </w:p>
        </w:tc>
        <w:tc>
          <w:tcPr>
            <w:tcW w:w="2590" w:type="dxa"/>
            <w:tcBorders>
              <w:top w:val="nil"/>
              <w:left w:val="nil"/>
              <w:bottom w:val="single" w:color="auto" w:sz="4" w:space="0"/>
              <w:right w:val="single" w:color="auto" w:sz="4" w:space="0"/>
            </w:tcBorders>
            <w:shd w:val="clear" w:color="auto" w:fill="auto"/>
            <w:vAlign w:val="center"/>
          </w:tcPr>
          <w:p w14:paraId="30F9E2F1">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信息展示模块</w:t>
            </w:r>
          </w:p>
        </w:tc>
        <w:tc>
          <w:tcPr>
            <w:tcW w:w="1236" w:type="dxa"/>
            <w:tcBorders>
              <w:top w:val="nil"/>
              <w:left w:val="nil"/>
              <w:bottom w:val="single" w:color="auto" w:sz="4" w:space="0"/>
              <w:right w:val="single" w:color="auto" w:sz="4" w:space="0"/>
            </w:tcBorders>
            <w:shd w:val="clear" w:color="auto" w:fill="auto"/>
            <w:vAlign w:val="center"/>
          </w:tcPr>
          <w:p w14:paraId="068BE34C">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博汇</w:t>
            </w:r>
          </w:p>
        </w:tc>
        <w:tc>
          <w:tcPr>
            <w:tcW w:w="2898" w:type="dxa"/>
            <w:tcBorders>
              <w:top w:val="nil"/>
              <w:left w:val="nil"/>
              <w:bottom w:val="single" w:color="auto" w:sz="4" w:space="0"/>
              <w:right w:val="single" w:color="auto" w:sz="4" w:space="0"/>
            </w:tcBorders>
            <w:shd w:val="clear" w:color="auto" w:fill="auto"/>
            <w:vAlign w:val="center"/>
          </w:tcPr>
          <w:p w14:paraId="4DEE5989">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549914E">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64636EF8">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项</w:t>
            </w:r>
          </w:p>
        </w:tc>
        <w:tc>
          <w:tcPr>
            <w:tcW w:w="1417" w:type="dxa"/>
            <w:tcBorders>
              <w:top w:val="nil"/>
              <w:left w:val="nil"/>
              <w:bottom w:val="single" w:color="auto" w:sz="4" w:space="0"/>
              <w:right w:val="single" w:color="auto" w:sz="4" w:space="0"/>
            </w:tcBorders>
            <w:shd w:val="clear" w:color="auto" w:fill="auto"/>
            <w:vAlign w:val="center"/>
          </w:tcPr>
          <w:p w14:paraId="242CA4C5">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46FCAF45">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广电行业资源管理子系统</w:t>
            </w:r>
          </w:p>
        </w:tc>
      </w:tr>
      <w:tr w14:paraId="7F9AD860">
        <w:tblPrEx>
          <w:tblCellMar>
            <w:top w:w="0" w:type="dxa"/>
            <w:left w:w="108" w:type="dxa"/>
            <w:bottom w:w="0" w:type="dxa"/>
            <w:right w:w="108" w:type="dxa"/>
          </w:tblCellMar>
        </w:tblPrEx>
        <w:trPr>
          <w:trHeight w:val="6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2AB2F205">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81</w:t>
            </w:r>
          </w:p>
        </w:tc>
        <w:tc>
          <w:tcPr>
            <w:tcW w:w="2590" w:type="dxa"/>
            <w:tcBorders>
              <w:top w:val="nil"/>
              <w:left w:val="nil"/>
              <w:bottom w:val="single" w:color="auto" w:sz="4" w:space="0"/>
              <w:right w:val="single" w:color="auto" w:sz="4" w:space="0"/>
            </w:tcBorders>
            <w:shd w:val="clear" w:color="auto" w:fill="auto"/>
            <w:vAlign w:val="center"/>
          </w:tcPr>
          <w:p w14:paraId="6F73C929">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信息管理模块</w:t>
            </w:r>
          </w:p>
        </w:tc>
        <w:tc>
          <w:tcPr>
            <w:tcW w:w="1236" w:type="dxa"/>
            <w:tcBorders>
              <w:top w:val="nil"/>
              <w:left w:val="nil"/>
              <w:bottom w:val="single" w:color="auto" w:sz="4" w:space="0"/>
              <w:right w:val="single" w:color="auto" w:sz="4" w:space="0"/>
            </w:tcBorders>
            <w:shd w:val="clear" w:color="auto" w:fill="auto"/>
            <w:vAlign w:val="center"/>
          </w:tcPr>
          <w:p w14:paraId="77E833C8">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博汇</w:t>
            </w:r>
          </w:p>
        </w:tc>
        <w:tc>
          <w:tcPr>
            <w:tcW w:w="2898" w:type="dxa"/>
            <w:tcBorders>
              <w:top w:val="nil"/>
              <w:left w:val="nil"/>
              <w:bottom w:val="single" w:color="auto" w:sz="4" w:space="0"/>
              <w:right w:val="single" w:color="auto" w:sz="4" w:space="0"/>
            </w:tcBorders>
            <w:shd w:val="clear" w:color="auto" w:fill="auto"/>
            <w:vAlign w:val="center"/>
          </w:tcPr>
          <w:p w14:paraId="72B51326">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F30F8CE">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2C306AB7">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项</w:t>
            </w:r>
          </w:p>
        </w:tc>
        <w:tc>
          <w:tcPr>
            <w:tcW w:w="1417" w:type="dxa"/>
            <w:tcBorders>
              <w:top w:val="nil"/>
              <w:left w:val="nil"/>
              <w:bottom w:val="single" w:color="auto" w:sz="4" w:space="0"/>
              <w:right w:val="single" w:color="auto" w:sz="4" w:space="0"/>
            </w:tcBorders>
            <w:shd w:val="clear" w:color="auto" w:fill="auto"/>
            <w:vAlign w:val="center"/>
          </w:tcPr>
          <w:p w14:paraId="06BE1972">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1800C8CF">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广电行业资源管理子系统</w:t>
            </w:r>
          </w:p>
        </w:tc>
      </w:tr>
      <w:tr w14:paraId="09E6A865">
        <w:tblPrEx>
          <w:tblCellMar>
            <w:top w:w="0" w:type="dxa"/>
            <w:left w:w="108" w:type="dxa"/>
            <w:bottom w:w="0" w:type="dxa"/>
            <w:right w:w="108" w:type="dxa"/>
          </w:tblCellMar>
        </w:tblPrEx>
        <w:trPr>
          <w:trHeight w:val="6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4602AD63">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82</w:t>
            </w:r>
          </w:p>
        </w:tc>
        <w:tc>
          <w:tcPr>
            <w:tcW w:w="2590" w:type="dxa"/>
            <w:tcBorders>
              <w:top w:val="nil"/>
              <w:left w:val="nil"/>
              <w:bottom w:val="single" w:color="auto" w:sz="4" w:space="0"/>
              <w:right w:val="single" w:color="auto" w:sz="4" w:space="0"/>
            </w:tcBorders>
            <w:shd w:val="clear" w:color="auto" w:fill="auto"/>
            <w:vAlign w:val="center"/>
          </w:tcPr>
          <w:p w14:paraId="76AE3699">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应用服务器</w:t>
            </w:r>
          </w:p>
        </w:tc>
        <w:tc>
          <w:tcPr>
            <w:tcW w:w="1236" w:type="dxa"/>
            <w:tcBorders>
              <w:top w:val="nil"/>
              <w:left w:val="nil"/>
              <w:bottom w:val="single" w:color="auto" w:sz="4" w:space="0"/>
              <w:right w:val="single" w:color="auto" w:sz="4" w:space="0"/>
            </w:tcBorders>
            <w:shd w:val="clear" w:color="auto" w:fill="auto"/>
            <w:vAlign w:val="center"/>
          </w:tcPr>
          <w:p w14:paraId="738CD334">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w:t>
            </w:r>
          </w:p>
        </w:tc>
        <w:tc>
          <w:tcPr>
            <w:tcW w:w="2898" w:type="dxa"/>
            <w:tcBorders>
              <w:top w:val="nil"/>
              <w:left w:val="nil"/>
              <w:bottom w:val="single" w:color="auto" w:sz="4" w:space="0"/>
              <w:right w:val="single" w:color="auto" w:sz="4" w:space="0"/>
            </w:tcBorders>
            <w:shd w:val="clear" w:color="auto" w:fill="auto"/>
            <w:vAlign w:val="center"/>
          </w:tcPr>
          <w:p w14:paraId="74AE619C">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华为2288H V5</w:t>
            </w:r>
          </w:p>
        </w:tc>
        <w:tc>
          <w:tcPr>
            <w:tcW w:w="851" w:type="dxa"/>
            <w:tcBorders>
              <w:top w:val="nil"/>
              <w:left w:val="nil"/>
              <w:bottom w:val="single" w:color="auto" w:sz="4" w:space="0"/>
              <w:right w:val="single" w:color="auto" w:sz="4" w:space="0"/>
            </w:tcBorders>
            <w:shd w:val="clear" w:color="auto" w:fill="auto"/>
            <w:vAlign w:val="center"/>
          </w:tcPr>
          <w:p w14:paraId="4BE6A915">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63D0CE4D">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1DB48D01">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5D519B4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全市广播电视安全播出指挥调度子系统</w:t>
            </w:r>
          </w:p>
        </w:tc>
      </w:tr>
      <w:tr w14:paraId="2EA91E00">
        <w:tblPrEx>
          <w:tblCellMar>
            <w:top w:w="0" w:type="dxa"/>
            <w:left w:w="108" w:type="dxa"/>
            <w:bottom w:w="0" w:type="dxa"/>
            <w:right w:w="108" w:type="dxa"/>
          </w:tblCellMar>
        </w:tblPrEx>
        <w:trPr>
          <w:trHeight w:val="6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60107955">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83</w:t>
            </w:r>
          </w:p>
        </w:tc>
        <w:tc>
          <w:tcPr>
            <w:tcW w:w="2590" w:type="dxa"/>
            <w:tcBorders>
              <w:top w:val="nil"/>
              <w:left w:val="nil"/>
              <w:bottom w:val="single" w:color="auto" w:sz="4" w:space="0"/>
              <w:right w:val="single" w:color="auto" w:sz="4" w:space="0"/>
            </w:tcBorders>
            <w:shd w:val="clear" w:color="auto" w:fill="auto"/>
            <w:vAlign w:val="center"/>
          </w:tcPr>
          <w:p w14:paraId="6A93504C">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数据库服务器</w:t>
            </w:r>
          </w:p>
        </w:tc>
        <w:tc>
          <w:tcPr>
            <w:tcW w:w="1236" w:type="dxa"/>
            <w:tcBorders>
              <w:top w:val="nil"/>
              <w:left w:val="nil"/>
              <w:bottom w:val="single" w:color="auto" w:sz="4" w:space="0"/>
              <w:right w:val="single" w:color="auto" w:sz="4" w:space="0"/>
            </w:tcBorders>
            <w:shd w:val="clear" w:color="auto" w:fill="auto"/>
            <w:vAlign w:val="center"/>
          </w:tcPr>
          <w:p w14:paraId="5B33D1B1">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w:t>
            </w:r>
          </w:p>
        </w:tc>
        <w:tc>
          <w:tcPr>
            <w:tcW w:w="2898" w:type="dxa"/>
            <w:tcBorders>
              <w:top w:val="nil"/>
              <w:left w:val="nil"/>
              <w:bottom w:val="single" w:color="auto" w:sz="4" w:space="0"/>
              <w:right w:val="single" w:color="auto" w:sz="4" w:space="0"/>
            </w:tcBorders>
            <w:shd w:val="clear" w:color="auto" w:fill="auto"/>
            <w:vAlign w:val="center"/>
          </w:tcPr>
          <w:p w14:paraId="6AA16B80">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华为2288H V5</w:t>
            </w:r>
          </w:p>
        </w:tc>
        <w:tc>
          <w:tcPr>
            <w:tcW w:w="851" w:type="dxa"/>
            <w:tcBorders>
              <w:top w:val="nil"/>
              <w:left w:val="nil"/>
              <w:bottom w:val="single" w:color="auto" w:sz="4" w:space="0"/>
              <w:right w:val="single" w:color="auto" w:sz="4" w:space="0"/>
            </w:tcBorders>
            <w:shd w:val="clear" w:color="auto" w:fill="auto"/>
            <w:vAlign w:val="center"/>
          </w:tcPr>
          <w:p w14:paraId="316C1840">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21CEC90F">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58A18516">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303E5D72">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全市广播电视安全播出指挥调度子系统</w:t>
            </w:r>
          </w:p>
        </w:tc>
      </w:tr>
      <w:tr w14:paraId="3D0AA377">
        <w:tblPrEx>
          <w:tblCellMar>
            <w:top w:w="0" w:type="dxa"/>
            <w:left w:w="108" w:type="dxa"/>
            <w:bottom w:w="0" w:type="dxa"/>
            <w:right w:w="108" w:type="dxa"/>
          </w:tblCellMar>
        </w:tblPrEx>
        <w:trPr>
          <w:trHeight w:val="6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2C9F6326">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84</w:t>
            </w:r>
          </w:p>
        </w:tc>
        <w:tc>
          <w:tcPr>
            <w:tcW w:w="2590" w:type="dxa"/>
            <w:tcBorders>
              <w:top w:val="nil"/>
              <w:left w:val="nil"/>
              <w:bottom w:val="single" w:color="auto" w:sz="4" w:space="0"/>
              <w:right w:val="single" w:color="auto" w:sz="4" w:space="0"/>
            </w:tcBorders>
            <w:shd w:val="clear" w:color="auto" w:fill="auto"/>
            <w:vAlign w:val="center"/>
          </w:tcPr>
          <w:p w14:paraId="0C62830C">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两层交换机</w:t>
            </w:r>
          </w:p>
        </w:tc>
        <w:tc>
          <w:tcPr>
            <w:tcW w:w="1236" w:type="dxa"/>
            <w:tcBorders>
              <w:top w:val="nil"/>
              <w:left w:val="nil"/>
              <w:bottom w:val="single" w:color="auto" w:sz="4" w:space="0"/>
              <w:right w:val="single" w:color="auto" w:sz="4" w:space="0"/>
            </w:tcBorders>
            <w:shd w:val="clear" w:color="auto" w:fill="auto"/>
            <w:vAlign w:val="center"/>
          </w:tcPr>
          <w:p w14:paraId="6583EF9D">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w:t>
            </w:r>
          </w:p>
        </w:tc>
        <w:tc>
          <w:tcPr>
            <w:tcW w:w="2898" w:type="dxa"/>
            <w:tcBorders>
              <w:top w:val="nil"/>
              <w:left w:val="nil"/>
              <w:bottom w:val="single" w:color="auto" w:sz="4" w:space="0"/>
              <w:right w:val="single" w:color="auto" w:sz="4" w:space="0"/>
            </w:tcBorders>
            <w:shd w:val="clear" w:color="auto" w:fill="auto"/>
            <w:vAlign w:val="center"/>
          </w:tcPr>
          <w:p w14:paraId="102FE11D">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华为S5720-28P-LI</w:t>
            </w:r>
          </w:p>
        </w:tc>
        <w:tc>
          <w:tcPr>
            <w:tcW w:w="851" w:type="dxa"/>
            <w:tcBorders>
              <w:top w:val="nil"/>
              <w:left w:val="nil"/>
              <w:bottom w:val="single" w:color="auto" w:sz="4" w:space="0"/>
              <w:right w:val="single" w:color="auto" w:sz="4" w:space="0"/>
            </w:tcBorders>
            <w:shd w:val="clear" w:color="auto" w:fill="auto"/>
            <w:vAlign w:val="center"/>
          </w:tcPr>
          <w:p w14:paraId="206EBF8F">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30</w:t>
            </w:r>
          </w:p>
        </w:tc>
        <w:tc>
          <w:tcPr>
            <w:tcW w:w="709" w:type="dxa"/>
            <w:tcBorders>
              <w:top w:val="nil"/>
              <w:left w:val="nil"/>
              <w:bottom w:val="single" w:color="auto" w:sz="4" w:space="0"/>
              <w:right w:val="single" w:color="auto" w:sz="4" w:space="0"/>
            </w:tcBorders>
            <w:shd w:val="clear" w:color="auto" w:fill="auto"/>
            <w:vAlign w:val="center"/>
          </w:tcPr>
          <w:p w14:paraId="32A23931">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74BEEDD0">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33804BAD">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全市广播电视安全播出指挥调度子系统</w:t>
            </w:r>
          </w:p>
        </w:tc>
      </w:tr>
      <w:tr w14:paraId="31402BCA">
        <w:tblPrEx>
          <w:tblCellMar>
            <w:top w:w="0" w:type="dxa"/>
            <w:left w:w="108" w:type="dxa"/>
            <w:bottom w:w="0" w:type="dxa"/>
            <w:right w:w="108" w:type="dxa"/>
          </w:tblCellMar>
        </w:tblPrEx>
        <w:trPr>
          <w:trHeight w:val="6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5C2A8D38">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85</w:t>
            </w:r>
          </w:p>
        </w:tc>
        <w:tc>
          <w:tcPr>
            <w:tcW w:w="2590" w:type="dxa"/>
            <w:tcBorders>
              <w:top w:val="nil"/>
              <w:left w:val="nil"/>
              <w:bottom w:val="single" w:color="auto" w:sz="4" w:space="0"/>
              <w:right w:val="single" w:color="auto" w:sz="4" w:space="0"/>
            </w:tcBorders>
            <w:shd w:val="clear" w:color="auto" w:fill="auto"/>
            <w:vAlign w:val="center"/>
          </w:tcPr>
          <w:p w14:paraId="5C1D74A4">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安全播出指挥调度终端</w:t>
            </w:r>
          </w:p>
        </w:tc>
        <w:tc>
          <w:tcPr>
            <w:tcW w:w="1236" w:type="dxa"/>
            <w:tcBorders>
              <w:top w:val="nil"/>
              <w:left w:val="nil"/>
              <w:bottom w:val="single" w:color="auto" w:sz="4" w:space="0"/>
              <w:right w:val="single" w:color="auto" w:sz="4" w:space="0"/>
            </w:tcBorders>
            <w:shd w:val="clear" w:color="auto" w:fill="auto"/>
            <w:vAlign w:val="center"/>
          </w:tcPr>
          <w:p w14:paraId="523A027B">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联想</w:t>
            </w:r>
          </w:p>
        </w:tc>
        <w:tc>
          <w:tcPr>
            <w:tcW w:w="2898" w:type="dxa"/>
            <w:tcBorders>
              <w:top w:val="nil"/>
              <w:left w:val="nil"/>
              <w:bottom w:val="single" w:color="auto" w:sz="4" w:space="0"/>
              <w:right w:val="single" w:color="auto" w:sz="4" w:space="0"/>
            </w:tcBorders>
            <w:shd w:val="clear" w:color="auto" w:fill="auto"/>
            <w:vAlign w:val="center"/>
          </w:tcPr>
          <w:p w14:paraId="12FBD8A6">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M410</w:t>
            </w:r>
          </w:p>
        </w:tc>
        <w:tc>
          <w:tcPr>
            <w:tcW w:w="851" w:type="dxa"/>
            <w:tcBorders>
              <w:top w:val="nil"/>
              <w:left w:val="nil"/>
              <w:bottom w:val="single" w:color="auto" w:sz="4" w:space="0"/>
              <w:right w:val="single" w:color="auto" w:sz="4" w:space="0"/>
            </w:tcBorders>
            <w:shd w:val="clear" w:color="auto" w:fill="auto"/>
            <w:vAlign w:val="center"/>
          </w:tcPr>
          <w:p w14:paraId="481FE086">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22</w:t>
            </w:r>
          </w:p>
        </w:tc>
        <w:tc>
          <w:tcPr>
            <w:tcW w:w="709" w:type="dxa"/>
            <w:tcBorders>
              <w:top w:val="nil"/>
              <w:left w:val="nil"/>
              <w:bottom w:val="single" w:color="auto" w:sz="4" w:space="0"/>
              <w:right w:val="single" w:color="auto" w:sz="4" w:space="0"/>
            </w:tcBorders>
            <w:shd w:val="clear" w:color="auto" w:fill="auto"/>
            <w:vAlign w:val="center"/>
          </w:tcPr>
          <w:p w14:paraId="6ECAF1B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22A2034A">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07DB4415">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全市广播电视安全播出指挥调度子系统</w:t>
            </w:r>
          </w:p>
        </w:tc>
      </w:tr>
      <w:tr w14:paraId="11CD8BB8">
        <w:tblPrEx>
          <w:tblCellMar>
            <w:top w:w="0" w:type="dxa"/>
            <w:left w:w="108" w:type="dxa"/>
            <w:bottom w:w="0" w:type="dxa"/>
            <w:right w:w="108" w:type="dxa"/>
          </w:tblCellMar>
        </w:tblPrEx>
        <w:trPr>
          <w:trHeight w:val="6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62DF299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86</w:t>
            </w:r>
          </w:p>
        </w:tc>
        <w:tc>
          <w:tcPr>
            <w:tcW w:w="2590" w:type="dxa"/>
            <w:tcBorders>
              <w:top w:val="nil"/>
              <w:left w:val="nil"/>
              <w:bottom w:val="single" w:color="auto" w:sz="4" w:space="0"/>
              <w:right w:val="single" w:color="auto" w:sz="4" w:space="0"/>
            </w:tcBorders>
            <w:shd w:val="clear" w:color="auto" w:fill="auto"/>
            <w:vAlign w:val="center"/>
          </w:tcPr>
          <w:p w14:paraId="09105919">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路由器</w:t>
            </w:r>
          </w:p>
        </w:tc>
        <w:tc>
          <w:tcPr>
            <w:tcW w:w="1236" w:type="dxa"/>
            <w:tcBorders>
              <w:top w:val="nil"/>
              <w:left w:val="nil"/>
              <w:bottom w:val="single" w:color="auto" w:sz="4" w:space="0"/>
              <w:right w:val="single" w:color="auto" w:sz="4" w:space="0"/>
            </w:tcBorders>
            <w:shd w:val="clear" w:color="auto" w:fill="auto"/>
            <w:vAlign w:val="center"/>
          </w:tcPr>
          <w:p w14:paraId="07C76BBB">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w:t>
            </w:r>
          </w:p>
        </w:tc>
        <w:tc>
          <w:tcPr>
            <w:tcW w:w="2898" w:type="dxa"/>
            <w:tcBorders>
              <w:top w:val="nil"/>
              <w:left w:val="nil"/>
              <w:bottom w:val="single" w:color="auto" w:sz="4" w:space="0"/>
              <w:right w:val="single" w:color="auto" w:sz="4" w:space="0"/>
            </w:tcBorders>
            <w:shd w:val="clear" w:color="auto" w:fill="auto"/>
            <w:vAlign w:val="center"/>
          </w:tcPr>
          <w:p w14:paraId="5D775E2D">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AR2220E</w:t>
            </w:r>
          </w:p>
        </w:tc>
        <w:tc>
          <w:tcPr>
            <w:tcW w:w="851" w:type="dxa"/>
            <w:tcBorders>
              <w:top w:val="nil"/>
              <w:left w:val="nil"/>
              <w:bottom w:val="single" w:color="auto" w:sz="4" w:space="0"/>
              <w:right w:val="single" w:color="auto" w:sz="4" w:space="0"/>
            </w:tcBorders>
            <w:shd w:val="clear" w:color="auto" w:fill="auto"/>
            <w:vAlign w:val="center"/>
          </w:tcPr>
          <w:p w14:paraId="3D9099E8">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353F0AE2">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7CB2749D">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122A7623">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全市广播电视安全播出指挥调度子系统</w:t>
            </w:r>
          </w:p>
        </w:tc>
      </w:tr>
      <w:tr w14:paraId="2AF74799">
        <w:tblPrEx>
          <w:tblCellMar>
            <w:top w:w="0" w:type="dxa"/>
            <w:left w:w="108" w:type="dxa"/>
            <w:bottom w:w="0" w:type="dxa"/>
            <w:right w:w="108" w:type="dxa"/>
          </w:tblCellMar>
        </w:tblPrEx>
        <w:trPr>
          <w:trHeight w:val="6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7DF717D7">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87</w:t>
            </w:r>
          </w:p>
        </w:tc>
        <w:tc>
          <w:tcPr>
            <w:tcW w:w="2590" w:type="dxa"/>
            <w:tcBorders>
              <w:top w:val="nil"/>
              <w:left w:val="nil"/>
              <w:bottom w:val="single" w:color="auto" w:sz="4" w:space="0"/>
              <w:right w:val="single" w:color="auto" w:sz="4" w:space="0"/>
            </w:tcBorders>
            <w:shd w:val="clear" w:color="auto" w:fill="auto"/>
            <w:vAlign w:val="center"/>
          </w:tcPr>
          <w:p w14:paraId="51037EE4">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电子印章用户端软件</w:t>
            </w:r>
          </w:p>
        </w:tc>
        <w:tc>
          <w:tcPr>
            <w:tcW w:w="1236" w:type="dxa"/>
            <w:tcBorders>
              <w:top w:val="nil"/>
              <w:left w:val="nil"/>
              <w:bottom w:val="single" w:color="auto" w:sz="4" w:space="0"/>
              <w:right w:val="single" w:color="auto" w:sz="4" w:space="0"/>
            </w:tcBorders>
            <w:shd w:val="clear" w:color="auto" w:fill="auto"/>
            <w:vAlign w:val="center"/>
          </w:tcPr>
          <w:p w14:paraId="45A341EC">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点聚</w:t>
            </w:r>
          </w:p>
        </w:tc>
        <w:tc>
          <w:tcPr>
            <w:tcW w:w="2898" w:type="dxa"/>
            <w:tcBorders>
              <w:top w:val="nil"/>
              <w:left w:val="nil"/>
              <w:bottom w:val="single" w:color="auto" w:sz="4" w:space="0"/>
              <w:right w:val="single" w:color="auto" w:sz="4" w:space="0"/>
            </w:tcBorders>
            <w:shd w:val="clear" w:color="auto" w:fill="auto"/>
            <w:vAlign w:val="center"/>
          </w:tcPr>
          <w:p w14:paraId="30F3160A">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701183AF">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52F8925C">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项</w:t>
            </w:r>
          </w:p>
        </w:tc>
        <w:tc>
          <w:tcPr>
            <w:tcW w:w="1417" w:type="dxa"/>
            <w:tcBorders>
              <w:top w:val="nil"/>
              <w:left w:val="nil"/>
              <w:bottom w:val="single" w:color="auto" w:sz="4" w:space="0"/>
              <w:right w:val="single" w:color="auto" w:sz="4" w:space="0"/>
            </w:tcBorders>
            <w:shd w:val="clear" w:color="auto" w:fill="auto"/>
            <w:vAlign w:val="center"/>
          </w:tcPr>
          <w:p w14:paraId="06EF7127">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4D646641">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全市广播电视安全播出指挥调度子系统</w:t>
            </w:r>
          </w:p>
        </w:tc>
      </w:tr>
      <w:tr w14:paraId="7B219FE0">
        <w:tblPrEx>
          <w:tblCellMar>
            <w:top w:w="0" w:type="dxa"/>
            <w:left w:w="108" w:type="dxa"/>
            <w:bottom w:w="0" w:type="dxa"/>
            <w:right w:w="108" w:type="dxa"/>
          </w:tblCellMar>
        </w:tblPrEx>
        <w:trPr>
          <w:trHeight w:val="6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485E9657">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88</w:t>
            </w:r>
          </w:p>
        </w:tc>
        <w:tc>
          <w:tcPr>
            <w:tcW w:w="2590" w:type="dxa"/>
            <w:tcBorders>
              <w:top w:val="nil"/>
              <w:left w:val="nil"/>
              <w:bottom w:val="single" w:color="auto" w:sz="4" w:space="0"/>
              <w:right w:val="single" w:color="auto" w:sz="4" w:space="0"/>
            </w:tcBorders>
            <w:shd w:val="clear" w:color="auto" w:fill="auto"/>
            <w:vAlign w:val="center"/>
          </w:tcPr>
          <w:p w14:paraId="21F6F8DD">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印章管理平台</w:t>
            </w:r>
          </w:p>
        </w:tc>
        <w:tc>
          <w:tcPr>
            <w:tcW w:w="1236" w:type="dxa"/>
            <w:tcBorders>
              <w:top w:val="nil"/>
              <w:left w:val="nil"/>
              <w:bottom w:val="single" w:color="auto" w:sz="4" w:space="0"/>
              <w:right w:val="single" w:color="auto" w:sz="4" w:space="0"/>
            </w:tcBorders>
            <w:shd w:val="clear" w:color="auto" w:fill="auto"/>
            <w:vAlign w:val="center"/>
          </w:tcPr>
          <w:p w14:paraId="01D73AFC">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点聚</w:t>
            </w:r>
          </w:p>
        </w:tc>
        <w:tc>
          <w:tcPr>
            <w:tcW w:w="2898" w:type="dxa"/>
            <w:tcBorders>
              <w:top w:val="nil"/>
              <w:left w:val="nil"/>
              <w:bottom w:val="single" w:color="auto" w:sz="4" w:space="0"/>
              <w:right w:val="single" w:color="auto" w:sz="4" w:space="0"/>
            </w:tcBorders>
            <w:shd w:val="clear" w:color="auto" w:fill="auto"/>
            <w:vAlign w:val="center"/>
          </w:tcPr>
          <w:p w14:paraId="1A10CF9C">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AE2E7CF">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0B9F73CA">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项</w:t>
            </w:r>
          </w:p>
        </w:tc>
        <w:tc>
          <w:tcPr>
            <w:tcW w:w="1417" w:type="dxa"/>
            <w:tcBorders>
              <w:top w:val="nil"/>
              <w:left w:val="nil"/>
              <w:bottom w:val="single" w:color="auto" w:sz="4" w:space="0"/>
              <w:right w:val="single" w:color="auto" w:sz="4" w:space="0"/>
            </w:tcBorders>
            <w:shd w:val="clear" w:color="auto" w:fill="auto"/>
            <w:vAlign w:val="center"/>
          </w:tcPr>
          <w:p w14:paraId="581B6605">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7B9E5E63">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全市广播电视安全播出指挥调度子系统</w:t>
            </w:r>
          </w:p>
        </w:tc>
      </w:tr>
      <w:tr w14:paraId="2E71C840">
        <w:tblPrEx>
          <w:tblCellMar>
            <w:top w:w="0" w:type="dxa"/>
            <w:left w:w="108" w:type="dxa"/>
            <w:bottom w:w="0" w:type="dxa"/>
            <w:right w:w="108" w:type="dxa"/>
          </w:tblCellMar>
        </w:tblPrEx>
        <w:trPr>
          <w:trHeight w:val="6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5E4B8DFA">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89</w:t>
            </w:r>
          </w:p>
        </w:tc>
        <w:tc>
          <w:tcPr>
            <w:tcW w:w="2590" w:type="dxa"/>
            <w:tcBorders>
              <w:top w:val="nil"/>
              <w:left w:val="nil"/>
              <w:bottom w:val="single" w:color="auto" w:sz="4" w:space="0"/>
              <w:right w:val="single" w:color="auto" w:sz="4" w:space="0"/>
            </w:tcBorders>
            <w:shd w:val="clear" w:color="auto" w:fill="auto"/>
            <w:vAlign w:val="center"/>
          </w:tcPr>
          <w:p w14:paraId="69F4599F">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首页</w:t>
            </w:r>
          </w:p>
        </w:tc>
        <w:tc>
          <w:tcPr>
            <w:tcW w:w="1236" w:type="dxa"/>
            <w:tcBorders>
              <w:top w:val="nil"/>
              <w:left w:val="nil"/>
              <w:bottom w:val="single" w:color="auto" w:sz="4" w:space="0"/>
              <w:right w:val="single" w:color="auto" w:sz="4" w:space="0"/>
            </w:tcBorders>
            <w:shd w:val="clear" w:color="auto" w:fill="auto"/>
            <w:vAlign w:val="center"/>
          </w:tcPr>
          <w:p w14:paraId="2759F822">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定制</w:t>
            </w:r>
          </w:p>
        </w:tc>
        <w:tc>
          <w:tcPr>
            <w:tcW w:w="2898" w:type="dxa"/>
            <w:tcBorders>
              <w:top w:val="nil"/>
              <w:left w:val="nil"/>
              <w:bottom w:val="single" w:color="auto" w:sz="4" w:space="0"/>
              <w:right w:val="single" w:color="auto" w:sz="4" w:space="0"/>
            </w:tcBorders>
            <w:shd w:val="clear" w:color="auto" w:fill="auto"/>
            <w:vAlign w:val="center"/>
          </w:tcPr>
          <w:p w14:paraId="6AAEB6FF">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3246B5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354A2E61">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项</w:t>
            </w:r>
          </w:p>
        </w:tc>
        <w:tc>
          <w:tcPr>
            <w:tcW w:w="1417" w:type="dxa"/>
            <w:tcBorders>
              <w:top w:val="nil"/>
              <w:left w:val="nil"/>
              <w:bottom w:val="single" w:color="auto" w:sz="4" w:space="0"/>
              <w:right w:val="single" w:color="auto" w:sz="4" w:space="0"/>
            </w:tcBorders>
            <w:shd w:val="clear" w:color="auto" w:fill="auto"/>
            <w:vAlign w:val="center"/>
          </w:tcPr>
          <w:p w14:paraId="615BD11C">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40732C81">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全市广播电视安全播出指挥调度子系统</w:t>
            </w:r>
          </w:p>
        </w:tc>
      </w:tr>
      <w:tr w14:paraId="629EF3E4">
        <w:tblPrEx>
          <w:tblCellMar>
            <w:top w:w="0" w:type="dxa"/>
            <w:left w:w="108" w:type="dxa"/>
            <w:bottom w:w="0" w:type="dxa"/>
            <w:right w:w="108" w:type="dxa"/>
          </w:tblCellMar>
        </w:tblPrEx>
        <w:trPr>
          <w:trHeight w:val="6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3FE9CF8D">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90</w:t>
            </w:r>
          </w:p>
        </w:tc>
        <w:tc>
          <w:tcPr>
            <w:tcW w:w="2590" w:type="dxa"/>
            <w:tcBorders>
              <w:top w:val="nil"/>
              <w:left w:val="nil"/>
              <w:bottom w:val="single" w:color="auto" w:sz="4" w:space="0"/>
              <w:right w:val="single" w:color="auto" w:sz="4" w:space="0"/>
            </w:tcBorders>
            <w:shd w:val="clear" w:color="auto" w:fill="auto"/>
            <w:vAlign w:val="center"/>
          </w:tcPr>
          <w:p w14:paraId="3E930D7B">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综合工作平台</w:t>
            </w:r>
          </w:p>
        </w:tc>
        <w:tc>
          <w:tcPr>
            <w:tcW w:w="1236" w:type="dxa"/>
            <w:tcBorders>
              <w:top w:val="nil"/>
              <w:left w:val="nil"/>
              <w:bottom w:val="single" w:color="auto" w:sz="4" w:space="0"/>
              <w:right w:val="single" w:color="auto" w:sz="4" w:space="0"/>
            </w:tcBorders>
            <w:shd w:val="clear" w:color="auto" w:fill="auto"/>
            <w:vAlign w:val="center"/>
          </w:tcPr>
          <w:p w14:paraId="668C90FE">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定制</w:t>
            </w:r>
          </w:p>
        </w:tc>
        <w:tc>
          <w:tcPr>
            <w:tcW w:w="2898" w:type="dxa"/>
            <w:tcBorders>
              <w:top w:val="nil"/>
              <w:left w:val="nil"/>
              <w:bottom w:val="single" w:color="auto" w:sz="4" w:space="0"/>
              <w:right w:val="single" w:color="auto" w:sz="4" w:space="0"/>
            </w:tcBorders>
            <w:shd w:val="clear" w:color="auto" w:fill="auto"/>
            <w:vAlign w:val="center"/>
          </w:tcPr>
          <w:p w14:paraId="2BEDC4C3">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5431EBA">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5C81963D">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项</w:t>
            </w:r>
          </w:p>
        </w:tc>
        <w:tc>
          <w:tcPr>
            <w:tcW w:w="1417" w:type="dxa"/>
            <w:tcBorders>
              <w:top w:val="nil"/>
              <w:left w:val="nil"/>
              <w:bottom w:val="single" w:color="auto" w:sz="4" w:space="0"/>
              <w:right w:val="single" w:color="auto" w:sz="4" w:space="0"/>
            </w:tcBorders>
            <w:shd w:val="clear" w:color="auto" w:fill="auto"/>
            <w:vAlign w:val="center"/>
          </w:tcPr>
          <w:p w14:paraId="32CC4C21">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425CCE16">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全市广播电视安全播出指挥调度子系统</w:t>
            </w:r>
          </w:p>
        </w:tc>
      </w:tr>
      <w:tr w14:paraId="792F9D2D">
        <w:tblPrEx>
          <w:tblCellMar>
            <w:top w:w="0" w:type="dxa"/>
            <w:left w:w="108" w:type="dxa"/>
            <w:bottom w:w="0" w:type="dxa"/>
            <w:right w:w="108" w:type="dxa"/>
          </w:tblCellMar>
        </w:tblPrEx>
        <w:trPr>
          <w:trHeight w:val="6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3D5411D3">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91</w:t>
            </w:r>
          </w:p>
        </w:tc>
        <w:tc>
          <w:tcPr>
            <w:tcW w:w="2590" w:type="dxa"/>
            <w:tcBorders>
              <w:top w:val="nil"/>
              <w:left w:val="nil"/>
              <w:bottom w:val="single" w:color="auto" w:sz="4" w:space="0"/>
              <w:right w:val="single" w:color="auto" w:sz="4" w:space="0"/>
            </w:tcBorders>
            <w:shd w:val="clear" w:color="auto" w:fill="auto"/>
            <w:vAlign w:val="center"/>
          </w:tcPr>
          <w:p w14:paraId="78155F75">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日常业务办理</w:t>
            </w:r>
          </w:p>
        </w:tc>
        <w:tc>
          <w:tcPr>
            <w:tcW w:w="1236" w:type="dxa"/>
            <w:tcBorders>
              <w:top w:val="nil"/>
              <w:left w:val="nil"/>
              <w:bottom w:val="single" w:color="auto" w:sz="4" w:space="0"/>
              <w:right w:val="single" w:color="auto" w:sz="4" w:space="0"/>
            </w:tcBorders>
            <w:shd w:val="clear" w:color="auto" w:fill="auto"/>
            <w:vAlign w:val="center"/>
          </w:tcPr>
          <w:p w14:paraId="57072EE3">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定制</w:t>
            </w:r>
          </w:p>
        </w:tc>
        <w:tc>
          <w:tcPr>
            <w:tcW w:w="2898" w:type="dxa"/>
            <w:tcBorders>
              <w:top w:val="nil"/>
              <w:left w:val="nil"/>
              <w:bottom w:val="single" w:color="auto" w:sz="4" w:space="0"/>
              <w:right w:val="single" w:color="auto" w:sz="4" w:space="0"/>
            </w:tcBorders>
            <w:shd w:val="clear" w:color="auto" w:fill="auto"/>
            <w:vAlign w:val="center"/>
          </w:tcPr>
          <w:p w14:paraId="4D5F81A6">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2E58484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020BBAA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项</w:t>
            </w:r>
          </w:p>
        </w:tc>
        <w:tc>
          <w:tcPr>
            <w:tcW w:w="1417" w:type="dxa"/>
            <w:tcBorders>
              <w:top w:val="nil"/>
              <w:left w:val="nil"/>
              <w:bottom w:val="single" w:color="auto" w:sz="4" w:space="0"/>
              <w:right w:val="single" w:color="auto" w:sz="4" w:space="0"/>
            </w:tcBorders>
            <w:shd w:val="clear" w:color="auto" w:fill="auto"/>
            <w:vAlign w:val="center"/>
          </w:tcPr>
          <w:p w14:paraId="52D88F85">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21450FA8">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全市广播电视安全播出指挥调度子系统</w:t>
            </w:r>
          </w:p>
        </w:tc>
      </w:tr>
      <w:tr w14:paraId="40F28734">
        <w:tblPrEx>
          <w:tblCellMar>
            <w:top w:w="0" w:type="dxa"/>
            <w:left w:w="108" w:type="dxa"/>
            <w:bottom w:w="0" w:type="dxa"/>
            <w:right w:w="108" w:type="dxa"/>
          </w:tblCellMar>
        </w:tblPrEx>
        <w:trPr>
          <w:trHeight w:val="6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4D1DAE7D">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92</w:t>
            </w:r>
          </w:p>
        </w:tc>
        <w:tc>
          <w:tcPr>
            <w:tcW w:w="2590" w:type="dxa"/>
            <w:tcBorders>
              <w:top w:val="nil"/>
              <w:left w:val="nil"/>
              <w:bottom w:val="single" w:color="auto" w:sz="4" w:space="0"/>
              <w:right w:val="single" w:color="auto" w:sz="4" w:space="0"/>
            </w:tcBorders>
            <w:shd w:val="clear" w:color="auto" w:fill="auto"/>
            <w:vAlign w:val="center"/>
          </w:tcPr>
          <w:p w14:paraId="327B41ED">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重要保障期管理</w:t>
            </w:r>
          </w:p>
        </w:tc>
        <w:tc>
          <w:tcPr>
            <w:tcW w:w="1236" w:type="dxa"/>
            <w:tcBorders>
              <w:top w:val="nil"/>
              <w:left w:val="nil"/>
              <w:bottom w:val="single" w:color="auto" w:sz="4" w:space="0"/>
              <w:right w:val="single" w:color="auto" w:sz="4" w:space="0"/>
            </w:tcBorders>
            <w:shd w:val="clear" w:color="auto" w:fill="auto"/>
            <w:vAlign w:val="center"/>
          </w:tcPr>
          <w:p w14:paraId="44FB3EFB">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定制</w:t>
            </w:r>
          </w:p>
        </w:tc>
        <w:tc>
          <w:tcPr>
            <w:tcW w:w="2898" w:type="dxa"/>
            <w:tcBorders>
              <w:top w:val="nil"/>
              <w:left w:val="nil"/>
              <w:bottom w:val="single" w:color="auto" w:sz="4" w:space="0"/>
              <w:right w:val="single" w:color="auto" w:sz="4" w:space="0"/>
            </w:tcBorders>
            <w:shd w:val="clear" w:color="auto" w:fill="auto"/>
            <w:vAlign w:val="center"/>
          </w:tcPr>
          <w:p w14:paraId="49E2D3FF">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7D9555CF">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37BEA14B">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项</w:t>
            </w:r>
          </w:p>
        </w:tc>
        <w:tc>
          <w:tcPr>
            <w:tcW w:w="1417" w:type="dxa"/>
            <w:tcBorders>
              <w:top w:val="nil"/>
              <w:left w:val="nil"/>
              <w:bottom w:val="single" w:color="auto" w:sz="4" w:space="0"/>
              <w:right w:val="single" w:color="auto" w:sz="4" w:space="0"/>
            </w:tcBorders>
            <w:shd w:val="clear" w:color="auto" w:fill="auto"/>
            <w:vAlign w:val="center"/>
          </w:tcPr>
          <w:p w14:paraId="40AD364F">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2DC5E213">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全市广播电视安全播出指挥调度子系统</w:t>
            </w:r>
          </w:p>
        </w:tc>
      </w:tr>
      <w:tr w14:paraId="6C73DF2F">
        <w:tblPrEx>
          <w:tblCellMar>
            <w:top w:w="0" w:type="dxa"/>
            <w:left w:w="108" w:type="dxa"/>
            <w:bottom w:w="0" w:type="dxa"/>
            <w:right w:w="108" w:type="dxa"/>
          </w:tblCellMar>
        </w:tblPrEx>
        <w:trPr>
          <w:trHeight w:val="6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079182E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93</w:t>
            </w:r>
          </w:p>
        </w:tc>
        <w:tc>
          <w:tcPr>
            <w:tcW w:w="2590" w:type="dxa"/>
            <w:tcBorders>
              <w:top w:val="nil"/>
              <w:left w:val="nil"/>
              <w:bottom w:val="single" w:color="auto" w:sz="4" w:space="0"/>
              <w:right w:val="single" w:color="auto" w:sz="4" w:space="0"/>
            </w:tcBorders>
            <w:shd w:val="clear" w:color="auto" w:fill="auto"/>
            <w:vAlign w:val="center"/>
          </w:tcPr>
          <w:p w14:paraId="1BBB27F9">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数据库建设</w:t>
            </w:r>
          </w:p>
        </w:tc>
        <w:tc>
          <w:tcPr>
            <w:tcW w:w="1236" w:type="dxa"/>
            <w:tcBorders>
              <w:top w:val="nil"/>
              <w:left w:val="nil"/>
              <w:bottom w:val="single" w:color="auto" w:sz="4" w:space="0"/>
              <w:right w:val="single" w:color="auto" w:sz="4" w:space="0"/>
            </w:tcBorders>
            <w:shd w:val="clear" w:color="auto" w:fill="auto"/>
            <w:vAlign w:val="center"/>
          </w:tcPr>
          <w:p w14:paraId="5224749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定制</w:t>
            </w:r>
          </w:p>
        </w:tc>
        <w:tc>
          <w:tcPr>
            <w:tcW w:w="2898" w:type="dxa"/>
            <w:tcBorders>
              <w:top w:val="nil"/>
              <w:left w:val="nil"/>
              <w:bottom w:val="single" w:color="auto" w:sz="4" w:space="0"/>
              <w:right w:val="single" w:color="auto" w:sz="4" w:space="0"/>
            </w:tcBorders>
            <w:shd w:val="clear" w:color="auto" w:fill="auto"/>
            <w:vAlign w:val="center"/>
          </w:tcPr>
          <w:p w14:paraId="6361FD49">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C071E14">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vAlign w:val="center"/>
          </w:tcPr>
          <w:p w14:paraId="596203AC">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项</w:t>
            </w:r>
          </w:p>
        </w:tc>
        <w:tc>
          <w:tcPr>
            <w:tcW w:w="1417" w:type="dxa"/>
            <w:tcBorders>
              <w:top w:val="nil"/>
              <w:left w:val="nil"/>
              <w:bottom w:val="single" w:color="auto" w:sz="4" w:space="0"/>
              <w:right w:val="single" w:color="auto" w:sz="4" w:space="0"/>
            </w:tcBorders>
            <w:shd w:val="clear" w:color="auto" w:fill="auto"/>
            <w:vAlign w:val="center"/>
          </w:tcPr>
          <w:p w14:paraId="0C26EAEB">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0B0F1E7C">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全市广播电视安全播出指挥调度子系统</w:t>
            </w:r>
          </w:p>
        </w:tc>
      </w:tr>
      <w:tr w14:paraId="0A76E436">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05C1656D">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94</w:t>
            </w:r>
          </w:p>
        </w:tc>
        <w:tc>
          <w:tcPr>
            <w:tcW w:w="2590" w:type="dxa"/>
            <w:tcBorders>
              <w:top w:val="nil"/>
              <w:left w:val="nil"/>
              <w:bottom w:val="single" w:color="auto" w:sz="4" w:space="0"/>
              <w:right w:val="single" w:color="auto" w:sz="4" w:space="0"/>
            </w:tcBorders>
            <w:shd w:val="clear" w:color="auto" w:fill="auto"/>
            <w:noWrap/>
            <w:vAlign w:val="center"/>
          </w:tcPr>
          <w:p w14:paraId="105B859D">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综合管理平台服务器</w:t>
            </w:r>
          </w:p>
        </w:tc>
        <w:tc>
          <w:tcPr>
            <w:tcW w:w="1236" w:type="dxa"/>
            <w:tcBorders>
              <w:top w:val="nil"/>
              <w:left w:val="nil"/>
              <w:bottom w:val="single" w:color="auto" w:sz="4" w:space="0"/>
              <w:right w:val="single" w:color="auto" w:sz="4" w:space="0"/>
            </w:tcBorders>
            <w:shd w:val="clear" w:color="auto" w:fill="auto"/>
            <w:noWrap/>
            <w:vAlign w:val="center"/>
          </w:tcPr>
          <w:p w14:paraId="2A4112B6">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海康威视</w:t>
            </w:r>
          </w:p>
        </w:tc>
        <w:tc>
          <w:tcPr>
            <w:tcW w:w="2898" w:type="dxa"/>
            <w:tcBorders>
              <w:top w:val="nil"/>
              <w:left w:val="nil"/>
              <w:bottom w:val="single" w:color="auto" w:sz="4" w:space="0"/>
              <w:right w:val="single" w:color="auto" w:sz="4" w:space="0"/>
            </w:tcBorders>
            <w:shd w:val="clear" w:color="auto" w:fill="auto"/>
            <w:vAlign w:val="center"/>
          </w:tcPr>
          <w:p w14:paraId="4C4DAF8E">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noWrap/>
            <w:vAlign w:val="center"/>
          </w:tcPr>
          <w:p w14:paraId="52FAC28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noWrap/>
            <w:vAlign w:val="center"/>
          </w:tcPr>
          <w:p w14:paraId="388BF281">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743B8857">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19515DA1">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安防系统</w:t>
            </w:r>
          </w:p>
        </w:tc>
      </w:tr>
      <w:tr w14:paraId="506256FD">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497E286C">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95</w:t>
            </w:r>
          </w:p>
        </w:tc>
        <w:tc>
          <w:tcPr>
            <w:tcW w:w="2590" w:type="dxa"/>
            <w:tcBorders>
              <w:top w:val="nil"/>
              <w:left w:val="nil"/>
              <w:bottom w:val="single" w:color="auto" w:sz="4" w:space="0"/>
              <w:right w:val="single" w:color="auto" w:sz="4" w:space="0"/>
            </w:tcBorders>
            <w:shd w:val="clear" w:color="auto" w:fill="auto"/>
            <w:noWrap/>
            <w:vAlign w:val="center"/>
          </w:tcPr>
          <w:p w14:paraId="4DE4BB26">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网络操作系统</w:t>
            </w:r>
          </w:p>
        </w:tc>
        <w:tc>
          <w:tcPr>
            <w:tcW w:w="1236" w:type="dxa"/>
            <w:tcBorders>
              <w:top w:val="nil"/>
              <w:left w:val="nil"/>
              <w:bottom w:val="single" w:color="auto" w:sz="4" w:space="0"/>
              <w:right w:val="single" w:color="auto" w:sz="4" w:space="0"/>
            </w:tcBorders>
            <w:shd w:val="clear" w:color="auto" w:fill="auto"/>
            <w:noWrap/>
            <w:vAlign w:val="center"/>
          </w:tcPr>
          <w:p w14:paraId="2320141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海康威视</w:t>
            </w:r>
          </w:p>
        </w:tc>
        <w:tc>
          <w:tcPr>
            <w:tcW w:w="2898" w:type="dxa"/>
            <w:tcBorders>
              <w:top w:val="nil"/>
              <w:left w:val="nil"/>
              <w:bottom w:val="single" w:color="auto" w:sz="4" w:space="0"/>
              <w:right w:val="single" w:color="auto" w:sz="4" w:space="0"/>
            </w:tcBorders>
            <w:shd w:val="clear" w:color="auto" w:fill="auto"/>
            <w:vAlign w:val="center"/>
          </w:tcPr>
          <w:p w14:paraId="5F56D7FF">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noWrap/>
            <w:vAlign w:val="center"/>
          </w:tcPr>
          <w:p w14:paraId="41A6D310">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noWrap/>
            <w:vAlign w:val="center"/>
          </w:tcPr>
          <w:p w14:paraId="696D788E">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7" w:type="dxa"/>
            <w:tcBorders>
              <w:top w:val="nil"/>
              <w:left w:val="nil"/>
              <w:bottom w:val="single" w:color="auto" w:sz="4" w:space="0"/>
              <w:right w:val="single" w:color="auto" w:sz="4" w:space="0"/>
            </w:tcBorders>
            <w:shd w:val="clear" w:color="auto" w:fill="auto"/>
            <w:vAlign w:val="center"/>
          </w:tcPr>
          <w:p w14:paraId="5F4D2A03">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31CD0EE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安防系统</w:t>
            </w:r>
          </w:p>
        </w:tc>
      </w:tr>
      <w:tr w14:paraId="4C21F844">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6005EB91">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96</w:t>
            </w:r>
          </w:p>
        </w:tc>
        <w:tc>
          <w:tcPr>
            <w:tcW w:w="2590" w:type="dxa"/>
            <w:tcBorders>
              <w:top w:val="nil"/>
              <w:left w:val="nil"/>
              <w:bottom w:val="single" w:color="auto" w:sz="4" w:space="0"/>
              <w:right w:val="single" w:color="auto" w:sz="4" w:space="0"/>
            </w:tcBorders>
            <w:shd w:val="clear" w:color="auto" w:fill="auto"/>
            <w:noWrap/>
            <w:vAlign w:val="center"/>
          </w:tcPr>
          <w:p w14:paraId="630E9DF1">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综合管理平台软件</w:t>
            </w:r>
          </w:p>
        </w:tc>
        <w:tc>
          <w:tcPr>
            <w:tcW w:w="1236" w:type="dxa"/>
            <w:tcBorders>
              <w:top w:val="nil"/>
              <w:left w:val="nil"/>
              <w:bottom w:val="single" w:color="auto" w:sz="4" w:space="0"/>
              <w:right w:val="single" w:color="auto" w:sz="4" w:space="0"/>
            </w:tcBorders>
            <w:shd w:val="clear" w:color="auto" w:fill="auto"/>
            <w:noWrap/>
            <w:vAlign w:val="center"/>
          </w:tcPr>
          <w:p w14:paraId="4109E17C">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海康威视</w:t>
            </w:r>
          </w:p>
        </w:tc>
        <w:tc>
          <w:tcPr>
            <w:tcW w:w="2898" w:type="dxa"/>
            <w:tcBorders>
              <w:top w:val="nil"/>
              <w:left w:val="nil"/>
              <w:bottom w:val="single" w:color="auto" w:sz="4" w:space="0"/>
              <w:right w:val="single" w:color="auto" w:sz="4" w:space="0"/>
            </w:tcBorders>
            <w:shd w:val="clear" w:color="auto" w:fill="auto"/>
            <w:vAlign w:val="center"/>
          </w:tcPr>
          <w:p w14:paraId="60B2798E">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noWrap/>
            <w:vAlign w:val="center"/>
          </w:tcPr>
          <w:p w14:paraId="6D2104A8">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noWrap/>
            <w:vAlign w:val="center"/>
          </w:tcPr>
          <w:p w14:paraId="232DC840">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7" w:type="dxa"/>
            <w:tcBorders>
              <w:top w:val="nil"/>
              <w:left w:val="nil"/>
              <w:bottom w:val="single" w:color="auto" w:sz="4" w:space="0"/>
              <w:right w:val="single" w:color="auto" w:sz="4" w:space="0"/>
            </w:tcBorders>
            <w:shd w:val="clear" w:color="auto" w:fill="auto"/>
            <w:vAlign w:val="center"/>
          </w:tcPr>
          <w:p w14:paraId="3D5F53A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2F073690">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安防系统</w:t>
            </w:r>
          </w:p>
        </w:tc>
      </w:tr>
      <w:tr w14:paraId="379112D7">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65291002">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97</w:t>
            </w:r>
          </w:p>
        </w:tc>
        <w:tc>
          <w:tcPr>
            <w:tcW w:w="2590" w:type="dxa"/>
            <w:tcBorders>
              <w:top w:val="nil"/>
              <w:left w:val="nil"/>
              <w:bottom w:val="single" w:color="auto" w:sz="4" w:space="0"/>
              <w:right w:val="single" w:color="auto" w:sz="4" w:space="0"/>
            </w:tcBorders>
            <w:shd w:val="clear" w:color="auto" w:fill="auto"/>
            <w:noWrap/>
            <w:vAlign w:val="center"/>
          </w:tcPr>
          <w:p w14:paraId="31DA0C7B">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流媒体服务器</w:t>
            </w:r>
          </w:p>
        </w:tc>
        <w:tc>
          <w:tcPr>
            <w:tcW w:w="1236" w:type="dxa"/>
            <w:tcBorders>
              <w:top w:val="nil"/>
              <w:left w:val="nil"/>
              <w:bottom w:val="single" w:color="auto" w:sz="4" w:space="0"/>
              <w:right w:val="single" w:color="auto" w:sz="4" w:space="0"/>
            </w:tcBorders>
            <w:shd w:val="clear" w:color="auto" w:fill="auto"/>
            <w:noWrap/>
            <w:vAlign w:val="center"/>
          </w:tcPr>
          <w:p w14:paraId="6E3EBC20">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海康威视</w:t>
            </w:r>
          </w:p>
        </w:tc>
        <w:tc>
          <w:tcPr>
            <w:tcW w:w="2898" w:type="dxa"/>
            <w:tcBorders>
              <w:top w:val="nil"/>
              <w:left w:val="nil"/>
              <w:bottom w:val="single" w:color="auto" w:sz="4" w:space="0"/>
              <w:right w:val="single" w:color="auto" w:sz="4" w:space="0"/>
            </w:tcBorders>
            <w:shd w:val="clear" w:color="auto" w:fill="auto"/>
            <w:vAlign w:val="center"/>
          </w:tcPr>
          <w:p w14:paraId="61AEB557">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noWrap/>
            <w:vAlign w:val="center"/>
          </w:tcPr>
          <w:p w14:paraId="1992653B">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noWrap/>
            <w:vAlign w:val="center"/>
          </w:tcPr>
          <w:p w14:paraId="4D5A0C11">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29A7D5AF">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090EB52E">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安防系统</w:t>
            </w:r>
          </w:p>
        </w:tc>
      </w:tr>
      <w:tr w14:paraId="43626955">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239DCF98">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98</w:t>
            </w:r>
          </w:p>
        </w:tc>
        <w:tc>
          <w:tcPr>
            <w:tcW w:w="2590" w:type="dxa"/>
            <w:tcBorders>
              <w:top w:val="nil"/>
              <w:left w:val="nil"/>
              <w:bottom w:val="single" w:color="auto" w:sz="4" w:space="0"/>
              <w:right w:val="single" w:color="auto" w:sz="4" w:space="0"/>
            </w:tcBorders>
            <w:shd w:val="clear" w:color="auto" w:fill="auto"/>
            <w:noWrap/>
            <w:vAlign w:val="center"/>
          </w:tcPr>
          <w:p w14:paraId="59B6C6D8">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网络操作系统</w:t>
            </w:r>
          </w:p>
        </w:tc>
        <w:tc>
          <w:tcPr>
            <w:tcW w:w="1236" w:type="dxa"/>
            <w:tcBorders>
              <w:top w:val="nil"/>
              <w:left w:val="nil"/>
              <w:bottom w:val="single" w:color="auto" w:sz="4" w:space="0"/>
              <w:right w:val="single" w:color="auto" w:sz="4" w:space="0"/>
            </w:tcBorders>
            <w:shd w:val="clear" w:color="auto" w:fill="auto"/>
            <w:noWrap/>
            <w:vAlign w:val="center"/>
          </w:tcPr>
          <w:p w14:paraId="7AAEB6FF">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海康威视</w:t>
            </w:r>
          </w:p>
        </w:tc>
        <w:tc>
          <w:tcPr>
            <w:tcW w:w="2898" w:type="dxa"/>
            <w:tcBorders>
              <w:top w:val="nil"/>
              <w:left w:val="nil"/>
              <w:bottom w:val="single" w:color="auto" w:sz="4" w:space="0"/>
              <w:right w:val="single" w:color="auto" w:sz="4" w:space="0"/>
            </w:tcBorders>
            <w:shd w:val="clear" w:color="auto" w:fill="auto"/>
            <w:vAlign w:val="center"/>
          </w:tcPr>
          <w:p w14:paraId="51687589">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noWrap/>
            <w:vAlign w:val="center"/>
          </w:tcPr>
          <w:p w14:paraId="6FD86805">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noWrap/>
            <w:vAlign w:val="center"/>
          </w:tcPr>
          <w:p w14:paraId="0B78636B">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7" w:type="dxa"/>
            <w:tcBorders>
              <w:top w:val="nil"/>
              <w:left w:val="nil"/>
              <w:bottom w:val="single" w:color="auto" w:sz="4" w:space="0"/>
              <w:right w:val="single" w:color="auto" w:sz="4" w:space="0"/>
            </w:tcBorders>
            <w:shd w:val="clear" w:color="auto" w:fill="auto"/>
            <w:vAlign w:val="center"/>
          </w:tcPr>
          <w:p w14:paraId="34B5B912">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6B14BD5C">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安防系统</w:t>
            </w:r>
          </w:p>
        </w:tc>
      </w:tr>
      <w:tr w14:paraId="748D6E4D">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18FF26E2">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99</w:t>
            </w:r>
          </w:p>
        </w:tc>
        <w:tc>
          <w:tcPr>
            <w:tcW w:w="2590" w:type="dxa"/>
            <w:tcBorders>
              <w:top w:val="nil"/>
              <w:left w:val="nil"/>
              <w:bottom w:val="single" w:color="auto" w:sz="4" w:space="0"/>
              <w:right w:val="single" w:color="auto" w:sz="4" w:space="0"/>
            </w:tcBorders>
            <w:shd w:val="clear" w:color="auto" w:fill="auto"/>
            <w:noWrap/>
            <w:vAlign w:val="center"/>
          </w:tcPr>
          <w:p w14:paraId="6DDD4F1A">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流媒体服务软件</w:t>
            </w:r>
          </w:p>
        </w:tc>
        <w:tc>
          <w:tcPr>
            <w:tcW w:w="1236" w:type="dxa"/>
            <w:tcBorders>
              <w:top w:val="nil"/>
              <w:left w:val="nil"/>
              <w:bottom w:val="single" w:color="auto" w:sz="4" w:space="0"/>
              <w:right w:val="single" w:color="auto" w:sz="4" w:space="0"/>
            </w:tcBorders>
            <w:shd w:val="clear" w:color="auto" w:fill="auto"/>
            <w:noWrap/>
            <w:vAlign w:val="center"/>
          </w:tcPr>
          <w:p w14:paraId="42B9BFAE">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海康威视</w:t>
            </w:r>
          </w:p>
        </w:tc>
        <w:tc>
          <w:tcPr>
            <w:tcW w:w="2898" w:type="dxa"/>
            <w:tcBorders>
              <w:top w:val="nil"/>
              <w:left w:val="nil"/>
              <w:bottom w:val="single" w:color="auto" w:sz="4" w:space="0"/>
              <w:right w:val="single" w:color="auto" w:sz="4" w:space="0"/>
            </w:tcBorders>
            <w:shd w:val="clear" w:color="auto" w:fill="auto"/>
            <w:vAlign w:val="center"/>
          </w:tcPr>
          <w:p w14:paraId="367D64EE">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noWrap/>
            <w:vAlign w:val="center"/>
          </w:tcPr>
          <w:p w14:paraId="527F0625">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noWrap/>
            <w:vAlign w:val="center"/>
          </w:tcPr>
          <w:p w14:paraId="775B807B">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7" w:type="dxa"/>
            <w:tcBorders>
              <w:top w:val="nil"/>
              <w:left w:val="nil"/>
              <w:bottom w:val="single" w:color="auto" w:sz="4" w:space="0"/>
              <w:right w:val="single" w:color="auto" w:sz="4" w:space="0"/>
            </w:tcBorders>
            <w:shd w:val="clear" w:color="auto" w:fill="auto"/>
            <w:vAlign w:val="center"/>
          </w:tcPr>
          <w:p w14:paraId="0FEFCE1E">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2ECB3363">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安防系统</w:t>
            </w:r>
          </w:p>
        </w:tc>
      </w:tr>
      <w:tr w14:paraId="33347415">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746FCA13">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100</w:t>
            </w:r>
          </w:p>
        </w:tc>
        <w:tc>
          <w:tcPr>
            <w:tcW w:w="2590" w:type="dxa"/>
            <w:tcBorders>
              <w:top w:val="nil"/>
              <w:left w:val="nil"/>
              <w:bottom w:val="single" w:color="auto" w:sz="4" w:space="0"/>
              <w:right w:val="single" w:color="auto" w:sz="4" w:space="0"/>
            </w:tcBorders>
            <w:shd w:val="clear" w:color="auto" w:fill="auto"/>
            <w:noWrap/>
            <w:vAlign w:val="center"/>
          </w:tcPr>
          <w:p w14:paraId="13237417">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磁盘阵列控制柜</w:t>
            </w:r>
          </w:p>
        </w:tc>
        <w:tc>
          <w:tcPr>
            <w:tcW w:w="1236" w:type="dxa"/>
            <w:tcBorders>
              <w:top w:val="nil"/>
              <w:left w:val="nil"/>
              <w:bottom w:val="single" w:color="auto" w:sz="4" w:space="0"/>
              <w:right w:val="single" w:color="auto" w:sz="4" w:space="0"/>
            </w:tcBorders>
            <w:shd w:val="clear" w:color="auto" w:fill="auto"/>
            <w:noWrap/>
            <w:vAlign w:val="center"/>
          </w:tcPr>
          <w:p w14:paraId="0C86D095">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海康威视</w:t>
            </w:r>
          </w:p>
        </w:tc>
        <w:tc>
          <w:tcPr>
            <w:tcW w:w="2898" w:type="dxa"/>
            <w:tcBorders>
              <w:top w:val="nil"/>
              <w:left w:val="nil"/>
              <w:bottom w:val="single" w:color="auto" w:sz="4" w:space="0"/>
              <w:right w:val="single" w:color="auto" w:sz="4" w:space="0"/>
            </w:tcBorders>
            <w:shd w:val="clear" w:color="auto" w:fill="auto"/>
            <w:vAlign w:val="center"/>
          </w:tcPr>
          <w:p w14:paraId="6D622629">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noWrap/>
            <w:vAlign w:val="center"/>
          </w:tcPr>
          <w:p w14:paraId="4DA0EDD7">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noWrap/>
            <w:vAlign w:val="center"/>
          </w:tcPr>
          <w:p w14:paraId="6D1F4593">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3DE3BA4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4E62A67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安防系统</w:t>
            </w:r>
          </w:p>
        </w:tc>
      </w:tr>
      <w:tr w14:paraId="2594B6D7">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26F17CDB">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101</w:t>
            </w:r>
          </w:p>
        </w:tc>
        <w:tc>
          <w:tcPr>
            <w:tcW w:w="2590" w:type="dxa"/>
            <w:tcBorders>
              <w:top w:val="nil"/>
              <w:left w:val="nil"/>
              <w:bottom w:val="single" w:color="auto" w:sz="4" w:space="0"/>
              <w:right w:val="single" w:color="auto" w:sz="4" w:space="0"/>
            </w:tcBorders>
            <w:shd w:val="clear" w:color="auto" w:fill="auto"/>
            <w:noWrap/>
            <w:vAlign w:val="center"/>
          </w:tcPr>
          <w:p w14:paraId="68E3B7ED">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硬盘</w:t>
            </w:r>
          </w:p>
        </w:tc>
        <w:tc>
          <w:tcPr>
            <w:tcW w:w="1236" w:type="dxa"/>
            <w:tcBorders>
              <w:top w:val="nil"/>
              <w:left w:val="nil"/>
              <w:bottom w:val="single" w:color="auto" w:sz="4" w:space="0"/>
              <w:right w:val="single" w:color="auto" w:sz="4" w:space="0"/>
            </w:tcBorders>
            <w:shd w:val="clear" w:color="auto" w:fill="auto"/>
            <w:noWrap/>
            <w:vAlign w:val="center"/>
          </w:tcPr>
          <w:p w14:paraId="6A3D0ED7">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希捷</w:t>
            </w:r>
          </w:p>
        </w:tc>
        <w:tc>
          <w:tcPr>
            <w:tcW w:w="2898" w:type="dxa"/>
            <w:tcBorders>
              <w:top w:val="nil"/>
              <w:left w:val="nil"/>
              <w:bottom w:val="single" w:color="auto" w:sz="4" w:space="0"/>
              <w:right w:val="single" w:color="auto" w:sz="4" w:space="0"/>
            </w:tcBorders>
            <w:shd w:val="clear" w:color="auto" w:fill="auto"/>
            <w:vAlign w:val="center"/>
          </w:tcPr>
          <w:p w14:paraId="6A2AD71B">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noWrap/>
            <w:vAlign w:val="center"/>
          </w:tcPr>
          <w:p w14:paraId="4F099305">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60</w:t>
            </w:r>
          </w:p>
        </w:tc>
        <w:tc>
          <w:tcPr>
            <w:tcW w:w="709" w:type="dxa"/>
            <w:tcBorders>
              <w:top w:val="nil"/>
              <w:left w:val="nil"/>
              <w:bottom w:val="single" w:color="auto" w:sz="4" w:space="0"/>
              <w:right w:val="single" w:color="auto" w:sz="4" w:space="0"/>
            </w:tcBorders>
            <w:shd w:val="clear" w:color="auto" w:fill="auto"/>
            <w:noWrap/>
            <w:vAlign w:val="center"/>
          </w:tcPr>
          <w:p w14:paraId="5BD9F66F">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7" w:type="dxa"/>
            <w:tcBorders>
              <w:top w:val="nil"/>
              <w:left w:val="nil"/>
              <w:bottom w:val="single" w:color="auto" w:sz="4" w:space="0"/>
              <w:right w:val="single" w:color="auto" w:sz="4" w:space="0"/>
            </w:tcBorders>
            <w:shd w:val="clear" w:color="auto" w:fill="auto"/>
            <w:vAlign w:val="center"/>
          </w:tcPr>
          <w:p w14:paraId="3F00E8A4">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31F0218E">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安防系统</w:t>
            </w:r>
          </w:p>
        </w:tc>
      </w:tr>
      <w:tr w14:paraId="4B598A95">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0DA748BD">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102</w:t>
            </w:r>
          </w:p>
        </w:tc>
        <w:tc>
          <w:tcPr>
            <w:tcW w:w="2590" w:type="dxa"/>
            <w:tcBorders>
              <w:top w:val="nil"/>
              <w:left w:val="nil"/>
              <w:bottom w:val="single" w:color="auto" w:sz="4" w:space="0"/>
              <w:right w:val="single" w:color="auto" w:sz="4" w:space="0"/>
            </w:tcBorders>
            <w:shd w:val="clear" w:color="auto" w:fill="auto"/>
            <w:noWrap/>
            <w:vAlign w:val="center"/>
          </w:tcPr>
          <w:p w14:paraId="4B00165A">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软件考勤子模块</w:t>
            </w:r>
          </w:p>
        </w:tc>
        <w:tc>
          <w:tcPr>
            <w:tcW w:w="1236" w:type="dxa"/>
            <w:tcBorders>
              <w:top w:val="nil"/>
              <w:left w:val="nil"/>
              <w:bottom w:val="single" w:color="auto" w:sz="4" w:space="0"/>
              <w:right w:val="single" w:color="auto" w:sz="4" w:space="0"/>
            </w:tcBorders>
            <w:shd w:val="clear" w:color="auto" w:fill="auto"/>
            <w:noWrap/>
            <w:vAlign w:val="center"/>
          </w:tcPr>
          <w:p w14:paraId="36E91724">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海康威视</w:t>
            </w:r>
          </w:p>
        </w:tc>
        <w:tc>
          <w:tcPr>
            <w:tcW w:w="2898" w:type="dxa"/>
            <w:tcBorders>
              <w:top w:val="nil"/>
              <w:left w:val="nil"/>
              <w:bottom w:val="single" w:color="auto" w:sz="4" w:space="0"/>
              <w:right w:val="single" w:color="auto" w:sz="4" w:space="0"/>
            </w:tcBorders>
            <w:shd w:val="clear" w:color="auto" w:fill="auto"/>
            <w:vAlign w:val="center"/>
          </w:tcPr>
          <w:p w14:paraId="34344CF0">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noWrap/>
            <w:vAlign w:val="center"/>
          </w:tcPr>
          <w:p w14:paraId="29170207">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noWrap/>
            <w:vAlign w:val="center"/>
          </w:tcPr>
          <w:p w14:paraId="58CF8066">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7" w:type="dxa"/>
            <w:tcBorders>
              <w:top w:val="nil"/>
              <w:left w:val="nil"/>
              <w:bottom w:val="single" w:color="auto" w:sz="4" w:space="0"/>
              <w:right w:val="single" w:color="auto" w:sz="4" w:space="0"/>
            </w:tcBorders>
            <w:shd w:val="clear" w:color="auto" w:fill="auto"/>
            <w:vAlign w:val="center"/>
          </w:tcPr>
          <w:p w14:paraId="7F6E2E42">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2F1AF339">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安防系统</w:t>
            </w:r>
          </w:p>
        </w:tc>
      </w:tr>
      <w:tr w14:paraId="57C6E502">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56506CCB">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103</w:t>
            </w:r>
          </w:p>
        </w:tc>
        <w:tc>
          <w:tcPr>
            <w:tcW w:w="2590" w:type="dxa"/>
            <w:tcBorders>
              <w:top w:val="nil"/>
              <w:left w:val="nil"/>
              <w:bottom w:val="single" w:color="auto" w:sz="4" w:space="0"/>
              <w:right w:val="single" w:color="auto" w:sz="4" w:space="0"/>
            </w:tcBorders>
            <w:shd w:val="clear" w:color="auto" w:fill="auto"/>
            <w:noWrap/>
            <w:vAlign w:val="center"/>
          </w:tcPr>
          <w:p w14:paraId="6B76DE8A">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软件门禁子模块</w:t>
            </w:r>
          </w:p>
        </w:tc>
        <w:tc>
          <w:tcPr>
            <w:tcW w:w="1236" w:type="dxa"/>
            <w:tcBorders>
              <w:top w:val="nil"/>
              <w:left w:val="nil"/>
              <w:bottom w:val="single" w:color="auto" w:sz="4" w:space="0"/>
              <w:right w:val="single" w:color="auto" w:sz="4" w:space="0"/>
            </w:tcBorders>
            <w:shd w:val="clear" w:color="auto" w:fill="auto"/>
            <w:noWrap/>
            <w:vAlign w:val="center"/>
          </w:tcPr>
          <w:p w14:paraId="201B8804">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海康威视</w:t>
            </w:r>
          </w:p>
        </w:tc>
        <w:tc>
          <w:tcPr>
            <w:tcW w:w="2898" w:type="dxa"/>
            <w:tcBorders>
              <w:top w:val="nil"/>
              <w:left w:val="nil"/>
              <w:bottom w:val="single" w:color="auto" w:sz="4" w:space="0"/>
              <w:right w:val="single" w:color="auto" w:sz="4" w:space="0"/>
            </w:tcBorders>
            <w:shd w:val="clear" w:color="auto" w:fill="auto"/>
            <w:vAlign w:val="center"/>
          </w:tcPr>
          <w:p w14:paraId="26AF8A4C">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noWrap/>
            <w:vAlign w:val="center"/>
          </w:tcPr>
          <w:p w14:paraId="23ADCE11">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noWrap/>
            <w:vAlign w:val="center"/>
          </w:tcPr>
          <w:p w14:paraId="5D179B6B">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7" w:type="dxa"/>
            <w:tcBorders>
              <w:top w:val="nil"/>
              <w:left w:val="nil"/>
              <w:bottom w:val="single" w:color="auto" w:sz="4" w:space="0"/>
              <w:right w:val="single" w:color="auto" w:sz="4" w:space="0"/>
            </w:tcBorders>
            <w:shd w:val="clear" w:color="auto" w:fill="auto"/>
            <w:vAlign w:val="center"/>
          </w:tcPr>
          <w:p w14:paraId="06357755">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799852F4">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安防系统</w:t>
            </w:r>
          </w:p>
        </w:tc>
      </w:tr>
      <w:tr w14:paraId="6B28CF8D">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4C3E2FEE">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104</w:t>
            </w:r>
          </w:p>
        </w:tc>
        <w:tc>
          <w:tcPr>
            <w:tcW w:w="2590" w:type="dxa"/>
            <w:tcBorders>
              <w:top w:val="nil"/>
              <w:left w:val="nil"/>
              <w:bottom w:val="single" w:color="auto" w:sz="4" w:space="0"/>
              <w:right w:val="single" w:color="auto" w:sz="4" w:space="0"/>
            </w:tcBorders>
            <w:shd w:val="clear" w:color="auto" w:fill="auto"/>
            <w:noWrap/>
            <w:vAlign w:val="center"/>
          </w:tcPr>
          <w:p w14:paraId="6C322F3E">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软件可视对讲子模块</w:t>
            </w:r>
          </w:p>
        </w:tc>
        <w:tc>
          <w:tcPr>
            <w:tcW w:w="1236" w:type="dxa"/>
            <w:tcBorders>
              <w:top w:val="nil"/>
              <w:left w:val="nil"/>
              <w:bottom w:val="single" w:color="auto" w:sz="4" w:space="0"/>
              <w:right w:val="single" w:color="auto" w:sz="4" w:space="0"/>
            </w:tcBorders>
            <w:shd w:val="clear" w:color="auto" w:fill="auto"/>
            <w:noWrap/>
            <w:vAlign w:val="center"/>
          </w:tcPr>
          <w:p w14:paraId="7AC6A1B8">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海康威视</w:t>
            </w:r>
          </w:p>
        </w:tc>
        <w:tc>
          <w:tcPr>
            <w:tcW w:w="2898" w:type="dxa"/>
            <w:tcBorders>
              <w:top w:val="nil"/>
              <w:left w:val="nil"/>
              <w:bottom w:val="single" w:color="auto" w:sz="4" w:space="0"/>
              <w:right w:val="single" w:color="auto" w:sz="4" w:space="0"/>
            </w:tcBorders>
            <w:shd w:val="clear" w:color="auto" w:fill="auto"/>
            <w:vAlign w:val="center"/>
          </w:tcPr>
          <w:p w14:paraId="52CD8206">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noWrap/>
            <w:vAlign w:val="center"/>
          </w:tcPr>
          <w:p w14:paraId="4C129E6D">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noWrap/>
            <w:vAlign w:val="center"/>
          </w:tcPr>
          <w:p w14:paraId="093151A4">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7" w:type="dxa"/>
            <w:tcBorders>
              <w:top w:val="nil"/>
              <w:left w:val="nil"/>
              <w:bottom w:val="single" w:color="auto" w:sz="4" w:space="0"/>
              <w:right w:val="single" w:color="auto" w:sz="4" w:space="0"/>
            </w:tcBorders>
            <w:shd w:val="clear" w:color="auto" w:fill="auto"/>
            <w:vAlign w:val="center"/>
          </w:tcPr>
          <w:p w14:paraId="11B2DDF8">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3C7EEB40">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安防系统</w:t>
            </w:r>
          </w:p>
        </w:tc>
      </w:tr>
      <w:tr w14:paraId="16B2B1EE">
        <w:tblPrEx>
          <w:tblCellMar>
            <w:top w:w="0" w:type="dxa"/>
            <w:left w:w="108" w:type="dxa"/>
            <w:bottom w:w="0" w:type="dxa"/>
            <w:right w:w="108" w:type="dxa"/>
          </w:tblCellMar>
        </w:tblPrEx>
        <w:trPr>
          <w:trHeight w:val="300" w:hRule="atLeast"/>
          <w:jc w:val="center"/>
        </w:trPr>
        <w:tc>
          <w:tcPr>
            <w:tcW w:w="662" w:type="dxa"/>
            <w:tcBorders>
              <w:top w:val="nil"/>
              <w:left w:val="single" w:color="auto" w:sz="4" w:space="0"/>
              <w:bottom w:val="single" w:color="auto" w:sz="4" w:space="0"/>
              <w:right w:val="single" w:color="auto" w:sz="4" w:space="0"/>
            </w:tcBorders>
            <w:shd w:val="clear" w:color="auto" w:fill="auto"/>
            <w:noWrap/>
            <w:vAlign w:val="center"/>
          </w:tcPr>
          <w:p w14:paraId="0FBCECA1">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105</w:t>
            </w:r>
          </w:p>
        </w:tc>
        <w:tc>
          <w:tcPr>
            <w:tcW w:w="2590" w:type="dxa"/>
            <w:tcBorders>
              <w:top w:val="nil"/>
              <w:left w:val="nil"/>
              <w:bottom w:val="single" w:color="auto" w:sz="4" w:space="0"/>
              <w:right w:val="single" w:color="auto" w:sz="4" w:space="0"/>
            </w:tcBorders>
            <w:shd w:val="clear" w:color="auto" w:fill="auto"/>
            <w:noWrap/>
            <w:vAlign w:val="center"/>
          </w:tcPr>
          <w:p w14:paraId="710DEB13">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机房环境监控系统（软件）</w:t>
            </w:r>
          </w:p>
        </w:tc>
        <w:tc>
          <w:tcPr>
            <w:tcW w:w="1236" w:type="dxa"/>
            <w:tcBorders>
              <w:top w:val="nil"/>
              <w:left w:val="nil"/>
              <w:bottom w:val="single" w:color="auto" w:sz="4" w:space="0"/>
              <w:right w:val="single" w:color="auto" w:sz="4" w:space="0"/>
            </w:tcBorders>
            <w:shd w:val="clear" w:color="auto" w:fill="auto"/>
            <w:noWrap/>
            <w:vAlign w:val="center"/>
          </w:tcPr>
          <w:p w14:paraId="6BE97AEA">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致控远</w:t>
            </w:r>
          </w:p>
        </w:tc>
        <w:tc>
          <w:tcPr>
            <w:tcW w:w="2898" w:type="dxa"/>
            <w:tcBorders>
              <w:top w:val="nil"/>
              <w:left w:val="nil"/>
              <w:bottom w:val="single" w:color="auto" w:sz="4" w:space="0"/>
              <w:right w:val="single" w:color="auto" w:sz="4" w:space="0"/>
            </w:tcBorders>
            <w:shd w:val="clear" w:color="auto" w:fill="auto"/>
            <w:vAlign w:val="center"/>
          </w:tcPr>
          <w:p w14:paraId="632B4F6B">
            <w:pPr>
              <w:keepNext w:val="0"/>
              <w:keepLines w:val="0"/>
              <w:pageBreakBefore w:val="0"/>
              <w:widowControl/>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noWrap/>
            <w:vAlign w:val="center"/>
          </w:tcPr>
          <w:p w14:paraId="4B245C9C">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09" w:type="dxa"/>
            <w:tcBorders>
              <w:top w:val="nil"/>
              <w:left w:val="nil"/>
              <w:bottom w:val="single" w:color="auto" w:sz="4" w:space="0"/>
              <w:right w:val="single" w:color="auto" w:sz="4" w:space="0"/>
            </w:tcBorders>
            <w:shd w:val="clear" w:color="auto" w:fill="auto"/>
            <w:noWrap/>
            <w:vAlign w:val="center"/>
          </w:tcPr>
          <w:p w14:paraId="3A1F8B15">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7" w:type="dxa"/>
            <w:tcBorders>
              <w:top w:val="nil"/>
              <w:left w:val="nil"/>
              <w:bottom w:val="single" w:color="auto" w:sz="4" w:space="0"/>
              <w:right w:val="single" w:color="auto" w:sz="4" w:space="0"/>
            </w:tcBorders>
            <w:shd w:val="clear" w:color="auto" w:fill="auto"/>
            <w:vAlign w:val="center"/>
          </w:tcPr>
          <w:p w14:paraId="43940AF4">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5" w:type="dxa"/>
            <w:tcBorders>
              <w:top w:val="nil"/>
              <w:left w:val="nil"/>
              <w:bottom w:val="single" w:color="auto" w:sz="4" w:space="0"/>
              <w:right w:val="single" w:color="auto" w:sz="4" w:space="0"/>
            </w:tcBorders>
            <w:shd w:val="clear" w:color="auto" w:fill="auto"/>
            <w:vAlign w:val="center"/>
          </w:tcPr>
          <w:p w14:paraId="2E50FCB2">
            <w:pPr>
              <w:keepNext w:val="0"/>
              <w:keepLines w:val="0"/>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机房环境监控系统</w:t>
            </w:r>
          </w:p>
        </w:tc>
      </w:tr>
    </w:tbl>
    <w:p w14:paraId="74375FBF">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ascii="宋体" w:hAnsi="宋体"/>
          <w:b/>
          <w:sz w:val="24"/>
        </w:rPr>
      </w:pPr>
      <w:r>
        <w:rPr>
          <w:rFonts w:hint="eastAsia" w:ascii="宋体" w:hAnsi="宋体"/>
          <w:b/>
          <w:sz w:val="24"/>
        </w:rPr>
        <w:t>备注：因博汇板卡等已有停产情况，提供配件符合国家标准、行业标准，保障正常使用。</w:t>
      </w:r>
    </w:p>
    <w:p w14:paraId="7953D7B1">
      <w:pPr>
        <w:spacing w:line="360" w:lineRule="auto"/>
        <w:ind w:firstLine="482" w:firstLineChars="200"/>
        <w:outlineLvl w:val="2"/>
        <w:rPr>
          <w:rFonts w:cs="Times New Roman" w:asciiTheme="minorEastAsia" w:hAnsiTheme="minorEastAsia"/>
          <w:b/>
          <w:sz w:val="24"/>
          <w:szCs w:val="24"/>
        </w:rPr>
      </w:pPr>
      <w:r>
        <w:rPr>
          <w:rFonts w:hint="eastAsia" w:cs="Times New Roman" w:asciiTheme="minorEastAsia" w:hAnsiTheme="minorEastAsia"/>
          <w:b/>
          <w:sz w:val="24"/>
          <w:szCs w:val="24"/>
          <w:lang w:val="en-US" w:eastAsia="zh-CN"/>
        </w:rPr>
        <w:t>3.</w:t>
      </w:r>
      <w:r>
        <w:rPr>
          <w:rFonts w:hint="eastAsia" w:cs="Times New Roman" w:asciiTheme="minorEastAsia" w:hAnsiTheme="minorEastAsia"/>
          <w:b/>
          <w:sz w:val="24"/>
          <w:szCs w:val="24"/>
        </w:rPr>
        <w:t>维保清单（集采外）</w:t>
      </w:r>
    </w:p>
    <w:tbl>
      <w:tblPr>
        <w:tblStyle w:val="22"/>
        <w:tblW w:w="0" w:type="auto"/>
        <w:jc w:val="center"/>
        <w:tblLayout w:type="fixed"/>
        <w:tblCellMar>
          <w:top w:w="0" w:type="dxa"/>
          <w:left w:w="108" w:type="dxa"/>
          <w:bottom w:w="0" w:type="dxa"/>
          <w:right w:w="108" w:type="dxa"/>
        </w:tblCellMar>
      </w:tblPr>
      <w:tblGrid>
        <w:gridCol w:w="695"/>
        <w:gridCol w:w="2581"/>
        <w:gridCol w:w="1210"/>
        <w:gridCol w:w="2918"/>
        <w:gridCol w:w="818"/>
        <w:gridCol w:w="723"/>
        <w:gridCol w:w="1418"/>
        <w:gridCol w:w="2182"/>
      </w:tblGrid>
      <w:tr w14:paraId="00C8C695">
        <w:tblPrEx>
          <w:tblCellMar>
            <w:top w:w="0" w:type="dxa"/>
            <w:left w:w="108" w:type="dxa"/>
            <w:bottom w:w="0" w:type="dxa"/>
            <w:right w:w="108" w:type="dxa"/>
          </w:tblCellMar>
        </w:tblPrEx>
        <w:trPr>
          <w:trHeight w:val="300" w:hRule="atLeast"/>
          <w:tblHeader/>
          <w:jc w:val="center"/>
        </w:trPr>
        <w:tc>
          <w:tcPr>
            <w:tcW w:w="69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2A2D2F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序号</w:t>
            </w:r>
          </w:p>
        </w:tc>
        <w:tc>
          <w:tcPr>
            <w:tcW w:w="2581" w:type="dxa"/>
            <w:tcBorders>
              <w:top w:val="single" w:color="auto" w:sz="4" w:space="0"/>
              <w:left w:val="nil"/>
              <w:bottom w:val="single" w:color="auto" w:sz="4" w:space="0"/>
              <w:right w:val="single" w:color="auto" w:sz="4" w:space="0"/>
            </w:tcBorders>
            <w:shd w:val="clear" w:color="auto" w:fill="auto"/>
            <w:noWrap/>
            <w:vAlign w:val="center"/>
          </w:tcPr>
          <w:p w14:paraId="5E59C8A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名称</w:t>
            </w:r>
          </w:p>
        </w:tc>
        <w:tc>
          <w:tcPr>
            <w:tcW w:w="1210" w:type="dxa"/>
            <w:tcBorders>
              <w:top w:val="single" w:color="auto" w:sz="4" w:space="0"/>
              <w:left w:val="nil"/>
              <w:bottom w:val="single" w:color="auto" w:sz="4" w:space="0"/>
              <w:right w:val="single" w:color="auto" w:sz="4" w:space="0"/>
            </w:tcBorders>
            <w:shd w:val="clear" w:color="auto" w:fill="auto"/>
            <w:noWrap/>
            <w:vAlign w:val="center"/>
          </w:tcPr>
          <w:p w14:paraId="49F8F85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品牌</w:t>
            </w:r>
          </w:p>
        </w:tc>
        <w:tc>
          <w:tcPr>
            <w:tcW w:w="2918" w:type="dxa"/>
            <w:tcBorders>
              <w:top w:val="single" w:color="auto" w:sz="4" w:space="0"/>
              <w:left w:val="nil"/>
              <w:bottom w:val="single" w:color="auto" w:sz="4" w:space="0"/>
              <w:right w:val="single" w:color="auto" w:sz="4" w:space="0"/>
            </w:tcBorders>
            <w:shd w:val="clear" w:color="auto" w:fill="auto"/>
            <w:vAlign w:val="center"/>
          </w:tcPr>
          <w:p w14:paraId="71D3BEB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型号</w:t>
            </w:r>
          </w:p>
        </w:tc>
        <w:tc>
          <w:tcPr>
            <w:tcW w:w="818" w:type="dxa"/>
            <w:tcBorders>
              <w:top w:val="single" w:color="auto" w:sz="4" w:space="0"/>
              <w:left w:val="nil"/>
              <w:bottom w:val="single" w:color="auto" w:sz="4" w:space="0"/>
              <w:right w:val="single" w:color="auto" w:sz="4" w:space="0"/>
            </w:tcBorders>
            <w:shd w:val="clear" w:color="auto" w:fill="auto"/>
            <w:noWrap/>
            <w:vAlign w:val="center"/>
          </w:tcPr>
          <w:p w14:paraId="6B83AE0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数量</w:t>
            </w:r>
          </w:p>
        </w:tc>
        <w:tc>
          <w:tcPr>
            <w:tcW w:w="723" w:type="dxa"/>
            <w:tcBorders>
              <w:top w:val="single" w:color="auto" w:sz="4" w:space="0"/>
              <w:left w:val="nil"/>
              <w:bottom w:val="single" w:color="auto" w:sz="4" w:space="0"/>
              <w:right w:val="single" w:color="auto" w:sz="4" w:space="0"/>
            </w:tcBorders>
            <w:shd w:val="clear" w:color="auto" w:fill="auto"/>
            <w:noWrap/>
            <w:vAlign w:val="center"/>
          </w:tcPr>
          <w:p w14:paraId="137EB86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单位</w:t>
            </w:r>
          </w:p>
        </w:tc>
        <w:tc>
          <w:tcPr>
            <w:tcW w:w="1418" w:type="dxa"/>
            <w:tcBorders>
              <w:top w:val="single" w:color="auto" w:sz="4" w:space="0"/>
              <w:left w:val="nil"/>
              <w:bottom w:val="single" w:color="auto" w:sz="4" w:space="0"/>
              <w:right w:val="single" w:color="auto" w:sz="4" w:space="0"/>
            </w:tcBorders>
            <w:shd w:val="clear" w:color="auto" w:fill="auto"/>
            <w:vAlign w:val="center"/>
          </w:tcPr>
          <w:p w14:paraId="4453A72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投入使用时间</w:t>
            </w:r>
          </w:p>
        </w:tc>
        <w:tc>
          <w:tcPr>
            <w:tcW w:w="2182" w:type="dxa"/>
            <w:tcBorders>
              <w:top w:val="single" w:color="auto" w:sz="4" w:space="0"/>
              <w:left w:val="nil"/>
              <w:bottom w:val="single" w:color="auto" w:sz="4" w:space="0"/>
              <w:right w:val="single" w:color="auto" w:sz="4" w:space="0"/>
            </w:tcBorders>
            <w:shd w:val="clear" w:color="auto" w:fill="auto"/>
            <w:vAlign w:val="center"/>
          </w:tcPr>
          <w:p w14:paraId="4F34FFD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所属子系统</w:t>
            </w:r>
          </w:p>
        </w:tc>
      </w:tr>
      <w:tr w14:paraId="2968561B">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4C8DA2D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2581" w:type="dxa"/>
            <w:tcBorders>
              <w:top w:val="nil"/>
              <w:left w:val="nil"/>
              <w:bottom w:val="single" w:color="auto" w:sz="4" w:space="0"/>
              <w:right w:val="single" w:color="auto" w:sz="4" w:space="0"/>
            </w:tcBorders>
            <w:shd w:val="clear" w:color="auto" w:fill="auto"/>
            <w:vAlign w:val="center"/>
          </w:tcPr>
          <w:p w14:paraId="6488C626">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万兆防火墙</w:t>
            </w:r>
          </w:p>
        </w:tc>
        <w:tc>
          <w:tcPr>
            <w:tcW w:w="1210" w:type="dxa"/>
            <w:tcBorders>
              <w:top w:val="nil"/>
              <w:left w:val="nil"/>
              <w:bottom w:val="single" w:color="auto" w:sz="4" w:space="0"/>
              <w:right w:val="single" w:color="auto" w:sz="4" w:space="0"/>
            </w:tcBorders>
            <w:shd w:val="clear" w:color="auto" w:fill="auto"/>
            <w:vAlign w:val="center"/>
          </w:tcPr>
          <w:p w14:paraId="278DDD5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w:t>
            </w:r>
          </w:p>
        </w:tc>
        <w:tc>
          <w:tcPr>
            <w:tcW w:w="2918" w:type="dxa"/>
            <w:tcBorders>
              <w:top w:val="nil"/>
              <w:left w:val="nil"/>
              <w:bottom w:val="single" w:color="auto" w:sz="4" w:space="0"/>
              <w:right w:val="single" w:color="auto" w:sz="4" w:space="0"/>
            </w:tcBorders>
            <w:shd w:val="clear" w:color="auto" w:fill="auto"/>
            <w:vAlign w:val="center"/>
          </w:tcPr>
          <w:p w14:paraId="5398D1DA">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 USG6650</w:t>
            </w:r>
          </w:p>
        </w:tc>
        <w:tc>
          <w:tcPr>
            <w:tcW w:w="818" w:type="dxa"/>
            <w:tcBorders>
              <w:top w:val="nil"/>
              <w:left w:val="nil"/>
              <w:bottom w:val="single" w:color="auto" w:sz="4" w:space="0"/>
              <w:right w:val="single" w:color="auto" w:sz="4" w:space="0"/>
            </w:tcBorders>
            <w:shd w:val="clear" w:color="auto" w:fill="auto"/>
            <w:vAlign w:val="center"/>
          </w:tcPr>
          <w:p w14:paraId="0BF220F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23" w:type="dxa"/>
            <w:tcBorders>
              <w:top w:val="nil"/>
              <w:left w:val="nil"/>
              <w:bottom w:val="single" w:color="auto" w:sz="4" w:space="0"/>
              <w:right w:val="single" w:color="auto" w:sz="4" w:space="0"/>
            </w:tcBorders>
            <w:shd w:val="clear" w:color="auto" w:fill="auto"/>
            <w:vAlign w:val="center"/>
          </w:tcPr>
          <w:p w14:paraId="3FB18CF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24C250D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51BAE37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安全设备</w:t>
            </w:r>
          </w:p>
        </w:tc>
      </w:tr>
      <w:tr w14:paraId="1901C154">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0D93C74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2581" w:type="dxa"/>
            <w:tcBorders>
              <w:top w:val="nil"/>
              <w:left w:val="nil"/>
              <w:bottom w:val="single" w:color="auto" w:sz="4" w:space="0"/>
              <w:right w:val="single" w:color="auto" w:sz="4" w:space="0"/>
            </w:tcBorders>
            <w:shd w:val="clear" w:color="auto" w:fill="auto"/>
            <w:vAlign w:val="center"/>
          </w:tcPr>
          <w:p w14:paraId="5879CAC7">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千兆防火墙</w:t>
            </w:r>
          </w:p>
        </w:tc>
        <w:tc>
          <w:tcPr>
            <w:tcW w:w="1210" w:type="dxa"/>
            <w:tcBorders>
              <w:top w:val="nil"/>
              <w:left w:val="nil"/>
              <w:bottom w:val="single" w:color="auto" w:sz="4" w:space="0"/>
              <w:right w:val="single" w:color="auto" w:sz="4" w:space="0"/>
            </w:tcBorders>
            <w:shd w:val="clear" w:color="auto" w:fill="auto"/>
            <w:vAlign w:val="center"/>
          </w:tcPr>
          <w:p w14:paraId="63E6B6B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w:t>
            </w:r>
          </w:p>
        </w:tc>
        <w:tc>
          <w:tcPr>
            <w:tcW w:w="2918" w:type="dxa"/>
            <w:tcBorders>
              <w:top w:val="nil"/>
              <w:left w:val="nil"/>
              <w:bottom w:val="single" w:color="auto" w:sz="4" w:space="0"/>
              <w:right w:val="single" w:color="auto" w:sz="4" w:space="0"/>
            </w:tcBorders>
            <w:shd w:val="clear" w:color="auto" w:fill="auto"/>
            <w:vAlign w:val="center"/>
          </w:tcPr>
          <w:p w14:paraId="6CA19398">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 USG6620</w:t>
            </w:r>
          </w:p>
        </w:tc>
        <w:tc>
          <w:tcPr>
            <w:tcW w:w="818" w:type="dxa"/>
            <w:tcBorders>
              <w:top w:val="nil"/>
              <w:left w:val="nil"/>
              <w:bottom w:val="single" w:color="auto" w:sz="4" w:space="0"/>
              <w:right w:val="single" w:color="auto" w:sz="4" w:space="0"/>
            </w:tcBorders>
            <w:shd w:val="clear" w:color="auto" w:fill="auto"/>
            <w:vAlign w:val="center"/>
          </w:tcPr>
          <w:p w14:paraId="237A1EC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44D3156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5DF8A55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5BE564B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安全设备</w:t>
            </w:r>
          </w:p>
        </w:tc>
      </w:tr>
      <w:tr w14:paraId="5BF4600D">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05C3390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w:t>
            </w:r>
          </w:p>
        </w:tc>
        <w:tc>
          <w:tcPr>
            <w:tcW w:w="2581" w:type="dxa"/>
            <w:tcBorders>
              <w:top w:val="nil"/>
              <w:left w:val="nil"/>
              <w:bottom w:val="single" w:color="auto" w:sz="4" w:space="0"/>
              <w:right w:val="single" w:color="auto" w:sz="4" w:space="0"/>
            </w:tcBorders>
            <w:shd w:val="clear" w:color="auto" w:fill="auto"/>
            <w:vAlign w:val="center"/>
          </w:tcPr>
          <w:p w14:paraId="5C3CBEBA">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入侵监测系统</w:t>
            </w:r>
          </w:p>
        </w:tc>
        <w:tc>
          <w:tcPr>
            <w:tcW w:w="1210" w:type="dxa"/>
            <w:tcBorders>
              <w:top w:val="nil"/>
              <w:left w:val="nil"/>
              <w:bottom w:val="single" w:color="auto" w:sz="4" w:space="0"/>
              <w:right w:val="single" w:color="auto" w:sz="4" w:space="0"/>
            </w:tcBorders>
            <w:shd w:val="clear" w:color="auto" w:fill="auto"/>
            <w:vAlign w:val="center"/>
          </w:tcPr>
          <w:p w14:paraId="705A1DD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网神</w:t>
            </w:r>
          </w:p>
        </w:tc>
        <w:tc>
          <w:tcPr>
            <w:tcW w:w="2918" w:type="dxa"/>
            <w:tcBorders>
              <w:top w:val="nil"/>
              <w:left w:val="nil"/>
              <w:bottom w:val="single" w:color="auto" w:sz="4" w:space="0"/>
              <w:right w:val="single" w:color="auto" w:sz="4" w:space="0"/>
            </w:tcBorders>
            <w:shd w:val="clear" w:color="auto" w:fill="auto"/>
            <w:vAlign w:val="center"/>
          </w:tcPr>
          <w:p w14:paraId="7FBB4943">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网神D5000-TG23M</w:t>
            </w:r>
          </w:p>
        </w:tc>
        <w:tc>
          <w:tcPr>
            <w:tcW w:w="818" w:type="dxa"/>
            <w:tcBorders>
              <w:top w:val="nil"/>
              <w:left w:val="nil"/>
              <w:bottom w:val="single" w:color="auto" w:sz="4" w:space="0"/>
              <w:right w:val="single" w:color="auto" w:sz="4" w:space="0"/>
            </w:tcBorders>
            <w:shd w:val="clear" w:color="auto" w:fill="auto"/>
            <w:vAlign w:val="center"/>
          </w:tcPr>
          <w:p w14:paraId="4E825EF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0FAD099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4307A43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3999265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安全设备</w:t>
            </w:r>
          </w:p>
        </w:tc>
      </w:tr>
      <w:tr w14:paraId="5B860B00">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38CD789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4</w:t>
            </w:r>
          </w:p>
        </w:tc>
        <w:tc>
          <w:tcPr>
            <w:tcW w:w="2581" w:type="dxa"/>
            <w:tcBorders>
              <w:top w:val="nil"/>
              <w:left w:val="nil"/>
              <w:bottom w:val="single" w:color="auto" w:sz="4" w:space="0"/>
              <w:right w:val="single" w:color="auto" w:sz="4" w:space="0"/>
            </w:tcBorders>
            <w:shd w:val="clear" w:color="auto" w:fill="auto"/>
            <w:vAlign w:val="center"/>
          </w:tcPr>
          <w:p w14:paraId="31A4BDE0">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千兆网络审计系统</w:t>
            </w:r>
          </w:p>
        </w:tc>
        <w:tc>
          <w:tcPr>
            <w:tcW w:w="1210" w:type="dxa"/>
            <w:tcBorders>
              <w:top w:val="nil"/>
              <w:left w:val="nil"/>
              <w:bottom w:val="single" w:color="auto" w:sz="4" w:space="0"/>
              <w:right w:val="single" w:color="auto" w:sz="4" w:space="0"/>
            </w:tcBorders>
            <w:shd w:val="clear" w:color="auto" w:fill="auto"/>
            <w:vAlign w:val="center"/>
          </w:tcPr>
          <w:p w14:paraId="13A786C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网康</w:t>
            </w:r>
          </w:p>
        </w:tc>
        <w:tc>
          <w:tcPr>
            <w:tcW w:w="2918" w:type="dxa"/>
            <w:tcBorders>
              <w:top w:val="nil"/>
              <w:left w:val="nil"/>
              <w:bottom w:val="single" w:color="auto" w:sz="4" w:space="0"/>
              <w:right w:val="single" w:color="auto" w:sz="4" w:space="0"/>
            </w:tcBorders>
            <w:shd w:val="clear" w:color="auto" w:fill="auto"/>
            <w:vAlign w:val="center"/>
          </w:tcPr>
          <w:p w14:paraId="54F84218">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网康NI5200</w:t>
            </w:r>
          </w:p>
        </w:tc>
        <w:tc>
          <w:tcPr>
            <w:tcW w:w="818" w:type="dxa"/>
            <w:tcBorders>
              <w:top w:val="nil"/>
              <w:left w:val="nil"/>
              <w:bottom w:val="single" w:color="auto" w:sz="4" w:space="0"/>
              <w:right w:val="single" w:color="auto" w:sz="4" w:space="0"/>
            </w:tcBorders>
            <w:shd w:val="clear" w:color="auto" w:fill="auto"/>
            <w:vAlign w:val="center"/>
          </w:tcPr>
          <w:p w14:paraId="7EB71B9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23" w:type="dxa"/>
            <w:tcBorders>
              <w:top w:val="nil"/>
              <w:left w:val="nil"/>
              <w:bottom w:val="single" w:color="auto" w:sz="4" w:space="0"/>
              <w:right w:val="single" w:color="auto" w:sz="4" w:space="0"/>
            </w:tcBorders>
            <w:shd w:val="clear" w:color="auto" w:fill="auto"/>
            <w:vAlign w:val="center"/>
          </w:tcPr>
          <w:p w14:paraId="3D4C928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39082D3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5B7F5DB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安全设备</w:t>
            </w:r>
          </w:p>
        </w:tc>
      </w:tr>
      <w:tr w14:paraId="702A281A">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359405B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w:t>
            </w:r>
          </w:p>
        </w:tc>
        <w:tc>
          <w:tcPr>
            <w:tcW w:w="2581" w:type="dxa"/>
            <w:tcBorders>
              <w:top w:val="nil"/>
              <w:left w:val="nil"/>
              <w:bottom w:val="single" w:color="auto" w:sz="4" w:space="0"/>
              <w:right w:val="single" w:color="auto" w:sz="4" w:space="0"/>
            </w:tcBorders>
            <w:shd w:val="clear" w:color="auto" w:fill="auto"/>
            <w:vAlign w:val="center"/>
          </w:tcPr>
          <w:p w14:paraId="6919761B">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漏洞扫描系统</w:t>
            </w:r>
          </w:p>
        </w:tc>
        <w:tc>
          <w:tcPr>
            <w:tcW w:w="1210" w:type="dxa"/>
            <w:tcBorders>
              <w:top w:val="nil"/>
              <w:left w:val="nil"/>
              <w:bottom w:val="single" w:color="auto" w:sz="4" w:space="0"/>
              <w:right w:val="single" w:color="auto" w:sz="4" w:space="0"/>
            </w:tcBorders>
            <w:shd w:val="clear" w:color="auto" w:fill="auto"/>
            <w:vAlign w:val="center"/>
          </w:tcPr>
          <w:p w14:paraId="5BB1F26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网神</w:t>
            </w:r>
          </w:p>
        </w:tc>
        <w:tc>
          <w:tcPr>
            <w:tcW w:w="2918" w:type="dxa"/>
            <w:tcBorders>
              <w:top w:val="nil"/>
              <w:left w:val="nil"/>
              <w:bottom w:val="single" w:color="auto" w:sz="4" w:space="0"/>
              <w:right w:val="single" w:color="auto" w:sz="4" w:space="0"/>
            </w:tcBorders>
            <w:shd w:val="clear" w:color="auto" w:fill="auto"/>
            <w:vAlign w:val="center"/>
          </w:tcPr>
          <w:p w14:paraId="4975314D">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网神S5000</w:t>
            </w:r>
          </w:p>
        </w:tc>
        <w:tc>
          <w:tcPr>
            <w:tcW w:w="818" w:type="dxa"/>
            <w:tcBorders>
              <w:top w:val="nil"/>
              <w:left w:val="nil"/>
              <w:bottom w:val="single" w:color="auto" w:sz="4" w:space="0"/>
              <w:right w:val="single" w:color="auto" w:sz="4" w:space="0"/>
            </w:tcBorders>
            <w:shd w:val="clear" w:color="auto" w:fill="auto"/>
            <w:vAlign w:val="center"/>
          </w:tcPr>
          <w:p w14:paraId="111E9CE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23" w:type="dxa"/>
            <w:tcBorders>
              <w:top w:val="nil"/>
              <w:left w:val="nil"/>
              <w:bottom w:val="single" w:color="auto" w:sz="4" w:space="0"/>
              <w:right w:val="single" w:color="auto" w:sz="4" w:space="0"/>
            </w:tcBorders>
            <w:shd w:val="clear" w:color="auto" w:fill="auto"/>
            <w:vAlign w:val="center"/>
          </w:tcPr>
          <w:p w14:paraId="1430B68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5D93E73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518F202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安全设备</w:t>
            </w:r>
          </w:p>
        </w:tc>
      </w:tr>
      <w:tr w14:paraId="66DCFF89">
        <w:tblPrEx>
          <w:tblCellMar>
            <w:top w:w="0" w:type="dxa"/>
            <w:left w:w="108" w:type="dxa"/>
            <w:bottom w:w="0" w:type="dxa"/>
            <w:right w:w="108" w:type="dxa"/>
          </w:tblCellMar>
        </w:tblPrEx>
        <w:trPr>
          <w:trHeight w:val="6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390B4FC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6</w:t>
            </w:r>
          </w:p>
        </w:tc>
        <w:tc>
          <w:tcPr>
            <w:tcW w:w="2581" w:type="dxa"/>
            <w:tcBorders>
              <w:top w:val="nil"/>
              <w:left w:val="nil"/>
              <w:bottom w:val="single" w:color="auto" w:sz="4" w:space="0"/>
              <w:right w:val="single" w:color="auto" w:sz="4" w:space="0"/>
            </w:tcBorders>
            <w:shd w:val="clear" w:color="auto" w:fill="auto"/>
            <w:vAlign w:val="center"/>
          </w:tcPr>
          <w:p w14:paraId="2E6C9C9A">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流量管理设备</w:t>
            </w:r>
          </w:p>
        </w:tc>
        <w:tc>
          <w:tcPr>
            <w:tcW w:w="1210" w:type="dxa"/>
            <w:tcBorders>
              <w:top w:val="nil"/>
              <w:left w:val="nil"/>
              <w:bottom w:val="single" w:color="auto" w:sz="4" w:space="0"/>
              <w:right w:val="single" w:color="auto" w:sz="4" w:space="0"/>
            </w:tcBorders>
            <w:shd w:val="clear" w:color="auto" w:fill="auto"/>
            <w:vAlign w:val="center"/>
          </w:tcPr>
          <w:p w14:paraId="30C06B1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网康</w:t>
            </w:r>
          </w:p>
        </w:tc>
        <w:tc>
          <w:tcPr>
            <w:tcW w:w="2918" w:type="dxa"/>
            <w:tcBorders>
              <w:top w:val="nil"/>
              <w:left w:val="nil"/>
              <w:bottom w:val="single" w:color="auto" w:sz="4" w:space="0"/>
              <w:right w:val="single" w:color="auto" w:sz="4" w:space="0"/>
            </w:tcBorders>
            <w:shd w:val="clear" w:color="auto" w:fill="auto"/>
            <w:vAlign w:val="center"/>
          </w:tcPr>
          <w:p w14:paraId="37F0653D">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网康NT 6310 智能流量管理系统</w:t>
            </w:r>
          </w:p>
        </w:tc>
        <w:tc>
          <w:tcPr>
            <w:tcW w:w="818" w:type="dxa"/>
            <w:tcBorders>
              <w:top w:val="nil"/>
              <w:left w:val="nil"/>
              <w:bottom w:val="single" w:color="auto" w:sz="4" w:space="0"/>
              <w:right w:val="single" w:color="auto" w:sz="4" w:space="0"/>
            </w:tcBorders>
            <w:shd w:val="clear" w:color="auto" w:fill="auto"/>
            <w:vAlign w:val="center"/>
          </w:tcPr>
          <w:p w14:paraId="402F029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008215D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12227D0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6451C0E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安全设备</w:t>
            </w:r>
          </w:p>
        </w:tc>
      </w:tr>
      <w:tr w14:paraId="1D149E2E">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12F3B0B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7</w:t>
            </w:r>
          </w:p>
        </w:tc>
        <w:tc>
          <w:tcPr>
            <w:tcW w:w="2581" w:type="dxa"/>
            <w:tcBorders>
              <w:top w:val="nil"/>
              <w:left w:val="nil"/>
              <w:bottom w:val="single" w:color="auto" w:sz="4" w:space="0"/>
              <w:right w:val="single" w:color="auto" w:sz="4" w:space="0"/>
            </w:tcBorders>
            <w:shd w:val="clear" w:color="auto" w:fill="auto"/>
            <w:vAlign w:val="center"/>
          </w:tcPr>
          <w:p w14:paraId="0106A082">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日志审计系统</w:t>
            </w:r>
          </w:p>
        </w:tc>
        <w:tc>
          <w:tcPr>
            <w:tcW w:w="1210" w:type="dxa"/>
            <w:tcBorders>
              <w:top w:val="nil"/>
              <w:left w:val="nil"/>
              <w:bottom w:val="single" w:color="auto" w:sz="4" w:space="0"/>
              <w:right w:val="single" w:color="auto" w:sz="4" w:space="0"/>
            </w:tcBorders>
            <w:shd w:val="clear" w:color="auto" w:fill="auto"/>
            <w:vAlign w:val="center"/>
          </w:tcPr>
          <w:p w14:paraId="562D4E3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国产</w:t>
            </w:r>
          </w:p>
        </w:tc>
        <w:tc>
          <w:tcPr>
            <w:tcW w:w="2918" w:type="dxa"/>
            <w:tcBorders>
              <w:top w:val="nil"/>
              <w:left w:val="nil"/>
              <w:bottom w:val="single" w:color="auto" w:sz="4" w:space="0"/>
              <w:right w:val="single" w:color="auto" w:sz="4" w:space="0"/>
            </w:tcBorders>
            <w:shd w:val="clear" w:color="auto" w:fill="auto"/>
            <w:vAlign w:val="center"/>
          </w:tcPr>
          <w:p w14:paraId="6C80113A">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网神R5000</w:t>
            </w:r>
          </w:p>
        </w:tc>
        <w:tc>
          <w:tcPr>
            <w:tcW w:w="818" w:type="dxa"/>
            <w:tcBorders>
              <w:top w:val="nil"/>
              <w:left w:val="nil"/>
              <w:bottom w:val="single" w:color="auto" w:sz="4" w:space="0"/>
              <w:right w:val="single" w:color="auto" w:sz="4" w:space="0"/>
            </w:tcBorders>
            <w:shd w:val="clear" w:color="auto" w:fill="auto"/>
            <w:vAlign w:val="center"/>
          </w:tcPr>
          <w:p w14:paraId="267EB49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23" w:type="dxa"/>
            <w:tcBorders>
              <w:top w:val="nil"/>
              <w:left w:val="nil"/>
              <w:bottom w:val="single" w:color="auto" w:sz="4" w:space="0"/>
              <w:right w:val="single" w:color="auto" w:sz="4" w:space="0"/>
            </w:tcBorders>
            <w:shd w:val="clear" w:color="auto" w:fill="auto"/>
            <w:vAlign w:val="center"/>
          </w:tcPr>
          <w:p w14:paraId="1EB5CBB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8" w:type="dxa"/>
            <w:tcBorders>
              <w:top w:val="nil"/>
              <w:left w:val="nil"/>
              <w:bottom w:val="single" w:color="auto" w:sz="4" w:space="0"/>
              <w:right w:val="single" w:color="auto" w:sz="4" w:space="0"/>
            </w:tcBorders>
            <w:shd w:val="clear" w:color="auto" w:fill="auto"/>
            <w:vAlign w:val="center"/>
          </w:tcPr>
          <w:p w14:paraId="5947981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72F2BB2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安全设备</w:t>
            </w:r>
          </w:p>
        </w:tc>
      </w:tr>
      <w:tr w14:paraId="57056DB0">
        <w:tblPrEx>
          <w:tblCellMar>
            <w:top w:w="0" w:type="dxa"/>
            <w:left w:w="108" w:type="dxa"/>
            <w:bottom w:w="0" w:type="dxa"/>
            <w:right w:w="108" w:type="dxa"/>
          </w:tblCellMar>
        </w:tblPrEx>
        <w:trPr>
          <w:trHeight w:val="6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530B8FC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8</w:t>
            </w:r>
          </w:p>
        </w:tc>
        <w:tc>
          <w:tcPr>
            <w:tcW w:w="2581" w:type="dxa"/>
            <w:vMerge w:val="restart"/>
            <w:tcBorders>
              <w:top w:val="nil"/>
              <w:left w:val="single" w:color="auto" w:sz="4" w:space="0"/>
              <w:bottom w:val="single" w:color="auto" w:sz="4" w:space="0"/>
              <w:right w:val="single" w:color="auto" w:sz="4" w:space="0"/>
            </w:tcBorders>
            <w:shd w:val="clear" w:color="auto" w:fill="auto"/>
            <w:vAlign w:val="center"/>
          </w:tcPr>
          <w:p w14:paraId="3BE080AE">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安全数据交换系统</w:t>
            </w:r>
          </w:p>
        </w:tc>
        <w:tc>
          <w:tcPr>
            <w:tcW w:w="1210" w:type="dxa"/>
            <w:vMerge w:val="restart"/>
            <w:tcBorders>
              <w:top w:val="nil"/>
              <w:left w:val="single" w:color="auto" w:sz="4" w:space="0"/>
              <w:bottom w:val="single" w:color="auto" w:sz="4" w:space="0"/>
              <w:right w:val="single" w:color="auto" w:sz="4" w:space="0"/>
            </w:tcBorders>
            <w:shd w:val="clear" w:color="auto" w:fill="auto"/>
            <w:vAlign w:val="center"/>
          </w:tcPr>
          <w:p w14:paraId="797E37A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天行网安</w:t>
            </w:r>
          </w:p>
        </w:tc>
        <w:tc>
          <w:tcPr>
            <w:tcW w:w="2918" w:type="dxa"/>
            <w:tcBorders>
              <w:top w:val="nil"/>
              <w:left w:val="nil"/>
              <w:bottom w:val="single" w:color="auto" w:sz="4" w:space="0"/>
              <w:right w:val="single" w:color="auto" w:sz="4" w:space="0"/>
            </w:tcBorders>
            <w:shd w:val="clear" w:color="auto" w:fill="auto"/>
            <w:vAlign w:val="center"/>
          </w:tcPr>
          <w:p w14:paraId="4A8B32D9">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Topwalk-GAP V3.0（TG7253）</w:t>
            </w:r>
          </w:p>
        </w:tc>
        <w:tc>
          <w:tcPr>
            <w:tcW w:w="818" w:type="dxa"/>
            <w:tcBorders>
              <w:top w:val="nil"/>
              <w:left w:val="nil"/>
              <w:bottom w:val="single" w:color="auto" w:sz="4" w:space="0"/>
              <w:right w:val="single" w:color="auto" w:sz="4" w:space="0"/>
            </w:tcBorders>
            <w:shd w:val="clear" w:color="auto" w:fill="auto"/>
            <w:vAlign w:val="center"/>
          </w:tcPr>
          <w:p w14:paraId="0F9ECAB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23" w:type="dxa"/>
            <w:tcBorders>
              <w:top w:val="nil"/>
              <w:left w:val="nil"/>
              <w:bottom w:val="single" w:color="auto" w:sz="4" w:space="0"/>
              <w:right w:val="single" w:color="auto" w:sz="4" w:space="0"/>
            </w:tcBorders>
            <w:shd w:val="clear" w:color="auto" w:fill="auto"/>
            <w:vAlign w:val="center"/>
          </w:tcPr>
          <w:p w14:paraId="022104A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78EDE08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529D916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安全设备</w:t>
            </w:r>
          </w:p>
        </w:tc>
      </w:tr>
      <w:tr w14:paraId="7EDE0933">
        <w:tblPrEx>
          <w:tblCellMar>
            <w:top w:w="0" w:type="dxa"/>
            <w:left w:w="108" w:type="dxa"/>
            <w:bottom w:w="0" w:type="dxa"/>
            <w:right w:w="108" w:type="dxa"/>
          </w:tblCellMar>
        </w:tblPrEx>
        <w:trPr>
          <w:trHeight w:val="6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79248DD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9</w:t>
            </w:r>
          </w:p>
        </w:tc>
        <w:tc>
          <w:tcPr>
            <w:tcW w:w="2581" w:type="dxa"/>
            <w:vMerge w:val="continue"/>
            <w:tcBorders>
              <w:top w:val="nil"/>
              <w:left w:val="single" w:color="auto" w:sz="4" w:space="0"/>
              <w:bottom w:val="single" w:color="auto" w:sz="4" w:space="0"/>
              <w:right w:val="single" w:color="auto" w:sz="4" w:space="0"/>
            </w:tcBorders>
            <w:vAlign w:val="center"/>
          </w:tcPr>
          <w:p w14:paraId="38918209">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p>
        </w:tc>
        <w:tc>
          <w:tcPr>
            <w:tcW w:w="1210" w:type="dxa"/>
            <w:vMerge w:val="continue"/>
            <w:tcBorders>
              <w:top w:val="nil"/>
              <w:left w:val="single" w:color="auto" w:sz="4" w:space="0"/>
              <w:bottom w:val="single" w:color="auto" w:sz="4" w:space="0"/>
              <w:right w:val="single" w:color="auto" w:sz="4" w:space="0"/>
            </w:tcBorders>
            <w:vAlign w:val="center"/>
          </w:tcPr>
          <w:p w14:paraId="16DC9ED4">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p>
        </w:tc>
        <w:tc>
          <w:tcPr>
            <w:tcW w:w="2918" w:type="dxa"/>
            <w:tcBorders>
              <w:top w:val="nil"/>
              <w:left w:val="nil"/>
              <w:bottom w:val="single" w:color="auto" w:sz="4" w:space="0"/>
              <w:right w:val="single" w:color="auto" w:sz="4" w:space="0"/>
            </w:tcBorders>
            <w:shd w:val="clear" w:color="auto" w:fill="auto"/>
            <w:vAlign w:val="center"/>
          </w:tcPr>
          <w:p w14:paraId="4FD0E35C">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Topwalk-DTP V3.0（TD3003）</w:t>
            </w:r>
          </w:p>
        </w:tc>
        <w:tc>
          <w:tcPr>
            <w:tcW w:w="818" w:type="dxa"/>
            <w:tcBorders>
              <w:top w:val="nil"/>
              <w:left w:val="nil"/>
              <w:bottom w:val="single" w:color="auto" w:sz="4" w:space="0"/>
              <w:right w:val="single" w:color="auto" w:sz="4" w:space="0"/>
            </w:tcBorders>
            <w:shd w:val="clear" w:color="auto" w:fill="auto"/>
            <w:vAlign w:val="center"/>
          </w:tcPr>
          <w:p w14:paraId="36FB48B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23" w:type="dxa"/>
            <w:tcBorders>
              <w:top w:val="nil"/>
              <w:left w:val="nil"/>
              <w:bottom w:val="single" w:color="auto" w:sz="4" w:space="0"/>
              <w:right w:val="single" w:color="auto" w:sz="4" w:space="0"/>
            </w:tcBorders>
            <w:shd w:val="clear" w:color="auto" w:fill="auto"/>
            <w:vAlign w:val="center"/>
          </w:tcPr>
          <w:p w14:paraId="02ED663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8" w:type="dxa"/>
            <w:tcBorders>
              <w:top w:val="nil"/>
              <w:left w:val="nil"/>
              <w:bottom w:val="single" w:color="auto" w:sz="4" w:space="0"/>
              <w:right w:val="single" w:color="auto" w:sz="4" w:space="0"/>
            </w:tcBorders>
            <w:shd w:val="clear" w:color="auto" w:fill="auto"/>
            <w:vAlign w:val="center"/>
          </w:tcPr>
          <w:p w14:paraId="48CF2E0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55850DA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安全设备</w:t>
            </w:r>
          </w:p>
        </w:tc>
      </w:tr>
      <w:tr w14:paraId="31CF1229">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55A0EF2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10</w:t>
            </w:r>
          </w:p>
        </w:tc>
        <w:tc>
          <w:tcPr>
            <w:tcW w:w="2581" w:type="dxa"/>
            <w:tcBorders>
              <w:top w:val="nil"/>
              <w:left w:val="nil"/>
              <w:bottom w:val="single" w:color="auto" w:sz="4" w:space="0"/>
              <w:right w:val="single" w:color="auto" w:sz="4" w:space="0"/>
            </w:tcBorders>
            <w:shd w:val="clear" w:color="auto" w:fill="auto"/>
            <w:vAlign w:val="center"/>
          </w:tcPr>
          <w:p w14:paraId="5A000ABC">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防火墙</w:t>
            </w:r>
          </w:p>
        </w:tc>
        <w:tc>
          <w:tcPr>
            <w:tcW w:w="1210" w:type="dxa"/>
            <w:tcBorders>
              <w:top w:val="nil"/>
              <w:left w:val="nil"/>
              <w:bottom w:val="single" w:color="auto" w:sz="4" w:space="0"/>
              <w:right w:val="single" w:color="auto" w:sz="4" w:space="0"/>
            </w:tcBorders>
            <w:shd w:val="clear" w:color="auto" w:fill="auto"/>
            <w:vAlign w:val="center"/>
          </w:tcPr>
          <w:p w14:paraId="1CE407D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绿盟</w:t>
            </w:r>
          </w:p>
        </w:tc>
        <w:tc>
          <w:tcPr>
            <w:tcW w:w="2918" w:type="dxa"/>
            <w:tcBorders>
              <w:top w:val="nil"/>
              <w:left w:val="nil"/>
              <w:bottom w:val="single" w:color="auto" w:sz="4" w:space="0"/>
              <w:right w:val="single" w:color="auto" w:sz="4" w:space="0"/>
            </w:tcBorders>
            <w:shd w:val="clear" w:color="auto" w:fill="auto"/>
            <w:vAlign w:val="center"/>
          </w:tcPr>
          <w:p w14:paraId="0EC1BF32">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NF NX3-CH3330</w:t>
            </w:r>
          </w:p>
        </w:tc>
        <w:tc>
          <w:tcPr>
            <w:tcW w:w="818" w:type="dxa"/>
            <w:tcBorders>
              <w:top w:val="nil"/>
              <w:left w:val="nil"/>
              <w:bottom w:val="single" w:color="auto" w:sz="4" w:space="0"/>
              <w:right w:val="single" w:color="auto" w:sz="4" w:space="0"/>
            </w:tcBorders>
            <w:shd w:val="clear" w:color="auto" w:fill="auto"/>
            <w:noWrap/>
            <w:vAlign w:val="center"/>
          </w:tcPr>
          <w:p w14:paraId="31A01F2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23FC346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台</w:t>
            </w:r>
          </w:p>
        </w:tc>
        <w:tc>
          <w:tcPr>
            <w:tcW w:w="1418" w:type="dxa"/>
            <w:tcBorders>
              <w:top w:val="nil"/>
              <w:left w:val="nil"/>
              <w:bottom w:val="single" w:color="auto" w:sz="4" w:space="0"/>
              <w:right w:val="single" w:color="auto" w:sz="4" w:space="0"/>
            </w:tcBorders>
            <w:shd w:val="clear" w:color="auto" w:fill="auto"/>
            <w:noWrap/>
            <w:vAlign w:val="center"/>
          </w:tcPr>
          <w:p w14:paraId="5672ED2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2020年9月</w:t>
            </w:r>
          </w:p>
        </w:tc>
        <w:tc>
          <w:tcPr>
            <w:tcW w:w="2182" w:type="dxa"/>
            <w:tcBorders>
              <w:top w:val="nil"/>
              <w:left w:val="nil"/>
              <w:bottom w:val="single" w:color="auto" w:sz="4" w:space="0"/>
              <w:right w:val="single" w:color="auto" w:sz="4" w:space="0"/>
            </w:tcBorders>
            <w:shd w:val="clear" w:color="000000" w:fill="FFFFFF"/>
            <w:vAlign w:val="center"/>
          </w:tcPr>
          <w:p w14:paraId="6F2D2FB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安全设备</w:t>
            </w:r>
          </w:p>
        </w:tc>
      </w:tr>
      <w:tr w14:paraId="6AD71C66">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0FEC4CE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11</w:t>
            </w:r>
          </w:p>
        </w:tc>
        <w:tc>
          <w:tcPr>
            <w:tcW w:w="2581" w:type="dxa"/>
            <w:tcBorders>
              <w:top w:val="nil"/>
              <w:left w:val="nil"/>
              <w:bottom w:val="single" w:color="auto" w:sz="4" w:space="0"/>
              <w:right w:val="single" w:color="auto" w:sz="4" w:space="0"/>
            </w:tcBorders>
            <w:shd w:val="clear" w:color="auto" w:fill="auto"/>
            <w:vAlign w:val="center"/>
          </w:tcPr>
          <w:p w14:paraId="4168758A">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VPN系统</w:t>
            </w:r>
          </w:p>
        </w:tc>
        <w:tc>
          <w:tcPr>
            <w:tcW w:w="1210" w:type="dxa"/>
            <w:tcBorders>
              <w:top w:val="nil"/>
              <w:left w:val="nil"/>
              <w:bottom w:val="single" w:color="auto" w:sz="4" w:space="0"/>
              <w:right w:val="single" w:color="auto" w:sz="4" w:space="0"/>
            </w:tcBorders>
            <w:shd w:val="clear" w:color="auto" w:fill="auto"/>
            <w:vAlign w:val="center"/>
          </w:tcPr>
          <w:p w14:paraId="498C0A7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深信服</w:t>
            </w:r>
          </w:p>
        </w:tc>
        <w:tc>
          <w:tcPr>
            <w:tcW w:w="2918" w:type="dxa"/>
            <w:tcBorders>
              <w:top w:val="nil"/>
              <w:left w:val="nil"/>
              <w:bottom w:val="single" w:color="auto" w:sz="4" w:space="0"/>
              <w:right w:val="single" w:color="auto" w:sz="4" w:space="0"/>
            </w:tcBorders>
            <w:shd w:val="clear" w:color="auto" w:fill="auto"/>
            <w:vAlign w:val="center"/>
          </w:tcPr>
          <w:p w14:paraId="302D758E">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深信服VPN-1000-A400</w:t>
            </w:r>
          </w:p>
        </w:tc>
        <w:tc>
          <w:tcPr>
            <w:tcW w:w="818" w:type="dxa"/>
            <w:tcBorders>
              <w:top w:val="nil"/>
              <w:left w:val="nil"/>
              <w:bottom w:val="single" w:color="auto" w:sz="4" w:space="0"/>
              <w:right w:val="single" w:color="auto" w:sz="4" w:space="0"/>
            </w:tcBorders>
            <w:shd w:val="clear" w:color="auto" w:fill="auto"/>
            <w:vAlign w:val="center"/>
          </w:tcPr>
          <w:p w14:paraId="19856DD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4BDB113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8" w:type="dxa"/>
            <w:tcBorders>
              <w:top w:val="nil"/>
              <w:left w:val="nil"/>
              <w:bottom w:val="single" w:color="auto" w:sz="4" w:space="0"/>
              <w:right w:val="single" w:color="auto" w:sz="4" w:space="0"/>
            </w:tcBorders>
            <w:shd w:val="clear" w:color="auto" w:fill="auto"/>
            <w:vAlign w:val="center"/>
          </w:tcPr>
          <w:p w14:paraId="3ED0425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0721B0B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安全设备</w:t>
            </w:r>
          </w:p>
        </w:tc>
      </w:tr>
      <w:tr w14:paraId="6050B022">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5175819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12</w:t>
            </w:r>
          </w:p>
        </w:tc>
        <w:tc>
          <w:tcPr>
            <w:tcW w:w="2581" w:type="dxa"/>
            <w:tcBorders>
              <w:top w:val="nil"/>
              <w:left w:val="nil"/>
              <w:bottom w:val="single" w:color="auto" w:sz="4" w:space="0"/>
              <w:right w:val="single" w:color="auto" w:sz="4" w:space="0"/>
            </w:tcBorders>
            <w:shd w:val="clear" w:color="auto" w:fill="auto"/>
            <w:vAlign w:val="center"/>
          </w:tcPr>
          <w:p w14:paraId="0C7F93CC">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DLP显示屏</w:t>
            </w:r>
          </w:p>
        </w:tc>
        <w:tc>
          <w:tcPr>
            <w:tcW w:w="1210" w:type="dxa"/>
            <w:tcBorders>
              <w:top w:val="nil"/>
              <w:left w:val="nil"/>
              <w:bottom w:val="single" w:color="auto" w:sz="4" w:space="0"/>
              <w:right w:val="single" w:color="auto" w:sz="4" w:space="0"/>
            </w:tcBorders>
            <w:shd w:val="clear" w:color="auto" w:fill="auto"/>
            <w:vAlign w:val="center"/>
          </w:tcPr>
          <w:p w14:paraId="6708BBE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VTRON</w:t>
            </w:r>
          </w:p>
        </w:tc>
        <w:tc>
          <w:tcPr>
            <w:tcW w:w="2918" w:type="dxa"/>
            <w:tcBorders>
              <w:top w:val="nil"/>
              <w:left w:val="nil"/>
              <w:bottom w:val="single" w:color="auto" w:sz="4" w:space="0"/>
              <w:right w:val="single" w:color="auto" w:sz="4" w:space="0"/>
            </w:tcBorders>
            <w:shd w:val="clear" w:color="auto" w:fill="auto"/>
            <w:vAlign w:val="center"/>
          </w:tcPr>
          <w:p w14:paraId="7A15F525">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E-PH605(CSI)</w:t>
            </w:r>
          </w:p>
        </w:tc>
        <w:tc>
          <w:tcPr>
            <w:tcW w:w="818" w:type="dxa"/>
            <w:tcBorders>
              <w:top w:val="nil"/>
              <w:left w:val="nil"/>
              <w:bottom w:val="single" w:color="auto" w:sz="4" w:space="0"/>
              <w:right w:val="single" w:color="auto" w:sz="4" w:space="0"/>
            </w:tcBorders>
            <w:shd w:val="clear" w:color="auto" w:fill="auto"/>
            <w:vAlign w:val="center"/>
          </w:tcPr>
          <w:p w14:paraId="61B3A0D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36</w:t>
            </w:r>
          </w:p>
        </w:tc>
        <w:tc>
          <w:tcPr>
            <w:tcW w:w="723" w:type="dxa"/>
            <w:tcBorders>
              <w:top w:val="nil"/>
              <w:left w:val="nil"/>
              <w:bottom w:val="single" w:color="auto" w:sz="4" w:space="0"/>
              <w:right w:val="single" w:color="auto" w:sz="4" w:space="0"/>
            </w:tcBorders>
            <w:shd w:val="clear" w:color="auto" w:fill="auto"/>
            <w:vAlign w:val="center"/>
          </w:tcPr>
          <w:p w14:paraId="203E518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块</w:t>
            </w:r>
          </w:p>
        </w:tc>
        <w:tc>
          <w:tcPr>
            <w:tcW w:w="1418" w:type="dxa"/>
            <w:tcBorders>
              <w:top w:val="nil"/>
              <w:left w:val="nil"/>
              <w:bottom w:val="single" w:color="auto" w:sz="4" w:space="0"/>
              <w:right w:val="single" w:color="auto" w:sz="4" w:space="0"/>
            </w:tcBorders>
            <w:shd w:val="clear" w:color="auto" w:fill="auto"/>
            <w:vAlign w:val="center"/>
          </w:tcPr>
          <w:p w14:paraId="342F609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0EABFB2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34016BEE">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0B38AAC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13</w:t>
            </w:r>
          </w:p>
        </w:tc>
        <w:tc>
          <w:tcPr>
            <w:tcW w:w="2581" w:type="dxa"/>
            <w:tcBorders>
              <w:top w:val="nil"/>
              <w:left w:val="nil"/>
              <w:bottom w:val="single" w:color="auto" w:sz="4" w:space="0"/>
              <w:right w:val="single" w:color="auto" w:sz="4" w:space="0"/>
            </w:tcBorders>
            <w:shd w:val="clear" w:color="auto" w:fill="auto"/>
            <w:vAlign w:val="center"/>
          </w:tcPr>
          <w:p w14:paraId="570CC4DD">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显示单元底座</w:t>
            </w:r>
          </w:p>
        </w:tc>
        <w:tc>
          <w:tcPr>
            <w:tcW w:w="1210" w:type="dxa"/>
            <w:tcBorders>
              <w:top w:val="nil"/>
              <w:left w:val="nil"/>
              <w:bottom w:val="single" w:color="auto" w:sz="4" w:space="0"/>
              <w:right w:val="single" w:color="auto" w:sz="4" w:space="0"/>
            </w:tcBorders>
            <w:shd w:val="clear" w:color="auto" w:fill="auto"/>
            <w:vAlign w:val="center"/>
          </w:tcPr>
          <w:p w14:paraId="43392F0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VTRON</w:t>
            </w:r>
          </w:p>
        </w:tc>
        <w:tc>
          <w:tcPr>
            <w:tcW w:w="2918" w:type="dxa"/>
            <w:tcBorders>
              <w:top w:val="nil"/>
              <w:left w:val="nil"/>
              <w:bottom w:val="single" w:color="auto" w:sz="4" w:space="0"/>
              <w:right w:val="single" w:color="auto" w:sz="4" w:space="0"/>
            </w:tcBorders>
            <w:shd w:val="clear" w:color="auto" w:fill="auto"/>
            <w:vAlign w:val="center"/>
          </w:tcPr>
          <w:p w14:paraId="18DC7FC8">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18" w:type="dxa"/>
            <w:tcBorders>
              <w:top w:val="nil"/>
              <w:left w:val="nil"/>
              <w:bottom w:val="single" w:color="auto" w:sz="4" w:space="0"/>
              <w:right w:val="single" w:color="auto" w:sz="4" w:space="0"/>
            </w:tcBorders>
            <w:shd w:val="clear" w:color="auto" w:fill="auto"/>
            <w:vAlign w:val="center"/>
          </w:tcPr>
          <w:p w14:paraId="415698E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12</w:t>
            </w:r>
          </w:p>
        </w:tc>
        <w:tc>
          <w:tcPr>
            <w:tcW w:w="723" w:type="dxa"/>
            <w:tcBorders>
              <w:top w:val="nil"/>
              <w:left w:val="nil"/>
              <w:bottom w:val="single" w:color="auto" w:sz="4" w:space="0"/>
              <w:right w:val="single" w:color="auto" w:sz="4" w:space="0"/>
            </w:tcBorders>
            <w:shd w:val="clear" w:color="auto" w:fill="auto"/>
            <w:vAlign w:val="center"/>
          </w:tcPr>
          <w:p w14:paraId="2FF9B3A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8" w:type="dxa"/>
            <w:tcBorders>
              <w:top w:val="nil"/>
              <w:left w:val="nil"/>
              <w:bottom w:val="single" w:color="auto" w:sz="4" w:space="0"/>
              <w:right w:val="single" w:color="auto" w:sz="4" w:space="0"/>
            </w:tcBorders>
            <w:shd w:val="clear" w:color="auto" w:fill="auto"/>
            <w:vAlign w:val="center"/>
          </w:tcPr>
          <w:p w14:paraId="7C3D220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080FAFF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108627C7">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156E803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14</w:t>
            </w:r>
          </w:p>
        </w:tc>
        <w:tc>
          <w:tcPr>
            <w:tcW w:w="2581" w:type="dxa"/>
            <w:tcBorders>
              <w:top w:val="nil"/>
              <w:left w:val="nil"/>
              <w:bottom w:val="single" w:color="auto" w:sz="4" w:space="0"/>
              <w:right w:val="single" w:color="auto" w:sz="4" w:space="0"/>
            </w:tcBorders>
            <w:shd w:val="clear" w:color="auto" w:fill="auto"/>
            <w:vAlign w:val="center"/>
          </w:tcPr>
          <w:p w14:paraId="03EF1CEC">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多屏处理器</w:t>
            </w:r>
          </w:p>
        </w:tc>
        <w:tc>
          <w:tcPr>
            <w:tcW w:w="1210" w:type="dxa"/>
            <w:tcBorders>
              <w:top w:val="nil"/>
              <w:left w:val="nil"/>
              <w:bottom w:val="single" w:color="auto" w:sz="4" w:space="0"/>
              <w:right w:val="single" w:color="auto" w:sz="4" w:space="0"/>
            </w:tcBorders>
            <w:shd w:val="clear" w:color="auto" w:fill="auto"/>
            <w:vAlign w:val="center"/>
          </w:tcPr>
          <w:p w14:paraId="7DC2C5B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VTRON</w:t>
            </w:r>
          </w:p>
        </w:tc>
        <w:tc>
          <w:tcPr>
            <w:tcW w:w="2918" w:type="dxa"/>
            <w:tcBorders>
              <w:top w:val="nil"/>
              <w:left w:val="nil"/>
              <w:bottom w:val="single" w:color="auto" w:sz="4" w:space="0"/>
              <w:right w:val="single" w:color="auto" w:sz="4" w:space="0"/>
            </w:tcBorders>
            <w:shd w:val="clear" w:color="auto" w:fill="auto"/>
            <w:vAlign w:val="center"/>
          </w:tcPr>
          <w:p w14:paraId="76FAF2D9">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Digicom Ark5100</w:t>
            </w:r>
          </w:p>
        </w:tc>
        <w:tc>
          <w:tcPr>
            <w:tcW w:w="818" w:type="dxa"/>
            <w:tcBorders>
              <w:top w:val="nil"/>
              <w:left w:val="nil"/>
              <w:bottom w:val="single" w:color="auto" w:sz="4" w:space="0"/>
              <w:right w:val="single" w:color="auto" w:sz="4" w:space="0"/>
            </w:tcBorders>
            <w:shd w:val="clear" w:color="auto" w:fill="auto"/>
            <w:vAlign w:val="center"/>
          </w:tcPr>
          <w:p w14:paraId="6798087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6BAFDA9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8" w:type="dxa"/>
            <w:tcBorders>
              <w:top w:val="nil"/>
              <w:left w:val="nil"/>
              <w:bottom w:val="single" w:color="auto" w:sz="4" w:space="0"/>
              <w:right w:val="single" w:color="auto" w:sz="4" w:space="0"/>
            </w:tcBorders>
            <w:shd w:val="clear" w:color="auto" w:fill="auto"/>
            <w:vAlign w:val="center"/>
          </w:tcPr>
          <w:p w14:paraId="18D3119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41B864C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68E1B961">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67E716F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15</w:t>
            </w:r>
          </w:p>
        </w:tc>
        <w:tc>
          <w:tcPr>
            <w:tcW w:w="2581" w:type="dxa"/>
            <w:tcBorders>
              <w:top w:val="nil"/>
              <w:left w:val="nil"/>
              <w:bottom w:val="single" w:color="auto" w:sz="4" w:space="0"/>
              <w:right w:val="single" w:color="auto" w:sz="4" w:space="0"/>
            </w:tcBorders>
            <w:shd w:val="clear" w:color="auto" w:fill="auto"/>
            <w:vAlign w:val="center"/>
          </w:tcPr>
          <w:p w14:paraId="7E1C9430">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附属专用线缆</w:t>
            </w:r>
          </w:p>
        </w:tc>
        <w:tc>
          <w:tcPr>
            <w:tcW w:w="1210" w:type="dxa"/>
            <w:tcBorders>
              <w:top w:val="nil"/>
              <w:left w:val="nil"/>
              <w:bottom w:val="single" w:color="auto" w:sz="4" w:space="0"/>
              <w:right w:val="single" w:color="auto" w:sz="4" w:space="0"/>
            </w:tcBorders>
            <w:shd w:val="clear" w:color="auto" w:fill="auto"/>
            <w:vAlign w:val="center"/>
          </w:tcPr>
          <w:p w14:paraId="0A185C9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VTRON</w:t>
            </w:r>
          </w:p>
        </w:tc>
        <w:tc>
          <w:tcPr>
            <w:tcW w:w="2918" w:type="dxa"/>
            <w:tcBorders>
              <w:top w:val="nil"/>
              <w:left w:val="nil"/>
              <w:bottom w:val="single" w:color="auto" w:sz="4" w:space="0"/>
              <w:right w:val="single" w:color="auto" w:sz="4" w:space="0"/>
            </w:tcBorders>
            <w:shd w:val="clear" w:color="auto" w:fill="auto"/>
            <w:vAlign w:val="center"/>
          </w:tcPr>
          <w:p w14:paraId="289C4093">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定制</w:t>
            </w:r>
          </w:p>
        </w:tc>
        <w:tc>
          <w:tcPr>
            <w:tcW w:w="818" w:type="dxa"/>
            <w:tcBorders>
              <w:top w:val="nil"/>
              <w:left w:val="nil"/>
              <w:bottom w:val="single" w:color="auto" w:sz="4" w:space="0"/>
              <w:right w:val="single" w:color="auto" w:sz="4" w:space="0"/>
            </w:tcBorders>
            <w:shd w:val="clear" w:color="auto" w:fill="auto"/>
            <w:vAlign w:val="center"/>
          </w:tcPr>
          <w:p w14:paraId="1284B72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233FA3E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8" w:type="dxa"/>
            <w:tcBorders>
              <w:top w:val="nil"/>
              <w:left w:val="nil"/>
              <w:bottom w:val="single" w:color="auto" w:sz="4" w:space="0"/>
              <w:right w:val="single" w:color="auto" w:sz="4" w:space="0"/>
            </w:tcBorders>
            <w:shd w:val="clear" w:color="auto" w:fill="auto"/>
            <w:vAlign w:val="center"/>
          </w:tcPr>
          <w:p w14:paraId="4D4B3A7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51D000D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641D6D0E">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58D3B9F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16</w:t>
            </w:r>
          </w:p>
        </w:tc>
        <w:tc>
          <w:tcPr>
            <w:tcW w:w="2581" w:type="dxa"/>
            <w:tcBorders>
              <w:top w:val="nil"/>
              <w:left w:val="nil"/>
              <w:bottom w:val="single" w:color="auto" w:sz="4" w:space="0"/>
              <w:right w:val="single" w:color="auto" w:sz="4" w:space="0"/>
            </w:tcBorders>
            <w:shd w:val="clear" w:color="auto" w:fill="auto"/>
            <w:vAlign w:val="center"/>
          </w:tcPr>
          <w:p w14:paraId="4768E965">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可视化处理器</w:t>
            </w:r>
          </w:p>
        </w:tc>
        <w:tc>
          <w:tcPr>
            <w:tcW w:w="1210" w:type="dxa"/>
            <w:tcBorders>
              <w:top w:val="nil"/>
              <w:left w:val="nil"/>
              <w:bottom w:val="single" w:color="auto" w:sz="4" w:space="0"/>
              <w:right w:val="single" w:color="auto" w:sz="4" w:space="0"/>
            </w:tcBorders>
            <w:shd w:val="clear" w:color="auto" w:fill="auto"/>
            <w:vAlign w:val="center"/>
          </w:tcPr>
          <w:p w14:paraId="10E8180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VTRON</w:t>
            </w:r>
          </w:p>
        </w:tc>
        <w:tc>
          <w:tcPr>
            <w:tcW w:w="2918" w:type="dxa"/>
            <w:tcBorders>
              <w:top w:val="nil"/>
              <w:left w:val="nil"/>
              <w:bottom w:val="single" w:color="auto" w:sz="4" w:space="0"/>
              <w:right w:val="single" w:color="auto" w:sz="4" w:space="0"/>
            </w:tcBorders>
            <w:shd w:val="clear" w:color="auto" w:fill="auto"/>
            <w:vAlign w:val="center"/>
          </w:tcPr>
          <w:p w14:paraId="221CE49B">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VTRON VP-1</w:t>
            </w:r>
          </w:p>
        </w:tc>
        <w:tc>
          <w:tcPr>
            <w:tcW w:w="818" w:type="dxa"/>
            <w:tcBorders>
              <w:top w:val="nil"/>
              <w:left w:val="nil"/>
              <w:bottom w:val="single" w:color="auto" w:sz="4" w:space="0"/>
              <w:right w:val="single" w:color="auto" w:sz="4" w:space="0"/>
            </w:tcBorders>
            <w:shd w:val="clear" w:color="auto" w:fill="auto"/>
            <w:vAlign w:val="center"/>
          </w:tcPr>
          <w:p w14:paraId="2AD38B7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07F1867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6443623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04CE0E7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273A9CB1">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600CBA0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17</w:t>
            </w:r>
          </w:p>
        </w:tc>
        <w:tc>
          <w:tcPr>
            <w:tcW w:w="2581" w:type="dxa"/>
            <w:tcBorders>
              <w:top w:val="nil"/>
              <w:left w:val="nil"/>
              <w:bottom w:val="single" w:color="auto" w:sz="4" w:space="0"/>
              <w:right w:val="single" w:color="auto" w:sz="4" w:space="0"/>
            </w:tcBorders>
            <w:shd w:val="clear" w:color="auto" w:fill="auto"/>
            <w:vAlign w:val="center"/>
          </w:tcPr>
          <w:p w14:paraId="77019A4A">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显示屏体</w:t>
            </w:r>
          </w:p>
        </w:tc>
        <w:tc>
          <w:tcPr>
            <w:tcW w:w="1210" w:type="dxa"/>
            <w:tcBorders>
              <w:top w:val="nil"/>
              <w:left w:val="nil"/>
              <w:bottom w:val="single" w:color="auto" w:sz="4" w:space="0"/>
              <w:right w:val="single" w:color="auto" w:sz="4" w:space="0"/>
            </w:tcBorders>
            <w:shd w:val="clear" w:color="auto" w:fill="auto"/>
            <w:vAlign w:val="center"/>
          </w:tcPr>
          <w:p w14:paraId="3C11712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国产</w:t>
            </w:r>
          </w:p>
        </w:tc>
        <w:tc>
          <w:tcPr>
            <w:tcW w:w="2918" w:type="dxa"/>
            <w:tcBorders>
              <w:top w:val="nil"/>
              <w:left w:val="nil"/>
              <w:bottom w:val="single" w:color="auto" w:sz="4" w:space="0"/>
              <w:right w:val="single" w:color="auto" w:sz="4" w:space="0"/>
            </w:tcBorders>
            <w:shd w:val="clear" w:color="auto" w:fill="auto"/>
            <w:vAlign w:val="center"/>
          </w:tcPr>
          <w:p w14:paraId="79B580D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定制</w:t>
            </w:r>
          </w:p>
        </w:tc>
        <w:tc>
          <w:tcPr>
            <w:tcW w:w="818" w:type="dxa"/>
            <w:tcBorders>
              <w:top w:val="nil"/>
              <w:left w:val="nil"/>
              <w:bottom w:val="single" w:color="auto" w:sz="4" w:space="0"/>
              <w:right w:val="single" w:color="auto" w:sz="4" w:space="0"/>
            </w:tcBorders>
            <w:shd w:val="clear" w:color="auto" w:fill="auto"/>
            <w:vAlign w:val="center"/>
          </w:tcPr>
          <w:p w14:paraId="4679D58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7.21</w:t>
            </w:r>
          </w:p>
        </w:tc>
        <w:tc>
          <w:tcPr>
            <w:tcW w:w="723" w:type="dxa"/>
            <w:tcBorders>
              <w:top w:val="nil"/>
              <w:left w:val="nil"/>
              <w:bottom w:val="single" w:color="auto" w:sz="4" w:space="0"/>
              <w:right w:val="single" w:color="auto" w:sz="4" w:space="0"/>
            </w:tcBorders>
            <w:shd w:val="clear" w:color="auto" w:fill="auto"/>
            <w:vAlign w:val="center"/>
          </w:tcPr>
          <w:p w14:paraId="2956929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平米</w:t>
            </w:r>
          </w:p>
        </w:tc>
        <w:tc>
          <w:tcPr>
            <w:tcW w:w="1418" w:type="dxa"/>
            <w:tcBorders>
              <w:top w:val="nil"/>
              <w:left w:val="nil"/>
              <w:bottom w:val="single" w:color="auto" w:sz="4" w:space="0"/>
              <w:right w:val="single" w:color="auto" w:sz="4" w:space="0"/>
            </w:tcBorders>
            <w:shd w:val="clear" w:color="auto" w:fill="auto"/>
            <w:vAlign w:val="center"/>
          </w:tcPr>
          <w:p w14:paraId="40D4406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3722104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4552BE1D">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7E61E1D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18</w:t>
            </w:r>
          </w:p>
        </w:tc>
        <w:tc>
          <w:tcPr>
            <w:tcW w:w="2581" w:type="dxa"/>
            <w:tcBorders>
              <w:top w:val="nil"/>
              <w:left w:val="nil"/>
              <w:bottom w:val="single" w:color="auto" w:sz="4" w:space="0"/>
              <w:right w:val="single" w:color="auto" w:sz="4" w:space="0"/>
            </w:tcBorders>
            <w:shd w:val="clear" w:color="auto" w:fill="auto"/>
            <w:vAlign w:val="center"/>
          </w:tcPr>
          <w:p w14:paraId="03E3C7EE">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液晶升降屏</w:t>
            </w:r>
          </w:p>
        </w:tc>
        <w:tc>
          <w:tcPr>
            <w:tcW w:w="1210" w:type="dxa"/>
            <w:tcBorders>
              <w:top w:val="nil"/>
              <w:left w:val="nil"/>
              <w:bottom w:val="single" w:color="auto" w:sz="4" w:space="0"/>
              <w:right w:val="single" w:color="auto" w:sz="4" w:space="0"/>
            </w:tcBorders>
            <w:shd w:val="clear" w:color="auto" w:fill="auto"/>
            <w:vAlign w:val="center"/>
          </w:tcPr>
          <w:p w14:paraId="5A39F60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LEEMC</w:t>
            </w:r>
          </w:p>
        </w:tc>
        <w:tc>
          <w:tcPr>
            <w:tcW w:w="2918" w:type="dxa"/>
            <w:tcBorders>
              <w:top w:val="nil"/>
              <w:left w:val="nil"/>
              <w:bottom w:val="single" w:color="auto" w:sz="4" w:space="0"/>
              <w:right w:val="single" w:color="auto" w:sz="4" w:space="0"/>
            </w:tcBorders>
            <w:shd w:val="clear" w:color="auto" w:fill="auto"/>
            <w:vAlign w:val="center"/>
          </w:tcPr>
          <w:p w14:paraId="2E0C8D85">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LEEMC CB215</w:t>
            </w:r>
          </w:p>
        </w:tc>
        <w:tc>
          <w:tcPr>
            <w:tcW w:w="818" w:type="dxa"/>
            <w:tcBorders>
              <w:top w:val="nil"/>
              <w:left w:val="nil"/>
              <w:bottom w:val="single" w:color="auto" w:sz="4" w:space="0"/>
              <w:right w:val="single" w:color="auto" w:sz="4" w:space="0"/>
            </w:tcBorders>
            <w:shd w:val="clear" w:color="auto" w:fill="auto"/>
            <w:vAlign w:val="center"/>
          </w:tcPr>
          <w:p w14:paraId="728FE54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8</w:t>
            </w:r>
          </w:p>
        </w:tc>
        <w:tc>
          <w:tcPr>
            <w:tcW w:w="723" w:type="dxa"/>
            <w:tcBorders>
              <w:top w:val="nil"/>
              <w:left w:val="nil"/>
              <w:bottom w:val="single" w:color="auto" w:sz="4" w:space="0"/>
              <w:right w:val="single" w:color="auto" w:sz="4" w:space="0"/>
            </w:tcBorders>
            <w:shd w:val="clear" w:color="auto" w:fill="auto"/>
            <w:vAlign w:val="center"/>
          </w:tcPr>
          <w:p w14:paraId="5EF58CB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2E2994C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4C276B8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25BCC05F">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0EB15A8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19</w:t>
            </w:r>
          </w:p>
        </w:tc>
        <w:tc>
          <w:tcPr>
            <w:tcW w:w="2581" w:type="dxa"/>
            <w:tcBorders>
              <w:top w:val="nil"/>
              <w:left w:val="nil"/>
              <w:bottom w:val="single" w:color="auto" w:sz="4" w:space="0"/>
              <w:right w:val="single" w:color="auto" w:sz="4" w:space="0"/>
            </w:tcBorders>
            <w:shd w:val="clear" w:color="auto" w:fill="auto"/>
            <w:vAlign w:val="center"/>
          </w:tcPr>
          <w:p w14:paraId="564CE6DB">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显示单元</w:t>
            </w:r>
          </w:p>
        </w:tc>
        <w:tc>
          <w:tcPr>
            <w:tcW w:w="1210" w:type="dxa"/>
            <w:tcBorders>
              <w:top w:val="nil"/>
              <w:left w:val="nil"/>
              <w:bottom w:val="single" w:color="auto" w:sz="4" w:space="0"/>
              <w:right w:val="single" w:color="auto" w:sz="4" w:space="0"/>
            </w:tcBorders>
            <w:shd w:val="clear" w:color="auto" w:fill="auto"/>
            <w:vAlign w:val="center"/>
          </w:tcPr>
          <w:p w14:paraId="5986968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VTRON</w:t>
            </w:r>
          </w:p>
        </w:tc>
        <w:tc>
          <w:tcPr>
            <w:tcW w:w="2918" w:type="dxa"/>
            <w:tcBorders>
              <w:top w:val="nil"/>
              <w:left w:val="nil"/>
              <w:bottom w:val="single" w:color="auto" w:sz="4" w:space="0"/>
              <w:right w:val="single" w:color="auto" w:sz="4" w:space="0"/>
            </w:tcBorders>
            <w:shd w:val="clear" w:color="auto" w:fill="auto"/>
            <w:vAlign w:val="center"/>
          </w:tcPr>
          <w:p w14:paraId="01E4A71E">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E-PH605(CSI)</w:t>
            </w:r>
          </w:p>
        </w:tc>
        <w:tc>
          <w:tcPr>
            <w:tcW w:w="818" w:type="dxa"/>
            <w:tcBorders>
              <w:top w:val="nil"/>
              <w:left w:val="nil"/>
              <w:bottom w:val="single" w:color="auto" w:sz="4" w:space="0"/>
              <w:right w:val="single" w:color="auto" w:sz="4" w:space="0"/>
            </w:tcBorders>
            <w:shd w:val="clear" w:color="auto" w:fill="auto"/>
            <w:vAlign w:val="center"/>
          </w:tcPr>
          <w:p w14:paraId="75A6A4F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w:t>
            </w:r>
          </w:p>
        </w:tc>
        <w:tc>
          <w:tcPr>
            <w:tcW w:w="723" w:type="dxa"/>
            <w:tcBorders>
              <w:top w:val="nil"/>
              <w:left w:val="nil"/>
              <w:bottom w:val="single" w:color="auto" w:sz="4" w:space="0"/>
              <w:right w:val="single" w:color="auto" w:sz="4" w:space="0"/>
            </w:tcBorders>
            <w:shd w:val="clear" w:color="auto" w:fill="auto"/>
            <w:vAlign w:val="center"/>
          </w:tcPr>
          <w:p w14:paraId="738DDEE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块</w:t>
            </w:r>
          </w:p>
        </w:tc>
        <w:tc>
          <w:tcPr>
            <w:tcW w:w="1418" w:type="dxa"/>
            <w:tcBorders>
              <w:top w:val="nil"/>
              <w:left w:val="nil"/>
              <w:bottom w:val="single" w:color="auto" w:sz="4" w:space="0"/>
              <w:right w:val="single" w:color="auto" w:sz="4" w:space="0"/>
            </w:tcBorders>
            <w:shd w:val="clear" w:color="auto" w:fill="auto"/>
            <w:vAlign w:val="center"/>
          </w:tcPr>
          <w:p w14:paraId="453296D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21175FF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47A2E8F1">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218D9FE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w:t>
            </w:r>
          </w:p>
        </w:tc>
        <w:tc>
          <w:tcPr>
            <w:tcW w:w="2581" w:type="dxa"/>
            <w:tcBorders>
              <w:top w:val="nil"/>
              <w:left w:val="nil"/>
              <w:bottom w:val="single" w:color="auto" w:sz="4" w:space="0"/>
              <w:right w:val="single" w:color="auto" w:sz="4" w:space="0"/>
            </w:tcBorders>
            <w:shd w:val="clear" w:color="auto" w:fill="auto"/>
            <w:vAlign w:val="center"/>
          </w:tcPr>
          <w:p w14:paraId="0D4EA8B6">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显示单元底座</w:t>
            </w:r>
          </w:p>
        </w:tc>
        <w:tc>
          <w:tcPr>
            <w:tcW w:w="1210" w:type="dxa"/>
            <w:tcBorders>
              <w:top w:val="nil"/>
              <w:left w:val="nil"/>
              <w:bottom w:val="single" w:color="auto" w:sz="4" w:space="0"/>
              <w:right w:val="single" w:color="auto" w:sz="4" w:space="0"/>
            </w:tcBorders>
            <w:shd w:val="clear" w:color="auto" w:fill="auto"/>
            <w:vAlign w:val="center"/>
          </w:tcPr>
          <w:p w14:paraId="242CA21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VTRON</w:t>
            </w:r>
          </w:p>
        </w:tc>
        <w:tc>
          <w:tcPr>
            <w:tcW w:w="2918" w:type="dxa"/>
            <w:tcBorders>
              <w:top w:val="nil"/>
              <w:left w:val="nil"/>
              <w:bottom w:val="single" w:color="auto" w:sz="4" w:space="0"/>
              <w:right w:val="single" w:color="auto" w:sz="4" w:space="0"/>
            </w:tcBorders>
            <w:shd w:val="clear" w:color="auto" w:fill="auto"/>
            <w:vAlign w:val="center"/>
          </w:tcPr>
          <w:p w14:paraId="6AE926D5">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18" w:type="dxa"/>
            <w:tcBorders>
              <w:top w:val="nil"/>
              <w:left w:val="nil"/>
              <w:bottom w:val="single" w:color="auto" w:sz="4" w:space="0"/>
              <w:right w:val="single" w:color="auto" w:sz="4" w:space="0"/>
            </w:tcBorders>
            <w:shd w:val="clear" w:color="auto" w:fill="auto"/>
            <w:vAlign w:val="center"/>
          </w:tcPr>
          <w:p w14:paraId="4448117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10</w:t>
            </w:r>
          </w:p>
        </w:tc>
        <w:tc>
          <w:tcPr>
            <w:tcW w:w="723" w:type="dxa"/>
            <w:tcBorders>
              <w:top w:val="nil"/>
              <w:left w:val="nil"/>
              <w:bottom w:val="single" w:color="auto" w:sz="4" w:space="0"/>
              <w:right w:val="single" w:color="auto" w:sz="4" w:space="0"/>
            </w:tcBorders>
            <w:shd w:val="clear" w:color="auto" w:fill="auto"/>
            <w:vAlign w:val="center"/>
          </w:tcPr>
          <w:p w14:paraId="441DC51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8" w:type="dxa"/>
            <w:tcBorders>
              <w:top w:val="nil"/>
              <w:left w:val="nil"/>
              <w:bottom w:val="single" w:color="auto" w:sz="4" w:space="0"/>
              <w:right w:val="single" w:color="auto" w:sz="4" w:space="0"/>
            </w:tcBorders>
            <w:shd w:val="clear" w:color="auto" w:fill="auto"/>
            <w:vAlign w:val="center"/>
          </w:tcPr>
          <w:p w14:paraId="2A8E55F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08AD834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491C0E1E">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112D5D8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21</w:t>
            </w:r>
          </w:p>
        </w:tc>
        <w:tc>
          <w:tcPr>
            <w:tcW w:w="2581" w:type="dxa"/>
            <w:tcBorders>
              <w:top w:val="nil"/>
              <w:left w:val="nil"/>
              <w:bottom w:val="single" w:color="auto" w:sz="4" w:space="0"/>
              <w:right w:val="single" w:color="auto" w:sz="4" w:space="0"/>
            </w:tcBorders>
            <w:shd w:val="clear" w:color="auto" w:fill="auto"/>
            <w:vAlign w:val="center"/>
          </w:tcPr>
          <w:p w14:paraId="3CC30AF6">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多屏处理器</w:t>
            </w:r>
          </w:p>
        </w:tc>
        <w:tc>
          <w:tcPr>
            <w:tcW w:w="1210" w:type="dxa"/>
            <w:tcBorders>
              <w:top w:val="nil"/>
              <w:left w:val="nil"/>
              <w:bottom w:val="single" w:color="auto" w:sz="4" w:space="0"/>
              <w:right w:val="single" w:color="auto" w:sz="4" w:space="0"/>
            </w:tcBorders>
            <w:shd w:val="clear" w:color="auto" w:fill="auto"/>
            <w:vAlign w:val="center"/>
          </w:tcPr>
          <w:p w14:paraId="42A13D5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VTRON</w:t>
            </w:r>
          </w:p>
        </w:tc>
        <w:tc>
          <w:tcPr>
            <w:tcW w:w="2918" w:type="dxa"/>
            <w:tcBorders>
              <w:top w:val="nil"/>
              <w:left w:val="nil"/>
              <w:bottom w:val="single" w:color="auto" w:sz="4" w:space="0"/>
              <w:right w:val="single" w:color="auto" w:sz="4" w:space="0"/>
            </w:tcBorders>
            <w:shd w:val="clear" w:color="auto" w:fill="auto"/>
            <w:vAlign w:val="center"/>
          </w:tcPr>
          <w:p w14:paraId="05BB1656">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Digicom Ark5100</w:t>
            </w:r>
          </w:p>
        </w:tc>
        <w:tc>
          <w:tcPr>
            <w:tcW w:w="818" w:type="dxa"/>
            <w:tcBorders>
              <w:top w:val="nil"/>
              <w:left w:val="nil"/>
              <w:bottom w:val="single" w:color="auto" w:sz="4" w:space="0"/>
              <w:right w:val="single" w:color="auto" w:sz="4" w:space="0"/>
            </w:tcBorders>
            <w:shd w:val="clear" w:color="auto" w:fill="auto"/>
            <w:vAlign w:val="center"/>
          </w:tcPr>
          <w:p w14:paraId="6826DED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24F6994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8" w:type="dxa"/>
            <w:tcBorders>
              <w:top w:val="nil"/>
              <w:left w:val="nil"/>
              <w:bottom w:val="single" w:color="auto" w:sz="4" w:space="0"/>
              <w:right w:val="single" w:color="auto" w:sz="4" w:space="0"/>
            </w:tcBorders>
            <w:shd w:val="clear" w:color="auto" w:fill="auto"/>
            <w:vAlign w:val="center"/>
          </w:tcPr>
          <w:p w14:paraId="23113CF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1C1C8B3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09EDF821">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48E95A8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22</w:t>
            </w:r>
          </w:p>
        </w:tc>
        <w:tc>
          <w:tcPr>
            <w:tcW w:w="2581" w:type="dxa"/>
            <w:tcBorders>
              <w:top w:val="nil"/>
              <w:left w:val="nil"/>
              <w:bottom w:val="single" w:color="auto" w:sz="4" w:space="0"/>
              <w:right w:val="single" w:color="auto" w:sz="4" w:space="0"/>
            </w:tcBorders>
            <w:shd w:val="clear" w:color="auto" w:fill="auto"/>
            <w:vAlign w:val="center"/>
          </w:tcPr>
          <w:p w14:paraId="39174072">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附属专用线缆</w:t>
            </w:r>
          </w:p>
        </w:tc>
        <w:tc>
          <w:tcPr>
            <w:tcW w:w="1210" w:type="dxa"/>
            <w:tcBorders>
              <w:top w:val="nil"/>
              <w:left w:val="nil"/>
              <w:bottom w:val="single" w:color="auto" w:sz="4" w:space="0"/>
              <w:right w:val="single" w:color="auto" w:sz="4" w:space="0"/>
            </w:tcBorders>
            <w:shd w:val="clear" w:color="auto" w:fill="auto"/>
            <w:vAlign w:val="center"/>
          </w:tcPr>
          <w:p w14:paraId="26E775B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VTRON</w:t>
            </w:r>
          </w:p>
        </w:tc>
        <w:tc>
          <w:tcPr>
            <w:tcW w:w="2918" w:type="dxa"/>
            <w:tcBorders>
              <w:top w:val="nil"/>
              <w:left w:val="nil"/>
              <w:bottom w:val="single" w:color="auto" w:sz="4" w:space="0"/>
              <w:right w:val="single" w:color="auto" w:sz="4" w:space="0"/>
            </w:tcBorders>
            <w:shd w:val="clear" w:color="auto" w:fill="auto"/>
            <w:vAlign w:val="center"/>
          </w:tcPr>
          <w:p w14:paraId="1FED09DE">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定制</w:t>
            </w:r>
          </w:p>
        </w:tc>
        <w:tc>
          <w:tcPr>
            <w:tcW w:w="818" w:type="dxa"/>
            <w:tcBorders>
              <w:top w:val="nil"/>
              <w:left w:val="nil"/>
              <w:bottom w:val="single" w:color="auto" w:sz="4" w:space="0"/>
              <w:right w:val="single" w:color="auto" w:sz="4" w:space="0"/>
            </w:tcBorders>
            <w:shd w:val="clear" w:color="auto" w:fill="auto"/>
            <w:vAlign w:val="center"/>
          </w:tcPr>
          <w:p w14:paraId="055B7E4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2B3B03C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8" w:type="dxa"/>
            <w:tcBorders>
              <w:top w:val="nil"/>
              <w:left w:val="nil"/>
              <w:bottom w:val="single" w:color="auto" w:sz="4" w:space="0"/>
              <w:right w:val="single" w:color="auto" w:sz="4" w:space="0"/>
            </w:tcBorders>
            <w:shd w:val="clear" w:color="auto" w:fill="auto"/>
            <w:vAlign w:val="center"/>
          </w:tcPr>
          <w:p w14:paraId="711CE7A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77AC42D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29F3C008">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6ECE2D1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23</w:t>
            </w:r>
          </w:p>
        </w:tc>
        <w:tc>
          <w:tcPr>
            <w:tcW w:w="2581" w:type="dxa"/>
            <w:tcBorders>
              <w:top w:val="nil"/>
              <w:left w:val="nil"/>
              <w:bottom w:val="single" w:color="auto" w:sz="4" w:space="0"/>
              <w:right w:val="single" w:color="auto" w:sz="4" w:space="0"/>
            </w:tcBorders>
            <w:shd w:val="clear" w:color="auto" w:fill="auto"/>
            <w:vAlign w:val="center"/>
          </w:tcPr>
          <w:p w14:paraId="72C9AFAD">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显示屏体</w:t>
            </w:r>
          </w:p>
        </w:tc>
        <w:tc>
          <w:tcPr>
            <w:tcW w:w="1210" w:type="dxa"/>
            <w:tcBorders>
              <w:top w:val="nil"/>
              <w:left w:val="nil"/>
              <w:bottom w:val="single" w:color="auto" w:sz="4" w:space="0"/>
              <w:right w:val="single" w:color="auto" w:sz="4" w:space="0"/>
            </w:tcBorders>
            <w:shd w:val="clear" w:color="auto" w:fill="auto"/>
            <w:vAlign w:val="center"/>
          </w:tcPr>
          <w:p w14:paraId="307248B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国产</w:t>
            </w:r>
          </w:p>
        </w:tc>
        <w:tc>
          <w:tcPr>
            <w:tcW w:w="2918" w:type="dxa"/>
            <w:tcBorders>
              <w:top w:val="nil"/>
              <w:left w:val="nil"/>
              <w:bottom w:val="single" w:color="auto" w:sz="4" w:space="0"/>
              <w:right w:val="single" w:color="auto" w:sz="4" w:space="0"/>
            </w:tcBorders>
            <w:shd w:val="clear" w:color="auto" w:fill="auto"/>
            <w:vAlign w:val="center"/>
          </w:tcPr>
          <w:p w14:paraId="7CAB3F48">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定制</w:t>
            </w:r>
          </w:p>
        </w:tc>
        <w:tc>
          <w:tcPr>
            <w:tcW w:w="818" w:type="dxa"/>
            <w:tcBorders>
              <w:top w:val="nil"/>
              <w:left w:val="nil"/>
              <w:bottom w:val="single" w:color="auto" w:sz="4" w:space="0"/>
              <w:right w:val="single" w:color="auto" w:sz="4" w:space="0"/>
            </w:tcBorders>
            <w:shd w:val="clear" w:color="auto" w:fill="auto"/>
            <w:vAlign w:val="center"/>
          </w:tcPr>
          <w:p w14:paraId="161118B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5.96</w:t>
            </w:r>
          </w:p>
        </w:tc>
        <w:tc>
          <w:tcPr>
            <w:tcW w:w="723" w:type="dxa"/>
            <w:tcBorders>
              <w:top w:val="nil"/>
              <w:left w:val="nil"/>
              <w:bottom w:val="single" w:color="auto" w:sz="4" w:space="0"/>
              <w:right w:val="single" w:color="auto" w:sz="4" w:space="0"/>
            </w:tcBorders>
            <w:shd w:val="clear" w:color="auto" w:fill="auto"/>
            <w:vAlign w:val="center"/>
          </w:tcPr>
          <w:p w14:paraId="4B3A9A8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平米</w:t>
            </w:r>
          </w:p>
        </w:tc>
        <w:tc>
          <w:tcPr>
            <w:tcW w:w="1418" w:type="dxa"/>
            <w:tcBorders>
              <w:top w:val="nil"/>
              <w:left w:val="nil"/>
              <w:bottom w:val="single" w:color="auto" w:sz="4" w:space="0"/>
              <w:right w:val="single" w:color="auto" w:sz="4" w:space="0"/>
            </w:tcBorders>
            <w:shd w:val="clear" w:color="auto" w:fill="auto"/>
            <w:vAlign w:val="center"/>
          </w:tcPr>
          <w:p w14:paraId="27195BB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068DA0B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33B077D7">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5166744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24</w:t>
            </w:r>
          </w:p>
        </w:tc>
        <w:tc>
          <w:tcPr>
            <w:tcW w:w="2581" w:type="dxa"/>
            <w:tcBorders>
              <w:top w:val="nil"/>
              <w:left w:val="nil"/>
              <w:bottom w:val="single" w:color="auto" w:sz="4" w:space="0"/>
              <w:right w:val="single" w:color="auto" w:sz="4" w:space="0"/>
            </w:tcBorders>
            <w:shd w:val="clear" w:color="auto" w:fill="auto"/>
            <w:vAlign w:val="center"/>
          </w:tcPr>
          <w:p w14:paraId="78DA3E6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流媒体转发服务器</w:t>
            </w:r>
          </w:p>
        </w:tc>
        <w:tc>
          <w:tcPr>
            <w:tcW w:w="1210" w:type="dxa"/>
            <w:tcBorders>
              <w:top w:val="nil"/>
              <w:left w:val="nil"/>
              <w:bottom w:val="single" w:color="auto" w:sz="4" w:space="0"/>
              <w:right w:val="single" w:color="auto" w:sz="4" w:space="0"/>
            </w:tcBorders>
            <w:shd w:val="clear" w:color="auto" w:fill="auto"/>
            <w:vAlign w:val="center"/>
          </w:tcPr>
          <w:p w14:paraId="14C9955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淳中</w:t>
            </w:r>
          </w:p>
        </w:tc>
        <w:tc>
          <w:tcPr>
            <w:tcW w:w="2918" w:type="dxa"/>
            <w:tcBorders>
              <w:top w:val="nil"/>
              <w:left w:val="nil"/>
              <w:bottom w:val="single" w:color="auto" w:sz="4" w:space="0"/>
              <w:right w:val="single" w:color="auto" w:sz="4" w:space="0"/>
            </w:tcBorders>
            <w:shd w:val="clear" w:color="auto" w:fill="auto"/>
            <w:vAlign w:val="center"/>
          </w:tcPr>
          <w:p w14:paraId="02FAD1F5">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AT200-VMS1000A12</w:t>
            </w:r>
          </w:p>
        </w:tc>
        <w:tc>
          <w:tcPr>
            <w:tcW w:w="818" w:type="dxa"/>
            <w:tcBorders>
              <w:top w:val="nil"/>
              <w:left w:val="nil"/>
              <w:bottom w:val="single" w:color="auto" w:sz="4" w:space="0"/>
              <w:right w:val="single" w:color="auto" w:sz="4" w:space="0"/>
            </w:tcBorders>
            <w:shd w:val="clear" w:color="auto" w:fill="auto"/>
            <w:vAlign w:val="center"/>
          </w:tcPr>
          <w:p w14:paraId="6C5399B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7E84392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6871C2B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72EF533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47E7A6C6">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70363AB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25</w:t>
            </w:r>
          </w:p>
        </w:tc>
        <w:tc>
          <w:tcPr>
            <w:tcW w:w="2581" w:type="dxa"/>
            <w:tcBorders>
              <w:top w:val="nil"/>
              <w:left w:val="nil"/>
              <w:bottom w:val="single" w:color="auto" w:sz="4" w:space="0"/>
              <w:right w:val="single" w:color="auto" w:sz="4" w:space="0"/>
            </w:tcBorders>
            <w:shd w:val="clear" w:color="auto" w:fill="auto"/>
            <w:vAlign w:val="center"/>
          </w:tcPr>
          <w:p w14:paraId="43D0FFB0">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输入编码节点</w:t>
            </w:r>
          </w:p>
        </w:tc>
        <w:tc>
          <w:tcPr>
            <w:tcW w:w="1210" w:type="dxa"/>
            <w:tcBorders>
              <w:top w:val="nil"/>
              <w:left w:val="nil"/>
              <w:bottom w:val="single" w:color="auto" w:sz="4" w:space="0"/>
              <w:right w:val="single" w:color="auto" w:sz="4" w:space="0"/>
            </w:tcBorders>
            <w:shd w:val="clear" w:color="auto" w:fill="auto"/>
            <w:vAlign w:val="center"/>
          </w:tcPr>
          <w:p w14:paraId="0A5DED6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淳中</w:t>
            </w:r>
          </w:p>
        </w:tc>
        <w:tc>
          <w:tcPr>
            <w:tcW w:w="2918" w:type="dxa"/>
            <w:tcBorders>
              <w:top w:val="nil"/>
              <w:left w:val="nil"/>
              <w:bottom w:val="single" w:color="auto" w:sz="4" w:space="0"/>
              <w:right w:val="single" w:color="auto" w:sz="4" w:space="0"/>
            </w:tcBorders>
            <w:shd w:val="clear" w:color="auto" w:fill="auto"/>
            <w:vAlign w:val="center"/>
          </w:tcPr>
          <w:p w14:paraId="56F25D83">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Kloud-EN-DAA</w:t>
            </w:r>
          </w:p>
        </w:tc>
        <w:tc>
          <w:tcPr>
            <w:tcW w:w="818" w:type="dxa"/>
            <w:tcBorders>
              <w:top w:val="nil"/>
              <w:left w:val="nil"/>
              <w:bottom w:val="single" w:color="auto" w:sz="4" w:space="0"/>
              <w:right w:val="single" w:color="auto" w:sz="4" w:space="0"/>
            </w:tcBorders>
            <w:shd w:val="clear" w:color="auto" w:fill="auto"/>
            <w:vAlign w:val="center"/>
          </w:tcPr>
          <w:p w14:paraId="232FEC6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60</w:t>
            </w:r>
          </w:p>
        </w:tc>
        <w:tc>
          <w:tcPr>
            <w:tcW w:w="723" w:type="dxa"/>
            <w:tcBorders>
              <w:top w:val="nil"/>
              <w:left w:val="nil"/>
              <w:bottom w:val="single" w:color="auto" w:sz="4" w:space="0"/>
              <w:right w:val="single" w:color="auto" w:sz="4" w:space="0"/>
            </w:tcBorders>
            <w:shd w:val="clear" w:color="auto" w:fill="auto"/>
            <w:vAlign w:val="center"/>
          </w:tcPr>
          <w:p w14:paraId="5A16791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24AA185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36D8065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1428C5C9">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73AD642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26</w:t>
            </w:r>
          </w:p>
        </w:tc>
        <w:tc>
          <w:tcPr>
            <w:tcW w:w="2581" w:type="dxa"/>
            <w:tcBorders>
              <w:top w:val="nil"/>
              <w:left w:val="nil"/>
              <w:bottom w:val="single" w:color="auto" w:sz="4" w:space="0"/>
              <w:right w:val="single" w:color="auto" w:sz="4" w:space="0"/>
            </w:tcBorders>
            <w:shd w:val="clear" w:color="auto" w:fill="auto"/>
            <w:vAlign w:val="center"/>
          </w:tcPr>
          <w:p w14:paraId="1B6E08FB">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输入编码节点</w:t>
            </w:r>
          </w:p>
        </w:tc>
        <w:tc>
          <w:tcPr>
            <w:tcW w:w="1210" w:type="dxa"/>
            <w:tcBorders>
              <w:top w:val="nil"/>
              <w:left w:val="nil"/>
              <w:bottom w:val="single" w:color="auto" w:sz="4" w:space="0"/>
              <w:right w:val="single" w:color="auto" w:sz="4" w:space="0"/>
            </w:tcBorders>
            <w:shd w:val="clear" w:color="auto" w:fill="auto"/>
            <w:vAlign w:val="center"/>
          </w:tcPr>
          <w:p w14:paraId="275DA12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淳中</w:t>
            </w:r>
          </w:p>
        </w:tc>
        <w:tc>
          <w:tcPr>
            <w:tcW w:w="2918" w:type="dxa"/>
            <w:tcBorders>
              <w:top w:val="nil"/>
              <w:left w:val="nil"/>
              <w:bottom w:val="single" w:color="auto" w:sz="4" w:space="0"/>
              <w:right w:val="single" w:color="auto" w:sz="4" w:space="0"/>
            </w:tcBorders>
            <w:shd w:val="clear" w:color="auto" w:fill="auto"/>
            <w:vAlign w:val="center"/>
          </w:tcPr>
          <w:p w14:paraId="3921B1BC">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Kloud-EN-SAA</w:t>
            </w:r>
          </w:p>
        </w:tc>
        <w:tc>
          <w:tcPr>
            <w:tcW w:w="818" w:type="dxa"/>
            <w:tcBorders>
              <w:top w:val="nil"/>
              <w:left w:val="nil"/>
              <w:bottom w:val="single" w:color="auto" w:sz="4" w:space="0"/>
              <w:right w:val="single" w:color="auto" w:sz="4" w:space="0"/>
            </w:tcBorders>
            <w:shd w:val="clear" w:color="auto" w:fill="auto"/>
            <w:vAlign w:val="center"/>
          </w:tcPr>
          <w:p w14:paraId="7F00626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23" w:type="dxa"/>
            <w:tcBorders>
              <w:top w:val="nil"/>
              <w:left w:val="nil"/>
              <w:bottom w:val="single" w:color="auto" w:sz="4" w:space="0"/>
              <w:right w:val="single" w:color="auto" w:sz="4" w:space="0"/>
            </w:tcBorders>
            <w:shd w:val="clear" w:color="auto" w:fill="auto"/>
            <w:vAlign w:val="center"/>
          </w:tcPr>
          <w:p w14:paraId="7789209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3C545DE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245438E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7C399875">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0B96935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27</w:t>
            </w:r>
          </w:p>
        </w:tc>
        <w:tc>
          <w:tcPr>
            <w:tcW w:w="2581" w:type="dxa"/>
            <w:tcBorders>
              <w:top w:val="nil"/>
              <w:left w:val="nil"/>
              <w:bottom w:val="single" w:color="auto" w:sz="4" w:space="0"/>
              <w:right w:val="single" w:color="auto" w:sz="4" w:space="0"/>
            </w:tcBorders>
            <w:shd w:val="clear" w:color="auto" w:fill="auto"/>
            <w:vAlign w:val="center"/>
          </w:tcPr>
          <w:p w14:paraId="5D36C0AB">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集中供电模块</w:t>
            </w:r>
          </w:p>
        </w:tc>
        <w:tc>
          <w:tcPr>
            <w:tcW w:w="1210" w:type="dxa"/>
            <w:tcBorders>
              <w:top w:val="nil"/>
              <w:left w:val="nil"/>
              <w:bottom w:val="single" w:color="auto" w:sz="4" w:space="0"/>
              <w:right w:val="single" w:color="auto" w:sz="4" w:space="0"/>
            </w:tcBorders>
            <w:shd w:val="clear" w:color="auto" w:fill="auto"/>
            <w:vAlign w:val="center"/>
          </w:tcPr>
          <w:p w14:paraId="1CA8949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淳中</w:t>
            </w:r>
          </w:p>
        </w:tc>
        <w:tc>
          <w:tcPr>
            <w:tcW w:w="2918" w:type="dxa"/>
            <w:tcBorders>
              <w:top w:val="nil"/>
              <w:left w:val="nil"/>
              <w:bottom w:val="single" w:color="auto" w:sz="4" w:space="0"/>
              <w:right w:val="single" w:color="auto" w:sz="4" w:space="0"/>
            </w:tcBorders>
            <w:shd w:val="clear" w:color="auto" w:fill="auto"/>
            <w:vAlign w:val="center"/>
          </w:tcPr>
          <w:p w14:paraId="08DAAB5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PS-24</w:t>
            </w:r>
          </w:p>
        </w:tc>
        <w:tc>
          <w:tcPr>
            <w:tcW w:w="818" w:type="dxa"/>
            <w:tcBorders>
              <w:top w:val="nil"/>
              <w:left w:val="nil"/>
              <w:bottom w:val="single" w:color="auto" w:sz="4" w:space="0"/>
              <w:right w:val="single" w:color="auto" w:sz="4" w:space="0"/>
            </w:tcBorders>
            <w:shd w:val="clear" w:color="auto" w:fill="auto"/>
            <w:vAlign w:val="center"/>
          </w:tcPr>
          <w:p w14:paraId="59579BF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w:t>
            </w:r>
          </w:p>
        </w:tc>
        <w:tc>
          <w:tcPr>
            <w:tcW w:w="723" w:type="dxa"/>
            <w:tcBorders>
              <w:top w:val="nil"/>
              <w:left w:val="nil"/>
              <w:bottom w:val="single" w:color="auto" w:sz="4" w:space="0"/>
              <w:right w:val="single" w:color="auto" w:sz="4" w:space="0"/>
            </w:tcBorders>
            <w:shd w:val="clear" w:color="auto" w:fill="auto"/>
            <w:vAlign w:val="center"/>
          </w:tcPr>
          <w:p w14:paraId="26295CA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个</w:t>
            </w:r>
          </w:p>
        </w:tc>
        <w:tc>
          <w:tcPr>
            <w:tcW w:w="1418" w:type="dxa"/>
            <w:tcBorders>
              <w:top w:val="nil"/>
              <w:left w:val="nil"/>
              <w:bottom w:val="single" w:color="auto" w:sz="4" w:space="0"/>
              <w:right w:val="single" w:color="auto" w:sz="4" w:space="0"/>
            </w:tcBorders>
            <w:shd w:val="clear" w:color="auto" w:fill="auto"/>
            <w:vAlign w:val="center"/>
          </w:tcPr>
          <w:p w14:paraId="79D1425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6904187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7E6B598D">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3C270F3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28</w:t>
            </w:r>
          </w:p>
        </w:tc>
        <w:tc>
          <w:tcPr>
            <w:tcW w:w="2581" w:type="dxa"/>
            <w:tcBorders>
              <w:top w:val="nil"/>
              <w:left w:val="nil"/>
              <w:bottom w:val="single" w:color="auto" w:sz="4" w:space="0"/>
              <w:right w:val="single" w:color="auto" w:sz="4" w:space="0"/>
            </w:tcBorders>
            <w:shd w:val="clear" w:color="auto" w:fill="auto"/>
            <w:vAlign w:val="center"/>
          </w:tcPr>
          <w:p w14:paraId="50E05C7D">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输出编码节点</w:t>
            </w:r>
          </w:p>
        </w:tc>
        <w:tc>
          <w:tcPr>
            <w:tcW w:w="1210" w:type="dxa"/>
            <w:tcBorders>
              <w:top w:val="nil"/>
              <w:left w:val="nil"/>
              <w:bottom w:val="single" w:color="auto" w:sz="4" w:space="0"/>
              <w:right w:val="single" w:color="auto" w:sz="4" w:space="0"/>
            </w:tcBorders>
            <w:shd w:val="clear" w:color="auto" w:fill="auto"/>
            <w:vAlign w:val="center"/>
          </w:tcPr>
          <w:p w14:paraId="57F714C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淳中</w:t>
            </w:r>
          </w:p>
        </w:tc>
        <w:tc>
          <w:tcPr>
            <w:tcW w:w="2918" w:type="dxa"/>
            <w:tcBorders>
              <w:top w:val="nil"/>
              <w:left w:val="nil"/>
              <w:bottom w:val="single" w:color="auto" w:sz="4" w:space="0"/>
              <w:right w:val="single" w:color="auto" w:sz="4" w:space="0"/>
            </w:tcBorders>
            <w:shd w:val="clear" w:color="auto" w:fill="auto"/>
            <w:vAlign w:val="center"/>
          </w:tcPr>
          <w:p w14:paraId="27AE1F75">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Kloud-DE-HAA Pro</w:t>
            </w:r>
          </w:p>
        </w:tc>
        <w:tc>
          <w:tcPr>
            <w:tcW w:w="818" w:type="dxa"/>
            <w:tcBorders>
              <w:top w:val="nil"/>
              <w:left w:val="nil"/>
              <w:bottom w:val="single" w:color="auto" w:sz="4" w:space="0"/>
              <w:right w:val="single" w:color="auto" w:sz="4" w:space="0"/>
            </w:tcBorders>
            <w:shd w:val="clear" w:color="auto" w:fill="auto"/>
            <w:vAlign w:val="center"/>
          </w:tcPr>
          <w:p w14:paraId="4A76921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67</w:t>
            </w:r>
          </w:p>
        </w:tc>
        <w:tc>
          <w:tcPr>
            <w:tcW w:w="723" w:type="dxa"/>
            <w:tcBorders>
              <w:top w:val="nil"/>
              <w:left w:val="nil"/>
              <w:bottom w:val="single" w:color="auto" w:sz="4" w:space="0"/>
              <w:right w:val="single" w:color="auto" w:sz="4" w:space="0"/>
            </w:tcBorders>
            <w:shd w:val="clear" w:color="auto" w:fill="auto"/>
            <w:vAlign w:val="center"/>
          </w:tcPr>
          <w:p w14:paraId="598FBDE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4DDA103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56AEDC8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62F04461">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6507B52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29</w:t>
            </w:r>
          </w:p>
        </w:tc>
        <w:tc>
          <w:tcPr>
            <w:tcW w:w="2581" w:type="dxa"/>
            <w:tcBorders>
              <w:top w:val="nil"/>
              <w:left w:val="nil"/>
              <w:bottom w:val="single" w:color="auto" w:sz="4" w:space="0"/>
              <w:right w:val="single" w:color="auto" w:sz="4" w:space="0"/>
            </w:tcBorders>
            <w:shd w:val="clear" w:color="auto" w:fill="auto"/>
            <w:vAlign w:val="center"/>
          </w:tcPr>
          <w:p w14:paraId="2E31918E">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高清摄像机</w:t>
            </w:r>
          </w:p>
        </w:tc>
        <w:tc>
          <w:tcPr>
            <w:tcW w:w="1210" w:type="dxa"/>
            <w:tcBorders>
              <w:top w:val="nil"/>
              <w:left w:val="nil"/>
              <w:bottom w:val="single" w:color="auto" w:sz="4" w:space="0"/>
              <w:right w:val="single" w:color="auto" w:sz="4" w:space="0"/>
            </w:tcBorders>
            <w:shd w:val="clear" w:color="auto" w:fill="auto"/>
            <w:vAlign w:val="center"/>
          </w:tcPr>
          <w:p w14:paraId="60823E2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松下</w:t>
            </w:r>
          </w:p>
        </w:tc>
        <w:tc>
          <w:tcPr>
            <w:tcW w:w="2918" w:type="dxa"/>
            <w:tcBorders>
              <w:top w:val="nil"/>
              <w:left w:val="nil"/>
              <w:bottom w:val="single" w:color="auto" w:sz="4" w:space="0"/>
              <w:right w:val="single" w:color="auto" w:sz="4" w:space="0"/>
            </w:tcBorders>
            <w:shd w:val="clear" w:color="auto" w:fill="auto"/>
            <w:vAlign w:val="center"/>
          </w:tcPr>
          <w:p w14:paraId="7095EBA8">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AW-HE58SWMC</w:t>
            </w:r>
          </w:p>
        </w:tc>
        <w:tc>
          <w:tcPr>
            <w:tcW w:w="818" w:type="dxa"/>
            <w:tcBorders>
              <w:top w:val="nil"/>
              <w:left w:val="nil"/>
              <w:bottom w:val="single" w:color="auto" w:sz="4" w:space="0"/>
              <w:right w:val="single" w:color="auto" w:sz="4" w:space="0"/>
            </w:tcBorders>
            <w:shd w:val="clear" w:color="auto" w:fill="auto"/>
            <w:vAlign w:val="center"/>
          </w:tcPr>
          <w:p w14:paraId="2DBCF45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23" w:type="dxa"/>
            <w:tcBorders>
              <w:top w:val="nil"/>
              <w:left w:val="nil"/>
              <w:bottom w:val="single" w:color="auto" w:sz="4" w:space="0"/>
              <w:right w:val="single" w:color="auto" w:sz="4" w:space="0"/>
            </w:tcBorders>
            <w:shd w:val="clear" w:color="auto" w:fill="auto"/>
            <w:vAlign w:val="center"/>
          </w:tcPr>
          <w:p w14:paraId="3CE3FBB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5BEB677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006493C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2017F44F">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121F05E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30</w:t>
            </w:r>
          </w:p>
        </w:tc>
        <w:tc>
          <w:tcPr>
            <w:tcW w:w="2581" w:type="dxa"/>
            <w:tcBorders>
              <w:top w:val="nil"/>
              <w:left w:val="nil"/>
              <w:bottom w:val="single" w:color="auto" w:sz="4" w:space="0"/>
              <w:right w:val="single" w:color="auto" w:sz="4" w:space="0"/>
            </w:tcBorders>
            <w:shd w:val="clear" w:color="auto" w:fill="auto"/>
            <w:vAlign w:val="center"/>
          </w:tcPr>
          <w:p w14:paraId="479BD828">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摄像机移动支架</w:t>
            </w:r>
          </w:p>
        </w:tc>
        <w:tc>
          <w:tcPr>
            <w:tcW w:w="1210" w:type="dxa"/>
            <w:tcBorders>
              <w:top w:val="nil"/>
              <w:left w:val="nil"/>
              <w:bottom w:val="single" w:color="auto" w:sz="4" w:space="0"/>
              <w:right w:val="single" w:color="auto" w:sz="4" w:space="0"/>
            </w:tcBorders>
            <w:shd w:val="clear" w:color="auto" w:fill="auto"/>
            <w:vAlign w:val="center"/>
          </w:tcPr>
          <w:p w14:paraId="7E42AAF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国产</w:t>
            </w:r>
          </w:p>
        </w:tc>
        <w:tc>
          <w:tcPr>
            <w:tcW w:w="2918" w:type="dxa"/>
            <w:tcBorders>
              <w:top w:val="nil"/>
              <w:left w:val="nil"/>
              <w:bottom w:val="single" w:color="auto" w:sz="4" w:space="0"/>
              <w:right w:val="single" w:color="auto" w:sz="4" w:space="0"/>
            </w:tcBorders>
            <w:shd w:val="clear" w:color="auto" w:fill="auto"/>
            <w:vAlign w:val="center"/>
          </w:tcPr>
          <w:p w14:paraId="21DC14F4">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厂家定制</w:t>
            </w:r>
          </w:p>
        </w:tc>
        <w:tc>
          <w:tcPr>
            <w:tcW w:w="818" w:type="dxa"/>
            <w:tcBorders>
              <w:top w:val="nil"/>
              <w:left w:val="nil"/>
              <w:bottom w:val="single" w:color="auto" w:sz="4" w:space="0"/>
              <w:right w:val="single" w:color="auto" w:sz="4" w:space="0"/>
            </w:tcBorders>
            <w:shd w:val="clear" w:color="auto" w:fill="auto"/>
            <w:vAlign w:val="center"/>
          </w:tcPr>
          <w:p w14:paraId="1DA7ACE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6F19117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个</w:t>
            </w:r>
          </w:p>
        </w:tc>
        <w:tc>
          <w:tcPr>
            <w:tcW w:w="1418" w:type="dxa"/>
            <w:tcBorders>
              <w:top w:val="nil"/>
              <w:left w:val="nil"/>
              <w:bottom w:val="single" w:color="auto" w:sz="4" w:space="0"/>
              <w:right w:val="single" w:color="auto" w:sz="4" w:space="0"/>
            </w:tcBorders>
            <w:shd w:val="clear" w:color="auto" w:fill="auto"/>
            <w:vAlign w:val="center"/>
          </w:tcPr>
          <w:p w14:paraId="58617AE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0957914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5456E51F">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09F5346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31</w:t>
            </w:r>
          </w:p>
        </w:tc>
        <w:tc>
          <w:tcPr>
            <w:tcW w:w="2581" w:type="dxa"/>
            <w:tcBorders>
              <w:top w:val="nil"/>
              <w:left w:val="nil"/>
              <w:bottom w:val="single" w:color="auto" w:sz="4" w:space="0"/>
              <w:right w:val="single" w:color="auto" w:sz="4" w:space="0"/>
            </w:tcBorders>
            <w:shd w:val="clear" w:color="auto" w:fill="auto"/>
            <w:vAlign w:val="center"/>
          </w:tcPr>
          <w:p w14:paraId="7431435A">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主扩声扬声器</w:t>
            </w:r>
          </w:p>
        </w:tc>
        <w:tc>
          <w:tcPr>
            <w:tcW w:w="1210" w:type="dxa"/>
            <w:tcBorders>
              <w:top w:val="nil"/>
              <w:left w:val="nil"/>
              <w:bottom w:val="single" w:color="auto" w:sz="4" w:space="0"/>
              <w:right w:val="single" w:color="auto" w:sz="4" w:space="0"/>
            </w:tcBorders>
            <w:shd w:val="clear" w:color="auto" w:fill="auto"/>
            <w:vAlign w:val="center"/>
          </w:tcPr>
          <w:p w14:paraId="18FDB6F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JBL</w:t>
            </w:r>
          </w:p>
        </w:tc>
        <w:tc>
          <w:tcPr>
            <w:tcW w:w="2918" w:type="dxa"/>
            <w:tcBorders>
              <w:top w:val="nil"/>
              <w:left w:val="nil"/>
              <w:bottom w:val="single" w:color="auto" w:sz="4" w:space="0"/>
              <w:right w:val="single" w:color="auto" w:sz="4" w:space="0"/>
            </w:tcBorders>
            <w:shd w:val="clear" w:color="auto" w:fill="auto"/>
            <w:vAlign w:val="center"/>
          </w:tcPr>
          <w:p w14:paraId="4D6C4E09">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CBT70J-1</w:t>
            </w:r>
          </w:p>
        </w:tc>
        <w:tc>
          <w:tcPr>
            <w:tcW w:w="818" w:type="dxa"/>
            <w:tcBorders>
              <w:top w:val="nil"/>
              <w:left w:val="nil"/>
              <w:bottom w:val="single" w:color="auto" w:sz="4" w:space="0"/>
              <w:right w:val="single" w:color="auto" w:sz="4" w:space="0"/>
            </w:tcBorders>
            <w:shd w:val="clear" w:color="auto" w:fill="auto"/>
            <w:vAlign w:val="center"/>
          </w:tcPr>
          <w:p w14:paraId="541AD80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23" w:type="dxa"/>
            <w:tcBorders>
              <w:top w:val="nil"/>
              <w:left w:val="nil"/>
              <w:bottom w:val="single" w:color="auto" w:sz="4" w:space="0"/>
              <w:right w:val="single" w:color="auto" w:sz="4" w:space="0"/>
            </w:tcBorders>
            <w:shd w:val="clear" w:color="auto" w:fill="auto"/>
            <w:vAlign w:val="center"/>
          </w:tcPr>
          <w:p w14:paraId="6C0ABB0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只</w:t>
            </w:r>
          </w:p>
        </w:tc>
        <w:tc>
          <w:tcPr>
            <w:tcW w:w="1418" w:type="dxa"/>
            <w:tcBorders>
              <w:top w:val="nil"/>
              <w:left w:val="nil"/>
              <w:bottom w:val="single" w:color="auto" w:sz="4" w:space="0"/>
              <w:right w:val="single" w:color="auto" w:sz="4" w:space="0"/>
            </w:tcBorders>
            <w:shd w:val="clear" w:color="auto" w:fill="auto"/>
            <w:vAlign w:val="center"/>
          </w:tcPr>
          <w:p w14:paraId="137718C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60FB369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3E0FC3CF">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1E582AB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32</w:t>
            </w:r>
          </w:p>
        </w:tc>
        <w:tc>
          <w:tcPr>
            <w:tcW w:w="2581" w:type="dxa"/>
            <w:tcBorders>
              <w:top w:val="nil"/>
              <w:left w:val="nil"/>
              <w:bottom w:val="single" w:color="auto" w:sz="4" w:space="0"/>
              <w:right w:val="single" w:color="auto" w:sz="4" w:space="0"/>
            </w:tcBorders>
            <w:shd w:val="clear" w:color="auto" w:fill="auto"/>
            <w:vAlign w:val="center"/>
          </w:tcPr>
          <w:p w14:paraId="009513E6">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主扩声功放</w:t>
            </w:r>
          </w:p>
        </w:tc>
        <w:tc>
          <w:tcPr>
            <w:tcW w:w="1210" w:type="dxa"/>
            <w:tcBorders>
              <w:top w:val="nil"/>
              <w:left w:val="nil"/>
              <w:bottom w:val="single" w:color="auto" w:sz="4" w:space="0"/>
              <w:right w:val="single" w:color="auto" w:sz="4" w:space="0"/>
            </w:tcBorders>
            <w:shd w:val="clear" w:color="auto" w:fill="auto"/>
            <w:vAlign w:val="center"/>
          </w:tcPr>
          <w:p w14:paraId="5E3CE08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DAS</w:t>
            </w:r>
          </w:p>
        </w:tc>
        <w:tc>
          <w:tcPr>
            <w:tcW w:w="2918" w:type="dxa"/>
            <w:tcBorders>
              <w:top w:val="nil"/>
              <w:left w:val="nil"/>
              <w:bottom w:val="single" w:color="auto" w:sz="4" w:space="0"/>
              <w:right w:val="single" w:color="auto" w:sz="4" w:space="0"/>
            </w:tcBorders>
            <w:shd w:val="clear" w:color="auto" w:fill="auto"/>
            <w:vAlign w:val="center"/>
          </w:tcPr>
          <w:p w14:paraId="59A6D267">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PA-2700</w:t>
            </w:r>
          </w:p>
        </w:tc>
        <w:tc>
          <w:tcPr>
            <w:tcW w:w="818" w:type="dxa"/>
            <w:tcBorders>
              <w:top w:val="nil"/>
              <w:left w:val="nil"/>
              <w:bottom w:val="single" w:color="auto" w:sz="4" w:space="0"/>
              <w:right w:val="single" w:color="auto" w:sz="4" w:space="0"/>
            </w:tcBorders>
            <w:shd w:val="clear" w:color="auto" w:fill="auto"/>
            <w:vAlign w:val="center"/>
          </w:tcPr>
          <w:p w14:paraId="51F1468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4E677D4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68C31FC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0789530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329DD7BC">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37BC7F6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33</w:t>
            </w:r>
          </w:p>
        </w:tc>
        <w:tc>
          <w:tcPr>
            <w:tcW w:w="2581" w:type="dxa"/>
            <w:tcBorders>
              <w:top w:val="nil"/>
              <w:left w:val="nil"/>
              <w:bottom w:val="single" w:color="auto" w:sz="4" w:space="0"/>
              <w:right w:val="single" w:color="auto" w:sz="4" w:space="0"/>
            </w:tcBorders>
            <w:shd w:val="clear" w:color="auto" w:fill="auto"/>
            <w:vAlign w:val="center"/>
          </w:tcPr>
          <w:p w14:paraId="6559D3B2">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吸顶扬声器</w:t>
            </w:r>
          </w:p>
        </w:tc>
        <w:tc>
          <w:tcPr>
            <w:tcW w:w="1210" w:type="dxa"/>
            <w:tcBorders>
              <w:top w:val="nil"/>
              <w:left w:val="nil"/>
              <w:bottom w:val="single" w:color="auto" w:sz="4" w:space="0"/>
              <w:right w:val="single" w:color="auto" w:sz="4" w:space="0"/>
            </w:tcBorders>
            <w:shd w:val="clear" w:color="auto" w:fill="auto"/>
            <w:vAlign w:val="center"/>
          </w:tcPr>
          <w:p w14:paraId="75C495D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JBL</w:t>
            </w:r>
          </w:p>
        </w:tc>
        <w:tc>
          <w:tcPr>
            <w:tcW w:w="2918" w:type="dxa"/>
            <w:tcBorders>
              <w:top w:val="nil"/>
              <w:left w:val="nil"/>
              <w:bottom w:val="single" w:color="auto" w:sz="4" w:space="0"/>
              <w:right w:val="single" w:color="auto" w:sz="4" w:space="0"/>
            </w:tcBorders>
            <w:shd w:val="clear" w:color="auto" w:fill="auto"/>
            <w:vAlign w:val="center"/>
          </w:tcPr>
          <w:p w14:paraId="4FDF6E3B">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control 26c</w:t>
            </w:r>
          </w:p>
        </w:tc>
        <w:tc>
          <w:tcPr>
            <w:tcW w:w="818" w:type="dxa"/>
            <w:tcBorders>
              <w:top w:val="nil"/>
              <w:left w:val="nil"/>
              <w:bottom w:val="single" w:color="auto" w:sz="4" w:space="0"/>
              <w:right w:val="single" w:color="auto" w:sz="4" w:space="0"/>
            </w:tcBorders>
            <w:shd w:val="clear" w:color="auto" w:fill="auto"/>
            <w:vAlign w:val="center"/>
          </w:tcPr>
          <w:p w14:paraId="1AEEF9B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4</w:t>
            </w:r>
          </w:p>
        </w:tc>
        <w:tc>
          <w:tcPr>
            <w:tcW w:w="723" w:type="dxa"/>
            <w:tcBorders>
              <w:top w:val="nil"/>
              <w:left w:val="nil"/>
              <w:bottom w:val="single" w:color="auto" w:sz="4" w:space="0"/>
              <w:right w:val="single" w:color="auto" w:sz="4" w:space="0"/>
            </w:tcBorders>
            <w:shd w:val="clear" w:color="auto" w:fill="auto"/>
            <w:vAlign w:val="center"/>
          </w:tcPr>
          <w:p w14:paraId="677088D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只</w:t>
            </w:r>
          </w:p>
        </w:tc>
        <w:tc>
          <w:tcPr>
            <w:tcW w:w="1418" w:type="dxa"/>
            <w:tcBorders>
              <w:top w:val="nil"/>
              <w:left w:val="nil"/>
              <w:bottom w:val="single" w:color="auto" w:sz="4" w:space="0"/>
              <w:right w:val="single" w:color="auto" w:sz="4" w:space="0"/>
            </w:tcBorders>
            <w:shd w:val="clear" w:color="auto" w:fill="auto"/>
            <w:vAlign w:val="center"/>
          </w:tcPr>
          <w:p w14:paraId="451B20F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3A7065D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0868319A">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13DADD2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34</w:t>
            </w:r>
          </w:p>
        </w:tc>
        <w:tc>
          <w:tcPr>
            <w:tcW w:w="2581" w:type="dxa"/>
            <w:tcBorders>
              <w:top w:val="nil"/>
              <w:left w:val="nil"/>
              <w:bottom w:val="single" w:color="auto" w:sz="4" w:space="0"/>
              <w:right w:val="single" w:color="auto" w:sz="4" w:space="0"/>
            </w:tcBorders>
            <w:shd w:val="clear" w:color="auto" w:fill="auto"/>
            <w:vAlign w:val="center"/>
          </w:tcPr>
          <w:p w14:paraId="55CC36A8">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吸顶扬声器功放</w:t>
            </w:r>
          </w:p>
        </w:tc>
        <w:tc>
          <w:tcPr>
            <w:tcW w:w="1210" w:type="dxa"/>
            <w:tcBorders>
              <w:top w:val="nil"/>
              <w:left w:val="nil"/>
              <w:bottom w:val="single" w:color="auto" w:sz="4" w:space="0"/>
              <w:right w:val="single" w:color="auto" w:sz="4" w:space="0"/>
            </w:tcBorders>
            <w:shd w:val="clear" w:color="auto" w:fill="auto"/>
            <w:vAlign w:val="center"/>
          </w:tcPr>
          <w:p w14:paraId="2673A68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DAS</w:t>
            </w:r>
          </w:p>
        </w:tc>
        <w:tc>
          <w:tcPr>
            <w:tcW w:w="2918" w:type="dxa"/>
            <w:tcBorders>
              <w:top w:val="nil"/>
              <w:left w:val="nil"/>
              <w:bottom w:val="single" w:color="auto" w:sz="4" w:space="0"/>
              <w:right w:val="single" w:color="auto" w:sz="4" w:space="0"/>
            </w:tcBorders>
            <w:shd w:val="clear" w:color="auto" w:fill="auto"/>
            <w:vAlign w:val="center"/>
          </w:tcPr>
          <w:p w14:paraId="08B80433">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PA-500</w:t>
            </w:r>
          </w:p>
        </w:tc>
        <w:tc>
          <w:tcPr>
            <w:tcW w:w="818" w:type="dxa"/>
            <w:tcBorders>
              <w:top w:val="nil"/>
              <w:left w:val="nil"/>
              <w:bottom w:val="single" w:color="auto" w:sz="4" w:space="0"/>
              <w:right w:val="single" w:color="auto" w:sz="4" w:space="0"/>
            </w:tcBorders>
            <w:shd w:val="clear" w:color="auto" w:fill="auto"/>
            <w:vAlign w:val="center"/>
          </w:tcPr>
          <w:p w14:paraId="54AF51A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23" w:type="dxa"/>
            <w:tcBorders>
              <w:top w:val="nil"/>
              <w:left w:val="nil"/>
              <w:bottom w:val="single" w:color="auto" w:sz="4" w:space="0"/>
              <w:right w:val="single" w:color="auto" w:sz="4" w:space="0"/>
            </w:tcBorders>
            <w:shd w:val="clear" w:color="auto" w:fill="auto"/>
            <w:vAlign w:val="center"/>
          </w:tcPr>
          <w:p w14:paraId="1B262C5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56E4748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625522B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65CAC04E">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4C36511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35</w:t>
            </w:r>
          </w:p>
        </w:tc>
        <w:tc>
          <w:tcPr>
            <w:tcW w:w="2581" w:type="dxa"/>
            <w:tcBorders>
              <w:top w:val="nil"/>
              <w:left w:val="nil"/>
              <w:bottom w:val="single" w:color="auto" w:sz="4" w:space="0"/>
              <w:right w:val="single" w:color="auto" w:sz="4" w:space="0"/>
            </w:tcBorders>
            <w:shd w:val="clear" w:color="auto" w:fill="auto"/>
            <w:vAlign w:val="center"/>
          </w:tcPr>
          <w:p w14:paraId="5C982D2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数字音频处理器</w:t>
            </w:r>
          </w:p>
        </w:tc>
        <w:tc>
          <w:tcPr>
            <w:tcW w:w="1210" w:type="dxa"/>
            <w:tcBorders>
              <w:top w:val="nil"/>
              <w:left w:val="nil"/>
              <w:bottom w:val="single" w:color="auto" w:sz="4" w:space="0"/>
              <w:right w:val="single" w:color="auto" w:sz="4" w:space="0"/>
            </w:tcBorders>
            <w:shd w:val="clear" w:color="auto" w:fill="auto"/>
            <w:vAlign w:val="center"/>
          </w:tcPr>
          <w:p w14:paraId="1A13E91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symetrix</w:t>
            </w:r>
          </w:p>
        </w:tc>
        <w:tc>
          <w:tcPr>
            <w:tcW w:w="2918" w:type="dxa"/>
            <w:tcBorders>
              <w:top w:val="nil"/>
              <w:left w:val="nil"/>
              <w:bottom w:val="single" w:color="auto" w:sz="4" w:space="0"/>
              <w:right w:val="single" w:color="auto" w:sz="4" w:space="0"/>
            </w:tcBorders>
            <w:shd w:val="clear" w:color="auto" w:fill="auto"/>
            <w:vAlign w:val="center"/>
          </w:tcPr>
          <w:p w14:paraId="5B13E45D">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Jupiter 8</w:t>
            </w:r>
          </w:p>
        </w:tc>
        <w:tc>
          <w:tcPr>
            <w:tcW w:w="818" w:type="dxa"/>
            <w:tcBorders>
              <w:top w:val="nil"/>
              <w:left w:val="nil"/>
              <w:bottom w:val="single" w:color="auto" w:sz="4" w:space="0"/>
              <w:right w:val="single" w:color="auto" w:sz="4" w:space="0"/>
            </w:tcBorders>
            <w:shd w:val="clear" w:color="auto" w:fill="auto"/>
            <w:vAlign w:val="center"/>
          </w:tcPr>
          <w:p w14:paraId="2B3FDAD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23" w:type="dxa"/>
            <w:tcBorders>
              <w:top w:val="nil"/>
              <w:left w:val="nil"/>
              <w:bottom w:val="single" w:color="auto" w:sz="4" w:space="0"/>
              <w:right w:val="single" w:color="auto" w:sz="4" w:space="0"/>
            </w:tcBorders>
            <w:shd w:val="clear" w:color="auto" w:fill="auto"/>
            <w:vAlign w:val="center"/>
          </w:tcPr>
          <w:p w14:paraId="7FFF47E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2E11E60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175AE60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3AD43D0A">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424AB21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36</w:t>
            </w:r>
          </w:p>
        </w:tc>
        <w:tc>
          <w:tcPr>
            <w:tcW w:w="2581" w:type="dxa"/>
            <w:tcBorders>
              <w:top w:val="nil"/>
              <w:left w:val="nil"/>
              <w:bottom w:val="single" w:color="auto" w:sz="4" w:space="0"/>
              <w:right w:val="single" w:color="auto" w:sz="4" w:space="0"/>
            </w:tcBorders>
            <w:shd w:val="clear" w:color="auto" w:fill="auto"/>
            <w:vAlign w:val="center"/>
          </w:tcPr>
          <w:p w14:paraId="0E68FEFA">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音频矩阵</w:t>
            </w:r>
          </w:p>
        </w:tc>
        <w:tc>
          <w:tcPr>
            <w:tcW w:w="1210" w:type="dxa"/>
            <w:tcBorders>
              <w:top w:val="nil"/>
              <w:left w:val="nil"/>
              <w:bottom w:val="single" w:color="auto" w:sz="4" w:space="0"/>
              <w:right w:val="single" w:color="auto" w:sz="4" w:space="0"/>
            </w:tcBorders>
            <w:shd w:val="clear" w:color="auto" w:fill="auto"/>
            <w:vAlign w:val="center"/>
          </w:tcPr>
          <w:p w14:paraId="34F2A48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KRAMER</w:t>
            </w:r>
          </w:p>
        </w:tc>
        <w:tc>
          <w:tcPr>
            <w:tcW w:w="2918" w:type="dxa"/>
            <w:tcBorders>
              <w:top w:val="nil"/>
              <w:left w:val="nil"/>
              <w:bottom w:val="single" w:color="auto" w:sz="4" w:space="0"/>
              <w:right w:val="single" w:color="auto" w:sz="4" w:space="0"/>
            </w:tcBorders>
            <w:shd w:val="clear" w:color="auto" w:fill="auto"/>
            <w:vAlign w:val="center"/>
          </w:tcPr>
          <w:p w14:paraId="5EA7802D">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SMX-24</w:t>
            </w:r>
          </w:p>
        </w:tc>
        <w:tc>
          <w:tcPr>
            <w:tcW w:w="818" w:type="dxa"/>
            <w:tcBorders>
              <w:top w:val="nil"/>
              <w:left w:val="nil"/>
              <w:bottom w:val="single" w:color="auto" w:sz="4" w:space="0"/>
              <w:right w:val="single" w:color="auto" w:sz="4" w:space="0"/>
            </w:tcBorders>
            <w:shd w:val="clear" w:color="auto" w:fill="auto"/>
            <w:vAlign w:val="center"/>
          </w:tcPr>
          <w:p w14:paraId="6A8C493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45685A5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1759B70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63D433E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34D2F97D">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14EEFC9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37</w:t>
            </w:r>
          </w:p>
        </w:tc>
        <w:tc>
          <w:tcPr>
            <w:tcW w:w="2581" w:type="dxa"/>
            <w:tcBorders>
              <w:top w:val="nil"/>
              <w:left w:val="nil"/>
              <w:bottom w:val="single" w:color="auto" w:sz="4" w:space="0"/>
              <w:right w:val="single" w:color="auto" w:sz="4" w:space="0"/>
            </w:tcBorders>
            <w:shd w:val="clear" w:color="auto" w:fill="auto"/>
            <w:vAlign w:val="center"/>
          </w:tcPr>
          <w:p w14:paraId="08BCEEDF">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无线手持话筒</w:t>
            </w:r>
          </w:p>
        </w:tc>
        <w:tc>
          <w:tcPr>
            <w:tcW w:w="1210" w:type="dxa"/>
            <w:tcBorders>
              <w:top w:val="nil"/>
              <w:left w:val="nil"/>
              <w:bottom w:val="single" w:color="auto" w:sz="4" w:space="0"/>
              <w:right w:val="single" w:color="auto" w:sz="4" w:space="0"/>
            </w:tcBorders>
            <w:shd w:val="clear" w:color="auto" w:fill="auto"/>
            <w:vAlign w:val="center"/>
          </w:tcPr>
          <w:p w14:paraId="1C35287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SHURE</w:t>
            </w:r>
          </w:p>
        </w:tc>
        <w:tc>
          <w:tcPr>
            <w:tcW w:w="2918" w:type="dxa"/>
            <w:tcBorders>
              <w:top w:val="nil"/>
              <w:left w:val="nil"/>
              <w:bottom w:val="single" w:color="auto" w:sz="4" w:space="0"/>
              <w:right w:val="single" w:color="auto" w:sz="4" w:space="0"/>
            </w:tcBorders>
            <w:shd w:val="clear" w:color="auto" w:fill="auto"/>
            <w:vAlign w:val="center"/>
          </w:tcPr>
          <w:p w14:paraId="76400B75">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SLX24/58</w:t>
            </w:r>
          </w:p>
        </w:tc>
        <w:tc>
          <w:tcPr>
            <w:tcW w:w="818" w:type="dxa"/>
            <w:tcBorders>
              <w:top w:val="nil"/>
              <w:left w:val="nil"/>
              <w:bottom w:val="single" w:color="auto" w:sz="4" w:space="0"/>
              <w:right w:val="single" w:color="auto" w:sz="4" w:space="0"/>
            </w:tcBorders>
            <w:shd w:val="clear" w:color="auto" w:fill="auto"/>
            <w:vAlign w:val="center"/>
          </w:tcPr>
          <w:p w14:paraId="104BB22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23" w:type="dxa"/>
            <w:tcBorders>
              <w:top w:val="nil"/>
              <w:left w:val="nil"/>
              <w:bottom w:val="single" w:color="auto" w:sz="4" w:space="0"/>
              <w:right w:val="single" w:color="auto" w:sz="4" w:space="0"/>
            </w:tcBorders>
            <w:shd w:val="clear" w:color="auto" w:fill="auto"/>
            <w:vAlign w:val="center"/>
          </w:tcPr>
          <w:p w14:paraId="53AECF7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只</w:t>
            </w:r>
          </w:p>
        </w:tc>
        <w:tc>
          <w:tcPr>
            <w:tcW w:w="1418" w:type="dxa"/>
            <w:tcBorders>
              <w:top w:val="nil"/>
              <w:left w:val="nil"/>
              <w:bottom w:val="single" w:color="auto" w:sz="4" w:space="0"/>
              <w:right w:val="single" w:color="auto" w:sz="4" w:space="0"/>
            </w:tcBorders>
            <w:shd w:val="clear" w:color="auto" w:fill="auto"/>
            <w:vAlign w:val="center"/>
          </w:tcPr>
          <w:p w14:paraId="34AE432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5A388DD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2327CA8E">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6257C37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38</w:t>
            </w:r>
          </w:p>
        </w:tc>
        <w:tc>
          <w:tcPr>
            <w:tcW w:w="2581" w:type="dxa"/>
            <w:tcBorders>
              <w:top w:val="nil"/>
              <w:left w:val="nil"/>
              <w:bottom w:val="single" w:color="auto" w:sz="4" w:space="0"/>
              <w:right w:val="single" w:color="auto" w:sz="4" w:space="0"/>
            </w:tcBorders>
            <w:shd w:val="clear" w:color="auto" w:fill="auto"/>
            <w:vAlign w:val="center"/>
          </w:tcPr>
          <w:p w14:paraId="05C55BB8">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音频光纤收发器</w:t>
            </w:r>
          </w:p>
        </w:tc>
        <w:tc>
          <w:tcPr>
            <w:tcW w:w="1210" w:type="dxa"/>
            <w:tcBorders>
              <w:top w:val="nil"/>
              <w:left w:val="nil"/>
              <w:bottom w:val="single" w:color="auto" w:sz="4" w:space="0"/>
              <w:right w:val="single" w:color="auto" w:sz="4" w:space="0"/>
            </w:tcBorders>
            <w:shd w:val="clear" w:color="auto" w:fill="auto"/>
            <w:vAlign w:val="center"/>
          </w:tcPr>
          <w:p w14:paraId="44F5125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KRAMER</w:t>
            </w:r>
          </w:p>
        </w:tc>
        <w:tc>
          <w:tcPr>
            <w:tcW w:w="2918" w:type="dxa"/>
            <w:tcBorders>
              <w:top w:val="nil"/>
              <w:left w:val="nil"/>
              <w:bottom w:val="single" w:color="auto" w:sz="4" w:space="0"/>
              <w:right w:val="single" w:color="auto" w:sz="4" w:space="0"/>
            </w:tcBorders>
            <w:shd w:val="clear" w:color="auto" w:fill="auto"/>
            <w:vAlign w:val="center"/>
          </w:tcPr>
          <w:p w14:paraId="171F129E">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FIB－200T/R-A</w:t>
            </w:r>
          </w:p>
        </w:tc>
        <w:tc>
          <w:tcPr>
            <w:tcW w:w="818" w:type="dxa"/>
            <w:tcBorders>
              <w:top w:val="nil"/>
              <w:left w:val="nil"/>
              <w:bottom w:val="single" w:color="auto" w:sz="4" w:space="0"/>
              <w:right w:val="single" w:color="auto" w:sz="4" w:space="0"/>
            </w:tcBorders>
            <w:shd w:val="clear" w:color="auto" w:fill="auto"/>
            <w:vAlign w:val="center"/>
          </w:tcPr>
          <w:p w14:paraId="1A6B9EB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w:t>
            </w:r>
          </w:p>
        </w:tc>
        <w:tc>
          <w:tcPr>
            <w:tcW w:w="723" w:type="dxa"/>
            <w:tcBorders>
              <w:top w:val="nil"/>
              <w:left w:val="nil"/>
              <w:bottom w:val="single" w:color="auto" w:sz="4" w:space="0"/>
              <w:right w:val="single" w:color="auto" w:sz="4" w:space="0"/>
            </w:tcBorders>
            <w:shd w:val="clear" w:color="auto" w:fill="auto"/>
            <w:vAlign w:val="center"/>
          </w:tcPr>
          <w:p w14:paraId="2CEA30F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对</w:t>
            </w:r>
          </w:p>
        </w:tc>
        <w:tc>
          <w:tcPr>
            <w:tcW w:w="1418" w:type="dxa"/>
            <w:tcBorders>
              <w:top w:val="nil"/>
              <w:left w:val="nil"/>
              <w:bottom w:val="single" w:color="auto" w:sz="4" w:space="0"/>
              <w:right w:val="single" w:color="auto" w:sz="4" w:space="0"/>
            </w:tcBorders>
            <w:shd w:val="clear" w:color="auto" w:fill="auto"/>
            <w:vAlign w:val="center"/>
          </w:tcPr>
          <w:p w14:paraId="288481E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2AD4C62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011C2493">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463213E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39</w:t>
            </w:r>
          </w:p>
        </w:tc>
        <w:tc>
          <w:tcPr>
            <w:tcW w:w="2581" w:type="dxa"/>
            <w:tcBorders>
              <w:top w:val="nil"/>
              <w:left w:val="nil"/>
              <w:bottom w:val="single" w:color="auto" w:sz="4" w:space="0"/>
              <w:right w:val="single" w:color="auto" w:sz="4" w:space="0"/>
            </w:tcBorders>
            <w:shd w:val="clear" w:color="auto" w:fill="auto"/>
            <w:vAlign w:val="center"/>
          </w:tcPr>
          <w:p w14:paraId="2936C0FE">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会议主机</w:t>
            </w:r>
          </w:p>
        </w:tc>
        <w:tc>
          <w:tcPr>
            <w:tcW w:w="1210" w:type="dxa"/>
            <w:tcBorders>
              <w:top w:val="nil"/>
              <w:left w:val="nil"/>
              <w:bottom w:val="single" w:color="auto" w:sz="4" w:space="0"/>
              <w:right w:val="single" w:color="auto" w:sz="4" w:space="0"/>
            </w:tcBorders>
            <w:shd w:val="clear" w:color="auto" w:fill="auto"/>
            <w:vAlign w:val="center"/>
          </w:tcPr>
          <w:p w14:paraId="0C06442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台电</w:t>
            </w:r>
          </w:p>
        </w:tc>
        <w:tc>
          <w:tcPr>
            <w:tcW w:w="2918" w:type="dxa"/>
            <w:tcBorders>
              <w:top w:val="nil"/>
              <w:left w:val="nil"/>
              <w:bottom w:val="single" w:color="auto" w:sz="4" w:space="0"/>
              <w:right w:val="single" w:color="auto" w:sz="4" w:space="0"/>
            </w:tcBorders>
            <w:shd w:val="clear" w:color="auto" w:fill="auto"/>
            <w:vAlign w:val="center"/>
          </w:tcPr>
          <w:p w14:paraId="2D07D2FB">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HCS-4100MC/50</w:t>
            </w:r>
          </w:p>
        </w:tc>
        <w:tc>
          <w:tcPr>
            <w:tcW w:w="818" w:type="dxa"/>
            <w:tcBorders>
              <w:top w:val="nil"/>
              <w:left w:val="nil"/>
              <w:bottom w:val="single" w:color="auto" w:sz="4" w:space="0"/>
              <w:right w:val="single" w:color="auto" w:sz="4" w:space="0"/>
            </w:tcBorders>
            <w:shd w:val="clear" w:color="auto" w:fill="auto"/>
            <w:vAlign w:val="center"/>
          </w:tcPr>
          <w:p w14:paraId="73BAD4F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1551451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3BA5B7E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73670CD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14ED27A0">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4431C7E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40</w:t>
            </w:r>
          </w:p>
        </w:tc>
        <w:tc>
          <w:tcPr>
            <w:tcW w:w="2581" w:type="dxa"/>
            <w:tcBorders>
              <w:top w:val="nil"/>
              <w:left w:val="nil"/>
              <w:bottom w:val="single" w:color="auto" w:sz="4" w:space="0"/>
              <w:right w:val="single" w:color="auto" w:sz="4" w:space="0"/>
            </w:tcBorders>
            <w:shd w:val="clear" w:color="auto" w:fill="auto"/>
            <w:vAlign w:val="center"/>
          </w:tcPr>
          <w:p w14:paraId="3F08F8C7">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发言单元</w:t>
            </w:r>
          </w:p>
        </w:tc>
        <w:tc>
          <w:tcPr>
            <w:tcW w:w="1210" w:type="dxa"/>
            <w:tcBorders>
              <w:top w:val="nil"/>
              <w:left w:val="nil"/>
              <w:bottom w:val="single" w:color="auto" w:sz="4" w:space="0"/>
              <w:right w:val="single" w:color="auto" w:sz="4" w:space="0"/>
            </w:tcBorders>
            <w:shd w:val="clear" w:color="auto" w:fill="auto"/>
            <w:vAlign w:val="center"/>
          </w:tcPr>
          <w:p w14:paraId="4C3F713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台电</w:t>
            </w:r>
          </w:p>
        </w:tc>
        <w:tc>
          <w:tcPr>
            <w:tcW w:w="2918" w:type="dxa"/>
            <w:tcBorders>
              <w:top w:val="nil"/>
              <w:left w:val="nil"/>
              <w:bottom w:val="single" w:color="auto" w:sz="4" w:space="0"/>
              <w:right w:val="single" w:color="auto" w:sz="4" w:space="0"/>
            </w:tcBorders>
            <w:shd w:val="clear" w:color="auto" w:fill="auto"/>
            <w:vAlign w:val="center"/>
          </w:tcPr>
          <w:p w14:paraId="69E2758E">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HCS-4891D_B/50</w:t>
            </w:r>
          </w:p>
        </w:tc>
        <w:tc>
          <w:tcPr>
            <w:tcW w:w="818" w:type="dxa"/>
            <w:tcBorders>
              <w:top w:val="nil"/>
              <w:left w:val="nil"/>
              <w:bottom w:val="single" w:color="auto" w:sz="4" w:space="0"/>
              <w:right w:val="single" w:color="auto" w:sz="4" w:space="0"/>
            </w:tcBorders>
            <w:shd w:val="clear" w:color="auto" w:fill="auto"/>
            <w:vAlign w:val="center"/>
          </w:tcPr>
          <w:p w14:paraId="1C03659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1620DB4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个</w:t>
            </w:r>
          </w:p>
        </w:tc>
        <w:tc>
          <w:tcPr>
            <w:tcW w:w="1418" w:type="dxa"/>
            <w:tcBorders>
              <w:top w:val="nil"/>
              <w:left w:val="nil"/>
              <w:bottom w:val="single" w:color="auto" w:sz="4" w:space="0"/>
              <w:right w:val="single" w:color="auto" w:sz="4" w:space="0"/>
            </w:tcBorders>
            <w:shd w:val="clear" w:color="auto" w:fill="auto"/>
            <w:vAlign w:val="center"/>
          </w:tcPr>
          <w:p w14:paraId="139722D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05F4B32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7B984322">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318CF7E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41</w:t>
            </w:r>
          </w:p>
        </w:tc>
        <w:tc>
          <w:tcPr>
            <w:tcW w:w="2581" w:type="dxa"/>
            <w:tcBorders>
              <w:top w:val="nil"/>
              <w:left w:val="nil"/>
              <w:bottom w:val="single" w:color="auto" w:sz="4" w:space="0"/>
              <w:right w:val="single" w:color="auto" w:sz="4" w:space="0"/>
            </w:tcBorders>
            <w:shd w:val="clear" w:color="auto" w:fill="auto"/>
            <w:vAlign w:val="center"/>
          </w:tcPr>
          <w:p w14:paraId="58289018">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时序电源</w:t>
            </w:r>
          </w:p>
        </w:tc>
        <w:tc>
          <w:tcPr>
            <w:tcW w:w="1210" w:type="dxa"/>
            <w:tcBorders>
              <w:top w:val="nil"/>
              <w:left w:val="nil"/>
              <w:bottom w:val="single" w:color="auto" w:sz="4" w:space="0"/>
              <w:right w:val="single" w:color="auto" w:sz="4" w:space="0"/>
            </w:tcBorders>
            <w:shd w:val="clear" w:color="auto" w:fill="auto"/>
            <w:vAlign w:val="center"/>
          </w:tcPr>
          <w:p w14:paraId="0523301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MS</w:t>
            </w:r>
          </w:p>
        </w:tc>
        <w:tc>
          <w:tcPr>
            <w:tcW w:w="2918" w:type="dxa"/>
            <w:tcBorders>
              <w:top w:val="nil"/>
              <w:left w:val="nil"/>
              <w:bottom w:val="single" w:color="auto" w:sz="4" w:space="0"/>
              <w:right w:val="single" w:color="auto" w:sz="4" w:space="0"/>
            </w:tcBorders>
            <w:shd w:val="clear" w:color="auto" w:fill="auto"/>
            <w:vAlign w:val="center"/>
          </w:tcPr>
          <w:p w14:paraId="569C4E15">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PS810</w:t>
            </w:r>
          </w:p>
        </w:tc>
        <w:tc>
          <w:tcPr>
            <w:tcW w:w="818" w:type="dxa"/>
            <w:tcBorders>
              <w:top w:val="nil"/>
              <w:left w:val="nil"/>
              <w:bottom w:val="single" w:color="auto" w:sz="4" w:space="0"/>
              <w:right w:val="single" w:color="auto" w:sz="4" w:space="0"/>
            </w:tcBorders>
            <w:shd w:val="clear" w:color="auto" w:fill="auto"/>
            <w:vAlign w:val="center"/>
          </w:tcPr>
          <w:p w14:paraId="761C12A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23" w:type="dxa"/>
            <w:tcBorders>
              <w:top w:val="nil"/>
              <w:left w:val="nil"/>
              <w:bottom w:val="single" w:color="auto" w:sz="4" w:space="0"/>
              <w:right w:val="single" w:color="auto" w:sz="4" w:space="0"/>
            </w:tcBorders>
            <w:shd w:val="clear" w:color="auto" w:fill="auto"/>
            <w:vAlign w:val="center"/>
          </w:tcPr>
          <w:p w14:paraId="10233A2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072D592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26DEDF2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0208A0E9">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59B88CF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42</w:t>
            </w:r>
          </w:p>
        </w:tc>
        <w:tc>
          <w:tcPr>
            <w:tcW w:w="2581" w:type="dxa"/>
            <w:tcBorders>
              <w:top w:val="nil"/>
              <w:left w:val="nil"/>
              <w:bottom w:val="single" w:color="auto" w:sz="4" w:space="0"/>
              <w:right w:val="single" w:color="auto" w:sz="4" w:space="0"/>
            </w:tcBorders>
            <w:shd w:val="clear" w:color="auto" w:fill="auto"/>
            <w:vAlign w:val="center"/>
          </w:tcPr>
          <w:p w14:paraId="16A4B38D">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集中控制主机</w:t>
            </w:r>
          </w:p>
        </w:tc>
        <w:tc>
          <w:tcPr>
            <w:tcW w:w="1210" w:type="dxa"/>
            <w:tcBorders>
              <w:top w:val="nil"/>
              <w:left w:val="nil"/>
              <w:bottom w:val="single" w:color="auto" w:sz="4" w:space="0"/>
              <w:right w:val="single" w:color="auto" w:sz="4" w:space="0"/>
            </w:tcBorders>
            <w:shd w:val="clear" w:color="auto" w:fill="auto"/>
            <w:vAlign w:val="center"/>
          </w:tcPr>
          <w:p w14:paraId="4A31B08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CREATOR</w:t>
            </w:r>
          </w:p>
        </w:tc>
        <w:tc>
          <w:tcPr>
            <w:tcW w:w="2918" w:type="dxa"/>
            <w:tcBorders>
              <w:top w:val="nil"/>
              <w:left w:val="nil"/>
              <w:bottom w:val="single" w:color="auto" w:sz="4" w:space="0"/>
              <w:right w:val="single" w:color="auto" w:sz="4" w:space="0"/>
            </w:tcBorders>
            <w:shd w:val="clear" w:color="auto" w:fill="auto"/>
            <w:vAlign w:val="center"/>
          </w:tcPr>
          <w:p w14:paraId="0B6B0772">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CR-PGMIII</w:t>
            </w:r>
          </w:p>
        </w:tc>
        <w:tc>
          <w:tcPr>
            <w:tcW w:w="818" w:type="dxa"/>
            <w:tcBorders>
              <w:top w:val="nil"/>
              <w:left w:val="nil"/>
              <w:bottom w:val="single" w:color="auto" w:sz="4" w:space="0"/>
              <w:right w:val="single" w:color="auto" w:sz="4" w:space="0"/>
            </w:tcBorders>
            <w:shd w:val="clear" w:color="auto" w:fill="auto"/>
            <w:vAlign w:val="center"/>
          </w:tcPr>
          <w:p w14:paraId="665B792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16710EC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5595AE8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499CCFB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16245335">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3F0499D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43</w:t>
            </w:r>
          </w:p>
        </w:tc>
        <w:tc>
          <w:tcPr>
            <w:tcW w:w="2581" w:type="dxa"/>
            <w:tcBorders>
              <w:top w:val="nil"/>
              <w:left w:val="nil"/>
              <w:bottom w:val="single" w:color="auto" w:sz="4" w:space="0"/>
              <w:right w:val="single" w:color="auto" w:sz="4" w:space="0"/>
            </w:tcBorders>
            <w:shd w:val="clear" w:color="auto" w:fill="auto"/>
            <w:vAlign w:val="center"/>
          </w:tcPr>
          <w:p w14:paraId="7C24C5E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232口网路延长器</w:t>
            </w:r>
          </w:p>
        </w:tc>
        <w:tc>
          <w:tcPr>
            <w:tcW w:w="1210" w:type="dxa"/>
            <w:tcBorders>
              <w:top w:val="nil"/>
              <w:left w:val="nil"/>
              <w:bottom w:val="single" w:color="auto" w:sz="4" w:space="0"/>
              <w:right w:val="single" w:color="auto" w:sz="4" w:space="0"/>
            </w:tcBorders>
            <w:shd w:val="clear" w:color="auto" w:fill="auto"/>
            <w:vAlign w:val="center"/>
          </w:tcPr>
          <w:p w14:paraId="15CCA5B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HKV</w:t>
            </w:r>
          </w:p>
        </w:tc>
        <w:tc>
          <w:tcPr>
            <w:tcW w:w="2918" w:type="dxa"/>
            <w:tcBorders>
              <w:top w:val="nil"/>
              <w:left w:val="nil"/>
              <w:bottom w:val="single" w:color="auto" w:sz="4" w:space="0"/>
              <w:right w:val="single" w:color="auto" w:sz="4" w:space="0"/>
            </w:tcBorders>
            <w:shd w:val="clear" w:color="auto" w:fill="auto"/>
            <w:vAlign w:val="center"/>
          </w:tcPr>
          <w:p w14:paraId="0769FC73">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KT-APIOS</w:t>
            </w:r>
          </w:p>
        </w:tc>
        <w:tc>
          <w:tcPr>
            <w:tcW w:w="818" w:type="dxa"/>
            <w:tcBorders>
              <w:top w:val="nil"/>
              <w:left w:val="nil"/>
              <w:bottom w:val="single" w:color="auto" w:sz="4" w:space="0"/>
              <w:right w:val="single" w:color="auto" w:sz="4" w:space="0"/>
            </w:tcBorders>
            <w:shd w:val="clear" w:color="auto" w:fill="auto"/>
            <w:vAlign w:val="center"/>
          </w:tcPr>
          <w:p w14:paraId="3A08819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0E6E360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7CF7E39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2621229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5B764CEB">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1843A63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44</w:t>
            </w:r>
          </w:p>
        </w:tc>
        <w:tc>
          <w:tcPr>
            <w:tcW w:w="2581" w:type="dxa"/>
            <w:tcBorders>
              <w:top w:val="nil"/>
              <w:left w:val="nil"/>
              <w:bottom w:val="single" w:color="auto" w:sz="4" w:space="0"/>
              <w:right w:val="single" w:color="auto" w:sz="4" w:space="0"/>
            </w:tcBorders>
            <w:shd w:val="clear" w:color="auto" w:fill="auto"/>
            <w:vAlign w:val="center"/>
          </w:tcPr>
          <w:p w14:paraId="5E03B422">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录播一体机</w:t>
            </w:r>
          </w:p>
        </w:tc>
        <w:tc>
          <w:tcPr>
            <w:tcW w:w="1210" w:type="dxa"/>
            <w:tcBorders>
              <w:top w:val="nil"/>
              <w:left w:val="nil"/>
              <w:bottom w:val="single" w:color="auto" w:sz="4" w:space="0"/>
              <w:right w:val="single" w:color="auto" w:sz="4" w:space="0"/>
            </w:tcBorders>
            <w:shd w:val="clear" w:color="auto" w:fill="auto"/>
            <w:vAlign w:val="center"/>
          </w:tcPr>
          <w:p w14:paraId="106EC7C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世纪天乐</w:t>
            </w:r>
          </w:p>
        </w:tc>
        <w:tc>
          <w:tcPr>
            <w:tcW w:w="2918" w:type="dxa"/>
            <w:tcBorders>
              <w:top w:val="nil"/>
              <w:left w:val="nil"/>
              <w:bottom w:val="single" w:color="auto" w:sz="4" w:space="0"/>
              <w:right w:val="single" w:color="auto" w:sz="4" w:space="0"/>
            </w:tcBorders>
            <w:shd w:val="clear" w:color="auto" w:fill="auto"/>
            <w:vAlign w:val="center"/>
          </w:tcPr>
          <w:p w14:paraId="0E3A0F7F">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SJ2020D</w:t>
            </w:r>
          </w:p>
        </w:tc>
        <w:tc>
          <w:tcPr>
            <w:tcW w:w="818" w:type="dxa"/>
            <w:tcBorders>
              <w:top w:val="nil"/>
              <w:left w:val="nil"/>
              <w:bottom w:val="single" w:color="auto" w:sz="4" w:space="0"/>
              <w:right w:val="single" w:color="auto" w:sz="4" w:space="0"/>
            </w:tcBorders>
            <w:shd w:val="clear" w:color="auto" w:fill="auto"/>
            <w:vAlign w:val="center"/>
          </w:tcPr>
          <w:p w14:paraId="600ABFE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0189414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50C217C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762BDA0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2755410A">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2C4383A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45</w:t>
            </w:r>
          </w:p>
        </w:tc>
        <w:tc>
          <w:tcPr>
            <w:tcW w:w="2581" w:type="dxa"/>
            <w:tcBorders>
              <w:top w:val="nil"/>
              <w:left w:val="nil"/>
              <w:bottom w:val="single" w:color="auto" w:sz="4" w:space="0"/>
              <w:right w:val="single" w:color="auto" w:sz="4" w:space="0"/>
            </w:tcBorders>
            <w:shd w:val="clear" w:color="auto" w:fill="auto"/>
            <w:vAlign w:val="center"/>
          </w:tcPr>
          <w:p w14:paraId="41AC4F1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触摸控制屏</w:t>
            </w:r>
          </w:p>
        </w:tc>
        <w:tc>
          <w:tcPr>
            <w:tcW w:w="1210" w:type="dxa"/>
            <w:tcBorders>
              <w:top w:val="nil"/>
              <w:left w:val="nil"/>
              <w:bottom w:val="single" w:color="auto" w:sz="4" w:space="0"/>
              <w:right w:val="single" w:color="auto" w:sz="4" w:space="0"/>
            </w:tcBorders>
            <w:shd w:val="clear" w:color="auto" w:fill="auto"/>
            <w:vAlign w:val="center"/>
          </w:tcPr>
          <w:p w14:paraId="1380B02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Apple</w:t>
            </w:r>
          </w:p>
        </w:tc>
        <w:tc>
          <w:tcPr>
            <w:tcW w:w="2918" w:type="dxa"/>
            <w:tcBorders>
              <w:top w:val="nil"/>
              <w:left w:val="nil"/>
              <w:bottom w:val="single" w:color="auto" w:sz="4" w:space="0"/>
              <w:right w:val="single" w:color="auto" w:sz="4" w:space="0"/>
            </w:tcBorders>
            <w:shd w:val="clear" w:color="auto" w:fill="auto"/>
            <w:vAlign w:val="center"/>
          </w:tcPr>
          <w:p w14:paraId="46FD642D">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iPad Pro</w:t>
            </w:r>
          </w:p>
        </w:tc>
        <w:tc>
          <w:tcPr>
            <w:tcW w:w="818" w:type="dxa"/>
            <w:tcBorders>
              <w:top w:val="nil"/>
              <w:left w:val="nil"/>
              <w:bottom w:val="single" w:color="auto" w:sz="4" w:space="0"/>
              <w:right w:val="single" w:color="auto" w:sz="4" w:space="0"/>
            </w:tcBorders>
            <w:shd w:val="clear" w:color="auto" w:fill="auto"/>
            <w:vAlign w:val="center"/>
          </w:tcPr>
          <w:p w14:paraId="58299EA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23" w:type="dxa"/>
            <w:tcBorders>
              <w:top w:val="nil"/>
              <w:left w:val="nil"/>
              <w:bottom w:val="single" w:color="auto" w:sz="4" w:space="0"/>
              <w:right w:val="single" w:color="auto" w:sz="4" w:space="0"/>
            </w:tcBorders>
            <w:shd w:val="clear" w:color="auto" w:fill="auto"/>
            <w:vAlign w:val="center"/>
          </w:tcPr>
          <w:p w14:paraId="3C51F5A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4CC81D8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6FECC93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7F9760AA">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39B4DF7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46</w:t>
            </w:r>
          </w:p>
        </w:tc>
        <w:tc>
          <w:tcPr>
            <w:tcW w:w="2581" w:type="dxa"/>
            <w:tcBorders>
              <w:top w:val="nil"/>
              <w:left w:val="nil"/>
              <w:bottom w:val="single" w:color="auto" w:sz="4" w:space="0"/>
              <w:right w:val="single" w:color="auto" w:sz="4" w:space="0"/>
            </w:tcBorders>
            <w:shd w:val="clear" w:color="auto" w:fill="auto"/>
            <w:vAlign w:val="center"/>
          </w:tcPr>
          <w:p w14:paraId="7B43DB45">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主扩声扬声器</w:t>
            </w:r>
          </w:p>
        </w:tc>
        <w:tc>
          <w:tcPr>
            <w:tcW w:w="1210" w:type="dxa"/>
            <w:tcBorders>
              <w:top w:val="nil"/>
              <w:left w:val="nil"/>
              <w:bottom w:val="single" w:color="auto" w:sz="4" w:space="0"/>
              <w:right w:val="single" w:color="auto" w:sz="4" w:space="0"/>
            </w:tcBorders>
            <w:shd w:val="clear" w:color="auto" w:fill="auto"/>
            <w:vAlign w:val="center"/>
          </w:tcPr>
          <w:p w14:paraId="02C1815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JBL</w:t>
            </w:r>
          </w:p>
        </w:tc>
        <w:tc>
          <w:tcPr>
            <w:tcW w:w="2918" w:type="dxa"/>
            <w:tcBorders>
              <w:top w:val="nil"/>
              <w:left w:val="nil"/>
              <w:bottom w:val="single" w:color="auto" w:sz="4" w:space="0"/>
              <w:right w:val="single" w:color="auto" w:sz="4" w:space="0"/>
            </w:tcBorders>
            <w:shd w:val="clear" w:color="auto" w:fill="auto"/>
            <w:vAlign w:val="center"/>
          </w:tcPr>
          <w:p w14:paraId="0B9D6650">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CBT70J-1</w:t>
            </w:r>
          </w:p>
        </w:tc>
        <w:tc>
          <w:tcPr>
            <w:tcW w:w="818" w:type="dxa"/>
            <w:tcBorders>
              <w:top w:val="nil"/>
              <w:left w:val="nil"/>
              <w:bottom w:val="single" w:color="auto" w:sz="4" w:space="0"/>
              <w:right w:val="single" w:color="auto" w:sz="4" w:space="0"/>
            </w:tcBorders>
            <w:shd w:val="clear" w:color="auto" w:fill="auto"/>
            <w:vAlign w:val="center"/>
          </w:tcPr>
          <w:p w14:paraId="230B52F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23" w:type="dxa"/>
            <w:tcBorders>
              <w:top w:val="nil"/>
              <w:left w:val="nil"/>
              <w:bottom w:val="single" w:color="auto" w:sz="4" w:space="0"/>
              <w:right w:val="single" w:color="auto" w:sz="4" w:space="0"/>
            </w:tcBorders>
            <w:shd w:val="clear" w:color="auto" w:fill="auto"/>
            <w:vAlign w:val="center"/>
          </w:tcPr>
          <w:p w14:paraId="3C68101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只</w:t>
            </w:r>
          </w:p>
        </w:tc>
        <w:tc>
          <w:tcPr>
            <w:tcW w:w="1418" w:type="dxa"/>
            <w:tcBorders>
              <w:top w:val="nil"/>
              <w:left w:val="nil"/>
              <w:bottom w:val="single" w:color="auto" w:sz="4" w:space="0"/>
              <w:right w:val="single" w:color="auto" w:sz="4" w:space="0"/>
            </w:tcBorders>
            <w:shd w:val="clear" w:color="auto" w:fill="auto"/>
            <w:vAlign w:val="center"/>
          </w:tcPr>
          <w:p w14:paraId="6801799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03CC457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6C89DC02">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3BF543D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47</w:t>
            </w:r>
          </w:p>
        </w:tc>
        <w:tc>
          <w:tcPr>
            <w:tcW w:w="2581" w:type="dxa"/>
            <w:tcBorders>
              <w:top w:val="nil"/>
              <w:left w:val="nil"/>
              <w:bottom w:val="single" w:color="auto" w:sz="4" w:space="0"/>
              <w:right w:val="single" w:color="auto" w:sz="4" w:space="0"/>
            </w:tcBorders>
            <w:shd w:val="clear" w:color="auto" w:fill="auto"/>
            <w:vAlign w:val="center"/>
          </w:tcPr>
          <w:p w14:paraId="5EADF6A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主扩声功放</w:t>
            </w:r>
          </w:p>
        </w:tc>
        <w:tc>
          <w:tcPr>
            <w:tcW w:w="1210" w:type="dxa"/>
            <w:tcBorders>
              <w:top w:val="nil"/>
              <w:left w:val="nil"/>
              <w:bottom w:val="single" w:color="auto" w:sz="4" w:space="0"/>
              <w:right w:val="single" w:color="auto" w:sz="4" w:space="0"/>
            </w:tcBorders>
            <w:shd w:val="clear" w:color="auto" w:fill="auto"/>
            <w:vAlign w:val="center"/>
          </w:tcPr>
          <w:p w14:paraId="7B7B9F9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DAS</w:t>
            </w:r>
          </w:p>
        </w:tc>
        <w:tc>
          <w:tcPr>
            <w:tcW w:w="2918" w:type="dxa"/>
            <w:tcBorders>
              <w:top w:val="nil"/>
              <w:left w:val="nil"/>
              <w:bottom w:val="single" w:color="auto" w:sz="4" w:space="0"/>
              <w:right w:val="single" w:color="auto" w:sz="4" w:space="0"/>
            </w:tcBorders>
            <w:shd w:val="clear" w:color="auto" w:fill="auto"/>
            <w:vAlign w:val="center"/>
          </w:tcPr>
          <w:p w14:paraId="2DA70D16">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PA-2700</w:t>
            </w:r>
          </w:p>
        </w:tc>
        <w:tc>
          <w:tcPr>
            <w:tcW w:w="818" w:type="dxa"/>
            <w:tcBorders>
              <w:top w:val="nil"/>
              <w:left w:val="nil"/>
              <w:bottom w:val="single" w:color="auto" w:sz="4" w:space="0"/>
              <w:right w:val="single" w:color="auto" w:sz="4" w:space="0"/>
            </w:tcBorders>
            <w:shd w:val="clear" w:color="auto" w:fill="auto"/>
            <w:vAlign w:val="center"/>
          </w:tcPr>
          <w:p w14:paraId="0AB2C95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13BE40B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3458A82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42F588C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5AB60DFC">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5AD9757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48</w:t>
            </w:r>
          </w:p>
        </w:tc>
        <w:tc>
          <w:tcPr>
            <w:tcW w:w="2581" w:type="dxa"/>
            <w:tcBorders>
              <w:top w:val="nil"/>
              <w:left w:val="nil"/>
              <w:bottom w:val="single" w:color="auto" w:sz="4" w:space="0"/>
              <w:right w:val="single" w:color="auto" w:sz="4" w:space="0"/>
            </w:tcBorders>
            <w:shd w:val="clear" w:color="auto" w:fill="auto"/>
            <w:vAlign w:val="center"/>
          </w:tcPr>
          <w:p w14:paraId="3A8AF4F3">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监听耳机</w:t>
            </w:r>
          </w:p>
        </w:tc>
        <w:tc>
          <w:tcPr>
            <w:tcW w:w="1210" w:type="dxa"/>
            <w:tcBorders>
              <w:top w:val="nil"/>
              <w:left w:val="nil"/>
              <w:bottom w:val="single" w:color="auto" w:sz="4" w:space="0"/>
              <w:right w:val="single" w:color="auto" w:sz="4" w:space="0"/>
            </w:tcBorders>
            <w:shd w:val="clear" w:color="auto" w:fill="auto"/>
            <w:vAlign w:val="center"/>
          </w:tcPr>
          <w:p w14:paraId="462A8F9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森海</w:t>
            </w:r>
          </w:p>
        </w:tc>
        <w:tc>
          <w:tcPr>
            <w:tcW w:w="2918" w:type="dxa"/>
            <w:tcBorders>
              <w:top w:val="nil"/>
              <w:left w:val="nil"/>
              <w:bottom w:val="single" w:color="auto" w:sz="4" w:space="0"/>
              <w:right w:val="single" w:color="auto" w:sz="4" w:space="0"/>
            </w:tcBorders>
            <w:shd w:val="clear" w:color="auto" w:fill="auto"/>
            <w:vAlign w:val="center"/>
          </w:tcPr>
          <w:p w14:paraId="2AECA0A7">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HD206</w:t>
            </w:r>
          </w:p>
        </w:tc>
        <w:tc>
          <w:tcPr>
            <w:tcW w:w="818" w:type="dxa"/>
            <w:tcBorders>
              <w:top w:val="nil"/>
              <w:left w:val="nil"/>
              <w:bottom w:val="single" w:color="auto" w:sz="4" w:space="0"/>
              <w:right w:val="single" w:color="auto" w:sz="4" w:space="0"/>
            </w:tcBorders>
            <w:shd w:val="clear" w:color="auto" w:fill="auto"/>
            <w:vAlign w:val="center"/>
          </w:tcPr>
          <w:p w14:paraId="6C6C6FF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16</w:t>
            </w:r>
          </w:p>
        </w:tc>
        <w:tc>
          <w:tcPr>
            <w:tcW w:w="723" w:type="dxa"/>
            <w:tcBorders>
              <w:top w:val="nil"/>
              <w:left w:val="nil"/>
              <w:bottom w:val="single" w:color="auto" w:sz="4" w:space="0"/>
              <w:right w:val="single" w:color="auto" w:sz="4" w:space="0"/>
            </w:tcBorders>
            <w:shd w:val="clear" w:color="auto" w:fill="auto"/>
            <w:vAlign w:val="center"/>
          </w:tcPr>
          <w:p w14:paraId="0C11167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只</w:t>
            </w:r>
          </w:p>
        </w:tc>
        <w:tc>
          <w:tcPr>
            <w:tcW w:w="1418" w:type="dxa"/>
            <w:tcBorders>
              <w:top w:val="nil"/>
              <w:left w:val="nil"/>
              <w:bottom w:val="single" w:color="auto" w:sz="4" w:space="0"/>
              <w:right w:val="single" w:color="auto" w:sz="4" w:space="0"/>
            </w:tcBorders>
            <w:shd w:val="clear" w:color="auto" w:fill="auto"/>
            <w:vAlign w:val="center"/>
          </w:tcPr>
          <w:p w14:paraId="1787092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1342983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60202E18">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3750406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49</w:t>
            </w:r>
          </w:p>
        </w:tc>
        <w:tc>
          <w:tcPr>
            <w:tcW w:w="2581" w:type="dxa"/>
            <w:tcBorders>
              <w:top w:val="nil"/>
              <w:left w:val="nil"/>
              <w:bottom w:val="single" w:color="auto" w:sz="4" w:space="0"/>
              <w:right w:val="single" w:color="auto" w:sz="4" w:space="0"/>
            </w:tcBorders>
            <w:shd w:val="clear" w:color="auto" w:fill="auto"/>
            <w:vAlign w:val="center"/>
          </w:tcPr>
          <w:p w14:paraId="673BC2ED">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无线手持话筒</w:t>
            </w:r>
          </w:p>
        </w:tc>
        <w:tc>
          <w:tcPr>
            <w:tcW w:w="1210" w:type="dxa"/>
            <w:tcBorders>
              <w:top w:val="nil"/>
              <w:left w:val="nil"/>
              <w:bottom w:val="single" w:color="auto" w:sz="4" w:space="0"/>
              <w:right w:val="single" w:color="auto" w:sz="4" w:space="0"/>
            </w:tcBorders>
            <w:shd w:val="clear" w:color="auto" w:fill="auto"/>
            <w:vAlign w:val="center"/>
          </w:tcPr>
          <w:p w14:paraId="3A4C864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SHURE</w:t>
            </w:r>
          </w:p>
        </w:tc>
        <w:tc>
          <w:tcPr>
            <w:tcW w:w="2918" w:type="dxa"/>
            <w:tcBorders>
              <w:top w:val="nil"/>
              <w:left w:val="nil"/>
              <w:bottom w:val="single" w:color="auto" w:sz="4" w:space="0"/>
              <w:right w:val="single" w:color="auto" w:sz="4" w:space="0"/>
            </w:tcBorders>
            <w:shd w:val="clear" w:color="auto" w:fill="auto"/>
            <w:vAlign w:val="center"/>
          </w:tcPr>
          <w:p w14:paraId="13D8AFFD">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SLX24/58</w:t>
            </w:r>
          </w:p>
        </w:tc>
        <w:tc>
          <w:tcPr>
            <w:tcW w:w="818" w:type="dxa"/>
            <w:tcBorders>
              <w:top w:val="nil"/>
              <w:left w:val="nil"/>
              <w:bottom w:val="single" w:color="auto" w:sz="4" w:space="0"/>
              <w:right w:val="single" w:color="auto" w:sz="4" w:space="0"/>
            </w:tcBorders>
            <w:shd w:val="clear" w:color="auto" w:fill="auto"/>
            <w:vAlign w:val="center"/>
          </w:tcPr>
          <w:p w14:paraId="2D1BAD9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737333E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只</w:t>
            </w:r>
          </w:p>
        </w:tc>
        <w:tc>
          <w:tcPr>
            <w:tcW w:w="1418" w:type="dxa"/>
            <w:tcBorders>
              <w:top w:val="nil"/>
              <w:left w:val="nil"/>
              <w:bottom w:val="single" w:color="auto" w:sz="4" w:space="0"/>
              <w:right w:val="single" w:color="auto" w:sz="4" w:space="0"/>
            </w:tcBorders>
            <w:shd w:val="clear" w:color="auto" w:fill="auto"/>
            <w:vAlign w:val="center"/>
          </w:tcPr>
          <w:p w14:paraId="7BF2B9F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148CE0C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63E42A0D">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264B0C5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50</w:t>
            </w:r>
          </w:p>
        </w:tc>
        <w:tc>
          <w:tcPr>
            <w:tcW w:w="2581" w:type="dxa"/>
            <w:tcBorders>
              <w:top w:val="nil"/>
              <w:left w:val="nil"/>
              <w:bottom w:val="single" w:color="auto" w:sz="4" w:space="0"/>
              <w:right w:val="single" w:color="auto" w:sz="4" w:space="0"/>
            </w:tcBorders>
            <w:shd w:val="clear" w:color="auto" w:fill="auto"/>
            <w:vAlign w:val="center"/>
          </w:tcPr>
          <w:p w14:paraId="0B7414D2">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工程投影机</w:t>
            </w:r>
          </w:p>
        </w:tc>
        <w:tc>
          <w:tcPr>
            <w:tcW w:w="1210" w:type="dxa"/>
            <w:tcBorders>
              <w:top w:val="nil"/>
              <w:left w:val="nil"/>
              <w:bottom w:val="single" w:color="auto" w:sz="4" w:space="0"/>
              <w:right w:val="single" w:color="auto" w:sz="4" w:space="0"/>
            </w:tcBorders>
            <w:shd w:val="clear" w:color="auto" w:fill="auto"/>
            <w:vAlign w:val="center"/>
          </w:tcPr>
          <w:p w14:paraId="017908B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NEC</w:t>
            </w:r>
          </w:p>
        </w:tc>
        <w:tc>
          <w:tcPr>
            <w:tcW w:w="2918" w:type="dxa"/>
            <w:tcBorders>
              <w:top w:val="nil"/>
              <w:left w:val="nil"/>
              <w:bottom w:val="single" w:color="auto" w:sz="4" w:space="0"/>
              <w:right w:val="single" w:color="auto" w:sz="4" w:space="0"/>
            </w:tcBorders>
            <w:shd w:val="clear" w:color="auto" w:fill="auto"/>
            <w:vAlign w:val="center"/>
          </w:tcPr>
          <w:p w14:paraId="2507A877">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NEC CE5500HL</w:t>
            </w:r>
          </w:p>
        </w:tc>
        <w:tc>
          <w:tcPr>
            <w:tcW w:w="818" w:type="dxa"/>
            <w:tcBorders>
              <w:top w:val="nil"/>
              <w:left w:val="nil"/>
              <w:bottom w:val="single" w:color="auto" w:sz="4" w:space="0"/>
              <w:right w:val="single" w:color="auto" w:sz="4" w:space="0"/>
            </w:tcBorders>
            <w:shd w:val="clear" w:color="auto" w:fill="auto"/>
            <w:vAlign w:val="center"/>
          </w:tcPr>
          <w:p w14:paraId="65CD2FD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196C67F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6FEDC77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041CD87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38EC41E3">
        <w:tblPrEx>
          <w:tblCellMar>
            <w:top w:w="0" w:type="dxa"/>
            <w:left w:w="108" w:type="dxa"/>
            <w:bottom w:w="0" w:type="dxa"/>
            <w:right w:w="108" w:type="dxa"/>
          </w:tblCellMar>
        </w:tblPrEx>
        <w:trPr>
          <w:trHeight w:val="9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34BB739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51</w:t>
            </w:r>
          </w:p>
        </w:tc>
        <w:tc>
          <w:tcPr>
            <w:tcW w:w="2581" w:type="dxa"/>
            <w:tcBorders>
              <w:top w:val="nil"/>
              <w:left w:val="nil"/>
              <w:bottom w:val="single" w:color="auto" w:sz="4" w:space="0"/>
              <w:right w:val="single" w:color="auto" w:sz="4" w:space="0"/>
            </w:tcBorders>
            <w:shd w:val="clear" w:color="auto" w:fill="auto"/>
            <w:vAlign w:val="center"/>
          </w:tcPr>
          <w:p w14:paraId="69C65E6A">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电动投影幕</w:t>
            </w:r>
          </w:p>
        </w:tc>
        <w:tc>
          <w:tcPr>
            <w:tcW w:w="1210" w:type="dxa"/>
            <w:tcBorders>
              <w:top w:val="nil"/>
              <w:left w:val="nil"/>
              <w:bottom w:val="single" w:color="auto" w:sz="4" w:space="0"/>
              <w:right w:val="single" w:color="auto" w:sz="4" w:space="0"/>
            </w:tcBorders>
            <w:shd w:val="clear" w:color="auto" w:fill="auto"/>
            <w:vAlign w:val="center"/>
          </w:tcPr>
          <w:p w14:paraId="5E79C6C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美视</w:t>
            </w:r>
          </w:p>
        </w:tc>
        <w:tc>
          <w:tcPr>
            <w:tcW w:w="2918" w:type="dxa"/>
            <w:tcBorders>
              <w:top w:val="nil"/>
              <w:left w:val="nil"/>
              <w:bottom w:val="single" w:color="auto" w:sz="4" w:space="0"/>
              <w:right w:val="single" w:color="auto" w:sz="4" w:space="0"/>
            </w:tcBorders>
            <w:shd w:val="clear" w:color="auto" w:fill="auto"/>
            <w:vAlign w:val="center"/>
          </w:tcPr>
          <w:p w14:paraId="3553064B">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美视（GRANDVIEW） 美视莎芭系列电动投影幕布</w:t>
            </w:r>
          </w:p>
        </w:tc>
        <w:tc>
          <w:tcPr>
            <w:tcW w:w="818" w:type="dxa"/>
            <w:tcBorders>
              <w:top w:val="nil"/>
              <w:left w:val="nil"/>
              <w:bottom w:val="single" w:color="auto" w:sz="4" w:space="0"/>
              <w:right w:val="single" w:color="auto" w:sz="4" w:space="0"/>
            </w:tcBorders>
            <w:shd w:val="clear" w:color="auto" w:fill="auto"/>
            <w:vAlign w:val="center"/>
          </w:tcPr>
          <w:p w14:paraId="07F1CAA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61ED401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块</w:t>
            </w:r>
          </w:p>
        </w:tc>
        <w:tc>
          <w:tcPr>
            <w:tcW w:w="1418" w:type="dxa"/>
            <w:tcBorders>
              <w:top w:val="nil"/>
              <w:left w:val="nil"/>
              <w:bottom w:val="single" w:color="auto" w:sz="4" w:space="0"/>
              <w:right w:val="single" w:color="auto" w:sz="4" w:space="0"/>
            </w:tcBorders>
            <w:shd w:val="clear" w:color="auto" w:fill="auto"/>
            <w:vAlign w:val="center"/>
          </w:tcPr>
          <w:p w14:paraId="703D635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325767E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45FDBE77">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646E230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52</w:t>
            </w:r>
          </w:p>
        </w:tc>
        <w:tc>
          <w:tcPr>
            <w:tcW w:w="2581" w:type="dxa"/>
            <w:tcBorders>
              <w:top w:val="nil"/>
              <w:left w:val="nil"/>
              <w:bottom w:val="single" w:color="auto" w:sz="4" w:space="0"/>
              <w:right w:val="single" w:color="auto" w:sz="4" w:space="0"/>
            </w:tcBorders>
            <w:shd w:val="clear" w:color="auto" w:fill="auto"/>
            <w:vAlign w:val="center"/>
          </w:tcPr>
          <w:p w14:paraId="7EA1E7DE">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主扩声扬声器</w:t>
            </w:r>
          </w:p>
        </w:tc>
        <w:tc>
          <w:tcPr>
            <w:tcW w:w="1210" w:type="dxa"/>
            <w:tcBorders>
              <w:top w:val="nil"/>
              <w:left w:val="nil"/>
              <w:bottom w:val="single" w:color="auto" w:sz="4" w:space="0"/>
              <w:right w:val="single" w:color="auto" w:sz="4" w:space="0"/>
            </w:tcBorders>
            <w:shd w:val="clear" w:color="auto" w:fill="auto"/>
            <w:vAlign w:val="center"/>
          </w:tcPr>
          <w:p w14:paraId="32D0464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JBL</w:t>
            </w:r>
          </w:p>
        </w:tc>
        <w:tc>
          <w:tcPr>
            <w:tcW w:w="2918" w:type="dxa"/>
            <w:tcBorders>
              <w:top w:val="nil"/>
              <w:left w:val="nil"/>
              <w:bottom w:val="single" w:color="auto" w:sz="4" w:space="0"/>
              <w:right w:val="single" w:color="auto" w:sz="4" w:space="0"/>
            </w:tcBorders>
            <w:shd w:val="clear" w:color="auto" w:fill="auto"/>
            <w:vAlign w:val="center"/>
          </w:tcPr>
          <w:p w14:paraId="3ABBD4B5">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CBT50LA-1</w:t>
            </w:r>
          </w:p>
        </w:tc>
        <w:tc>
          <w:tcPr>
            <w:tcW w:w="818" w:type="dxa"/>
            <w:tcBorders>
              <w:top w:val="nil"/>
              <w:left w:val="nil"/>
              <w:bottom w:val="single" w:color="auto" w:sz="4" w:space="0"/>
              <w:right w:val="single" w:color="auto" w:sz="4" w:space="0"/>
            </w:tcBorders>
            <w:shd w:val="clear" w:color="auto" w:fill="auto"/>
            <w:vAlign w:val="center"/>
          </w:tcPr>
          <w:p w14:paraId="01023F2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23" w:type="dxa"/>
            <w:tcBorders>
              <w:top w:val="nil"/>
              <w:left w:val="nil"/>
              <w:bottom w:val="single" w:color="auto" w:sz="4" w:space="0"/>
              <w:right w:val="single" w:color="auto" w:sz="4" w:space="0"/>
            </w:tcBorders>
            <w:shd w:val="clear" w:color="auto" w:fill="auto"/>
            <w:vAlign w:val="center"/>
          </w:tcPr>
          <w:p w14:paraId="727C05F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只</w:t>
            </w:r>
          </w:p>
        </w:tc>
        <w:tc>
          <w:tcPr>
            <w:tcW w:w="1418" w:type="dxa"/>
            <w:tcBorders>
              <w:top w:val="nil"/>
              <w:left w:val="nil"/>
              <w:bottom w:val="single" w:color="auto" w:sz="4" w:space="0"/>
              <w:right w:val="single" w:color="auto" w:sz="4" w:space="0"/>
            </w:tcBorders>
            <w:shd w:val="clear" w:color="auto" w:fill="auto"/>
            <w:vAlign w:val="center"/>
          </w:tcPr>
          <w:p w14:paraId="7468395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5837926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026C59F7">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1A6CB0C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53</w:t>
            </w:r>
          </w:p>
        </w:tc>
        <w:tc>
          <w:tcPr>
            <w:tcW w:w="2581" w:type="dxa"/>
            <w:tcBorders>
              <w:top w:val="nil"/>
              <w:left w:val="nil"/>
              <w:bottom w:val="single" w:color="auto" w:sz="4" w:space="0"/>
              <w:right w:val="single" w:color="auto" w:sz="4" w:space="0"/>
            </w:tcBorders>
            <w:shd w:val="clear" w:color="auto" w:fill="auto"/>
            <w:vAlign w:val="center"/>
          </w:tcPr>
          <w:p w14:paraId="0C5E2D2C">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主扩声功放</w:t>
            </w:r>
          </w:p>
        </w:tc>
        <w:tc>
          <w:tcPr>
            <w:tcW w:w="1210" w:type="dxa"/>
            <w:tcBorders>
              <w:top w:val="nil"/>
              <w:left w:val="nil"/>
              <w:bottom w:val="single" w:color="auto" w:sz="4" w:space="0"/>
              <w:right w:val="single" w:color="auto" w:sz="4" w:space="0"/>
            </w:tcBorders>
            <w:shd w:val="clear" w:color="auto" w:fill="auto"/>
            <w:vAlign w:val="center"/>
          </w:tcPr>
          <w:p w14:paraId="514A09B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皇冠</w:t>
            </w:r>
          </w:p>
        </w:tc>
        <w:tc>
          <w:tcPr>
            <w:tcW w:w="2918" w:type="dxa"/>
            <w:tcBorders>
              <w:top w:val="nil"/>
              <w:left w:val="nil"/>
              <w:bottom w:val="single" w:color="auto" w:sz="4" w:space="0"/>
              <w:right w:val="single" w:color="auto" w:sz="4" w:space="0"/>
            </w:tcBorders>
            <w:shd w:val="clear" w:color="auto" w:fill="auto"/>
            <w:vAlign w:val="center"/>
          </w:tcPr>
          <w:p w14:paraId="7063A209">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CROWN XLi3500</w:t>
            </w:r>
          </w:p>
        </w:tc>
        <w:tc>
          <w:tcPr>
            <w:tcW w:w="818" w:type="dxa"/>
            <w:tcBorders>
              <w:top w:val="nil"/>
              <w:left w:val="nil"/>
              <w:bottom w:val="single" w:color="auto" w:sz="4" w:space="0"/>
              <w:right w:val="single" w:color="auto" w:sz="4" w:space="0"/>
            </w:tcBorders>
            <w:shd w:val="clear" w:color="auto" w:fill="auto"/>
            <w:vAlign w:val="center"/>
          </w:tcPr>
          <w:p w14:paraId="55D70DF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2B60AE8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237C441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69609FD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7780DA86">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609A306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54</w:t>
            </w:r>
          </w:p>
        </w:tc>
        <w:tc>
          <w:tcPr>
            <w:tcW w:w="2581" w:type="dxa"/>
            <w:tcBorders>
              <w:top w:val="nil"/>
              <w:left w:val="nil"/>
              <w:bottom w:val="single" w:color="auto" w:sz="4" w:space="0"/>
              <w:right w:val="single" w:color="auto" w:sz="4" w:space="0"/>
            </w:tcBorders>
            <w:shd w:val="clear" w:color="auto" w:fill="auto"/>
            <w:vAlign w:val="center"/>
          </w:tcPr>
          <w:p w14:paraId="79085D8B">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无线会议主机</w:t>
            </w:r>
          </w:p>
        </w:tc>
        <w:tc>
          <w:tcPr>
            <w:tcW w:w="1210" w:type="dxa"/>
            <w:tcBorders>
              <w:top w:val="nil"/>
              <w:left w:val="nil"/>
              <w:bottom w:val="single" w:color="auto" w:sz="4" w:space="0"/>
              <w:right w:val="single" w:color="auto" w:sz="4" w:space="0"/>
            </w:tcBorders>
            <w:shd w:val="clear" w:color="auto" w:fill="auto"/>
            <w:vAlign w:val="center"/>
          </w:tcPr>
          <w:p w14:paraId="09096CC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快捷</w:t>
            </w:r>
          </w:p>
        </w:tc>
        <w:tc>
          <w:tcPr>
            <w:tcW w:w="2918" w:type="dxa"/>
            <w:tcBorders>
              <w:top w:val="nil"/>
              <w:left w:val="nil"/>
              <w:bottom w:val="single" w:color="auto" w:sz="4" w:space="0"/>
              <w:right w:val="single" w:color="auto" w:sz="4" w:space="0"/>
            </w:tcBorders>
            <w:shd w:val="clear" w:color="auto" w:fill="auto"/>
            <w:vAlign w:val="center"/>
          </w:tcPr>
          <w:p w14:paraId="4D52C004">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CR-WIFI 6301</w:t>
            </w:r>
          </w:p>
        </w:tc>
        <w:tc>
          <w:tcPr>
            <w:tcW w:w="818" w:type="dxa"/>
            <w:tcBorders>
              <w:top w:val="nil"/>
              <w:left w:val="nil"/>
              <w:bottom w:val="single" w:color="auto" w:sz="4" w:space="0"/>
              <w:right w:val="single" w:color="auto" w:sz="4" w:space="0"/>
            </w:tcBorders>
            <w:shd w:val="clear" w:color="auto" w:fill="auto"/>
            <w:vAlign w:val="center"/>
          </w:tcPr>
          <w:p w14:paraId="048A162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65EC7FF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0527337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7E3A5BA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01069E2E">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6597129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55</w:t>
            </w:r>
          </w:p>
        </w:tc>
        <w:tc>
          <w:tcPr>
            <w:tcW w:w="2581" w:type="dxa"/>
            <w:tcBorders>
              <w:top w:val="nil"/>
              <w:left w:val="nil"/>
              <w:bottom w:val="single" w:color="auto" w:sz="4" w:space="0"/>
              <w:right w:val="single" w:color="auto" w:sz="4" w:space="0"/>
            </w:tcBorders>
            <w:shd w:val="clear" w:color="auto" w:fill="auto"/>
            <w:vAlign w:val="center"/>
          </w:tcPr>
          <w:p w14:paraId="7EC9C887">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无线会议单元</w:t>
            </w:r>
          </w:p>
        </w:tc>
        <w:tc>
          <w:tcPr>
            <w:tcW w:w="1210" w:type="dxa"/>
            <w:tcBorders>
              <w:top w:val="nil"/>
              <w:left w:val="nil"/>
              <w:bottom w:val="single" w:color="auto" w:sz="4" w:space="0"/>
              <w:right w:val="single" w:color="auto" w:sz="4" w:space="0"/>
            </w:tcBorders>
            <w:shd w:val="clear" w:color="auto" w:fill="auto"/>
            <w:vAlign w:val="center"/>
          </w:tcPr>
          <w:p w14:paraId="3E39C71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快捷</w:t>
            </w:r>
          </w:p>
        </w:tc>
        <w:tc>
          <w:tcPr>
            <w:tcW w:w="2918" w:type="dxa"/>
            <w:tcBorders>
              <w:top w:val="nil"/>
              <w:left w:val="nil"/>
              <w:bottom w:val="single" w:color="auto" w:sz="4" w:space="0"/>
              <w:right w:val="single" w:color="auto" w:sz="4" w:space="0"/>
            </w:tcBorders>
            <w:shd w:val="clear" w:color="auto" w:fill="auto"/>
            <w:vAlign w:val="center"/>
          </w:tcPr>
          <w:p w14:paraId="5E4F05A0">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CR-WIFI 6304B</w:t>
            </w:r>
          </w:p>
        </w:tc>
        <w:tc>
          <w:tcPr>
            <w:tcW w:w="818" w:type="dxa"/>
            <w:tcBorders>
              <w:top w:val="nil"/>
              <w:left w:val="nil"/>
              <w:bottom w:val="single" w:color="auto" w:sz="4" w:space="0"/>
              <w:right w:val="single" w:color="auto" w:sz="4" w:space="0"/>
            </w:tcBorders>
            <w:shd w:val="clear" w:color="auto" w:fill="auto"/>
            <w:vAlign w:val="center"/>
          </w:tcPr>
          <w:p w14:paraId="130802B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10</w:t>
            </w:r>
          </w:p>
        </w:tc>
        <w:tc>
          <w:tcPr>
            <w:tcW w:w="723" w:type="dxa"/>
            <w:tcBorders>
              <w:top w:val="nil"/>
              <w:left w:val="nil"/>
              <w:bottom w:val="single" w:color="auto" w:sz="4" w:space="0"/>
              <w:right w:val="single" w:color="auto" w:sz="4" w:space="0"/>
            </w:tcBorders>
            <w:shd w:val="clear" w:color="auto" w:fill="auto"/>
            <w:vAlign w:val="center"/>
          </w:tcPr>
          <w:p w14:paraId="0BCB286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个</w:t>
            </w:r>
          </w:p>
        </w:tc>
        <w:tc>
          <w:tcPr>
            <w:tcW w:w="1418" w:type="dxa"/>
            <w:tcBorders>
              <w:top w:val="nil"/>
              <w:left w:val="nil"/>
              <w:bottom w:val="single" w:color="auto" w:sz="4" w:space="0"/>
              <w:right w:val="single" w:color="auto" w:sz="4" w:space="0"/>
            </w:tcBorders>
            <w:shd w:val="clear" w:color="auto" w:fill="auto"/>
            <w:vAlign w:val="center"/>
          </w:tcPr>
          <w:p w14:paraId="40D13D2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0A34123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472E8A13">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25D64F8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56</w:t>
            </w:r>
          </w:p>
        </w:tc>
        <w:tc>
          <w:tcPr>
            <w:tcW w:w="2581" w:type="dxa"/>
            <w:tcBorders>
              <w:top w:val="nil"/>
              <w:left w:val="nil"/>
              <w:bottom w:val="single" w:color="auto" w:sz="4" w:space="0"/>
              <w:right w:val="single" w:color="auto" w:sz="4" w:space="0"/>
            </w:tcBorders>
            <w:shd w:val="clear" w:color="auto" w:fill="auto"/>
            <w:vAlign w:val="center"/>
          </w:tcPr>
          <w:p w14:paraId="2B8ACF75">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10路调音台</w:t>
            </w:r>
          </w:p>
        </w:tc>
        <w:tc>
          <w:tcPr>
            <w:tcW w:w="1210" w:type="dxa"/>
            <w:tcBorders>
              <w:top w:val="nil"/>
              <w:left w:val="nil"/>
              <w:bottom w:val="single" w:color="auto" w:sz="4" w:space="0"/>
              <w:right w:val="single" w:color="auto" w:sz="4" w:space="0"/>
            </w:tcBorders>
            <w:shd w:val="clear" w:color="auto" w:fill="auto"/>
            <w:vAlign w:val="center"/>
          </w:tcPr>
          <w:p w14:paraId="400B142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Yamaha</w:t>
            </w:r>
          </w:p>
        </w:tc>
        <w:tc>
          <w:tcPr>
            <w:tcW w:w="2918" w:type="dxa"/>
            <w:tcBorders>
              <w:top w:val="nil"/>
              <w:left w:val="nil"/>
              <w:bottom w:val="single" w:color="auto" w:sz="4" w:space="0"/>
              <w:right w:val="single" w:color="auto" w:sz="4" w:space="0"/>
            </w:tcBorders>
            <w:shd w:val="clear" w:color="auto" w:fill="auto"/>
            <w:vAlign w:val="center"/>
          </w:tcPr>
          <w:p w14:paraId="2F259C77">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MG10</w:t>
            </w:r>
          </w:p>
        </w:tc>
        <w:tc>
          <w:tcPr>
            <w:tcW w:w="818" w:type="dxa"/>
            <w:tcBorders>
              <w:top w:val="nil"/>
              <w:left w:val="nil"/>
              <w:bottom w:val="single" w:color="auto" w:sz="4" w:space="0"/>
              <w:right w:val="single" w:color="auto" w:sz="4" w:space="0"/>
            </w:tcBorders>
            <w:shd w:val="clear" w:color="auto" w:fill="auto"/>
            <w:vAlign w:val="center"/>
          </w:tcPr>
          <w:p w14:paraId="63116D5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34184CB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20F3774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438789D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0C7AEEED">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6616F42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57</w:t>
            </w:r>
          </w:p>
        </w:tc>
        <w:tc>
          <w:tcPr>
            <w:tcW w:w="2581" w:type="dxa"/>
            <w:tcBorders>
              <w:top w:val="nil"/>
              <w:left w:val="nil"/>
              <w:bottom w:val="single" w:color="auto" w:sz="4" w:space="0"/>
              <w:right w:val="single" w:color="auto" w:sz="4" w:space="0"/>
            </w:tcBorders>
            <w:shd w:val="clear" w:color="auto" w:fill="auto"/>
            <w:vAlign w:val="center"/>
          </w:tcPr>
          <w:p w14:paraId="08206BC5">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弹起式桌插</w:t>
            </w:r>
          </w:p>
        </w:tc>
        <w:tc>
          <w:tcPr>
            <w:tcW w:w="1210" w:type="dxa"/>
            <w:tcBorders>
              <w:top w:val="nil"/>
              <w:left w:val="nil"/>
              <w:bottom w:val="single" w:color="auto" w:sz="4" w:space="0"/>
              <w:right w:val="single" w:color="auto" w:sz="4" w:space="0"/>
            </w:tcBorders>
            <w:shd w:val="clear" w:color="auto" w:fill="auto"/>
            <w:vAlign w:val="center"/>
          </w:tcPr>
          <w:p w14:paraId="3996AAE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国产</w:t>
            </w:r>
          </w:p>
        </w:tc>
        <w:tc>
          <w:tcPr>
            <w:tcW w:w="2918" w:type="dxa"/>
            <w:tcBorders>
              <w:top w:val="nil"/>
              <w:left w:val="nil"/>
              <w:bottom w:val="single" w:color="auto" w:sz="4" w:space="0"/>
              <w:right w:val="single" w:color="auto" w:sz="4" w:space="0"/>
            </w:tcBorders>
            <w:shd w:val="clear" w:color="auto" w:fill="auto"/>
            <w:vAlign w:val="center"/>
          </w:tcPr>
          <w:p w14:paraId="50937624">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18" w:type="dxa"/>
            <w:tcBorders>
              <w:top w:val="nil"/>
              <w:left w:val="nil"/>
              <w:bottom w:val="single" w:color="auto" w:sz="4" w:space="0"/>
              <w:right w:val="single" w:color="auto" w:sz="4" w:space="0"/>
            </w:tcBorders>
            <w:shd w:val="clear" w:color="auto" w:fill="auto"/>
            <w:vAlign w:val="center"/>
          </w:tcPr>
          <w:p w14:paraId="039E9A8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23" w:type="dxa"/>
            <w:tcBorders>
              <w:top w:val="nil"/>
              <w:left w:val="nil"/>
              <w:bottom w:val="single" w:color="auto" w:sz="4" w:space="0"/>
              <w:right w:val="single" w:color="auto" w:sz="4" w:space="0"/>
            </w:tcBorders>
            <w:shd w:val="clear" w:color="auto" w:fill="auto"/>
            <w:vAlign w:val="center"/>
          </w:tcPr>
          <w:p w14:paraId="5957A8F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个</w:t>
            </w:r>
          </w:p>
        </w:tc>
        <w:tc>
          <w:tcPr>
            <w:tcW w:w="1418" w:type="dxa"/>
            <w:tcBorders>
              <w:top w:val="nil"/>
              <w:left w:val="nil"/>
              <w:bottom w:val="single" w:color="auto" w:sz="4" w:space="0"/>
              <w:right w:val="single" w:color="auto" w:sz="4" w:space="0"/>
            </w:tcBorders>
            <w:shd w:val="clear" w:color="auto" w:fill="auto"/>
            <w:vAlign w:val="center"/>
          </w:tcPr>
          <w:p w14:paraId="44FF6E7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640CD2E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02C1ED89">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2627E4E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58</w:t>
            </w:r>
          </w:p>
        </w:tc>
        <w:tc>
          <w:tcPr>
            <w:tcW w:w="2581" w:type="dxa"/>
            <w:tcBorders>
              <w:top w:val="nil"/>
              <w:left w:val="nil"/>
              <w:bottom w:val="single" w:color="auto" w:sz="4" w:space="0"/>
              <w:right w:val="single" w:color="auto" w:sz="4" w:space="0"/>
            </w:tcBorders>
            <w:shd w:val="clear" w:color="auto" w:fill="auto"/>
            <w:vAlign w:val="center"/>
          </w:tcPr>
          <w:p w14:paraId="0648453A">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55寸超窄边液晶拼接显示单元</w:t>
            </w:r>
          </w:p>
        </w:tc>
        <w:tc>
          <w:tcPr>
            <w:tcW w:w="1210" w:type="dxa"/>
            <w:tcBorders>
              <w:top w:val="nil"/>
              <w:left w:val="nil"/>
              <w:bottom w:val="single" w:color="auto" w:sz="4" w:space="0"/>
              <w:right w:val="single" w:color="auto" w:sz="4" w:space="0"/>
            </w:tcBorders>
            <w:shd w:val="clear" w:color="auto" w:fill="auto"/>
            <w:vAlign w:val="center"/>
          </w:tcPr>
          <w:p w14:paraId="036A43C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博睿</w:t>
            </w:r>
          </w:p>
        </w:tc>
        <w:tc>
          <w:tcPr>
            <w:tcW w:w="2918" w:type="dxa"/>
            <w:tcBorders>
              <w:top w:val="nil"/>
              <w:left w:val="nil"/>
              <w:bottom w:val="single" w:color="auto" w:sz="4" w:space="0"/>
              <w:right w:val="single" w:color="auto" w:sz="4" w:space="0"/>
            </w:tcBorders>
            <w:shd w:val="clear" w:color="auto" w:fill="auto"/>
            <w:vAlign w:val="center"/>
          </w:tcPr>
          <w:p w14:paraId="3F00008E">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BR-SLCD55TY</w:t>
            </w:r>
          </w:p>
        </w:tc>
        <w:tc>
          <w:tcPr>
            <w:tcW w:w="818" w:type="dxa"/>
            <w:tcBorders>
              <w:top w:val="nil"/>
              <w:left w:val="nil"/>
              <w:bottom w:val="single" w:color="auto" w:sz="4" w:space="0"/>
              <w:right w:val="single" w:color="auto" w:sz="4" w:space="0"/>
            </w:tcBorders>
            <w:shd w:val="clear" w:color="auto" w:fill="auto"/>
            <w:vAlign w:val="center"/>
          </w:tcPr>
          <w:p w14:paraId="0F54758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8</w:t>
            </w:r>
          </w:p>
        </w:tc>
        <w:tc>
          <w:tcPr>
            <w:tcW w:w="723" w:type="dxa"/>
            <w:tcBorders>
              <w:top w:val="nil"/>
              <w:left w:val="nil"/>
              <w:bottom w:val="single" w:color="auto" w:sz="4" w:space="0"/>
              <w:right w:val="single" w:color="auto" w:sz="4" w:space="0"/>
            </w:tcBorders>
            <w:shd w:val="clear" w:color="auto" w:fill="auto"/>
            <w:vAlign w:val="center"/>
          </w:tcPr>
          <w:p w14:paraId="33F9EB5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块</w:t>
            </w:r>
          </w:p>
        </w:tc>
        <w:tc>
          <w:tcPr>
            <w:tcW w:w="1418" w:type="dxa"/>
            <w:tcBorders>
              <w:top w:val="nil"/>
              <w:left w:val="nil"/>
              <w:bottom w:val="single" w:color="auto" w:sz="4" w:space="0"/>
              <w:right w:val="single" w:color="auto" w:sz="4" w:space="0"/>
            </w:tcBorders>
            <w:shd w:val="clear" w:color="auto" w:fill="auto"/>
            <w:vAlign w:val="center"/>
          </w:tcPr>
          <w:p w14:paraId="1ECD7B7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41A0C24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6BA97C87">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49E4987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59</w:t>
            </w:r>
          </w:p>
        </w:tc>
        <w:tc>
          <w:tcPr>
            <w:tcW w:w="2581" w:type="dxa"/>
            <w:tcBorders>
              <w:top w:val="nil"/>
              <w:left w:val="nil"/>
              <w:bottom w:val="single" w:color="auto" w:sz="4" w:space="0"/>
              <w:right w:val="single" w:color="auto" w:sz="4" w:space="0"/>
            </w:tcBorders>
            <w:shd w:val="clear" w:color="auto" w:fill="auto"/>
            <w:vAlign w:val="center"/>
          </w:tcPr>
          <w:p w14:paraId="076349C9">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显示单元金属支架</w:t>
            </w:r>
          </w:p>
        </w:tc>
        <w:tc>
          <w:tcPr>
            <w:tcW w:w="1210" w:type="dxa"/>
            <w:tcBorders>
              <w:top w:val="nil"/>
              <w:left w:val="nil"/>
              <w:bottom w:val="single" w:color="auto" w:sz="4" w:space="0"/>
              <w:right w:val="single" w:color="auto" w:sz="4" w:space="0"/>
            </w:tcBorders>
            <w:shd w:val="clear" w:color="auto" w:fill="auto"/>
            <w:vAlign w:val="center"/>
          </w:tcPr>
          <w:p w14:paraId="6D59618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博睿</w:t>
            </w:r>
          </w:p>
        </w:tc>
        <w:tc>
          <w:tcPr>
            <w:tcW w:w="2918" w:type="dxa"/>
            <w:tcBorders>
              <w:top w:val="nil"/>
              <w:left w:val="nil"/>
              <w:bottom w:val="single" w:color="auto" w:sz="4" w:space="0"/>
              <w:right w:val="single" w:color="auto" w:sz="4" w:space="0"/>
            </w:tcBorders>
            <w:shd w:val="clear" w:color="auto" w:fill="auto"/>
            <w:vAlign w:val="center"/>
          </w:tcPr>
          <w:p w14:paraId="16254522">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BR-ZTJ</w:t>
            </w:r>
          </w:p>
        </w:tc>
        <w:tc>
          <w:tcPr>
            <w:tcW w:w="818" w:type="dxa"/>
            <w:tcBorders>
              <w:top w:val="nil"/>
              <w:left w:val="nil"/>
              <w:bottom w:val="single" w:color="auto" w:sz="4" w:space="0"/>
              <w:right w:val="single" w:color="auto" w:sz="4" w:space="0"/>
            </w:tcBorders>
            <w:shd w:val="clear" w:color="auto" w:fill="auto"/>
            <w:vAlign w:val="center"/>
          </w:tcPr>
          <w:p w14:paraId="04F0FB1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8</w:t>
            </w:r>
          </w:p>
        </w:tc>
        <w:tc>
          <w:tcPr>
            <w:tcW w:w="723" w:type="dxa"/>
            <w:tcBorders>
              <w:top w:val="nil"/>
              <w:left w:val="nil"/>
              <w:bottom w:val="single" w:color="auto" w:sz="4" w:space="0"/>
              <w:right w:val="single" w:color="auto" w:sz="4" w:space="0"/>
            </w:tcBorders>
            <w:shd w:val="clear" w:color="auto" w:fill="auto"/>
            <w:vAlign w:val="center"/>
          </w:tcPr>
          <w:p w14:paraId="3F420C9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8" w:type="dxa"/>
            <w:tcBorders>
              <w:top w:val="nil"/>
              <w:left w:val="nil"/>
              <w:bottom w:val="single" w:color="auto" w:sz="4" w:space="0"/>
              <w:right w:val="single" w:color="auto" w:sz="4" w:space="0"/>
            </w:tcBorders>
            <w:shd w:val="clear" w:color="auto" w:fill="auto"/>
            <w:vAlign w:val="center"/>
          </w:tcPr>
          <w:p w14:paraId="6D3A24C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048E80D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65F2A082">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1E4D3F9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60</w:t>
            </w:r>
          </w:p>
        </w:tc>
        <w:tc>
          <w:tcPr>
            <w:tcW w:w="2581" w:type="dxa"/>
            <w:tcBorders>
              <w:top w:val="nil"/>
              <w:left w:val="nil"/>
              <w:bottom w:val="single" w:color="auto" w:sz="4" w:space="0"/>
              <w:right w:val="single" w:color="auto" w:sz="4" w:space="0"/>
            </w:tcBorders>
            <w:shd w:val="clear" w:color="auto" w:fill="auto"/>
            <w:vAlign w:val="center"/>
          </w:tcPr>
          <w:p w14:paraId="0D9DDA2C">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拼接控制器</w:t>
            </w:r>
          </w:p>
        </w:tc>
        <w:tc>
          <w:tcPr>
            <w:tcW w:w="1210" w:type="dxa"/>
            <w:tcBorders>
              <w:top w:val="nil"/>
              <w:left w:val="nil"/>
              <w:bottom w:val="single" w:color="auto" w:sz="4" w:space="0"/>
              <w:right w:val="single" w:color="auto" w:sz="4" w:space="0"/>
            </w:tcBorders>
            <w:shd w:val="clear" w:color="auto" w:fill="auto"/>
            <w:vAlign w:val="center"/>
          </w:tcPr>
          <w:p w14:paraId="177F29F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博睿</w:t>
            </w:r>
          </w:p>
        </w:tc>
        <w:tc>
          <w:tcPr>
            <w:tcW w:w="2918" w:type="dxa"/>
            <w:tcBorders>
              <w:top w:val="nil"/>
              <w:left w:val="nil"/>
              <w:bottom w:val="single" w:color="auto" w:sz="4" w:space="0"/>
              <w:right w:val="single" w:color="auto" w:sz="4" w:space="0"/>
            </w:tcBorders>
            <w:shd w:val="clear" w:color="auto" w:fill="auto"/>
            <w:vAlign w:val="center"/>
          </w:tcPr>
          <w:p w14:paraId="1511833E">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BR-VP2008-0800</w:t>
            </w:r>
          </w:p>
        </w:tc>
        <w:tc>
          <w:tcPr>
            <w:tcW w:w="818" w:type="dxa"/>
            <w:tcBorders>
              <w:top w:val="nil"/>
              <w:left w:val="nil"/>
              <w:bottom w:val="single" w:color="auto" w:sz="4" w:space="0"/>
              <w:right w:val="single" w:color="auto" w:sz="4" w:space="0"/>
            </w:tcBorders>
            <w:shd w:val="clear" w:color="auto" w:fill="auto"/>
            <w:vAlign w:val="center"/>
          </w:tcPr>
          <w:p w14:paraId="7740067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3EA6099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32F9283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54FE5C8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72DC560C">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75502DF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61</w:t>
            </w:r>
          </w:p>
        </w:tc>
        <w:tc>
          <w:tcPr>
            <w:tcW w:w="2581" w:type="dxa"/>
            <w:tcBorders>
              <w:top w:val="nil"/>
              <w:left w:val="nil"/>
              <w:bottom w:val="single" w:color="auto" w:sz="4" w:space="0"/>
              <w:right w:val="single" w:color="auto" w:sz="4" w:space="0"/>
            </w:tcBorders>
            <w:shd w:val="clear" w:color="auto" w:fill="auto"/>
            <w:vAlign w:val="center"/>
          </w:tcPr>
          <w:p w14:paraId="37E936FF">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23寸液晶监视器</w:t>
            </w:r>
          </w:p>
        </w:tc>
        <w:tc>
          <w:tcPr>
            <w:tcW w:w="1210" w:type="dxa"/>
            <w:tcBorders>
              <w:top w:val="nil"/>
              <w:left w:val="nil"/>
              <w:bottom w:val="single" w:color="auto" w:sz="4" w:space="0"/>
              <w:right w:val="single" w:color="auto" w:sz="4" w:space="0"/>
            </w:tcBorders>
            <w:shd w:val="clear" w:color="auto" w:fill="auto"/>
            <w:vAlign w:val="center"/>
          </w:tcPr>
          <w:p w14:paraId="526514C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戴尔</w:t>
            </w:r>
          </w:p>
        </w:tc>
        <w:tc>
          <w:tcPr>
            <w:tcW w:w="2918" w:type="dxa"/>
            <w:tcBorders>
              <w:top w:val="nil"/>
              <w:left w:val="nil"/>
              <w:bottom w:val="single" w:color="auto" w:sz="4" w:space="0"/>
              <w:right w:val="single" w:color="auto" w:sz="4" w:space="0"/>
            </w:tcBorders>
            <w:shd w:val="clear" w:color="auto" w:fill="auto"/>
            <w:vAlign w:val="center"/>
          </w:tcPr>
          <w:p w14:paraId="7C17946E">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P2317H</w:t>
            </w:r>
          </w:p>
        </w:tc>
        <w:tc>
          <w:tcPr>
            <w:tcW w:w="818" w:type="dxa"/>
            <w:tcBorders>
              <w:top w:val="nil"/>
              <w:left w:val="nil"/>
              <w:bottom w:val="single" w:color="auto" w:sz="4" w:space="0"/>
              <w:right w:val="single" w:color="auto" w:sz="4" w:space="0"/>
            </w:tcBorders>
            <w:shd w:val="clear" w:color="auto" w:fill="auto"/>
            <w:vAlign w:val="center"/>
          </w:tcPr>
          <w:p w14:paraId="5BE0951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4</w:t>
            </w:r>
          </w:p>
        </w:tc>
        <w:tc>
          <w:tcPr>
            <w:tcW w:w="723" w:type="dxa"/>
            <w:tcBorders>
              <w:top w:val="nil"/>
              <w:left w:val="nil"/>
              <w:bottom w:val="single" w:color="auto" w:sz="4" w:space="0"/>
              <w:right w:val="single" w:color="auto" w:sz="4" w:space="0"/>
            </w:tcBorders>
            <w:shd w:val="clear" w:color="auto" w:fill="auto"/>
            <w:vAlign w:val="center"/>
          </w:tcPr>
          <w:p w14:paraId="182C048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758B27D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3644510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394F1148">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6CCF5E2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62</w:t>
            </w:r>
          </w:p>
        </w:tc>
        <w:tc>
          <w:tcPr>
            <w:tcW w:w="2581" w:type="dxa"/>
            <w:tcBorders>
              <w:top w:val="nil"/>
              <w:left w:val="nil"/>
              <w:bottom w:val="single" w:color="auto" w:sz="4" w:space="0"/>
              <w:right w:val="single" w:color="auto" w:sz="4" w:space="0"/>
            </w:tcBorders>
            <w:shd w:val="clear" w:color="auto" w:fill="auto"/>
            <w:vAlign w:val="center"/>
          </w:tcPr>
          <w:p w14:paraId="68BE5159">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多媒体地插</w:t>
            </w:r>
          </w:p>
        </w:tc>
        <w:tc>
          <w:tcPr>
            <w:tcW w:w="1210" w:type="dxa"/>
            <w:tcBorders>
              <w:top w:val="nil"/>
              <w:left w:val="nil"/>
              <w:bottom w:val="single" w:color="auto" w:sz="4" w:space="0"/>
              <w:right w:val="single" w:color="auto" w:sz="4" w:space="0"/>
            </w:tcBorders>
            <w:shd w:val="clear" w:color="auto" w:fill="auto"/>
            <w:vAlign w:val="center"/>
          </w:tcPr>
          <w:p w14:paraId="2475E7E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国产</w:t>
            </w:r>
          </w:p>
        </w:tc>
        <w:tc>
          <w:tcPr>
            <w:tcW w:w="2918" w:type="dxa"/>
            <w:tcBorders>
              <w:top w:val="nil"/>
              <w:left w:val="nil"/>
              <w:bottom w:val="single" w:color="auto" w:sz="4" w:space="0"/>
              <w:right w:val="single" w:color="auto" w:sz="4" w:space="0"/>
            </w:tcBorders>
            <w:shd w:val="clear" w:color="auto" w:fill="auto"/>
            <w:vAlign w:val="center"/>
          </w:tcPr>
          <w:p w14:paraId="107EE9C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18" w:type="dxa"/>
            <w:tcBorders>
              <w:top w:val="nil"/>
              <w:left w:val="nil"/>
              <w:bottom w:val="single" w:color="auto" w:sz="4" w:space="0"/>
              <w:right w:val="single" w:color="auto" w:sz="4" w:space="0"/>
            </w:tcBorders>
            <w:shd w:val="clear" w:color="auto" w:fill="auto"/>
            <w:vAlign w:val="center"/>
          </w:tcPr>
          <w:p w14:paraId="0CFF30D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6</w:t>
            </w:r>
          </w:p>
        </w:tc>
        <w:tc>
          <w:tcPr>
            <w:tcW w:w="723" w:type="dxa"/>
            <w:tcBorders>
              <w:top w:val="nil"/>
              <w:left w:val="nil"/>
              <w:bottom w:val="single" w:color="auto" w:sz="4" w:space="0"/>
              <w:right w:val="single" w:color="auto" w:sz="4" w:space="0"/>
            </w:tcBorders>
            <w:shd w:val="clear" w:color="auto" w:fill="auto"/>
            <w:vAlign w:val="center"/>
          </w:tcPr>
          <w:p w14:paraId="4E9E188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个</w:t>
            </w:r>
          </w:p>
        </w:tc>
        <w:tc>
          <w:tcPr>
            <w:tcW w:w="1418" w:type="dxa"/>
            <w:tcBorders>
              <w:top w:val="nil"/>
              <w:left w:val="nil"/>
              <w:bottom w:val="single" w:color="auto" w:sz="4" w:space="0"/>
              <w:right w:val="single" w:color="auto" w:sz="4" w:space="0"/>
            </w:tcBorders>
            <w:shd w:val="clear" w:color="auto" w:fill="auto"/>
            <w:vAlign w:val="center"/>
          </w:tcPr>
          <w:p w14:paraId="74D430C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5B8E9B0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4B8538F2">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07AD986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63</w:t>
            </w:r>
          </w:p>
        </w:tc>
        <w:tc>
          <w:tcPr>
            <w:tcW w:w="2581" w:type="dxa"/>
            <w:tcBorders>
              <w:top w:val="nil"/>
              <w:left w:val="nil"/>
              <w:bottom w:val="single" w:color="auto" w:sz="4" w:space="0"/>
              <w:right w:val="single" w:color="auto" w:sz="4" w:space="0"/>
            </w:tcBorders>
            <w:shd w:val="clear" w:color="auto" w:fill="auto"/>
            <w:vAlign w:val="center"/>
          </w:tcPr>
          <w:p w14:paraId="2C1BED22">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高清混合矩阵</w:t>
            </w:r>
          </w:p>
        </w:tc>
        <w:tc>
          <w:tcPr>
            <w:tcW w:w="1210" w:type="dxa"/>
            <w:tcBorders>
              <w:top w:val="nil"/>
              <w:left w:val="nil"/>
              <w:bottom w:val="single" w:color="auto" w:sz="4" w:space="0"/>
              <w:right w:val="single" w:color="auto" w:sz="4" w:space="0"/>
            </w:tcBorders>
            <w:shd w:val="clear" w:color="auto" w:fill="auto"/>
            <w:vAlign w:val="center"/>
          </w:tcPr>
          <w:p w14:paraId="6660FD7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淳中</w:t>
            </w:r>
          </w:p>
        </w:tc>
        <w:tc>
          <w:tcPr>
            <w:tcW w:w="2918" w:type="dxa"/>
            <w:tcBorders>
              <w:top w:val="nil"/>
              <w:left w:val="nil"/>
              <w:bottom w:val="single" w:color="auto" w:sz="4" w:space="0"/>
              <w:right w:val="single" w:color="auto" w:sz="4" w:space="0"/>
            </w:tcBorders>
            <w:shd w:val="clear" w:color="auto" w:fill="auto"/>
            <w:vAlign w:val="center"/>
          </w:tcPr>
          <w:p w14:paraId="0204E512">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TITANS-50012AYJ</w:t>
            </w:r>
          </w:p>
        </w:tc>
        <w:tc>
          <w:tcPr>
            <w:tcW w:w="818" w:type="dxa"/>
            <w:tcBorders>
              <w:top w:val="nil"/>
              <w:left w:val="nil"/>
              <w:bottom w:val="single" w:color="auto" w:sz="4" w:space="0"/>
              <w:right w:val="single" w:color="auto" w:sz="4" w:space="0"/>
            </w:tcBorders>
            <w:shd w:val="clear" w:color="auto" w:fill="auto"/>
            <w:vAlign w:val="center"/>
          </w:tcPr>
          <w:p w14:paraId="6FBDF02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638F879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5383C76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34C64C9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49639BF0">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2935C34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64</w:t>
            </w:r>
          </w:p>
        </w:tc>
        <w:tc>
          <w:tcPr>
            <w:tcW w:w="2581" w:type="dxa"/>
            <w:tcBorders>
              <w:top w:val="nil"/>
              <w:left w:val="nil"/>
              <w:bottom w:val="single" w:color="auto" w:sz="4" w:space="0"/>
              <w:right w:val="single" w:color="auto" w:sz="4" w:space="0"/>
            </w:tcBorders>
            <w:shd w:val="clear" w:color="auto" w:fill="auto"/>
            <w:vAlign w:val="center"/>
          </w:tcPr>
          <w:p w14:paraId="569A6700">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视频会议高清摄像机</w:t>
            </w:r>
          </w:p>
        </w:tc>
        <w:tc>
          <w:tcPr>
            <w:tcW w:w="1210" w:type="dxa"/>
            <w:tcBorders>
              <w:top w:val="nil"/>
              <w:left w:val="nil"/>
              <w:bottom w:val="single" w:color="auto" w:sz="4" w:space="0"/>
              <w:right w:val="single" w:color="auto" w:sz="4" w:space="0"/>
            </w:tcBorders>
            <w:shd w:val="clear" w:color="auto" w:fill="auto"/>
            <w:vAlign w:val="center"/>
          </w:tcPr>
          <w:p w14:paraId="540CB41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w:t>
            </w:r>
          </w:p>
        </w:tc>
        <w:tc>
          <w:tcPr>
            <w:tcW w:w="2918" w:type="dxa"/>
            <w:tcBorders>
              <w:top w:val="nil"/>
              <w:left w:val="nil"/>
              <w:bottom w:val="single" w:color="auto" w:sz="4" w:space="0"/>
              <w:right w:val="single" w:color="auto" w:sz="4" w:space="0"/>
            </w:tcBorders>
            <w:shd w:val="clear" w:color="auto" w:fill="auto"/>
            <w:vAlign w:val="center"/>
          </w:tcPr>
          <w:p w14:paraId="041D3DD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VPC620</w:t>
            </w:r>
          </w:p>
        </w:tc>
        <w:tc>
          <w:tcPr>
            <w:tcW w:w="818" w:type="dxa"/>
            <w:tcBorders>
              <w:top w:val="nil"/>
              <w:left w:val="nil"/>
              <w:bottom w:val="single" w:color="auto" w:sz="4" w:space="0"/>
              <w:right w:val="single" w:color="auto" w:sz="4" w:space="0"/>
            </w:tcBorders>
            <w:shd w:val="clear" w:color="auto" w:fill="auto"/>
            <w:vAlign w:val="center"/>
          </w:tcPr>
          <w:p w14:paraId="083F7CC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23" w:type="dxa"/>
            <w:tcBorders>
              <w:top w:val="nil"/>
              <w:left w:val="nil"/>
              <w:bottom w:val="single" w:color="auto" w:sz="4" w:space="0"/>
              <w:right w:val="single" w:color="auto" w:sz="4" w:space="0"/>
            </w:tcBorders>
            <w:shd w:val="clear" w:color="auto" w:fill="auto"/>
            <w:vAlign w:val="center"/>
          </w:tcPr>
          <w:p w14:paraId="75B8378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51005D3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7B4CEE1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256C7542">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2C9CE34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65</w:t>
            </w:r>
          </w:p>
        </w:tc>
        <w:tc>
          <w:tcPr>
            <w:tcW w:w="2581" w:type="dxa"/>
            <w:tcBorders>
              <w:top w:val="nil"/>
              <w:left w:val="nil"/>
              <w:bottom w:val="single" w:color="auto" w:sz="4" w:space="0"/>
              <w:right w:val="single" w:color="auto" w:sz="4" w:space="0"/>
            </w:tcBorders>
            <w:shd w:val="clear" w:color="auto" w:fill="auto"/>
            <w:vAlign w:val="center"/>
          </w:tcPr>
          <w:p w14:paraId="58989D2E">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摄像机移动支架</w:t>
            </w:r>
          </w:p>
        </w:tc>
        <w:tc>
          <w:tcPr>
            <w:tcW w:w="1210" w:type="dxa"/>
            <w:tcBorders>
              <w:top w:val="nil"/>
              <w:left w:val="nil"/>
              <w:bottom w:val="single" w:color="auto" w:sz="4" w:space="0"/>
              <w:right w:val="single" w:color="auto" w:sz="4" w:space="0"/>
            </w:tcBorders>
            <w:shd w:val="clear" w:color="auto" w:fill="auto"/>
            <w:vAlign w:val="center"/>
          </w:tcPr>
          <w:p w14:paraId="5E81DFE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国产</w:t>
            </w:r>
          </w:p>
        </w:tc>
        <w:tc>
          <w:tcPr>
            <w:tcW w:w="2918" w:type="dxa"/>
            <w:tcBorders>
              <w:top w:val="nil"/>
              <w:left w:val="nil"/>
              <w:bottom w:val="single" w:color="auto" w:sz="4" w:space="0"/>
              <w:right w:val="single" w:color="auto" w:sz="4" w:space="0"/>
            </w:tcBorders>
            <w:shd w:val="clear" w:color="auto" w:fill="auto"/>
            <w:vAlign w:val="center"/>
          </w:tcPr>
          <w:p w14:paraId="1B728DFC">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厂家订制</w:t>
            </w:r>
          </w:p>
        </w:tc>
        <w:tc>
          <w:tcPr>
            <w:tcW w:w="818" w:type="dxa"/>
            <w:tcBorders>
              <w:top w:val="nil"/>
              <w:left w:val="nil"/>
              <w:bottom w:val="single" w:color="auto" w:sz="4" w:space="0"/>
              <w:right w:val="single" w:color="auto" w:sz="4" w:space="0"/>
            </w:tcBorders>
            <w:shd w:val="clear" w:color="auto" w:fill="auto"/>
            <w:vAlign w:val="center"/>
          </w:tcPr>
          <w:p w14:paraId="2A264CF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4BDF684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个</w:t>
            </w:r>
          </w:p>
        </w:tc>
        <w:tc>
          <w:tcPr>
            <w:tcW w:w="1418" w:type="dxa"/>
            <w:tcBorders>
              <w:top w:val="nil"/>
              <w:left w:val="nil"/>
              <w:bottom w:val="single" w:color="auto" w:sz="4" w:space="0"/>
              <w:right w:val="single" w:color="auto" w:sz="4" w:space="0"/>
            </w:tcBorders>
            <w:shd w:val="clear" w:color="auto" w:fill="auto"/>
            <w:vAlign w:val="center"/>
          </w:tcPr>
          <w:p w14:paraId="29B38E6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3763471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16424430">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7EDCFB7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66</w:t>
            </w:r>
          </w:p>
        </w:tc>
        <w:tc>
          <w:tcPr>
            <w:tcW w:w="2581" w:type="dxa"/>
            <w:tcBorders>
              <w:top w:val="nil"/>
              <w:left w:val="nil"/>
              <w:bottom w:val="single" w:color="auto" w:sz="4" w:space="0"/>
              <w:right w:val="single" w:color="auto" w:sz="4" w:space="0"/>
            </w:tcBorders>
            <w:shd w:val="clear" w:color="auto" w:fill="auto"/>
            <w:vAlign w:val="center"/>
          </w:tcPr>
          <w:p w14:paraId="564CB254">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MCU</w:t>
            </w:r>
          </w:p>
        </w:tc>
        <w:tc>
          <w:tcPr>
            <w:tcW w:w="1210" w:type="dxa"/>
            <w:tcBorders>
              <w:top w:val="nil"/>
              <w:left w:val="nil"/>
              <w:bottom w:val="single" w:color="auto" w:sz="4" w:space="0"/>
              <w:right w:val="single" w:color="auto" w:sz="4" w:space="0"/>
            </w:tcBorders>
            <w:shd w:val="clear" w:color="auto" w:fill="auto"/>
            <w:vAlign w:val="center"/>
          </w:tcPr>
          <w:p w14:paraId="60D2633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w:t>
            </w:r>
          </w:p>
        </w:tc>
        <w:tc>
          <w:tcPr>
            <w:tcW w:w="2918" w:type="dxa"/>
            <w:tcBorders>
              <w:top w:val="nil"/>
              <w:left w:val="nil"/>
              <w:bottom w:val="single" w:color="auto" w:sz="4" w:space="0"/>
              <w:right w:val="single" w:color="auto" w:sz="4" w:space="0"/>
            </w:tcBorders>
            <w:shd w:val="clear" w:color="auto" w:fill="auto"/>
            <w:vAlign w:val="center"/>
          </w:tcPr>
          <w:p w14:paraId="4B06D258">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VP9650</w:t>
            </w:r>
          </w:p>
        </w:tc>
        <w:tc>
          <w:tcPr>
            <w:tcW w:w="818" w:type="dxa"/>
            <w:tcBorders>
              <w:top w:val="nil"/>
              <w:left w:val="nil"/>
              <w:bottom w:val="single" w:color="auto" w:sz="4" w:space="0"/>
              <w:right w:val="single" w:color="auto" w:sz="4" w:space="0"/>
            </w:tcBorders>
            <w:shd w:val="clear" w:color="auto" w:fill="auto"/>
            <w:vAlign w:val="center"/>
          </w:tcPr>
          <w:p w14:paraId="0FB7690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475DB4E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2E0B95B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65A9A9D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4524A29F">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3FD8EB5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67</w:t>
            </w:r>
          </w:p>
        </w:tc>
        <w:tc>
          <w:tcPr>
            <w:tcW w:w="2581" w:type="dxa"/>
            <w:tcBorders>
              <w:top w:val="nil"/>
              <w:left w:val="nil"/>
              <w:bottom w:val="single" w:color="auto" w:sz="4" w:space="0"/>
              <w:right w:val="single" w:color="auto" w:sz="4" w:space="0"/>
            </w:tcBorders>
            <w:shd w:val="clear" w:color="auto" w:fill="auto"/>
            <w:vAlign w:val="center"/>
          </w:tcPr>
          <w:p w14:paraId="2050EC6A">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主会场视频会议终端</w:t>
            </w:r>
          </w:p>
        </w:tc>
        <w:tc>
          <w:tcPr>
            <w:tcW w:w="1210" w:type="dxa"/>
            <w:tcBorders>
              <w:top w:val="nil"/>
              <w:left w:val="nil"/>
              <w:bottom w:val="single" w:color="auto" w:sz="4" w:space="0"/>
              <w:right w:val="single" w:color="auto" w:sz="4" w:space="0"/>
            </w:tcBorders>
            <w:shd w:val="clear" w:color="auto" w:fill="auto"/>
            <w:vAlign w:val="center"/>
          </w:tcPr>
          <w:p w14:paraId="028FA8B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w:t>
            </w:r>
          </w:p>
        </w:tc>
        <w:tc>
          <w:tcPr>
            <w:tcW w:w="2918" w:type="dxa"/>
            <w:tcBorders>
              <w:top w:val="nil"/>
              <w:left w:val="nil"/>
              <w:bottom w:val="single" w:color="auto" w:sz="4" w:space="0"/>
              <w:right w:val="single" w:color="auto" w:sz="4" w:space="0"/>
            </w:tcBorders>
            <w:shd w:val="clear" w:color="auto" w:fill="auto"/>
            <w:vAlign w:val="center"/>
          </w:tcPr>
          <w:p w14:paraId="4DD9AA06">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TE40</w:t>
            </w:r>
          </w:p>
        </w:tc>
        <w:tc>
          <w:tcPr>
            <w:tcW w:w="818" w:type="dxa"/>
            <w:tcBorders>
              <w:top w:val="nil"/>
              <w:left w:val="nil"/>
              <w:bottom w:val="single" w:color="auto" w:sz="4" w:space="0"/>
              <w:right w:val="single" w:color="auto" w:sz="4" w:space="0"/>
            </w:tcBorders>
            <w:shd w:val="clear" w:color="auto" w:fill="auto"/>
            <w:vAlign w:val="center"/>
          </w:tcPr>
          <w:p w14:paraId="383B585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0691057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1B3869A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0A48ACB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46970F40">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43D0490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68</w:t>
            </w:r>
          </w:p>
        </w:tc>
        <w:tc>
          <w:tcPr>
            <w:tcW w:w="2581" w:type="dxa"/>
            <w:tcBorders>
              <w:top w:val="nil"/>
              <w:left w:val="nil"/>
              <w:bottom w:val="single" w:color="auto" w:sz="4" w:space="0"/>
              <w:right w:val="single" w:color="auto" w:sz="4" w:space="0"/>
            </w:tcBorders>
            <w:shd w:val="clear" w:color="auto" w:fill="auto"/>
            <w:vAlign w:val="center"/>
          </w:tcPr>
          <w:p w14:paraId="0E7A3514">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分会场视频会议终端</w:t>
            </w:r>
          </w:p>
        </w:tc>
        <w:tc>
          <w:tcPr>
            <w:tcW w:w="1210" w:type="dxa"/>
            <w:tcBorders>
              <w:top w:val="nil"/>
              <w:left w:val="nil"/>
              <w:bottom w:val="single" w:color="auto" w:sz="4" w:space="0"/>
              <w:right w:val="single" w:color="auto" w:sz="4" w:space="0"/>
            </w:tcBorders>
            <w:shd w:val="clear" w:color="auto" w:fill="auto"/>
            <w:vAlign w:val="center"/>
          </w:tcPr>
          <w:p w14:paraId="7D0D347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w:t>
            </w:r>
          </w:p>
        </w:tc>
        <w:tc>
          <w:tcPr>
            <w:tcW w:w="2918" w:type="dxa"/>
            <w:tcBorders>
              <w:top w:val="nil"/>
              <w:left w:val="nil"/>
              <w:bottom w:val="single" w:color="auto" w:sz="4" w:space="0"/>
              <w:right w:val="single" w:color="auto" w:sz="4" w:space="0"/>
            </w:tcBorders>
            <w:shd w:val="clear" w:color="auto" w:fill="auto"/>
            <w:vAlign w:val="center"/>
          </w:tcPr>
          <w:p w14:paraId="548AD0DE">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eSpace 8950</w:t>
            </w:r>
          </w:p>
        </w:tc>
        <w:tc>
          <w:tcPr>
            <w:tcW w:w="818" w:type="dxa"/>
            <w:tcBorders>
              <w:top w:val="nil"/>
              <w:left w:val="nil"/>
              <w:bottom w:val="single" w:color="auto" w:sz="4" w:space="0"/>
              <w:right w:val="single" w:color="auto" w:sz="4" w:space="0"/>
            </w:tcBorders>
            <w:shd w:val="clear" w:color="auto" w:fill="auto"/>
            <w:vAlign w:val="center"/>
          </w:tcPr>
          <w:p w14:paraId="1A4BDA5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16</w:t>
            </w:r>
          </w:p>
        </w:tc>
        <w:tc>
          <w:tcPr>
            <w:tcW w:w="723" w:type="dxa"/>
            <w:tcBorders>
              <w:top w:val="nil"/>
              <w:left w:val="nil"/>
              <w:bottom w:val="single" w:color="auto" w:sz="4" w:space="0"/>
              <w:right w:val="single" w:color="auto" w:sz="4" w:space="0"/>
            </w:tcBorders>
            <w:shd w:val="clear" w:color="auto" w:fill="auto"/>
            <w:vAlign w:val="center"/>
          </w:tcPr>
          <w:p w14:paraId="5E95A3C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7C7DD92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75180BA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02A84571">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13BDD3A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69</w:t>
            </w:r>
          </w:p>
        </w:tc>
        <w:tc>
          <w:tcPr>
            <w:tcW w:w="2581" w:type="dxa"/>
            <w:tcBorders>
              <w:top w:val="nil"/>
              <w:left w:val="nil"/>
              <w:bottom w:val="single" w:color="auto" w:sz="4" w:space="0"/>
              <w:right w:val="single" w:color="auto" w:sz="4" w:space="0"/>
            </w:tcBorders>
            <w:shd w:val="clear" w:color="auto" w:fill="auto"/>
            <w:vAlign w:val="center"/>
          </w:tcPr>
          <w:p w14:paraId="164CBE76">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高清电视墙服务器</w:t>
            </w:r>
          </w:p>
        </w:tc>
        <w:tc>
          <w:tcPr>
            <w:tcW w:w="1210" w:type="dxa"/>
            <w:tcBorders>
              <w:top w:val="nil"/>
              <w:left w:val="nil"/>
              <w:bottom w:val="single" w:color="auto" w:sz="4" w:space="0"/>
              <w:right w:val="single" w:color="auto" w:sz="4" w:space="0"/>
            </w:tcBorders>
            <w:shd w:val="clear" w:color="auto" w:fill="auto"/>
            <w:vAlign w:val="center"/>
          </w:tcPr>
          <w:p w14:paraId="1532F7C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锐取</w:t>
            </w:r>
          </w:p>
        </w:tc>
        <w:tc>
          <w:tcPr>
            <w:tcW w:w="2918" w:type="dxa"/>
            <w:tcBorders>
              <w:top w:val="nil"/>
              <w:left w:val="nil"/>
              <w:bottom w:val="single" w:color="auto" w:sz="4" w:space="0"/>
              <w:right w:val="single" w:color="auto" w:sz="4" w:space="0"/>
            </w:tcBorders>
            <w:shd w:val="clear" w:color="auto" w:fill="auto"/>
            <w:vAlign w:val="center"/>
          </w:tcPr>
          <w:p w14:paraId="50B7ECC8">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TWS-HD</w:t>
            </w:r>
          </w:p>
        </w:tc>
        <w:tc>
          <w:tcPr>
            <w:tcW w:w="818" w:type="dxa"/>
            <w:tcBorders>
              <w:top w:val="nil"/>
              <w:left w:val="nil"/>
              <w:bottom w:val="single" w:color="auto" w:sz="4" w:space="0"/>
              <w:right w:val="single" w:color="auto" w:sz="4" w:space="0"/>
            </w:tcBorders>
            <w:shd w:val="clear" w:color="auto" w:fill="auto"/>
            <w:vAlign w:val="center"/>
          </w:tcPr>
          <w:p w14:paraId="1F1CEB8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240B281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55CA5A3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53EFAB1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70BF0DED">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5433B9D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70</w:t>
            </w:r>
          </w:p>
        </w:tc>
        <w:tc>
          <w:tcPr>
            <w:tcW w:w="2581" w:type="dxa"/>
            <w:tcBorders>
              <w:top w:val="nil"/>
              <w:left w:val="nil"/>
              <w:bottom w:val="single" w:color="auto" w:sz="4" w:space="0"/>
              <w:right w:val="single" w:color="auto" w:sz="4" w:space="0"/>
            </w:tcBorders>
            <w:shd w:val="clear" w:color="auto" w:fill="auto"/>
            <w:vAlign w:val="center"/>
          </w:tcPr>
          <w:p w14:paraId="77A19FEC">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主扩声扬声器</w:t>
            </w:r>
          </w:p>
        </w:tc>
        <w:tc>
          <w:tcPr>
            <w:tcW w:w="1210" w:type="dxa"/>
            <w:tcBorders>
              <w:top w:val="nil"/>
              <w:left w:val="nil"/>
              <w:bottom w:val="single" w:color="auto" w:sz="4" w:space="0"/>
              <w:right w:val="single" w:color="auto" w:sz="4" w:space="0"/>
            </w:tcBorders>
            <w:shd w:val="clear" w:color="auto" w:fill="auto"/>
            <w:vAlign w:val="center"/>
          </w:tcPr>
          <w:p w14:paraId="3EB3295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JBL</w:t>
            </w:r>
          </w:p>
        </w:tc>
        <w:tc>
          <w:tcPr>
            <w:tcW w:w="2918" w:type="dxa"/>
            <w:tcBorders>
              <w:top w:val="nil"/>
              <w:left w:val="nil"/>
              <w:bottom w:val="single" w:color="auto" w:sz="4" w:space="0"/>
              <w:right w:val="single" w:color="auto" w:sz="4" w:space="0"/>
            </w:tcBorders>
            <w:shd w:val="clear" w:color="auto" w:fill="auto"/>
            <w:vAlign w:val="center"/>
          </w:tcPr>
          <w:p w14:paraId="57F62788">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CBT70J-1</w:t>
            </w:r>
          </w:p>
        </w:tc>
        <w:tc>
          <w:tcPr>
            <w:tcW w:w="818" w:type="dxa"/>
            <w:tcBorders>
              <w:top w:val="nil"/>
              <w:left w:val="nil"/>
              <w:bottom w:val="single" w:color="auto" w:sz="4" w:space="0"/>
              <w:right w:val="single" w:color="auto" w:sz="4" w:space="0"/>
            </w:tcBorders>
            <w:shd w:val="clear" w:color="auto" w:fill="auto"/>
            <w:vAlign w:val="center"/>
          </w:tcPr>
          <w:p w14:paraId="6C109D6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23" w:type="dxa"/>
            <w:tcBorders>
              <w:top w:val="nil"/>
              <w:left w:val="nil"/>
              <w:bottom w:val="single" w:color="auto" w:sz="4" w:space="0"/>
              <w:right w:val="single" w:color="auto" w:sz="4" w:space="0"/>
            </w:tcBorders>
            <w:shd w:val="clear" w:color="auto" w:fill="auto"/>
            <w:vAlign w:val="center"/>
          </w:tcPr>
          <w:p w14:paraId="2453E47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只</w:t>
            </w:r>
          </w:p>
        </w:tc>
        <w:tc>
          <w:tcPr>
            <w:tcW w:w="1418" w:type="dxa"/>
            <w:tcBorders>
              <w:top w:val="nil"/>
              <w:left w:val="nil"/>
              <w:bottom w:val="single" w:color="auto" w:sz="4" w:space="0"/>
              <w:right w:val="single" w:color="auto" w:sz="4" w:space="0"/>
            </w:tcBorders>
            <w:shd w:val="clear" w:color="auto" w:fill="auto"/>
            <w:vAlign w:val="center"/>
          </w:tcPr>
          <w:p w14:paraId="0B724ED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5481A87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32FE3EBD">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7950F96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71</w:t>
            </w:r>
          </w:p>
        </w:tc>
        <w:tc>
          <w:tcPr>
            <w:tcW w:w="2581" w:type="dxa"/>
            <w:tcBorders>
              <w:top w:val="nil"/>
              <w:left w:val="nil"/>
              <w:bottom w:val="single" w:color="auto" w:sz="4" w:space="0"/>
              <w:right w:val="single" w:color="auto" w:sz="4" w:space="0"/>
            </w:tcBorders>
            <w:shd w:val="clear" w:color="auto" w:fill="auto"/>
            <w:vAlign w:val="center"/>
          </w:tcPr>
          <w:p w14:paraId="3E5AEA18">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主扩声功放</w:t>
            </w:r>
          </w:p>
        </w:tc>
        <w:tc>
          <w:tcPr>
            <w:tcW w:w="1210" w:type="dxa"/>
            <w:tcBorders>
              <w:top w:val="nil"/>
              <w:left w:val="nil"/>
              <w:bottom w:val="single" w:color="auto" w:sz="4" w:space="0"/>
              <w:right w:val="single" w:color="auto" w:sz="4" w:space="0"/>
            </w:tcBorders>
            <w:shd w:val="clear" w:color="auto" w:fill="auto"/>
            <w:vAlign w:val="center"/>
          </w:tcPr>
          <w:p w14:paraId="311E588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皇冠</w:t>
            </w:r>
          </w:p>
        </w:tc>
        <w:tc>
          <w:tcPr>
            <w:tcW w:w="2918" w:type="dxa"/>
            <w:tcBorders>
              <w:top w:val="nil"/>
              <w:left w:val="nil"/>
              <w:bottom w:val="single" w:color="auto" w:sz="4" w:space="0"/>
              <w:right w:val="single" w:color="auto" w:sz="4" w:space="0"/>
            </w:tcBorders>
            <w:shd w:val="clear" w:color="auto" w:fill="auto"/>
            <w:vAlign w:val="center"/>
          </w:tcPr>
          <w:p w14:paraId="40DAAAFA">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CROWN XLi3500</w:t>
            </w:r>
          </w:p>
        </w:tc>
        <w:tc>
          <w:tcPr>
            <w:tcW w:w="818" w:type="dxa"/>
            <w:tcBorders>
              <w:top w:val="nil"/>
              <w:left w:val="nil"/>
              <w:bottom w:val="single" w:color="auto" w:sz="4" w:space="0"/>
              <w:right w:val="single" w:color="auto" w:sz="4" w:space="0"/>
            </w:tcBorders>
            <w:shd w:val="clear" w:color="auto" w:fill="auto"/>
            <w:vAlign w:val="center"/>
          </w:tcPr>
          <w:p w14:paraId="1600D90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4F451E1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0F9EE11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0803D66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2E515471">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636DB2A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72</w:t>
            </w:r>
          </w:p>
        </w:tc>
        <w:tc>
          <w:tcPr>
            <w:tcW w:w="2581" w:type="dxa"/>
            <w:tcBorders>
              <w:top w:val="nil"/>
              <w:left w:val="nil"/>
              <w:bottom w:val="single" w:color="auto" w:sz="4" w:space="0"/>
              <w:right w:val="single" w:color="auto" w:sz="4" w:space="0"/>
            </w:tcBorders>
            <w:shd w:val="clear" w:color="auto" w:fill="auto"/>
            <w:vAlign w:val="center"/>
          </w:tcPr>
          <w:p w14:paraId="125EB97C">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数字音频处理器</w:t>
            </w:r>
          </w:p>
        </w:tc>
        <w:tc>
          <w:tcPr>
            <w:tcW w:w="1210" w:type="dxa"/>
            <w:tcBorders>
              <w:top w:val="nil"/>
              <w:left w:val="nil"/>
              <w:bottom w:val="single" w:color="auto" w:sz="4" w:space="0"/>
              <w:right w:val="single" w:color="auto" w:sz="4" w:space="0"/>
            </w:tcBorders>
            <w:shd w:val="clear" w:color="auto" w:fill="auto"/>
            <w:vAlign w:val="center"/>
          </w:tcPr>
          <w:p w14:paraId="48F3C33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BSS</w:t>
            </w:r>
          </w:p>
        </w:tc>
        <w:tc>
          <w:tcPr>
            <w:tcW w:w="2918" w:type="dxa"/>
            <w:tcBorders>
              <w:top w:val="nil"/>
              <w:left w:val="nil"/>
              <w:bottom w:val="single" w:color="auto" w:sz="4" w:space="0"/>
              <w:right w:val="single" w:color="auto" w:sz="4" w:space="0"/>
            </w:tcBorders>
            <w:shd w:val="clear" w:color="auto" w:fill="auto"/>
            <w:vAlign w:val="center"/>
          </w:tcPr>
          <w:p w14:paraId="604C3E84">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BSS BLU-103</w:t>
            </w:r>
          </w:p>
        </w:tc>
        <w:tc>
          <w:tcPr>
            <w:tcW w:w="818" w:type="dxa"/>
            <w:tcBorders>
              <w:top w:val="nil"/>
              <w:left w:val="nil"/>
              <w:bottom w:val="single" w:color="auto" w:sz="4" w:space="0"/>
              <w:right w:val="single" w:color="auto" w:sz="4" w:space="0"/>
            </w:tcBorders>
            <w:shd w:val="clear" w:color="auto" w:fill="auto"/>
            <w:vAlign w:val="center"/>
          </w:tcPr>
          <w:p w14:paraId="3BAE058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3AB8E26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680CF44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059B446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4A258D18">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773A0EB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73</w:t>
            </w:r>
          </w:p>
        </w:tc>
        <w:tc>
          <w:tcPr>
            <w:tcW w:w="2581" w:type="dxa"/>
            <w:tcBorders>
              <w:top w:val="nil"/>
              <w:left w:val="nil"/>
              <w:bottom w:val="single" w:color="auto" w:sz="4" w:space="0"/>
              <w:right w:val="single" w:color="auto" w:sz="4" w:space="0"/>
            </w:tcBorders>
            <w:shd w:val="clear" w:color="auto" w:fill="auto"/>
            <w:vAlign w:val="center"/>
          </w:tcPr>
          <w:p w14:paraId="14520ABB">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16路调音台</w:t>
            </w:r>
          </w:p>
        </w:tc>
        <w:tc>
          <w:tcPr>
            <w:tcW w:w="1210" w:type="dxa"/>
            <w:tcBorders>
              <w:top w:val="nil"/>
              <w:left w:val="nil"/>
              <w:bottom w:val="single" w:color="auto" w:sz="4" w:space="0"/>
              <w:right w:val="single" w:color="auto" w:sz="4" w:space="0"/>
            </w:tcBorders>
            <w:shd w:val="clear" w:color="auto" w:fill="auto"/>
            <w:vAlign w:val="center"/>
          </w:tcPr>
          <w:p w14:paraId="61939AA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Yamaha</w:t>
            </w:r>
          </w:p>
        </w:tc>
        <w:tc>
          <w:tcPr>
            <w:tcW w:w="2918" w:type="dxa"/>
            <w:tcBorders>
              <w:top w:val="nil"/>
              <w:left w:val="nil"/>
              <w:bottom w:val="single" w:color="auto" w:sz="4" w:space="0"/>
              <w:right w:val="single" w:color="auto" w:sz="4" w:space="0"/>
            </w:tcBorders>
            <w:shd w:val="clear" w:color="auto" w:fill="auto"/>
            <w:vAlign w:val="center"/>
          </w:tcPr>
          <w:p w14:paraId="6FB3FB8F">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MG16</w:t>
            </w:r>
          </w:p>
        </w:tc>
        <w:tc>
          <w:tcPr>
            <w:tcW w:w="818" w:type="dxa"/>
            <w:tcBorders>
              <w:top w:val="nil"/>
              <w:left w:val="nil"/>
              <w:bottom w:val="single" w:color="auto" w:sz="4" w:space="0"/>
              <w:right w:val="single" w:color="auto" w:sz="4" w:space="0"/>
            </w:tcBorders>
            <w:shd w:val="clear" w:color="auto" w:fill="auto"/>
            <w:vAlign w:val="center"/>
          </w:tcPr>
          <w:p w14:paraId="34FF5E7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70DEE0D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623D101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033F80B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4C9EE9F6">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7A6D6B2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74</w:t>
            </w:r>
          </w:p>
        </w:tc>
        <w:tc>
          <w:tcPr>
            <w:tcW w:w="2581" w:type="dxa"/>
            <w:tcBorders>
              <w:top w:val="nil"/>
              <w:left w:val="nil"/>
              <w:bottom w:val="single" w:color="auto" w:sz="4" w:space="0"/>
              <w:right w:val="single" w:color="auto" w:sz="4" w:space="0"/>
            </w:tcBorders>
            <w:shd w:val="clear" w:color="auto" w:fill="auto"/>
            <w:vAlign w:val="center"/>
          </w:tcPr>
          <w:p w14:paraId="53931D72">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时序电源</w:t>
            </w:r>
          </w:p>
        </w:tc>
        <w:tc>
          <w:tcPr>
            <w:tcW w:w="1210" w:type="dxa"/>
            <w:tcBorders>
              <w:top w:val="nil"/>
              <w:left w:val="nil"/>
              <w:bottom w:val="single" w:color="auto" w:sz="4" w:space="0"/>
              <w:right w:val="single" w:color="auto" w:sz="4" w:space="0"/>
            </w:tcBorders>
            <w:shd w:val="clear" w:color="auto" w:fill="auto"/>
            <w:vAlign w:val="center"/>
          </w:tcPr>
          <w:p w14:paraId="794F052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MS</w:t>
            </w:r>
          </w:p>
        </w:tc>
        <w:tc>
          <w:tcPr>
            <w:tcW w:w="2918" w:type="dxa"/>
            <w:tcBorders>
              <w:top w:val="nil"/>
              <w:left w:val="nil"/>
              <w:bottom w:val="single" w:color="auto" w:sz="4" w:space="0"/>
              <w:right w:val="single" w:color="auto" w:sz="4" w:space="0"/>
            </w:tcBorders>
            <w:shd w:val="clear" w:color="auto" w:fill="auto"/>
            <w:vAlign w:val="center"/>
          </w:tcPr>
          <w:p w14:paraId="002800E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PS810</w:t>
            </w:r>
          </w:p>
        </w:tc>
        <w:tc>
          <w:tcPr>
            <w:tcW w:w="818" w:type="dxa"/>
            <w:tcBorders>
              <w:top w:val="nil"/>
              <w:left w:val="nil"/>
              <w:bottom w:val="single" w:color="auto" w:sz="4" w:space="0"/>
              <w:right w:val="single" w:color="auto" w:sz="4" w:space="0"/>
            </w:tcBorders>
            <w:shd w:val="clear" w:color="auto" w:fill="auto"/>
            <w:vAlign w:val="center"/>
          </w:tcPr>
          <w:p w14:paraId="4C0A5AF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2A67287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0837C0D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2D3053C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1DFD0D68">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28DB75F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75</w:t>
            </w:r>
          </w:p>
        </w:tc>
        <w:tc>
          <w:tcPr>
            <w:tcW w:w="2581" w:type="dxa"/>
            <w:tcBorders>
              <w:top w:val="nil"/>
              <w:left w:val="nil"/>
              <w:bottom w:val="single" w:color="auto" w:sz="4" w:space="0"/>
              <w:right w:val="single" w:color="auto" w:sz="4" w:space="0"/>
            </w:tcBorders>
            <w:shd w:val="clear" w:color="auto" w:fill="auto"/>
            <w:vAlign w:val="center"/>
          </w:tcPr>
          <w:p w14:paraId="4044AEF8">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集中控制主机</w:t>
            </w:r>
          </w:p>
        </w:tc>
        <w:tc>
          <w:tcPr>
            <w:tcW w:w="1210" w:type="dxa"/>
            <w:tcBorders>
              <w:top w:val="nil"/>
              <w:left w:val="nil"/>
              <w:bottom w:val="single" w:color="auto" w:sz="4" w:space="0"/>
              <w:right w:val="single" w:color="auto" w:sz="4" w:space="0"/>
            </w:tcBorders>
            <w:shd w:val="clear" w:color="auto" w:fill="auto"/>
            <w:vAlign w:val="center"/>
          </w:tcPr>
          <w:p w14:paraId="61C430F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CREATOR</w:t>
            </w:r>
          </w:p>
        </w:tc>
        <w:tc>
          <w:tcPr>
            <w:tcW w:w="2918" w:type="dxa"/>
            <w:tcBorders>
              <w:top w:val="nil"/>
              <w:left w:val="nil"/>
              <w:bottom w:val="single" w:color="auto" w:sz="4" w:space="0"/>
              <w:right w:val="single" w:color="auto" w:sz="4" w:space="0"/>
            </w:tcBorders>
            <w:shd w:val="clear" w:color="auto" w:fill="auto"/>
            <w:vAlign w:val="center"/>
          </w:tcPr>
          <w:p w14:paraId="40CE5C50">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CR-PGMIII</w:t>
            </w:r>
          </w:p>
        </w:tc>
        <w:tc>
          <w:tcPr>
            <w:tcW w:w="818" w:type="dxa"/>
            <w:tcBorders>
              <w:top w:val="nil"/>
              <w:left w:val="nil"/>
              <w:bottom w:val="single" w:color="auto" w:sz="4" w:space="0"/>
              <w:right w:val="single" w:color="auto" w:sz="4" w:space="0"/>
            </w:tcBorders>
            <w:shd w:val="clear" w:color="auto" w:fill="auto"/>
            <w:vAlign w:val="center"/>
          </w:tcPr>
          <w:p w14:paraId="6AED299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493C76E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7C318D2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2B4969B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130C874F">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37AF480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76</w:t>
            </w:r>
          </w:p>
        </w:tc>
        <w:tc>
          <w:tcPr>
            <w:tcW w:w="2581" w:type="dxa"/>
            <w:tcBorders>
              <w:top w:val="nil"/>
              <w:left w:val="nil"/>
              <w:bottom w:val="single" w:color="auto" w:sz="4" w:space="0"/>
              <w:right w:val="single" w:color="auto" w:sz="4" w:space="0"/>
            </w:tcBorders>
            <w:shd w:val="clear" w:color="auto" w:fill="auto"/>
            <w:vAlign w:val="center"/>
          </w:tcPr>
          <w:p w14:paraId="5AB522FE">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办公室监测显示屏</w:t>
            </w:r>
          </w:p>
        </w:tc>
        <w:tc>
          <w:tcPr>
            <w:tcW w:w="1210" w:type="dxa"/>
            <w:tcBorders>
              <w:top w:val="nil"/>
              <w:left w:val="nil"/>
              <w:bottom w:val="single" w:color="auto" w:sz="4" w:space="0"/>
              <w:right w:val="single" w:color="auto" w:sz="4" w:space="0"/>
            </w:tcBorders>
            <w:shd w:val="clear" w:color="auto" w:fill="auto"/>
            <w:vAlign w:val="center"/>
          </w:tcPr>
          <w:p w14:paraId="244C21A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飞利浦</w:t>
            </w:r>
          </w:p>
        </w:tc>
        <w:tc>
          <w:tcPr>
            <w:tcW w:w="2918" w:type="dxa"/>
            <w:tcBorders>
              <w:top w:val="nil"/>
              <w:left w:val="nil"/>
              <w:bottom w:val="single" w:color="auto" w:sz="4" w:space="0"/>
              <w:right w:val="single" w:color="auto" w:sz="4" w:space="0"/>
            </w:tcBorders>
            <w:shd w:val="clear" w:color="auto" w:fill="auto"/>
            <w:vAlign w:val="center"/>
          </w:tcPr>
          <w:p w14:paraId="4A593DCC">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50PUF6650</w:t>
            </w:r>
          </w:p>
        </w:tc>
        <w:tc>
          <w:tcPr>
            <w:tcW w:w="818" w:type="dxa"/>
            <w:tcBorders>
              <w:top w:val="nil"/>
              <w:left w:val="nil"/>
              <w:bottom w:val="single" w:color="auto" w:sz="4" w:space="0"/>
              <w:right w:val="single" w:color="auto" w:sz="4" w:space="0"/>
            </w:tcBorders>
            <w:shd w:val="clear" w:color="auto" w:fill="auto"/>
            <w:vAlign w:val="center"/>
          </w:tcPr>
          <w:p w14:paraId="42BF0AB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23" w:type="dxa"/>
            <w:tcBorders>
              <w:top w:val="nil"/>
              <w:left w:val="nil"/>
              <w:bottom w:val="single" w:color="auto" w:sz="4" w:space="0"/>
              <w:right w:val="single" w:color="auto" w:sz="4" w:space="0"/>
            </w:tcBorders>
            <w:shd w:val="clear" w:color="auto" w:fill="auto"/>
            <w:vAlign w:val="center"/>
          </w:tcPr>
          <w:p w14:paraId="0050056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0D3CCC4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32EB88C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37208260">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3CAC98A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77</w:t>
            </w:r>
          </w:p>
        </w:tc>
        <w:tc>
          <w:tcPr>
            <w:tcW w:w="2581" w:type="dxa"/>
            <w:tcBorders>
              <w:top w:val="nil"/>
              <w:left w:val="nil"/>
              <w:bottom w:val="single" w:color="auto" w:sz="4" w:space="0"/>
              <w:right w:val="single" w:color="auto" w:sz="4" w:space="0"/>
            </w:tcBorders>
            <w:shd w:val="clear" w:color="auto" w:fill="auto"/>
            <w:vAlign w:val="center"/>
          </w:tcPr>
          <w:p w14:paraId="602E01BC">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监测指挥大厅主席位操控台</w:t>
            </w:r>
          </w:p>
        </w:tc>
        <w:tc>
          <w:tcPr>
            <w:tcW w:w="1210" w:type="dxa"/>
            <w:tcBorders>
              <w:top w:val="nil"/>
              <w:left w:val="nil"/>
              <w:bottom w:val="single" w:color="auto" w:sz="4" w:space="0"/>
              <w:right w:val="single" w:color="auto" w:sz="4" w:space="0"/>
            </w:tcBorders>
            <w:shd w:val="clear" w:color="auto" w:fill="auto"/>
            <w:vAlign w:val="center"/>
          </w:tcPr>
          <w:p w14:paraId="2A0BC3C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德图</w:t>
            </w:r>
          </w:p>
        </w:tc>
        <w:tc>
          <w:tcPr>
            <w:tcW w:w="2918" w:type="dxa"/>
            <w:tcBorders>
              <w:top w:val="nil"/>
              <w:left w:val="nil"/>
              <w:bottom w:val="single" w:color="auto" w:sz="4" w:space="0"/>
              <w:right w:val="single" w:color="auto" w:sz="4" w:space="0"/>
            </w:tcBorders>
            <w:shd w:val="clear" w:color="auto" w:fill="auto"/>
            <w:vAlign w:val="center"/>
          </w:tcPr>
          <w:p w14:paraId="15A6A21C">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定制</w:t>
            </w:r>
          </w:p>
        </w:tc>
        <w:tc>
          <w:tcPr>
            <w:tcW w:w="818" w:type="dxa"/>
            <w:tcBorders>
              <w:top w:val="nil"/>
              <w:left w:val="nil"/>
              <w:bottom w:val="single" w:color="auto" w:sz="4" w:space="0"/>
              <w:right w:val="single" w:color="auto" w:sz="4" w:space="0"/>
            </w:tcBorders>
            <w:shd w:val="clear" w:color="auto" w:fill="auto"/>
            <w:vAlign w:val="center"/>
          </w:tcPr>
          <w:p w14:paraId="4362EA6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651514F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8" w:type="dxa"/>
            <w:tcBorders>
              <w:top w:val="nil"/>
              <w:left w:val="nil"/>
              <w:bottom w:val="single" w:color="auto" w:sz="4" w:space="0"/>
              <w:right w:val="single" w:color="auto" w:sz="4" w:space="0"/>
            </w:tcBorders>
            <w:shd w:val="clear" w:color="auto" w:fill="auto"/>
            <w:vAlign w:val="center"/>
          </w:tcPr>
          <w:p w14:paraId="66C954A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2889BB0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56FA1681">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668971A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78</w:t>
            </w:r>
          </w:p>
        </w:tc>
        <w:tc>
          <w:tcPr>
            <w:tcW w:w="2581" w:type="dxa"/>
            <w:tcBorders>
              <w:top w:val="nil"/>
              <w:left w:val="nil"/>
              <w:bottom w:val="single" w:color="auto" w:sz="4" w:space="0"/>
              <w:right w:val="single" w:color="auto" w:sz="4" w:space="0"/>
            </w:tcBorders>
            <w:shd w:val="clear" w:color="auto" w:fill="auto"/>
            <w:vAlign w:val="center"/>
          </w:tcPr>
          <w:p w14:paraId="45FEB9E6">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监测指挥大厅两侧操控台</w:t>
            </w:r>
          </w:p>
        </w:tc>
        <w:tc>
          <w:tcPr>
            <w:tcW w:w="1210" w:type="dxa"/>
            <w:tcBorders>
              <w:top w:val="nil"/>
              <w:left w:val="nil"/>
              <w:bottom w:val="single" w:color="auto" w:sz="4" w:space="0"/>
              <w:right w:val="single" w:color="auto" w:sz="4" w:space="0"/>
            </w:tcBorders>
            <w:shd w:val="clear" w:color="auto" w:fill="auto"/>
            <w:vAlign w:val="center"/>
          </w:tcPr>
          <w:p w14:paraId="5C37875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德图</w:t>
            </w:r>
          </w:p>
        </w:tc>
        <w:tc>
          <w:tcPr>
            <w:tcW w:w="2918" w:type="dxa"/>
            <w:tcBorders>
              <w:top w:val="nil"/>
              <w:left w:val="nil"/>
              <w:bottom w:val="single" w:color="auto" w:sz="4" w:space="0"/>
              <w:right w:val="single" w:color="auto" w:sz="4" w:space="0"/>
            </w:tcBorders>
            <w:shd w:val="clear" w:color="auto" w:fill="auto"/>
            <w:vAlign w:val="center"/>
          </w:tcPr>
          <w:p w14:paraId="73B586BE">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定制</w:t>
            </w:r>
          </w:p>
        </w:tc>
        <w:tc>
          <w:tcPr>
            <w:tcW w:w="818" w:type="dxa"/>
            <w:tcBorders>
              <w:top w:val="nil"/>
              <w:left w:val="nil"/>
              <w:bottom w:val="single" w:color="auto" w:sz="4" w:space="0"/>
              <w:right w:val="single" w:color="auto" w:sz="4" w:space="0"/>
            </w:tcBorders>
            <w:shd w:val="clear" w:color="auto" w:fill="auto"/>
            <w:vAlign w:val="center"/>
          </w:tcPr>
          <w:p w14:paraId="0C9FEED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23" w:type="dxa"/>
            <w:tcBorders>
              <w:top w:val="nil"/>
              <w:left w:val="nil"/>
              <w:bottom w:val="single" w:color="auto" w:sz="4" w:space="0"/>
              <w:right w:val="single" w:color="auto" w:sz="4" w:space="0"/>
            </w:tcBorders>
            <w:shd w:val="clear" w:color="auto" w:fill="auto"/>
            <w:vAlign w:val="center"/>
          </w:tcPr>
          <w:p w14:paraId="6345481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8" w:type="dxa"/>
            <w:tcBorders>
              <w:top w:val="nil"/>
              <w:left w:val="nil"/>
              <w:bottom w:val="single" w:color="auto" w:sz="4" w:space="0"/>
              <w:right w:val="single" w:color="auto" w:sz="4" w:space="0"/>
            </w:tcBorders>
            <w:shd w:val="clear" w:color="auto" w:fill="auto"/>
            <w:vAlign w:val="center"/>
          </w:tcPr>
          <w:p w14:paraId="29532A8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0840FB1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75626487">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5DF8C83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79</w:t>
            </w:r>
          </w:p>
        </w:tc>
        <w:tc>
          <w:tcPr>
            <w:tcW w:w="2581" w:type="dxa"/>
            <w:tcBorders>
              <w:top w:val="nil"/>
              <w:left w:val="nil"/>
              <w:bottom w:val="single" w:color="auto" w:sz="4" w:space="0"/>
              <w:right w:val="single" w:color="auto" w:sz="4" w:space="0"/>
            </w:tcBorders>
            <w:shd w:val="clear" w:color="auto" w:fill="auto"/>
            <w:vAlign w:val="center"/>
          </w:tcPr>
          <w:p w14:paraId="78ADC16B">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内容监看大厅操控台</w:t>
            </w:r>
          </w:p>
        </w:tc>
        <w:tc>
          <w:tcPr>
            <w:tcW w:w="1210" w:type="dxa"/>
            <w:tcBorders>
              <w:top w:val="nil"/>
              <w:left w:val="nil"/>
              <w:bottom w:val="single" w:color="auto" w:sz="4" w:space="0"/>
              <w:right w:val="single" w:color="auto" w:sz="4" w:space="0"/>
            </w:tcBorders>
            <w:shd w:val="clear" w:color="auto" w:fill="auto"/>
            <w:vAlign w:val="center"/>
          </w:tcPr>
          <w:p w14:paraId="3F41348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德图</w:t>
            </w:r>
          </w:p>
        </w:tc>
        <w:tc>
          <w:tcPr>
            <w:tcW w:w="2918" w:type="dxa"/>
            <w:tcBorders>
              <w:top w:val="nil"/>
              <w:left w:val="nil"/>
              <w:bottom w:val="single" w:color="auto" w:sz="4" w:space="0"/>
              <w:right w:val="single" w:color="auto" w:sz="4" w:space="0"/>
            </w:tcBorders>
            <w:shd w:val="clear" w:color="auto" w:fill="auto"/>
            <w:vAlign w:val="center"/>
          </w:tcPr>
          <w:p w14:paraId="42727A80">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定制</w:t>
            </w:r>
          </w:p>
        </w:tc>
        <w:tc>
          <w:tcPr>
            <w:tcW w:w="818" w:type="dxa"/>
            <w:tcBorders>
              <w:top w:val="nil"/>
              <w:left w:val="nil"/>
              <w:bottom w:val="single" w:color="auto" w:sz="4" w:space="0"/>
              <w:right w:val="single" w:color="auto" w:sz="4" w:space="0"/>
            </w:tcBorders>
            <w:shd w:val="clear" w:color="auto" w:fill="auto"/>
            <w:vAlign w:val="center"/>
          </w:tcPr>
          <w:p w14:paraId="1DF815A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4</w:t>
            </w:r>
          </w:p>
        </w:tc>
        <w:tc>
          <w:tcPr>
            <w:tcW w:w="723" w:type="dxa"/>
            <w:tcBorders>
              <w:top w:val="nil"/>
              <w:left w:val="nil"/>
              <w:bottom w:val="single" w:color="auto" w:sz="4" w:space="0"/>
              <w:right w:val="single" w:color="auto" w:sz="4" w:space="0"/>
            </w:tcBorders>
            <w:shd w:val="clear" w:color="auto" w:fill="auto"/>
            <w:vAlign w:val="center"/>
          </w:tcPr>
          <w:p w14:paraId="3BB7590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8" w:type="dxa"/>
            <w:tcBorders>
              <w:top w:val="nil"/>
              <w:left w:val="nil"/>
              <w:bottom w:val="single" w:color="auto" w:sz="4" w:space="0"/>
              <w:right w:val="single" w:color="auto" w:sz="4" w:space="0"/>
            </w:tcBorders>
            <w:shd w:val="clear" w:color="auto" w:fill="auto"/>
            <w:vAlign w:val="center"/>
          </w:tcPr>
          <w:p w14:paraId="47B6033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3755D13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30614549">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1072E18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80</w:t>
            </w:r>
          </w:p>
        </w:tc>
        <w:tc>
          <w:tcPr>
            <w:tcW w:w="2581" w:type="dxa"/>
            <w:tcBorders>
              <w:top w:val="nil"/>
              <w:left w:val="nil"/>
              <w:bottom w:val="single" w:color="auto" w:sz="4" w:space="0"/>
              <w:right w:val="single" w:color="auto" w:sz="4" w:space="0"/>
            </w:tcBorders>
            <w:shd w:val="clear" w:color="auto" w:fill="auto"/>
            <w:vAlign w:val="center"/>
          </w:tcPr>
          <w:p w14:paraId="1EBBA0F6">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操控间操控台</w:t>
            </w:r>
          </w:p>
        </w:tc>
        <w:tc>
          <w:tcPr>
            <w:tcW w:w="1210" w:type="dxa"/>
            <w:tcBorders>
              <w:top w:val="nil"/>
              <w:left w:val="nil"/>
              <w:bottom w:val="single" w:color="auto" w:sz="4" w:space="0"/>
              <w:right w:val="single" w:color="auto" w:sz="4" w:space="0"/>
            </w:tcBorders>
            <w:shd w:val="clear" w:color="auto" w:fill="auto"/>
            <w:vAlign w:val="center"/>
          </w:tcPr>
          <w:p w14:paraId="35F2F76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德图</w:t>
            </w:r>
          </w:p>
        </w:tc>
        <w:tc>
          <w:tcPr>
            <w:tcW w:w="2918" w:type="dxa"/>
            <w:tcBorders>
              <w:top w:val="nil"/>
              <w:left w:val="nil"/>
              <w:bottom w:val="single" w:color="auto" w:sz="4" w:space="0"/>
              <w:right w:val="single" w:color="auto" w:sz="4" w:space="0"/>
            </w:tcBorders>
            <w:shd w:val="clear" w:color="auto" w:fill="auto"/>
            <w:vAlign w:val="center"/>
          </w:tcPr>
          <w:p w14:paraId="732455B2">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定制</w:t>
            </w:r>
          </w:p>
        </w:tc>
        <w:tc>
          <w:tcPr>
            <w:tcW w:w="818" w:type="dxa"/>
            <w:tcBorders>
              <w:top w:val="nil"/>
              <w:left w:val="nil"/>
              <w:bottom w:val="single" w:color="auto" w:sz="4" w:space="0"/>
              <w:right w:val="single" w:color="auto" w:sz="4" w:space="0"/>
            </w:tcBorders>
            <w:shd w:val="clear" w:color="auto" w:fill="auto"/>
            <w:vAlign w:val="center"/>
          </w:tcPr>
          <w:p w14:paraId="37F3E96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400D3E3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8" w:type="dxa"/>
            <w:tcBorders>
              <w:top w:val="nil"/>
              <w:left w:val="nil"/>
              <w:bottom w:val="single" w:color="auto" w:sz="4" w:space="0"/>
              <w:right w:val="single" w:color="auto" w:sz="4" w:space="0"/>
            </w:tcBorders>
            <w:shd w:val="clear" w:color="auto" w:fill="auto"/>
            <w:vAlign w:val="center"/>
          </w:tcPr>
          <w:p w14:paraId="0D9559D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1B09846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42F956B8">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2378599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81</w:t>
            </w:r>
          </w:p>
        </w:tc>
        <w:tc>
          <w:tcPr>
            <w:tcW w:w="2581" w:type="dxa"/>
            <w:tcBorders>
              <w:top w:val="nil"/>
              <w:left w:val="nil"/>
              <w:bottom w:val="single" w:color="auto" w:sz="4" w:space="0"/>
              <w:right w:val="single" w:color="auto" w:sz="4" w:space="0"/>
            </w:tcBorders>
            <w:shd w:val="clear" w:color="auto" w:fill="auto"/>
            <w:vAlign w:val="center"/>
          </w:tcPr>
          <w:p w14:paraId="56014F69">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液晶显示器支臂</w:t>
            </w:r>
          </w:p>
        </w:tc>
        <w:tc>
          <w:tcPr>
            <w:tcW w:w="1210" w:type="dxa"/>
            <w:tcBorders>
              <w:top w:val="nil"/>
              <w:left w:val="nil"/>
              <w:bottom w:val="single" w:color="auto" w:sz="4" w:space="0"/>
              <w:right w:val="single" w:color="auto" w:sz="4" w:space="0"/>
            </w:tcBorders>
            <w:shd w:val="clear" w:color="auto" w:fill="auto"/>
            <w:vAlign w:val="center"/>
          </w:tcPr>
          <w:p w14:paraId="47D3EBD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NB</w:t>
            </w:r>
          </w:p>
        </w:tc>
        <w:tc>
          <w:tcPr>
            <w:tcW w:w="2918" w:type="dxa"/>
            <w:tcBorders>
              <w:top w:val="nil"/>
              <w:left w:val="nil"/>
              <w:bottom w:val="single" w:color="auto" w:sz="4" w:space="0"/>
              <w:right w:val="single" w:color="auto" w:sz="4" w:space="0"/>
            </w:tcBorders>
            <w:shd w:val="clear" w:color="auto" w:fill="auto"/>
            <w:vAlign w:val="center"/>
          </w:tcPr>
          <w:p w14:paraId="52D9BCF0">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厂家定制</w:t>
            </w:r>
          </w:p>
        </w:tc>
        <w:tc>
          <w:tcPr>
            <w:tcW w:w="818" w:type="dxa"/>
            <w:tcBorders>
              <w:top w:val="nil"/>
              <w:left w:val="nil"/>
              <w:bottom w:val="single" w:color="auto" w:sz="4" w:space="0"/>
              <w:right w:val="single" w:color="auto" w:sz="4" w:space="0"/>
            </w:tcBorders>
            <w:shd w:val="clear" w:color="auto" w:fill="auto"/>
            <w:vAlign w:val="center"/>
          </w:tcPr>
          <w:p w14:paraId="6559297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6</w:t>
            </w:r>
          </w:p>
        </w:tc>
        <w:tc>
          <w:tcPr>
            <w:tcW w:w="723" w:type="dxa"/>
            <w:tcBorders>
              <w:top w:val="nil"/>
              <w:left w:val="nil"/>
              <w:bottom w:val="single" w:color="auto" w:sz="4" w:space="0"/>
              <w:right w:val="single" w:color="auto" w:sz="4" w:space="0"/>
            </w:tcBorders>
            <w:shd w:val="clear" w:color="auto" w:fill="auto"/>
            <w:vAlign w:val="center"/>
          </w:tcPr>
          <w:p w14:paraId="1F100B5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8" w:type="dxa"/>
            <w:tcBorders>
              <w:top w:val="nil"/>
              <w:left w:val="nil"/>
              <w:bottom w:val="single" w:color="auto" w:sz="4" w:space="0"/>
              <w:right w:val="single" w:color="auto" w:sz="4" w:space="0"/>
            </w:tcBorders>
            <w:shd w:val="clear" w:color="auto" w:fill="auto"/>
            <w:vAlign w:val="center"/>
          </w:tcPr>
          <w:p w14:paraId="191508F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293A4E1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43ACC4E5">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57C83D1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82</w:t>
            </w:r>
          </w:p>
        </w:tc>
        <w:tc>
          <w:tcPr>
            <w:tcW w:w="2581" w:type="dxa"/>
            <w:tcBorders>
              <w:top w:val="nil"/>
              <w:left w:val="nil"/>
              <w:bottom w:val="single" w:color="auto" w:sz="4" w:space="0"/>
              <w:right w:val="single" w:color="auto" w:sz="4" w:space="0"/>
            </w:tcBorders>
            <w:shd w:val="clear" w:color="auto" w:fill="auto"/>
            <w:vAlign w:val="center"/>
          </w:tcPr>
          <w:p w14:paraId="3CCA131F">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PDU单元</w:t>
            </w:r>
          </w:p>
        </w:tc>
        <w:tc>
          <w:tcPr>
            <w:tcW w:w="1210" w:type="dxa"/>
            <w:tcBorders>
              <w:top w:val="nil"/>
              <w:left w:val="nil"/>
              <w:bottom w:val="single" w:color="auto" w:sz="4" w:space="0"/>
              <w:right w:val="single" w:color="auto" w:sz="4" w:space="0"/>
            </w:tcBorders>
            <w:shd w:val="clear" w:color="auto" w:fill="auto"/>
            <w:vAlign w:val="center"/>
          </w:tcPr>
          <w:p w14:paraId="0678AA6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突破</w:t>
            </w:r>
          </w:p>
        </w:tc>
        <w:tc>
          <w:tcPr>
            <w:tcW w:w="2918" w:type="dxa"/>
            <w:tcBorders>
              <w:top w:val="nil"/>
              <w:left w:val="nil"/>
              <w:bottom w:val="single" w:color="auto" w:sz="4" w:space="0"/>
              <w:right w:val="single" w:color="auto" w:sz="4" w:space="0"/>
            </w:tcBorders>
            <w:shd w:val="clear" w:color="auto" w:fill="auto"/>
            <w:vAlign w:val="center"/>
          </w:tcPr>
          <w:p w14:paraId="181C657E">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突破</w:t>
            </w:r>
          </w:p>
        </w:tc>
        <w:tc>
          <w:tcPr>
            <w:tcW w:w="818" w:type="dxa"/>
            <w:tcBorders>
              <w:top w:val="nil"/>
              <w:left w:val="nil"/>
              <w:bottom w:val="single" w:color="auto" w:sz="4" w:space="0"/>
              <w:right w:val="single" w:color="auto" w:sz="4" w:space="0"/>
            </w:tcBorders>
            <w:shd w:val="clear" w:color="auto" w:fill="auto"/>
            <w:vAlign w:val="center"/>
          </w:tcPr>
          <w:p w14:paraId="2EEAB56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32</w:t>
            </w:r>
          </w:p>
        </w:tc>
        <w:tc>
          <w:tcPr>
            <w:tcW w:w="723" w:type="dxa"/>
            <w:tcBorders>
              <w:top w:val="nil"/>
              <w:left w:val="nil"/>
              <w:bottom w:val="single" w:color="auto" w:sz="4" w:space="0"/>
              <w:right w:val="single" w:color="auto" w:sz="4" w:space="0"/>
            </w:tcBorders>
            <w:shd w:val="clear" w:color="auto" w:fill="auto"/>
            <w:vAlign w:val="center"/>
          </w:tcPr>
          <w:p w14:paraId="5833C67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个</w:t>
            </w:r>
          </w:p>
        </w:tc>
        <w:tc>
          <w:tcPr>
            <w:tcW w:w="1418" w:type="dxa"/>
            <w:tcBorders>
              <w:top w:val="nil"/>
              <w:left w:val="nil"/>
              <w:bottom w:val="single" w:color="auto" w:sz="4" w:space="0"/>
              <w:right w:val="single" w:color="auto" w:sz="4" w:space="0"/>
            </w:tcBorders>
            <w:shd w:val="clear" w:color="auto" w:fill="auto"/>
            <w:vAlign w:val="center"/>
          </w:tcPr>
          <w:p w14:paraId="2018558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03750AF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2C44FD59">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50BA0AB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83</w:t>
            </w:r>
          </w:p>
        </w:tc>
        <w:tc>
          <w:tcPr>
            <w:tcW w:w="2581" w:type="dxa"/>
            <w:tcBorders>
              <w:top w:val="nil"/>
              <w:left w:val="nil"/>
              <w:bottom w:val="single" w:color="auto" w:sz="4" w:space="0"/>
              <w:right w:val="single" w:color="auto" w:sz="4" w:space="0"/>
            </w:tcBorders>
            <w:shd w:val="clear" w:color="auto" w:fill="auto"/>
            <w:vAlign w:val="center"/>
          </w:tcPr>
          <w:p w14:paraId="55A8937F">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信息面板盒</w:t>
            </w:r>
          </w:p>
        </w:tc>
        <w:tc>
          <w:tcPr>
            <w:tcW w:w="1210" w:type="dxa"/>
            <w:tcBorders>
              <w:top w:val="nil"/>
              <w:left w:val="nil"/>
              <w:bottom w:val="single" w:color="auto" w:sz="4" w:space="0"/>
              <w:right w:val="single" w:color="auto" w:sz="4" w:space="0"/>
            </w:tcBorders>
            <w:shd w:val="clear" w:color="auto" w:fill="auto"/>
            <w:vAlign w:val="center"/>
          </w:tcPr>
          <w:p w14:paraId="4323382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德图</w:t>
            </w:r>
          </w:p>
        </w:tc>
        <w:tc>
          <w:tcPr>
            <w:tcW w:w="2918" w:type="dxa"/>
            <w:tcBorders>
              <w:top w:val="nil"/>
              <w:left w:val="nil"/>
              <w:bottom w:val="single" w:color="auto" w:sz="4" w:space="0"/>
              <w:right w:val="single" w:color="auto" w:sz="4" w:space="0"/>
            </w:tcBorders>
            <w:shd w:val="clear" w:color="auto" w:fill="auto"/>
            <w:vAlign w:val="center"/>
          </w:tcPr>
          <w:p w14:paraId="6A30512B">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定制</w:t>
            </w:r>
          </w:p>
        </w:tc>
        <w:tc>
          <w:tcPr>
            <w:tcW w:w="818" w:type="dxa"/>
            <w:tcBorders>
              <w:top w:val="nil"/>
              <w:left w:val="nil"/>
              <w:bottom w:val="single" w:color="auto" w:sz="4" w:space="0"/>
              <w:right w:val="single" w:color="auto" w:sz="4" w:space="0"/>
            </w:tcBorders>
            <w:shd w:val="clear" w:color="auto" w:fill="auto"/>
            <w:vAlign w:val="center"/>
          </w:tcPr>
          <w:p w14:paraId="664AD39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32</w:t>
            </w:r>
          </w:p>
        </w:tc>
        <w:tc>
          <w:tcPr>
            <w:tcW w:w="723" w:type="dxa"/>
            <w:tcBorders>
              <w:top w:val="nil"/>
              <w:left w:val="nil"/>
              <w:bottom w:val="single" w:color="auto" w:sz="4" w:space="0"/>
              <w:right w:val="single" w:color="auto" w:sz="4" w:space="0"/>
            </w:tcBorders>
            <w:shd w:val="clear" w:color="auto" w:fill="auto"/>
            <w:vAlign w:val="center"/>
          </w:tcPr>
          <w:p w14:paraId="5E455E3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个</w:t>
            </w:r>
          </w:p>
        </w:tc>
        <w:tc>
          <w:tcPr>
            <w:tcW w:w="1418" w:type="dxa"/>
            <w:tcBorders>
              <w:top w:val="nil"/>
              <w:left w:val="nil"/>
              <w:bottom w:val="single" w:color="auto" w:sz="4" w:space="0"/>
              <w:right w:val="single" w:color="auto" w:sz="4" w:space="0"/>
            </w:tcBorders>
            <w:shd w:val="clear" w:color="auto" w:fill="auto"/>
            <w:vAlign w:val="center"/>
          </w:tcPr>
          <w:p w14:paraId="2B7F756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2E25693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0E97A2F8">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45E723E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84</w:t>
            </w:r>
          </w:p>
        </w:tc>
        <w:tc>
          <w:tcPr>
            <w:tcW w:w="2581" w:type="dxa"/>
            <w:tcBorders>
              <w:top w:val="nil"/>
              <w:left w:val="nil"/>
              <w:bottom w:val="single" w:color="auto" w:sz="4" w:space="0"/>
              <w:right w:val="single" w:color="auto" w:sz="4" w:space="0"/>
            </w:tcBorders>
            <w:shd w:val="clear" w:color="auto" w:fill="auto"/>
            <w:vAlign w:val="center"/>
          </w:tcPr>
          <w:p w14:paraId="011E21A5">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人体工学座椅</w:t>
            </w:r>
          </w:p>
        </w:tc>
        <w:tc>
          <w:tcPr>
            <w:tcW w:w="1210" w:type="dxa"/>
            <w:tcBorders>
              <w:top w:val="nil"/>
              <w:left w:val="nil"/>
              <w:bottom w:val="single" w:color="auto" w:sz="4" w:space="0"/>
              <w:right w:val="single" w:color="auto" w:sz="4" w:space="0"/>
            </w:tcBorders>
            <w:shd w:val="clear" w:color="auto" w:fill="auto"/>
            <w:vAlign w:val="center"/>
          </w:tcPr>
          <w:p w14:paraId="1D1379B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国产</w:t>
            </w:r>
          </w:p>
        </w:tc>
        <w:tc>
          <w:tcPr>
            <w:tcW w:w="2918" w:type="dxa"/>
            <w:tcBorders>
              <w:top w:val="nil"/>
              <w:left w:val="nil"/>
              <w:bottom w:val="single" w:color="auto" w:sz="4" w:space="0"/>
              <w:right w:val="single" w:color="auto" w:sz="4" w:space="0"/>
            </w:tcBorders>
            <w:shd w:val="clear" w:color="auto" w:fill="auto"/>
            <w:vAlign w:val="center"/>
          </w:tcPr>
          <w:p w14:paraId="23E4A063">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定制</w:t>
            </w:r>
          </w:p>
        </w:tc>
        <w:tc>
          <w:tcPr>
            <w:tcW w:w="818" w:type="dxa"/>
            <w:tcBorders>
              <w:top w:val="nil"/>
              <w:left w:val="nil"/>
              <w:bottom w:val="single" w:color="auto" w:sz="4" w:space="0"/>
              <w:right w:val="single" w:color="auto" w:sz="4" w:space="0"/>
            </w:tcBorders>
            <w:shd w:val="clear" w:color="auto" w:fill="auto"/>
            <w:vAlign w:val="center"/>
          </w:tcPr>
          <w:p w14:paraId="737AB9C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32</w:t>
            </w:r>
          </w:p>
        </w:tc>
        <w:tc>
          <w:tcPr>
            <w:tcW w:w="723" w:type="dxa"/>
            <w:tcBorders>
              <w:top w:val="nil"/>
              <w:left w:val="nil"/>
              <w:bottom w:val="single" w:color="auto" w:sz="4" w:space="0"/>
              <w:right w:val="single" w:color="auto" w:sz="4" w:space="0"/>
            </w:tcBorders>
            <w:shd w:val="clear" w:color="auto" w:fill="auto"/>
            <w:vAlign w:val="center"/>
          </w:tcPr>
          <w:p w14:paraId="7575E4F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把</w:t>
            </w:r>
          </w:p>
        </w:tc>
        <w:tc>
          <w:tcPr>
            <w:tcW w:w="1418" w:type="dxa"/>
            <w:tcBorders>
              <w:top w:val="nil"/>
              <w:left w:val="nil"/>
              <w:bottom w:val="single" w:color="auto" w:sz="4" w:space="0"/>
              <w:right w:val="single" w:color="auto" w:sz="4" w:space="0"/>
            </w:tcBorders>
            <w:shd w:val="clear" w:color="auto" w:fill="auto"/>
            <w:vAlign w:val="center"/>
          </w:tcPr>
          <w:p w14:paraId="7BAE28A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0E85B6D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7831F494">
        <w:tblPrEx>
          <w:tblCellMar>
            <w:top w:w="0" w:type="dxa"/>
            <w:left w:w="108" w:type="dxa"/>
            <w:bottom w:w="0" w:type="dxa"/>
            <w:right w:w="108" w:type="dxa"/>
          </w:tblCellMar>
        </w:tblPrEx>
        <w:trPr>
          <w:trHeight w:val="6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1CC6F8C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85</w:t>
            </w:r>
          </w:p>
        </w:tc>
        <w:tc>
          <w:tcPr>
            <w:tcW w:w="2581" w:type="dxa"/>
            <w:tcBorders>
              <w:top w:val="nil"/>
              <w:left w:val="nil"/>
              <w:bottom w:val="single" w:color="auto" w:sz="4" w:space="0"/>
              <w:right w:val="single" w:color="auto" w:sz="4" w:space="0"/>
            </w:tcBorders>
            <w:shd w:val="clear" w:color="auto" w:fill="auto"/>
            <w:vAlign w:val="center"/>
          </w:tcPr>
          <w:p w14:paraId="0ECBDD7F">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窄边液晶屏装饰面板</w:t>
            </w:r>
          </w:p>
        </w:tc>
        <w:tc>
          <w:tcPr>
            <w:tcW w:w="1210" w:type="dxa"/>
            <w:tcBorders>
              <w:top w:val="nil"/>
              <w:left w:val="nil"/>
              <w:bottom w:val="single" w:color="auto" w:sz="4" w:space="0"/>
              <w:right w:val="single" w:color="auto" w:sz="4" w:space="0"/>
            </w:tcBorders>
            <w:shd w:val="clear" w:color="auto" w:fill="auto"/>
            <w:vAlign w:val="center"/>
          </w:tcPr>
          <w:p w14:paraId="78B6821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国产</w:t>
            </w:r>
          </w:p>
        </w:tc>
        <w:tc>
          <w:tcPr>
            <w:tcW w:w="2918" w:type="dxa"/>
            <w:tcBorders>
              <w:top w:val="nil"/>
              <w:left w:val="nil"/>
              <w:bottom w:val="single" w:color="auto" w:sz="4" w:space="0"/>
              <w:right w:val="single" w:color="auto" w:sz="4" w:space="0"/>
            </w:tcBorders>
            <w:shd w:val="clear" w:color="auto" w:fill="auto"/>
            <w:vAlign w:val="center"/>
          </w:tcPr>
          <w:p w14:paraId="3D0AC268">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窄边液晶屏装饰面板定制</w:t>
            </w:r>
          </w:p>
        </w:tc>
        <w:tc>
          <w:tcPr>
            <w:tcW w:w="818" w:type="dxa"/>
            <w:tcBorders>
              <w:top w:val="nil"/>
              <w:left w:val="nil"/>
              <w:bottom w:val="single" w:color="auto" w:sz="4" w:space="0"/>
              <w:right w:val="single" w:color="auto" w:sz="4" w:space="0"/>
            </w:tcBorders>
            <w:shd w:val="clear" w:color="auto" w:fill="auto"/>
            <w:vAlign w:val="center"/>
          </w:tcPr>
          <w:p w14:paraId="532D779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62E2E67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8" w:type="dxa"/>
            <w:tcBorders>
              <w:top w:val="nil"/>
              <w:left w:val="nil"/>
              <w:bottom w:val="single" w:color="auto" w:sz="4" w:space="0"/>
              <w:right w:val="single" w:color="auto" w:sz="4" w:space="0"/>
            </w:tcBorders>
            <w:shd w:val="clear" w:color="auto" w:fill="auto"/>
            <w:vAlign w:val="center"/>
          </w:tcPr>
          <w:p w14:paraId="185A9AF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391B8B4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42F2080C">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3AB1C07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86</w:t>
            </w:r>
          </w:p>
        </w:tc>
        <w:tc>
          <w:tcPr>
            <w:tcW w:w="2581" w:type="dxa"/>
            <w:tcBorders>
              <w:top w:val="nil"/>
              <w:left w:val="nil"/>
              <w:bottom w:val="single" w:color="auto" w:sz="4" w:space="0"/>
              <w:right w:val="single" w:color="auto" w:sz="4" w:space="0"/>
            </w:tcBorders>
            <w:shd w:val="clear" w:color="auto" w:fill="auto"/>
            <w:vAlign w:val="center"/>
          </w:tcPr>
          <w:p w14:paraId="59FDF605">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监视显示器安装柜</w:t>
            </w:r>
          </w:p>
        </w:tc>
        <w:tc>
          <w:tcPr>
            <w:tcW w:w="1210" w:type="dxa"/>
            <w:tcBorders>
              <w:top w:val="nil"/>
              <w:left w:val="nil"/>
              <w:bottom w:val="single" w:color="auto" w:sz="4" w:space="0"/>
              <w:right w:val="single" w:color="auto" w:sz="4" w:space="0"/>
            </w:tcBorders>
            <w:shd w:val="clear" w:color="auto" w:fill="auto"/>
            <w:vAlign w:val="center"/>
          </w:tcPr>
          <w:p w14:paraId="1525371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国产</w:t>
            </w:r>
          </w:p>
        </w:tc>
        <w:tc>
          <w:tcPr>
            <w:tcW w:w="2918" w:type="dxa"/>
            <w:tcBorders>
              <w:top w:val="nil"/>
              <w:left w:val="nil"/>
              <w:bottom w:val="single" w:color="auto" w:sz="4" w:space="0"/>
              <w:right w:val="single" w:color="auto" w:sz="4" w:space="0"/>
            </w:tcBorders>
            <w:shd w:val="clear" w:color="auto" w:fill="auto"/>
            <w:vAlign w:val="center"/>
          </w:tcPr>
          <w:p w14:paraId="04D36318">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定制</w:t>
            </w:r>
          </w:p>
        </w:tc>
        <w:tc>
          <w:tcPr>
            <w:tcW w:w="818" w:type="dxa"/>
            <w:tcBorders>
              <w:top w:val="nil"/>
              <w:left w:val="nil"/>
              <w:bottom w:val="single" w:color="auto" w:sz="4" w:space="0"/>
              <w:right w:val="single" w:color="auto" w:sz="4" w:space="0"/>
            </w:tcBorders>
            <w:shd w:val="clear" w:color="auto" w:fill="auto"/>
            <w:vAlign w:val="center"/>
          </w:tcPr>
          <w:p w14:paraId="1791CBD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02AF0AB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8" w:type="dxa"/>
            <w:tcBorders>
              <w:top w:val="nil"/>
              <w:left w:val="nil"/>
              <w:bottom w:val="single" w:color="auto" w:sz="4" w:space="0"/>
              <w:right w:val="single" w:color="auto" w:sz="4" w:space="0"/>
            </w:tcBorders>
            <w:shd w:val="clear" w:color="auto" w:fill="auto"/>
            <w:vAlign w:val="center"/>
          </w:tcPr>
          <w:p w14:paraId="1276FB0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6987A9B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6B1F1F44">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70E992A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87</w:t>
            </w:r>
          </w:p>
        </w:tc>
        <w:tc>
          <w:tcPr>
            <w:tcW w:w="2581" w:type="dxa"/>
            <w:tcBorders>
              <w:top w:val="nil"/>
              <w:left w:val="nil"/>
              <w:bottom w:val="single" w:color="auto" w:sz="4" w:space="0"/>
              <w:right w:val="single" w:color="auto" w:sz="4" w:space="0"/>
            </w:tcBorders>
            <w:shd w:val="clear" w:color="auto" w:fill="auto"/>
            <w:vAlign w:val="center"/>
          </w:tcPr>
          <w:p w14:paraId="02170D8E">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音视频辅材（线缆及接插头）</w:t>
            </w:r>
          </w:p>
        </w:tc>
        <w:tc>
          <w:tcPr>
            <w:tcW w:w="1210" w:type="dxa"/>
            <w:tcBorders>
              <w:top w:val="nil"/>
              <w:left w:val="nil"/>
              <w:bottom w:val="single" w:color="auto" w:sz="4" w:space="0"/>
              <w:right w:val="single" w:color="auto" w:sz="4" w:space="0"/>
            </w:tcBorders>
            <w:shd w:val="clear" w:color="auto" w:fill="auto"/>
            <w:vAlign w:val="center"/>
          </w:tcPr>
          <w:p w14:paraId="24DEA5C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国产</w:t>
            </w:r>
          </w:p>
        </w:tc>
        <w:tc>
          <w:tcPr>
            <w:tcW w:w="2918" w:type="dxa"/>
            <w:tcBorders>
              <w:top w:val="nil"/>
              <w:left w:val="nil"/>
              <w:bottom w:val="single" w:color="auto" w:sz="4" w:space="0"/>
              <w:right w:val="single" w:color="auto" w:sz="4" w:space="0"/>
            </w:tcBorders>
            <w:shd w:val="clear" w:color="auto" w:fill="auto"/>
            <w:vAlign w:val="center"/>
          </w:tcPr>
          <w:p w14:paraId="06682CF4">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18" w:type="dxa"/>
            <w:tcBorders>
              <w:top w:val="nil"/>
              <w:left w:val="nil"/>
              <w:bottom w:val="single" w:color="auto" w:sz="4" w:space="0"/>
              <w:right w:val="single" w:color="auto" w:sz="4" w:space="0"/>
            </w:tcBorders>
            <w:shd w:val="clear" w:color="auto" w:fill="auto"/>
            <w:vAlign w:val="center"/>
          </w:tcPr>
          <w:p w14:paraId="5993CE4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0D5FFE1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8" w:type="dxa"/>
            <w:tcBorders>
              <w:top w:val="nil"/>
              <w:left w:val="nil"/>
              <w:bottom w:val="single" w:color="auto" w:sz="4" w:space="0"/>
              <w:right w:val="single" w:color="auto" w:sz="4" w:space="0"/>
            </w:tcBorders>
            <w:shd w:val="clear" w:color="auto" w:fill="auto"/>
            <w:vAlign w:val="center"/>
          </w:tcPr>
          <w:p w14:paraId="27566E7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11F9439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大屏显示子系统</w:t>
            </w:r>
          </w:p>
        </w:tc>
      </w:tr>
      <w:tr w14:paraId="27222AAA">
        <w:tblPrEx>
          <w:tblCellMar>
            <w:top w:w="0" w:type="dxa"/>
            <w:left w:w="108" w:type="dxa"/>
            <w:bottom w:w="0" w:type="dxa"/>
            <w:right w:w="108" w:type="dxa"/>
          </w:tblCellMar>
        </w:tblPrEx>
        <w:trPr>
          <w:trHeight w:val="6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4F66F48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88</w:t>
            </w:r>
          </w:p>
        </w:tc>
        <w:tc>
          <w:tcPr>
            <w:tcW w:w="2581" w:type="dxa"/>
            <w:tcBorders>
              <w:top w:val="nil"/>
              <w:left w:val="nil"/>
              <w:bottom w:val="single" w:color="auto" w:sz="4" w:space="0"/>
              <w:right w:val="single" w:color="auto" w:sz="4" w:space="0"/>
            </w:tcBorders>
            <w:shd w:val="clear" w:color="auto" w:fill="auto"/>
            <w:vAlign w:val="center"/>
          </w:tcPr>
          <w:p w14:paraId="7DA74135">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校时服务器</w:t>
            </w:r>
          </w:p>
        </w:tc>
        <w:tc>
          <w:tcPr>
            <w:tcW w:w="1210" w:type="dxa"/>
            <w:tcBorders>
              <w:top w:val="nil"/>
              <w:left w:val="nil"/>
              <w:bottom w:val="single" w:color="auto" w:sz="4" w:space="0"/>
              <w:right w:val="single" w:color="auto" w:sz="4" w:space="0"/>
            </w:tcBorders>
            <w:shd w:val="clear" w:color="auto" w:fill="auto"/>
            <w:vAlign w:val="center"/>
          </w:tcPr>
          <w:p w14:paraId="07240A2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博汇</w:t>
            </w:r>
          </w:p>
        </w:tc>
        <w:tc>
          <w:tcPr>
            <w:tcW w:w="2918" w:type="dxa"/>
            <w:tcBorders>
              <w:top w:val="nil"/>
              <w:left w:val="nil"/>
              <w:bottom w:val="single" w:color="auto" w:sz="4" w:space="0"/>
              <w:right w:val="single" w:color="auto" w:sz="4" w:space="0"/>
            </w:tcBorders>
            <w:shd w:val="clear" w:color="auto" w:fill="auto"/>
            <w:vAlign w:val="center"/>
          </w:tcPr>
          <w:p w14:paraId="1C70088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GPSTIME网络校时服务器</w:t>
            </w:r>
          </w:p>
        </w:tc>
        <w:tc>
          <w:tcPr>
            <w:tcW w:w="818" w:type="dxa"/>
            <w:tcBorders>
              <w:top w:val="nil"/>
              <w:left w:val="nil"/>
              <w:bottom w:val="single" w:color="auto" w:sz="4" w:space="0"/>
              <w:right w:val="single" w:color="auto" w:sz="4" w:space="0"/>
            </w:tcBorders>
            <w:shd w:val="clear" w:color="auto" w:fill="auto"/>
            <w:vAlign w:val="center"/>
          </w:tcPr>
          <w:p w14:paraId="03BAC06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23" w:type="dxa"/>
            <w:tcBorders>
              <w:top w:val="nil"/>
              <w:left w:val="nil"/>
              <w:bottom w:val="single" w:color="auto" w:sz="4" w:space="0"/>
              <w:right w:val="single" w:color="auto" w:sz="4" w:space="0"/>
            </w:tcBorders>
            <w:shd w:val="clear" w:color="auto" w:fill="auto"/>
            <w:vAlign w:val="center"/>
          </w:tcPr>
          <w:p w14:paraId="41BE031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166155F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08A5872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广播电视信号监测子系统</w:t>
            </w:r>
          </w:p>
        </w:tc>
      </w:tr>
      <w:tr w14:paraId="555A0916">
        <w:tblPrEx>
          <w:tblCellMar>
            <w:top w:w="0" w:type="dxa"/>
            <w:left w:w="108" w:type="dxa"/>
            <w:bottom w:w="0" w:type="dxa"/>
            <w:right w:w="108" w:type="dxa"/>
          </w:tblCellMar>
        </w:tblPrEx>
        <w:trPr>
          <w:trHeight w:val="6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0E18C58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89</w:t>
            </w:r>
          </w:p>
        </w:tc>
        <w:tc>
          <w:tcPr>
            <w:tcW w:w="2581" w:type="dxa"/>
            <w:tcBorders>
              <w:top w:val="nil"/>
              <w:left w:val="nil"/>
              <w:bottom w:val="single" w:color="auto" w:sz="4" w:space="0"/>
              <w:right w:val="single" w:color="auto" w:sz="4" w:space="0"/>
            </w:tcBorders>
            <w:shd w:val="clear" w:color="auto" w:fill="auto"/>
            <w:vAlign w:val="center"/>
          </w:tcPr>
          <w:p w14:paraId="50545F4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有源音箱</w:t>
            </w:r>
          </w:p>
        </w:tc>
        <w:tc>
          <w:tcPr>
            <w:tcW w:w="1210" w:type="dxa"/>
            <w:tcBorders>
              <w:top w:val="nil"/>
              <w:left w:val="nil"/>
              <w:bottom w:val="single" w:color="auto" w:sz="4" w:space="0"/>
              <w:right w:val="single" w:color="auto" w:sz="4" w:space="0"/>
            </w:tcBorders>
            <w:shd w:val="clear" w:color="auto" w:fill="auto"/>
            <w:vAlign w:val="center"/>
          </w:tcPr>
          <w:p w14:paraId="5FC2157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惠威</w:t>
            </w:r>
          </w:p>
        </w:tc>
        <w:tc>
          <w:tcPr>
            <w:tcW w:w="2918" w:type="dxa"/>
            <w:tcBorders>
              <w:top w:val="nil"/>
              <w:left w:val="nil"/>
              <w:bottom w:val="single" w:color="auto" w:sz="4" w:space="0"/>
              <w:right w:val="single" w:color="auto" w:sz="4" w:space="0"/>
            </w:tcBorders>
            <w:shd w:val="clear" w:color="auto" w:fill="auto"/>
            <w:vAlign w:val="center"/>
          </w:tcPr>
          <w:p w14:paraId="442D644E">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M200</w:t>
            </w:r>
          </w:p>
        </w:tc>
        <w:tc>
          <w:tcPr>
            <w:tcW w:w="818" w:type="dxa"/>
            <w:tcBorders>
              <w:top w:val="nil"/>
              <w:left w:val="nil"/>
              <w:bottom w:val="single" w:color="auto" w:sz="4" w:space="0"/>
              <w:right w:val="single" w:color="auto" w:sz="4" w:space="0"/>
            </w:tcBorders>
            <w:shd w:val="clear" w:color="auto" w:fill="auto"/>
            <w:vAlign w:val="center"/>
          </w:tcPr>
          <w:p w14:paraId="7E3FD1E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23" w:type="dxa"/>
            <w:tcBorders>
              <w:top w:val="nil"/>
              <w:left w:val="nil"/>
              <w:bottom w:val="single" w:color="auto" w:sz="4" w:space="0"/>
              <w:right w:val="single" w:color="auto" w:sz="4" w:space="0"/>
            </w:tcBorders>
            <w:shd w:val="clear" w:color="auto" w:fill="auto"/>
            <w:vAlign w:val="center"/>
          </w:tcPr>
          <w:p w14:paraId="5AF1096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只</w:t>
            </w:r>
          </w:p>
        </w:tc>
        <w:tc>
          <w:tcPr>
            <w:tcW w:w="1418" w:type="dxa"/>
            <w:tcBorders>
              <w:top w:val="nil"/>
              <w:left w:val="nil"/>
              <w:bottom w:val="single" w:color="auto" w:sz="4" w:space="0"/>
              <w:right w:val="single" w:color="auto" w:sz="4" w:space="0"/>
            </w:tcBorders>
            <w:shd w:val="clear" w:color="auto" w:fill="auto"/>
            <w:vAlign w:val="center"/>
          </w:tcPr>
          <w:p w14:paraId="57707B0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6DA1EDF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广播电视信号监测子系统</w:t>
            </w:r>
          </w:p>
        </w:tc>
      </w:tr>
      <w:tr w14:paraId="7AA5447C">
        <w:tblPrEx>
          <w:tblCellMar>
            <w:top w:w="0" w:type="dxa"/>
            <w:left w:w="108" w:type="dxa"/>
            <w:bottom w:w="0" w:type="dxa"/>
            <w:right w:w="108" w:type="dxa"/>
          </w:tblCellMar>
        </w:tblPrEx>
        <w:trPr>
          <w:trHeight w:val="6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58A2078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90</w:t>
            </w:r>
          </w:p>
        </w:tc>
        <w:tc>
          <w:tcPr>
            <w:tcW w:w="2581" w:type="dxa"/>
            <w:tcBorders>
              <w:top w:val="nil"/>
              <w:left w:val="nil"/>
              <w:bottom w:val="single" w:color="auto" w:sz="4" w:space="0"/>
              <w:right w:val="single" w:color="auto" w:sz="4" w:space="0"/>
            </w:tcBorders>
            <w:shd w:val="clear" w:color="auto" w:fill="auto"/>
            <w:vAlign w:val="center"/>
          </w:tcPr>
          <w:p w14:paraId="58617CA4">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监听音箱</w:t>
            </w:r>
          </w:p>
        </w:tc>
        <w:tc>
          <w:tcPr>
            <w:tcW w:w="1210" w:type="dxa"/>
            <w:tcBorders>
              <w:top w:val="nil"/>
              <w:left w:val="nil"/>
              <w:bottom w:val="single" w:color="auto" w:sz="4" w:space="0"/>
              <w:right w:val="single" w:color="auto" w:sz="4" w:space="0"/>
            </w:tcBorders>
            <w:shd w:val="clear" w:color="auto" w:fill="auto"/>
            <w:vAlign w:val="center"/>
          </w:tcPr>
          <w:p w14:paraId="4026697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漫步者</w:t>
            </w:r>
          </w:p>
        </w:tc>
        <w:tc>
          <w:tcPr>
            <w:tcW w:w="2918" w:type="dxa"/>
            <w:tcBorders>
              <w:top w:val="nil"/>
              <w:left w:val="nil"/>
              <w:bottom w:val="single" w:color="auto" w:sz="4" w:space="0"/>
              <w:right w:val="single" w:color="auto" w:sz="4" w:space="0"/>
            </w:tcBorders>
            <w:shd w:val="clear" w:color="auto" w:fill="auto"/>
            <w:vAlign w:val="center"/>
          </w:tcPr>
          <w:p w14:paraId="15D7A656">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漫步者R1000TC音箱</w:t>
            </w:r>
          </w:p>
        </w:tc>
        <w:tc>
          <w:tcPr>
            <w:tcW w:w="818" w:type="dxa"/>
            <w:tcBorders>
              <w:top w:val="nil"/>
              <w:left w:val="nil"/>
              <w:bottom w:val="single" w:color="auto" w:sz="4" w:space="0"/>
              <w:right w:val="single" w:color="auto" w:sz="4" w:space="0"/>
            </w:tcBorders>
            <w:shd w:val="clear" w:color="auto" w:fill="auto"/>
            <w:vAlign w:val="center"/>
          </w:tcPr>
          <w:p w14:paraId="5E06B07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23" w:type="dxa"/>
            <w:tcBorders>
              <w:top w:val="nil"/>
              <w:left w:val="nil"/>
              <w:bottom w:val="single" w:color="auto" w:sz="4" w:space="0"/>
              <w:right w:val="single" w:color="auto" w:sz="4" w:space="0"/>
            </w:tcBorders>
            <w:shd w:val="clear" w:color="auto" w:fill="auto"/>
            <w:vAlign w:val="center"/>
          </w:tcPr>
          <w:p w14:paraId="6DA606E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只</w:t>
            </w:r>
          </w:p>
        </w:tc>
        <w:tc>
          <w:tcPr>
            <w:tcW w:w="1418" w:type="dxa"/>
            <w:tcBorders>
              <w:top w:val="nil"/>
              <w:left w:val="nil"/>
              <w:bottom w:val="single" w:color="auto" w:sz="4" w:space="0"/>
              <w:right w:val="single" w:color="auto" w:sz="4" w:space="0"/>
            </w:tcBorders>
            <w:shd w:val="clear" w:color="auto" w:fill="auto"/>
            <w:vAlign w:val="center"/>
          </w:tcPr>
          <w:p w14:paraId="3E6B003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6CF2487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广播电视信号监测子系统</w:t>
            </w:r>
          </w:p>
        </w:tc>
      </w:tr>
      <w:tr w14:paraId="4B1C33D3">
        <w:tblPrEx>
          <w:tblCellMar>
            <w:top w:w="0" w:type="dxa"/>
            <w:left w:w="108" w:type="dxa"/>
            <w:bottom w:w="0" w:type="dxa"/>
            <w:right w:w="108" w:type="dxa"/>
          </w:tblCellMar>
        </w:tblPrEx>
        <w:trPr>
          <w:trHeight w:val="9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76C6DEA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91</w:t>
            </w:r>
          </w:p>
        </w:tc>
        <w:tc>
          <w:tcPr>
            <w:tcW w:w="2581" w:type="dxa"/>
            <w:vMerge w:val="restart"/>
            <w:tcBorders>
              <w:top w:val="nil"/>
              <w:left w:val="single" w:color="auto" w:sz="4" w:space="0"/>
              <w:bottom w:val="single" w:color="auto" w:sz="4" w:space="0"/>
              <w:right w:val="single" w:color="auto" w:sz="4" w:space="0"/>
            </w:tcBorders>
            <w:shd w:val="clear" w:color="auto" w:fill="auto"/>
            <w:vAlign w:val="center"/>
          </w:tcPr>
          <w:p w14:paraId="0164D2EE">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机箱和电源</w:t>
            </w:r>
          </w:p>
        </w:tc>
        <w:tc>
          <w:tcPr>
            <w:tcW w:w="1210" w:type="dxa"/>
            <w:tcBorders>
              <w:top w:val="nil"/>
              <w:left w:val="nil"/>
              <w:bottom w:val="single" w:color="auto" w:sz="4" w:space="0"/>
              <w:right w:val="single" w:color="auto" w:sz="4" w:space="0"/>
            </w:tcBorders>
            <w:shd w:val="clear" w:color="auto" w:fill="auto"/>
            <w:vAlign w:val="center"/>
          </w:tcPr>
          <w:p w14:paraId="4F309A6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博汇</w:t>
            </w:r>
          </w:p>
        </w:tc>
        <w:tc>
          <w:tcPr>
            <w:tcW w:w="2918" w:type="dxa"/>
            <w:tcBorders>
              <w:top w:val="nil"/>
              <w:left w:val="nil"/>
              <w:bottom w:val="single" w:color="auto" w:sz="4" w:space="0"/>
              <w:right w:val="single" w:color="auto" w:sz="4" w:space="0"/>
            </w:tcBorders>
            <w:shd w:val="clear" w:color="auto" w:fill="auto"/>
            <w:vAlign w:val="center"/>
          </w:tcPr>
          <w:p w14:paraId="6370B18D">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BHC2000 2U嵌入式机箱（含UnityAres监测前端系统V1.4）</w:t>
            </w:r>
          </w:p>
        </w:tc>
        <w:tc>
          <w:tcPr>
            <w:tcW w:w="818" w:type="dxa"/>
            <w:tcBorders>
              <w:top w:val="nil"/>
              <w:left w:val="nil"/>
              <w:bottom w:val="single" w:color="auto" w:sz="4" w:space="0"/>
              <w:right w:val="single" w:color="auto" w:sz="4" w:space="0"/>
            </w:tcBorders>
            <w:shd w:val="clear" w:color="auto" w:fill="auto"/>
            <w:vAlign w:val="center"/>
          </w:tcPr>
          <w:p w14:paraId="3679EC1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18</w:t>
            </w:r>
          </w:p>
        </w:tc>
        <w:tc>
          <w:tcPr>
            <w:tcW w:w="723" w:type="dxa"/>
            <w:tcBorders>
              <w:top w:val="nil"/>
              <w:left w:val="nil"/>
              <w:bottom w:val="single" w:color="auto" w:sz="4" w:space="0"/>
              <w:right w:val="single" w:color="auto" w:sz="4" w:space="0"/>
            </w:tcBorders>
            <w:shd w:val="clear" w:color="auto" w:fill="auto"/>
            <w:vAlign w:val="center"/>
          </w:tcPr>
          <w:p w14:paraId="52D1704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8" w:type="dxa"/>
            <w:tcBorders>
              <w:top w:val="nil"/>
              <w:left w:val="nil"/>
              <w:bottom w:val="single" w:color="auto" w:sz="4" w:space="0"/>
              <w:right w:val="single" w:color="auto" w:sz="4" w:space="0"/>
            </w:tcBorders>
            <w:shd w:val="clear" w:color="auto" w:fill="auto"/>
            <w:vAlign w:val="center"/>
          </w:tcPr>
          <w:p w14:paraId="56A9C3D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6E15F36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广播电视信号监测子系统</w:t>
            </w:r>
          </w:p>
        </w:tc>
      </w:tr>
      <w:tr w14:paraId="414A736B">
        <w:tblPrEx>
          <w:tblCellMar>
            <w:top w:w="0" w:type="dxa"/>
            <w:left w:w="108" w:type="dxa"/>
            <w:bottom w:w="0" w:type="dxa"/>
            <w:right w:w="108" w:type="dxa"/>
          </w:tblCellMar>
        </w:tblPrEx>
        <w:trPr>
          <w:trHeight w:val="9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2417D64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92</w:t>
            </w:r>
          </w:p>
        </w:tc>
        <w:tc>
          <w:tcPr>
            <w:tcW w:w="2581" w:type="dxa"/>
            <w:vMerge w:val="continue"/>
            <w:tcBorders>
              <w:top w:val="nil"/>
              <w:left w:val="single" w:color="auto" w:sz="4" w:space="0"/>
              <w:bottom w:val="single" w:color="auto" w:sz="4" w:space="0"/>
              <w:right w:val="single" w:color="auto" w:sz="4" w:space="0"/>
            </w:tcBorders>
            <w:vAlign w:val="center"/>
          </w:tcPr>
          <w:p w14:paraId="4FE05DCF">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p>
        </w:tc>
        <w:tc>
          <w:tcPr>
            <w:tcW w:w="1210" w:type="dxa"/>
            <w:tcBorders>
              <w:top w:val="nil"/>
              <w:left w:val="nil"/>
              <w:bottom w:val="single" w:color="auto" w:sz="4" w:space="0"/>
              <w:right w:val="single" w:color="auto" w:sz="4" w:space="0"/>
            </w:tcBorders>
            <w:shd w:val="clear" w:color="auto" w:fill="auto"/>
            <w:vAlign w:val="center"/>
          </w:tcPr>
          <w:p w14:paraId="744422D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博汇</w:t>
            </w:r>
          </w:p>
        </w:tc>
        <w:tc>
          <w:tcPr>
            <w:tcW w:w="2918" w:type="dxa"/>
            <w:tcBorders>
              <w:top w:val="nil"/>
              <w:left w:val="nil"/>
              <w:bottom w:val="single" w:color="auto" w:sz="4" w:space="0"/>
              <w:right w:val="single" w:color="auto" w:sz="4" w:space="0"/>
            </w:tcBorders>
            <w:shd w:val="clear" w:color="auto" w:fill="auto"/>
            <w:vAlign w:val="center"/>
          </w:tcPr>
          <w:p w14:paraId="7B441603">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xml:space="preserve"> BHP1000+智能冗余电源（含UnityAres监测前端系统V1.4）</w:t>
            </w:r>
          </w:p>
        </w:tc>
        <w:tc>
          <w:tcPr>
            <w:tcW w:w="818" w:type="dxa"/>
            <w:tcBorders>
              <w:top w:val="nil"/>
              <w:left w:val="nil"/>
              <w:bottom w:val="single" w:color="auto" w:sz="4" w:space="0"/>
              <w:right w:val="single" w:color="auto" w:sz="4" w:space="0"/>
            </w:tcBorders>
            <w:shd w:val="clear" w:color="auto" w:fill="auto"/>
            <w:vAlign w:val="center"/>
          </w:tcPr>
          <w:p w14:paraId="38CC66D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6</w:t>
            </w:r>
          </w:p>
        </w:tc>
        <w:tc>
          <w:tcPr>
            <w:tcW w:w="723" w:type="dxa"/>
            <w:tcBorders>
              <w:top w:val="nil"/>
              <w:left w:val="nil"/>
              <w:bottom w:val="single" w:color="auto" w:sz="4" w:space="0"/>
              <w:right w:val="single" w:color="auto" w:sz="4" w:space="0"/>
            </w:tcBorders>
            <w:shd w:val="clear" w:color="auto" w:fill="auto"/>
            <w:vAlign w:val="center"/>
          </w:tcPr>
          <w:p w14:paraId="3BAB128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8" w:type="dxa"/>
            <w:tcBorders>
              <w:top w:val="nil"/>
              <w:left w:val="nil"/>
              <w:bottom w:val="single" w:color="auto" w:sz="4" w:space="0"/>
              <w:right w:val="single" w:color="auto" w:sz="4" w:space="0"/>
            </w:tcBorders>
            <w:shd w:val="clear" w:color="auto" w:fill="auto"/>
            <w:vAlign w:val="center"/>
          </w:tcPr>
          <w:p w14:paraId="47F4EA9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71E2A23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广播电视信号监测子系统</w:t>
            </w:r>
          </w:p>
        </w:tc>
      </w:tr>
      <w:tr w14:paraId="4F3AB29A">
        <w:tblPrEx>
          <w:tblCellMar>
            <w:top w:w="0" w:type="dxa"/>
            <w:left w:w="108" w:type="dxa"/>
            <w:bottom w:w="0" w:type="dxa"/>
            <w:right w:w="108" w:type="dxa"/>
          </w:tblCellMar>
        </w:tblPrEx>
        <w:trPr>
          <w:trHeight w:val="12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10A841D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93</w:t>
            </w:r>
          </w:p>
        </w:tc>
        <w:tc>
          <w:tcPr>
            <w:tcW w:w="2581" w:type="dxa"/>
            <w:tcBorders>
              <w:top w:val="nil"/>
              <w:left w:val="nil"/>
              <w:bottom w:val="single" w:color="auto" w:sz="4" w:space="0"/>
              <w:right w:val="single" w:color="auto" w:sz="4" w:space="0"/>
            </w:tcBorders>
            <w:shd w:val="clear" w:color="auto" w:fill="auto"/>
            <w:vAlign w:val="center"/>
          </w:tcPr>
          <w:p w14:paraId="75B8F76A">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中波和调频广播监测</w:t>
            </w:r>
          </w:p>
        </w:tc>
        <w:tc>
          <w:tcPr>
            <w:tcW w:w="1210" w:type="dxa"/>
            <w:tcBorders>
              <w:top w:val="nil"/>
              <w:left w:val="nil"/>
              <w:bottom w:val="single" w:color="auto" w:sz="4" w:space="0"/>
              <w:right w:val="single" w:color="auto" w:sz="4" w:space="0"/>
            </w:tcBorders>
            <w:shd w:val="clear" w:color="auto" w:fill="auto"/>
            <w:vAlign w:val="center"/>
          </w:tcPr>
          <w:p w14:paraId="567B3F4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博汇</w:t>
            </w:r>
          </w:p>
        </w:tc>
        <w:tc>
          <w:tcPr>
            <w:tcW w:w="2918" w:type="dxa"/>
            <w:tcBorders>
              <w:top w:val="nil"/>
              <w:left w:val="nil"/>
              <w:bottom w:val="single" w:color="auto" w:sz="4" w:space="0"/>
              <w:right w:val="single" w:color="auto" w:sz="4" w:space="0"/>
            </w:tcBorders>
            <w:shd w:val="clear" w:color="auto" w:fill="auto"/>
            <w:vAlign w:val="center"/>
          </w:tcPr>
          <w:p w14:paraId="47E72305">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BHAF33多通道AM/FM广播监测编码卡（含UnityAres监测前端系统V1.4）</w:t>
            </w:r>
          </w:p>
        </w:tc>
        <w:tc>
          <w:tcPr>
            <w:tcW w:w="818" w:type="dxa"/>
            <w:tcBorders>
              <w:top w:val="nil"/>
              <w:left w:val="nil"/>
              <w:bottom w:val="single" w:color="auto" w:sz="4" w:space="0"/>
              <w:right w:val="single" w:color="auto" w:sz="4" w:space="0"/>
            </w:tcBorders>
            <w:shd w:val="clear" w:color="auto" w:fill="auto"/>
            <w:vAlign w:val="center"/>
          </w:tcPr>
          <w:p w14:paraId="60BE254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w:t>
            </w:r>
          </w:p>
        </w:tc>
        <w:tc>
          <w:tcPr>
            <w:tcW w:w="723" w:type="dxa"/>
            <w:tcBorders>
              <w:top w:val="nil"/>
              <w:left w:val="nil"/>
              <w:bottom w:val="single" w:color="auto" w:sz="4" w:space="0"/>
              <w:right w:val="single" w:color="auto" w:sz="4" w:space="0"/>
            </w:tcBorders>
            <w:shd w:val="clear" w:color="auto" w:fill="auto"/>
            <w:vAlign w:val="center"/>
          </w:tcPr>
          <w:p w14:paraId="7982599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块</w:t>
            </w:r>
          </w:p>
        </w:tc>
        <w:tc>
          <w:tcPr>
            <w:tcW w:w="1418" w:type="dxa"/>
            <w:tcBorders>
              <w:top w:val="nil"/>
              <w:left w:val="nil"/>
              <w:bottom w:val="single" w:color="auto" w:sz="4" w:space="0"/>
              <w:right w:val="single" w:color="auto" w:sz="4" w:space="0"/>
            </w:tcBorders>
            <w:shd w:val="clear" w:color="auto" w:fill="auto"/>
            <w:vAlign w:val="center"/>
          </w:tcPr>
          <w:p w14:paraId="31ABD09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6CD2A73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广播电视信号监测子系统</w:t>
            </w:r>
          </w:p>
        </w:tc>
      </w:tr>
      <w:tr w14:paraId="4FDABE20">
        <w:tblPrEx>
          <w:tblCellMar>
            <w:top w:w="0" w:type="dxa"/>
            <w:left w:w="108" w:type="dxa"/>
            <w:bottom w:w="0" w:type="dxa"/>
            <w:right w:w="108" w:type="dxa"/>
          </w:tblCellMar>
        </w:tblPrEx>
        <w:trPr>
          <w:trHeight w:val="6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03C7173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94</w:t>
            </w:r>
          </w:p>
        </w:tc>
        <w:tc>
          <w:tcPr>
            <w:tcW w:w="2581" w:type="dxa"/>
            <w:vMerge w:val="restart"/>
            <w:tcBorders>
              <w:top w:val="nil"/>
              <w:left w:val="single" w:color="auto" w:sz="4" w:space="0"/>
              <w:bottom w:val="single" w:color="auto" w:sz="4" w:space="0"/>
              <w:right w:val="single" w:color="auto" w:sz="4" w:space="0"/>
            </w:tcBorders>
            <w:shd w:val="clear" w:color="auto" w:fill="auto"/>
            <w:vAlign w:val="center"/>
          </w:tcPr>
          <w:p w14:paraId="0EFC3CE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CDR广播监测</w:t>
            </w:r>
          </w:p>
        </w:tc>
        <w:tc>
          <w:tcPr>
            <w:tcW w:w="1210" w:type="dxa"/>
            <w:tcBorders>
              <w:top w:val="nil"/>
              <w:left w:val="nil"/>
              <w:bottom w:val="single" w:color="auto" w:sz="4" w:space="0"/>
              <w:right w:val="single" w:color="auto" w:sz="4" w:space="0"/>
            </w:tcBorders>
            <w:shd w:val="clear" w:color="auto" w:fill="auto"/>
            <w:vAlign w:val="center"/>
          </w:tcPr>
          <w:p w14:paraId="33A0A5B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华音</w:t>
            </w:r>
          </w:p>
        </w:tc>
        <w:tc>
          <w:tcPr>
            <w:tcW w:w="2918" w:type="dxa"/>
            <w:tcBorders>
              <w:top w:val="nil"/>
              <w:left w:val="nil"/>
              <w:bottom w:val="single" w:color="auto" w:sz="4" w:space="0"/>
              <w:right w:val="single" w:color="auto" w:sz="4" w:space="0"/>
            </w:tcBorders>
            <w:shd w:val="clear" w:color="auto" w:fill="auto"/>
            <w:vAlign w:val="center"/>
          </w:tcPr>
          <w:p w14:paraId="516CBC9D">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CDR解调解码器D3200</w:t>
            </w:r>
          </w:p>
        </w:tc>
        <w:tc>
          <w:tcPr>
            <w:tcW w:w="818" w:type="dxa"/>
            <w:tcBorders>
              <w:top w:val="nil"/>
              <w:left w:val="nil"/>
              <w:bottom w:val="single" w:color="auto" w:sz="4" w:space="0"/>
              <w:right w:val="single" w:color="auto" w:sz="4" w:space="0"/>
            </w:tcBorders>
            <w:shd w:val="clear" w:color="auto" w:fill="auto"/>
            <w:vAlign w:val="center"/>
          </w:tcPr>
          <w:p w14:paraId="7255D79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33DE460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1C6E03C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012A3E4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广播电视信号监测子系统</w:t>
            </w:r>
          </w:p>
        </w:tc>
      </w:tr>
      <w:tr w14:paraId="46220F41">
        <w:tblPrEx>
          <w:tblCellMar>
            <w:top w:w="0" w:type="dxa"/>
            <w:left w:w="108" w:type="dxa"/>
            <w:bottom w:w="0" w:type="dxa"/>
            <w:right w:w="108" w:type="dxa"/>
          </w:tblCellMar>
        </w:tblPrEx>
        <w:trPr>
          <w:trHeight w:val="6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64C792A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95</w:t>
            </w:r>
          </w:p>
        </w:tc>
        <w:tc>
          <w:tcPr>
            <w:tcW w:w="2581" w:type="dxa"/>
            <w:vMerge w:val="continue"/>
            <w:tcBorders>
              <w:top w:val="nil"/>
              <w:left w:val="single" w:color="auto" w:sz="4" w:space="0"/>
              <w:bottom w:val="single" w:color="auto" w:sz="4" w:space="0"/>
              <w:right w:val="single" w:color="auto" w:sz="4" w:space="0"/>
            </w:tcBorders>
            <w:vAlign w:val="center"/>
          </w:tcPr>
          <w:p w14:paraId="75A2BED5">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p>
        </w:tc>
        <w:tc>
          <w:tcPr>
            <w:tcW w:w="1210" w:type="dxa"/>
            <w:tcBorders>
              <w:top w:val="nil"/>
              <w:left w:val="nil"/>
              <w:bottom w:val="single" w:color="auto" w:sz="4" w:space="0"/>
              <w:right w:val="single" w:color="auto" w:sz="4" w:space="0"/>
            </w:tcBorders>
            <w:shd w:val="clear" w:color="auto" w:fill="auto"/>
            <w:vAlign w:val="center"/>
          </w:tcPr>
          <w:p w14:paraId="7F68D89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博汇</w:t>
            </w:r>
          </w:p>
        </w:tc>
        <w:tc>
          <w:tcPr>
            <w:tcW w:w="2918" w:type="dxa"/>
            <w:tcBorders>
              <w:top w:val="nil"/>
              <w:left w:val="nil"/>
              <w:bottom w:val="single" w:color="auto" w:sz="4" w:space="0"/>
              <w:right w:val="single" w:color="auto" w:sz="4" w:space="0"/>
            </w:tcBorders>
            <w:shd w:val="clear" w:color="auto" w:fill="auto"/>
            <w:vAlign w:val="center"/>
          </w:tcPr>
          <w:p w14:paraId="39C88C46">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BHAA49多通道模拟音频监测编码卡</w:t>
            </w:r>
          </w:p>
        </w:tc>
        <w:tc>
          <w:tcPr>
            <w:tcW w:w="818" w:type="dxa"/>
            <w:tcBorders>
              <w:top w:val="nil"/>
              <w:left w:val="nil"/>
              <w:bottom w:val="single" w:color="auto" w:sz="4" w:space="0"/>
              <w:right w:val="single" w:color="auto" w:sz="4" w:space="0"/>
            </w:tcBorders>
            <w:shd w:val="clear" w:color="auto" w:fill="auto"/>
            <w:vAlign w:val="center"/>
          </w:tcPr>
          <w:p w14:paraId="6173868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6BD06DE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块</w:t>
            </w:r>
          </w:p>
        </w:tc>
        <w:tc>
          <w:tcPr>
            <w:tcW w:w="1418" w:type="dxa"/>
            <w:tcBorders>
              <w:top w:val="nil"/>
              <w:left w:val="nil"/>
              <w:bottom w:val="single" w:color="auto" w:sz="4" w:space="0"/>
              <w:right w:val="single" w:color="auto" w:sz="4" w:space="0"/>
            </w:tcBorders>
            <w:shd w:val="clear" w:color="auto" w:fill="auto"/>
            <w:vAlign w:val="center"/>
          </w:tcPr>
          <w:p w14:paraId="7169617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168AF81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广播电视信号监测子系统</w:t>
            </w:r>
          </w:p>
        </w:tc>
      </w:tr>
      <w:tr w14:paraId="26061BA0">
        <w:tblPrEx>
          <w:tblCellMar>
            <w:top w:w="0" w:type="dxa"/>
            <w:left w:w="108" w:type="dxa"/>
            <w:bottom w:w="0" w:type="dxa"/>
            <w:right w:w="108" w:type="dxa"/>
          </w:tblCellMar>
        </w:tblPrEx>
        <w:trPr>
          <w:trHeight w:val="12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6EE0650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96</w:t>
            </w:r>
          </w:p>
        </w:tc>
        <w:tc>
          <w:tcPr>
            <w:tcW w:w="2581" w:type="dxa"/>
            <w:tcBorders>
              <w:top w:val="nil"/>
              <w:left w:val="nil"/>
              <w:bottom w:val="single" w:color="auto" w:sz="4" w:space="0"/>
              <w:right w:val="single" w:color="auto" w:sz="4" w:space="0"/>
            </w:tcBorders>
            <w:shd w:val="clear" w:color="auto" w:fill="auto"/>
            <w:vAlign w:val="center"/>
          </w:tcPr>
          <w:p w14:paraId="78FEEA47">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DTMB监测</w:t>
            </w:r>
          </w:p>
        </w:tc>
        <w:tc>
          <w:tcPr>
            <w:tcW w:w="1210" w:type="dxa"/>
            <w:tcBorders>
              <w:top w:val="nil"/>
              <w:left w:val="nil"/>
              <w:bottom w:val="single" w:color="auto" w:sz="4" w:space="0"/>
              <w:right w:val="single" w:color="auto" w:sz="4" w:space="0"/>
            </w:tcBorders>
            <w:shd w:val="clear" w:color="auto" w:fill="auto"/>
            <w:vAlign w:val="center"/>
          </w:tcPr>
          <w:p w14:paraId="6429F6D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博汇</w:t>
            </w:r>
          </w:p>
        </w:tc>
        <w:tc>
          <w:tcPr>
            <w:tcW w:w="2918" w:type="dxa"/>
            <w:tcBorders>
              <w:top w:val="nil"/>
              <w:left w:val="nil"/>
              <w:bottom w:val="single" w:color="auto" w:sz="4" w:space="0"/>
              <w:right w:val="single" w:color="auto" w:sz="4" w:space="0"/>
            </w:tcBorders>
            <w:shd w:val="clear" w:color="auto" w:fill="auto"/>
            <w:vAlign w:val="center"/>
          </w:tcPr>
          <w:p w14:paraId="49BE1070">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BHDT56  多通道DTMB国标地面数字电视监测卡（含UnityAres监测前端系统V1.4）</w:t>
            </w:r>
          </w:p>
        </w:tc>
        <w:tc>
          <w:tcPr>
            <w:tcW w:w="818" w:type="dxa"/>
            <w:tcBorders>
              <w:top w:val="nil"/>
              <w:left w:val="nil"/>
              <w:bottom w:val="single" w:color="auto" w:sz="4" w:space="0"/>
              <w:right w:val="single" w:color="auto" w:sz="4" w:space="0"/>
            </w:tcBorders>
            <w:shd w:val="clear" w:color="auto" w:fill="auto"/>
            <w:vAlign w:val="center"/>
          </w:tcPr>
          <w:p w14:paraId="1802076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5093BB2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块</w:t>
            </w:r>
          </w:p>
        </w:tc>
        <w:tc>
          <w:tcPr>
            <w:tcW w:w="1418" w:type="dxa"/>
            <w:tcBorders>
              <w:top w:val="nil"/>
              <w:left w:val="nil"/>
              <w:bottom w:val="single" w:color="auto" w:sz="4" w:space="0"/>
              <w:right w:val="single" w:color="auto" w:sz="4" w:space="0"/>
            </w:tcBorders>
            <w:shd w:val="clear" w:color="auto" w:fill="auto"/>
            <w:vAlign w:val="center"/>
          </w:tcPr>
          <w:p w14:paraId="3DDA35B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65D4905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广播电视信号监测子系统</w:t>
            </w:r>
          </w:p>
        </w:tc>
      </w:tr>
      <w:tr w14:paraId="1EF89144">
        <w:tblPrEx>
          <w:tblCellMar>
            <w:top w:w="0" w:type="dxa"/>
            <w:left w:w="108" w:type="dxa"/>
            <w:bottom w:w="0" w:type="dxa"/>
            <w:right w:w="108" w:type="dxa"/>
          </w:tblCellMar>
        </w:tblPrEx>
        <w:trPr>
          <w:trHeight w:val="15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449D629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97</w:t>
            </w:r>
          </w:p>
        </w:tc>
        <w:tc>
          <w:tcPr>
            <w:tcW w:w="2581" w:type="dxa"/>
            <w:vMerge w:val="restart"/>
            <w:tcBorders>
              <w:top w:val="nil"/>
              <w:left w:val="single" w:color="auto" w:sz="4" w:space="0"/>
              <w:bottom w:val="single" w:color="auto" w:sz="4" w:space="0"/>
              <w:right w:val="single" w:color="auto" w:sz="4" w:space="0"/>
            </w:tcBorders>
            <w:shd w:val="clear" w:color="auto" w:fill="auto"/>
            <w:vAlign w:val="center"/>
          </w:tcPr>
          <w:p w14:paraId="6AD2C9C4">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卫星信号监测</w:t>
            </w:r>
          </w:p>
        </w:tc>
        <w:tc>
          <w:tcPr>
            <w:tcW w:w="1210" w:type="dxa"/>
            <w:tcBorders>
              <w:top w:val="nil"/>
              <w:left w:val="nil"/>
              <w:bottom w:val="single" w:color="auto" w:sz="4" w:space="0"/>
              <w:right w:val="single" w:color="auto" w:sz="4" w:space="0"/>
            </w:tcBorders>
            <w:shd w:val="clear" w:color="auto" w:fill="auto"/>
            <w:vAlign w:val="center"/>
          </w:tcPr>
          <w:p w14:paraId="71AF3B4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博汇</w:t>
            </w:r>
          </w:p>
        </w:tc>
        <w:tc>
          <w:tcPr>
            <w:tcW w:w="2918" w:type="dxa"/>
            <w:tcBorders>
              <w:top w:val="nil"/>
              <w:left w:val="nil"/>
              <w:bottom w:val="single" w:color="auto" w:sz="4" w:space="0"/>
              <w:right w:val="single" w:color="auto" w:sz="4" w:space="0"/>
            </w:tcBorders>
            <w:shd w:val="clear" w:color="auto" w:fill="auto"/>
            <w:vAlign w:val="center"/>
          </w:tcPr>
          <w:p w14:paraId="6AAA0C6D">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BHQP41  多通道DVB-S/S2卫星数字电视监测卡（BHQP41-S）（含UnityAres监测前端系统V1.4）</w:t>
            </w:r>
          </w:p>
        </w:tc>
        <w:tc>
          <w:tcPr>
            <w:tcW w:w="818" w:type="dxa"/>
            <w:tcBorders>
              <w:top w:val="nil"/>
              <w:left w:val="nil"/>
              <w:bottom w:val="single" w:color="auto" w:sz="4" w:space="0"/>
              <w:right w:val="single" w:color="auto" w:sz="4" w:space="0"/>
            </w:tcBorders>
            <w:shd w:val="clear" w:color="auto" w:fill="auto"/>
            <w:vAlign w:val="center"/>
          </w:tcPr>
          <w:p w14:paraId="7AF0ACE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7A3E1FE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块</w:t>
            </w:r>
          </w:p>
        </w:tc>
        <w:tc>
          <w:tcPr>
            <w:tcW w:w="1418" w:type="dxa"/>
            <w:tcBorders>
              <w:top w:val="nil"/>
              <w:left w:val="nil"/>
              <w:bottom w:val="single" w:color="auto" w:sz="4" w:space="0"/>
              <w:right w:val="single" w:color="auto" w:sz="4" w:space="0"/>
            </w:tcBorders>
            <w:shd w:val="clear" w:color="auto" w:fill="auto"/>
            <w:vAlign w:val="center"/>
          </w:tcPr>
          <w:p w14:paraId="793A19A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040DC25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广播电视信号监测子系统</w:t>
            </w:r>
          </w:p>
        </w:tc>
      </w:tr>
      <w:tr w14:paraId="7A6274A1">
        <w:tblPrEx>
          <w:tblCellMar>
            <w:top w:w="0" w:type="dxa"/>
            <w:left w:w="108" w:type="dxa"/>
            <w:bottom w:w="0" w:type="dxa"/>
            <w:right w:w="108" w:type="dxa"/>
          </w:tblCellMar>
        </w:tblPrEx>
        <w:trPr>
          <w:trHeight w:val="12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2EFFF33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98</w:t>
            </w:r>
          </w:p>
        </w:tc>
        <w:tc>
          <w:tcPr>
            <w:tcW w:w="2581" w:type="dxa"/>
            <w:vMerge w:val="continue"/>
            <w:tcBorders>
              <w:top w:val="nil"/>
              <w:left w:val="single" w:color="auto" w:sz="4" w:space="0"/>
              <w:bottom w:val="single" w:color="auto" w:sz="4" w:space="0"/>
              <w:right w:val="single" w:color="auto" w:sz="4" w:space="0"/>
            </w:tcBorders>
            <w:vAlign w:val="center"/>
          </w:tcPr>
          <w:p w14:paraId="13C13D8B">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p>
        </w:tc>
        <w:tc>
          <w:tcPr>
            <w:tcW w:w="1210" w:type="dxa"/>
            <w:tcBorders>
              <w:top w:val="nil"/>
              <w:left w:val="nil"/>
              <w:bottom w:val="single" w:color="auto" w:sz="4" w:space="0"/>
              <w:right w:val="single" w:color="auto" w:sz="4" w:space="0"/>
            </w:tcBorders>
            <w:shd w:val="clear" w:color="auto" w:fill="auto"/>
            <w:vAlign w:val="center"/>
          </w:tcPr>
          <w:p w14:paraId="604EC93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博汇</w:t>
            </w:r>
          </w:p>
        </w:tc>
        <w:tc>
          <w:tcPr>
            <w:tcW w:w="2918" w:type="dxa"/>
            <w:tcBorders>
              <w:top w:val="nil"/>
              <w:left w:val="nil"/>
              <w:bottom w:val="single" w:color="auto" w:sz="4" w:space="0"/>
              <w:right w:val="single" w:color="auto" w:sz="4" w:space="0"/>
            </w:tcBorders>
            <w:shd w:val="clear" w:color="auto" w:fill="auto"/>
            <w:vAlign w:val="center"/>
          </w:tcPr>
          <w:p w14:paraId="2548B2AF">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BHIP22  多通道IP码流解扰卡（含UnityAres监测前端系统V1.4）</w:t>
            </w:r>
          </w:p>
        </w:tc>
        <w:tc>
          <w:tcPr>
            <w:tcW w:w="818" w:type="dxa"/>
            <w:tcBorders>
              <w:top w:val="nil"/>
              <w:left w:val="nil"/>
              <w:bottom w:val="single" w:color="auto" w:sz="4" w:space="0"/>
              <w:right w:val="single" w:color="auto" w:sz="4" w:space="0"/>
            </w:tcBorders>
            <w:shd w:val="clear" w:color="auto" w:fill="auto"/>
            <w:vAlign w:val="center"/>
          </w:tcPr>
          <w:p w14:paraId="562B970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5DC99F5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块</w:t>
            </w:r>
          </w:p>
        </w:tc>
        <w:tc>
          <w:tcPr>
            <w:tcW w:w="1418" w:type="dxa"/>
            <w:tcBorders>
              <w:top w:val="nil"/>
              <w:left w:val="nil"/>
              <w:bottom w:val="single" w:color="auto" w:sz="4" w:space="0"/>
              <w:right w:val="single" w:color="auto" w:sz="4" w:space="0"/>
            </w:tcBorders>
            <w:shd w:val="clear" w:color="auto" w:fill="auto"/>
            <w:vAlign w:val="center"/>
          </w:tcPr>
          <w:p w14:paraId="0411D61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73CE4E4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广播电视信号监测子系统</w:t>
            </w:r>
          </w:p>
        </w:tc>
      </w:tr>
      <w:tr w14:paraId="3D2C27E1">
        <w:tblPrEx>
          <w:tblCellMar>
            <w:top w:w="0" w:type="dxa"/>
            <w:left w:w="108" w:type="dxa"/>
            <w:bottom w:w="0" w:type="dxa"/>
            <w:right w:w="108" w:type="dxa"/>
          </w:tblCellMar>
        </w:tblPrEx>
        <w:trPr>
          <w:trHeight w:val="9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3B6D5C3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99</w:t>
            </w:r>
          </w:p>
        </w:tc>
        <w:tc>
          <w:tcPr>
            <w:tcW w:w="2581" w:type="dxa"/>
            <w:vMerge w:val="continue"/>
            <w:tcBorders>
              <w:top w:val="nil"/>
              <w:left w:val="single" w:color="auto" w:sz="4" w:space="0"/>
              <w:bottom w:val="single" w:color="auto" w:sz="4" w:space="0"/>
              <w:right w:val="single" w:color="auto" w:sz="4" w:space="0"/>
            </w:tcBorders>
            <w:vAlign w:val="center"/>
          </w:tcPr>
          <w:p w14:paraId="16C1DB0B">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p>
        </w:tc>
        <w:tc>
          <w:tcPr>
            <w:tcW w:w="1210" w:type="dxa"/>
            <w:tcBorders>
              <w:top w:val="nil"/>
              <w:left w:val="nil"/>
              <w:bottom w:val="single" w:color="auto" w:sz="4" w:space="0"/>
              <w:right w:val="single" w:color="auto" w:sz="4" w:space="0"/>
            </w:tcBorders>
            <w:shd w:val="clear" w:color="auto" w:fill="auto"/>
            <w:vAlign w:val="center"/>
          </w:tcPr>
          <w:p w14:paraId="6077669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博汇</w:t>
            </w:r>
          </w:p>
        </w:tc>
        <w:tc>
          <w:tcPr>
            <w:tcW w:w="2918" w:type="dxa"/>
            <w:tcBorders>
              <w:top w:val="nil"/>
              <w:left w:val="nil"/>
              <w:bottom w:val="single" w:color="auto" w:sz="4" w:space="0"/>
              <w:right w:val="single" w:color="auto" w:sz="4" w:space="0"/>
            </w:tcBorders>
            <w:shd w:val="clear" w:color="auto" w:fill="auto"/>
            <w:vAlign w:val="center"/>
          </w:tcPr>
          <w:p w14:paraId="65D14BFF">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BHABS109多通道ABS直播卫星数字电视监测卡</w:t>
            </w:r>
          </w:p>
        </w:tc>
        <w:tc>
          <w:tcPr>
            <w:tcW w:w="818" w:type="dxa"/>
            <w:tcBorders>
              <w:top w:val="nil"/>
              <w:left w:val="nil"/>
              <w:bottom w:val="single" w:color="auto" w:sz="4" w:space="0"/>
              <w:right w:val="single" w:color="auto" w:sz="4" w:space="0"/>
            </w:tcBorders>
            <w:shd w:val="clear" w:color="auto" w:fill="auto"/>
            <w:vAlign w:val="center"/>
          </w:tcPr>
          <w:p w14:paraId="101539A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13EFB9F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块</w:t>
            </w:r>
          </w:p>
        </w:tc>
        <w:tc>
          <w:tcPr>
            <w:tcW w:w="1418" w:type="dxa"/>
            <w:tcBorders>
              <w:top w:val="nil"/>
              <w:left w:val="nil"/>
              <w:bottom w:val="single" w:color="auto" w:sz="4" w:space="0"/>
              <w:right w:val="single" w:color="auto" w:sz="4" w:space="0"/>
            </w:tcBorders>
            <w:shd w:val="clear" w:color="auto" w:fill="auto"/>
            <w:vAlign w:val="center"/>
          </w:tcPr>
          <w:p w14:paraId="466CB11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513B3A0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广播电视信号监测子系统</w:t>
            </w:r>
          </w:p>
        </w:tc>
      </w:tr>
      <w:tr w14:paraId="7D4A992B">
        <w:tblPrEx>
          <w:tblCellMar>
            <w:top w:w="0" w:type="dxa"/>
            <w:left w:w="108" w:type="dxa"/>
            <w:bottom w:w="0" w:type="dxa"/>
            <w:right w:w="108" w:type="dxa"/>
          </w:tblCellMar>
        </w:tblPrEx>
        <w:trPr>
          <w:trHeight w:val="6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61860D7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100</w:t>
            </w:r>
          </w:p>
        </w:tc>
        <w:tc>
          <w:tcPr>
            <w:tcW w:w="2581" w:type="dxa"/>
            <w:vMerge w:val="continue"/>
            <w:tcBorders>
              <w:top w:val="nil"/>
              <w:left w:val="single" w:color="auto" w:sz="4" w:space="0"/>
              <w:bottom w:val="single" w:color="auto" w:sz="4" w:space="0"/>
              <w:right w:val="single" w:color="auto" w:sz="4" w:space="0"/>
            </w:tcBorders>
            <w:vAlign w:val="center"/>
          </w:tcPr>
          <w:p w14:paraId="2EB8772F">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p>
        </w:tc>
        <w:tc>
          <w:tcPr>
            <w:tcW w:w="1210" w:type="dxa"/>
            <w:tcBorders>
              <w:top w:val="nil"/>
              <w:left w:val="nil"/>
              <w:bottom w:val="single" w:color="auto" w:sz="4" w:space="0"/>
              <w:right w:val="single" w:color="auto" w:sz="4" w:space="0"/>
            </w:tcBorders>
            <w:shd w:val="clear" w:color="auto" w:fill="auto"/>
            <w:vAlign w:val="center"/>
          </w:tcPr>
          <w:p w14:paraId="6B5026F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国微</w:t>
            </w:r>
          </w:p>
        </w:tc>
        <w:tc>
          <w:tcPr>
            <w:tcW w:w="2918" w:type="dxa"/>
            <w:tcBorders>
              <w:top w:val="nil"/>
              <w:left w:val="nil"/>
              <w:bottom w:val="single" w:color="auto" w:sz="4" w:space="0"/>
              <w:right w:val="single" w:color="auto" w:sz="4" w:space="0"/>
            </w:tcBorders>
            <w:shd w:val="clear" w:color="auto" w:fill="auto"/>
            <w:vAlign w:val="center"/>
          </w:tcPr>
          <w:p w14:paraId="277E579E">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解扰大卡</w:t>
            </w:r>
          </w:p>
        </w:tc>
        <w:tc>
          <w:tcPr>
            <w:tcW w:w="818" w:type="dxa"/>
            <w:tcBorders>
              <w:top w:val="nil"/>
              <w:left w:val="nil"/>
              <w:bottom w:val="single" w:color="auto" w:sz="4" w:space="0"/>
              <w:right w:val="single" w:color="auto" w:sz="4" w:space="0"/>
            </w:tcBorders>
            <w:shd w:val="clear" w:color="auto" w:fill="auto"/>
            <w:vAlign w:val="center"/>
          </w:tcPr>
          <w:p w14:paraId="6BD316D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4</w:t>
            </w:r>
          </w:p>
        </w:tc>
        <w:tc>
          <w:tcPr>
            <w:tcW w:w="723" w:type="dxa"/>
            <w:tcBorders>
              <w:top w:val="nil"/>
              <w:left w:val="nil"/>
              <w:bottom w:val="single" w:color="auto" w:sz="4" w:space="0"/>
              <w:right w:val="single" w:color="auto" w:sz="4" w:space="0"/>
            </w:tcBorders>
            <w:shd w:val="clear" w:color="auto" w:fill="auto"/>
            <w:vAlign w:val="center"/>
          </w:tcPr>
          <w:p w14:paraId="6E90C03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块</w:t>
            </w:r>
          </w:p>
        </w:tc>
        <w:tc>
          <w:tcPr>
            <w:tcW w:w="1418" w:type="dxa"/>
            <w:tcBorders>
              <w:top w:val="nil"/>
              <w:left w:val="nil"/>
              <w:bottom w:val="single" w:color="auto" w:sz="4" w:space="0"/>
              <w:right w:val="single" w:color="auto" w:sz="4" w:space="0"/>
            </w:tcBorders>
            <w:shd w:val="clear" w:color="auto" w:fill="auto"/>
            <w:vAlign w:val="center"/>
          </w:tcPr>
          <w:p w14:paraId="2A1C406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2411FED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广播电视信号监测子系统</w:t>
            </w:r>
          </w:p>
        </w:tc>
      </w:tr>
      <w:tr w14:paraId="216E8B36">
        <w:tblPrEx>
          <w:tblCellMar>
            <w:top w:w="0" w:type="dxa"/>
            <w:left w:w="108" w:type="dxa"/>
            <w:bottom w:w="0" w:type="dxa"/>
            <w:right w:w="108" w:type="dxa"/>
          </w:tblCellMar>
        </w:tblPrEx>
        <w:trPr>
          <w:trHeight w:val="12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2D39B47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101</w:t>
            </w:r>
          </w:p>
        </w:tc>
        <w:tc>
          <w:tcPr>
            <w:tcW w:w="2581" w:type="dxa"/>
            <w:vMerge w:val="restart"/>
            <w:tcBorders>
              <w:top w:val="nil"/>
              <w:left w:val="single" w:color="auto" w:sz="4" w:space="0"/>
              <w:bottom w:val="single" w:color="auto" w:sz="4" w:space="0"/>
              <w:right w:val="single" w:color="auto" w:sz="4" w:space="0"/>
            </w:tcBorders>
            <w:shd w:val="clear" w:color="auto" w:fill="auto"/>
            <w:vAlign w:val="center"/>
          </w:tcPr>
          <w:p w14:paraId="3CF70D14">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有线电视监测</w:t>
            </w:r>
          </w:p>
        </w:tc>
        <w:tc>
          <w:tcPr>
            <w:tcW w:w="1210" w:type="dxa"/>
            <w:tcBorders>
              <w:top w:val="nil"/>
              <w:left w:val="nil"/>
              <w:bottom w:val="single" w:color="auto" w:sz="4" w:space="0"/>
              <w:right w:val="single" w:color="auto" w:sz="4" w:space="0"/>
            </w:tcBorders>
            <w:shd w:val="clear" w:color="auto" w:fill="auto"/>
            <w:vAlign w:val="center"/>
          </w:tcPr>
          <w:p w14:paraId="5E3E08B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博汇</w:t>
            </w:r>
          </w:p>
        </w:tc>
        <w:tc>
          <w:tcPr>
            <w:tcW w:w="2918" w:type="dxa"/>
            <w:tcBorders>
              <w:top w:val="nil"/>
              <w:left w:val="nil"/>
              <w:bottom w:val="single" w:color="auto" w:sz="4" w:space="0"/>
              <w:right w:val="single" w:color="auto" w:sz="4" w:space="0"/>
            </w:tcBorders>
            <w:shd w:val="clear" w:color="auto" w:fill="auto"/>
            <w:vAlign w:val="center"/>
          </w:tcPr>
          <w:p w14:paraId="0C6B7BC4">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BHQA68  多通道DVB-C有线数字电视监测解扰卡（含UnityAres监测前端系统V1.4）</w:t>
            </w:r>
          </w:p>
        </w:tc>
        <w:tc>
          <w:tcPr>
            <w:tcW w:w="818" w:type="dxa"/>
            <w:tcBorders>
              <w:top w:val="nil"/>
              <w:left w:val="nil"/>
              <w:bottom w:val="single" w:color="auto" w:sz="4" w:space="0"/>
              <w:right w:val="single" w:color="auto" w:sz="4" w:space="0"/>
            </w:tcBorders>
            <w:shd w:val="clear" w:color="auto" w:fill="auto"/>
            <w:vAlign w:val="center"/>
          </w:tcPr>
          <w:p w14:paraId="76FA5BD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11</w:t>
            </w:r>
          </w:p>
        </w:tc>
        <w:tc>
          <w:tcPr>
            <w:tcW w:w="723" w:type="dxa"/>
            <w:tcBorders>
              <w:top w:val="nil"/>
              <w:left w:val="nil"/>
              <w:bottom w:val="single" w:color="auto" w:sz="4" w:space="0"/>
              <w:right w:val="single" w:color="auto" w:sz="4" w:space="0"/>
            </w:tcBorders>
            <w:shd w:val="clear" w:color="auto" w:fill="auto"/>
            <w:vAlign w:val="center"/>
          </w:tcPr>
          <w:p w14:paraId="2C485F5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块</w:t>
            </w:r>
          </w:p>
        </w:tc>
        <w:tc>
          <w:tcPr>
            <w:tcW w:w="1418" w:type="dxa"/>
            <w:tcBorders>
              <w:top w:val="nil"/>
              <w:left w:val="nil"/>
              <w:bottom w:val="single" w:color="auto" w:sz="4" w:space="0"/>
              <w:right w:val="single" w:color="auto" w:sz="4" w:space="0"/>
            </w:tcBorders>
            <w:shd w:val="clear" w:color="auto" w:fill="auto"/>
            <w:vAlign w:val="center"/>
          </w:tcPr>
          <w:p w14:paraId="0F11ADE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4ED1041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广播电视信号监测子系统</w:t>
            </w:r>
          </w:p>
        </w:tc>
      </w:tr>
      <w:tr w14:paraId="62CCE714">
        <w:tblPrEx>
          <w:tblCellMar>
            <w:top w:w="0" w:type="dxa"/>
            <w:left w:w="108" w:type="dxa"/>
            <w:bottom w:w="0" w:type="dxa"/>
            <w:right w:w="108" w:type="dxa"/>
          </w:tblCellMar>
        </w:tblPrEx>
        <w:trPr>
          <w:trHeight w:val="6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431A751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102</w:t>
            </w:r>
          </w:p>
        </w:tc>
        <w:tc>
          <w:tcPr>
            <w:tcW w:w="2581" w:type="dxa"/>
            <w:vMerge w:val="continue"/>
            <w:tcBorders>
              <w:top w:val="nil"/>
              <w:left w:val="single" w:color="auto" w:sz="4" w:space="0"/>
              <w:bottom w:val="single" w:color="auto" w:sz="4" w:space="0"/>
              <w:right w:val="single" w:color="auto" w:sz="4" w:space="0"/>
            </w:tcBorders>
            <w:vAlign w:val="center"/>
          </w:tcPr>
          <w:p w14:paraId="5A952A20">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p>
        </w:tc>
        <w:tc>
          <w:tcPr>
            <w:tcW w:w="1210" w:type="dxa"/>
            <w:tcBorders>
              <w:top w:val="nil"/>
              <w:left w:val="nil"/>
              <w:bottom w:val="single" w:color="auto" w:sz="4" w:space="0"/>
              <w:right w:val="single" w:color="auto" w:sz="4" w:space="0"/>
            </w:tcBorders>
            <w:shd w:val="clear" w:color="auto" w:fill="auto"/>
            <w:vAlign w:val="center"/>
          </w:tcPr>
          <w:p w14:paraId="32C9FFF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国微</w:t>
            </w:r>
          </w:p>
        </w:tc>
        <w:tc>
          <w:tcPr>
            <w:tcW w:w="2918" w:type="dxa"/>
            <w:tcBorders>
              <w:top w:val="nil"/>
              <w:left w:val="nil"/>
              <w:bottom w:val="single" w:color="auto" w:sz="4" w:space="0"/>
              <w:right w:val="single" w:color="auto" w:sz="4" w:space="0"/>
            </w:tcBorders>
            <w:shd w:val="clear" w:color="auto" w:fill="auto"/>
            <w:vAlign w:val="center"/>
          </w:tcPr>
          <w:p w14:paraId="245C1952">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解扰大卡</w:t>
            </w:r>
          </w:p>
        </w:tc>
        <w:tc>
          <w:tcPr>
            <w:tcW w:w="818" w:type="dxa"/>
            <w:tcBorders>
              <w:top w:val="nil"/>
              <w:left w:val="nil"/>
              <w:bottom w:val="single" w:color="auto" w:sz="4" w:space="0"/>
              <w:right w:val="single" w:color="auto" w:sz="4" w:space="0"/>
            </w:tcBorders>
            <w:shd w:val="clear" w:color="auto" w:fill="auto"/>
            <w:vAlign w:val="center"/>
          </w:tcPr>
          <w:p w14:paraId="317A70B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44</w:t>
            </w:r>
          </w:p>
        </w:tc>
        <w:tc>
          <w:tcPr>
            <w:tcW w:w="723" w:type="dxa"/>
            <w:tcBorders>
              <w:top w:val="nil"/>
              <w:left w:val="nil"/>
              <w:bottom w:val="single" w:color="auto" w:sz="4" w:space="0"/>
              <w:right w:val="single" w:color="auto" w:sz="4" w:space="0"/>
            </w:tcBorders>
            <w:shd w:val="clear" w:color="auto" w:fill="auto"/>
            <w:vAlign w:val="center"/>
          </w:tcPr>
          <w:p w14:paraId="040AEA2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块</w:t>
            </w:r>
          </w:p>
        </w:tc>
        <w:tc>
          <w:tcPr>
            <w:tcW w:w="1418" w:type="dxa"/>
            <w:tcBorders>
              <w:top w:val="nil"/>
              <w:left w:val="nil"/>
              <w:bottom w:val="single" w:color="auto" w:sz="4" w:space="0"/>
              <w:right w:val="single" w:color="auto" w:sz="4" w:space="0"/>
            </w:tcBorders>
            <w:shd w:val="clear" w:color="auto" w:fill="auto"/>
            <w:vAlign w:val="center"/>
          </w:tcPr>
          <w:p w14:paraId="1EA477D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49A4802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广播电视信号监测子系统</w:t>
            </w:r>
          </w:p>
        </w:tc>
      </w:tr>
      <w:tr w14:paraId="6C5E3052">
        <w:tblPrEx>
          <w:tblCellMar>
            <w:top w:w="0" w:type="dxa"/>
            <w:left w:w="108" w:type="dxa"/>
            <w:bottom w:w="0" w:type="dxa"/>
            <w:right w:w="108" w:type="dxa"/>
          </w:tblCellMar>
        </w:tblPrEx>
        <w:trPr>
          <w:trHeight w:val="6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3554562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103</w:t>
            </w:r>
          </w:p>
        </w:tc>
        <w:tc>
          <w:tcPr>
            <w:tcW w:w="2581" w:type="dxa"/>
            <w:vMerge w:val="restart"/>
            <w:tcBorders>
              <w:top w:val="nil"/>
              <w:left w:val="single" w:color="auto" w:sz="4" w:space="0"/>
              <w:bottom w:val="single" w:color="auto" w:sz="4" w:space="0"/>
              <w:right w:val="single" w:color="auto" w:sz="4" w:space="0"/>
            </w:tcBorders>
            <w:shd w:val="clear" w:color="auto" w:fill="auto"/>
            <w:vAlign w:val="center"/>
          </w:tcPr>
          <w:p w14:paraId="03236172">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基带数字信号监测</w:t>
            </w:r>
          </w:p>
        </w:tc>
        <w:tc>
          <w:tcPr>
            <w:tcW w:w="1210" w:type="dxa"/>
            <w:tcBorders>
              <w:top w:val="nil"/>
              <w:left w:val="nil"/>
              <w:bottom w:val="single" w:color="auto" w:sz="4" w:space="0"/>
              <w:right w:val="single" w:color="auto" w:sz="4" w:space="0"/>
            </w:tcBorders>
            <w:shd w:val="clear" w:color="auto" w:fill="auto"/>
            <w:vAlign w:val="center"/>
          </w:tcPr>
          <w:p w14:paraId="32D2D66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博汇</w:t>
            </w:r>
          </w:p>
        </w:tc>
        <w:tc>
          <w:tcPr>
            <w:tcW w:w="2918" w:type="dxa"/>
            <w:tcBorders>
              <w:top w:val="nil"/>
              <w:left w:val="nil"/>
              <w:bottom w:val="single" w:color="auto" w:sz="4" w:space="0"/>
              <w:right w:val="single" w:color="auto" w:sz="4" w:space="0"/>
            </w:tcBorders>
            <w:shd w:val="clear" w:color="auto" w:fill="auto"/>
            <w:vAlign w:val="center"/>
          </w:tcPr>
          <w:p w14:paraId="043673E0">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BHSD29 多通道高标清 SDI视音频编码卡</w:t>
            </w:r>
          </w:p>
        </w:tc>
        <w:tc>
          <w:tcPr>
            <w:tcW w:w="818" w:type="dxa"/>
            <w:tcBorders>
              <w:top w:val="nil"/>
              <w:left w:val="nil"/>
              <w:bottom w:val="single" w:color="auto" w:sz="4" w:space="0"/>
              <w:right w:val="single" w:color="auto" w:sz="4" w:space="0"/>
            </w:tcBorders>
            <w:shd w:val="clear" w:color="auto" w:fill="auto"/>
            <w:vAlign w:val="center"/>
          </w:tcPr>
          <w:p w14:paraId="12D8CBC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75091A1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块</w:t>
            </w:r>
          </w:p>
        </w:tc>
        <w:tc>
          <w:tcPr>
            <w:tcW w:w="1418" w:type="dxa"/>
            <w:tcBorders>
              <w:top w:val="nil"/>
              <w:left w:val="nil"/>
              <w:bottom w:val="single" w:color="auto" w:sz="4" w:space="0"/>
              <w:right w:val="single" w:color="auto" w:sz="4" w:space="0"/>
            </w:tcBorders>
            <w:shd w:val="clear" w:color="auto" w:fill="auto"/>
            <w:vAlign w:val="center"/>
          </w:tcPr>
          <w:p w14:paraId="37D6C1A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1124EDF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广播电视信号监测子系统</w:t>
            </w:r>
          </w:p>
        </w:tc>
      </w:tr>
      <w:tr w14:paraId="2558AAAE">
        <w:tblPrEx>
          <w:tblCellMar>
            <w:top w:w="0" w:type="dxa"/>
            <w:left w:w="108" w:type="dxa"/>
            <w:bottom w:w="0" w:type="dxa"/>
            <w:right w:w="108" w:type="dxa"/>
          </w:tblCellMar>
        </w:tblPrEx>
        <w:trPr>
          <w:trHeight w:val="6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4CB60F4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104</w:t>
            </w:r>
          </w:p>
        </w:tc>
        <w:tc>
          <w:tcPr>
            <w:tcW w:w="2581" w:type="dxa"/>
            <w:vMerge w:val="continue"/>
            <w:tcBorders>
              <w:top w:val="nil"/>
              <w:left w:val="single" w:color="auto" w:sz="4" w:space="0"/>
              <w:bottom w:val="single" w:color="auto" w:sz="4" w:space="0"/>
              <w:right w:val="single" w:color="auto" w:sz="4" w:space="0"/>
            </w:tcBorders>
            <w:vAlign w:val="center"/>
          </w:tcPr>
          <w:p w14:paraId="6CD86235">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p>
        </w:tc>
        <w:tc>
          <w:tcPr>
            <w:tcW w:w="1210" w:type="dxa"/>
            <w:tcBorders>
              <w:top w:val="nil"/>
              <w:left w:val="nil"/>
              <w:bottom w:val="single" w:color="auto" w:sz="4" w:space="0"/>
              <w:right w:val="single" w:color="auto" w:sz="4" w:space="0"/>
            </w:tcBorders>
            <w:shd w:val="clear" w:color="auto" w:fill="auto"/>
            <w:vAlign w:val="center"/>
          </w:tcPr>
          <w:p w14:paraId="347969C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博汇</w:t>
            </w:r>
          </w:p>
        </w:tc>
        <w:tc>
          <w:tcPr>
            <w:tcW w:w="2918" w:type="dxa"/>
            <w:tcBorders>
              <w:top w:val="nil"/>
              <w:left w:val="nil"/>
              <w:bottom w:val="single" w:color="auto" w:sz="4" w:space="0"/>
              <w:right w:val="single" w:color="auto" w:sz="4" w:space="0"/>
            </w:tcBorders>
            <w:shd w:val="clear" w:color="auto" w:fill="auto"/>
            <w:vAlign w:val="center"/>
          </w:tcPr>
          <w:p w14:paraId="35B1523E">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BHDA54多通道AES/EBU数字音频监测编码卡</w:t>
            </w:r>
          </w:p>
        </w:tc>
        <w:tc>
          <w:tcPr>
            <w:tcW w:w="818" w:type="dxa"/>
            <w:tcBorders>
              <w:top w:val="nil"/>
              <w:left w:val="nil"/>
              <w:bottom w:val="single" w:color="auto" w:sz="4" w:space="0"/>
              <w:right w:val="single" w:color="auto" w:sz="4" w:space="0"/>
            </w:tcBorders>
            <w:shd w:val="clear" w:color="auto" w:fill="auto"/>
            <w:vAlign w:val="center"/>
          </w:tcPr>
          <w:p w14:paraId="2FA0554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5E47DE9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块</w:t>
            </w:r>
          </w:p>
        </w:tc>
        <w:tc>
          <w:tcPr>
            <w:tcW w:w="1418" w:type="dxa"/>
            <w:tcBorders>
              <w:top w:val="nil"/>
              <w:left w:val="nil"/>
              <w:bottom w:val="single" w:color="auto" w:sz="4" w:space="0"/>
              <w:right w:val="single" w:color="auto" w:sz="4" w:space="0"/>
            </w:tcBorders>
            <w:shd w:val="clear" w:color="auto" w:fill="auto"/>
            <w:vAlign w:val="center"/>
          </w:tcPr>
          <w:p w14:paraId="014975D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0FAE107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广播电视信号监测子系统</w:t>
            </w:r>
          </w:p>
        </w:tc>
      </w:tr>
      <w:tr w14:paraId="3C2D2101">
        <w:tblPrEx>
          <w:tblCellMar>
            <w:top w:w="0" w:type="dxa"/>
            <w:left w:w="108" w:type="dxa"/>
            <w:bottom w:w="0" w:type="dxa"/>
            <w:right w:w="108" w:type="dxa"/>
          </w:tblCellMar>
        </w:tblPrEx>
        <w:trPr>
          <w:trHeight w:val="6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218FBFE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105</w:t>
            </w:r>
          </w:p>
        </w:tc>
        <w:tc>
          <w:tcPr>
            <w:tcW w:w="2581" w:type="dxa"/>
            <w:vMerge w:val="continue"/>
            <w:tcBorders>
              <w:top w:val="nil"/>
              <w:left w:val="single" w:color="auto" w:sz="4" w:space="0"/>
              <w:bottom w:val="single" w:color="auto" w:sz="4" w:space="0"/>
              <w:right w:val="single" w:color="auto" w:sz="4" w:space="0"/>
            </w:tcBorders>
            <w:vAlign w:val="center"/>
          </w:tcPr>
          <w:p w14:paraId="717D43DA">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p>
        </w:tc>
        <w:tc>
          <w:tcPr>
            <w:tcW w:w="1210" w:type="dxa"/>
            <w:tcBorders>
              <w:top w:val="nil"/>
              <w:left w:val="nil"/>
              <w:bottom w:val="single" w:color="auto" w:sz="4" w:space="0"/>
              <w:right w:val="single" w:color="auto" w:sz="4" w:space="0"/>
            </w:tcBorders>
            <w:shd w:val="clear" w:color="auto" w:fill="auto"/>
            <w:vAlign w:val="center"/>
          </w:tcPr>
          <w:p w14:paraId="55E1D93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多铁克</w:t>
            </w:r>
          </w:p>
        </w:tc>
        <w:tc>
          <w:tcPr>
            <w:tcW w:w="2918" w:type="dxa"/>
            <w:tcBorders>
              <w:top w:val="nil"/>
              <w:left w:val="nil"/>
              <w:bottom w:val="single" w:color="auto" w:sz="4" w:space="0"/>
              <w:right w:val="single" w:color="auto" w:sz="4" w:space="0"/>
            </w:tcBorders>
            <w:shd w:val="clear" w:color="auto" w:fill="auto"/>
            <w:vAlign w:val="center"/>
          </w:tcPr>
          <w:p w14:paraId="34C0C897">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光端机</w:t>
            </w:r>
          </w:p>
        </w:tc>
        <w:tc>
          <w:tcPr>
            <w:tcW w:w="818" w:type="dxa"/>
            <w:tcBorders>
              <w:top w:val="nil"/>
              <w:left w:val="nil"/>
              <w:bottom w:val="single" w:color="auto" w:sz="4" w:space="0"/>
              <w:right w:val="single" w:color="auto" w:sz="4" w:space="0"/>
            </w:tcBorders>
            <w:shd w:val="clear" w:color="auto" w:fill="auto"/>
            <w:vAlign w:val="center"/>
          </w:tcPr>
          <w:p w14:paraId="4EEDD0D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2483467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8" w:type="dxa"/>
            <w:tcBorders>
              <w:top w:val="nil"/>
              <w:left w:val="nil"/>
              <w:bottom w:val="single" w:color="auto" w:sz="4" w:space="0"/>
              <w:right w:val="single" w:color="auto" w:sz="4" w:space="0"/>
            </w:tcBorders>
            <w:shd w:val="clear" w:color="auto" w:fill="auto"/>
            <w:vAlign w:val="center"/>
          </w:tcPr>
          <w:p w14:paraId="52700BD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53C66D5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广播电视信号监测子系统</w:t>
            </w:r>
          </w:p>
        </w:tc>
      </w:tr>
      <w:tr w14:paraId="16747829">
        <w:tblPrEx>
          <w:tblCellMar>
            <w:top w:w="0" w:type="dxa"/>
            <w:left w:w="108" w:type="dxa"/>
            <w:bottom w:w="0" w:type="dxa"/>
            <w:right w:w="108" w:type="dxa"/>
          </w:tblCellMar>
        </w:tblPrEx>
        <w:trPr>
          <w:trHeight w:val="6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5D3EB5D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106</w:t>
            </w:r>
          </w:p>
        </w:tc>
        <w:tc>
          <w:tcPr>
            <w:tcW w:w="2581" w:type="dxa"/>
            <w:vMerge w:val="restart"/>
            <w:tcBorders>
              <w:top w:val="nil"/>
              <w:left w:val="single" w:color="auto" w:sz="4" w:space="0"/>
              <w:bottom w:val="single" w:color="auto" w:sz="4" w:space="0"/>
              <w:right w:val="single" w:color="auto" w:sz="4" w:space="0"/>
            </w:tcBorders>
            <w:shd w:val="clear" w:color="auto" w:fill="auto"/>
            <w:vAlign w:val="center"/>
          </w:tcPr>
          <w:p w14:paraId="689E6273">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视音频异态监测和转码录像</w:t>
            </w:r>
          </w:p>
        </w:tc>
        <w:tc>
          <w:tcPr>
            <w:tcW w:w="1210" w:type="dxa"/>
            <w:tcBorders>
              <w:top w:val="nil"/>
              <w:left w:val="nil"/>
              <w:bottom w:val="single" w:color="auto" w:sz="4" w:space="0"/>
              <w:right w:val="single" w:color="auto" w:sz="4" w:space="0"/>
            </w:tcBorders>
            <w:shd w:val="clear" w:color="auto" w:fill="auto"/>
            <w:vAlign w:val="center"/>
          </w:tcPr>
          <w:p w14:paraId="69C44A4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博汇</w:t>
            </w:r>
          </w:p>
        </w:tc>
        <w:tc>
          <w:tcPr>
            <w:tcW w:w="2918" w:type="dxa"/>
            <w:tcBorders>
              <w:top w:val="nil"/>
              <w:left w:val="nil"/>
              <w:bottom w:val="single" w:color="auto" w:sz="4" w:space="0"/>
              <w:right w:val="single" w:color="auto" w:sz="4" w:space="0"/>
            </w:tcBorders>
            <w:shd w:val="clear" w:color="auto" w:fill="auto"/>
            <w:vAlign w:val="center"/>
          </w:tcPr>
          <w:p w14:paraId="0FD9FDC0">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BHIP95多通道高标清监测转码卡</w:t>
            </w:r>
          </w:p>
        </w:tc>
        <w:tc>
          <w:tcPr>
            <w:tcW w:w="818" w:type="dxa"/>
            <w:tcBorders>
              <w:top w:val="nil"/>
              <w:left w:val="nil"/>
              <w:bottom w:val="single" w:color="auto" w:sz="4" w:space="0"/>
              <w:right w:val="single" w:color="auto" w:sz="4" w:space="0"/>
            </w:tcBorders>
            <w:shd w:val="clear" w:color="auto" w:fill="auto"/>
            <w:vAlign w:val="center"/>
          </w:tcPr>
          <w:p w14:paraId="2C14228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9</w:t>
            </w:r>
          </w:p>
        </w:tc>
        <w:tc>
          <w:tcPr>
            <w:tcW w:w="723" w:type="dxa"/>
            <w:tcBorders>
              <w:top w:val="nil"/>
              <w:left w:val="nil"/>
              <w:bottom w:val="single" w:color="auto" w:sz="4" w:space="0"/>
              <w:right w:val="single" w:color="auto" w:sz="4" w:space="0"/>
            </w:tcBorders>
            <w:shd w:val="clear" w:color="auto" w:fill="auto"/>
            <w:vAlign w:val="center"/>
          </w:tcPr>
          <w:p w14:paraId="3322F8F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块</w:t>
            </w:r>
          </w:p>
        </w:tc>
        <w:tc>
          <w:tcPr>
            <w:tcW w:w="1418" w:type="dxa"/>
            <w:tcBorders>
              <w:top w:val="nil"/>
              <w:left w:val="nil"/>
              <w:bottom w:val="single" w:color="auto" w:sz="4" w:space="0"/>
              <w:right w:val="single" w:color="auto" w:sz="4" w:space="0"/>
            </w:tcBorders>
            <w:shd w:val="clear" w:color="auto" w:fill="auto"/>
            <w:vAlign w:val="center"/>
          </w:tcPr>
          <w:p w14:paraId="0013AF9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6ADE680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广播电视信号监测子系统</w:t>
            </w:r>
          </w:p>
        </w:tc>
      </w:tr>
      <w:tr w14:paraId="45A12DB4">
        <w:tblPrEx>
          <w:tblCellMar>
            <w:top w:w="0" w:type="dxa"/>
            <w:left w:w="108" w:type="dxa"/>
            <w:bottom w:w="0" w:type="dxa"/>
            <w:right w:w="108" w:type="dxa"/>
          </w:tblCellMar>
        </w:tblPrEx>
        <w:trPr>
          <w:trHeight w:val="9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79E8B9F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107</w:t>
            </w:r>
          </w:p>
        </w:tc>
        <w:tc>
          <w:tcPr>
            <w:tcW w:w="2581" w:type="dxa"/>
            <w:vMerge w:val="continue"/>
            <w:tcBorders>
              <w:top w:val="nil"/>
              <w:left w:val="single" w:color="auto" w:sz="4" w:space="0"/>
              <w:bottom w:val="single" w:color="auto" w:sz="4" w:space="0"/>
              <w:right w:val="single" w:color="auto" w:sz="4" w:space="0"/>
            </w:tcBorders>
            <w:vAlign w:val="center"/>
          </w:tcPr>
          <w:p w14:paraId="2DDDA2EC">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p>
        </w:tc>
        <w:tc>
          <w:tcPr>
            <w:tcW w:w="1210" w:type="dxa"/>
            <w:tcBorders>
              <w:top w:val="nil"/>
              <w:left w:val="nil"/>
              <w:bottom w:val="single" w:color="auto" w:sz="4" w:space="0"/>
              <w:right w:val="single" w:color="auto" w:sz="4" w:space="0"/>
            </w:tcBorders>
            <w:shd w:val="clear" w:color="auto" w:fill="auto"/>
            <w:vAlign w:val="center"/>
          </w:tcPr>
          <w:p w14:paraId="5D00B5D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博汇</w:t>
            </w:r>
          </w:p>
        </w:tc>
        <w:tc>
          <w:tcPr>
            <w:tcW w:w="2918" w:type="dxa"/>
            <w:tcBorders>
              <w:top w:val="nil"/>
              <w:left w:val="nil"/>
              <w:bottom w:val="single" w:color="auto" w:sz="4" w:space="0"/>
              <w:right w:val="single" w:color="auto" w:sz="4" w:space="0"/>
            </w:tcBorders>
            <w:shd w:val="clear" w:color="auto" w:fill="auto"/>
            <w:vAlign w:val="center"/>
          </w:tcPr>
          <w:p w14:paraId="24BB6517">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BHX36 嵌入式监测主控板（含UnityAres监测前端系统V1.4）</w:t>
            </w:r>
          </w:p>
        </w:tc>
        <w:tc>
          <w:tcPr>
            <w:tcW w:w="818" w:type="dxa"/>
            <w:tcBorders>
              <w:top w:val="nil"/>
              <w:left w:val="nil"/>
              <w:bottom w:val="single" w:color="auto" w:sz="4" w:space="0"/>
              <w:right w:val="single" w:color="auto" w:sz="4" w:space="0"/>
            </w:tcBorders>
            <w:shd w:val="clear" w:color="auto" w:fill="auto"/>
            <w:vAlign w:val="center"/>
          </w:tcPr>
          <w:p w14:paraId="452DE37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7</w:t>
            </w:r>
          </w:p>
        </w:tc>
        <w:tc>
          <w:tcPr>
            <w:tcW w:w="723" w:type="dxa"/>
            <w:tcBorders>
              <w:top w:val="nil"/>
              <w:left w:val="nil"/>
              <w:bottom w:val="single" w:color="auto" w:sz="4" w:space="0"/>
              <w:right w:val="single" w:color="auto" w:sz="4" w:space="0"/>
            </w:tcBorders>
            <w:shd w:val="clear" w:color="auto" w:fill="auto"/>
            <w:vAlign w:val="center"/>
          </w:tcPr>
          <w:p w14:paraId="014599F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块</w:t>
            </w:r>
          </w:p>
        </w:tc>
        <w:tc>
          <w:tcPr>
            <w:tcW w:w="1418" w:type="dxa"/>
            <w:tcBorders>
              <w:top w:val="nil"/>
              <w:left w:val="nil"/>
              <w:bottom w:val="single" w:color="auto" w:sz="4" w:space="0"/>
              <w:right w:val="single" w:color="auto" w:sz="4" w:space="0"/>
            </w:tcBorders>
            <w:shd w:val="clear" w:color="auto" w:fill="auto"/>
            <w:vAlign w:val="center"/>
          </w:tcPr>
          <w:p w14:paraId="6D5A6FD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39AB6B7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广播电视信号监测子系统</w:t>
            </w:r>
          </w:p>
        </w:tc>
      </w:tr>
      <w:tr w14:paraId="4BECCA92">
        <w:tblPrEx>
          <w:tblCellMar>
            <w:top w:w="0" w:type="dxa"/>
            <w:left w:w="108" w:type="dxa"/>
            <w:bottom w:w="0" w:type="dxa"/>
            <w:right w:w="108" w:type="dxa"/>
          </w:tblCellMar>
        </w:tblPrEx>
        <w:trPr>
          <w:trHeight w:val="6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308DEBF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108</w:t>
            </w:r>
          </w:p>
        </w:tc>
        <w:tc>
          <w:tcPr>
            <w:tcW w:w="2581" w:type="dxa"/>
            <w:tcBorders>
              <w:top w:val="nil"/>
              <w:left w:val="nil"/>
              <w:bottom w:val="single" w:color="auto" w:sz="4" w:space="0"/>
              <w:right w:val="single" w:color="auto" w:sz="4" w:space="0"/>
            </w:tcBorders>
            <w:shd w:val="clear" w:color="auto" w:fill="auto"/>
            <w:vAlign w:val="center"/>
          </w:tcPr>
          <w:p w14:paraId="11BCEC66">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中波调频天线</w:t>
            </w:r>
          </w:p>
        </w:tc>
        <w:tc>
          <w:tcPr>
            <w:tcW w:w="1210" w:type="dxa"/>
            <w:tcBorders>
              <w:top w:val="nil"/>
              <w:left w:val="nil"/>
              <w:bottom w:val="single" w:color="auto" w:sz="4" w:space="0"/>
              <w:right w:val="single" w:color="auto" w:sz="4" w:space="0"/>
            </w:tcBorders>
            <w:shd w:val="clear" w:color="auto" w:fill="auto"/>
            <w:vAlign w:val="center"/>
          </w:tcPr>
          <w:p w14:paraId="067C1F6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中天</w:t>
            </w:r>
          </w:p>
        </w:tc>
        <w:tc>
          <w:tcPr>
            <w:tcW w:w="2918" w:type="dxa"/>
            <w:tcBorders>
              <w:top w:val="nil"/>
              <w:left w:val="nil"/>
              <w:bottom w:val="single" w:color="auto" w:sz="4" w:space="0"/>
              <w:right w:val="single" w:color="auto" w:sz="4" w:space="0"/>
            </w:tcBorders>
            <w:shd w:val="clear" w:color="auto" w:fill="auto"/>
            <w:vAlign w:val="center"/>
          </w:tcPr>
          <w:p w14:paraId="0F1353FA">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定制</w:t>
            </w:r>
          </w:p>
        </w:tc>
        <w:tc>
          <w:tcPr>
            <w:tcW w:w="818" w:type="dxa"/>
            <w:tcBorders>
              <w:top w:val="nil"/>
              <w:left w:val="nil"/>
              <w:bottom w:val="single" w:color="auto" w:sz="4" w:space="0"/>
              <w:right w:val="single" w:color="auto" w:sz="4" w:space="0"/>
            </w:tcBorders>
            <w:shd w:val="clear" w:color="auto" w:fill="auto"/>
            <w:vAlign w:val="center"/>
          </w:tcPr>
          <w:p w14:paraId="71E62B8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23" w:type="dxa"/>
            <w:tcBorders>
              <w:top w:val="nil"/>
              <w:left w:val="nil"/>
              <w:bottom w:val="single" w:color="auto" w:sz="4" w:space="0"/>
              <w:right w:val="single" w:color="auto" w:sz="4" w:space="0"/>
            </w:tcBorders>
            <w:shd w:val="clear" w:color="auto" w:fill="auto"/>
            <w:vAlign w:val="center"/>
          </w:tcPr>
          <w:p w14:paraId="6A6E18D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8" w:type="dxa"/>
            <w:tcBorders>
              <w:top w:val="nil"/>
              <w:left w:val="nil"/>
              <w:bottom w:val="single" w:color="auto" w:sz="4" w:space="0"/>
              <w:right w:val="single" w:color="auto" w:sz="4" w:space="0"/>
            </w:tcBorders>
            <w:shd w:val="clear" w:color="auto" w:fill="auto"/>
            <w:vAlign w:val="center"/>
          </w:tcPr>
          <w:p w14:paraId="02AC261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7774C68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广播电视信号监测子系统</w:t>
            </w:r>
          </w:p>
        </w:tc>
      </w:tr>
      <w:tr w14:paraId="1807656A">
        <w:tblPrEx>
          <w:tblCellMar>
            <w:top w:w="0" w:type="dxa"/>
            <w:left w:w="108" w:type="dxa"/>
            <w:bottom w:w="0" w:type="dxa"/>
            <w:right w:w="108" w:type="dxa"/>
          </w:tblCellMar>
        </w:tblPrEx>
        <w:trPr>
          <w:trHeight w:val="6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486721F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109</w:t>
            </w:r>
          </w:p>
        </w:tc>
        <w:tc>
          <w:tcPr>
            <w:tcW w:w="2581" w:type="dxa"/>
            <w:tcBorders>
              <w:top w:val="nil"/>
              <w:left w:val="nil"/>
              <w:bottom w:val="single" w:color="auto" w:sz="4" w:space="0"/>
              <w:right w:val="single" w:color="auto" w:sz="4" w:space="0"/>
            </w:tcBorders>
            <w:shd w:val="clear" w:color="auto" w:fill="auto"/>
            <w:vAlign w:val="center"/>
          </w:tcPr>
          <w:p w14:paraId="1ECF98E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地面电视天线</w:t>
            </w:r>
          </w:p>
        </w:tc>
        <w:tc>
          <w:tcPr>
            <w:tcW w:w="1210" w:type="dxa"/>
            <w:tcBorders>
              <w:top w:val="nil"/>
              <w:left w:val="nil"/>
              <w:bottom w:val="single" w:color="auto" w:sz="4" w:space="0"/>
              <w:right w:val="single" w:color="auto" w:sz="4" w:space="0"/>
            </w:tcBorders>
            <w:shd w:val="clear" w:color="auto" w:fill="auto"/>
            <w:vAlign w:val="center"/>
          </w:tcPr>
          <w:p w14:paraId="249AF8E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中天</w:t>
            </w:r>
          </w:p>
        </w:tc>
        <w:tc>
          <w:tcPr>
            <w:tcW w:w="2918" w:type="dxa"/>
            <w:tcBorders>
              <w:top w:val="nil"/>
              <w:left w:val="nil"/>
              <w:bottom w:val="single" w:color="auto" w:sz="4" w:space="0"/>
              <w:right w:val="single" w:color="auto" w:sz="4" w:space="0"/>
            </w:tcBorders>
            <w:shd w:val="clear" w:color="auto" w:fill="auto"/>
            <w:vAlign w:val="center"/>
          </w:tcPr>
          <w:p w14:paraId="77CF0A68">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定制</w:t>
            </w:r>
          </w:p>
        </w:tc>
        <w:tc>
          <w:tcPr>
            <w:tcW w:w="818" w:type="dxa"/>
            <w:tcBorders>
              <w:top w:val="nil"/>
              <w:left w:val="nil"/>
              <w:bottom w:val="single" w:color="auto" w:sz="4" w:space="0"/>
              <w:right w:val="single" w:color="auto" w:sz="4" w:space="0"/>
            </w:tcBorders>
            <w:shd w:val="clear" w:color="auto" w:fill="auto"/>
            <w:vAlign w:val="center"/>
          </w:tcPr>
          <w:p w14:paraId="1DDF55E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23" w:type="dxa"/>
            <w:tcBorders>
              <w:top w:val="nil"/>
              <w:left w:val="nil"/>
              <w:bottom w:val="single" w:color="auto" w:sz="4" w:space="0"/>
              <w:right w:val="single" w:color="auto" w:sz="4" w:space="0"/>
            </w:tcBorders>
            <w:shd w:val="clear" w:color="auto" w:fill="auto"/>
            <w:vAlign w:val="center"/>
          </w:tcPr>
          <w:p w14:paraId="43D5888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8" w:type="dxa"/>
            <w:tcBorders>
              <w:top w:val="nil"/>
              <w:left w:val="nil"/>
              <w:bottom w:val="single" w:color="auto" w:sz="4" w:space="0"/>
              <w:right w:val="single" w:color="auto" w:sz="4" w:space="0"/>
            </w:tcBorders>
            <w:shd w:val="clear" w:color="auto" w:fill="auto"/>
            <w:vAlign w:val="center"/>
          </w:tcPr>
          <w:p w14:paraId="5E3711C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79E4AC8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广播电视信号监测子系统</w:t>
            </w:r>
          </w:p>
        </w:tc>
      </w:tr>
      <w:tr w14:paraId="6ABFD504">
        <w:tblPrEx>
          <w:tblCellMar>
            <w:top w:w="0" w:type="dxa"/>
            <w:left w:w="108" w:type="dxa"/>
            <w:bottom w:w="0" w:type="dxa"/>
            <w:right w:w="108" w:type="dxa"/>
          </w:tblCellMar>
        </w:tblPrEx>
        <w:trPr>
          <w:trHeight w:val="6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2349EC8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110</w:t>
            </w:r>
          </w:p>
        </w:tc>
        <w:tc>
          <w:tcPr>
            <w:tcW w:w="2581" w:type="dxa"/>
            <w:tcBorders>
              <w:top w:val="nil"/>
              <w:left w:val="nil"/>
              <w:bottom w:val="single" w:color="auto" w:sz="4" w:space="0"/>
              <w:right w:val="single" w:color="auto" w:sz="4" w:space="0"/>
            </w:tcBorders>
            <w:shd w:val="clear" w:color="auto" w:fill="auto"/>
            <w:vAlign w:val="center"/>
          </w:tcPr>
          <w:p w14:paraId="3AC91E7D">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中波有源天线</w:t>
            </w:r>
          </w:p>
        </w:tc>
        <w:tc>
          <w:tcPr>
            <w:tcW w:w="1210" w:type="dxa"/>
            <w:tcBorders>
              <w:top w:val="nil"/>
              <w:left w:val="nil"/>
              <w:bottom w:val="single" w:color="auto" w:sz="4" w:space="0"/>
              <w:right w:val="single" w:color="auto" w:sz="4" w:space="0"/>
            </w:tcBorders>
            <w:shd w:val="clear" w:color="auto" w:fill="auto"/>
            <w:vAlign w:val="center"/>
          </w:tcPr>
          <w:p w14:paraId="52C3156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德力</w:t>
            </w:r>
          </w:p>
        </w:tc>
        <w:tc>
          <w:tcPr>
            <w:tcW w:w="2918" w:type="dxa"/>
            <w:tcBorders>
              <w:top w:val="nil"/>
              <w:left w:val="nil"/>
              <w:bottom w:val="single" w:color="auto" w:sz="4" w:space="0"/>
              <w:right w:val="single" w:color="auto" w:sz="4" w:space="0"/>
            </w:tcBorders>
            <w:shd w:val="clear" w:color="auto" w:fill="auto"/>
            <w:vAlign w:val="center"/>
          </w:tcPr>
          <w:p w14:paraId="3551ABB4">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DS18001</w:t>
            </w:r>
          </w:p>
        </w:tc>
        <w:tc>
          <w:tcPr>
            <w:tcW w:w="818" w:type="dxa"/>
            <w:tcBorders>
              <w:top w:val="nil"/>
              <w:left w:val="nil"/>
              <w:bottom w:val="single" w:color="auto" w:sz="4" w:space="0"/>
              <w:right w:val="single" w:color="auto" w:sz="4" w:space="0"/>
            </w:tcBorders>
            <w:shd w:val="clear" w:color="auto" w:fill="auto"/>
            <w:vAlign w:val="center"/>
          </w:tcPr>
          <w:p w14:paraId="398D7F4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0BA54B7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8" w:type="dxa"/>
            <w:tcBorders>
              <w:top w:val="nil"/>
              <w:left w:val="nil"/>
              <w:bottom w:val="single" w:color="auto" w:sz="4" w:space="0"/>
              <w:right w:val="single" w:color="auto" w:sz="4" w:space="0"/>
            </w:tcBorders>
            <w:shd w:val="clear" w:color="auto" w:fill="auto"/>
            <w:vAlign w:val="center"/>
          </w:tcPr>
          <w:p w14:paraId="7C02AF3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2E54CFA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广播电视信号监测子系统</w:t>
            </w:r>
          </w:p>
        </w:tc>
      </w:tr>
      <w:tr w14:paraId="68CFA44D">
        <w:tblPrEx>
          <w:tblCellMar>
            <w:top w:w="0" w:type="dxa"/>
            <w:left w:w="108" w:type="dxa"/>
            <w:bottom w:w="0" w:type="dxa"/>
            <w:right w:w="108" w:type="dxa"/>
          </w:tblCellMar>
        </w:tblPrEx>
        <w:trPr>
          <w:trHeight w:val="6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7B0294D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111</w:t>
            </w:r>
          </w:p>
        </w:tc>
        <w:tc>
          <w:tcPr>
            <w:tcW w:w="2581" w:type="dxa"/>
            <w:tcBorders>
              <w:top w:val="nil"/>
              <w:left w:val="nil"/>
              <w:bottom w:val="single" w:color="auto" w:sz="4" w:space="0"/>
              <w:right w:val="single" w:color="auto" w:sz="4" w:space="0"/>
            </w:tcBorders>
            <w:shd w:val="clear" w:color="auto" w:fill="auto"/>
            <w:vAlign w:val="center"/>
          </w:tcPr>
          <w:p w14:paraId="33246D2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天线</w:t>
            </w:r>
          </w:p>
        </w:tc>
        <w:tc>
          <w:tcPr>
            <w:tcW w:w="1210" w:type="dxa"/>
            <w:tcBorders>
              <w:top w:val="nil"/>
              <w:left w:val="nil"/>
              <w:bottom w:val="single" w:color="auto" w:sz="4" w:space="0"/>
              <w:right w:val="single" w:color="auto" w:sz="4" w:space="0"/>
            </w:tcBorders>
            <w:shd w:val="clear" w:color="auto" w:fill="auto"/>
            <w:vAlign w:val="center"/>
          </w:tcPr>
          <w:p w14:paraId="3064C5B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定制</w:t>
            </w:r>
          </w:p>
        </w:tc>
        <w:tc>
          <w:tcPr>
            <w:tcW w:w="2918" w:type="dxa"/>
            <w:tcBorders>
              <w:top w:val="nil"/>
              <w:left w:val="nil"/>
              <w:bottom w:val="single" w:color="auto" w:sz="4" w:space="0"/>
              <w:right w:val="single" w:color="auto" w:sz="4" w:space="0"/>
            </w:tcBorders>
            <w:shd w:val="clear" w:color="auto" w:fill="auto"/>
            <w:vAlign w:val="center"/>
          </w:tcPr>
          <w:p w14:paraId="66F231AD">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定制</w:t>
            </w:r>
          </w:p>
        </w:tc>
        <w:tc>
          <w:tcPr>
            <w:tcW w:w="818" w:type="dxa"/>
            <w:tcBorders>
              <w:top w:val="nil"/>
              <w:left w:val="nil"/>
              <w:bottom w:val="single" w:color="auto" w:sz="4" w:space="0"/>
              <w:right w:val="single" w:color="auto" w:sz="4" w:space="0"/>
            </w:tcBorders>
            <w:shd w:val="clear" w:color="auto" w:fill="auto"/>
            <w:vAlign w:val="center"/>
          </w:tcPr>
          <w:p w14:paraId="33E9D26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23" w:type="dxa"/>
            <w:tcBorders>
              <w:top w:val="nil"/>
              <w:left w:val="nil"/>
              <w:bottom w:val="single" w:color="auto" w:sz="4" w:space="0"/>
              <w:right w:val="single" w:color="auto" w:sz="4" w:space="0"/>
            </w:tcBorders>
            <w:shd w:val="clear" w:color="auto" w:fill="auto"/>
            <w:vAlign w:val="center"/>
          </w:tcPr>
          <w:p w14:paraId="7C07BB4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8" w:type="dxa"/>
            <w:tcBorders>
              <w:top w:val="nil"/>
              <w:left w:val="nil"/>
              <w:bottom w:val="single" w:color="auto" w:sz="4" w:space="0"/>
              <w:right w:val="single" w:color="auto" w:sz="4" w:space="0"/>
            </w:tcBorders>
            <w:shd w:val="clear" w:color="auto" w:fill="auto"/>
            <w:vAlign w:val="center"/>
          </w:tcPr>
          <w:p w14:paraId="5A2D50A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1D5F2CB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广播电视信号监测子系统</w:t>
            </w:r>
          </w:p>
        </w:tc>
      </w:tr>
      <w:tr w14:paraId="49E77ACE">
        <w:tblPrEx>
          <w:tblCellMar>
            <w:top w:w="0" w:type="dxa"/>
            <w:left w:w="108" w:type="dxa"/>
            <w:bottom w:w="0" w:type="dxa"/>
            <w:right w:w="108" w:type="dxa"/>
          </w:tblCellMar>
        </w:tblPrEx>
        <w:trPr>
          <w:trHeight w:val="6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72061F3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112</w:t>
            </w:r>
          </w:p>
        </w:tc>
        <w:tc>
          <w:tcPr>
            <w:tcW w:w="2581" w:type="dxa"/>
            <w:tcBorders>
              <w:top w:val="nil"/>
              <w:left w:val="nil"/>
              <w:bottom w:val="single" w:color="auto" w:sz="4" w:space="0"/>
              <w:right w:val="single" w:color="auto" w:sz="4" w:space="0"/>
            </w:tcBorders>
            <w:shd w:val="clear" w:color="auto" w:fill="auto"/>
            <w:vAlign w:val="center"/>
          </w:tcPr>
          <w:p w14:paraId="56F42FA9">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卫星接收机</w:t>
            </w:r>
          </w:p>
        </w:tc>
        <w:tc>
          <w:tcPr>
            <w:tcW w:w="1210" w:type="dxa"/>
            <w:tcBorders>
              <w:top w:val="nil"/>
              <w:left w:val="nil"/>
              <w:bottom w:val="single" w:color="auto" w:sz="4" w:space="0"/>
              <w:right w:val="single" w:color="auto" w:sz="4" w:space="0"/>
            </w:tcBorders>
            <w:shd w:val="clear" w:color="auto" w:fill="auto"/>
            <w:vAlign w:val="center"/>
          </w:tcPr>
          <w:p w14:paraId="30E208E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同洲</w:t>
            </w:r>
          </w:p>
        </w:tc>
        <w:tc>
          <w:tcPr>
            <w:tcW w:w="2918" w:type="dxa"/>
            <w:tcBorders>
              <w:top w:val="nil"/>
              <w:left w:val="nil"/>
              <w:bottom w:val="single" w:color="auto" w:sz="4" w:space="0"/>
              <w:right w:val="single" w:color="auto" w:sz="4" w:space="0"/>
            </w:tcBorders>
            <w:shd w:val="clear" w:color="auto" w:fill="auto"/>
            <w:vAlign w:val="center"/>
          </w:tcPr>
          <w:p w14:paraId="33795AA5">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P5000</w:t>
            </w:r>
          </w:p>
        </w:tc>
        <w:tc>
          <w:tcPr>
            <w:tcW w:w="818" w:type="dxa"/>
            <w:tcBorders>
              <w:top w:val="nil"/>
              <w:left w:val="nil"/>
              <w:bottom w:val="single" w:color="auto" w:sz="4" w:space="0"/>
              <w:right w:val="single" w:color="auto" w:sz="4" w:space="0"/>
            </w:tcBorders>
            <w:shd w:val="clear" w:color="auto" w:fill="auto"/>
            <w:vAlign w:val="center"/>
          </w:tcPr>
          <w:p w14:paraId="57944CB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23" w:type="dxa"/>
            <w:tcBorders>
              <w:top w:val="nil"/>
              <w:left w:val="nil"/>
              <w:bottom w:val="single" w:color="auto" w:sz="4" w:space="0"/>
              <w:right w:val="single" w:color="auto" w:sz="4" w:space="0"/>
            </w:tcBorders>
            <w:shd w:val="clear" w:color="auto" w:fill="auto"/>
            <w:vAlign w:val="center"/>
          </w:tcPr>
          <w:p w14:paraId="6775134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55B2599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039A37F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广播电视信号监测子系统</w:t>
            </w:r>
          </w:p>
        </w:tc>
      </w:tr>
      <w:tr w14:paraId="46DFAA95">
        <w:tblPrEx>
          <w:tblCellMar>
            <w:top w:w="0" w:type="dxa"/>
            <w:left w:w="108" w:type="dxa"/>
            <w:bottom w:w="0" w:type="dxa"/>
            <w:right w:w="108" w:type="dxa"/>
          </w:tblCellMar>
        </w:tblPrEx>
        <w:trPr>
          <w:trHeight w:val="6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44CBD2C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113</w:t>
            </w:r>
          </w:p>
        </w:tc>
        <w:tc>
          <w:tcPr>
            <w:tcW w:w="2581" w:type="dxa"/>
            <w:tcBorders>
              <w:top w:val="nil"/>
              <w:left w:val="nil"/>
              <w:bottom w:val="single" w:color="auto" w:sz="4" w:space="0"/>
              <w:right w:val="single" w:color="auto" w:sz="4" w:space="0"/>
            </w:tcBorders>
            <w:shd w:val="clear" w:color="auto" w:fill="auto"/>
            <w:vAlign w:val="center"/>
          </w:tcPr>
          <w:p w14:paraId="206F424C">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CDR接收终端</w:t>
            </w:r>
          </w:p>
        </w:tc>
        <w:tc>
          <w:tcPr>
            <w:tcW w:w="1210" w:type="dxa"/>
            <w:tcBorders>
              <w:top w:val="nil"/>
              <w:left w:val="nil"/>
              <w:bottom w:val="single" w:color="auto" w:sz="4" w:space="0"/>
              <w:right w:val="single" w:color="auto" w:sz="4" w:space="0"/>
            </w:tcBorders>
            <w:shd w:val="clear" w:color="auto" w:fill="auto"/>
            <w:vAlign w:val="center"/>
          </w:tcPr>
          <w:p w14:paraId="0F59D30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海尔</w:t>
            </w:r>
          </w:p>
        </w:tc>
        <w:tc>
          <w:tcPr>
            <w:tcW w:w="2918" w:type="dxa"/>
            <w:tcBorders>
              <w:top w:val="nil"/>
              <w:left w:val="nil"/>
              <w:bottom w:val="single" w:color="auto" w:sz="4" w:space="0"/>
              <w:right w:val="single" w:color="auto" w:sz="4" w:space="0"/>
            </w:tcBorders>
            <w:shd w:val="clear" w:color="auto" w:fill="auto"/>
            <w:vAlign w:val="center"/>
          </w:tcPr>
          <w:p w14:paraId="2A82F70C">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HCDR-01</w:t>
            </w:r>
          </w:p>
        </w:tc>
        <w:tc>
          <w:tcPr>
            <w:tcW w:w="818" w:type="dxa"/>
            <w:tcBorders>
              <w:top w:val="nil"/>
              <w:left w:val="nil"/>
              <w:bottom w:val="single" w:color="auto" w:sz="4" w:space="0"/>
              <w:right w:val="single" w:color="auto" w:sz="4" w:space="0"/>
            </w:tcBorders>
            <w:shd w:val="clear" w:color="auto" w:fill="auto"/>
            <w:vAlign w:val="center"/>
          </w:tcPr>
          <w:p w14:paraId="4DCB598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w:t>
            </w:r>
          </w:p>
        </w:tc>
        <w:tc>
          <w:tcPr>
            <w:tcW w:w="723" w:type="dxa"/>
            <w:tcBorders>
              <w:top w:val="nil"/>
              <w:left w:val="nil"/>
              <w:bottom w:val="single" w:color="auto" w:sz="4" w:space="0"/>
              <w:right w:val="single" w:color="auto" w:sz="4" w:space="0"/>
            </w:tcBorders>
            <w:shd w:val="clear" w:color="auto" w:fill="auto"/>
            <w:vAlign w:val="center"/>
          </w:tcPr>
          <w:p w14:paraId="23F461F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个</w:t>
            </w:r>
          </w:p>
        </w:tc>
        <w:tc>
          <w:tcPr>
            <w:tcW w:w="1418" w:type="dxa"/>
            <w:tcBorders>
              <w:top w:val="nil"/>
              <w:left w:val="nil"/>
              <w:bottom w:val="single" w:color="auto" w:sz="4" w:space="0"/>
              <w:right w:val="single" w:color="auto" w:sz="4" w:space="0"/>
            </w:tcBorders>
            <w:shd w:val="clear" w:color="auto" w:fill="auto"/>
            <w:vAlign w:val="center"/>
          </w:tcPr>
          <w:p w14:paraId="3D1F94B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06DDC95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广播电视信号监测子系统</w:t>
            </w:r>
          </w:p>
        </w:tc>
      </w:tr>
      <w:tr w14:paraId="473D6029">
        <w:tblPrEx>
          <w:tblCellMar>
            <w:top w:w="0" w:type="dxa"/>
            <w:left w:w="108" w:type="dxa"/>
            <w:bottom w:w="0" w:type="dxa"/>
            <w:right w:w="108" w:type="dxa"/>
          </w:tblCellMar>
        </w:tblPrEx>
        <w:trPr>
          <w:trHeight w:val="6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1904870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114</w:t>
            </w:r>
          </w:p>
        </w:tc>
        <w:tc>
          <w:tcPr>
            <w:tcW w:w="2581" w:type="dxa"/>
            <w:tcBorders>
              <w:top w:val="nil"/>
              <w:left w:val="nil"/>
              <w:bottom w:val="single" w:color="auto" w:sz="4" w:space="0"/>
              <w:right w:val="single" w:color="auto" w:sz="4" w:space="0"/>
            </w:tcBorders>
            <w:shd w:val="clear" w:color="auto" w:fill="auto"/>
            <w:vAlign w:val="center"/>
          </w:tcPr>
          <w:p w14:paraId="32E74229">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有源功分器</w:t>
            </w:r>
          </w:p>
        </w:tc>
        <w:tc>
          <w:tcPr>
            <w:tcW w:w="1210" w:type="dxa"/>
            <w:tcBorders>
              <w:top w:val="nil"/>
              <w:left w:val="nil"/>
              <w:bottom w:val="single" w:color="auto" w:sz="4" w:space="0"/>
              <w:right w:val="single" w:color="auto" w:sz="4" w:space="0"/>
            </w:tcBorders>
            <w:shd w:val="clear" w:color="auto" w:fill="auto"/>
            <w:vAlign w:val="center"/>
          </w:tcPr>
          <w:p w14:paraId="1CAF48F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PBI</w:t>
            </w:r>
          </w:p>
        </w:tc>
        <w:tc>
          <w:tcPr>
            <w:tcW w:w="2918" w:type="dxa"/>
            <w:tcBorders>
              <w:top w:val="nil"/>
              <w:left w:val="nil"/>
              <w:bottom w:val="single" w:color="auto" w:sz="4" w:space="0"/>
              <w:right w:val="single" w:color="auto" w:sz="4" w:space="0"/>
            </w:tcBorders>
            <w:shd w:val="clear" w:color="auto" w:fill="auto"/>
            <w:vAlign w:val="center"/>
          </w:tcPr>
          <w:p w14:paraId="4A9B904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18" w:type="dxa"/>
            <w:tcBorders>
              <w:top w:val="nil"/>
              <w:left w:val="nil"/>
              <w:bottom w:val="single" w:color="auto" w:sz="4" w:space="0"/>
              <w:right w:val="single" w:color="auto" w:sz="4" w:space="0"/>
            </w:tcBorders>
            <w:shd w:val="clear" w:color="auto" w:fill="auto"/>
            <w:vAlign w:val="center"/>
          </w:tcPr>
          <w:p w14:paraId="0EB5886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23" w:type="dxa"/>
            <w:tcBorders>
              <w:top w:val="nil"/>
              <w:left w:val="nil"/>
              <w:bottom w:val="single" w:color="auto" w:sz="4" w:space="0"/>
              <w:right w:val="single" w:color="auto" w:sz="4" w:space="0"/>
            </w:tcBorders>
            <w:shd w:val="clear" w:color="auto" w:fill="auto"/>
            <w:vAlign w:val="center"/>
          </w:tcPr>
          <w:p w14:paraId="3288F28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2B72F40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6D8C339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广播电视信号监测子系统</w:t>
            </w:r>
          </w:p>
        </w:tc>
      </w:tr>
      <w:tr w14:paraId="06F9F294">
        <w:tblPrEx>
          <w:tblCellMar>
            <w:top w:w="0" w:type="dxa"/>
            <w:left w:w="108" w:type="dxa"/>
            <w:bottom w:w="0" w:type="dxa"/>
            <w:right w:w="108" w:type="dxa"/>
          </w:tblCellMar>
        </w:tblPrEx>
        <w:trPr>
          <w:trHeight w:val="6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449E3AE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115</w:t>
            </w:r>
          </w:p>
        </w:tc>
        <w:tc>
          <w:tcPr>
            <w:tcW w:w="2581" w:type="dxa"/>
            <w:tcBorders>
              <w:top w:val="nil"/>
              <w:left w:val="nil"/>
              <w:bottom w:val="single" w:color="auto" w:sz="4" w:space="0"/>
              <w:right w:val="single" w:color="auto" w:sz="4" w:space="0"/>
            </w:tcBorders>
            <w:shd w:val="clear" w:color="auto" w:fill="auto"/>
            <w:vAlign w:val="center"/>
          </w:tcPr>
          <w:p w14:paraId="79C0D283">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频谱分析仪</w:t>
            </w:r>
          </w:p>
        </w:tc>
        <w:tc>
          <w:tcPr>
            <w:tcW w:w="1210" w:type="dxa"/>
            <w:tcBorders>
              <w:top w:val="nil"/>
              <w:left w:val="nil"/>
              <w:bottom w:val="single" w:color="auto" w:sz="4" w:space="0"/>
              <w:right w:val="single" w:color="auto" w:sz="4" w:space="0"/>
            </w:tcBorders>
            <w:shd w:val="clear" w:color="auto" w:fill="auto"/>
            <w:vAlign w:val="center"/>
          </w:tcPr>
          <w:p w14:paraId="40C18AE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德力</w:t>
            </w:r>
          </w:p>
        </w:tc>
        <w:tc>
          <w:tcPr>
            <w:tcW w:w="2918" w:type="dxa"/>
            <w:tcBorders>
              <w:top w:val="nil"/>
              <w:left w:val="nil"/>
              <w:bottom w:val="single" w:color="auto" w:sz="4" w:space="0"/>
              <w:right w:val="single" w:color="auto" w:sz="4" w:space="0"/>
            </w:tcBorders>
            <w:shd w:val="clear" w:color="auto" w:fill="auto"/>
            <w:vAlign w:val="center"/>
          </w:tcPr>
          <w:p w14:paraId="5382DFAC">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E8300A</w:t>
            </w:r>
          </w:p>
        </w:tc>
        <w:tc>
          <w:tcPr>
            <w:tcW w:w="818" w:type="dxa"/>
            <w:tcBorders>
              <w:top w:val="nil"/>
              <w:left w:val="nil"/>
              <w:bottom w:val="single" w:color="auto" w:sz="4" w:space="0"/>
              <w:right w:val="single" w:color="auto" w:sz="4" w:space="0"/>
            </w:tcBorders>
            <w:shd w:val="clear" w:color="auto" w:fill="auto"/>
            <w:vAlign w:val="center"/>
          </w:tcPr>
          <w:p w14:paraId="2AE1033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23" w:type="dxa"/>
            <w:tcBorders>
              <w:top w:val="nil"/>
              <w:left w:val="nil"/>
              <w:bottom w:val="single" w:color="auto" w:sz="4" w:space="0"/>
              <w:right w:val="single" w:color="auto" w:sz="4" w:space="0"/>
            </w:tcBorders>
            <w:shd w:val="clear" w:color="auto" w:fill="auto"/>
            <w:vAlign w:val="center"/>
          </w:tcPr>
          <w:p w14:paraId="149321A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7902314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3113A6B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广播电视信号监测子系统</w:t>
            </w:r>
          </w:p>
        </w:tc>
      </w:tr>
      <w:tr w14:paraId="3E27F50E">
        <w:tblPrEx>
          <w:tblCellMar>
            <w:top w:w="0" w:type="dxa"/>
            <w:left w:w="108" w:type="dxa"/>
            <w:bottom w:w="0" w:type="dxa"/>
            <w:right w:w="108" w:type="dxa"/>
          </w:tblCellMar>
        </w:tblPrEx>
        <w:trPr>
          <w:trHeight w:val="6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0C6C84E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116</w:t>
            </w:r>
          </w:p>
        </w:tc>
        <w:tc>
          <w:tcPr>
            <w:tcW w:w="2581" w:type="dxa"/>
            <w:tcBorders>
              <w:top w:val="nil"/>
              <w:left w:val="nil"/>
              <w:bottom w:val="single" w:color="auto" w:sz="4" w:space="0"/>
              <w:right w:val="single" w:color="auto" w:sz="4" w:space="0"/>
            </w:tcBorders>
            <w:shd w:val="clear" w:color="auto" w:fill="auto"/>
            <w:vAlign w:val="center"/>
          </w:tcPr>
          <w:p w14:paraId="647C7F3C">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频谱分析仪</w:t>
            </w:r>
          </w:p>
        </w:tc>
        <w:tc>
          <w:tcPr>
            <w:tcW w:w="1210" w:type="dxa"/>
            <w:tcBorders>
              <w:top w:val="nil"/>
              <w:left w:val="nil"/>
              <w:bottom w:val="single" w:color="auto" w:sz="4" w:space="0"/>
              <w:right w:val="single" w:color="auto" w:sz="4" w:space="0"/>
            </w:tcBorders>
            <w:shd w:val="clear" w:color="auto" w:fill="auto"/>
            <w:vAlign w:val="center"/>
          </w:tcPr>
          <w:p w14:paraId="457B52E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2918" w:type="dxa"/>
            <w:tcBorders>
              <w:top w:val="nil"/>
              <w:left w:val="nil"/>
              <w:bottom w:val="single" w:color="auto" w:sz="4" w:space="0"/>
              <w:right w:val="single" w:color="auto" w:sz="4" w:space="0"/>
            </w:tcBorders>
            <w:shd w:val="clear" w:color="auto" w:fill="auto"/>
            <w:vAlign w:val="center"/>
          </w:tcPr>
          <w:p w14:paraId="3062FAA8">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18" w:type="dxa"/>
            <w:tcBorders>
              <w:top w:val="nil"/>
              <w:left w:val="nil"/>
              <w:bottom w:val="single" w:color="auto" w:sz="4" w:space="0"/>
              <w:right w:val="single" w:color="auto" w:sz="4" w:space="0"/>
            </w:tcBorders>
            <w:shd w:val="clear" w:color="auto" w:fill="auto"/>
            <w:vAlign w:val="center"/>
          </w:tcPr>
          <w:p w14:paraId="4F1EC43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23" w:type="dxa"/>
            <w:tcBorders>
              <w:top w:val="nil"/>
              <w:left w:val="nil"/>
              <w:bottom w:val="single" w:color="auto" w:sz="4" w:space="0"/>
              <w:right w:val="single" w:color="auto" w:sz="4" w:space="0"/>
            </w:tcBorders>
            <w:shd w:val="clear" w:color="auto" w:fill="auto"/>
            <w:vAlign w:val="center"/>
          </w:tcPr>
          <w:p w14:paraId="28B206E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8" w:type="dxa"/>
            <w:tcBorders>
              <w:top w:val="nil"/>
              <w:left w:val="nil"/>
              <w:bottom w:val="single" w:color="auto" w:sz="4" w:space="0"/>
              <w:right w:val="single" w:color="auto" w:sz="4" w:space="0"/>
            </w:tcBorders>
            <w:shd w:val="clear" w:color="auto" w:fill="auto"/>
            <w:vAlign w:val="center"/>
          </w:tcPr>
          <w:p w14:paraId="0A333C3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3D9DB70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广播电视信号监测子系统</w:t>
            </w:r>
          </w:p>
        </w:tc>
      </w:tr>
      <w:tr w14:paraId="4761C502">
        <w:tblPrEx>
          <w:tblCellMar>
            <w:top w:w="0" w:type="dxa"/>
            <w:left w:w="108" w:type="dxa"/>
            <w:bottom w:w="0" w:type="dxa"/>
            <w:right w:w="108" w:type="dxa"/>
          </w:tblCellMar>
        </w:tblPrEx>
        <w:trPr>
          <w:trHeight w:val="6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1830984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117</w:t>
            </w:r>
          </w:p>
        </w:tc>
        <w:tc>
          <w:tcPr>
            <w:tcW w:w="2581" w:type="dxa"/>
            <w:tcBorders>
              <w:top w:val="nil"/>
              <w:left w:val="nil"/>
              <w:bottom w:val="single" w:color="auto" w:sz="4" w:space="0"/>
              <w:right w:val="single" w:color="auto" w:sz="4" w:space="0"/>
            </w:tcBorders>
            <w:shd w:val="clear" w:color="auto" w:fill="auto"/>
            <w:vAlign w:val="center"/>
          </w:tcPr>
          <w:p w14:paraId="21496409">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路测仪</w:t>
            </w:r>
          </w:p>
        </w:tc>
        <w:tc>
          <w:tcPr>
            <w:tcW w:w="1210" w:type="dxa"/>
            <w:tcBorders>
              <w:top w:val="nil"/>
              <w:left w:val="nil"/>
              <w:bottom w:val="single" w:color="auto" w:sz="4" w:space="0"/>
              <w:right w:val="single" w:color="auto" w:sz="4" w:space="0"/>
            </w:tcBorders>
            <w:shd w:val="clear" w:color="auto" w:fill="auto"/>
            <w:vAlign w:val="center"/>
          </w:tcPr>
          <w:p w14:paraId="2545804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2918" w:type="dxa"/>
            <w:tcBorders>
              <w:top w:val="nil"/>
              <w:left w:val="nil"/>
              <w:bottom w:val="single" w:color="auto" w:sz="4" w:space="0"/>
              <w:right w:val="single" w:color="auto" w:sz="4" w:space="0"/>
            </w:tcBorders>
            <w:shd w:val="clear" w:color="auto" w:fill="auto"/>
            <w:vAlign w:val="center"/>
          </w:tcPr>
          <w:p w14:paraId="67B9034A">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18" w:type="dxa"/>
            <w:tcBorders>
              <w:top w:val="nil"/>
              <w:left w:val="nil"/>
              <w:bottom w:val="single" w:color="auto" w:sz="4" w:space="0"/>
              <w:right w:val="single" w:color="auto" w:sz="4" w:space="0"/>
            </w:tcBorders>
            <w:shd w:val="clear" w:color="auto" w:fill="auto"/>
            <w:vAlign w:val="center"/>
          </w:tcPr>
          <w:p w14:paraId="3E16E5F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5E55284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556C6EB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3812B93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广播电视信号监测子系统</w:t>
            </w:r>
          </w:p>
        </w:tc>
      </w:tr>
      <w:tr w14:paraId="716B4F38">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5B98CCC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118</w:t>
            </w:r>
          </w:p>
        </w:tc>
        <w:tc>
          <w:tcPr>
            <w:tcW w:w="2581" w:type="dxa"/>
            <w:tcBorders>
              <w:top w:val="nil"/>
              <w:left w:val="nil"/>
              <w:bottom w:val="single" w:color="auto" w:sz="4" w:space="0"/>
              <w:right w:val="single" w:color="auto" w:sz="4" w:space="0"/>
            </w:tcBorders>
            <w:shd w:val="clear" w:color="auto" w:fill="auto"/>
            <w:vAlign w:val="center"/>
          </w:tcPr>
          <w:p w14:paraId="32F5E332">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IPTV六级用户终端</w:t>
            </w:r>
          </w:p>
        </w:tc>
        <w:tc>
          <w:tcPr>
            <w:tcW w:w="1210" w:type="dxa"/>
            <w:tcBorders>
              <w:top w:val="nil"/>
              <w:left w:val="nil"/>
              <w:bottom w:val="single" w:color="auto" w:sz="4" w:space="0"/>
              <w:right w:val="single" w:color="auto" w:sz="4" w:space="0"/>
            </w:tcBorders>
            <w:shd w:val="clear" w:color="auto" w:fill="auto"/>
            <w:vAlign w:val="center"/>
          </w:tcPr>
          <w:p w14:paraId="06A29DA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博汇</w:t>
            </w:r>
          </w:p>
        </w:tc>
        <w:tc>
          <w:tcPr>
            <w:tcW w:w="2918" w:type="dxa"/>
            <w:tcBorders>
              <w:top w:val="nil"/>
              <w:left w:val="nil"/>
              <w:bottom w:val="single" w:color="auto" w:sz="4" w:space="0"/>
              <w:right w:val="single" w:color="auto" w:sz="4" w:space="0"/>
            </w:tcBorders>
            <w:shd w:val="clear" w:color="auto" w:fill="auto"/>
            <w:vAlign w:val="center"/>
          </w:tcPr>
          <w:p w14:paraId="4BCF4026">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TDIP81A</w:t>
            </w:r>
          </w:p>
        </w:tc>
        <w:tc>
          <w:tcPr>
            <w:tcW w:w="818" w:type="dxa"/>
            <w:tcBorders>
              <w:top w:val="nil"/>
              <w:left w:val="nil"/>
              <w:bottom w:val="single" w:color="auto" w:sz="4" w:space="0"/>
              <w:right w:val="single" w:color="auto" w:sz="4" w:space="0"/>
            </w:tcBorders>
            <w:shd w:val="clear" w:color="auto" w:fill="auto"/>
            <w:vAlign w:val="center"/>
          </w:tcPr>
          <w:p w14:paraId="5FFFCEA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16</w:t>
            </w:r>
          </w:p>
        </w:tc>
        <w:tc>
          <w:tcPr>
            <w:tcW w:w="723" w:type="dxa"/>
            <w:tcBorders>
              <w:top w:val="nil"/>
              <w:left w:val="nil"/>
              <w:bottom w:val="single" w:color="auto" w:sz="4" w:space="0"/>
              <w:right w:val="single" w:color="auto" w:sz="4" w:space="0"/>
            </w:tcBorders>
            <w:shd w:val="clear" w:color="auto" w:fill="auto"/>
            <w:vAlign w:val="center"/>
          </w:tcPr>
          <w:p w14:paraId="56F7857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8" w:type="dxa"/>
            <w:tcBorders>
              <w:top w:val="nil"/>
              <w:left w:val="nil"/>
              <w:bottom w:val="single" w:color="auto" w:sz="4" w:space="0"/>
              <w:right w:val="single" w:color="auto" w:sz="4" w:space="0"/>
            </w:tcBorders>
            <w:shd w:val="clear" w:color="auto" w:fill="auto"/>
            <w:vAlign w:val="center"/>
          </w:tcPr>
          <w:p w14:paraId="471EFB5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189E4B7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IPTV监管子系统</w:t>
            </w:r>
          </w:p>
        </w:tc>
      </w:tr>
      <w:tr w14:paraId="28175D9E">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2E2FE4B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119</w:t>
            </w:r>
          </w:p>
        </w:tc>
        <w:tc>
          <w:tcPr>
            <w:tcW w:w="2581" w:type="dxa"/>
            <w:tcBorders>
              <w:top w:val="nil"/>
              <w:left w:val="nil"/>
              <w:bottom w:val="single" w:color="auto" w:sz="4" w:space="0"/>
              <w:right w:val="single" w:color="auto" w:sz="4" w:space="0"/>
            </w:tcBorders>
            <w:shd w:val="clear" w:color="auto" w:fill="auto"/>
            <w:vAlign w:val="center"/>
          </w:tcPr>
          <w:p w14:paraId="25D9060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IPTV六级用户终端</w:t>
            </w:r>
          </w:p>
        </w:tc>
        <w:tc>
          <w:tcPr>
            <w:tcW w:w="1210" w:type="dxa"/>
            <w:tcBorders>
              <w:top w:val="nil"/>
              <w:left w:val="nil"/>
              <w:bottom w:val="single" w:color="auto" w:sz="4" w:space="0"/>
              <w:right w:val="single" w:color="auto" w:sz="4" w:space="0"/>
            </w:tcBorders>
            <w:shd w:val="clear" w:color="auto" w:fill="auto"/>
            <w:vAlign w:val="center"/>
          </w:tcPr>
          <w:p w14:paraId="4615566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博汇</w:t>
            </w:r>
          </w:p>
        </w:tc>
        <w:tc>
          <w:tcPr>
            <w:tcW w:w="2918" w:type="dxa"/>
            <w:tcBorders>
              <w:top w:val="nil"/>
              <w:left w:val="nil"/>
              <w:bottom w:val="single" w:color="auto" w:sz="4" w:space="0"/>
              <w:right w:val="single" w:color="auto" w:sz="4" w:space="0"/>
            </w:tcBorders>
            <w:shd w:val="clear" w:color="auto" w:fill="auto"/>
            <w:vAlign w:val="center"/>
          </w:tcPr>
          <w:p w14:paraId="40FF7FF6">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TDIP81B</w:t>
            </w:r>
          </w:p>
        </w:tc>
        <w:tc>
          <w:tcPr>
            <w:tcW w:w="818" w:type="dxa"/>
            <w:tcBorders>
              <w:top w:val="nil"/>
              <w:left w:val="nil"/>
              <w:bottom w:val="single" w:color="auto" w:sz="4" w:space="0"/>
              <w:right w:val="single" w:color="auto" w:sz="4" w:space="0"/>
            </w:tcBorders>
            <w:shd w:val="clear" w:color="auto" w:fill="auto"/>
            <w:vAlign w:val="center"/>
          </w:tcPr>
          <w:p w14:paraId="52CC4EA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16</w:t>
            </w:r>
          </w:p>
        </w:tc>
        <w:tc>
          <w:tcPr>
            <w:tcW w:w="723" w:type="dxa"/>
            <w:tcBorders>
              <w:top w:val="nil"/>
              <w:left w:val="nil"/>
              <w:bottom w:val="single" w:color="auto" w:sz="4" w:space="0"/>
              <w:right w:val="single" w:color="auto" w:sz="4" w:space="0"/>
            </w:tcBorders>
            <w:shd w:val="clear" w:color="auto" w:fill="auto"/>
            <w:vAlign w:val="center"/>
          </w:tcPr>
          <w:p w14:paraId="349AC99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8" w:type="dxa"/>
            <w:tcBorders>
              <w:top w:val="nil"/>
              <w:left w:val="nil"/>
              <w:bottom w:val="single" w:color="auto" w:sz="4" w:space="0"/>
              <w:right w:val="single" w:color="auto" w:sz="4" w:space="0"/>
            </w:tcBorders>
            <w:shd w:val="clear" w:color="auto" w:fill="auto"/>
            <w:vAlign w:val="center"/>
          </w:tcPr>
          <w:p w14:paraId="04CC41F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384134C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IPTV监管子系统</w:t>
            </w:r>
          </w:p>
        </w:tc>
      </w:tr>
      <w:tr w14:paraId="64FF5ABC">
        <w:tblPrEx>
          <w:tblCellMar>
            <w:top w:w="0" w:type="dxa"/>
            <w:left w:w="108" w:type="dxa"/>
            <w:bottom w:w="0" w:type="dxa"/>
            <w:right w:w="108" w:type="dxa"/>
          </w:tblCellMar>
        </w:tblPrEx>
        <w:trPr>
          <w:trHeight w:val="6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6FD4AD7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120</w:t>
            </w:r>
          </w:p>
        </w:tc>
        <w:tc>
          <w:tcPr>
            <w:tcW w:w="2581" w:type="dxa"/>
            <w:vMerge w:val="restart"/>
            <w:tcBorders>
              <w:top w:val="nil"/>
              <w:left w:val="single" w:color="auto" w:sz="4" w:space="0"/>
              <w:bottom w:val="single" w:color="000000" w:sz="4" w:space="0"/>
              <w:right w:val="single" w:color="auto" w:sz="4" w:space="0"/>
            </w:tcBorders>
            <w:shd w:val="clear" w:color="auto" w:fill="auto"/>
            <w:vAlign w:val="center"/>
          </w:tcPr>
          <w:p w14:paraId="2910612B">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视音频异态监测和转码录像</w:t>
            </w:r>
          </w:p>
        </w:tc>
        <w:tc>
          <w:tcPr>
            <w:tcW w:w="1210" w:type="dxa"/>
            <w:tcBorders>
              <w:top w:val="nil"/>
              <w:left w:val="nil"/>
              <w:bottom w:val="single" w:color="auto" w:sz="4" w:space="0"/>
              <w:right w:val="single" w:color="auto" w:sz="4" w:space="0"/>
            </w:tcBorders>
            <w:shd w:val="clear" w:color="auto" w:fill="auto"/>
            <w:vAlign w:val="center"/>
          </w:tcPr>
          <w:p w14:paraId="519D1BD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博汇</w:t>
            </w:r>
          </w:p>
        </w:tc>
        <w:tc>
          <w:tcPr>
            <w:tcW w:w="2918" w:type="dxa"/>
            <w:tcBorders>
              <w:top w:val="nil"/>
              <w:left w:val="nil"/>
              <w:bottom w:val="single" w:color="auto" w:sz="4" w:space="0"/>
              <w:right w:val="single" w:color="auto" w:sz="4" w:space="0"/>
            </w:tcBorders>
            <w:shd w:val="clear" w:color="auto" w:fill="auto"/>
            <w:vAlign w:val="center"/>
          </w:tcPr>
          <w:p w14:paraId="00F10654">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BHIP95多通道高标清监测转码卡</w:t>
            </w:r>
          </w:p>
        </w:tc>
        <w:tc>
          <w:tcPr>
            <w:tcW w:w="818" w:type="dxa"/>
            <w:tcBorders>
              <w:top w:val="nil"/>
              <w:left w:val="nil"/>
              <w:bottom w:val="single" w:color="auto" w:sz="4" w:space="0"/>
              <w:right w:val="single" w:color="auto" w:sz="4" w:space="0"/>
            </w:tcBorders>
            <w:shd w:val="clear" w:color="auto" w:fill="auto"/>
            <w:vAlign w:val="center"/>
          </w:tcPr>
          <w:p w14:paraId="61D4B5A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6</w:t>
            </w:r>
          </w:p>
        </w:tc>
        <w:tc>
          <w:tcPr>
            <w:tcW w:w="723" w:type="dxa"/>
            <w:tcBorders>
              <w:top w:val="nil"/>
              <w:left w:val="nil"/>
              <w:bottom w:val="single" w:color="auto" w:sz="4" w:space="0"/>
              <w:right w:val="single" w:color="auto" w:sz="4" w:space="0"/>
            </w:tcBorders>
            <w:shd w:val="clear" w:color="auto" w:fill="auto"/>
            <w:vAlign w:val="center"/>
          </w:tcPr>
          <w:p w14:paraId="6A0733D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块</w:t>
            </w:r>
          </w:p>
        </w:tc>
        <w:tc>
          <w:tcPr>
            <w:tcW w:w="1418" w:type="dxa"/>
            <w:tcBorders>
              <w:top w:val="nil"/>
              <w:left w:val="nil"/>
              <w:bottom w:val="single" w:color="auto" w:sz="4" w:space="0"/>
              <w:right w:val="single" w:color="auto" w:sz="4" w:space="0"/>
            </w:tcBorders>
            <w:shd w:val="clear" w:color="auto" w:fill="auto"/>
            <w:vAlign w:val="center"/>
          </w:tcPr>
          <w:p w14:paraId="665052C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46D9298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IPTV监管子系统</w:t>
            </w:r>
          </w:p>
        </w:tc>
      </w:tr>
      <w:tr w14:paraId="15EE079E">
        <w:tblPrEx>
          <w:tblCellMar>
            <w:top w:w="0" w:type="dxa"/>
            <w:left w:w="108" w:type="dxa"/>
            <w:bottom w:w="0" w:type="dxa"/>
            <w:right w:w="108" w:type="dxa"/>
          </w:tblCellMar>
        </w:tblPrEx>
        <w:trPr>
          <w:trHeight w:val="9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745E910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121</w:t>
            </w:r>
          </w:p>
        </w:tc>
        <w:tc>
          <w:tcPr>
            <w:tcW w:w="2581" w:type="dxa"/>
            <w:vMerge w:val="continue"/>
            <w:tcBorders>
              <w:top w:val="nil"/>
              <w:left w:val="single" w:color="auto" w:sz="4" w:space="0"/>
              <w:bottom w:val="single" w:color="000000" w:sz="4" w:space="0"/>
              <w:right w:val="single" w:color="auto" w:sz="4" w:space="0"/>
            </w:tcBorders>
            <w:vAlign w:val="center"/>
          </w:tcPr>
          <w:p w14:paraId="0FB3B3E6">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p>
        </w:tc>
        <w:tc>
          <w:tcPr>
            <w:tcW w:w="1210" w:type="dxa"/>
            <w:tcBorders>
              <w:top w:val="nil"/>
              <w:left w:val="nil"/>
              <w:bottom w:val="single" w:color="auto" w:sz="4" w:space="0"/>
              <w:right w:val="single" w:color="auto" w:sz="4" w:space="0"/>
            </w:tcBorders>
            <w:shd w:val="clear" w:color="auto" w:fill="auto"/>
            <w:vAlign w:val="center"/>
          </w:tcPr>
          <w:p w14:paraId="7BE70B1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博汇</w:t>
            </w:r>
          </w:p>
        </w:tc>
        <w:tc>
          <w:tcPr>
            <w:tcW w:w="2918" w:type="dxa"/>
            <w:tcBorders>
              <w:top w:val="nil"/>
              <w:left w:val="nil"/>
              <w:bottom w:val="single" w:color="auto" w:sz="4" w:space="0"/>
              <w:right w:val="single" w:color="auto" w:sz="4" w:space="0"/>
            </w:tcBorders>
            <w:shd w:val="clear" w:color="auto" w:fill="auto"/>
            <w:vAlign w:val="center"/>
          </w:tcPr>
          <w:p w14:paraId="46848E8D">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BHX36 嵌入式监测主控板（含UnityAres监测前端系统V1.4）</w:t>
            </w:r>
          </w:p>
        </w:tc>
        <w:tc>
          <w:tcPr>
            <w:tcW w:w="818" w:type="dxa"/>
            <w:tcBorders>
              <w:top w:val="nil"/>
              <w:left w:val="nil"/>
              <w:bottom w:val="single" w:color="auto" w:sz="4" w:space="0"/>
              <w:right w:val="single" w:color="auto" w:sz="4" w:space="0"/>
            </w:tcBorders>
            <w:shd w:val="clear" w:color="auto" w:fill="auto"/>
            <w:vAlign w:val="center"/>
          </w:tcPr>
          <w:p w14:paraId="561CE82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23" w:type="dxa"/>
            <w:tcBorders>
              <w:top w:val="nil"/>
              <w:left w:val="nil"/>
              <w:bottom w:val="single" w:color="auto" w:sz="4" w:space="0"/>
              <w:right w:val="single" w:color="auto" w:sz="4" w:space="0"/>
            </w:tcBorders>
            <w:shd w:val="clear" w:color="auto" w:fill="auto"/>
            <w:vAlign w:val="center"/>
          </w:tcPr>
          <w:p w14:paraId="3AE4B33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块</w:t>
            </w:r>
          </w:p>
        </w:tc>
        <w:tc>
          <w:tcPr>
            <w:tcW w:w="1418" w:type="dxa"/>
            <w:tcBorders>
              <w:top w:val="nil"/>
              <w:left w:val="nil"/>
              <w:bottom w:val="single" w:color="auto" w:sz="4" w:space="0"/>
              <w:right w:val="single" w:color="auto" w:sz="4" w:space="0"/>
            </w:tcBorders>
            <w:shd w:val="clear" w:color="auto" w:fill="auto"/>
            <w:vAlign w:val="center"/>
          </w:tcPr>
          <w:p w14:paraId="520BB91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56EC6A3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IPTV监管子系统</w:t>
            </w:r>
          </w:p>
        </w:tc>
      </w:tr>
      <w:tr w14:paraId="7A64DCDF">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4C065D9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122</w:t>
            </w:r>
          </w:p>
        </w:tc>
        <w:tc>
          <w:tcPr>
            <w:tcW w:w="2581" w:type="dxa"/>
            <w:tcBorders>
              <w:top w:val="nil"/>
              <w:left w:val="nil"/>
              <w:bottom w:val="single" w:color="auto" w:sz="4" w:space="0"/>
              <w:right w:val="single" w:color="auto" w:sz="4" w:space="0"/>
            </w:tcBorders>
            <w:shd w:val="clear" w:color="auto" w:fill="auto"/>
            <w:vAlign w:val="center"/>
          </w:tcPr>
          <w:p w14:paraId="2C2D16EF">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指纹识别模块</w:t>
            </w:r>
          </w:p>
        </w:tc>
        <w:tc>
          <w:tcPr>
            <w:tcW w:w="1210" w:type="dxa"/>
            <w:tcBorders>
              <w:top w:val="nil"/>
              <w:left w:val="nil"/>
              <w:bottom w:val="single" w:color="auto" w:sz="4" w:space="0"/>
              <w:right w:val="single" w:color="auto" w:sz="4" w:space="0"/>
            </w:tcBorders>
            <w:shd w:val="clear" w:color="auto" w:fill="auto"/>
            <w:vAlign w:val="center"/>
          </w:tcPr>
          <w:p w14:paraId="5B11620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博汇</w:t>
            </w:r>
          </w:p>
        </w:tc>
        <w:tc>
          <w:tcPr>
            <w:tcW w:w="2918" w:type="dxa"/>
            <w:tcBorders>
              <w:top w:val="nil"/>
              <w:left w:val="nil"/>
              <w:bottom w:val="single" w:color="auto" w:sz="4" w:space="0"/>
              <w:right w:val="single" w:color="auto" w:sz="4" w:space="0"/>
            </w:tcBorders>
            <w:shd w:val="clear" w:color="auto" w:fill="auto"/>
            <w:vAlign w:val="center"/>
          </w:tcPr>
          <w:p w14:paraId="73338308">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指纹识别模块</w:t>
            </w:r>
          </w:p>
        </w:tc>
        <w:tc>
          <w:tcPr>
            <w:tcW w:w="818" w:type="dxa"/>
            <w:tcBorders>
              <w:top w:val="nil"/>
              <w:left w:val="nil"/>
              <w:bottom w:val="single" w:color="auto" w:sz="4" w:space="0"/>
              <w:right w:val="single" w:color="auto" w:sz="4" w:space="0"/>
            </w:tcBorders>
            <w:shd w:val="clear" w:color="auto" w:fill="auto"/>
            <w:vAlign w:val="center"/>
          </w:tcPr>
          <w:p w14:paraId="16A8F41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w:t>
            </w:r>
          </w:p>
        </w:tc>
        <w:tc>
          <w:tcPr>
            <w:tcW w:w="723" w:type="dxa"/>
            <w:tcBorders>
              <w:top w:val="nil"/>
              <w:left w:val="nil"/>
              <w:bottom w:val="single" w:color="auto" w:sz="4" w:space="0"/>
              <w:right w:val="single" w:color="auto" w:sz="4" w:space="0"/>
            </w:tcBorders>
            <w:shd w:val="clear" w:color="auto" w:fill="auto"/>
            <w:vAlign w:val="center"/>
          </w:tcPr>
          <w:p w14:paraId="649AC56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8" w:type="dxa"/>
            <w:tcBorders>
              <w:top w:val="nil"/>
              <w:left w:val="nil"/>
              <w:bottom w:val="single" w:color="auto" w:sz="4" w:space="0"/>
              <w:right w:val="single" w:color="auto" w:sz="4" w:space="0"/>
            </w:tcBorders>
            <w:shd w:val="clear" w:color="auto" w:fill="auto"/>
            <w:vAlign w:val="center"/>
          </w:tcPr>
          <w:p w14:paraId="62B529D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614227A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IPTV监管子系统</w:t>
            </w:r>
          </w:p>
        </w:tc>
      </w:tr>
      <w:tr w14:paraId="0AB879E5">
        <w:tblPrEx>
          <w:tblCellMar>
            <w:top w:w="0" w:type="dxa"/>
            <w:left w:w="108" w:type="dxa"/>
            <w:bottom w:w="0" w:type="dxa"/>
            <w:right w:w="108" w:type="dxa"/>
          </w:tblCellMar>
        </w:tblPrEx>
        <w:trPr>
          <w:trHeight w:val="6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5FECCC3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123</w:t>
            </w:r>
          </w:p>
        </w:tc>
        <w:tc>
          <w:tcPr>
            <w:tcW w:w="2581" w:type="dxa"/>
            <w:tcBorders>
              <w:top w:val="nil"/>
              <w:left w:val="nil"/>
              <w:bottom w:val="single" w:color="auto" w:sz="4" w:space="0"/>
              <w:right w:val="single" w:color="auto" w:sz="4" w:space="0"/>
            </w:tcBorders>
            <w:shd w:val="clear" w:color="auto" w:fill="auto"/>
            <w:vAlign w:val="center"/>
          </w:tcPr>
          <w:p w14:paraId="2488B4F0">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综合调度台</w:t>
            </w:r>
          </w:p>
        </w:tc>
        <w:tc>
          <w:tcPr>
            <w:tcW w:w="1210" w:type="dxa"/>
            <w:tcBorders>
              <w:top w:val="nil"/>
              <w:left w:val="nil"/>
              <w:bottom w:val="single" w:color="auto" w:sz="4" w:space="0"/>
              <w:right w:val="single" w:color="auto" w:sz="4" w:space="0"/>
            </w:tcBorders>
            <w:shd w:val="clear" w:color="auto" w:fill="auto"/>
            <w:vAlign w:val="center"/>
          </w:tcPr>
          <w:p w14:paraId="4556353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迈可行</w:t>
            </w:r>
          </w:p>
        </w:tc>
        <w:tc>
          <w:tcPr>
            <w:tcW w:w="2918" w:type="dxa"/>
            <w:tcBorders>
              <w:top w:val="nil"/>
              <w:left w:val="nil"/>
              <w:bottom w:val="single" w:color="auto" w:sz="4" w:space="0"/>
              <w:right w:val="single" w:color="auto" w:sz="4" w:space="0"/>
            </w:tcBorders>
            <w:shd w:val="clear" w:color="auto" w:fill="auto"/>
            <w:vAlign w:val="center"/>
          </w:tcPr>
          <w:p w14:paraId="5AD20DB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迈可行IDISPATCH</w:t>
            </w:r>
          </w:p>
        </w:tc>
        <w:tc>
          <w:tcPr>
            <w:tcW w:w="818" w:type="dxa"/>
            <w:tcBorders>
              <w:top w:val="nil"/>
              <w:left w:val="nil"/>
              <w:bottom w:val="single" w:color="auto" w:sz="4" w:space="0"/>
              <w:right w:val="single" w:color="auto" w:sz="4" w:space="0"/>
            </w:tcBorders>
            <w:shd w:val="clear" w:color="auto" w:fill="auto"/>
            <w:vAlign w:val="center"/>
          </w:tcPr>
          <w:p w14:paraId="25676BC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4AE4C35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8" w:type="dxa"/>
            <w:tcBorders>
              <w:top w:val="nil"/>
              <w:left w:val="nil"/>
              <w:bottom w:val="single" w:color="auto" w:sz="4" w:space="0"/>
              <w:right w:val="single" w:color="auto" w:sz="4" w:space="0"/>
            </w:tcBorders>
            <w:shd w:val="clear" w:color="auto" w:fill="auto"/>
            <w:vAlign w:val="center"/>
          </w:tcPr>
          <w:p w14:paraId="73758AB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6DC9006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全市广播电视安全播出指挥调度子系统</w:t>
            </w:r>
          </w:p>
        </w:tc>
      </w:tr>
      <w:tr w14:paraId="28631016">
        <w:tblPrEx>
          <w:tblCellMar>
            <w:top w:w="0" w:type="dxa"/>
            <w:left w:w="108" w:type="dxa"/>
            <w:bottom w:w="0" w:type="dxa"/>
            <w:right w:w="108" w:type="dxa"/>
          </w:tblCellMar>
        </w:tblPrEx>
        <w:trPr>
          <w:trHeight w:val="6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21C155A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124</w:t>
            </w:r>
          </w:p>
        </w:tc>
        <w:tc>
          <w:tcPr>
            <w:tcW w:w="2581" w:type="dxa"/>
            <w:tcBorders>
              <w:top w:val="nil"/>
              <w:left w:val="nil"/>
              <w:bottom w:val="single" w:color="auto" w:sz="4" w:space="0"/>
              <w:right w:val="single" w:color="auto" w:sz="4" w:space="0"/>
            </w:tcBorders>
            <w:shd w:val="clear" w:color="auto" w:fill="auto"/>
            <w:vAlign w:val="center"/>
          </w:tcPr>
          <w:p w14:paraId="17910C7A">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综合调度服务器</w:t>
            </w:r>
          </w:p>
        </w:tc>
        <w:tc>
          <w:tcPr>
            <w:tcW w:w="1210" w:type="dxa"/>
            <w:tcBorders>
              <w:top w:val="nil"/>
              <w:left w:val="nil"/>
              <w:bottom w:val="single" w:color="auto" w:sz="4" w:space="0"/>
              <w:right w:val="single" w:color="auto" w:sz="4" w:space="0"/>
            </w:tcBorders>
            <w:shd w:val="clear" w:color="auto" w:fill="auto"/>
            <w:vAlign w:val="center"/>
          </w:tcPr>
          <w:p w14:paraId="70235A1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迈可行</w:t>
            </w:r>
          </w:p>
        </w:tc>
        <w:tc>
          <w:tcPr>
            <w:tcW w:w="2918" w:type="dxa"/>
            <w:tcBorders>
              <w:top w:val="nil"/>
              <w:left w:val="nil"/>
              <w:bottom w:val="single" w:color="auto" w:sz="4" w:space="0"/>
              <w:right w:val="single" w:color="auto" w:sz="4" w:space="0"/>
            </w:tcBorders>
            <w:shd w:val="clear" w:color="auto" w:fill="auto"/>
            <w:vAlign w:val="center"/>
          </w:tcPr>
          <w:p w14:paraId="662D4096">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迈可行MPS2000</w:t>
            </w:r>
          </w:p>
        </w:tc>
        <w:tc>
          <w:tcPr>
            <w:tcW w:w="818" w:type="dxa"/>
            <w:tcBorders>
              <w:top w:val="nil"/>
              <w:left w:val="nil"/>
              <w:bottom w:val="single" w:color="auto" w:sz="4" w:space="0"/>
              <w:right w:val="single" w:color="auto" w:sz="4" w:space="0"/>
            </w:tcBorders>
            <w:shd w:val="clear" w:color="auto" w:fill="auto"/>
            <w:vAlign w:val="center"/>
          </w:tcPr>
          <w:p w14:paraId="7E710C3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18854CA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8" w:type="dxa"/>
            <w:tcBorders>
              <w:top w:val="nil"/>
              <w:left w:val="nil"/>
              <w:bottom w:val="single" w:color="auto" w:sz="4" w:space="0"/>
              <w:right w:val="single" w:color="auto" w:sz="4" w:space="0"/>
            </w:tcBorders>
            <w:shd w:val="clear" w:color="auto" w:fill="auto"/>
            <w:vAlign w:val="center"/>
          </w:tcPr>
          <w:p w14:paraId="147A869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1BB17EA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全市广播电视安全播出指挥调度子系统</w:t>
            </w:r>
          </w:p>
        </w:tc>
      </w:tr>
      <w:tr w14:paraId="790B93FF">
        <w:tblPrEx>
          <w:tblCellMar>
            <w:top w:w="0" w:type="dxa"/>
            <w:left w:w="108" w:type="dxa"/>
            <w:bottom w:w="0" w:type="dxa"/>
            <w:right w:w="108" w:type="dxa"/>
          </w:tblCellMar>
        </w:tblPrEx>
        <w:trPr>
          <w:trHeight w:val="6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49874FB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125</w:t>
            </w:r>
          </w:p>
        </w:tc>
        <w:tc>
          <w:tcPr>
            <w:tcW w:w="2581" w:type="dxa"/>
            <w:tcBorders>
              <w:top w:val="nil"/>
              <w:left w:val="nil"/>
              <w:bottom w:val="single" w:color="auto" w:sz="4" w:space="0"/>
              <w:right w:val="single" w:color="auto" w:sz="4" w:space="0"/>
            </w:tcBorders>
            <w:shd w:val="clear" w:color="auto" w:fill="auto"/>
            <w:vAlign w:val="center"/>
          </w:tcPr>
          <w:p w14:paraId="7E055538">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语音网关</w:t>
            </w:r>
          </w:p>
        </w:tc>
        <w:tc>
          <w:tcPr>
            <w:tcW w:w="1210" w:type="dxa"/>
            <w:tcBorders>
              <w:top w:val="nil"/>
              <w:left w:val="nil"/>
              <w:bottom w:val="single" w:color="auto" w:sz="4" w:space="0"/>
              <w:right w:val="single" w:color="auto" w:sz="4" w:space="0"/>
            </w:tcBorders>
            <w:shd w:val="clear" w:color="auto" w:fill="auto"/>
            <w:vAlign w:val="center"/>
          </w:tcPr>
          <w:p w14:paraId="7D11ACE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迈可行</w:t>
            </w:r>
          </w:p>
        </w:tc>
        <w:tc>
          <w:tcPr>
            <w:tcW w:w="2918" w:type="dxa"/>
            <w:tcBorders>
              <w:top w:val="nil"/>
              <w:left w:val="nil"/>
              <w:bottom w:val="single" w:color="auto" w:sz="4" w:space="0"/>
              <w:right w:val="single" w:color="auto" w:sz="4" w:space="0"/>
            </w:tcBorders>
            <w:shd w:val="clear" w:color="auto" w:fill="auto"/>
            <w:vAlign w:val="center"/>
          </w:tcPr>
          <w:p w14:paraId="68C12B2A">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迈可行ETS-8S80</w:t>
            </w:r>
          </w:p>
        </w:tc>
        <w:tc>
          <w:tcPr>
            <w:tcW w:w="818" w:type="dxa"/>
            <w:tcBorders>
              <w:top w:val="nil"/>
              <w:left w:val="nil"/>
              <w:bottom w:val="single" w:color="auto" w:sz="4" w:space="0"/>
              <w:right w:val="single" w:color="auto" w:sz="4" w:space="0"/>
            </w:tcBorders>
            <w:shd w:val="clear" w:color="auto" w:fill="auto"/>
            <w:vAlign w:val="center"/>
          </w:tcPr>
          <w:p w14:paraId="6A61DEB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6253553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8" w:type="dxa"/>
            <w:tcBorders>
              <w:top w:val="nil"/>
              <w:left w:val="nil"/>
              <w:bottom w:val="single" w:color="auto" w:sz="4" w:space="0"/>
              <w:right w:val="single" w:color="auto" w:sz="4" w:space="0"/>
            </w:tcBorders>
            <w:shd w:val="clear" w:color="auto" w:fill="auto"/>
            <w:vAlign w:val="center"/>
          </w:tcPr>
          <w:p w14:paraId="7B99DFC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1EC0541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全市广播电视安全播出指挥调度子系统</w:t>
            </w:r>
          </w:p>
        </w:tc>
      </w:tr>
      <w:tr w14:paraId="4E86E156">
        <w:tblPrEx>
          <w:tblCellMar>
            <w:top w:w="0" w:type="dxa"/>
            <w:left w:w="108" w:type="dxa"/>
            <w:bottom w:w="0" w:type="dxa"/>
            <w:right w:w="108" w:type="dxa"/>
          </w:tblCellMar>
        </w:tblPrEx>
        <w:trPr>
          <w:trHeight w:val="6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3C2327D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126</w:t>
            </w:r>
          </w:p>
        </w:tc>
        <w:tc>
          <w:tcPr>
            <w:tcW w:w="2581" w:type="dxa"/>
            <w:tcBorders>
              <w:top w:val="nil"/>
              <w:left w:val="nil"/>
              <w:bottom w:val="single" w:color="auto" w:sz="4" w:space="0"/>
              <w:right w:val="single" w:color="auto" w:sz="4" w:space="0"/>
            </w:tcBorders>
            <w:shd w:val="clear" w:color="auto" w:fill="auto"/>
            <w:vAlign w:val="center"/>
          </w:tcPr>
          <w:p w14:paraId="0E1A4D7C">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录音录像服务器</w:t>
            </w:r>
          </w:p>
        </w:tc>
        <w:tc>
          <w:tcPr>
            <w:tcW w:w="1210" w:type="dxa"/>
            <w:tcBorders>
              <w:top w:val="nil"/>
              <w:left w:val="nil"/>
              <w:bottom w:val="single" w:color="auto" w:sz="4" w:space="0"/>
              <w:right w:val="single" w:color="auto" w:sz="4" w:space="0"/>
            </w:tcBorders>
            <w:shd w:val="clear" w:color="auto" w:fill="auto"/>
            <w:vAlign w:val="center"/>
          </w:tcPr>
          <w:p w14:paraId="777FB5B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迈可行</w:t>
            </w:r>
          </w:p>
        </w:tc>
        <w:tc>
          <w:tcPr>
            <w:tcW w:w="2918" w:type="dxa"/>
            <w:tcBorders>
              <w:top w:val="nil"/>
              <w:left w:val="nil"/>
              <w:bottom w:val="single" w:color="auto" w:sz="4" w:space="0"/>
              <w:right w:val="single" w:color="auto" w:sz="4" w:space="0"/>
            </w:tcBorders>
            <w:shd w:val="clear" w:color="auto" w:fill="auto"/>
            <w:vAlign w:val="center"/>
          </w:tcPr>
          <w:p w14:paraId="5646AC19">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迈可行MS-VCR</w:t>
            </w:r>
          </w:p>
        </w:tc>
        <w:tc>
          <w:tcPr>
            <w:tcW w:w="818" w:type="dxa"/>
            <w:tcBorders>
              <w:top w:val="nil"/>
              <w:left w:val="nil"/>
              <w:bottom w:val="single" w:color="auto" w:sz="4" w:space="0"/>
              <w:right w:val="single" w:color="auto" w:sz="4" w:space="0"/>
            </w:tcBorders>
            <w:shd w:val="clear" w:color="auto" w:fill="auto"/>
            <w:vAlign w:val="center"/>
          </w:tcPr>
          <w:p w14:paraId="3B5E0A7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1745454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8" w:type="dxa"/>
            <w:tcBorders>
              <w:top w:val="nil"/>
              <w:left w:val="nil"/>
              <w:bottom w:val="single" w:color="auto" w:sz="4" w:space="0"/>
              <w:right w:val="single" w:color="auto" w:sz="4" w:space="0"/>
            </w:tcBorders>
            <w:shd w:val="clear" w:color="auto" w:fill="auto"/>
            <w:vAlign w:val="center"/>
          </w:tcPr>
          <w:p w14:paraId="632026C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71A4C8E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全市广播电视安全播出指挥调度子系统</w:t>
            </w:r>
          </w:p>
        </w:tc>
      </w:tr>
      <w:tr w14:paraId="1E4324BD">
        <w:tblPrEx>
          <w:tblCellMar>
            <w:top w:w="0" w:type="dxa"/>
            <w:left w:w="108" w:type="dxa"/>
            <w:bottom w:w="0" w:type="dxa"/>
            <w:right w:w="108" w:type="dxa"/>
          </w:tblCellMar>
        </w:tblPrEx>
        <w:trPr>
          <w:trHeight w:val="6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44894BF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127</w:t>
            </w:r>
          </w:p>
        </w:tc>
        <w:tc>
          <w:tcPr>
            <w:tcW w:w="2581" w:type="dxa"/>
            <w:tcBorders>
              <w:top w:val="nil"/>
              <w:left w:val="nil"/>
              <w:bottom w:val="single" w:color="auto" w:sz="4" w:space="0"/>
              <w:right w:val="single" w:color="auto" w:sz="4" w:space="0"/>
            </w:tcBorders>
            <w:shd w:val="clear" w:color="auto" w:fill="auto"/>
            <w:vAlign w:val="center"/>
          </w:tcPr>
          <w:p w14:paraId="1A785E2D">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视频服务器</w:t>
            </w:r>
          </w:p>
        </w:tc>
        <w:tc>
          <w:tcPr>
            <w:tcW w:w="1210" w:type="dxa"/>
            <w:tcBorders>
              <w:top w:val="nil"/>
              <w:left w:val="nil"/>
              <w:bottom w:val="single" w:color="auto" w:sz="4" w:space="0"/>
              <w:right w:val="single" w:color="auto" w:sz="4" w:space="0"/>
            </w:tcBorders>
            <w:shd w:val="clear" w:color="auto" w:fill="auto"/>
            <w:vAlign w:val="center"/>
          </w:tcPr>
          <w:p w14:paraId="4908FAC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迈可行</w:t>
            </w:r>
          </w:p>
        </w:tc>
        <w:tc>
          <w:tcPr>
            <w:tcW w:w="2918" w:type="dxa"/>
            <w:tcBorders>
              <w:top w:val="nil"/>
              <w:left w:val="nil"/>
              <w:bottom w:val="single" w:color="auto" w:sz="4" w:space="0"/>
              <w:right w:val="single" w:color="auto" w:sz="4" w:space="0"/>
            </w:tcBorders>
            <w:shd w:val="clear" w:color="auto" w:fill="auto"/>
            <w:vAlign w:val="center"/>
          </w:tcPr>
          <w:p w14:paraId="3A74CF1F">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迈可行AVS2000</w:t>
            </w:r>
          </w:p>
        </w:tc>
        <w:tc>
          <w:tcPr>
            <w:tcW w:w="818" w:type="dxa"/>
            <w:tcBorders>
              <w:top w:val="nil"/>
              <w:left w:val="nil"/>
              <w:bottom w:val="single" w:color="auto" w:sz="4" w:space="0"/>
              <w:right w:val="single" w:color="auto" w:sz="4" w:space="0"/>
            </w:tcBorders>
            <w:shd w:val="clear" w:color="auto" w:fill="auto"/>
            <w:vAlign w:val="center"/>
          </w:tcPr>
          <w:p w14:paraId="4BC08DF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01F70AA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8" w:type="dxa"/>
            <w:tcBorders>
              <w:top w:val="nil"/>
              <w:left w:val="nil"/>
              <w:bottom w:val="single" w:color="auto" w:sz="4" w:space="0"/>
              <w:right w:val="single" w:color="auto" w:sz="4" w:space="0"/>
            </w:tcBorders>
            <w:shd w:val="clear" w:color="auto" w:fill="auto"/>
            <w:vAlign w:val="center"/>
          </w:tcPr>
          <w:p w14:paraId="04D424C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6CED877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全市广播电视安全播出指挥调度子系统</w:t>
            </w:r>
          </w:p>
        </w:tc>
      </w:tr>
      <w:tr w14:paraId="7A16FBEA">
        <w:tblPrEx>
          <w:tblCellMar>
            <w:top w:w="0" w:type="dxa"/>
            <w:left w:w="108" w:type="dxa"/>
            <w:bottom w:w="0" w:type="dxa"/>
            <w:right w:w="108" w:type="dxa"/>
          </w:tblCellMar>
        </w:tblPrEx>
        <w:trPr>
          <w:trHeight w:val="6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3B5CCEF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128</w:t>
            </w:r>
          </w:p>
        </w:tc>
        <w:tc>
          <w:tcPr>
            <w:tcW w:w="2581" w:type="dxa"/>
            <w:tcBorders>
              <w:top w:val="nil"/>
              <w:left w:val="nil"/>
              <w:bottom w:val="single" w:color="auto" w:sz="4" w:space="0"/>
              <w:right w:val="single" w:color="auto" w:sz="4" w:space="0"/>
            </w:tcBorders>
            <w:shd w:val="clear" w:color="auto" w:fill="auto"/>
            <w:vAlign w:val="center"/>
          </w:tcPr>
          <w:p w14:paraId="746904CB">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可视电话终端</w:t>
            </w:r>
          </w:p>
        </w:tc>
        <w:tc>
          <w:tcPr>
            <w:tcW w:w="1210" w:type="dxa"/>
            <w:tcBorders>
              <w:top w:val="nil"/>
              <w:left w:val="nil"/>
              <w:bottom w:val="single" w:color="auto" w:sz="4" w:space="0"/>
              <w:right w:val="single" w:color="auto" w:sz="4" w:space="0"/>
            </w:tcBorders>
            <w:shd w:val="clear" w:color="auto" w:fill="auto"/>
            <w:vAlign w:val="center"/>
          </w:tcPr>
          <w:p w14:paraId="24EF03D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w:t>
            </w:r>
          </w:p>
        </w:tc>
        <w:tc>
          <w:tcPr>
            <w:tcW w:w="2918" w:type="dxa"/>
            <w:tcBorders>
              <w:top w:val="nil"/>
              <w:left w:val="nil"/>
              <w:bottom w:val="single" w:color="auto" w:sz="4" w:space="0"/>
              <w:right w:val="single" w:color="auto" w:sz="4" w:space="0"/>
            </w:tcBorders>
            <w:shd w:val="clear" w:color="auto" w:fill="auto"/>
            <w:vAlign w:val="center"/>
          </w:tcPr>
          <w:p w14:paraId="2EC4A4B2">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8950高清可视电话</w:t>
            </w:r>
          </w:p>
        </w:tc>
        <w:tc>
          <w:tcPr>
            <w:tcW w:w="818" w:type="dxa"/>
            <w:tcBorders>
              <w:top w:val="nil"/>
              <w:left w:val="nil"/>
              <w:bottom w:val="single" w:color="auto" w:sz="4" w:space="0"/>
              <w:right w:val="single" w:color="auto" w:sz="4" w:space="0"/>
            </w:tcBorders>
            <w:shd w:val="clear" w:color="auto" w:fill="auto"/>
            <w:vAlign w:val="center"/>
          </w:tcPr>
          <w:p w14:paraId="4D2A789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30</w:t>
            </w:r>
          </w:p>
        </w:tc>
        <w:tc>
          <w:tcPr>
            <w:tcW w:w="723" w:type="dxa"/>
            <w:tcBorders>
              <w:top w:val="nil"/>
              <w:left w:val="nil"/>
              <w:bottom w:val="single" w:color="auto" w:sz="4" w:space="0"/>
              <w:right w:val="single" w:color="auto" w:sz="4" w:space="0"/>
            </w:tcBorders>
            <w:shd w:val="clear" w:color="auto" w:fill="auto"/>
            <w:vAlign w:val="center"/>
          </w:tcPr>
          <w:p w14:paraId="1EA82DF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601FF48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699FEA3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全市广播电视安全播出指挥调度子系统</w:t>
            </w:r>
          </w:p>
        </w:tc>
      </w:tr>
      <w:tr w14:paraId="1ED0BEFE">
        <w:tblPrEx>
          <w:tblCellMar>
            <w:top w:w="0" w:type="dxa"/>
            <w:left w:w="108" w:type="dxa"/>
            <w:bottom w:w="0" w:type="dxa"/>
            <w:right w:w="108" w:type="dxa"/>
          </w:tblCellMar>
        </w:tblPrEx>
        <w:trPr>
          <w:trHeight w:val="6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1E31313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129</w:t>
            </w:r>
          </w:p>
        </w:tc>
        <w:tc>
          <w:tcPr>
            <w:tcW w:w="2581" w:type="dxa"/>
            <w:tcBorders>
              <w:top w:val="nil"/>
              <w:left w:val="nil"/>
              <w:bottom w:val="single" w:color="auto" w:sz="4" w:space="0"/>
              <w:right w:val="single" w:color="auto" w:sz="4" w:space="0"/>
            </w:tcBorders>
            <w:shd w:val="clear" w:color="auto" w:fill="auto"/>
            <w:vAlign w:val="center"/>
          </w:tcPr>
          <w:p w14:paraId="631718BA">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第二代SM预警信息接收终端</w:t>
            </w:r>
          </w:p>
        </w:tc>
        <w:tc>
          <w:tcPr>
            <w:tcW w:w="1210" w:type="dxa"/>
            <w:tcBorders>
              <w:top w:val="nil"/>
              <w:left w:val="nil"/>
              <w:bottom w:val="single" w:color="auto" w:sz="4" w:space="0"/>
              <w:right w:val="single" w:color="auto" w:sz="4" w:space="0"/>
            </w:tcBorders>
            <w:shd w:val="clear" w:color="auto" w:fill="auto"/>
            <w:vAlign w:val="center"/>
          </w:tcPr>
          <w:p w14:paraId="480A9BD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三明科技</w:t>
            </w:r>
          </w:p>
        </w:tc>
        <w:tc>
          <w:tcPr>
            <w:tcW w:w="2918" w:type="dxa"/>
            <w:tcBorders>
              <w:top w:val="nil"/>
              <w:left w:val="nil"/>
              <w:bottom w:val="single" w:color="auto" w:sz="4" w:space="0"/>
              <w:right w:val="single" w:color="auto" w:sz="4" w:space="0"/>
            </w:tcBorders>
            <w:shd w:val="clear" w:color="auto" w:fill="auto"/>
            <w:vAlign w:val="center"/>
          </w:tcPr>
          <w:p w14:paraId="59F8E015">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第二代SM预警信息接收终端</w:t>
            </w:r>
          </w:p>
        </w:tc>
        <w:tc>
          <w:tcPr>
            <w:tcW w:w="818" w:type="dxa"/>
            <w:tcBorders>
              <w:top w:val="nil"/>
              <w:left w:val="nil"/>
              <w:bottom w:val="single" w:color="auto" w:sz="4" w:space="0"/>
              <w:right w:val="single" w:color="auto" w:sz="4" w:space="0"/>
            </w:tcBorders>
            <w:shd w:val="clear" w:color="auto" w:fill="auto"/>
            <w:vAlign w:val="center"/>
          </w:tcPr>
          <w:p w14:paraId="75655A3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26</w:t>
            </w:r>
          </w:p>
        </w:tc>
        <w:tc>
          <w:tcPr>
            <w:tcW w:w="723" w:type="dxa"/>
            <w:tcBorders>
              <w:top w:val="nil"/>
              <w:left w:val="nil"/>
              <w:bottom w:val="single" w:color="auto" w:sz="4" w:space="0"/>
              <w:right w:val="single" w:color="auto" w:sz="4" w:space="0"/>
            </w:tcBorders>
            <w:shd w:val="clear" w:color="auto" w:fill="auto"/>
            <w:vAlign w:val="center"/>
          </w:tcPr>
          <w:p w14:paraId="153858D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8" w:type="dxa"/>
            <w:tcBorders>
              <w:top w:val="nil"/>
              <w:left w:val="nil"/>
              <w:bottom w:val="single" w:color="auto" w:sz="4" w:space="0"/>
              <w:right w:val="single" w:color="auto" w:sz="4" w:space="0"/>
            </w:tcBorders>
            <w:shd w:val="clear" w:color="auto" w:fill="auto"/>
            <w:vAlign w:val="center"/>
          </w:tcPr>
          <w:p w14:paraId="472EF6F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6278276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全市广播电视安全播出指挥调度子系统</w:t>
            </w:r>
          </w:p>
        </w:tc>
      </w:tr>
      <w:tr w14:paraId="24076FD7">
        <w:tblPrEx>
          <w:tblCellMar>
            <w:top w:w="0" w:type="dxa"/>
            <w:left w:w="108" w:type="dxa"/>
            <w:bottom w:w="0" w:type="dxa"/>
            <w:right w:w="108" w:type="dxa"/>
          </w:tblCellMar>
        </w:tblPrEx>
        <w:trPr>
          <w:trHeight w:val="6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3D75007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130</w:t>
            </w:r>
          </w:p>
        </w:tc>
        <w:tc>
          <w:tcPr>
            <w:tcW w:w="2581" w:type="dxa"/>
            <w:tcBorders>
              <w:top w:val="nil"/>
              <w:left w:val="nil"/>
              <w:bottom w:val="single" w:color="auto" w:sz="4" w:space="0"/>
              <w:right w:val="single" w:color="auto" w:sz="4" w:space="0"/>
            </w:tcBorders>
            <w:shd w:val="clear" w:color="auto" w:fill="auto"/>
            <w:vAlign w:val="center"/>
          </w:tcPr>
          <w:p w14:paraId="3FBB4654">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短信猫</w:t>
            </w:r>
          </w:p>
        </w:tc>
        <w:tc>
          <w:tcPr>
            <w:tcW w:w="1210" w:type="dxa"/>
            <w:tcBorders>
              <w:top w:val="nil"/>
              <w:left w:val="nil"/>
              <w:bottom w:val="single" w:color="auto" w:sz="4" w:space="0"/>
              <w:right w:val="single" w:color="auto" w:sz="4" w:space="0"/>
            </w:tcBorders>
            <w:shd w:val="clear" w:color="auto" w:fill="auto"/>
            <w:vAlign w:val="center"/>
          </w:tcPr>
          <w:p w14:paraId="7D89E09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国产</w:t>
            </w:r>
          </w:p>
        </w:tc>
        <w:tc>
          <w:tcPr>
            <w:tcW w:w="2918" w:type="dxa"/>
            <w:tcBorders>
              <w:top w:val="nil"/>
              <w:left w:val="nil"/>
              <w:bottom w:val="single" w:color="auto" w:sz="4" w:space="0"/>
              <w:right w:val="single" w:color="auto" w:sz="4" w:space="0"/>
            </w:tcBorders>
            <w:shd w:val="clear" w:color="auto" w:fill="auto"/>
            <w:vAlign w:val="center"/>
          </w:tcPr>
          <w:p w14:paraId="27CEB638">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18" w:type="dxa"/>
            <w:tcBorders>
              <w:top w:val="nil"/>
              <w:left w:val="nil"/>
              <w:bottom w:val="single" w:color="auto" w:sz="4" w:space="0"/>
              <w:right w:val="single" w:color="auto" w:sz="4" w:space="0"/>
            </w:tcBorders>
            <w:shd w:val="clear" w:color="auto" w:fill="auto"/>
            <w:vAlign w:val="center"/>
          </w:tcPr>
          <w:p w14:paraId="0170736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23" w:type="dxa"/>
            <w:tcBorders>
              <w:top w:val="nil"/>
              <w:left w:val="nil"/>
              <w:bottom w:val="single" w:color="auto" w:sz="4" w:space="0"/>
              <w:right w:val="single" w:color="auto" w:sz="4" w:space="0"/>
            </w:tcBorders>
            <w:shd w:val="clear" w:color="auto" w:fill="auto"/>
            <w:vAlign w:val="center"/>
          </w:tcPr>
          <w:p w14:paraId="72A348A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7517F36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4A7737C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全市广播电视安全播出指挥调度子系统</w:t>
            </w:r>
          </w:p>
        </w:tc>
      </w:tr>
      <w:tr w14:paraId="7C4AE55D">
        <w:tblPrEx>
          <w:tblCellMar>
            <w:top w:w="0" w:type="dxa"/>
            <w:left w:w="108" w:type="dxa"/>
            <w:bottom w:w="0" w:type="dxa"/>
            <w:right w:w="108" w:type="dxa"/>
          </w:tblCellMar>
        </w:tblPrEx>
        <w:trPr>
          <w:trHeight w:val="6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71B071D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131</w:t>
            </w:r>
          </w:p>
        </w:tc>
        <w:tc>
          <w:tcPr>
            <w:tcW w:w="2581" w:type="dxa"/>
            <w:tcBorders>
              <w:top w:val="nil"/>
              <w:left w:val="nil"/>
              <w:bottom w:val="single" w:color="auto" w:sz="4" w:space="0"/>
              <w:right w:val="single" w:color="auto" w:sz="4" w:space="0"/>
            </w:tcBorders>
            <w:shd w:val="clear" w:color="auto" w:fill="auto"/>
            <w:vAlign w:val="center"/>
          </w:tcPr>
          <w:p w14:paraId="37E04672">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安播调度网视频会议终端</w:t>
            </w:r>
          </w:p>
        </w:tc>
        <w:tc>
          <w:tcPr>
            <w:tcW w:w="1210" w:type="dxa"/>
            <w:tcBorders>
              <w:top w:val="nil"/>
              <w:left w:val="nil"/>
              <w:bottom w:val="single" w:color="auto" w:sz="4" w:space="0"/>
              <w:right w:val="single" w:color="auto" w:sz="4" w:space="0"/>
            </w:tcBorders>
            <w:shd w:val="clear" w:color="auto" w:fill="auto"/>
            <w:vAlign w:val="center"/>
          </w:tcPr>
          <w:p w14:paraId="67A0A5F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w:t>
            </w:r>
          </w:p>
        </w:tc>
        <w:tc>
          <w:tcPr>
            <w:tcW w:w="2918" w:type="dxa"/>
            <w:tcBorders>
              <w:top w:val="nil"/>
              <w:left w:val="nil"/>
              <w:bottom w:val="single" w:color="auto" w:sz="4" w:space="0"/>
              <w:right w:val="single" w:color="auto" w:sz="4" w:space="0"/>
            </w:tcBorders>
            <w:shd w:val="clear" w:color="auto" w:fill="auto"/>
            <w:vAlign w:val="center"/>
          </w:tcPr>
          <w:p w14:paraId="5FB5ED29">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华为TE60</w:t>
            </w:r>
          </w:p>
        </w:tc>
        <w:tc>
          <w:tcPr>
            <w:tcW w:w="818" w:type="dxa"/>
            <w:tcBorders>
              <w:top w:val="nil"/>
              <w:left w:val="nil"/>
              <w:bottom w:val="single" w:color="auto" w:sz="4" w:space="0"/>
              <w:right w:val="single" w:color="auto" w:sz="4" w:space="0"/>
            </w:tcBorders>
            <w:shd w:val="clear" w:color="auto" w:fill="auto"/>
            <w:vAlign w:val="center"/>
          </w:tcPr>
          <w:p w14:paraId="220E38D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vAlign w:val="center"/>
          </w:tcPr>
          <w:p w14:paraId="22531C0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30DD9C7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0EE0859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全市广播电视安全播出指挥调度子系统</w:t>
            </w:r>
          </w:p>
        </w:tc>
      </w:tr>
      <w:tr w14:paraId="4F6E0A39">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28AB34C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132</w:t>
            </w:r>
          </w:p>
        </w:tc>
        <w:tc>
          <w:tcPr>
            <w:tcW w:w="2581" w:type="dxa"/>
            <w:tcBorders>
              <w:top w:val="nil"/>
              <w:left w:val="nil"/>
              <w:bottom w:val="single" w:color="auto" w:sz="4" w:space="0"/>
              <w:right w:val="single" w:color="auto" w:sz="4" w:space="0"/>
            </w:tcBorders>
            <w:shd w:val="clear" w:color="auto" w:fill="auto"/>
            <w:noWrap/>
            <w:vAlign w:val="center"/>
          </w:tcPr>
          <w:p w14:paraId="27243AF5">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空调风系统</w:t>
            </w:r>
          </w:p>
        </w:tc>
        <w:tc>
          <w:tcPr>
            <w:tcW w:w="1210" w:type="dxa"/>
            <w:tcBorders>
              <w:top w:val="nil"/>
              <w:left w:val="nil"/>
              <w:bottom w:val="single" w:color="auto" w:sz="4" w:space="0"/>
              <w:right w:val="single" w:color="auto" w:sz="4" w:space="0"/>
            </w:tcBorders>
            <w:shd w:val="clear" w:color="auto" w:fill="auto"/>
            <w:noWrap/>
            <w:vAlign w:val="center"/>
          </w:tcPr>
          <w:p w14:paraId="002F51F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2918" w:type="dxa"/>
            <w:tcBorders>
              <w:top w:val="nil"/>
              <w:left w:val="nil"/>
              <w:bottom w:val="single" w:color="auto" w:sz="4" w:space="0"/>
              <w:right w:val="single" w:color="auto" w:sz="4" w:space="0"/>
            </w:tcBorders>
            <w:shd w:val="clear" w:color="auto" w:fill="auto"/>
            <w:vAlign w:val="center"/>
          </w:tcPr>
          <w:p w14:paraId="04D9A4D3">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18" w:type="dxa"/>
            <w:tcBorders>
              <w:top w:val="nil"/>
              <w:left w:val="nil"/>
              <w:bottom w:val="single" w:color="auto" w:sz="4" w:space="0"/>
              <w:right w:val="single" w:color="auto" w:sz="4" w:space="0"/>
            </w:tcBorders>
            <w:shd w:val="clear" w:color="auto" w:fill="auto"/>
            <w:noWrap/>
            <w:vAlign w:val="center"/>
          </w:tcPr>
          <w:p w14:paraId="2718E5A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23" w:type="dxa"/>
            <w:tcBorders>
              <w:top w:val="nil"/>
              <w:left w:val="nil"/>
              <w:bottom w:val="single" w:color="auto" w:sz="4" w:space="0"/>
              <w:right w:val="single" w:color="auto" w:sz="4" w:space="0"/>
            </w:tcBorders>
            <w:shd w:val="clear" w:color="auto" w:fill="auto"/>
            <w:noWrap/>
            <w:vAlign w:val="center"/>
          </w:tcPr>
          <w:p w14:paraId="3A0B1E6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1418" w:type="dxa"/>
            <w:tcBorders>
              <w:top w:val="nil"/>
              <w:left w:val="nil"/>
              <w:bottom w:val="single" w:color="auto" w:sz="4" w:space="0"/>
              <w:right w:val="single" w:color="auto" w:sz="4" w:space="0"/>
            </w:tcBorders>
            <w:shd w:val="clear" w:color="auto" w:fill="auto"/>
            <w:vAlign w:val="center"/>
          </w:tcPr>
          <w:p w14:paraId="7CBB3BB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65DE6D7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新风系统</w:t>
            </w:r>
          </w:p>
        </w:tc>
      </w:tr>
      <w:tr w14:paraId="7DA046E8">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61DE93A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133</w:t>
            </w:r>
          </w:p>
        </w:tc>
        <w:tc>
          <w:tcPr>
            <w:tcW w:w="2581" w:type="dxa"/>
            <w:tcBorders>
              <w:top w:val="nil"/>
              <w:left w:val="nil"/>
              <w:bottom w:val="single" w:color="auto" w:sz="4" w:space="0"/>
              <w:right w:val="single" w:color="auto" w:sz="4" w:space="0"/>
            </w:tcBorders>
            <w:shd w:val="clear" w:color="auto" w:fill="auto"/>
            <w:noWrap/>
            <w:vAlign w:val="center"/>
          </w:tcPr>
          <w:p w14:paraId="40B30DAC">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风机盘管</w:t>
            </w:r>
          </w:p>
        </w:tc>
        <w:tc>
          <w:tcPr>
            <w:tcW w:w="1210" w:type="dxa"/>
            <w:tcBorders>
              <w:top w:val="nil"/>
              <w:left w:val="nil"/>
              <w:bottom w:val="single" w:color="auto" w:sz="4" w:space="0"/>
              <w:right w:val="single" w:color="auto" w:sz="4" w:space="0"/>
            </w:tcBorders>
            <w:shd w:val="clear" w:color="auto" w:fill="auto"/>
            <w:noWrap/>
            <w:vAlign w:val="center"/>
          </w:tcPr>
          <w:p w14:paraId="34D7744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2918" w:type="dxa"/>
            <w:tcBorders>
              <w:top w:val="nil"/>
              <w:left w:val="nil"/>
              <w:bottom w:val="single" w:color="auto" w:sz="4" w:space="0"/>
              <w:right w:val="single" w:color="auto" w:sz="4" w:space="0"/>
            </w:tcBorders>
            <w:shd w:val="clear" w:color="auto" w:fill="auto"/>
            <w:vAlign w:val="center"/>
          </w:tcPr>
          <w:p w14:paraId="606EAC10">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FP-06</w:t>
            </w:r>
          </w:p>
        </w:tc>
        <w:tc>
          <w:tcPr>
            <w:tcW w:w="818" w:type="dxa"/>
            <w:tcBorders>
              <w:top w:val="nil"/>
              <w:left w:val="nil"/>
              <w:bottom w:val="single" w:color="auto" w:sz="4" w:space="0"/>
              <w:right w:val="single" w:color="auto" w:sz="4" w:space="0"/>
            </w:tcBorders>
            <w:shd w:val="clear" w:color="auto" w:fill="auto"/>
            <w:noWrap/>
            <w:vAlign w:val="center"/>
          </w:tcPr>
          <w:p w14:paraId="6FC15A0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27</w:t>
            </w:r>
          </w:p>
        </w:tc>
        <w:tc>
          <w:tcPr>
            <w:tcW w:w="723" w:type="dxa"/>
            <w:tcBorders>
              <w:top w:val="nil"/>
              <w:left w:val="nil"/>
              <w:bottom w:val="single" w:color="auto" w:sz="4" w:space="0"/>
              <w:right w:val="single" w:color="auto" w:sz="4" w:space="0"/>
            </w:tcBorders>
            <w:shd w:val="clear" w:color="auto" w:fill="auto"/>
            <w:noWrap/>
            <w:vAlign w:val="center"/>
          </w:tcPr>
          <w:p w14:paraId="4EF1591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5564C44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1C7CF74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新风系统</w:t>
            </w:r>
          </w:p>
        </w:tc>
      </w:tr>
      <w:tr w14:paraId="17E842A9">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71A455B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134</w:t>
            </w:r>
          </w:p>
        </w:tc>
        <w:tc>
          <w:tcPr>
            <w:tcW w:w="2581" w:type="dxa"/>
            <w:tcBorders>
              <w:top w:val="nil"/>
              <w:left w:val="nil"/>
              <w:bottom w:val="single" w:color="auto" w:sz="4" w:space="0"/>
              <w:right w:val="single" w:color="auto" w:sz="4" w:space="0"/>
            </w:tcBorders>
            <w:shd w:val="clear" w:color="auto" w:fill="auto"/>
            <w:noWrap/>
            <w:vAlign w:val="center"/>
          </w:tcPr>
          <w:p w14:paraId="5ED4C7B3">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风机盘管</w:t>
            </w:r>
          </w:p>
        </w:tc>
        <w:tc>
          <w:tcPr>
            <w:tcW w:w="1210" w:type="dxa"/>
            <w:tcBorders>
              <w:top w:val="nil"/>
              <w:left w:val="nil"/>
              <w:bottom w:val="single" w:color="auto" w:sz="4" w:space="0"/>
              <w:right w:val="single" w:color="auto" w:sz="4" w:space="0"/>
            </w:tcBorders>
            <w:shd w:val="clear" w:color="auto" w:fill="auto"/>
            <w:noWrap/>
            <w:vAlign w:val="center"/>
          </w:tcPr>
          <w:p w14:paraId="336DC06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2918" w:type="dxa"/>
            <w:tcBorders>
              <w:top w:val="nil"/>
              <w:left w:val="nil"/>
              <w:bottom w:val="single" w:color="auto" w:sz="4" w:space="0"/>
              <w:right w:val="single" w:color="auto" w:sz="4" w:space="0"/>
            </w:tcBorders>
            <w:shd w:val="clear" w:color="auto" w:fill="auto"/>
            <w:vAlign w:val="center"/>
          </w:tcPr>
          <w:p w14:paraId="727C9458">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FP-08</w:t>
            </w:r>
          </w:p>
        </w:tc>
        <w:tc>
          <w:tcPr>
            <w:tcW w:w="818" w:type="dxa"/>
            <w:tcBorders>
              <w:top w:val="nil"/>
              <w:left w:val="nil"/>
              <w:bottom w:val="single" w:color="auto" w:sz="4" w:space="0"/>
              <w:right w:val="single" w:color="auto" w:sz="4" w:space="0"/>
            </w:tcBorders>
            <w:shd w:val="clear" w:color="auto" w:fill="auto"/>
            <w:noWrap/>
            <w:vAlign w:val="center"/>
          </w:tcPr>
          <w:p w14:paraId="689287F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8</w:t>
            </w:r>
          </w:p>
        </w:tc>
        <w:tc>
          <w:tcPr>
            <w:tcW w:w="723" w:type="dxa"/>
            <w:tcBorders>
              <w:top w:val="nil"/>
              <w:left w:val="nil"/>
              <w:bottom w:val="single" w:color="auto" w:sz="4" w:space="0"/>
              <w:right w:val="single" w:color="auto" w:sz="4" w:space="0"/>
            </w:tcBorders>
            <w:shd w:val="clear" w:color="auto" w:fill="auto"/>
            <w:noWrap/>
            <w:vAlign w:val="center"/>
          </w:tcPr>
          <w:p w14:paraId="65A9BC6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26FB457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2BFD116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新风系统</w:t>
            </w:r>
          </w:p>
        </w:tc>
      </w:tr>
      <w:tr w14:paraId="50D9CE4F">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23D11EB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135</w:t>
            </w:r>
          </w:p>
        </w:tc>
        <w:tc>
          <w:tcPr>
            <w:tcW w:w="2581" w:type="dxa"/>
            <w:tcBorders>
              <w:top w:val="nil"/>
              <w:left w:val="nil"/>
              <w:bottom w:val="single" w:color="auto" w:sz="4" w:space="0"/>
              <w:right w:val="single" w:color="auto" w:sz="4" w:space="0"/>
            </w:tcBorders>
            <w:shd w:val="clear" w:color="auto" w:fill="auto"/>
            <w:noWrap/>
            <w:vAlign w:val="center"/>
          </w:tcPr>
          <w:p w14:paraId="226A785F">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风机盘管</w:t>
            </w:r>
          </w:p>
        </w:tc>
        <w:tc>
          <w:tcPr>
            <w:tcW w:w="1210" w:type="dxa"/>
            <w:tcBorders>
              <w:top w:val="nil"/>
              <w:left w:val="nil"/>
              <w:bottom w:val="single" w:color="auto" w:sz="4" w:space="0"/>
              <w:right w:val="single" w:color="auto" w:sz="4" w:space="0"/>
            </w:tcBorders>
            <w:shd w:val="clear" w:color="auto" w:fill="auto"/>
            <w:noWrap/>
            <w:vAlign w:val="center"/>
          </w:tcPr>
          <w:p w14:paraId="31E6946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2918" w:type="dxa"/>
            <w:tcBorders>
              <w:top w:val="nil"/>
              <w:left w:val="nil"/>
              <w:bottom w:val="single" w:color="auto" w:sz="4" w:space="0"/>
              <w:right w:val="single" w:color="auto" w:sz="4" w:space="0"/>
            </w:tcBorders>
            <w:shd w:val="clear" w:color="auto" w:fill="auto"/>
            <w:vAlign w:val="center"/>
          </w:tcPr>
          <w:p w14:paraId="1E0F7BF7">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FP-05</w:t>
            </w:r>
          </w:p>
        </w:tc>
        <w:tc>
          <w:tcPr>
            <w:tcW w:w="818" w:type="dxa"/>
            <w:tcBorders>
              <w:top w:val="nil"/>
              <w:left w:val="nil"/>
              <w:bottom w:val="single" w:color="auto" w:sz="4" w:space="0"/>
              <w:right w:val="single" w:color="auto" w:sz="4" w:space="0"/>
            </w:tcBorders>
            <w:shd w:val="clear" w:color="auto" w:fill="auto"/>
            <w:noWrap/>
            <w:vAlign w:val="center"/>
          </w:tcPr>
          <w:p w14:paraId="2F3475D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7</w:t>
            </w:r>
          </w:p>
        </w:tc>
        <w:tc>
          <w:tcPr>
            <w:tcW w:w="723" w:type="dxa"/>
            <w:tcBorders>
              <w:top w:val="nil"/>
              <w:left w:val="nil"/>
              <w:bottom w:val="single" w:color="auto" w:sz="4" w:space="0"/>
              <w:right w:val="single" w:color="auto" w:sz="4" w:space="0"/>
            </w:tcBorders>
            <w:shd w:val="clear" w:color="auto" w:fill="auto"/>
            <w:noWrap/>
            <w:vAlign w:val="center"/>
          </w:tcPr>
          <w:p w14:paraId="1128021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1975D1A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1649FAB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新风系统</w:t>
            </w:r>
          </w:p>
        </w:tc>
      </w:tr>
      <w:tr w14:paraId="1B3B619D">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4744C76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136</w:t>
            </w:r>
          </w:p>
        </w:tc>
        <w:tc>
          <w:tcPr>
            <w:tcW w:w="2581" w:type="dxa"/>
            <w:tcBorders>
              <w:top w:val="nil"/>
              <w:left w:val="nil"/>
              <w:bottom w:val="single" w:color="auto" w:sz="4" w:space="0"/>
              <w:right w:val="single" w:color="auto" w:sz="4" w:space="0"/>
            </w:tcBorders>
            <w:shd w:val="clear" w:color="auto" w:fill="auto"/>
            <w:noWrap/>
            <w:vAlign w:val="center"/>
          </w:tcPr>
          <w:p w14:paraId="7B476E54">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方形散流器</w:t>
            </w:r>
          </w:p>
        </w:tc>
        <w:tc>
          <w:tcPr>
            <w:tcW w:w="1210" w:type="dxa"/>
            <w:tcBorders>
              <w:top w:val="nil"/>
              <w:left w:val="nil"/>
              <w:bottom w:val="single" w:color="auto" w:sz="4" w:space="0"/>
              <w:right w:val="single" w:color="auto" w:sz="4" w:space="0"/>
            </w:tcBorders>
            <w:shd w:val="clear" w:color="auto" w:fill="auto"/>
            <w:noWrap/>
            <w:vAlign w:val="center"/>
          </w:tcPr>
          <w:p w14:paraId="7CFE1DC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2918" w:type="dxa"/>
            <w:tcBorders>
              <w:top w:val="nil"/>
              <w:left w:val="nil"/>
              <w:bottom w:val="single" w:color="auto" w:sz="4" w:space="0"/>
              <w:right w:val="single" w:color="auto" w:sz="4" w:space="0"/>
            </w:tcBorders>
            <w:shd w:val="clear" w:color="auto" w:fill="auto"/>
            <w:vAlign w:val="center"/>
          </w:tcPr>
          <w:p w14:paraId="2FD5C798">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600*600</w:t>
            </w:r>
          </w:p>
        </w:tc>
        <w:tc>
          <w:tcPr>
            <w:tcW w:w="818" w:type="dxa"/>
            <w:tcBorders>
              <w:top w:val="nil"/>
              <w:left w:val="nil"/>
              <w:bottom w:val="single" w:color="auto" w:sz="4" w:space="0"/>
              <w:right w:val="single" w:color="auto" w:sz="4" w:space="0"/>
            </w:tcBorders>
            <w:shd w:val="clear" w:color="auto" w:fill="auto"/>
            <w:noWrap/>
            <w:vAlign w:val="center"/>
          </w:tcPr>
          <w:p w14:paraId="5C355DB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41</w:t>
            </w:r>
          </w:p>
        </w:tc>
        <w:tc>
          <w:tcPr>
            <w:tcW w:w="723" w:type="dxa"/>
            <w:tcBorders>
              <w:top w:val="nil"/>
              <w:left w:val="nil"/>
              <w:bottom w:val="single" w:color="auto" w:sz="4" w:space="0"/>
              <w:right w:val="single" w:color="auto" w:sz="4" w:space="0"/>
            </w:tcBorders>
            <w:shd w:val="clear" w:color="auto" w:fill="auto"/>
            <w:noWrap/>
            <w:vAlign w:val="center"/>
          </w:tcPr>
          <w:p w14:paraId="117E167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个</w:t>
            </w:r>
          </w:p>
        </w:tc>
        <w:tc>
          <w:tcPr>
            <w:tcW w:w="1418" w:type="dxa"/>
            <w:tcBorders>
              <w:top w:val="nil"/>
              <w:left w:val="nil"/>
              <w:bottom w:val="single" w:color="auto" w:sz="4" w:space="0"/>
              <w:right w:val="single" w:color="auto" w:sz="4" w:space="0"/>
            </w:tcBorders>
            <w:shd w:val="clear" w:color="auto" w:fill="auto"/>
            <w:vAlign w:val="center"/>
          </w:tcPr>
          <w:p w14:paraId="4AC5E8D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1EDE3ED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新风系统</w:t>
            </w:r>
          </w:p>
        </w:tc>
      </w:tr>
      <w:tr w14:paraId="0AF98EDA">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5EA8744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137</w:t>
            </w:r>
          </w:p>
        </w:tc>
        <w:tc>
          <w:tcPr>
            <w:tcW w:w="2581" w:type="dxa"/>
            <w:tcBorders>
              <w:top w:val="nil"/>
              <w:left w:val="nil"/>
              <w:bottom w:val="single" w:color="auto" w:sz="4" w:space="0"/>
              <w:right w:val="single" w:color="auto" w:sz="4" w:space="0"/>
            </w:tcBorders>
            <w:shd w:val="clear" w:color="auto" w:fill="auto"/>
            <w:noWrap/>
            <w:vAlign w:val="center"/>
          </w:tcPr>
          <w:p w14:paraId="73BD107F">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单层百叶回风口</w:t>
            </w:r>
          </w:p>
        </w:tc>
        <w:tc>
          <w:tcPr>
            <w:tcW w:w="1210" w:type="dxa"/>
            <w:tcBorders>
              <w:top w:val="nil"/>
              <w:left w:val="nil"/>
              <w:bottom w:val="single" w:color="auto" w:sz="4" w:space="0"/>
              <w:right w:val="single" w:color="auto" w:sz="4" w:space="0"/>
            </w:tcBorders>
            <w:shd w:val="clear" w:color="auto" w:fill="auto"/>
            <w:noWrap/>
            <w:vAlign w:val="center"/>
          </w:tcPr>
          <w:p w14:paraId="265871B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2918" w:type="dxa"/>
            <w:tcBorders>
              <w:top w:val="nil"/>
              <w:left w:val="nil"/>
              <w:bottom w:val="single" w:color="auto" w:sz="4" w:space="0"/>
              <w:right w:val="single" w:color="auto" w:sz="4" w:space="0"/>
            </w:tcBorders>
            <w:shd w:val="clear" w:color="auto" w:fill="auto"/>
            <w:vAlign w:val="center"/>
          </w:tcPr>
          <w:p w14:paraId="7D215865">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600*600</w:t>
            </w:r>
          </w:p>
        </w:tc>
        <w:tc>
          <w:tcPr>
            <w:tcW w:w="818" w:type="dxa"/>
            <w:tcBorders>
              <w:top w:val="nil"/>
              <w:left w:val="nil"/>
              <w:bottom w:val="single" w:color="auto" w:sz="4" w:space="0"/>
              <w:right w:val="single" w:color="auto" w:sz="4" w:space="0"/>
            </w:tcBorders>
            <w:shd w:val="clear" w:color="auto" w:fill="auto"/>
            <w:noWrap/>
            <w:vAlign w:val="center"/>
          </w:tcPr>
          <w:p w14:paraId="46CEC01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39</w:t>
            </w:r>
          </w:p>
        </w:tc>
        <w:tc>
          <w:tcPr>
            <w:tcW w:w="723" w:type="dxa"/>
            <w:tcBorders>
              <w:top w:val="nil"/>
              <w:left w:val="nil"/>
              <w:bottom w:val="single" w:color="auto" w:sz="4" w:space="0"/>
              <w:right w:val="single" w:color="auto" w:sz="4" w:space="0"/>
            </w:tcBorders>
            <w:shd w:val="clear" w:color="auto" w:fill="auto"/>
            <w:noWrap/>
            <w:vAlign w:val="center"/>
          </w:tcPr>
          <w:p w14:paraId="238F27C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个</w:t>
            </w:r>
          </w:p>
        </w:tc>
        <w:tc>
          <w:tcPr>
            <w:tcW w:w="1418" w:type="dxa"/>
            <w:tcBorders>
              <w:top w:val="nil"/>
              <w:left w:val="nil"/>
              <w:bottom w:val="single" w:color="auto" w:sz="4" w:space="0"/>
              <w:right w:val="single" w:color="auto" w:sz="4" w:space="0"/>
            </w:tcBorders>
            <w:shd w:val="clear" w:color="auto" w:fill="auto"/>
            <w:vAlign w:val="center"/>
          </w:tcPr>
          <w:p w14:paraId="2BD4026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6A8CCF1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新风系统</w:t>
            </w:r>
          </w:p>
        </w:tc>
      </w:tr>
      <w:tr w14:paraId="16680E6E">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1D14127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138</w:t>
            </w:r>
          </w:p>
        </w:tc>
        <w:tc>
          <w:tcPr>
            <w:tcW w:w="2581" w:type="dxa"/>
            <w:tcBorders>
              <w:top w:val="nil"/>
              <w:left w:val="nil"/>
              <w:bottom w:val="single" w:color="auto" w:sz="4" w:space="0"/>
              <w:right w:val="single" w:color="auto" w:sz="4" w:space="0"/>
            </w:tcBorders>
            <w:shd w:val="clear" w:color="auto" w:fill="auto"/>
            <w:noWrap/>
            <w:vAlign w:val="center"/>
          </w:tcPr>
          <w:p w14:paraId="7E3905C7">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VRV风系统</w:t>
            </w:r>
          </w:p>
        </w:tc>
        <w:tc>
          <w:tcPr>
            <w:tcW w:w="1210" w:type="dxa"/>
            <w:tcBorders>
              <w:top w:val="nil"/>
              <w:left w:val="nil"/>
              <w:bottom w:val="single" w:color="auto" w:sz="4" w:space="0"/>
              <w:right w:val="single" w:color="auto" w:sz="4" w:space="0"/>
            </w:tcBorders>
            <w:shd w:val="clear" w:color="auto" w:fill="auto"/>
            <w:noWrap/>
            <w:vAlign w:val="center"/>
          </w:tcPr>
          <w:p w14:paraId="0911952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2918" w:type="dxa"/>
            <w:tcBorders>
              <w:top w:val="nil"/>
              <w:left w:val="nil"/>
              <w:bottom w:val="single" w:color="auto" w:sz="4" w:space="0"/>
              <w:right w:val="single" w:color="auto" w:sz="4" w:space="0"/>
            </w:tcBorders>
            <w:shd w:val="clear" w:color="auto" w:fill="auto"/>
            <w:vAlign w:val="center"/>
          </w:tcPr>
          <w:p w14:paraId="309F58FF">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18" w:type="dxa"/>
            <w:tcBorders>
              <w:top w:val="nil"/>
              <w:left w:val="nil"/>
              <w:bottom w:val="single" w:color="auto" w:sz="4" w:space="0"/>
              <w:right w:val="single" w:color="auto" w:sz="4" w:space="0"/>
            </w:tcBorders>
            <w:shd w:val="clear" w:color="auto" w:fill="auto"/>
            <w:noWrap/>
            <w:vAlign w:val="center"/>
          </w:tcPr>
          <w:p w14:paraId="1011041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23" w:type="dxa"/>
            <w:tcBorders>
              <w:top w:val="nil"/>
              <w:left w:val="nil"/>
              <w:bottom w:val="single" w:color="auto" w:sz="4" w:space="0"/>
              <w:right w:val="single" w:color="auto" w:sz="4" w:space="0"/>
            </w:tcBorders>
            <w:shd w:val="clear" w:color="auto" w:fill="auto"/>
            <w:noWrap/>
            <w:vAlign w:val="center"/>
          </w:tcPr>
          <w:p w14:paraId="03BF955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1418" w:type="dxa"/>
            <w:tcBorders>
              <w:top w:val="nil"/>
              <w:left w:val="nil"/>
              <w:bottom w:val="single" w:color="auto" w:sz="4" w:space="0"/>
              <w:right w:val="single" w:color="auto" w:sz="4" w:space="0"/>
            </w:tcBorders>
            <w:shd w:val="clear" w:color="auto" w:fill="auto"/>
            <w:vAlign w:val="center"/>
          </w:tcPr>
          <w:p w14:paraId="7EC26C7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3C23A2C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新风系统</w:t>
            </w:r>
          </w:p>
        </w:tc>
      </w:tr>
      <w:tr w14:paraId="26ED6E5D">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5993B0A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139</w:t>
            </w:r>
          </w:p>
        </w:tc>
        <w:tc>
          <w:tcPr>
            <w:tcW w:w="2581" w:type="dxa"/>
            <w:tcBorders>
              <w:top w:val="nil"/>
              <w:left w:val="nil"/>
              <w:bottom w:val="single" w:color="auto" w:sz="4" w:space="0"/>
              <w:right w:val="single" w:color="auto" w:sz="4" w:space="0"/>
            </w:tcBorders>
            <w:shd w:val="clear" w:color="auto" w:fill="auto"/>
            <w:noWrap/>
            <w:vAlign w:val="center"/>
          </w:tcPr>
          <w:p w14:paraId="5AD1D69B">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VRV室外机</w:t>
            </w:r>
          </w:p>
        </w:tc>
        <w:tc>
          <w:tcPr>
            <w:tcW w:w="1210" w:type="dxa"/>
            <w:tcBorders>
              <w:top w:val="nil"/>
              <w:left w:val="nil"/>
              <w:bottom w:val="single" w:color="auto" w:sz="4" w:space="0"/>
              <w:right w:val="single" w:color="auto" w:sz="4" w:space="0"/>
            </w:tcBorders>
            <w:shd w:val="clear" w:color="auto" w:fill="auto"/>
            <w:noWrap/>
            <w:vAlign w:val="center"/>
          </w:tcPr>
          <w:p w14:paraId="130E03B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大金</w:t>
            </w:r>
          </w:p>
        </w:tc>
        <w:tc>
          <w:tcPr>
            <w:tcW w:w="2918" w:type="dxa"/>
            <w:tcBorders>
              <w:top w:val="nil"/>
              <w:left w:val="nil"/>
              <w:bottom w:val="single" w:color="auto" w:sz="4" w:space="0"/>
              <w:right w:val="single" w:color="auto" w:sz="4" w:space="0"/>
            </w:tcBorders>
            <w:shd w:val="clear" w:color="auto" w:fill="auto"/>
            <w:vAlign w:val="center"/>
          </w:tcPr>
          <w:p w14:paraId="3BB7222D">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RUXYQ20AB</w:t>
            </w:r>
          </w:p>
        </w:tc>
        <w:tc>
          <w:tcPr>
            <w:tcW w:w="818" w:type="dxa"/>
            <w:tcBorders>
              <w:top w:val="nil"/>
              <w:left w:val="nil"/>
              <w:bottom w:val="single" w:color="auto" w:sz="4" w:space="0"/>
              <w:right w:val="single" w:color="auto" w:sz="4" w:space="0"/>
            </w:tcBorders>
            <w:shd w:val="clear" w:color="auto" w:fill="auto"/>
            <w:noWrap/>
            <w:vAlign w:val="center"/>
          </w:tcPr>
          <w:p w14:paraId="3CA9034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noWrap/>
            <w:vAlign w:val="center"/>
          </w:tcPr>
          <w:p w14:paraId="067C805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4727622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388A3FE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新风系统</w:t>
            </w:r>
          </w:p>
        </w:tc>
      </w:tr>
      <w:tr w14:paraId="515F5301">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2DD78AD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140</w:t>
            </w:r>
          </w:p>
        </w:tc>
        <w:tc>
          <w:tcPr>
            <w:tcW w:w="2581" w:type="dxa"/>
            <w:tcBorders>
              <w:top w:val="nil"/>
              <w:left w:val="nil"/>
              <w:bottom w:val="single" w:color="auto" w:sz="4" w:space="0"/>
              <w:right w:val="single" w:color="auto" w:sz="4" w:space="0"/>
            </w:tcBorders>
            <w:shd w:val="clear" w:color="auto" w:fill="auto"/>
            <w:noWrap/>
            <w:vAlign w:val="center"/>
          </w:tcPr>
          <w:p w14:paraId="2D1FDB39">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VRV室外机</w:t>
            </w:r>
          </w:p>
        </w:tc>
        <w:tc>
          <w:tcPr>
            <w:tcW w:w="1210" w:type="dxa"/>
            <w:tcBorders>
              <w:top w:val="nil"/>
              <w:left w:val="nil"/>
              <w:bottom w:val="single" w:color="auto" w:sz="4" w:space="0"/>
              <w:right w:val="single" w:color="auto" w:sz="4" w:space="0"/>
            </w:tcBorders>
            <w:shd w:val="clear" w:color="auto" w:fill="auto"/>
            <w:noWrap/>
            <w:vAlign w:val="center"/>
          </w:tcPr>
          <w:p w14:paraId="04214F2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大金</w:t>
            </w:r>
          </w:p>
        </w:tc>
        <w:tc>
          <w:tcPr>
            <w:tcW w:w="2918" w:type="dxa"/>
            <w:tcBorders>
              <w:top w:val="nil"/>
              <w:left w:val="nil"/>
              <w:bottom w:val="single" w:color="auto" w:sz="4" w:space="0"/>
              <w:right w:val="single" w:color="auto" w:sz="4" w:space="0"/>
            </w:tcBorders>
            <w:shd w:val="clear" w:color="auto" w:fill="auto"/>
            <w:vAlign w:val="center"/>
          </w:tcPr>
          <w:p w14:paraId="79528087">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RXQ205ABV</w:t>
            </w:r>
          </w:p>
        </w:tc>
        <w:tc>
          <w:tcPr>
            <w:tcW w:w="818" w:type="dxa"/>
            <w:tcBorders>
              <w:top w:val="nil"/>
              <w:left w:val="nil"/>
              <w:bottom w:val="single" w:color="auto" w:sz="4" w:space="0"/>
              <w:right w:val="single" w:color="auto" w:sz="4" w:space="0"/>
            </w:tcBorders>
            <w:shd w:val="clear" w:color="auto" w:fill="auto"/>
            <w:noWrap/>
            <w:vAlign w:val="center"/>
          </w:tcPr>
          <w:p w14:paraId="374C3F1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8</w:t>
            </w:r>
          </w:p>
        </w:tc>
        <w:tc>
          <w:tcPr>
            <w:tcW w:w="723" w:type="dxa"/>
            <w:tcBorders>
              <w:top w:val="nil"/>
              <w:left w:val="nil"/>
              <w:bottom w:val="single" w:color="auto" w:sz="4" w:space="0"/>
              <w:right w:val="single" w:color="auto" w:sz="4" w:space="0"/>
            </w:tcBorders>
            <w:shd w:val="clear" w:color="auto" w:fill="auto"/>
            <w:noWrap/>
            <w:vAlign w:val="center"/>
          </w:tcPr>
          <w:p w14:paraId="4BA9648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01D17AB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0C2D3DD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新风系统</w:t>
            </w:r>
          </w:p>
        </w:tc>
      </w:tr>
      <w:tr w14:paraId="4ECE3759">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570C5C6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141</w:t>
            </w:r>
          </w:p>
        </w:tc>
        <w:tc>
          <w:tcPr>
            <w:tcW w:w="2581" w:type="dxa"/>
            <w:tcBorders>
              <w:top w:val="nil"/>
              <w:left w:val="nil"/>
              <w:bottom w:val="single" w:color="auto" w:sz="4" w:space="0"/>
              <w:right w:val="single" w:color="auto" w:sz="4" w:space="0"/>
            </w:tcBorders>
            <w:shd w:val="clear" w:color="auto" w:fill="auto"/>
            <w:noWrap/>
            <w:vAlign w:val="center"/>
          </w:tcPr>
          <w:p w14:paraId="1B543E14">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VRV室外机</w:t>
            </w:r>
          </w:p>
        </w:tc>
        <w:tc>
          <w:tcPr>
            <w:tcW w:w="1210" w:type="dxa"/>
            <w:tcBorders>
              <w:top w:val="nil"/>
              <w:left w:val="nil"/>
              <w:bottom w:val="single" w:color="auto" w:sz="4" w:space="0"/>
              <w:right w:val="single" w:color="auto" w:sz="4" w:space="0"/>
            </w:tcBorders>
            <w:shd w:val="clear" w:color="auto" w:fill="auto"/>
            <w:noWrap/>
            <w:vAlign w:val="center"/>
          </w:tcPr>
          <w:p w14:paraId="3B1D11A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大金</w:t>
            </w:r>
          </w:p>
        </w:tc>
        <w:tc>
          <w:tcPr>
            <w:tcW w:w="2918" w:type="dxa"/>
            <w:tcBorders>
              <w:top w:val="nil"/>
              <w:left w:val="nil"/>
              <w:bottom w:val="single" w:color="auto" w:sz="4" w:space="0"/>
              <w:right w:val="single" w:color="auto" w:sz="4" w:space="0"/>
            </w:tcBorders>
            <w:shd w:val="clear" w:color="auto" w:fill="auto"/>
            <w:vAlign w:val="center"/>
          </w:tcPr>
          <w:p w14:paraId="36B0E2EA">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RXQ203ABV</w:t>
            </w:r>
          </w:p>
        </w:tc>
        <w:tc>
          <w:tcPr>
            <w:tcW w:w="818" w:type="dxa"/>
            <w:tcBorders>
              <w:top w:val="nil"/>
              <w:left w:val="nil"/>
              <w:bottom w:val="single" w:color="auto" w:sz="4" w:space="0"/>
              <w:right w:val="single" w:color="auto" w:sz="4" w:space="0"/>
            </w:tcBorders>
            <w:shd w:val="clear" w:color="auto" w:fill="auto"/>
            <w:noWrap/>
            <w:vAlign w:val="center"/>
          </w:tcPr>
          <w:p w14:paraId="30D6EAD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23" w:type="dxa"/>
            <w:tcBorders>
              <w:top w:val="nil"/>
              <w:left w:val="nil"/>
              <w:bottom w:val="single" w:color="auto" w:sz="4" w:space="0"/>
              <w:right w:val="single" w:color="auto" w:sz="4" w:space="0"/>
            </w:tcBorders>
            <w:shd w:val="clear" w:color="auto" w:fill="auto"/>
            <w:noWrap/>
            <w:vAlign w:val="center"/>
          </w:tcPr>
          <w:p w14:paraId="36D4982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65EBE94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06255FF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新风系统</w:t>
            </w:r>
          </w:p>
        </w:tc>
      </w:tr>
      <w:tr w14:paraId="188601B3">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0DCC1CC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142</w:t>
            </w:r>
          </w:p>
        </w:tc>
        <w:tc>
          <w:tcPr>
            <w:tcW w:w="2581" w:type="dxa"/>
            <w:tcBorders>
              <w:top w:val="nil"/>
              <w:left w:val="nil"/>
              <w:bottom w:val="single" w:color="auto" w:sz="4" w:space="0"/>
              <w:right w:val="single" w:color="auto" w:sz="4" w:space="0"/>
            </w:tcBorders>
            <w:shd w:val="clear" w:color="auto" w:fill="auto"/>
            <w:noWrap/>
            <w:vAlign w:val="center"/>
          </w:tcPr>
          <w:p w14:paraId="0B0EEEE3">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VRV室内机</w:t>
            </w:r>
          </w:p>
        </w:tc>
        <w:tc>
          <w:tcPr>
            <w:tcW w:w="1210" w:type="dxa"/>
            <w:tcBorders>
              <w:top w:val="nil"/>
              <w:left w:val="nil"/>
              <w:bottom w:val="single" w:color="auto" w:sz="4" w:space="0"/>
              <w:right w:val="single" w:color="auto" w:sz="4" w:space="0"/>
            </w:tcBorders>
            <w:shd w:val="clear" w:color="auto" w:fill="auto"/>
            <w:noWrap/>
            <w:vAlign w:val="center"/>
          </w:tcPr>
          <w:p w14:paraId="1C1C8F5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大金</w:t>
            </w:r>
          </w:p>
        </w:tc>
        <w:tc>
          <w:tcPr>
            <w:tcW w:w="2918" w:type="dxa"/>
            <w:tcBorders>
              <w:top w:val="nil"/>
              <w:left w:val="nil"/>
              <w:bottom w:val="single" w:color="auto" w:sz="4" w:space="0"/>
              <w:right w:val="single" w:color="auto" w:sz="4" w:space="0"/>
            </w:tcBorders>
            <w:shd w:val="clear" w:color="auto" w:fill="auto"/>
            <w:vAlign w:val="center"/>
          </w:tcPr>
          <w:p w14:paraId="10AC562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FXFP125LVC</w:t>
            </w:r>
          </w:p>
        </w:tc>
        <w:tc>
          <w:tcPr>
            <w:tcW w:w="818" w:type="dxa"/>
            <w:tcBorders>
              <w:top w:val="nil"/>
              <w:left w:val="nil"/>
              <w:bottom w:val="single" w:color="auto" w:sz="4" w:space="0"/>
              <w:right w:val="single" w:color="auto" w:sz="4" w:space="0"/>
            </w:tcBorders>
            <w:shd w:val="clear" w:color="auto" w:fill="auto"/>
            <w:noWrap/>
            <w:vAlign w:val="center"/>
          </w:tcPr>
          <w:p w14:paraId="1C559C9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23" w:type="dxa"/>
            <w:tcBorders>
              <w:top w:val="nil"/>
              <w:left w:val="nil"/>
              <w:bottom w:val="single" w:color="auto" w:sz="4" w:space="0"/>
              <w:right w:val="single" w:color="auto" w:sz="4" w:space="0"/>
            </w:tcBorders>
            <w:shd w:val="clear" w:color="auto" w:fill="auto"/>
            <w:noWrap/>
            <w:vAlign w:val="center"/>
          </w:tcPr>
          <w:p w14:paraId="3D2BEBD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26D421D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4A1480D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新风系统</w:t>
            </w:r>
          </w:p>
        </w:tc>
      </w:tr>
      <w:tr w14:paraId="70EA940E">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4E9E4CF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143</w:t>
            </w:r>
          </w:p>
        </w:tc>
        <w:tc>
          <w:tcPr>
            <w:tcW w:w="2581" w:type="dxa"/>
            <w:tcBorders>
              <w:top w:val="nil"/>
              <w:left w:val="nil"/>
              <w:bottom w:val="single" w:color="auto" w:sz="4" w:space="0"/>
              <w:right w:val="single" w:color="auto" w:sz="4" w:space="0"/>
            </w:tcBorders>
            <w:shd w:val="clear" w:color="auto" w:fill="auto"/>
            <w:noWrap/>
            <w:vAlign w:val="center"/>
          </w:tcPr>
          <w:p w14:paraId="5912F3CD">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VRV室内机</w:t>
            </w:r>
          </w:p>
        </w:tc>
        <w:tc>
          <w:tcPr>
            <w:tcW w:w="1210" w:type="dxa"/>
            <w:tcBorders>
              <w:top w:val="nil"/>
              <w:left w:val="nil"/>
              <w:bottom w:val="single" w:color="auto" w:sz="4" w:space="0"/>
              <w:right w:val="single" w:color="auto" w:sz="4" w:space="0"/>
            </w:tcBorders>
            <w:shd w:val="clear" w:color="auto" w:fill="auto"/>
            <w:noWrap/>
            <w:vAlign w:val="center"/>
          </w:tcPr>
          <w:p w14:paraId="0341FC6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大金</w:t>
            </w:r>
          </w:p>
        </w:tc>
        <w:tc>
          <w:tcPr>
            <w:tcW w:w="2918" w:type="dxa"/>
            <w:tcBorders>
              <w:top w:val="nil"/>
              <w:left w:val="nil"/>
              <w:bottom w:val="single" w:color="auto" w:sz="4" w:space="0"/>
              <w:right w:val="single" w:color="auto" w:sz="4" w:space="0"/>
            </w:tcBorders>
            <w:shd w:val="clear" w:color="auto" w:fill="auto"/>
            <w:vAlign w:val="center"/>
          </w:tcPr>
          <w:p w14:paraId="07692663">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FCQ203AB</w:t>
            </w:r>
          </w:p>
        </w:tc>
        <w:tc>
          <w:tcPr>
            <w:tcW w:w="818" w:type="dxa"/>
            <w:tcBorders>
              <w:top w:val="nil"/>
              <w:left w:val="nil"/>
              <w:bottom w:val="single" w:color="auto" w:sz="4" w:space="0"/>
              <w:right w:val="single" w:color="auto" w:sz="4" w:space="0"/>
            </w:tcBorders>
            <w:shd w:val="clear" w:color="auto" w:fill="auto"/>
            <w:noWrap/>
            <w:vAlign w:val="center"/>
          </w:tcPr>
          <w:p w14:paraId="0D072C9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23" w:type="dxa"/>
            <w:tcBorders>
              <w:top w:val="nil"/>
              <w:left w:val="nil"/>
              <w:bottom w:val="single" w:color="auto" w:sz="4" w:space="0"/>
              <w:right w:val="single" w:color="auto" w:sz="4" w:space="0"/>
            </w:tcBorders>
            <w:shd w:val="clear" w:color="auto" w:fill="auto"/>
            <w:noWrap/>
            <w:vAlign w:val="center"/>
          </w:tcPr>
          <w:p w14:paraId="775114D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7F79675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4ED08BD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新风系统</w:t>
            </w:r>
          </w:p>
        </w:tc>
      </w:tr>
      <w:tr w14:paraId="68ABD315">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6A3C455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144</w:t>
            </w:r>
          </w:p>
        </w:tc>
        <w:tc>
          <w:tcPr>
            <w:tcW w:w="2581" w:type="dxa"/>
            <w:tcBorders>
              <w:top w:val="nil"/>
              <w:left w:val="nil"/>
              <w:bottom w:val="single" w:color="auto" w:sz="4" w:space="0"/>
              <w:right w:val="single" w:color="auto" w:sz="4" w:space="0"/>
            </w:tcBorders>
            <w:shd w:val="clear" w:color="auto" w:fill="auto"/>
            <w:noWrap/>
            <w:vAlign w:val="center"/>
          </w:tcPr>
          <w:p w14:paraId="0FF9853B">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VRV室内机</w:t>
            </w:r>
          </w:p>
        </w:tc>
        <w:tc>
          <w:tcPr>
            <w:tcW w:w="1210" w:type="dxa"/>
            <w:tcBorders>
              <w:top w:val="nil"/>
              <w:left w:val="nil"/>
              <w:bottom w:val="single" w:color="auto" w:sz="4" w:space="0"/>
              <w:right w:val="single" w:color="auto" w:sz="4" w:space="0"/>
            </w:tcBorders>
            <w:shd w:val="clear" w:color="auto" w:fill="auto"/>
            <w:noWrap/>
            <w:vAlign w:val="center"/>
          </w:tcPr>
          <w:p w14:paraId="63E806B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大金</w:t>
            </w:r>
          </w:p>
        </w:tc>
        <w:tc>
          <w:tcPr>
            <w:tcW w:w="2918" w:type="dxa"/>
            <w:tcBorders>
              <w:top w:val="nil"/>
              <w:left w:val="nil"/>
              <w:bottom w:val="single" w:color="auto" w:sz="4" w:space="0"/>
              <w:right w:val="single" w:color="auto" w:sz="4" w:space="0"/>
            </w:tcBorders>
            <w:shd w:val="clear" w:color="auto" w:fill="auto"/>
            <w:vAlign w:val="center"/>
          </w:tcPr>
          <w:p w14:paraId="65B9AB07">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FCQ205AB</w:t>
            </w:r>
          </w:p>
        </w:tc>
        <w:tc>
          <w:tcPr>
            <w:tcW w:w="818" w:type="dxa"/>
            <w:tcBorders>
              <w:top w:val="nil"/>
              <w:left w:val="nil"/>
              <w:bottom w:val="single" w:color="auto" w:sz="4" w:space="0"/>
              <w:right w:val="single" w:color="auto" w:sz="4" w:space="0"/>
            </w:tcBorders>
            <w:shd w:val="clear" w:color="auto" w:fill="auto"/>
            <w:noWrap/>
            <w:vAlign w:val="center"/>
          </w:tcPr>
          <w:p w14:paraId="7539C50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23" w:type="dxa"/>
            <w:tcBorders>
              <w:top w:val="nil"/>
              <w:left w:val="nil"/>
              <w:bottom w:val="single" w:color="auto" w:sz="4" w:space="0"/>
              <w:right w:val="single" w:color="auto" w:sz="4" w:space="0"/>
            </w:tcBorders>
            <w:shd w:val="clear" w:color="auto" w:fill="auto"/>
            <w:noWrap/>
            <w:vAlign w:val="center"/>
          </w:tcPr>
          <w:p w14:paraId="7D28691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425E890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35BE8B8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新风系统</w:t>
            </w:r>
          </w:p>
        </w:tc>
      </w:tr>
      <w:tr w14:paraId="60B91D99">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50DEE22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145</w:t>
            </w:r>
          </w:p>
        </w:tc>
        <w:tc>
          <w:tcPr>
            <w:tcW w:w="2581" w:type="dxa"/>
            <w:tcBorders>
              <w:top w:val="nil"/>
              <w:left w:val="nil"/>
              <w:bottom w:val="single" w:color="auto" w:sz="4" w:space="0"/>
              <w:right w:val="single" w:color="auto" w:sz="4" w:space="0"/>
            </w:tcBorders>
            <w:shd w:val="clear" w:color="auto" w:fill="auto"/>
            <w:noWrap/>
            <w:vAlign w:val="center"/>
          </w:tcPr>
          <w:p w14:paraId="477311BE">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VRV室内机</w:t>
            </w:r>
          </w:p>
        </w:tc>
        <w:tc>
          <w:tcPr>
            <w:tcW w:w="1210" w:type="dxa"/>
            <w:tcBorders>
              <w:top w:val="nil"/>
              <w:left w:val="nil"/>
              <w:bottom w:val="single" w:color="auto" w:sz="4" w:space="0"/>
              <w:right w:val="single" w:color="auto" w:sz="4" w:space="0"/>
            </w:tcBorders>
            <w:shd w:val="clear" w:color="auto" w:fill="auto"/>
            <w:noWrap/>
            <w:vAlign w:val="center"/>
          </w:tcPr>
          <w:p w14:paraId="02376B5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大金</w:t>
            </w:r>
          </w:p>
        </w:tc>
        <w:tc>
          <w:tcPr>
            <w:tcW w:w="2918" w:type="dxa"/>
            <w:tcBorders>
              <w:top w:val="nil"/>
              <w:left w:val="nil"/>
              <w:bottom w:val="single" w:color="auto" w:sz="4" w:space="0"/>
              <w:right w:val="single" w:color="auto" w:sz="4" w:space="0"/>
            </w:tcBorders>
            <w:shd w:val="clear" w:color="auto" w:fill="auto"/>
            <w:vAlign w:val="center"/>
          </w:tcPr>
          <w:p w14:paraId="52CB0178">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FBQ205BA</w:t>
            </w:r>
          </w:p>
        </w:tc>
        <w:tc>
          <w:tcPr>
            <w:tcW w:w="818" w:type="dxa"/>
            <w:tcBorders>
              <w:top w:val="nil"/>
              <w:left w:val="nil"/>
              <w:bottom w:val="single" w:color="auto" w:sz="4" w:space="0"/>
              <w:right w:val="single" w:color="auto" w:sz="4" w:space="0"/>
            </w:tcBorders>
            <w:shd w:val="clear" w:color="auto" w:fill="auto"/>
            <w:noWrap/>
            <w:vAlign w:val="center"/>
          </w:tcPr>
          <w:p w14:paraId="2637EA2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6</w:t>
            </w:r>
          </w:p>
        </w:tc>
        <w:tc>
          <w:tcPr>
            <w:tcW w:w="723" w:type="dxa"/>
            <w:tcBorders>
              <w:top w:val="nil"/>
              <w:left w:val="nil"/>
              <w:bottom w:val="single" w:color="auto" w:sz="4" w:space="0"/>
              <w:right w:val="single" w:color="auto" w:sz="4" w:space="0"/>
            </w:tcBorders>
            <w:shd w:val="clear" w:color="auto" w:fill="auto"/>
            <w:noWrap/>
            <w:vAlign w:val="center"/>
          </w:tcPr>
          <w:p w14:paraId="5910CD7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7244C80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1D332B6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新风系统</w:t>
            </w:r>
          </w:p>
        </w:tc>
      </w:tr>
      <w:tr w14:paraId="60C1BEE1">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1C43728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146</w:t>
            </w:r>
          </w:p>
        </w:tc>
        <w:tc>
          <w:tcPr>
            <w:tcW w:w="2581" w:type="dxa"/>
            <w:tcBorders>
              <w:top w:val="nil"/>
              <w:left w:val="nil"/>
              <w:bottom w:val="single" w:color="auto" w:sz="4" w:space="0"/>
              <w:right w:val="single" w:color="auto" w:sz="4" w:space="0"/>
            </w:tcBorders>
            <w:shd w:val="clear" w:color="auto" w:fill="auto"/>
            <w:noWrap/>
            <w:vAlign w:val="center"/>
          </w:tcPr>
          <w:p w14:paraId="4F162BDB">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VRV室内机</w:t>
            </w:r>
          </w:p>
        </w:tc>
        <w:tc>
          <w:tcPr>
            <w:tcW w:w="1210" w:type="dxa"/>
            <w:tcBorders>
              <w:top w:val="nil"/>
              <w:left w:val="nil"/>
              <w:bottom w:val="single" w:color="auto" w:sz="4" w:space="0"/>
              <w:right w:val="single" w:color="auto" w:sz="4" w:space="0"/>
            </w:tcBorders>
            <w:shd w:val="clear" w:color="auto" w:fill="auto"/>
            <w:noWrap/>
            <w:vAlign w:val="center"/>
          </w:tcPr>
          <w:p w14:paraId="74F6E15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大金</w:t>
            </w:r>
          </w:p>
        </w:tc>
        <w:tc>
          <w:tcPr>
            <w:tcW w:w="2918" w:type="dxa"/>
            <w:tcBorders>
              <w:top w:val="nil"/>
              <w:left w:val="nil"/>
              <w:bottom w:val="single" w:color="auto" w:sz="4" w:space="0"/>
              <w:right w:val="single" w:color="auto" w:sz="4" w:space="0"/>
            </w:tcBorders>
            <w:shd w:val="clear" w:color="auto" w:fill="auto"/>
            <w:vAlign w:val="center"/>
          </w:tcPr>
          <w:p w14:paraId="4A4DCB4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FXFP100LVC</w:t>
            </w:r>
          </w:p>
        </w:tc>
        <w:tc>
          <w:tcPr>
            <w:tcW w:w="818" w:type="dxa"/>
            <w:tcBorders>
              <w:top w:val="nil"/>
              <w:left w:val="nil"/>
              <w:bottom w:val="single" w:color="auto" w:sz="4" w:space="0"/>
              <w:right w:val="single" w:color="auto" w:sz="4" w:space="0"/>
            </w:tcBorders>
            <w:shd w:val="clear" w:color="auto" w:fill="auto"/>
            <w:noWrap/>
            <w:vAlign w:val="center"/>
          </w:tcPr>
          <w:p w14:paraId="7F313F2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w:t>
            </w:r>
          </w:p>
        </w:tc>
        <w:tc>
          <w:tcPr>
            <w:tcW w:w="723" w:type="dxa"/>
            <w:tcBorders>
              <w:top w:val="nil"/>
              <w:left w:val="nil"/>
              <w:bottom w:val="single" w:color="auto" w:sz="4" w:space="0"/>
              <w:right w:val="single" w:color="auto" w:sz="4" w:space="0"/>
            </w:tcBorders>
            <w:shd w:val="clear" w:color="auto" w:fill="auto"/>
            <w:noWrap/>
            <w:vAlign w:val="center"/>
          </w:tcPr>
          <w:p w14:paraId="734E6E6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30D3310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78A187E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新风系统</w:t>
            </w:r>
          </w:p>
        </w:tc>
      </w:tr>
      <w:tr w14:paraId="4140ADBD">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5A026A7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147</w:t>
            </w:r>
          </w:p>
        </w:tc>
        <w:tc>
          <w:tcPr>
            <w:tcW w:w="2581" w:type="dxa"/>
            <w:tcBorders>
              <w:top w:val="nil"/>
              <w:left w:val="nil"/>
              <w:bottom w:val="single" w:color="auto" w:sz="4" w:space="0"/>
              <w:right w:val="single" w:color="auto" w:sz="4" w:space="0"/>
            </w:tcBorders>
            <w:shd w:val="clear" w:color="auto" w:fill="auto"/>
            <w:noWrap/>
            <w:vAlign w:val="center"/>
          </w:tcPr>
          <w:p w14:paraId="3F10EEB5">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高清解码器</w:t>
            </w:r>
          </w:p>
        </w:tc>
        <w:tc>
          <w:tcPr>
            <w:tcW w:w="1210" w:type="dxa"/>
            <w:tcBorders>
              <w:top w:val="nil"/>
              <w:left w:val="nil"/>
              <w:bottom w:val="single" w:color="auto" w:sz="4" w:space="0"/>
              <w:right w:val="single" w:color="auto" w:sz="4" w:space="0"/>
            </w:tcBorders>
            <w:shd w:val="clear" w:color="auto" w:fill="auto"/>
            <w:noWrap/>
            <w:vAlign w:val="center"/>
          </w:tcPr>
          <w:p w14:paraId="48B7493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海康威视</w:t>
            </w:r>
          </w:p>
        </w:tc>
        <w:tc>
          <w:tcPr>
            <w:tcW w:w="2918" w:type="dxa"/>
            <w:tcBorders>
              <w:top w:val="nil"/>
              <w:left w:val="nil"/>
              <w:bottom w:val="single" w:color="auto" w:sz="4" w:space="0"/>
              <w:right w:val="single" w:color="auto" w:sz="4" w:space="0"/>
            </w:tcBorders>
            <w:shd w:val="clear" w:color="auto" w:fill="auto"/>
            <w:vAlign w:val="center"/>
          </w:tcPr>
          <w:p w14:paraId="5A65CC9D">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18" w:type="dxa"/>
            <w:tcBorders>
              <w:top w:val="nil"/>
              <w:left w:val="nil"/>
              <w:bottom w:val="single" w:color="auto" w:sz="4" w:space="0"/>
              <w:right w:val="single" w:color="auto" w:sz="4" w:space="0"/>
            </w:tcBorders>
            <w:shd w:val="clear" w:color="auto" w:fill="auto"/>
            <w:noWrap/>
            <w:vAlign w:val="center"/>
          </w:tcPr>
          <w:p w14:paraId="4D25FEF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noWrap/>
            <w:vAlign w:val="center"/>
          </w:tcPr>
          <w:p w14:paraId="2D10E59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5923C2C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1D034C6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安防系统</w:t>
            </w:r>
          </w:p>
        </w:tc>
      </w:tr>
      <w:tr w14:paraId="1F20456E">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0BCA38B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148</w:t>
            </w:r>
          </w:p>
        </w:tc>
        <w:tc>
          <w:tcPr>
            <w:tcW w:w="2581" w:type="dxa"/>
            <w:tcBorders>
              <w:top w:val="nil"/>
              <w:left w:val="nil"/>
              <w:bottom w:val="single" w:color="auto" w:sz="4" w:space="0"/>
              <w:right w:val="single" w:color="auto" w:sz="4" w:space="0"/>
            </w:tcBorders>
            <w:shd w:val="clear" w:color="auto" w:fill="auto"/>
            <w:noWrap/>
            <w:vAlign w:val="center"/>
          </w:tcPr>
          <w:p w14:paraId="6D8DFB34">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监控摄像设备 -半球</w:t>
            </w:r>
          </w:p>
        </w:tc>
        <w:tc>
          <w:tcPr>
            <w:tcW w:w="1210" w:type="dxa"/>
            <w:tcBorders>
              <w:top w:val="nil"/>
              <w:left w:val="nil"/>
              <w:bottom w:val="single" w:color="auto" w:sz="4" w:space="0"/>
              <w:right w:val="single" w:color="auto" w:sz="4" w:space="0"/>
            </w:tcBorders>
            <w:shd w:val="clear" w:color="auto" w:fill="auto"/>
            <w:noWrap/>
            <w:vAlign w:val="center"/>
          </w:tcPr>
          <w:p w14:paraId="79832C9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海康威视</w:t>
            </w:r>
          </w:p>
        </w:tc>
        <w:tc>
          <w:tcPr>
            <w:tcW w:w="2918" w:type="dxa"/>
            <w:tcBorders>
              <w:top w:val="nil"/>
              <w:left w:val="nil"/>
              <w:bottom w:val="single" w:color="auto" w:sz="4" w:space="0"/>
              <w:right w:val="single" w:color="auto" w:sz="4" w:space="0"/>
            </w:tcBorders>
            <w:shd w:val="clear" w:color="auto" w:fill="auto"/>
            <w:vAlign w:val="center"/>
          </w:tcPr>
          <w:p w14:paraId="2D4E3618">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18" w:type="dxa"/>
            <w:tcBorders>
              <w:top w:val="nil"/>
              <w:left w:val="nil"/>
              <w:bottom w:val="single" w:color="auto" w:sz="4" w:space="0"/>
              <w:right w:val="single" w:color="auto" w:sz="4" w:space="0"/>
            </w:tcBorders>
            <w:shd w:val="clear" w:color="auto" w:fill="auto"/>
            <w:noWrap/>
            <w:vAlign w:val="center"/>
          </w:tcPr>
          <w:p w14:paraId="1B12320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38</w:t>
            </w:r>
          </w:p>
        </w:tc>
        <w:tc>
          <w:tcPr>
            <w:tcW w:w="723" w:type="dxa"/>
            <w:tcBorders>
              <w:top w:val="nil"/>
              <w:left w:val="nil"/>
              <w:bottom w:val="single" w:color="auto" w:sz="4" w:space="0"/>
              <w:right w:val="single" w:color="auto" w:sz="4" w:space="0"/>
            </w:tcBorders>
            <w:shd w:val="clear" w:color="auto" w:fill="auto"/>
            <w:noWrap/>
            <w:vAlign w:val="center"/>
          </w:tcPr>
          <w:p w14:paraId="0176141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7A342CD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3ED571F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安防系统</w:t>
            </w:r>
          </w:p>
        </w:tc>
      </w:tr>
      <w:tr w14:paraId="56A687FE">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2E3A4E6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149</w:t>
            </w:r>
          </w:p>
        </w:tc>
        <w:tc>
          <w:tcPr>
            <w:tcW w:w="2581" w:type="dxa"/>
            <w:tcBorders>
              <w:top w:val="nil"/>
              <w:left w:val="nil"/>
              <w:bottom w:val="single" w:color="auto" w:sz="4" w:space="0"/>
              <w:right w:val="single" w:color="auto" w:sz="4" w:space="0"/>
            </w:tcBorders>
            <w:shd w:val="clear" w:color="auto" w:fill="auto"/>
            <w:noWrap/>
            <w:vAlign w:val="center"/>
          </w:tcPr>
          <w:p w14:paraId="73C91E84">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录像设备 -NVR</w:t>
            </w:r>
          </w:p>
        </w:tc>
        <w:tc>
          <w:tcPr>
            <w:tcW w:w="1210" w:type="dxa"/>
            <w:tcBorders>
              <w:top w:val="nil"/>
              <w:left w:val="nil"/>
              <w:bottom w:val="single" w:color="auto" w:sz="4" w:space="0"/>
              <w:right w:val="single" w:color="auto" w:sz="4" w:space="0"/>
            </w:tcBorders>
            <w:shd w:val="clear" w:color="auto" w:fill="auto"/>
            <w:noWrap/>
            <w:vAlign w:val="center"/>
          </w:tcPr>
          <w:p w14:paraId="4433EF2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海康威视</w:t>
            </w:r>
          </w:p>
        </w:tc>
        <w:tc>
          <w:tcPr>
            <w:tcW w:w="2918" w:type="dxa"/>
            <w:tcBorders>
              <w:top w:val="nil"/>
              <w:left w:val="nil"/>
              <w:bottom w:val="single" w:color="auto" w:sz="4" w:space="0"/>
              <w:right w:val="single" w:color="auto" w:sz="4" w:space="0"/>
            </w:tcBorders>
            <w:shd w:val="clear" w:color="auto" w:fill="auto"/>
            <w:vAlign w:val="center"/>
          </w:tcPr>
          <w:p w14:paraId="042D24DB">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18" w:type="dxa"/>
            <w:tcBorders>
              <w:top w:val="nil"/>
              <w:left w:val="nil"/>
              <w:bottom w:val="single" w:color="auto" w:sz="4" w:space="0"/>
              <w:right w:val="single" w:color="auto" w:sz="4" w:space="0"/>
            </w:tcBorders>
            <w:shd w:val="clear" w:color="auto" w:fill="auto"/>
            <w:noWrap/>
            <w:vAlign w:val="center"/>
          </w:tcPr>
          <w:p w14:paraId="6A79A24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noWrap/>
            <w:vAlign w:val="center"/>
          </w:tcPr>
          <w:p w14:paraId="2CD49BB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05E3AA5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765BDB1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安防系统</w:t>
            </w:r>
          </w:p>
        </w:tc>
      </w:tr>
      <w:tr w14:paraId="539DFF0A">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4155ADD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150</w:t>
            </w:r>
          </w:p>
        </w:tc>
        <w:tc>
          <w:tcPr>
            <w:tcW w:w="2581" w:type="dxa"/>
            <w:tcBorders>
              <w:top w:val="nil"/>
              <w:left w:val="nil"/>
              <w:bottom w:val="single" w:color="auto" w:sz="4" w:space="0"/>
              <w:right w:val="single" w:color="auto" w:sz="4" w:space="0"/>
            </w:tcBorders>
            <w:shd w:val="clear" w:color="auto" w:fill="auto"/>
            <w:noWrap/>
            <w:vAlign w:val="center"/>
          </w:tcPr>
          <w:p w14:paraId="0D5FEA65">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出入口目标识别设备 -门禁读卡机</w:t>
            </w:r>
          </w:p>
        </w:tc>
        <w:tc>
          <w:tcPr>
            <w:tcW w:w="1210" w:type="dxa"/>
            <w:tcBorders>
              <w:top w:val="nil"/>
              <w:left w:val="nil"/>
              <w:bottom w:val="single" w:color="auto" w:sz="4" w:space="0"/>
              <w:right w:val="single" w:color="auto" w:sz="4" w:space="0"/>
            </w:tcBorders>
            <w:shd w:val="clear" w:color="auto" w:fill="auto"/>
            <w:noWrap/>
            <w:vAlign w:val="center"/>
          </w:tcPr>
          <w:p w14:paraId="00D6555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海康威视</w:t>
            </w:r>
          </w:p>
        </w:tc>
        <w:tc>
          <w:tcPr>
            <w:tcW w:w="2918" w:type="dxa"/>
            <w:tcBorders>
              <w:top w:val="nil"/>
              <w:left w:val="nil"/>
              <w:bottom w:val="single" w:color="auto" w:sz="4" w:space="0"/>
              <w:right w:val="single" w:color="auto" w:sz="4" w:space="0"/>
            </w:tcBorders>
            <w:shd w:val="clear" w:color="auto" w:fill="auto"/>
            <w:vAlign w:val="center"/>
          </w:tcPr>
          <w:p w14:paraId="6B23F743">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18" w:type="dxa"/>
            <w:tcBorders>
              <w:top w:val="nil"/>
              <w:left w:val="nil"/>
              <w:bottom w:val="single" w:color="auto" w:sz="4" w:space="0"/>
              <w:right w:val="single" w:color="auto" w:sz="4" w:space="0"/>
            </w:tcBorders>
            <w:shd w:val="clear" w:color="auto" w:fill="auto"/>
            <w:noWrap/>
            <w:vAlign w:val="center"/>
          </w:tcPr>
          <w:p w14:paraId="22928FF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26</w:t>
            </w:r>
          </w:p>
        </w:tc>
        <w:tc>
          <w:tcPr>
            <w:tcW w:w="723" w:type="dxa"/>
            <w:tcBorders>
              <w:top w:val="nil"/>
              <w:left w:val="nil"/>
              <w:bottom w:val="single" w:color="auto" w:sz="4" w:space="0"/>
              <w:right w:val="single" w:color="auto" w:sz="4" w:space="0"/>
            </w:tcBorders>
            <w:shd w:val="clear" w:color="auto" w:fill="auto"/>
            <w:noWrap/>
            <w:vAlign w:val="center"/>
          </w:tcPr>
          <w:p w14:paraId="0287B16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5ECBE47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16D76D1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安防系统</w:t>
            </w:r>
          </w:p>
        </w:tc>
      </w:tr>
      <w:tr w14:paraId="2528758A">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2E77BC2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151</w:t>
            </w:r>
          </w:p>
        </w:tc>
        <w:tc>
          <w:tcPr>
            <w:tcW w:w="2581" w:type="dxa"/>
            <w:tcBorders>
              <w:top w:val="nil"/>
              <w:left w:val="nil"/>
              <w:bottom w:val="single" w:color="auto" w:sz="4" w:space="0"/>
              <w:right w:val="single" w:color="auto" w:sz="4" w:space="0"/>
            </w:tcBorders>
            <w:shd w:val="clear" w:color="auto" w:fill="auto"/>
            <w:noWrap/>
            <w:vAlign w:val="center"/>
          </w:tcPr>
          <w:p w14:paraId="28CFE81B">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出入口目标识别设备 -按钮开关</w:t>
            </w:r>
          </w:p>
        </w:tc>
        <w:tc>
          <w:tcPr>
            <w:tcW w:w="1210" w:type="dxa"/>
            <w:tcBorders>
              <w:top w:val="nil"/>
              <w:left w:val="nil"/>
              <w:bottom w:val="single" w:color="auto" w:sz="4" w:space="0"/>
              <w:right w:val="single" w:color="auto" w:sz="4" w:space="0"/>
            </w:tcBorders>
            <w:shd w:val="clear" w:color="auto" w:fill="auto"/>
            <w:noWrap/>
            <w:vAlign w:val="center"/>
          </w:tcPr>
          <w:p w14:paraId="7E986BC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海康威视</w:t>
            </w:r>
          </w:p>
        </w:tc>
        <w:tc>
          <w:tcPr>
            <w:tcW w:w="2918" w:type="dxa"/>
            <w:tcBorders>
              <w:top w:val="nil"/>
              <w:left w:val="nil"/>
              <w:bottom w:val="single" w:color="auto" w:sz="4" w:space="0"/>
              <w:right w:val="single" w:color="auto" w:sz="4" w:space="0"/>
            </w:tcBorders>
            <w:shd w:val="clear" w:color="auto" w:fill="auto"/>
            <w:vAlign w:val="center"/>
          </w:tcPr>
          <w:p w14:paraId="2D932D65">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18" w:type="dxa"/>
            <w:tcBorders>
              <w:top w:val="nil"/>
              <w:left w:val="nil"/>
              <w:bottom w:val="single" w:color="auto" w:sz="4" w:space="0"/>
              <w:right w:val="single" w:color="auto" w:sz="4" w:space="0"/>
            </w:tcBorders>
            <w:shd w:val="clear" w:color="auto" w:fill="auto"/>
            <w:noWrap/>
            <w:vAlign w:val="center"/>
          </w:tcPr>
          <w:p w14:paraId="6F5C641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26</w:t>
            </w:r>
          </w:p>
        </w:tc>
        <w:tc>
          <w:tcPr>
            <w:tcW w:w="723" w:type="dxa"/>
            <w:tcBorders>
              <w:top w:val="nil"/>
              <w:left w:val="nil"/>
              <w:bottom w:val="single" w:color="auto" w:sz="4" w:space="0"/>
              <w:right w:val="single" w:color="auto" w:sz="4" w:space="0"/>
            </w:tcBorders>
            <w:shd w:val="clear" w:color="auto" w:fill="auto"/>
            <w:noWrap/>
            <w:vAlign w:val="center"/>
          </w:tcPr>
          <w:p w14:paraId="222AE6A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7AC297A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57ADD10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安防系统</w:t>
            </w:r>
          </w:p>
        </w:tc>
      </w:tr>
      <w:tr w14:paraId="22772FE2">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3273D91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152</w:t>
            </w:r>
          </w:p>
        </w:tc>
        <w:tc>
          <w:tcPr>
            <w:tcW w:w="2581" w:type="dxa"/>
            <w:tcBorders>
              <w:top w:val="nil"/>
              <w:left w:val="nil"/>
              <w:bottom w:val="single" w:color="auto" w:sz="4" w:space="0"/>
              <w:right w:val="single" w:color="auto" w:sz="4" w:space="0"/>
            </w:tcBorders>
            <w:shd w:val="clear" w:color="auto" w:fill="auto"/>
            <w:noWrap/>
            <w:vAlign w:val="center"/>
          </w:tcPr>
          <w:p w14:paraId="5687A6A7">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出入口执行机构设备 -单门磁力锁</w:t>
            </w:r>
          </w:p>
        </w:tc>
        <w:tc>
          <w:tcPr>
            <w:tcW w:w="1210" w:type="dxa"/>
            <w:tcBorders>
              <w:top w:val="nil"/>
              <w:left w:val="nil"/>
              <w:bottom w:val="single" w:color="auto" w:sz="4" w:space="0"/>
              <w:right w:val="single" w:color="auto" w:sz="4" w:space="0"/>
            </w:tcBorders>
            <w:shd w:val="clear" w:color="auto" w:fill="auto"/>
            <w:noWrap/>
            <w:vAlign w:val="center"/>
          </w:tcPr>
          <w:p w14:paraId="05577FD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海康威视</w:t>
            </w:r>
          </w:p>
        </w:tc>
        <w:tc>
          <w:tcPr>
            <w:tcW w:w="2918" w:type="dxa"/>
            <w:tcBorders>
              <w:top w:val="nil"/>
              <w:left w:val="nil"/>
              <w:bottom w:val="single" w:color="auto" w:sz="4" w:space="0"/>
              <w:right w:val="single" w:color="auto" w:sz="4" w:space="0"/>
            </w:tcBorders>
            <w:shd w:val="clear" w:color="auto" w:fill="auto"/>
            <w:vAlign w:val="center"/>
          </w:tcPr>
          <w:p w14:paraId="642B1B84">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18" w:type="dxa"/>
            <w:tcBorders>
              <w:top w:val="nil"/>
              <w:left w:val="nil"/>
              <w:bottom w:val="single" w:color="auto" w:sz="4" w:space="0"/>
              <w:right w:val="single" w:color="auto" w:sz="4" w:space="0"/>
            </w:tcBorders>
            <w:shd w:val="clear" w:color="auto" w:fill="auto"/>
            <w:noWrap/>
            <w:vAlign w:val="center"/>
          </w:tcPr>
          <w:p w14:paraId="61AC26F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w:t>
            </w:r>
          </w:p>
        </w:tc>
        <w:tc>
          <w:tcPr>
            <w:tcW w:w="723" w:type="dxa"/>
            <w:tcBorders>
              <w:top w:val="nil"/>
              <w:left w:val="nil"/>
              <w:bottom w:val="single" w:color="auto" w:sz="4" w:space="0"/>
              <w:right w:val="single" w:color="auto" w:sz="4" w:space="0"/>
            </w:tcBorders>
            <w:shd w:val="clear" w:color="auto" w:fill="auto"/>
            <w:noWrap/>
            <w:vAlign w:val="center"/>
          </w:tcPr>
          <w:p w14:paraId="50F2C73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7D31EAF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027E4F7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安防系统</w:t>
            </w:r>
          </w:p>
        </w:tc>
      </w:tr>
      <w:tr w14:paraId="11D8C52D">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78D414E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153</w:t>
            </w:r>
          </w:p>
        </w:tc>
        <w:tc>
          <w:tcPr>
            <w:tcW w:w="2581" w:type="dxa"/>
            <w:tcBorders>
              <w:top w:val="nil"/>
              <w:left w:val="nil"/>
              <w:bottom w:val="single" w:color="auto" w:sz="4" w:space="0"/>
              <w:right w:val="single" w:color="auto" w:sz="4" w:space="0"/>
            </w:tcBorders>
            <w:shd w:val="clear" w:color="auto" w:fill="auto"/>
            <w:noWrap/>
            <w:vAlign w:val="center"/>
          </w:tcPr>
          <w:p w14:paraId="18F6C583">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出入口执行机构设备 -双门磁力锁</w:t>
            </w:r>
          </w:p>
        </w:tc>
        <w:tc>
          <w:tcPr>
            <w:tcW w:w="1210" w:type="dxa"/>
            <w:tcBorders>
              <w:top w:val="nil"/>
              <w:left w:val="nil"/>
              <w:bottom w:val="single" w:color="auto" w:sz="4" w:space="0"/>
              <w:right w:val="single" w:color="auto" w:sz="4" w:space="0"/>
            </w:tcBorders>
            <w:shd w:val="clear" w:color="auto" w:fill="auto"/>
            <w:noWrap/>
            <w:vAlign w:val="center"/>
          </w:tcPr>
          <w:p w14:paraId="17380F3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海康威视</w:t>
            </w:r>
          </w:p>
        </w:tc>
        <w:tc>
          <w:tcPr>
            <w:tcW w:w="2918" w:type="dxa"/>
            <w:tcBorders>
              <w:top w:val="nil"/>
              <w:left w:val="nil"/>
              <w:bottom w:val="single" w:color="auto" w:sz="4" w:space="0"/>
              <w:right w:val="single" w:color="auto" w:sz="4" w:space="0"/>
            </w:tcBorders>
            <w:shd w:val="clear" w:color="auto" w:fill="auto"/>
            <w:vAlign w:val="center"/>
          </w:tcPr>
          <w:p w14:paraId="325C64D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18" w:type="dxa"/>
            <w:tcBorders>
              <w:top w:val="nil"/>
              <w:left w:val="nil"/>
              <w:bottom w:val="single" w:color="auto" w:sz="4" w:space="0"/>
              <w:right w:val="single" w:color="auto" w:sz="4" w:space="0"/>
            </w:tcBorders>
            <w:shd w:val="clear" w:color="auto" w:fill="auto"/>
            <w:noWrap/>
            <w:vAlign w:val="center"/>
          </w:tcPr>
          <w:p w14:paraId="608A4B3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21</w:t>
            </w:r>
          </w:p>
        </w:tc>
        <w:tc>
          <w:tcPr>
            <w:tcW w:w="723" w:type="dxa"/>
            <w:tcBorders>
              <w:top w:val="nil"/>
              <w:left w:val="nil"/>
              <w:bottom w:val="single" w:color="auto" w:sz="4" w:space="0"/>
              <w:right w:val="single" w:color="auto" w:sz="4" w:space="0"/>
            </w:tcBorders>
            <w:shd w:val="clear" w:color="auto" w:fill="auto"/>
            <w:noWrap/>
            <w:vAlign w:val="center"/>
          </w:tcPr>
          <w:p w14:paraId="6460219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2FD4C56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638C355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安防系统</w:t>
            </w:r>
          </w:p>
        </w:tc>
      </w:tr>
      <w:tr w14:paraId="2F8172E8">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505447E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154</w:t>
            </w:r>
          </w:p>
        </w:tc>
        <w:tc>
          <w:tcPr>
            <w:tcW w:w="2581" w:type="dxa"/>
            <w:tcBorders>
              <w:top w:val="nil"/>
              <w:left w:val="nil"/>
              <w:bottom w:val="single" w:color="auto" w:sz="4" w:space="0"/>
              <w:right w:val="single" w:color="auto" w:sz="4" w:space="0"/>
            </w:tcBorders>
            <w:shd w:val="clear" w:color="auto" w:fill="auto"/>
            <w:noWrap/>
            <w:vAlign w:val="center"/>
          </w:tcPr>
          <w:p w14:paraId="44660A7D">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出入口控制设备 -门禁控制主机</w:t>
            </w:r>
          </w:p>
        </w:tc>
        <w:tc>
          <w:tcPr>
            <w:tcW w:w="1210" w:type="dxa"/>
            <w:tcBorders>
              <w:top w:val="nil"/>
              <w:left w:val="nil"/>
              <w:bottom w:val="single" w:color="auto" w:sz="4" w:space="0"/>
              <w:right w:val="single" w:color="auto" w:sz="4" w:space="0"/>
            </w:tcBorders>
            <w:shd w:val="clear" w:color="auto" w:fill="auto"/>
            <w:noWrap/>
            <w:vAlign w:val="center"/>
          </w:tcPr>
          <w:p w14:paraId="583B2FB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海康威视</w:t>
            </w:r>
          </w:p>
        </w:tc>
        <w:tc>
          <w:tcPr>
            <w:tcW w:w="2918" w:type="dxa"/>
            <w:tcBorders>
              <w:top w:val="nil"/>
              <w:left w:val="nil"/>
              <w:bottom w:val="single" w:color="auto" w:sz="4" w:space="0"/>
              <w:right w:val="single" w:color="auto" w:sz="4" w:space="0"/>
            </w:tcBorders>
            <w:shd w:val="clear" w:color="auto" w:fill="auto"/>
            <w:vAlign w:val="center"/>
          </w:tcPr>
          <w:p w14:paraId="5AF4C3F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18" w:type="dxa"/>
            <w:tcBorders>
              <w:top w:val="nil"/>
              <w:left w:val="nil"/>
              <w:bottom w:val="single" w:color="auto" w:sz="4" w:space="0"/>
              <w:right w:val="single" w:color="auto" w:sz="4" w:space="0"/>
            </w:tcBorders>
            <w:shd w:val="clear" w:color="auto" w:fill="auto"/>
            <w:noWrap/>
            <w:vAlign w:val="center"/>
          </w:tcPr>
          <w:p w14:paraId="6C237C2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7</w:t>
            </w:r>
          </w:p>
        </w:tc>
        <w:tc>
          <w:tcPr>
            <w:tcW w:w="723" w:type="dxa"/>
            <w:tcBorders>
              <w:top w:val="nil"/>
              <w:left w:val="nil"/>
              <w:bottom w:val="single" w:color="auto" w:sz="4" w:space="0"/>
              <w:right w:val="single" w:color="auto" w:sz="4" w:space="0"/>
            </w:tcBorders>
            <w:shd w:val="clear" w:color="auto" w:fill="auto"/>
            <w:noWrap/>
            <w:vAlign w:val="center"/>
          </w:tcPr>
          <w:p w14:paraId="2D4F369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3A0FA52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7C7A769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安防系统</w:t>
            </w:r>
          </w:p>
        </w:tc>
      </w:tr>
      <w:tr w14:paraId="3EBBD064">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53CBB1D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155</w:t>
            </w:r>
          </w:p>
        </w:tc>
        <w:tc>
          <w:tcPr>
            <w:tcW w:w="2581" w:type="dxa"/>
            <w:tcBorders>
              <w:top w:val="nil"/>
              <w:left w:val="nil"/>
              <w:bottom w:val="single" w:color="auto" w:sz="4" w:space="0"/>
              <w:right w:val="single" w:color="auto" w:sz="4" w:space="0"/>
            </w:tcBorders>
            <w:shd w:val="clear" w:color="auto" w:fill="auto"/>
            <w:noWrap/>
            <w:vAlign w:val="center"/>
          </w:tcPr>
          <w:p w14:paraId="5B89A38C">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出入口控制设备 -发卡机</w:t>
            </w:r>
          </w:p>
        </w:tc>
        <w:tc>
          <w:tcPr>
            <w:tcW w:w="1210" w:type="dxa"/>
            <w:tcBorders>
              <w:top w:val="nil"/>
              <w:left w:val="nil"/>
              <w:bottom w:val="single" w:color="auto" w:sz="4" w:space="0"/>
              <w:right w:val="single" w:color="auto" w:sz="4" w:space="0"/>
            </w:tcBorders>
            <w:shd w:val="clear" w:color="auto" w:fill="auto"/>
            <w:noWrap/>
            <w:vAlign w:val="center"/>
          </w:tcPr>
          <w:p w14:paraId="478B728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海康威视</w:t>
            </w:r>
          </w:p>
        </w:tc>
        <w:tc>
          <w:tcPr>
            <w:tcW w:w="2918" w:type="dxa"/>
            <w:tcBorders>
              <w:top w:val="nil"/>
              <w:left w:val="nil"/>
              <w:bottom w:val="single" w:color="auto" w:sz="4" w:space="0"/>
              <w:right w:val="single" w:color="auto" w:sz="4" w:space="0"/>
            </w:tcBorders>
            <w:shd w:val="clear" w:color="auto" w:fill="auto"/>
            <w:vAlign w:val="center"/>
          </w:tcPr>
          <w:p w14:paraId="25C6ED7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18" w:type="dxa"/>
            <w:tcBorders>
              <w:top w:val="nil"/>
              <w:left w:val="nil"/>
              <w:bottom w:val="single" w:color="auto" w:sz="4" w:space="0"/>
              <w:right w:val="single" w:color="auto" w:sz="4" w:space="0"/>
            </w:tcBorders>
            <w:shd w:val="clear" w:color="auto" w:fill="auto"/>
            <w:noWrap/>
            <w:vAlign w:val="center"/>
          </w:tcPr>
          <w:p w14:paraId="600B0DF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noWrap/>
            <w:vAlign w:val="center"/>
          </w:tcPr>
          <w:p w14:paraId="69E69F0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364FE3D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22E76B8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安防系统</w:t>
            </w:r>
          </w:p>
        </w:tc>
      </w:tr>
      <w:tr w14:paraId="1793E769">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0CA147D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156</w:t>
            </w:r>
          </w:p>
        </w:tc>
        <w:tc>
          <w:tcPr>
            <w:tcW w:w="2581" w:type="dxa"/>
            <w:tcBorders>
              <w:top w:val="nil"/>
              <w:left w:val="nil"/>
              <w:bottom w:val="single" w:color="auto" w:sz="4" w:space="0"/>
              <w:right w:val="single" w:color="auto" w:sz="4" w:space="0"/>
            </w:tcBorders>
            <w:shd w:val="clear" w:color="auto" w:fill="auto"/>
            <w:noWrap/>
            <w:vAlign w:val="center"/>
          </w:tcPr>
          <w:p w14:paraId="3C319CC3">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证卡打印机</w:t>
            </w:r>
          </w:p>
        </w:tc>
        <w:tc>
          <w:tcPr>
            <w:tcW w:w="1210" w:type="dxa"/>
            <w:tcBorders>
              <w:top w:val="nil"/>
              <w:left w:val="nil"/>
              <w:bottom w:val="single" w:color="auto" w:sz="4" w:space="0"/>
              <w:right w:val="single" w:color="auto" w:sz="4" w:space="0"/>
            </w:tcBorders>
            <w:shd w:val="clear" w:color="auto" w:fill="auto"/>
            <w:noWrap/>
            <w:vAlign w:val="center"/>
          </w:tcPr>
          <w:p w14:paraId="43D5DB9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海康威视</w:t>
            </w:r>
          </w:p>
        </w:tc>
        <w:tc>
          <w:tcPr>
            <w:tcW w:w="2918" w:type="dxa"/>
            <w:tcBorders>
              <w:top w:val="nil"/>
              <w:left w:val="nil"/>
              <w:bottom w:val="single" w:color="auto" w:sz="4" w:space="0"/>
              <w:right w:val="single" w:color="auto" w:sz="4" w:space="0"/>
            </w:tcBorders>
            <w:shd w:val="clear" w:color="auto" w:fill="auto"/>
            <w:vAlign w:val="center"/>
          </w:tcPr>
          <w:p w14:paraId="52A32554">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18" w:type="dxa"/>
            <w:tcBorders>
              <w:top w:val="nil"/>
              <w:left w:val="nil"/>
              <w:bottom w:val="single" w:color="auto" w:sz="4" w:space="0"/>
              <w:right w:val="single" w:color="auto" w:sz="4" w:space="0"/>
            </w:tcBorders>
            <w:shd w:val="clear" w:color="auto" w:fill="auto"/>
            <w:noWrap/>
            <w:vAlign w:val="center"/>
          </w:tcPr>
          <w:p w14:paraId="4135AEF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noWrap/>
            <w:vAlign w:val="center"/>
          </w:tcPr>
          <w:p w14:paraId="5BDDD48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6B96939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4A1787C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安防系统</w:t>
            </w:r>
          </w:p>
        </w:tc>
      </w:tr>
      <w:tr w14:paraId="5A3B5CF4">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270CDA7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157</w:t>
            </w:r>
          </w:p>
        </w:tc>
        <w:tc>
          <w:tcPr>
            <w:tcW w:w="2581" w:type="dxa"/>
            <w:tcBorders>
              <w:top w:val="nil"/>
              <w:left w:val="nil"/>
              <w:bottom w:val="single" w:color="auto" w:sz="4" w:space="0"/>
              <w:right w:val="single" w:color="auto" w:sz="4" w:space="0"/>
            </w:tcBorders>
            <w:shd w:val="clear" w:color="auto" w:fill="auto"/>
            <w:noWrap/>
            <w:vAlign w:val="center"/>
          </w:tcPr>
          <w:p w14:paraId="222D5B05">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入侵探测设备 -双鉴探测器</w:t>
            </w:r>
          </w:p>
        </w:tc>
        <w:tc>
          <w:tcPr>
            <w:tcW w:w="1210" w:type="dxa"/>
            <w:tcBorders>
              <w:top w:val="nil"/>
              <w:left w:val="nil"/>
              <w:bottom w:val="single" w:color="auto" w:sz="4" w:space="0"/>
              <w:right w:val="single" w:color="auto" w:sz="4" w:space="0"/>
            </w:tcBorders>
            <w:shd w:val="clear" w:color="auto" w:fill="auto"/>
            <w:noWrap/>
            <w:vAlign w:val="center"/>
          </w:tcPr>
          <w:p w14:paraId="5E68A5D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海康威视</w:t>
            </w:r>
          </w:p>
        </w:tc>
        <w:tc>
          <w:tcPr>
            <w:tcW w:w="2918" w:type="dxa"/>
            <w:tcBorders>
              <w:top w:val="nil"/>
              <w:left w:val="nil"/>
              <w:bottom w:val="single" w:color="auto" w:sz="4" w:space="0"/>
              <w:right w:val="single" w:color="auto" w:sz="4" w:space="0"/>
            </w:tcBorders>
            <w:shd w:val="clear" w:color="auto" w:fill="auto"/>
            <w:vAlign w:val="center"/>
          </w:tcPr>
          <w:p w14:paraId="1253411D">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18" w:type="dxa"/>
            <w:tcBorders>
              <w:top w:val="nil"/>
              <w:left w:val="nil"/>
              <w:bottom w:val="single" w:color="auto" w:sz="4" w:space="0"/>
              <w:right w:val="single" w:color="auto" w:sz="4" w:space="0"/>
            </w:tcBorders>
            <w:shd w:val="clear" w:color="auto" w:fill="auto"/>
            <w:noWrap/>
            <w:vAlign w:val="center"/>
          </w:tcPr>
          <w:p w14:paraId="0FFDA60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noWrap/>
            <w:vAlign w:val="center"/>
          </w:tcPr>
          <w:p w14:paraId="3943D44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8" w:type="dxa"/>
            <w:tcBorders>
              <w:top w:val="nil"/>
              <w:left w:val="nil"/>
              <w:bottom w:val="single" w:color="auto" w:sz="4" w:space="0"/>
              <w:right w:val="single" w:color="auto" w:sz="4" w:space="0"/>
            </w:tcBorders>
            <w:shd w:val="clear" w:color="auto" w:fill="auto"/>
            <w:vAlign w:val="center"/>
          </w:tcPr>
          <w:p w14:paraId="4FDC8FB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616DF39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安防系统</w:t>
            </w:r>
          </w:p>
        </w:tc>
      </w:tr>
      <w:tr w14:paraId="6AED9BEE">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4892708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158</w:t>
            </w:r>
          </w:p>
        </w:tc>
        <w:tc>
          <w:tcPr>
            <w:tcW w:w="2581" w:type="dxa"/>
            <w:tcBorders>
              <w:top w:val="nil"/>
              <w:left w:val="nil"/>
              <w:bottom w:val="single" w:color="auto" w:sz="4" w:space="0"/>
              <w:right w:val="single" w:color="auto" w:sz="4" w:space="0"/>
            </w:tcBorders>
            <w:shd w:val="clear" w:color="auto" w:fill="auto"/>
            <w:noWrap/>
            <w:vAlign w:val="center"/>
          </w:tcPr>
          <w:p w14:paraId="17B55A4B">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声光报警器</w:t>
            </w:r>
          </w:p>
        </w:tc>
        <w:tc>
          <w:tcPr>
            <w:tcW w:w="1210" w:type="dxa"/>
            <w:tcBorders>
              <w:top w:val="nil"/>
              <w:left w:val="nil"/>
              <w:bottom w:val="single" w:color="auto" w:sz="4" w:space="0"/>
              <w:right w:val="single" w:color="auto" w:sz="4" w:space="0"/>
            </w:tcBorders>
            <w:shd w:val="clear" w:color="auto" w:fill="auto"/>
            <w:noWrap/>
            <w:vAlign w:val="center"/>
          </w:tcPr>
          <w:p w14:paraId="4E2A2E8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海康威视</w:t>
            </w:r>
          </w:p>
        </w:tc>
        <w:tc>
          <w:tcPr>
            <w:tcW w:w="2918" w:type="dxa"/>
            <w:tcBorders>
              <w:top w:val="nil"/>
              <w:left w:val="nil"/>
              <w:bottom w:val="single" w:color="auto" w:sz="4" w:space="0"/>
              <w:right w:val="single" w:color="auto" w:sz="4" w:space="0"/>
            </w:tcBorders>
            <w:shd w:val="clear" w:color="auto" w:fill="auto"/>
            <w:vAlign w:val="center"/>
          </w:tcPr>
          <w:p w14:paraId="6D6A9675">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18" w:type="dxa"/>
            <w:tcBorders>
              <w:top w:val="nil"/>
              <w:left w:val="nil"/>
              <w:bottom w:val="single" w:color="auto" w:sz="4" w:space="0"/>
              <w:right w:val="single" w:color="auto" w:sz="4" w:space="0"/>
            </w:tcBorders>
            <w:shd w:val="clear" w:color="auto" w:fill="auto"/>
            <w:noWrap/>
            <w:vAlign w:val="center"/>
          </w:tcPr>
          <w:p w14:paraId="45A4903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noWrap/>
            <w:vAlign w:val="center"/>
          </w:tcPr>
          <w:p w14:paraId="7FB26DF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8" w:type="dxa"/>
            <w:tcBorders>
              <w:top w:val="nil"/>
              <w:left w:val="nil"/>
              <w:bottom w:val="single" w:color="auto" w:sz="4" w:space="0"/>
              <w:right w:val="single" w:color="auto" w:sz="4" w:space="0"/>
            </w:tcBorders>
            <w:shd w:val="clear" w:color="auto" w:fill="auto"/>
            <w:vAlign w:val="center"/>
          </w:tcPr>
          <w:p w14:paraId="5A1BB44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2E49A2A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安防系统</w:t>
            </w:r>
          </w:p>
        </w:tc>
      </w:tr>
      <w:tr w14:paraId="5D925CB8">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06EE4AA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159</w:t>
            </w:r>
          </w:p>
        </w:tc>
        <w:tc>
          <w:tcPr>
            <w:tcW w:w="2581" w:type="dxa"/>
            <w:tcBorders>
              <w:top w:val="nil"/>
              <w:left w:val="nil"/>
              <w:bottom w:val="single" w:color="auto" w:sz="4" w:space="0"/>
              <w:right w:val="single" w:color="auto" w:sz="4" w:space="0"/>
            </w:tcBorders>
            <w:shd w:val="clear" w:color="auto" w:fill="auto"/>
            <w:noWrap/>
            <w:vAlign w:val="center"/>
          </w:tcPr>
          <w:p w14:paraId="06C13DCB">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入侵报警控制器</w:t>
            </w:r>
          </w:p>
        </w:tc>
        <w:tc>
          <w:tcPr>
            <w:tcW w:w="1210" w:type="dxa"/>
            <w:tcBorders>
              <w:top w:val="nil"/>
              <w:left w:val="nil"/>
              <w:bottom w:val="single" w:color="auto" w:sz="4" w:space="0"/>
              <w:right w:val="single" w:color="auto" w:sz="4" w:space="0"/>
            </w:tcBorders>
            <w:shd w:val="clear" w:color="auto" w:fill="auto"/>
            <w:noWrap/>
            <w:vAlign w:val="center"/>
          </w:tcPr>
          <w:p w14:paraId="704EC19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海康威视</w:t>
            </w:r>
          </w:p>
        </w:tc>
        <w:tc>
          <w:tcPr>
            <w:tcW w:w="2918" w:type="dxa"/>
            <w:tcBorders>
              <w:top w:val="nil"/>
              <w:left w:val="nil"/>
              <w:bottom w:val="single" w:color="auto" w:sz="4" w:space="0"/>
              <w:right w:val="single" w:color="auto" w:sz="4" w:space="0"/>
            </w:tcBorders>
            <w:shd w:val="clear" w:color="auto" w:fill="auto"/>
            <w:vAlign w:val="center"/>
          </w:tcPr>
          <w:p w14:paraId="6C32A53F">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18" w:type="dxa"/>
            <w:tcBorders>
              <w:top w:val="nil"/>
              <w:left w:val="nil"/>
              <w:bottom w:val="single" w:color="auto" w:sz="4" w:space="0"/>
              <w:right w:val="single" w:color="auto" w:sz="4" w:space="0"/>
            </w:tcBorders>
            <w:shd w:val="clear" w:color="auto" w:fill="auto"/>
            <w:noWrap/>
            <w:vAlign w:val="center"/>
          </w:tcPr>
          <w:p w14:paraId="157AE57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noWrap/>
            <w:vAlign w:val="center"/>
          </w:tcPr>
          <w:p w14:paraId="2EA5305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8" w:type="dxa"/>
            <w:tcBorders>
              <w:top w:val="nil"/>
              <w:left w:val="nil"/>
              <w:bottom w:val="single" w:color="auto" w:sz="4" w:space="0"/>
              <w:right w:val="single" w:color="auto" w:sz="4" w:space="0"/>
            </w:tcBorders>
            <w:shd w:val="clear" w:color="auto" w:fill="auto"/>
            <w:vAlign w:val="center"/>
          </w:tcPr>
          <w:p w14:paraId="2219795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54B86EC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安防系统</w:t>
            </w:r>
          </w:p>
        </w:tc>
      </w:tr>
      <w:tr w14:paraId="31AA34D0">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6CE5A0B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160</w:t>
            </w:r>
          </w:p>
        </w:tc>
        <w:tc>
          <w:tcPr>
            <w:tcW w:w="2581" w:type="dxa"/>
            <w:tcBorders>
              <w:top w:val="nil"/>
              <w:left w:val="nil"/>
              <w:bottom w:val="single" w:color="auto" w:sz="4" w:space="0"/>
              <w:right w:val="single" w:color="auto" w:sz="4" w:space="0"/>
            </w:tcBorders>
            <w:shd w:val="clear" w:color="auto" w:fill="auto"/>
            <w:noWrap/>
            <w:vAlign w:val="center"/>
          </w:tcPr>
          <w:p w14:paraId="56D8EF70">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报警键盘</w:t>
            </w:r>
          </w:p>
        </w:tc>
        <w:tc>
          <w:tcPr>
            <w:tcW w:w="1210" w:type="dxa"/>
            <w:tcBorders>
              <w:top w:val="nil"/>
              <w:left w:val="nil"/>
              <w:bottom w:val="single" w:color="auto" w:sz="4" w:space="0"/>
              <w:right w:val="single" w:color="auto" w:sz="4" w:space="0"/>
            </w:tcBorders>
            <w:shd w:val="clear" w:color="auto" w:fill="auto"/>
            <w:noWrap/>
            <w:vAlign w:val="center"/>
          </w:tcPr>
          <w:p w14:paraId="2E0E53B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海康威视</w:t>
            </w:r>
          </w:p>
        </w:tc>
        <w:tc>
          <w:tcPr>
            <w:tcW w:w="2918" w:type="dxa"/>
            <w:tcBorders>
              <w:top w:val="nil"/>
              <w:left w:val="nil"/>
              <w:bottom w:val="single" w:color="auto" w:sz="4" w:space="0"/>
              <w:right w:val="single" w:color="auto" w:sz="4" w:space="0"/>
            </w:tcBorders>
            <w:shd w:val="clear" w:color="auto" w:fill="auto"/>
            <w:vAlign w:val="center"/>
          </w:tcPr>
          <w:p w14:paraId="636C2AD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18" w:type="dxa"/>
            <w:tcBorders>
              <w:top w:val="nil"/>
              <w:left w:val="nil"/>
              <w:bottom w:val="single" w:color="auto" w:sz="4" w:space="0"/>
              <w:right w:val="single" w:color="auto" w:sz="4" w:space="0"/>
            </w:tcBorders>
            <w:shd w:val="clear" w:color="auto" w:fill="auto"/>
            <w:noWrap/>
            <w:vAlign w:val="center"/>
          </w:tcPr>
          <w:p w14:paraId="111250C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noWrap/>
            <w:vAlign w:val="center"/>
          </w:tcPr>
          <w:p w14:paraId="0B3B114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8" w:type="dxa"/>
            <w:tcBorders>
              <w:top w:val="nil"/>
              <w:left w:val="nil"/>
              <w:bottom w:val="single" w:color="auto" w:sz="4" w:space="0"/>
              <w:right w:val="single" w:color="auto" w:sz="4" w:space="0"/>
            </w:tcBorders>
            <w:shd w:val="clear" w:color="auto" w:fill="auto"/>
            <w:vAlign w:val="center"/>
          </w:tcPr>
          <w:p w14:paraId="45EC42A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41DDA85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安防系统</w:t>
            </w:r>
          </w:p>
        </w:tc>
      </w:tr>
      <w:tr w14:paraId="7A36CF9A">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50ED581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161</w:t>
            </w:r>
          </w:p>
        </w:tc>
        <w:tc>
          <w:tcPr>
            <w:tcW w:w="2581" w:type="dxa"/>
            <w:tcBorders>
              <w:top w:val="nil"/>
              <w:left w:val="nil"/>
              <w:bottom w:val="single" w:color="auto" w:sz="4" w:space="0"/>
              <w:right w:val="single" w:color="auto" w:sz="4" w:space="0"/>
            </w:tcBorders>
            <w:shd w:val="clear" w:color="auto" w:fill="auto"/>
            <w:noWrap/>
            <w:vAlign w:val="center"/>
          </w:tcPr>
          <w:p w14:paraId="76236672">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可视对讲机可视对讲管理机</w:t>
            </w:r>
          </w:p>
        </w:tc>
        <w:tc>
          <w:tcPr>
            <w:tcW w:w="1210" w:type="dxa"/>
            <w:tcBorders>
              <w:top w:val="nil"/>
              <w:left w:val="nil"/>
              <w:bottom w:val="single" w:color="auto" w:sz="4" w:space="0"/>
              <w:right w:val="single" w:color="auto" w:sz="4" w:space="0"/>
            </w:tcBorders>
            <w:shd w:val="clear" w:color="auto" w:fill="auto"/>
            <w:noWrap/>
            <w:vAlign w:val="center"/>
          </w:tcPr>
          <w:p w14:paraId="1A45B59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海康威视</w:t>
            </w:r>
          </w:p>
        </w:tc>
        <w:tc>
          <w:tcPr>
            <w:tcW w:w="2918" w:type="dxa"/>
            <w:tcBorders>
              <w:top w:val="nil"/>
              <w:left w:val="nil"/>
              <w:bottom w:val="single" w:color="auto" w:sz="4" w:space="0"/>
              <w:right w:val="single" w:color="auto" w:sz="4" w:space="0"/>
            </w:tcBorders>
            <w:shd w:val="clear" w:color="auto" w:fill="auto"/>
            <w:vAlign w:val="center"/>
          </w:tcPr>
          <w:p w14:paraId="60216244">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18" w:type="dxa"/>
            <w:tcBorders>
              <w:top w:val="nil"/>
              <w:left w:val="nil"/>
              <w:bottom w:val="single" w:color="auto" w:sz="4" w:space="0"/>
              <w:right w:val="single" w:color="auto" w:sz="4" w:space="0"/>
            </w:tcBorders>
            <w:shd w:val="clear" w:color="auto" w:fill="auto"/>
            <w:noWrap/>
            <w:vAlign w:val="center"/>
          </w:tcPr>
          <w:p w14:paraId="1D5F121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noWrap/>
            <w:vAlign w:val="center"/>
          </w:tcPr>
          <w:p w14:paraId="473532C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7DCE7F5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6CAF97E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安防系统</w:t>
            </w:r>
          </w:p>
        </w:tc>
      </w:tr>
      <w:tr w14:paraId="1FA113B2">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07E20DC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162</w:t>
            </w:r>
          </w:p>
        </w:tc>
        <w:tc>
          <w:tcPr>
            <w:tcW w:w="2581" w:type="dxa"/>
            <w:tcBorders>
              <w:top w:val="nil"/>
              <w:left w:val="nil"/>
              <w:bottom w:val="single" w:color="auto" w:sz="4" w:space="0"/>
              <w:right w:val="single" w:color="auto" w:sz="4" w:space="0"/>
            </w:tcBorders>
            <w:shd w:val="clear" w:color="auto" w:fill="auto"/>
            <w:noWrap/>
            <w:vAlign w:val="center"/>
          </w:tcPr>
          <w:p w14:paraId="2754A815">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可视对讲机可视对讲门口机</w:t>
            </w:r>
          </w:p>
        </w:tc>
        <w:tc>
          <w:tcPr>
            <w:tcW w:w="1210" w:type="dxa"/>
            <w:tcBorders>
              <w:top w:val="nil"/>
              <w:left w:val="nil"/>
              <w:bottom w:val="single" w:color="auto" w:sz="4" w:space="0"/>
              <w:right w:val="single" w:color="auto" w:sz="4" w:space="0"/>
            </w:tcBorders>
            <w:shd w:val="clear" w:color="auto" w:fill="auto"/>
            <w:noWrap/>
            <w:vAlign w:val="center"/>
          </w:tcPr>
          <w:p w14:paraId="405B8E0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海康威视</w:t>
            </w:r>
          </w:p>
        </w:tc>
        <w:tc>
          <w:tcPr>
            <w:tcW w:w="2918" w:type="dxa"/>
            <w:tcBorders>
              <w:top w:val="nil"/>
              <w:left w:val="nil"/>
              <w:bottom w:val="single" w:color="auto" w:sz="4" w:space="0"/>
              <w:right w:val="single" w:color="auto" w:sz="4" w:space="0"/>
            </w:tcBorders>
            <w:shd w:val="clear" w:color="auto" w:fill="auto"/>
            <w:vAlign w:val="center"/>
          </w:tcPr>
          <w:p w14:paraId="7D7B0B5D">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18" w:type="dxa"/>
            <w:tcBorders>
              <w:top w:val="nil"/>
              <w:left w:val="nil"/>
              <w:bottom w:val="single" w:color="auto" w:sz="4" w:space="0"/>
              <w:right w:val="single" w:color="auto" w:sz="4" w:space="0"/>
            </w:tcBorders>
            <w:shd w:val="clear" w:color="auto" w:fill="auto"/>
            <w:noWrap/>
            <w:vAlign w:val="center"/>
          </w:tcPr>
          <w:p w14:paraId="4DFDC3F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23" w:type="dxa"/>
            <w:tcBorders>
              <w:top w:val="nil"/>
              <w:left w:val="nil"/>
              <w:bottom w:val="single" w:color="auto" w:sz="4" w:space="0"/>
              <w:right w:val="single" w:color="auto" w:sz="4" w:space="0"/>
            </w:tcBorders>
            <w:shd w:val="clear" w:color="auto" w:fill="auto"/>
            <w:noWrap/>
            <w:vAlign w:val="center"/>
          </w:tcPr>
          <w:p w14:paraId="2CE8E78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585A035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4E03FC3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安防系统</w:t>
            </w:r>
          </w:p>
        </w:tc>
      </w:tr>
      <w:tr w14:paraId="13B00263">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2FA12D5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163</w:t>
            </w:r>
          </w:p>
        </w:tc>
        <w:tc>
          <w:tcPr>
            <w:tcW w:w="2581" w:type="dxa"/>
            <w:tcBorders>
              <w:top w:val="nil"/>
              <w:left w:val="nil"/>
              <w:bottom w:val="single" w:color="auto" w:sz="4" w:space="0"/>
              <w:right w:val="single" w:color="auto" w:sz="4" w:space="0"/>
            </w:tcBorders>
            <w:shd w:val="clear" w:color="auto" w:fill="auto"/>
            <w:noWrap/>
            <w:vAlign w:val="center"/>
          </w:tcPr>
          <w:p w14:paraId="4092A74F">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配电箱安防配电箱</w:t>
            </w:r>
          </w:p>
        </w:tc>
        <w:tc>
          <w:tcPr>
            <w:tcW w:w="1210" w:type="dxa"/>
            <w:tcBorders>
              <w:top w:val="nil"/>
              <w:left w:val="nil"/>
              <w:bottom w:val="single" w:color="auto" w:sz="4" w:space="0"/>
              <w:right w:val="single" w:color="auto" w:sz="4" w:space="0"/>
            </w:tcBorders>
            <w:shd w:val="clear" w:color="auto" w:fill="auto"/>
            <w:noWrap/>
            <w:vAlign w:val="center"/>
          </w:tcPr>
          <w:p w14:paraId="0E8E559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2918" w:type="dxa"/>
            <w:tcBorders>
              <w:top w:val="nil"/>
              <w:left w:val="nil"/>
              <w:bottom w:val="single" w:color="auto" w:sz="4" w:space="0"/>
              <w:right w:val="single" w:color="auto" w:sz="4" w:space="0"/>
            </w:tcBorders>
            <w:shd w:val="clear" w:color="auto" w:fill="auto"/>
            <w:vAlign w:val="center"/>
          </w:tcPr>
          <w:p w14:paraId="15652000">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18" w:type="dxa"/>
            <w:tcBorders>
              <w:top w:val="nil"/>
              <w:left w:val="nil"/>
              <w:bottom w:val="single" w:color="auto" w:sz="4" w:space="0"/>
              <w:right w:val="single" w:color="auto" w:sz="4" w:space="0"/>
            </w:tcBorders>
            <w:shd w:val="clear" w:color="auto" w:fill="auto"/>
            <w:noWrap/>
            <w:vAlign w:val="center"/>
          </w:tcPr>
          <w:p w14:paraId="15006F8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23" w:type="dxa"/>
            <w:tcBorders>
              <w:top w:val="nil"/>
              <w:left w:val="nil"/>
              <w:bottom w:val="single" w:color="auto" w:sz="4" w:space="0"/>
              <w:right w:val="single" w:color="auto" w:sz="4" w:space="0"/>
            </w:tcBorders>
            <w:shd w:val="clear" w:color="auto" w:fill="auto"/>
            <w:noWrap/>
            <w:vAlign w:val="center"/>
          </w:tcPr>
          <w:p w14:paraId="72FE04C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10E06BC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415A170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安防系统</w:t>
            </w:r>
          </w:p>
        </w:tc>
      </w:tr>
      <w:tr w14:paraId="4C8AF072">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192D557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164</w:t>
            </w:r>
          </w:p>
        </w:tc>
        <w:tc>
          <w:tcPr>
            <w:tcW w:w="2581" w:type="dxa"/>
            <w:tcBorders>
              <w:top w:val="nil"/>
              <w:left w:val="nil"/>
              <w:bottom w:val="single" w:color="auto" w:sz="4" w:space="0"/>
              <w:right w:val="single" w:color="auto" w:sz="4" w:space="0"/>
            </w:tcBorders>
            <w:shd w:val="clear" w:color="auto" w:fill="auto"/>
            <w:noWrap/>
            <w:vAlign w:val="center"/>
          </w:tcPr>
          <w:p w14:paraId="4C8C577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电源柜 17UAP-1配电柜</w:t>
            </w:r>
          </w:p>
        </w:tc>
        <w:tc>
          <w:tcPr>
            <w:tcW w:w="1210" w:type="dxa"/>
            <w:tcBorders>
              <w:top w:val="nil"/>
              <w:left w:val="nil"/>
              <w:bottom w:val="single" w:color="auto" w:sz="4" w:space="0"/>
              <w:right w:val="single" w:color="auto" w:sz="4" w:space="0"/>
            </w:tcBorders>
            <w:shd w:val="clear" w:color="auto" w:fill="auto"/>
            <w:noWrap/>
            <w:vAlign w:val="center"/>
          </w:tcPr>
          <w:p w14:paraId="45B78E7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加源电力</w:t>
            </w:r>
          </w:p>
        </w:tc>
        <w:tc>
          <w:tcPr>
            <w:tcW w:w="2918" w:type="dxa"/>
            <w:tcBorders>
              <w:top w:val="nil"/>
              <w:left w:val="nil"/>
              <w:bottom w:val="single" w:color="auto" w:sz="4" w:space="0"/>
              <w:right w:val="single" w:color="auto" w:sz="4" w:space="0"/>
            </w:tcBorders>
            <w:shd w:val="clear" w:color="auto" w:fill="auto"/>
            <w:vAlign w:val="center"/>
          </w:tcPr>
          <w:p w14:paraId="3F01F743">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GGD</w:t>
            </w:r>
          </w:p>
        </w:tc>
        <w:tc>
          <w:tcPr>
            <w:tcW w:w="818" w:type="dxa"/>
            <w:tcBorders>
              <w:top w:val="nil"/>
              <w:left w:val="nil"/>
              <w:bottom w:val="single" w:color="auto" w:sz="4" w:space="0"/>
              <w:right w:val="single" w:color="auto" w:sz="4" w:space="0"/>
            </w:tcBorders>
            <w:shd w:val="clear" w:color="auto" w:fill="auto"/>
            <w:noWrap/>
            <w:vAlign w:val="center"/>
          </w:tcPr>
          <w:p w14:paraId="403701A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w:t>
            </w:r>
          </w:p>
        </w:tc>
        <w:tc>
          <w:tcPr>
            <w:tcW w:w="723" w:type="dxa"/>
            <w:tcBorders>
              <w:top w:val="nil"/>
              <w:left w:val="nil"/>
              <w:bottom w:val="single" w:color="auto" w:sz="4" w:space="0"/>
              <w:right w:val="single" w:color="auto" w:sz="4" w:space="0"/>
            </w:tcBorders>
            <w:shd w:val="clear" w:color="auto" w:fill="auto"/>
            <w:noWrap/>
            <w:vAlign w:val="center"/>
          </w:tcPr>
          <w:p w14:paraId="542A5C3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1D4FA6A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3596C58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UPS系统</w:t>
            </w:r>
          </w:p>
        </w:tc>
      </w:tr>
      <w:tr w14:paraId="5FCA1248">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7FFC258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165</w:t>
            </w:r>
          </w:p>
        </w:tc>
        <w:tc>
          <w:tcPr>
            <w:tcW w:w="2581" w:type="dxa"/>
            <w:tcBorders>
              <w:top w:val="nil"/>
              <w:left w:val="nil"/>
              <w:bottom w:val="single" w:color="auto" w:sz="4" w:space="0"/>
              <w:right w:val="single" w:color="auto" w:sz="4" w:space="0"/>
            </w:tcBorders>
            <w:shd w:val="clear" w:color="auto" w:fill="auto"/>
            <w:noWrap/>
            <w:vAlign w:val="center"/>
          </w:tcPr>
          <w:p w14:paraId="3A741B22">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电源柜 17UAP-2配电柜</w:t>
            </w:r>
          </w:p>
        </w:tc>
        <w:tc>
          <w:tcPr>
            <w:tcW w:w="1210" w:type="dxa"/>
            <w:tcBorders>
              <w:top w:val="nil"/>
              <w:left w:val="nil"/>
              <w:bottom w:val="single" w:color="auto" w:sz="4" w:space="0"/>
              <w:right w:val="single" w:color="auto" w:sz="4" w:space="0"/>
            </w:tcBorders>
            <w:shd w:val="clear" w:color="auto" w:fill="auto"/>
            <w:noWrap/>
            <w:vAlign w:val="center"/>
          </w:tcPr>
          <w:p w14:paraId="2480B75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加源电力</w:t>
            </w:r>
          </w:p>
        </w:tc>
        <w:tc>
          <w:tcPr>
            <w:tcW w:w="2918" w:type="dxa"/>
            <w:tcBorders>
              <w:top w:val="nil"/>
              <w:left w:val="nil"/>
              <w:bottom w:val="single" w:color="auto" w:sz="4" w:space="0"/>
              <w:right w:val="single" w:color="auto" w:sz="4" w:space="0"/>
            </w:tcBorders>
            <w:shd w:val="clear" w:color="auto" w:fill="auto"/>
            <w:vAlign w:val="center"/>
          </w:tcPr>
          <w:p w14:paraId="14338DD7">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GGD</w:t>
            </w:r>
          </w:p>
        </w:tc>
        <w:tc>
          <w:tcPr>
            <w:tcW w:w="818" w:type="dxa"/>
            <w:tcBorders>
              <w:top w:val="nil"/>
              <w:left w:val="nil"/>
              <w:bottom w:val="single" w:color="auto" w:sz="4" w:space="0"/>
              <w:right w:val="single" w:color="auto" w:sz="4" w:space="0"/>
            </w:tcBorders>
            <w:shd w:val="clear" w:color="auto" w:fill="auto"/>
            <w:noWrap/>
            <w:vAlign w:val="center"/>
          </w:tcPr>
          <w:p w14:paraId="77D1A53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w:t>
            </w:r>
          </w:p>
        </w:tc>
        <w:tc>
          <w:tcPr>
            <w:tcW w:w="723" w:type="dxa"/>
            <w:tcBorders>
              <w:top w:val="nil"/>
              <w:left w:val="nil"/>
              <w:bottom w:val="single" w:color="auto" w:sz="4" w:space="0"/>
              <w:right w:val="single" w:color="auto" w:sz="4" w:space="0"/>
            </w:tcBorders>
            <w:shd w:val="clear" w:color="auto" w:fill="auto"/>
            <w:noWrap/>
            <w:vAlign w:val="center"/>
          </w:tcPr>
          <w:p w14:paraId="1739837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45F02CB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5D6F056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UPS系统</w:t>
            </w:r>
          </w:p>
        </w:tc>
      </w:tr>
      <w:tr w14:paraId="2DD45DAB">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0288B96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166</w:t>
            </w:r>
          </w:p>
        </w:tc>
        <w:tc>
          <w:tcPr>
            <w:tcW w:w="2581" w:type="dxa"/>
            <w:tcBorders>
              <w:top w:val="nil"/>
              <w:left w:val="nil"/>
              <w:bottom w:val="single" w:color="auto" w:sz="4" w:space="0"/>
              <w:right w:val="single" w:color="auto" w:sz="4" w:space="0"/>
            </w:tcBorders>
            <w:shd w:val="clear" w:color="auto" w:fill="auto"/>
            <w:noWrap/>
            <w:vAlign w:val="center"/>
          </w:tcPr>
          <w:p w14:paraId="12329555">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电源柜 17UAP-3配电柜</w:t>
            </w:r>
          </w:p>
        </w:tc>
        <w:tc>
          <w:tcPr>
            <w:tcW w:w="1210" w:type="dxa"/>
            <w:tcBorders>
              <w:top w:val="nil"/>
              <w:left w:val="nil"/>
              <w:bottom w:val="single" w:color="auto" w:sz="4" w:space="0"/>
              <w:right w:val="single" w:color="auto" w:sz="4" w:space="0"/>
            </w:tcBorders>
            <w:shd w:val="clear" w:color="auto" w:fill="auto"/>
            <w:noWrap/>
            <w:vAlign w:val="center"/>
          </w:tcPr>
          <w:p w14:paraId="209210B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加源电力</w:t>
            </w:r>
          </w:p>
        </w:tc>
        <w:tc>
          <w:tcPr>
            <w:tcW w:w="2918" w:type="dxa"/>
            <w:tcBorders>
              <w:top w:val="nil"/>
              <w:left w:val="nil"/>
              <w:bottom w:val="single" w:color="auto" w:sz="4" w:space="0"/>
              <w:right w:val="single" w:color="auto" w:sz="4" w:space="0"/>
            </w:tcBorders>
            <w:shd w:val="clear" w:color="auto" w:fill="auto"/>
            <w:vAlign w:val="center"/>
          </w:tcPr>
          <w:p w14:paraId="398A9D5B">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GGD</w:t>
            </w:r>
          </w:p>
        </w:tc>
        <w:tc>
          <w:tcPr>
            <w:tcW w:w="818" w:type="dxa"/>
            <w:tcBorders>
              <w:top w:val="nil"/>
              <w:left w:val="nil"/>
              <w:bottom w:val="single" w:color="auto" w:sz="4" w:space="0"/>
              <w:right w:val="single" w:color="auto" w:sz="4" w:space="0"/>
            </w:tcBorders>
            <w:shd w:val="clear" w:color="auto" w:fill="auto"/>
            <w:noWrap/>
            <w:vAlign w:val="center"/>
          </w:tcPr>
          <w:p w14:paraId="4560FA6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23" w:type="dxa"/>
            <w:tcBorders>
              <w:top w:val="nil"/>
              <w:left w:val="nil"/>
              <w:bottom w:val="single" w:color="auto" w:sz="4" w:space="0"/>
              <w:right w:val="single" w:color="auto" w:sz="4" w:space="0"/>
            </w:tcBorders>
            <w:shd w:val="clear" w:color="auto" w:fill="auto"/>
            <w:noWrap/>
            <w:vAlign w:val="center"/>
          </w:tcPr>
          <w:p w14:paraId="6C027EE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70CEF88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5D342FE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UPS系统</w:t>
            </w:r>
          </w:p>
        </w:tc>
      </w:tr>
      <w:tr w14:paraId="4D4B7C86">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2B3D094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167</w:t>
            </w:r>
          </w:p>
        </w:tc>
        <w:tc>
          <w:tcPr>
            <w:tcW w:w="2581" w:type="dxa"/>
            <w:tcBorders>
              <w:top w:val="nil"/>
              <w:left w:val="nil"/>
              <w:bottom w:val="single" w:color="auto" w:sz="4" w:space="0"/>
              <w:right w:val="single" w:color="auto" w:sz="4" w:space="0"/>
            </w:tcBorders>
            <w:shd w:val="clear" w:color="auto" w:fill="auto"/>
            <w:noWrap/>
            <w:vAlign w:val="center"/>
          </w:tcPr>
          <w:p w14:paraId="115A7F19">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电源柜 AA1配电柜 800X800X2200</w:t>
            </w:r>
          </w:p>
        </w:tc>
        <w:tc>
          <w:tcPr>
            <w:tcW w:w="1210" w:type="dxa"/>
            <w:tcBorders>
              <w:top w:val="nil"/>
              <w:left w:val="nil"/>
              <w:bottom w:val="single" w:color="auto" w:sz="4" w:space="0"/>
              <w:right w:val="single" w:color="auto" w:sz="4" w:space="0"/>
            </w:tcBorders>
            <w:shd w:val="clear" w:color="auto" w:fill="auto"/>
            <w:noWrap/>
            <w:vAlign w:val="center"/>
          </w:tcPr>
          <w:p w14:paraId="1C232A7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加源电力</w:t>
            </w:r>
          </w:p>
        </w:tc>
        <w:tc>
          <w:tcPr>
            <w:tcW w:w="2918" w:type="dxa"/>
            <w:tcBorders>
              <w:top w:val="nil"/>
              <w:left w:val="nil"/>
              <w:bottom w:val="single" w:color="auto" w:sz="4" w:space="0"/>
              <w:right w:val="single" w:color="auto" w:sz="4" w:space="0"/>
            </w:tcBorders>
            <w:shd w:val="clear" w:color="auto" w:fill="auto"/>
            <w:vAlign w:val="center"/>
          </w:tcPr>
          <w:p w14:paraId="60654FB4">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GGD</w:t>
            </w:r>
          </w:p>
        </w:tc>
        <w:tc>
          <w:tcPr>
            <w:tcW w:w="818" w:type="dxa"/>
            <w:tcBorders>
              <w:top w:val="nil"/>
              <w:left w:val="nil"/>
              <w:bottom w:val="single" w:color="auto" w:sz="4" w:space="0"/>
              <w:right w:val="single" w:color="auto" w:sz="4" w:space="0"/>
            </w:tcBorders>
            <w:shd w:val="clear" w:color="auto" w:fill="auto"/>
            <w:noWrap/>
            <w:vAlign w:val="center"/>
          </w:tcPr>
          <w:p w14:paraId="1E0C080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noWrap/>
            <w:vAlign w:val="center"/>
          </w:tcPr>
          <w:p w14:paraId="4F20CD4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59CC934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3631518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UPS系统</w:t>
            </w:r>
          </w:p>
        </w:tc>
      </w:tr>
      <w:tr w14:paraId="6231AAC5">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11BC164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168</w:t>
            </w:r>
          </w:p>
        </w:tc>
        <w:tc>
          <w:tcPr>
            <w:tcW w:w="2581" w:type="dxa"/>
            <w:tcBorders>
              <w:top w:val="nil"/>
              <w:left w:val="nil"/>
              <w:bottom w:val="single" w:color="auto" w:sz="4" w:space="0"/>
              <w:right w:val="single" w:color="auto" w:sz="4" w:space="0"/>
            </w:tcBorders>
            <w:shd w:val="clear" w:color="auto" w:fill="auto"/>
            <w:noWrap/>
            <w:vAlign w:val="center"/>
          </w:tcPr>
          <w:p w14:paraId="5190C9E4">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电源柜 AA2配电柜 800X800X2200</w:t>
            </w:r>
          </w:p>
        </w:tc>
        <w:tc>
          <w:tcPr>
            <w:tcW w:w="1210" w:type="dxa"/>
            <w:tcBorders>
              <w:top w:val="nil"/>
              <w:left w:val="nil"/>
              <w:bottom w:val="single" w:color="auto" w:sz="4" w:space="0"/>
              <w:right w:val="single" w:color="auto" w:sz="4" w:space="0"/>
            </w:tcBorders>
            <w:shd w:val="clear" w:color="auto" w:fill="auto"/>
            <w:noWrap/>
            <w:vAlign w:val="center"/>
          </w:tcPr>
          <w:p w14:paraId="6842AEE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加源电力</w:t>
            </w:r>
          </w:p>
        </w:tc>
        <w:tc>
          <w:tcPr>
            <w:tcW w:w="2918" w:type="dxa"/>
            <w:tcBorders>
              <w:top w:val="nil"/>
              <w:left w:val="nil"/>
              <w:bottom w:val="single" w:color="auto" w:sz="4" w:space="0"/>
              <w:right w:val="single" w:color="auto" w:sz="4" w:space="0"/>
            </w:tcBorders>
            <w:shd w:val="clear" w:color="auto" w:fill="auto"/>
            <w:vAlign w:val="center"/>
          </w:tcPr>
          <w:p w14:paraId="09581A23">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GGD</w:t>
            </w:r>
          </w:p>
        </w:tc>
        <w:tc>
          <w:tcPr>
            <w:tcW w:w="818" w:type="dxa"/>
            <w:tcBorders>
              <w:top w:val="nil"/>
              <w:left w:val="nil"/>
              <w:bottom w:val="single" w:color="auto" w:sz="4" w:space="0"/>
              <w:right w:val="single" w:color="auto" w:sz="4" w:space="0"/>
            </w:tcBorders>
            <w:shd w:val="clear" w:color="auto" w:fill="auto"/>
            <w:noWrap/>
            <w:vAlign w:val="center"/>
          </w:tcPr>
          <w:p w14:paraId="055B042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noWrap/>
            <w:vAlign w:val="center"/>
          </w:tcPr>
          <w:p w14:paraId="700143F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2B8E7EF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116EB18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UPS系统</w:t>
            </w:r>
          </w:p>
        </w:tc>
      </w:tr>
      <w:tr w14:paraId="4E25760C">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5A65957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169</w:t>
            </w:r>
          </w:p>
        </w:tc>
        <w:tc>
          <w:tcPr>
            <w:tcW w:w="2581" w:type="dxa"/>
            <w:tcBorders>
              <w:top w:val="nil"/>
              <w:left w:val="nil"/>
              <w:bottom w:val="single" w:color="auto" w:sz="4" w:space="0"/>
              <w:right w:val="single" w:color="auto" w:sz="4" w:space="0"/>
            </w:tcBorders>
            <w:shd w:val="clear" w:color="auto" w:fill="auto"/>
            <w:noWrap/>
            <w:vAlign w:val="center"/>
          </w:tcPr>
          <w:p w14:paraId="19EB09EF">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电源柜 17AP-HX配电柜 800X800X2200</w:t>
            </w:r>
          </w:p>
        </w:tc>
        <w:tc>
          <w:tcPr>
            <w:tcW w:w="1210" w:type="dxa"/>
            <w:tcBorders>
              <w:top w:val="nil"/>
              <w:left w:val="nil"/>
              <w:bottom w:val="single" w:color="auto" w:sz="4" w:space="0"/>
              <w:right w:val="single" w:color="auto" w:sz="4" w:space="0"/>
            </w:tcBorders>
            <w:shd w:val="clear" w:color="auto" w:fill="auto"/>
            <w:noWrap/>
            <w:vAlign w:val="center"/>
          </w:tcPr>
          <w:p w14:paraId="1D211F7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加源电力</w:t>
            </w:r>
          </w:p>
        </w:tc>
        <w:tc>
          <w:tcPr>
            <w:tcW w:w="2918" w:type="dxa"/>
            <w:tcBorders>
              <w:top w:val="nil"/>
              <w:left w:val="nil"/>
              <w:bottom w:val="single" w:color="auto" w:sz="4" w:space="0"/>
              <w:right w:val="single" w:color="auto" w:sz="4" w:space="0"/>
            </w:tcBorders>
            <w:shd w:val="clear" w:color="auto" w:fill="auto"/>
            <w:vAlign w:val="center"/>
          </w:tcPr>
          <w:p w14:paraId="46FD8FEE">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GGD</w:t>
            </w:r>
          </w:p>
        </w:tc>
        <w:tc>
          <w:tcPr>
            <w:tcW w:w="818" w:type="dxa"/>
            <w:tcBorders>
              <w:top w:val="nil"/>
              <w:left w:val="nil"/>
              <w:bottom w:val="single" w:color="auto" w:sz="4" w:space="0"/>
              <w:right w:val="single" w:color="auto" w:sz="4" w:space="0"/>
            </w:tcBorders>
            <w:shd w:val="clear" w:color="auto" w:fill="auto"/>
            <w:noWrap/>
            <w:vAlign w:val="center"/>
          </w:tcPr>
          <w:p w14:paraId="300850C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noWrap/>
            <w:vAlign w:val="center"/>
          </w:tcPr>
          <w:p w14:paraId="7A9F5C6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15B62B9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5E95817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UPS系统</w:t>
            </w:r>
          </w:p>
        </w:tc>
      </w:tr>
      <w:tr w14:paraId="4C28EF6A">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089EA96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170</w:t>
            </w:r>
          </w:p>
        </w:tc>
        <w:tc>
          <w:tcPr>
            <w:tcW w:w="2581" w:type="dxa"/>
            <w:tcBorders>
              <w:top w:val="nil"/>
              <w:left w:val="nil"/>
              <w:bottom w:val="single" w:color="auto" w:sz="4" w:space="0"/>
              <w:right w:val="single" w:color="auto" w:sz="4" w:space="0"/>
            </w:tcBorders>
            <w:shd w:val="clear" w:color="auto" w:fill="auto"/>
            <w:noWrap/>
            <w:vAlign w:val="center"/>
          </w:tcPr>
          <w:p w14:paraId="651EEF47">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UPS电源 200KVA（含蓄电池）</w:t>
            </w:r>
          </w:p>
        </w:tc>
        <w:tc>
          <w:tcPr>
            <w:tcW w:w="1210" w:type="dxa"/>
            <w:tcBorders>
              <w:top w:val="nil"/>
              <w:left w:val="nil"/>
              <w:bottom w:val="single" w:color="auto" w:sz="4" w:space="0"/>
              <w:right w:val="single" w:color="auto" w:sz="4" w:space="0"/>
            </w:tcBorders>
            <w:shd w:val="clear" w:color="auto" w:fill="auto"/>
            <w:noWrap/>
            <w:vAlign w:val="center"/>
          </w:tcPr>
          <w:p w14:paraId="16B0FF1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维谛</w:t>
            </w:r>
          </w:p>
        </w:tc>
        <w:tc>
          <w:tcPr>
            <w:tcW w:w="2918" w:type="dxa"/>
            <w:tcBorders>
              <w:top w:val="nil"/>
              <w:left w:val="nil"/>
              <w:bottom w:val="single" w:color="auto" w:sz="4" w:space="0"/>
              <w:right w:val="single" w:color="auto" w:sz="4" w:space="0"/>
            </w:tcBorders>
            <w:shd w:val="clear" w:color="auto" w:fill="auto"/>
            <w:vAlign w:val="center"/>
          </w:tcPr>
          <w:p w14:paraId="1E143875">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18" w:type="dxa"/>
            <w:tcBorders>
              <w:top w:val="nil"/>
              <w:left w:val="nil"/>
              <w:bottom w:val="single" w:color="auto" w:sz="4" w:space="0"/>
              <w:right w:val="single" w:color="auto" w:sz="4" w:space="0"/>
            </w:tcBorders>
            <w:shd w:val="clear" w:color="auto" w:fill="auto"/>
            <w:noWrap/>
            <w:vAlign w:val="center"/>
          </w:tcPr>
          <w:p w14:paraId="14DA4C7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23" w:type="dxa"/>
            <w:tcBorders>
              <w:top w:val="nil"/>
              <w:left w:val="nil"/>
              <w:bottom w:val="single" w:color="auto" w:sz="4" w:space="0"/>
              <w:right w:val="single" w:color="auto" w:sz="4" w:space="0"/>
            </w:tcBorders>
            <w:shd w:val="clear" w:color="auto" w:fill="auto"/>
            <w:noWrap/>
            <w:vAlign w:val="center"/>
          </w:tcPr>
          <w:p w14:paraId="324362F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19B3D1F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06FDE40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UPS系统</w:t>
            </w:r>
          </w:p>
        </w:tc>
      </w:tr>
      <w:tr w14:paraId="7D2AD6F6">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035DA4E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171</w:t>
            </w:r>
          </w:p>
        </w:tc>
        <w:tc>
          <w:tcPr>
            <w:tcW w:w="2581" w:type="dxa"/>
            <w:tcBorders>
              <w:top w:val="nil"/>
              <w:left w:val="nil"/>
              <w:bottom w:val="single" w:color="auto" w:sz="4" w:space="0"/>
              <w:right w:val="single" w:color="auto" w:sz="4" w:space="0"/>
            </w:tcBorders>
            <w:shd w:val="clear" w:color="auto" w:fill="auto"/>
            <w:noWrap/>
            <w:vAlign w:val="center"/>
          </w:tcPr>
          <w:p w14:paraId="779267CE">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UPS电源 80KVA（含蓄电池）</w:t>
            </w:r>
          </w:p>
        </w:tc>
        <w:tc>
          <w:tcPr>
            <w:tcW w:w="1210" w:type="dxa"/>
            <w:tcBorders>
              <w:top w:val="nil"/>
              <w:left w:val="nil"/>
              <w:bottom w:val="single" w:color="auto" w:sz="4" w:space="0"/>
              <w:right w:val="single" w:color="auto" w:sz="4" w:space="0"/>
            </w:tcBorders>
            <w:shd w:val="clear" w:color="auto" w:fill="auto"/>
            <w:noWrap/>
            <w:vAlign w:val="center"/>
          </w:tcPr>
          <w:p w14:paraId="3C5DB67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维谛</w:t>
            </w:r>
          </w:p>
        </w:tc>
        <w:tc>
          <w:tcPr>
            <w:tcW w:w="2918" w:type="dxa"/>
            <w:tcBorders>
              <w:top w:val="nil"/>
              <w:left w:val="nil"/>
              <w:bottom w:val="single" w:color="auto" w:sz="4" w:space="0"/>
              <w:right w:val="single" w:color="auto" w:sz="4" w:space="0"/>
            </w:tcBorders>
            <w:shd w:val="clear" w:color="auto" w:fill="auto"/>
            <w:vAlign w:val="center"/>
          </w:tcPr>
          <w:p w14:paraId="308F7B43">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18" w:type="dxa"/>
            <w:tcBorders>
              <w:top w:val="nil"/>
              <w:left w:val="nil"/>
              <w:bottom w:val="single" w:color="auto" w:sz="4" w:space="0"/>
              <w:right w:val="single" w:color="auto" w:sz="4" w:space="0"/>
            </w:tcBorders>
            <w:shd w:val="clear" w:color="auto" w:fill="auto"/>
            <w:noWrap/>
            <w:vAlign w:val="center"/>
          </w:tcPr>
          <w:p w14:paraId="58D77FC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noWrap/>
            <w:vAlign w:val="center"/>
          </w:tcPr>
          <w:p w14:paraId="4B8D3D2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1EDDB76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1B901C4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UPS系统</w:t>
            </w:r>
          </w:p>
        </w:tc>
      </w:tr>
      <w:tr w14:paraId="2CFBE612">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4D18AC5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172</w:t>
            </w:r>
          </w:p>
        </w:tc>
        <w:tc>
          <w:tcPr>
            <w:tcW w:w="2581" w:type="dxa"/>
            <w:tcBorders>
              <w:top w:val="nil"/>
              <w:left w:val="nil"/>
              <w:bottom w:val="single" w:color="auto" w:sz="4" w:space="0"/>
              <w:right w:val="single" w:color="auto" w:sz="4" w:space="0"/>
            </w:tcBorders>
            <w:shd w:val="clear" w:color="auto" w:fill="auto"/>
            <w:noWrap/>
            <w:vAlign w:val="center"/>
          </w:tcPr>
          <w:p w14:paraId="0B79A0EF">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接地装置</w:t>
            </w:r>
          </w:p>
        </w:tc>
        <w:tc>
          <w:tcPr>
            <w:tcW w:w="1210" w:type="dxa"/>
            <w:tcBorders>
              <w:top w:val="nil"/>
              <w:left w:val="nil"/>
              <w:bottom w:val="single" w:color="auto" w:sz="4" w:space="0"/>
              <w:right w:val="single" w:color="auto" w:sz="4" w:space="0"/>
            </w:tcBorders>
            <w:shd w:val="clear" w:color="auto" w:fill="auto"/>
            <w:noWrap/>
            <w:vAlign w:val="center"/>
          </w:tcPr>
          <w:p w14:paraId="7823AB7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2918" w:type="dxa"/>
            <w:tcBorders>
              <w:top w:val="nil"/>
              <w:left w:val="nil"/>
              <w:bottom w:val="single" w:color="auto" w:sz="4" w:space="0"/>
              <w:right w:val="single" w:color="auto" w:sz="4" w:space="0"/>
            </w:tcBorders>
            <w:shd w:val="clear" w:color="auto" w:fill="auto"/>
            <w:vAlign w:val="center"/>
          </w:tcPr>
          <w:p w14:paraId="4FC3A569">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18" w:type="dxa"/>
            <w:tcBorders>
              <w:top w:val="nil"/>
              <w:left w:val="nil"/>
              <w:bottom w:val="single" w:color="auto" w:sz="4" w:space="0"/>
              <w:right w:val="single" w:color="auto" w:sz="4" w:space="0"/>
            </w:tcBorders>
            <w:shd w:val="clear" w:color="auto" w:fill="auto"/>
            <w:noWrap/>
            <w:vAlign w:val="center"/>
          </w:tcPr>
          <w:p w14:paraId="062DE2D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noWrap/>
            <w:vAlign w:val="center"/>
          </w:tcPr>
          <w:p w14:paraId="4A75149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系统</w:t>
            </w:r>
          </w:p>
        </w:tc>
        <w:tc>
          <w:tcPr>
            <w:tcW w:w="1418" w:type="dxa"/>
            <w:tcBorders>
              <w:top w:val="nil"/>
              <w:left w:val="nil"/>
              <w:bottom w:val="single" w:color="auto" w:sz="4" w:space="0"/>
              <w:right w:val="single" w:color="auto" w:sz="4" w:space="0"/>
            </w:tcBorders>
            <w:shd w:val="clear" w:color="auto" w:fill="auto"/>
            <w:vAlign w:val="center"/>
          </w:tcPr>
          <w:p w14:paraId="5B0A849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12962CF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UPS系统</w:t>
            </w:r>
          </w:p>
        </w:tc>
      </w:tr>
      <w:tr w14:paraId="7D86016D">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27066BD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173</w:t>
            </w:r>
          </w:p>
        </w:tc>
        <w:tc>
          <w:tcPr>
            <w:tcW w:w="2581" w:type="dxa"/>
            <w:tcBorders>
              <w:top w:val="nil"/>
              <w:left w:val="nil"/>
              <w:bottom w:val="single" w:color="auto" w:sz="4" w:space="0"/>
              <w:right w:val="single" w:color="auto" w:sz="4" w:space="0"/>
            </w:tcBorders>
            <w:shd w:val="clear" w:color="auto" w:fill="auto"/>
            <w:noWrap/>
            <w:vAlign w:val="center"/>
          </w:tcPr>
          <w:p w14:paraId="77513CE4">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送配电装置系统</w:t>
            </w:r>
          </w:p>
        </w:tc>
        <w:tc>
          <w:tcPr>
            <w:tcW w:w="1210" w:type="dxa"/>
            <w:tcBorders>
              <w:top w:val="nil"/>
              <w:left w:val="nil"/>
              <w:bottom w:val="single" w:color="auto" w:sz="4" w:space="0"/>
              <w:right w:val="single" w:color="auto" w:sz="4" w:space="0"/>
            </w:tcBorders>
            <w:shd w:val="clear" w:color="auto" w:fill="auto"/>
            <w:noWrap/>
            <w:vAlign w:val="center"/>
          </w:tcPr>
          <w:p w14:paraId="1AA0DF9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施耐德万高</w:t>
            </w:r>
          </w:p>
        </w:tc>
        <w:tc>
          <w:tcPr>
            <w:tcW w:w="2918" w:type="dxa"/>
            <w:tcBorders>
              <w:top w:val="nil"/>
              <w:left w:val="nil"/>
              <w:bottom w:val="single" w:color="auto" w:sz="4" w:space="0"/>
              <w:right w:val="single" w:color="auto" w:sz="4" w:space="0"/>
            </w:tcBorders>
            <w:shd w:val="clear" w:color="auto" w:fill="auto"/>
            <w:vAlign w:val="center"/>
          </w:tcPr>
          <w:p w14:paraId="0ECC2C8F">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WATSGA</w:t>
            </w:r>
          </w:p>
        </w:tc>
        <w:tc>
          <w:tcPr>
            <w:tcW w:w="818" w:type="dxa"/>
            <w:tcBorders>
              <w:top w:val="nil"/>
              <w:left w:val="nil"/>
              <w:bottom w:val="single" w:color="auto" w:sz="4" w:space="0"/>
              <w:right w:val="single" w:color="auto" w:sz="4" w:space="0"/>
            </w:tcBorders>
            <w:shd w:val="clear" w:color="auto" w:fill="auto"/>
            <w:noWrap/>
            <w:vAlign w:val="center"/>
          </w:tcPr>
          <w:p w14:paraId="03DE8F5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23" w:type="dxa"/>
            <w:tcBorders>
              <w:top w:val="nil"/>
              <w:left w:val="nil"/>
              <w:bottom w:val="single" w:color="auto" w:sz="4" w:space="0"/>
              <w:right w:val="single" w:color="auto" w:sz="4" w:space="0"/>
            </w:tcBorders>
            <w:shd w:val="clear" w:color="auto" w:fill="auto"/>
            <w:noWrap/>
            <w:vAlign w:val="center"/>
          </w:tcPr>
          <w:p w14:paraId="522A456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系统</w:t>
            </w:r>
          </w:p>
        </w:tc>
        <w:tc>
          <w:tcPr>
            <w:tcW w:w="1418" w:type="dxa"/>
            <w:tcBorders>
              <w:top w:val="nil"/>
              <w:left w:val="nil"/>
              <w:bottom w:val="single" w:color="auto" w:sz="4" w:space="0"/>
              <w:right w:val="single" w:color="auto" w:sz="4" w:space="0"/>
            </w:tcBorders>
            <w:shd w:val="clear" w:color="auto" w:fill="auto"/>
            <w:vAlign w:val="center"/>
          </w:tcPr>
          <w:p w14:paraId="663C4481">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1387651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UPS系统</w:t>
            </w:r>
          </w:p>
        </w:tc>
      </w:tr>
      <w:tr w14:paraId="0067CD0E">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6CD5CA6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174</w:t>
            </w:r>
          </w:p>
        </w:tc>
        <w:tc>
          <w:tcPr>
            <w:tcW w:w="2581" w:type="dxa"/>
            <w:tcBorders>
              <w:top w:val="nil"/>
              <w:left w:val="nil"/>
              <w:bottom w:val="single" w:color="auto" w:sz="4" w:space="0"/>
              <w:right w:val="single" w:color="auto" w:sz="4" w:space="0"/>
            </w:tcBorders>
            <w:shd w:val="clear" w:color="auto" w:fill="auto"/>
            <w:noWrap/>
            <w:vAlign w:val="center"/>
          </w:tcPr>
          <w:p w14:paraId="090A0E8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特殊保护装置</w:t>
            </w:r>
          </w:p>
        </w:tc>
        <w:tc>
          <w:tcPr>
            <w:tcW w:w="1210" w:type="dxa"/>
            <w:tcBorders>
              <w:top w:val="nil"/>
              <w:left w:val="nil"/>
              <w:bottom w:val="single" w:color="auto" w:sz="4" w:space="0"/>
              <w:right w:val="single" w:color="auto" w:sz="4" w:space="0"/>
            </w:tcBorders>
            <w:shd w:val="clear" w:color="auto" w:fill="auto"/>
            <w:noWrap/>
            <w:vAlign w:val="center"/>
          </w:tcPr>
          <w:p w14:paraId="13D48FA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2918" w:type="dxa"/>
            <w:tcBorders>
              <w:top w:val="nil"/>
              <w:left w:val="nil"/>
              <w:bottom w:val="single" w:color="auto" w:sz="4" w:space="0"/>
              <w:right w:val="single" w:color="auto" w:sz="4" w:space="0"/>
            </w:tcBorders>
            <w:shd w:val="clear" w:color="auto" w:fill="auto"/>
            <w:vAlign w:val="center"/>
          </w:tcPr>
          <w:p w14:paraId="0DAE049F">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18" w:type="dxa"/>
            <w:tcBorders>
              <w:top w:val="nil"/>
              <w:left w:val="nil"/>
              <w:bottom w:val="single" w:color="auto" w:sz="4" w:space="0"/>
              <w:right w:val="single" w:color="auto" w:sz="4" w:space="0"/>
            </w:tcBorders>
            <w:shd w:val="clear" w:color="auto" w:fill="auto"/>
            <w:noWrap/>
            <w:vAlign w:val="center"/>
          </w:tcPr>
          <w:p w14:paraId="09C52E1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17</w:t>
            </w:r>
          </w:p>
        </w:tc>
        <w:tc>
          <w:tcPr>
            <w:tcW w:w="723" w:type="dxa"/>
            <w:tcBorders>
              <w:top w:val="nil"/>
              <w:left w:val="nil"/>
              <w:bottom w:val="single" w:color="auto" w:sz="4" w:space="0"/>
              <w:right w:val="single" w:color="auto" w:sz="4" w:space="0"/>
            </w:tcBorders>
            <w:shd w:val="clear" w:color="auto" w:fill="auto"/>
            <w:noWrap/>
            <w:vAlign w:val="center"/>
          </w:tcPr>
          <w:p w14:paraId="0EBD90CE">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5713C8B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4074A0F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UPS系统</w:t>
            </w:r>
          </w:p>
        </w:tc>
      </w:tr>
      <w:tr w14:paraId="048B33FF">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046E431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175</w:t>
            </w:r>
          </w:p>
        </w:tc>
        <w:tc>
          <w:tcPr>
            <w:tcW w:w="2581" w:type="dxa"/>
            <w:tcBorders>
              <w:top w:val="nil"/>
              <w:left w:val="nil"/>
              <w:bottom w:val="single" w:color="auto" w:sz="4" w:space="0"/>
              <w:right w:val="single" w:color="auto" w:sz="4" w:space="0"/>
            </w:tcBorders>
            <w:shd w:val="clear" w:color="auto" w:fill="auto"/>
            <w:noWrap/>
            <w:vAlign w:val="center"/>
          </w:tcPr>
          <w:p w14:paraId="24FE78ED">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自动投入装置</w:t>
            </w:r>
          </w:p>
        </w:tc>
        <w:tc>
          <w:tcPr>
            <w:tcW w:w="1210" w:type="dxa"/>
            <w:tcBorders>
              <w:top w:val="nil"/>
              <w:left w:val="nil"/>
              <w:bottom w:val="single" w:color="auto" w:sz="4" w:space="0"/>
              <w:right w:val="single" w:color="auto" w:sz="4" w:space="0"/>
            </w:tcBorders>
            <w:shd w:val="clear" w:color="auto" w:fill="auto"/>
            <w:noWrap/>
            <w:vAlign w:val="center"/>
          </w:tcPr>
          <w:p w14:paraId="0B9F759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2918" w:type="dxa"/>
            <w:tcBorders>
              <w:top w:val="nil"/>
              <w:left w:val="nil"/>
              <w:bottom w:val="single" w:color="auto" w:sz="4" w:space="0"/>
              <w:right w:val="single" w:color="auto" w:sz="4" w:space="0"/>
            </w:tcBorders>
            <w:shd w:val="clear" w:color="auto" w:fill="auto"/>
            <w:vAlign w:val="center"/>
          </w:tcPr>
          <w:p w14:paraId="37751F18">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18" w:type="dxa"/>
            <w:tcBorders>
              <w:top w:val="nil"/>
              <w:left w:val="nil"/>
              <w:bottom w:val="single" w:color="auto" w:sz="4" w:space="0"/>
              <w:right w:val="single" w:color="auto" w:sz="4" w:space="0"/>
            </w:tcBorders>
            <w:shd w:val="clear" w:color="auto" w:fill="auto"/>
            <w:noWrap/>
            <w:vAlign w:val="center"/>
          </w:tcPr>
          <w:p w14:paraId="7359A39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12</w:t>
            </w:r>
          </w:p>
        </w:tc>
        <w:tc>
          <w:tcPr>
            <w:tcW w:w="723" w:type="dxa"/>
            <w:tcBorders>
              <w:top w:val="nil"/>
              <w:left w:val="nil"/>
              <w:bottom w:val="single" w:color="auto" w:sz="4" w:space="0"/>
              <w:right w:val="single" w:color="auto" w:sz="4" w:space="0"/>
            </w:tcBorders>
            <w:shd w:val="clear" w:color="auto" w:fill="auto"/>
            <w:noWrap/>
            <w:vAlign w:val="center"/>
          </w:tcPr>
          <w:p w14:paraId="271B40B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系统</w:t>
            </w:r>
          </w:p>
        </w:tc>
        <w:tc>
          <w:tcPr>
            <w:tcW w:w="1418" w:type="dxa"/>
            <w:tcBorders>
              <w:top w:val="nil"/>
              <w:left w:val="nil"/>
              <w:bottom w:val="single" w:color="auto" w:sz="4" w:space="0"/>
              <w:right w:val="single" w:color="auto" w:sz="4" w:space="0"/>
            </w:tcBorders>
            <w:shd w:val="clear" w:color="auto" w:fill="auto"/>
            <w:vAlign w:val="center"/>
          </w:tcPr>
          <w:p w14:paraId="38484A0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6345AE4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UPS系统</w:t>
            </w:r>
          </w:p>
        </w:tc>
      </w:tr>
      <w:tr w14:paraId="10818727">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1A5504D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176</w:t>
            </w:r>
          </w:p>
        </w:tc>
        <w:tc>
          <w:tcPr>
            <w:tcW w:w="2581" w:type="dxa"/>
            <w:tcBorders>
              <w:top w:val="nil"/>
              <w:left w:val="nil"/>
              <w:bottom w:val="single" w:color="auto" w:sz="4" w:space="0"/>
              <w:right w:val="single" w:color="auto" w:sz="4" w:space="0"/>
            </w:tcBorders>
            <w:shd w:val="clear" w:color="auto" w:fill="auto"/>
            <w:noWrap/>
            <w:vAlign w:val="center"/>
          </w:tcPr>
          <w:p w14:paraId="64A5DC40">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不间断电源</w:t>
            </w:r>
          </w:p>
        </w:tc>
        <w:tc>
          <w:tcPr>
            <w:tcW w:w="1210" w:type="dxa"/>
            <w:tcBorders>
              <w:top w:val="nil"/>
              <w:left w:val="nil"/>
              <w:bottom w:val="single" w:color="auto" w:sz="4" w:space="0"/>
              <w:right w:val="single" w:color="auto" w:sz="4" w:space="0"/>
            </w:tcBorders>
            <w:shd w:val="clear" w:color="auto" w:fill="auto"/>
            <w:noWrap/>
            <w:vAlign w:val="center"/>
          </w:tcPr>
          <w:p w14:paraId="6A6D015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维谛</w:t>
            </w:r>
          </w:p>
        </w:tc>
        <w:tc>
          <w:tcPr>
            <w:tcW w:w="2918" w:type="dxa"/>
            <w:tcBorders>
              <w:top w:val="nil"/>
              <w:left w:val="nil"/>
              <w:bottom w:val="single" w:color="auto" w:sz="4" w:space="0"/>
              <w:right w:val="single" w:color="auto" w:sz="4" w:space="0"/>
            </w:tcBorders>
            <w:shd w:val="clear" w:color="auto" w:fill="auto"/>
            <w:vAlign w:val="center"/>
          </w:tcPr>
          <w:p w14:paraId="2EB47CAA">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xml:space="preserve">eXM </w:t>
            </w:r>
          </w:p>
        </w:tc>
        <w:tc>
          <w:tcPr>
            <w:tcW w:w="818" w:type="dxa"/>
            <w:tcBorders>
              <w:top w:val="nil"/>
              <w:left w:val="nil"/>
              <w:bottom w:val="single" w:color="auto" w:sz="4" w:space="0"/>
              <w:right w:val="single" w:color="auto" w:sz="4" w:space="0"/>
            </w:tcBorders>
            <w:shd w:val="clear" w:color="auto" w:fill="auto"/>
            <w:noWrap/>
            <w:vAlign w:val="center"/>
          </w:tcPr>
          <w:p w14:paraId="5F20430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w:t>
            </w:r>
          </w:p>
        </w:tc>
        <w:tc>
          <w:tcPr>
            <w:tcW w:w="723" w:type="dxa"/>
            <w:tcBorders>
              <w:top w:val="nil"/>
              <w:left w:val="nil"/>
              <w:bottom w:val="single" w:color="auto" w:sz="4" w:space="0"/>
              <w:right w:val="single" w:color="auto" w:sz="4" w:space="0"/>
            </w:tcBorders>
            <w:shd w:val="clear" w:color="auto" w:fill="auto"/>
            <w:noWrap/>
            <w:vAlign w:val="center"/>
          </w:tcPr>
          <w:p w14:paraId="1E3F117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系统</w:t>
            </w:r>
          </w:p>
        </w:tc>
        <w:tc>
          <w:tcPr>
            <w:tcW w:w="1418" w:type="dxa"/>
            <w:tcBorders>
              <w:top w:val="nil"/>
              <w:left w:val="nil"/>
              <w:bottom w:val="single" w:color="auto" w:sz="4" w:space="0"/>
              <w:right w:val="single" w:color="auto" w:sz="4" w:space="0"/>
            </w:tcBorders>
            <w:shd w:val="clear" w:color="auto" w:fill="auto"/>
            <w:vAlign w:val="center"/>
          </w:tcPr>
          <w:p w14:paraId="0852C0A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5D3C429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UPS系统</w:t>
            </w:r>
          </w:p>
        </w:tc>
      </w:tr>
      <w:tr w14:paraId="3A9EE2BC">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23C6358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177</w:t>
            </w:r>
          </w:p>
        </w:tc>
        <w:tc>
          <w:tcPr>
            <w:tcW w:w="2581" w:type="dxa"/>
            <w:tcBorders>
              <w:top w:val="nil"/>
              <w:left w:val="nil"/>
              <w:bottom w:val="single" w:color="auto" w:sz="4" w:space="0"/>
              <w:right w:val="single" w:color="auto" w:sz="4" w:space="0"/>
            </w:tcBorders>
            <w:shd w:val="clear" w:color="auto" w:fill="auto"/>
            <w:noWrap/>
            <w:vAlign w:val="center"/>
          </w:tcPr>
          <w:p w14:paraId="1124E8F4">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精密空调室内机</w:t>
            </w:r>
          </w:p>
        </w:tc>
        <w:tc>
          <w:tcPr>
            <w:tcW w:w="1210" w:type="dxa"/>
            <w:tcBorders>
              <w:top w:val="nil"/>
              <w:left w:val="nil"/>
              <w:bottom w:val="single" w:color="auto" w:sz="4" w:space="0"/>
              <w:right w:val="single" w:color="auto" w:sz="4" w:space="0"/>
            </w:tcBorders>
            <w:shd w:val="clear" w:color="auto" w:fill="auto"/>
            <w:noWrap/>
            <w:vAlign w:val="center"/>
          </w:tcPr>
          <w:p w14:paraId="2A985562">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艾默生</w:t>
            </w:r>
          </w:p>
        </w:tc>
        <w:tc>
          <w:tcPr>
            <w:tcW w:w="2918" w:type="dxa"/>
            <w:tcBorders>
              <w:top w:val="nil"/>
              <w:left w:val="nil"/>
              <w:bottom w:val="single" w:color="auto" w:sz="4" w:space="0"/>
              <w:right w:val="single" w:color="auto" w:sz="4" w:space="0"/>
            </w:tcBorders>
            <w:shd w:val="clear" w:color="auto" w:fill="auto"/>
            <w:vAlign w:val="center"/>
          </w:tcPr>
          <w:p w14:paraId="437FCE9B">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liebert-pex</w:t>
            </w:r>
          </w:p>
        </w:tc>
        <w:tc>
          <w:tcPr>
            <w:tcW w:w="818" w:type="dxa"/>
            <w:tcBorders>
              <w:top w:val="nil"/>
              <w:left w:val="nil"/>
              <w:bottom w:val="single" w:color="auto" w:sz="4" w:space="0"/>
              <w:right w:val="single" w:color="auto" w:sz="4" w:space="0"/>
            </w:tcBorders>
            <w:shd w:val="clear" w:color="auto" w:fill="auto"/>
            <w:noWrap/>
            <w:vAlign w:val="center"/>
          </w:tcPr>
          <w:p w14:paraId="32D8124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w:t>
            </w:r>
          </w:p>
        </w:tc>
        <w:tc>
          <w:tcPr>
            <w:tcW w:w="723" w:type="dxa"/>
            <w:tcBorders>
              <w:top w:val="nil"/>
              <w:left w:val="nil"/>
              <w:bottom w:val="single" w:color="auto" w:sz="4" w:space="0"/>
              <w:right w:val="single" w:color="auto" w:sz="4" w:space="0"/>
            </w:tcBorders>
            <w:shd w:val="clear" w:color="auto" w:fill="auto"/>
            <w:noWrap/>
            <w:vAlign w:val="center"/>
          </w:tcPr>
          <w:p w14:paraId="311C2D8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57522AD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6DC90ED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空调系统</w:t>
            </w:r>
          </w:p>
        </w:tc>
      </w:tr>
      <w:tr w14:paraId="4D51B50A">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21CDAE6C">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178</w:t>
            </w:r>
          </w:p>
        </w:tc>
        <w:tc>
          <w:tcPr>
            <w:tcW w:w="2581" w:type="dxa"/>
            <w:tcBorders>
              <w:top w:val="nil"/>
              <w:left w:val="nil"/>
              <w:bottom w:val="single" w:color="auto" w:sz="4" w:space="0"/>
              <w:right w:val="single" w:color="auto" w:sz="4" w:space="0"/>
            </w:tcBorders>
            <w:shd w:val="clear" w:color="auto" w:fill="auto"/>
            <w:noWrap/>
            <w:vAlign w:val="center"/>
          </w:tcPr>
          <w:p w14:paraId="5DB4076D">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精密空调室外机</w:t>
            </w:r>
          </w:p>
        </w:tc>
        <w:tc>
          <w:tcPr>
            <w:tcW w:w="1210" w:type="dxa"/>
            <w:tcBorders>
              <w:top w:val="nil"/>
              <w:left w:val="nil"/>
              <w:bottom w:val="single" w:color="auto" w:sz="4" w:space="0"/>
              <w:right w:val="single" w:color="auto" w:sz="4" w:space="0"/>
            </w:tcBorders>
            <w:shd w:val="clear" w:color="auto" w:fill="auto"/>
            <w:noWrap/>
            <w:vAlign w:val="center"/>
          </w:tcPr>
          <w:p w14:paraId="161398F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艾默生</w:t>
            </w:r>
          </w:p>
        </w:tc>
        <w:tc>
          <w:tcPr>
            <w:tcW w:w="2918" w:type="dxa"/>
            <w:tcBorders>
              <w:top w:val="nil"/>
              <w:left w:val="nil"/>
              <w:bottom w:val="single" w:color="auto" w:sz="4" w:space="0"/>
              <w:right w:val="single" w:color="auto" w:sz="4" w:space="0"/>
            </w:tcBorders>
            <w:shd w:val="clear" w:color="auto" w:fill="auto"/>
            <w:vAlign w:val="center"/>
          </w:tcPr>
          <w:p w14:paraId="1440AFE9">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liebert-pex</w:t>
            </w:r>
          </w:p>
        </w:tc>
        <w:tc>
          <w:tcPr>
            <w:tcW w:w="818" w:type="dxa"/>
            <w:tcBorders>
              <w:top w:val="nil"/>
              <w:left w:val="nil"/>
              <w:bottom w:val="single" w:color="auto" w:sz="4" w:space="0"/>
              <w:right w:val="single" w:color="auto" w:sz="4" w:space="0"/>
            </w:tcBorders>
            <w:shd w:val="clear" w:color="auto" w:fill="auto"/>
            <w:noWrap/>
            <w:vAlign w:val="center"/>
          </w:tcPr>
          <w:p w14:paraId="16A57025">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6</w:t>
            </w:r>
          </w:p>
        </w:tc>
        <w:tc>
          <w:tcPr>
            <w:tcW w:w="723" w:type="dxa"/>
            <w:tcBorders>
              <w:top w:val="nil"/>
              <w:left w:val="nil"/>
              <w:bottom w:val="single" w:color="auto" w:sz="4" w:space="0"/>
              <w:right w:val="single" w:color="auto" w:sz="4" w:space="0"/>
            </w:tcBorders>
            <w:shd w:val="clear" w:color="auto" w:fill="auto"/>
            <w:noWrap/>
            <w:vAlign w:val="center"/>
          </w:tcPr>
          <w:p w14:paraId="47F4353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19F84EB8">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0E2DA4D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空调系统</w:t>
            </w:r>
          </w:p>
        </w:tc>
      </w:tr>
      <w:tr w14:paraId="2A8905EA">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39E8B25B">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179</w:t>
            </w:r>
          </w:p>
        </w:tc>
        <w:tc>
          <w:tcPr>
            <w:tcW w:w="2581" w:type="dxa"/>
            <w:tcBorders>
              <w:top w:val="nil"/>
              <w:left w:val="nil"/>
              <w:bottom w:val="single" w:color="auto" w:sz="4" w:space="0"/>
              <w:right w:val="single" w:color="auto" w:sz="4" w:space="0"/>
            </w:tcBorders>
            <w:shd w:val="clear" w:color="auto" w:fill="auto"/>
            <w:noWrap/>
            <w:vAlign w:val="center"/>
          </w:tcPr>
          <w:p w14:paraId="2436E90E">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配电室吸顶空调机组</w:t>
            </w:r>
          </w:p>
        </w:tc>
        <w:tc>
          <w:tcPr>
            <w:tcW w:w="1210" w:type="dxa"/>
            <w:tcBorders>
              <w:top w:val="nil"/>
              <w:left w:val="nil"/>
              <w:bottom w:val="single" w:color="auto" w:sz="4" w:space="0"/>
              <w:right w:val="single" w:color="auto" w:sz="4" w:space="0"/>
            </w:tcBorders>
            <w:shd w:val="clear" w:color="auto" w:fill="auto"/>
            <w:noWrap/>
            <w:vAlign w:val="center"/>
          </w:tcPr>
          <w:p w14:paraId="022634E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艾默生</w:t>
            </w:r>
          </w:p>
        </w:tc>
        <w:tc>
          <w:tcPr>
            <w:tcW w:w="2918" w:type="dxa"/>
            <w:tcBorders>
              <w:top w:val="nil"/>
              <w:left w:val="nil"/>
              <w:bottom w:val="single" w:color="auto" w:sz="4" w:space="0"/>
              <w:right w:val="single" w:color="auto" w:sz="4" w:space="0"/>
            </w:tcBorders>
            <w:shd w:val="clear" w:color="auto" w:fill="auto"/>
            <w:vAlign w:val="center"/>
          </w:tcPr>
          <w:p w14:paraId="18955E8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18" w:type="dxa"/>
            <w:tcBorders>
              <w:top w:val="nil"/>
              <w:left w:val="nil"/>
              <w:bottom w:val="single" w:color="auto" w:sz="4" w:space="0"/>
              <w:right w:val="single" w:color="auto" w:sz="4" w:space="0"/>
            </w:tcBorders>
            <w:shd w:val="clear" w:color="auto" w:fill="auto"/>
            <w:noWrap/>
            <w:vAlign w:val="center"/>
          </w:tcPr>
          <w:p w14:paraId="54CEAAC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723" w:type="dxa"/>
            <w:tcBorders>
              <w:top w:val="nil"/>
              <w:left w:val="nil"/>
              <w:bottom w:val="single" w:color="auto" w:sz="4" w:space="0"/>
              <w:right w:val="single" w:color="auto" w:sz="4" w:space="0"/>
            </w:tcBorders>
            <w:shd w:val="clear" w:color="auto" w:fill="auto"/>
            <w:noWrap/>
            <w:vAlign w:val="center"/>
          </w:tcPr>
          <w:p w14:paraId="1AEA1D93">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7C457AA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4DE038E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空调系统</w:t>
            </w:r>
          </w:p>
        </w:tc>
      </w:tr>
      <w:tr w14:paraId="67451C3A">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3A28C24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180</w:t>
            </w:r>
          </w:p>
        </w:tc>
        <w:tc>
          <w:tcPr>
            <w:tcW w:w="2581" w:type="dxa"/>
            <w:tcBorders>
              <w:top w:val="nil"/>
              <w:left w:val="nil"/>
              <w:bottom w:val="single" w:color="auto" w:sz="4" w:space="0"/>
              <w:right w:val="single" w:color="auto" w:sz="4" w:space="0"/>
            </w:tcBorders>
            <w:shd w:val="clear" w:color="auto" w:fill="auto"/>
            <w:noWrap/>
            <w:vAlign w:val="center"/>
          </w:tcPr>
          <w:p w14:paraId="70BE7E51">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冷通道电源箱</w:t>
            </w:r>
          </w:p>
        </w:tc>
        <w:tc>
          <w:tcPr>
            <w:tcW w:w="1210" w:type="dxa"/>
            <w:tcBorders>
              <w:top w:val="nil"/>
              <w:left w:val="nil"/>
              <w:bottom w:val="single" w:color="auto" w:sz="4" w:space="0"/>
              <w:right w:val="single" w:color="auto" w:sz="4" w:space="0"/>
            </w:tcBorders>
            <w:shd w:val="clear" w:color="auto" w:fill="auto"/>
            <w:noWrap/>
            <w:vAlign w:val="center"/>
          </w:tcPr>
          <w:p w14:paraId="0A710A4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艾默生</w:t>
            </w:r>
          </w:p>
        </w:tc>
        <w:tc>
          <w:tcPr>
            <w:tcW w:w="2918" w:type="dxa"/>
            <w:tcBorders>
              <w:top w:val="nil"/>
              <w:left w:val="nil"/>
              <w:bottom w:val="single" w:color="auto" w:sz="4" w:space="0"/>
              <w:right w:val="single" w:color="auto" w:sz="4" w:space="0"/>
            </w:tcBorders>
            <w:shd w:val="clear" w:color="auto" w:fill="auto"/>
            <w:vAlign w:val="center"/>
          </w:tcPr>
          <w:p w14:paraId="5A7BB3FD">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18" w:type="dxa"/>
            <w:tcBorders>
              <w:top w:val="nil"/>
              <w:left w:val="nil"/>
              <w:bottom w:val="single" w:color="auto" w:sz="4" w:space="0"/>
              <w:right w:val="single" w:color="auto" w:sz="4" w:space="0"/>
            </w:tcBorders>
            <w:shd w:val="clear" w:color="auto" w:fill="auto"/>
            <w:noWrap/>
            <w:vAlign w:val="center"/>
          </w:tcPr>
          <w:p w14:paraId="6EE96D30">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w:t>
            </w:r>
          </w:p>
        </w:tc>
        <w:tc>
          <w:tcPr>
            <w:tcW w:w="723" w:type="dxa"/>
            <w:tcBorders>
              <w:top w:val="nil"/>
              <w:left w:val="nil"/>
              <w:bottom w:val="single" w:color="auto" w:sz="4" w:space="0"/>
              <w:right w:val="single" w:color="auto" w:sz="4" w:space="0"/>
            </w:tcBorders>
            <w:shd w:val="clear" w:color="auto" w:fill="auto"/>
            <w:noWrap/>
            <w:vAlign w:val="center"/>
          </w:tcPr>
          <w:p w14:paraId="34DEE1F6">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1418" w:type="dxa"/>
            <w:tcBorders>
              <w:top w:val="nil"/>
              <w:left w:val="nil"/>
              <w:bottom w:val="single" w:color="auto" w:sz="4" w:space="0"/>
              <w:right w:val="single" w:color="auto" w:sz="4" w:space="0"/>
            </w:tcBorders>
            <w:shd w:val="clear" w:color="auto" w:fill="auto"/>
            <w:vAlign w:val="center"/>
          </w:tcPr>
          <w:p w14:paraId="4814C869">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5C4E3B8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空调系统</w:t>
            </w:r>
          </w:p>
        </w:tc>
      </w:tr>
      <w:tr w14:paraId="4F7685C0">
        <w:tblPrEx>
          <w:tblCellMar>
            <w:top w:w="0" w:type="dxa"/>
            <w:left w:w="108" w:type="dxa"/>
            <w:bottom w:w="0" w:type="dxa"/>
            <w:right w:w="108" w:type="dxa"/>
          </w:tblCellMar>
        </w:tblPrEx>
        <w:trPr>
          <w:trHeight w:val="300" w:hRule="atLeast"/>
          <w:jc w:val="center"/>
        </w:trPr>
        <w:tc>
          <w:tcPr>
            <w:tcW w:w="695" w:type="dxa"/>
            <w:tcBorders>
              <w:top w:val="nil"/>
              <w:left w:val="single" w:color="auto" w:sz="4" w:space="0"/>
              <w:bottom w:val="single" w:color="auto" w:sz="4" w:space="0"/>
              <w:right w:val="single" w:color="auto" w:sz="4" w:space="0"/>
            </w:tcBorders>
            <w:shd w:val="clear" w:color="auto" w:fill="auto"/>
            <w:noWrap/>
            <w:vAlign w:val="center"/>
          </w:tcPr>
          <w:p w14:paraId="3366C0CD">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181</w:t>
            </w:r>
          </w:p>
        </w:tc>
        <w:tc>
          <w:tcPr>
            <w:tcW w:w="2581" w:type="dxa"/>
            <w:tcBorders>
              <w:top w:val="nil"/>
              <w:left w:val="nil"/>
              <w:bottom w:val="single" w:color="auto" w:sz="4" w:space="0"/>
              <w:right w:val="single" w:color="auto" w:sz="4" w:space="0"/>
            </w:tcBorders>
            <w:shd w:val="clear" w:color="auto" w:fill="auto"/>
            <w:noWrap/>
            <w:vAlign w:val="center"/>
          </w:tcPr>
          <w:p w14:paraId="1ABE371E">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机房环境监控系统（硬件）</w:t>
            </w:r>
          </w:p>
        </w:tc>
        <w:tc>
          <w:tcPr>
            <w:tcW w:w="1210" w:type="dxa"/>
            <w:tcBorders>
              <w:top w:val="nil"/>
              <w:left w:val="nil"/>
              <w:bottom w:val="single" w:color="auto" w:sz="4" w:space="0"/>
              <w:right w:val="single" w:color="auto" w:sz="4" w:space="0"/>
            </w:tcBorders>
            <w:shd w:val="clear" w:color="auto" w:fill="auto"/>
            <w:noWrap/>
            <w:vAlign w:val="center"/>
          </w:tcPr>
          <w:p w14:paraId="23C93FD4">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华塑等</w:t>
            </w:r>
          </w:p>
        </w:tc>
        <w:tc>
          <w:tcPr>
            <w:tcW w:w="2918" w:type="dxa"/>
            <w:tcBorders>
              <w:top w:val="nil"/>
              <w:left w:val="nil"/>
              <w:bottom w:val="single" w:color="auto" w:sz="4" w:space="0"/>
              <w:right w:val="single" w:color="auto" w:sz="4" w:space="0"/>
            </w:tcBorders>
            <w:shd w:val="clear" w:color="auto" w:fill="auto"/>
            <w:vAlign w:val="center"/>
          </w:tcPr>
          <w:p w14:paraId="0758522C">
            <w:pPr>
              <w:keepNext w:val="0"/>
              <w:keepLines w:val="0"/>
              <w:pageBreakBefore w:val="0"/>
              <w:widowControl w:val="0"/>
              <w:kinsoku/>
              <w:wordWrap/>
              <w:overflowPunct/>
              <w:topLinePunct w:val="0"/>
              <w:autoSpaceDE/>
              <w:autoSpaceDN/>
              <w:bidi w:val="0"/>
              <w:adjustRightInd/>
              <w:snapToGrid/>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18" w:type="dxa"/>
            <w:tcBorders>
              <w:top w:val="nil"/>
              <w:left w:val="nil"/>
              <w:bottom w:val="single" w:color="auto" w:sz="4" w:space="0"/>
              <w:right w:val="single" w:color="auto" w:sz="4" w:space="0"/>
            </w:tcBorders>
            <w:shd w:val="clear" w:color="auto" w:fill="auto"/>
            <w:noWrap/>
            <w:vAlign w:val="center"/>
          </w:tcPr>
          <w:p w14:paraId="1934D09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723" w:type="dxa"/>
            <w:tcBorders>
              <w:top w:val="nil"/>
              <w:left w:val="nil"/>
              <w:bottom w:val="single" w:color="auto" w:sz="4" w:space="0"/>
              <w:right w:val="single" w:color="auto" w:sz="4" w:space="0"/>
            </w:tcBorders>
            <w:shd w:val="clear" w:color="auto" w:fill="auto"/>
            <w:noWrap/>
            <w:vAlign w:val="center"/>
          </w:tcPr>
          <w:p w14:paraId="531C08A7">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1418" w:type="dxa"/>
            <w:tcBorders>
              <w:top w:val="nil"/>
              <w:left w:val="nil"/>
              <w:bottom w:val="single" w:color="auto" w:sz="4" w:space="0"/>
              <w:right w:val="single" w:color="auto" w:sz="4" w:space="0"/>
            </w:tcBorders>
            <w:shd w:val="clear" w:color="auto" w:fill="auto"/>
            <w:vAlign w:val="center"/>
          </w:tcPr>
          <w:p w14:paraId="72A832DA">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c>
          <w:tcPr>
            <w:tcW w:w="2182" w:type="dxa"/>
            <w:tcBorders>
              <w:top w:val="nil"/>
              <w:left w:val="nil"/>
              <w:bottom w:val="single" w:color="auto" w:sz="4" w:space="0"/>
              <w:right w:val="single" w:color="auto" w:sz="4" w:space="0"/>
            </w:tcBorders>
            <w:shd w:val="clear" w:color="auto" w:fill="auto"/>
            <w:vAlign w:val="center"/>
          </w:tcPr>
          <w:p w14:paraId="771F7BEF">
            <w:pPr>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机房环境监控系统</w:t>
            </w:r>
          </w:p>
        </w:tc>
      </w:tr>
    </w:tbl>
    <w:p w14:paraId="24994C88">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Times New Roman"/>
          <w:b/>
          <w:sz w:val="24"/>
          <w:szCs w:val="24"/>
        </w:rPr>
      </w:pPr>
      <w:r>
        <w:rPr>
          <w:rFonts w:hint="eastAsia" w:ascii="宋体" w:hAnsi="宋体" w:eastAsia="宋体" w:cs="Times New Roman"/>
          <w:b/>
          <w:sz w:val="24"/>
          <w:szCs w:val="24"/>
        </w:rPr>
        <w:t>备注：因博汇板卡等已有停产情况，提供配件符合国家标准、行业标准，保障正常使用。</w:t>
      </w:r>
    </w:p>
    <w:p w14:paraId="1338ED67">
      <w:pPr>
        <w:rPr>
          <w:rFonts w:hint="eastAsia" w:ascii="宋体" w:hAnsi="宋体" w:eastAsia="宋体" w:cs="Times New Roman"/>
          <w:b/>
          <w:sz w:val="24"/>
          <w:szCs w:val="24"/>
        </w:rPr>
      </w:pPr>
      <w:r>
        <w:rPr>
          <w:rFonts w:hint="eastAsia" w:ascii="宋体" w:hAnsi="宋体" w:eastAsia="宋体" w:cs="Times New Roman"/>
          <w:b/>
          <w:sz w:val="24"/>
          <w:szCs w:val="24"/>
        </w:rPr>
        <w:br w:type="page"/>
      </w:r>
    </w:p>
    <w:p w14:paraId="612D6BB0">
      <w:pPr>
        <w:spacing w:line="360" w:lineRule="auto"/>
        <w:rPr>
          <w:rFonts w:hint="eastAsia" w:ascii="宋体" w:hAnsi="宋体" w:eastAsia="宋体" w:cs="Times New Roman"/>
          <w:b/>
          <w:sz w:val="24"/>
          <w:szCs w:val="24"/>
        </w:rPr>
        <w:sectPr>
          <w:pgSz w:w="16838" w:h="11906" w:orient="landscape"/>
          <w:pgMar w:top="1800" w:right="1440" w:bottom="1800" w:left="1440" w:header="851" w:footer="992" w:gutter="0"/>
          <w:cols w:space="425" w:num="1"/>
          <w:docGrid w:type="lines" w:linePitch="312" w:charSpace="0"/>
        </w:sectPr>
      </w:pPr>
    </w:p>
    <w:p w14:paraId="1DFB271C">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1"/>
        <w:rPr>
          <w:rFonts w:cs="Times New Roman" w:asciiTheme="minorEastAsia" w:hAnsiTheme="minorEastAsia"/>
          <w:b/>
          <w:sz w:val="24"/>
          <w:szCs w:val="24"/>
        </w:rPr>
      </w:pPr>
      <w:r>
        <w:rPr>
          <w:rFonts w:hint="eastAsia" w:cs="Times New Roman" w:asciiTheme="minorEastAsia" w:hAnsiTheme="minorEastAsia"/>
          <w:b/>
          <w:sz w:val="24"/>
          <w:szCs w:val="24"/>
        </w:rPr>
        <w:t>（二）综合布线维护服务</w:t>
      </w:r>
    </w:p>
    <w:p w14:paraId="3BB36F8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cs="Times New Roman" w:asciiTheme="minorEastAsia" w:hAnsiTheme="minorEastAsia"/>
          <w:sz w:val="24"/>
          <w:szCs w:val="24"/>
        </w:rPr>
      </w:pPr>
      <w:r>
        <w:rPr>
          <w:rFonts w:hint="eastAsia" w:cs="Times New Roman" w:asciiTheme="minorEastAsia" w:hAnsiTheme="minorEastAsia"/>
          <w:sz w:val="24"/>
          <w:szCs w:val="24"/>
        </w:rPr>
        <w:t>监测中心系统设备主要分布在数据中心、监测大厅、设备间以及办公区。综合布线包括五类/六类网线、电话线、光纤、视频线、音频线、射频线、VGA延长线、KVM延长线、连接件、接头、信号分配器/放大器、模块、线槽等。</w:t>
      </w:r>
    </w:p>
    <w:p w14:paraId="187E2DA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cs="Times New Roman" w:asciiTheme="minorEastAsia" w:hAnsiTheme="minorEastAsia"/>
          <w:sz w:val="24"/>
          <w:szCs w:val="24"/>
        </w:rPr>
      </w:pPr>
      <w:r>
        <w:rPr>
          <w:rFonts w:hint="eastAsia" w:cs="Times New Roman" w:asciiTheme="minorEastAsia" w:hAnsiTheme="minorEastAsia"/>
          <w:sz w:val="24"/>
          <w:szCs w:val="24"/>
        </w:rPr>
        <w:t>服务内容：</w:t>
      </w:r>
    </w:p>
    <w:p w14:paraId="4353AED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cs="Times New Roman" w:asciiTheme="minorEastAsia" w:hAnsiTheme="minorEastAsia"/>
          <w:sz w:val="24"/>
          <w:szCs w:val="24"/>
        </w:rPr>
      </w:pPr>
      <w:r>
        <w:rPr>
          <w:rFonts w:hint="eastAsia" w:cs="Times New Roman" w:asciiTheme="minorEastAsia" w:hAnsiTheme="minorEastAsia"/>
          <w:sz w:val="24"/>
          <w:szCs w:val="24"/>
        </w:rPr>
        <w:t>1、巡检服务：</w:t>
      </w:r>
    </w:p>
    <w:p w14:paraId="40F40A5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cs="Times New Roman" w:asciiTheme="minorEastAsia" w:hAnsiTheme="minorEastAsia"/>
          <w:sz w:val="24"/>
          <w:szCs w:val="24"/>
        </w:rPr>
      </w:pPr>
      <w:r>
        <w:rPr>
          <w:rFonts w:hint="eastAsia" w:cs="Times New Roman" w:asciiTheme="minorEastAsia" w:hAnsiTheme="minorEastAsia"/>
          <w:sz w:val="24"/>
          <w:szCs w:val="24"/>
        </w:rPr>
        <w:t>（1）巡检范围：综合布线系统。</w:t>
      </w:r>
    </w:p>
    <w:p w14:paraId="732D1DE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cs="Times New Roman" w:asciiTheme="minorEastAsia" w:hAnsiTheme="minorEastAsia"/>
          <w:sz w:val="24"/>
          <w:szCs w:val="24"/>
        </w:rPr>
      </w:pPr>
      <w:r>
        <w:rPr>
          <w:rFonts w:hint="eastAsia" w:cs="Times New Roman" w:asciiTheme="minorEastAsia" w:hAnsiTheme="minorEastAsia"/>
          <w:sz w:val="24"/>
          <w:szCs w:val="24"/>
        </w:rPr>
        <w:t>（2）巡检内容：检查综合布线系统是否正常运行。</w:t>
      </w:r>
    </w:p>
    <w:p w14:paraId="0BAB999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cs="Times New Roman" w:asciiTheme="minorEastAsia" w:hAnsiTheme="minorEastAsia"/>
          <w:sz w:val="24"/>
          <w:szCs w:val="24"/>
        </w:rPr>
      </w:pPr>
      <w:r>
        <w:rPr>
          <w:rFonts w:hint="eastAsia" w:cs="Times New Roman" w:asciiTheme="minorEastAsia" w:hAnsiTheme="minorEastAsia"/>
          <w:sz w:val="24"/>
          <w:szCs w:val="24"/>
        </w:rPr>
        <w:t>2、系统运行保障服务：及时发现并排除故障</w:t>
      </w:r>
    </w:p>
    <w:p w14:paraId="38467E8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cs="Times New Roman" w:asciiTheme="minorEastAsia" w:hAnsiTheme="minorEastAsia"/>
          <w:sz w:val="24"/>
          <w:szCs w:val="24"/>
        </w:rPr>
      </w:pPr>
      <w:r>
        <w:rPr>
          <w:rFonts w:hint="eastAsia" w:cs="Times New Roman" w:asciiTheme="minorEastAsia" w:hAnsiTheme="minorEastAsia"/>
          <w:sz w:val="24"/>
          <w:szCs w:val="24"/>
        </w:rPr>
        <w:t>3、故障处理服务</w:t>
      </w:r>
    </w:p>
    <w:p w14:paraId="2132992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cs="Times New Roman" w:asciiTheme="minorEastAsia" w:hAnsiTheme="minorEastAsia"/>
          <w:sz w:val="24"/>
          <w:szCs w:val="24"/>
        </w:rPr>
      </w:pPr>
      <w:r>
        <w:rPr>
          <w:rFonts w:hint="eastAsia" w:cs="Times New Roman" w:asciiTheme="minorEastAsia" w:hAnsiTheme="minorEastAsia"/>
          <w:sz w:val="24"/>
          <w:szCs w:val="24"/>
        </w:rPr>
        <w:t>（1）故障分析服务</w:t>
      </w:r>
    </w:p>
    <w:p w14:paraId="472BBE3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cs="Times New Roman" w:asciiTheme="minorEastAsia" w:hAnsiTheme="minorEastAsia"/>
          <w:sz w:val="24"/>
          <w:szCs w:val="24"/>
        </w:rPr>
      </w:pPr>
      <w:r>
        <w:rPr>
          <w:rFonts w:hint="eastAsia" w:cs="Times New Roman" w:asciiTheme="minorEastAsia" w:hAnsiTheme="minorEastAsia"/>
          <w:sz w:val="24"/>
          <w:szCs w:val="24"/>
        </w:rPr>
        <w:t>（2）故障处理服务</w:t>
      </w:r>
    </w:p>
    <w:p w14:paraId="519D1DC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cs="Times New Roman" w:asciiTheme="minorEastAsia" w:hAnsiTheme="minorEastAsia"/>
          <w:sz w:val="24"/>
          <w:szCs w:val="24"/>
        </w:rPr>
      </w:pPr>
      <w:r>
        <w:rPr>
          <w:rFonts w:hint="eastAsia" w:cs="Times New Roman" w:asciiTheme="minorEastAsia" w:hAnsiTheme="minorEastAsia"/>
          <w:sz w:val="24"/>
          <w:szCs w:val="24"/>
        </w:rPr>
        <w:t>（3）备件更换服务</w:t>
      </w:r>
    </w:p>
    <w:p w14:paraId="1EE1136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cs="Times New Roman" w:asciiTheme="minorEastAsia" w:hAnsiTheme="minorEastAsia"/>
          <w:sz w:val="24"/>
          <w:szCs w:val="24"/>
        </w:rPr>
      </w:pPr>
      <w:r>
        <w:rPr>
          <w:rFonts w:hint="eastAsia" w:cs="Times New Roman" w:asciiTheme="minorEastAsia" w:hAnsiTheme="minorEastAsia"/>
          <w:sz w:val="24"/>
          <w:szCs w:val="24"/>
        </w:rPr>
        <w:t>（4）成果物：故障处理及分析报告</w:t>
      </w:r>
    </w:p>
    <w:p w14:paraId="336D9AA2">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1"/>
        <w:rPr>
          <w:rFonts w:cs="Times New Roman" w:asciiTheme="minorEastAsia" w:hAnsiTheme="minorEastAsia"/>
          <w:b/>
          <w:sz w:val="24"/>
          <w:szCs w:val="24"/>
        </w:rPr>
      </w:pPr>
      <w:r>
        <w:rPr>
          <w:rFonts w:hint="eastAsia" w:cs="Times New Roman" w:asciiTheme="minorEastAsia" w:hAnsiTheme="minorEastAsia"/>
          <w:b/>
          <w:sz w:val="24"/>
          <w:szCs w:val="24"/>
        </w:rPr>
        <w:t>（三）网络安全系统综合配置运维服务</w:t>
      </w:r>
    </w:p>
    <w:p w14:paraId="2737F29D">
      <w:pPr>
        <w:pStyle w:val="2"/>
        <w:keepNext w:val="0"/>
        <w:keepLines w:val="0"/>
        <w:pageBreakBefore w:val="0"/>
        <w:widowControl w:val="0"/>
        <w:kinsoku/>
        <w:wordWrap/>
        <w:overflowPunct/>
        <w:topLinePunct w:val="0"/>
        <w:autoSpaceDE/>
        <w:autoSpaceDN/>
        <w:bidi w:val="0"/>
        <w:adjustRightInd/>
        <w:snapToGrid/>
        <w:spacing w:before="0" w:after="0" w:line="360" w:lineRule="auto"/>
        <w:ind w:firstLine="482" w:firstLineChars="200"/>
        <w:textAlignment w:val="auto"/>
        <w:rPr>
          <w:rFonts w:cs="宋体" w:asciiTheme="minorEastAsia" w:hAnsiTheme="minorEastAsia" w:eastAsiaTheme="minorEastAsia"/>
          <w:b/>
          <w:sz w:val="24"/>
          <w:szCs w:val="24"/>
        </w:rPr>
      </w:pPr>
      <w:bookmarkStart w:id="6" w:name="_Toc10919"/>
      <w:bookmarkStart w:id="7" w:name="_Toc26563"/>
      <w:r>
        <w:rPr>
          <w:rFonts w:hint="eastAsia" w:cs="宋体" w:asciiTheme="minorEastAsia" w:hAnsiTheme="minorEastAsia" w:eastAsiaTheme="minorEastAsia"/>
          <w:b/>
          <w:bCs/>
          <w:kern w:val="2"/>
          <w:sz w:val="24"/>
          <w:szCs w:val="24"/>
        </w:rPr>
        <w:t>1</w:t>
      </w:r>
      <w:r>
        <w:rPr>
          <w:rFonts w:cs="宋体" w:asciiTheme="minorEastAsia" w:hAnsiTheme="minorEastAsia" w:eastAsiaTheme="minorEastAsia"/>
          <w:b/>
          <w:bCs/>
          <w:kern w:val="2"/>
          <w:sz w:val="24"/>
          <w:szCs w:val="24"/>
        </w:rPr>
        <w:t>.</w:t>
      </w:r>
      <w:r>
        <w:rPr>
          <w:rFonts w:hint="eastAsia" w:cs="宋体" w:asciiTheme="minorEastAsia" w:hAnsiTheme="minorEastAsia" w:eastAsiaTheme="minorEastAsia"/>
          <w:b/>
          <w:bCs/>
          <w:kern w:val="2"/>
          <w:sz w:val="24"/>
          <w:szCs w:val="24"/>
        </w:rPr>
        <w:t>总体目标</w:t>
      </w:r>
      <w:bookmarkEnd w:id="6"/>
      <w:bookmarkEnd w:id="7"/>
    </w:p>
    <w:p w14:paraId="7AACDEB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cs="宋体" w:asciiTheme="minorEastAsia" w:hAnsiTheme="minorEastAsia"/>
          <w:sz w:val="24"/>
          <w:szCs w:val="24"/>
        </w:rPr>
      </w:pPr>
      <w:r>
        <w:rPr>
          <w:rFonts w:hint="eastAsia" w:cs="宋体" w:asciiTheme="minorEastAsia" w:hAnsiTheme="minorEastAsia"/>
          <w:sz w:val="24"/>
          <w:szCs w:val="24"/>
        </w:rPr>
        <w:t>监测中心现有网络安全系统设备表：</w:t>
      </w:r>
    </w:p>
    <w:tbl>
      <w:tblPr>
        <w:tblStyle w:val="22"/>
        <w:tblW w:w="5053" w:type="pct"/>
        <w:tblInd w:w="0" w:type="dxa"/>
        <w:tblLayout w:type="autofit"/>
        <w:tblCellMar>
          <w:top w:w="0" w:type="dxa"/>
          <w:left w:w="108" w:type="dxa"/>
          <w:bottom w:w="0" w:type="dxa"/>
          <w:right w:w="108" w:type="dxa"/>
        </w:tblCellMar>
      </w:tblPr>
      <w:tblGrid>
        <w:gridCol w:w="675"/>
        <w:gridCol w:w="1460"/>
        <w:gridCol w:w="1053"/>
        <w:gridCol w:w="1957"/>
        <w:gridCol w:w="1053"/>
        <w:gridCol w:w="1053"/>
        <w:gridCol w:w="1354"/>
      </w:tblGrid>
      <w:tr w14:paraId="1F62AB0F">
        <w:tblPrEx>
          <w:tblCellMar>
            <w:top w:w="0" w:type="dxa"/>
            <w:left w:w="108" w:type="dxa"/>
            <w:bottom w:w="0" w:type="dxa"/>
            <w:right w:w="108" w:type="dxa"/>
          </w:tblCellMar>
        </w:tblPrEx>
        <w:trPr>
          <w:trHeight w:val="280" w:hRule="atLeast"/>
          <w:tblHeader/>
        </w:trPr>
        <w:tc>
          <w:tcPr>
            <w:tcW w:w="392" w:type="pct"/>
            <w:tcBorders>
              <w:top w:val="single" w:color="auto" w:sz="4" w:space="0"/>
              <w:left w:val="single" w:color="auto" w:sz="4" w:space="0"/>
              <w:bottom w:val="single" w:color="auto" w:sz="4" w:space="0"/>
              <w:right w:val="single" w:color="auto" w:sz="4" w:space="0"/>
            </w:tcBorders>
            <w:shd w:val="clear" w:color="auto" w:fill="auto"/>
            <w:vAlign w:val="center"/>
          </w:tcPr>
          <w:p w14:paraId="1B3C9EFE">
            <w:pPr>
              <w:widowControl/>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序号</w:t>
            </w:r>
          </w:p>
        </w:tc>
        <w:tc>
          <w:tcPr>
            <w:tcW w:w="848" w:type="pct"/>
            <w:tcBorders>
              <w:top w:val="single" w:color="auto" w:sz="4" w:space="0"/>
              <w:left w:val="nil"/>
              <w:bottom w:val="single" w:color="auto" w:sz="4" w:space="0"/>
              <w:right w:val="single" w:color="auto" w:sz="4" w:space="0"/>
            </w:tcBorders>
            <w:shd w:val="clear" w:color="auto" w:fill="auto"/>
            <w:vAlign w:val="center"/>
          </w:tcPr>
          <w:p w14:paraId="3FC4F461">
            <w:pPr>
              <w:widowControl/>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名称</w:t>
            </w:r>
          </w:p>
        </w:tc>
        <w:tc>
          <w:tcPr>
            <w:tcW w:w="612" w:type="pct"/>
            <w:tcBorders>
              <w:top w:val="single" w:color="auto" w:sz="4" w:space="0"/>
              <w:left w:val="nil"/>
              <w:bottom w:val="single" w:color="auto" w:sz="4" w:space="0"/>
              <w:right w:val="single" w:color="auto" w:sz="4" w:space="0"/>
            </w:tcBorders>
            <w:shd w:val="clear" w:color="auto" w:fill="auto"/>
            <w:vAlign w:val="center"/>
          </w:tcPr>
          <w:p w14:paraId="6CA69C5D">
            <w:pPr>
              <w:widowControl/>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品牌</w:t>
            </w:r>
          </w:p>
        </w:tc>
        <w:tc>
          <w:tcPr>
            <w:tcW w:w="1137" w:type="pct"/>
            <w:tcBorders>
              <w:top w:val="single" w:color="auto" w:sz="4" w:space="0"/>
              <w:left w:val="nil"/>
              <w:bottom w:val="single" w:color="auto" w:sz="4" w:space="0"/>
              <w:right w:val="single" w:color="auto" w:sz="4" w:space="0"/>
            </w:tcBorders>
            <w:shd w:val="clear" w:color="auto" w:fill="auto"/>
            <w:vAlign w:val="center"/>
          </w:tcPr>
          <w:p w14:paraId="69BC9EBA">
            <w:pPr>
              <w:widowControl/>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型号</w:t>
            </w:r>
          </w:p>
        </w:tc>
        <w:tc>
          <w:tcPr>
            <w:tcW w:w="612" w:type="pct"/>
            <w:tcBorders>
              <w:top w:val="single" w:color="auto" w:sz="4" w:space="0"/>
              <w:left w:val="nil"/>
              <w:bottom w:val="single" w:color="auto" w:sz="4" w:space="0"/>
              <w:right w:val="single" w:color="auto" w:sz="4" w:space="0"/>
            </w:tcBorders>
            <w:shd w:val="clear" w:color="auto" w:fill="auto"/>
            <w:vAlign w:val="center"/>
          </w:tcPr>
          <w:p w14:paraId="7D667DAB">
            <w:pPr>
              <w:widowControl/>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数量</w:t>
            </w:r>
          </w:p>
        </w:tc>
        <w:tc>
          <w:tcPr>
            <w:tcW w:w="612" w:type="pct"/>
            <w:tcBorders>
              <w:top w:val="single" w:color="auto" w:sz="4" w:space="0"/>
              <w:left w:val="nil"/>
              <w:bottom w:val="single" w:color="auto" w:sz="4" w:space="0"/>
              <w:right w:val="single" w:color="auto" w:sz="4" w:space="0"/>
            </w:tcBorders>
            <w:shd w:val="clear" w:color="auto" w:fill="auto"/>
            <w:vAlign w:val="center"/>
          </w:tcPr>
          <w:p w14:paraId="7ADD17CE">
            <w:pPr>
              <w:widowControl/>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单位</w:t>
            </w:r>
          </w:p>
        </w:tc>
        <w:tc>
          <w:tcPr>
            <w:tcW w:w="786" w:type="pct"/>
            <w:tcBorders>
              <w:top w:val="single" w:color="auto" w:sz="4" w:space="0"/>
              <w:left w:val="nil"/>
              <w:bottom w:val="single" w:color="auto" w:sz="4" w:space="0"/>
              <w:right w:val="single" w:color="auto" w:sz="4" w:space="0"/>
            </w:tcBorders>
            <w:shd w:val="clear" w:color="auto" w:fill="auto"/>
            <w:vAlign w:val="center"/>
          </w:tcPr>
          <w:p w14:paraId="6A98420B">
            <w:pPr>
              <w:widowControl/>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投入使用时间</w:t>
            </w:r>
          </w:p>
        </w:tc>
      </w:tr>
      <w:tr w14:paraId="002F227E">
        <w:tblPrEx>
          <w:tblCellMar>
            <w:top w:w="0" w:type="dxa"/>
            <w:left w:w="108" w:type="dxa"/>
            <w:bottom w:w="0" w:type="dxa"/>
            <w:right w:w="108" w:type="dxa"/>
          </w:tblCellMar>
        </w:tblPrEx>
        <w:trPr>
          <w:trHeight w:val="540" w:hRule="atLeast"/>
        </w:trPr>
        <w:tc>
          <w:tcPr>
            <w:tcW w:w="392" w:type="pct"/>
            <w:tcBorders>
              <w:top w:val="nil"/>
              <w:left w:val="single" w:color="auto" w:sz="4" w:space="0"/>
              <w:bottom w:val="single" w:color="auto" w:sz="4" w:space="0"/>
              <w:right w:val="single" w:color="auto" w:sz="4" w:space="0"/>
            </w:tcBorders>
            <w:shd w:val="clear" w:color="auto" w:fill="auto"/>
            <w:vAlign w:val="center"/>
          </w:tcPr>
          <w:p w14:paraId="079A8C93">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848" w:type="pct"/>
            <w:tcBorders>
              <w:top w:val="nil"/>
              <w:left w:val="nil"/>
              <w:bottom w:val="single" w:color="auto" w:sz="4" w:space="0"/>
              <w:right w:val="single" w:color="auto" w:sz="4" w:space="0"/>
            </w:tcBorders>
            <w:shd w:val="clear" w:color="auto" w:fill="auto"/>
            <w:vAlign w:val="center"/>
          </w:tcPr>
          <w:p w14:paraId="7C0A8784">
            <w:pPr>
              <w:widowControl/>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万兆防火墙</w:t>
            </w:r>
          </w:p>
        </w:tc>
        <w:tc>
          <w:tcPr>
            <w:tcW w:w="612" w:type="pct"/>
            <w:tcBorders>
              <w:top w:val="nil"/>
              <w:left w:val="nil"/>
              <w:bottom w:val="single" w:color="auto" w:sz="4" w:space="0"/>
              <w:right w:val="single" w:color="auto" w:sz="4" w:space="0"/>
            </w:tcBorders>
            <w:shd w:val="clear" w:color="auto" w:fill="auto"/>
            <w:vAlign w:val="center"/>
          </w:tcPr>
          <w:p w14:paraId="675E3C3B">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华为</w:t>
            </w:r>
          </w:p>
        </w:tc>
        <w:tc>
          <w:tcPr>
            <w:tcW w:w="1137" w:type="pct"/>
            <w:tcBorders>
              <w:top w:val="nil"/>
              <w:left w:val="nil"/>
              <w:bottom w:val="single" w:color="auto" w:sz="4" w:space="0"/>
              <w:right w:val="single" w:color="auto" w:sz="4" w:space="0"/>
            </w:tcBorders>
            <w:shd w:val="clear" w:color="auto" w:fill="auto"/>
            <w:vAlign w:val="center"/>
          </w:tcPr>
          <w:p w14:paraId="486BA095">
            <w:pPr>
              <w:widowControl/>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华为 USG6650</w:t>
            </w:r>
          </w:p>
        </w:tc>
        <w:tc>
          <w:tcPr>
            <w:tcW w:w="612" w:type="pct"/>
            <w:tcBorders>
              <w:top w:val="nil"/>
              <w:left w:val="nil"/>
              <w:bottom w:val="single" w:color="auto" w:sz="4" w:space="0"/>
              <w:right w:val="single" w:color="auto" w:sz="4" w:space="0"/>
            </w:tcBorders>
            <w:shd w:val="clear" w:color="auto" w:fill="auto"/>
            <w:vAlign w:val="center"/>
          </w:tcPr>
          <w:p w14:paraId="5D9578FB">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612" w:type="pct"/>
            <w:tcBorders>
              <w:top w:val="nil"/>
              <w:left w:val="nil"/>
              <w:bottom w:val="single" w:color="auto" w:sz="4" w:space="0"/>
              <w:right w:val="single" w:color="auto" w:sz="4" w:space="0"/>
            </w:tcBorders>
            <w:shd w:val="clear" w:color="auto" w:fill="auto"/>
            <w:vAlign w:val="center"/>
          </w:tcPr>
          <w:p w14:paraId="5E66EB24">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786" w:type="pct"/>
            <w:tcBorders>
              <w:top w:val="nil"/>
              <w:left w:val="nil"/>
              <w:bottom w:val="single" w:color="auto" w:sz="4" w:space="0"/>
              <w:right w:val="single" w:color="auto" w:sz="4" w:space="0"/>
            </w:tcBorders>
            <w:shd w:val="clear" w:color="auto" w:fill="auto"/>
            <w:vAlign w:val="center"/>
          </w:tcPr>
          <w:p w14:paraId="0856029F">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r>
      <w:tr w14:paraId="479B3E05">
        <w:tblPrEx>
          <w:tblCellMar>
            <w:top w:w="0" w:type="dxa"/>
            <w:left w:w="108" w:type="dxa"/>
            <w:bottom w:w="0" w:type="dxa"/>
            <w:right w:w="108" w:type="dxa"/>
          </w:tblCellMar>
        </w:tblPrEx>
        <w:trPr>
          <w:trHeight w:val="540" w:hRule="atLeast"/>
        </w:trPr>
        <w:tc>
          <w:tcPr>
            <w:tcW w:w="392" w:type="pct"/>
            <w:tcBorders>
              <w:top w:val="nil"/>
              <w:left w:val="single" w:color="auto" w:sz="4" w:space="0"/>
              <w:bottom w:val="single" w:color="auto" w:sz="4" w:space="0"/>
              <w:right w:val="single" w:color="auto" w:sz="4" w:space="0"/>
            </w:tcBorders>
            <w:shd w:val="clear" w:color="auto" w:fill="auto"/>
            <w:vAlign w:val="center"/>
          </w:tcPr>
          <w:p w14:paraId="3AAD2873">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848" w:type="pct"/>
            <w:tcBorders>
              <w:top w:val="nil"/>
              <w:left w:val="nil"/>
              <w:bottom w:val="single" w:color="auto" w:sz="4" w:space="0"/>
              <w:right w:val="single" w:color="auto" w:sz="4" w:space="0"/>
            </w:tcBorders>
            <w:shd w:val="clear" w:color="auto" w:fill="auto"/>
            <w:vAlign w:val="center"/>
          </w:tcPr>
          <w:p w14:paraId="59E64687">
            <w:pPr>
              <w:widowControl/>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千兆防火墙</w:t>
            </w:r>
          </w:p>
        </w:tc>
        <w:tc>
          <w:tcPr>
            <w:tcW w:w="612" w:type="pct"/>
            <w:tcBorders>
              <w:top w:val="nil"/>
              <w:left w:val="nil"/>
              <w:bottom w:val="single" w:color="auto" w:sz="4" w:space="0"/>
              <w:right w:val="single" w:color="auto" w:sz="4" w:space="0"/>
            </w:tcBorders>
            <w:shd w:val="clear" w:color="auto" w:fill="auto"/>
            <w:vAlign w:val="center"/>
          </w:tcPr>
          <w:p w14:paraId="07B8C7CB">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华为</w:t>
            </w:r>
          </w:p>
        </w:tc>
        <w:tc>
          <w:tcPr>
            <w:tcW w:w="1137" w:type="pct"/>
            <w:tcBorders>
              <w:top w:val="nil"/>
              <w:left w:val="nil"/>
              <w:bottom w:val="single" w:color="auto" w:sz="4" w:space="0"/>
              <w:right w:val="single" w:color="auto" w:sz="4" w:space="0"/>
            </w:tcBorders>
            <w:shd w:val="clear" w:color="auto" w:fill="auto"/>
            <w:vAlign w:val="center"/>
          </w:tcPr>
          <w:p w14:paraId="775F943A">
            <w:pPr>
              <w:widowControl/>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华为 USG6620</w:t>
            </w:r>
          </w:p>
        </w:tc>
        <w:tc>
          <w:tcPr>
            <w:tcW w:w="612" w:type="pct"/>
            <w:tcBorders>
              <w:top w:val="nil"/>
              <w:left w:val="nil"/>
              <w:bottom w:val="single" w:color="auto" w:sz="4" w:space="0"/>
              <w:right w:val="single" w:color="auto" w:sz="4" w:space="0"/>
            </w:tcBorders>
            <w:shd w:val="clear" w:color="auto" w:fill="auto"/>
            <w:vAlign w:val="center"/>
          </w:tcPr>
          <w:p w14:paraId="1CE2F7A7">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612" w:type="pct"/>
            <w:tcBorders>
              <w:top w:val="nil"/>
              <w:left w:val="nil"/>
              <w:bottom w:val="single" w:color="auto" w:sz="4" w:space="0"/>
              <w:right w:val="single" w:color="auto" w:sz="4" w:space="0"/>
            </w:tcBorders>
            <w:shd w:val="clear" w:color="auto" w:fill="auto"/>
            <w:vAlign w:val="center"/>
          </w:tcPr>
          <w:p w14:paraId="177FD770">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786" w:type="pct"/>
            <w:tcBorders>
              <w:top w:val="nil"/>
              <w:left w:val="nil"/>
              <w:bottom w:val="single" w:color="auto" w:sz="4" w:space="0"/>
              <w:right w:val="single" w:color="auto" w:sz="4" w:space="0"/>
            </w:tcBorders>
            <w:shd w:val="clear" w:color="auto" w:fill="auto"/>
            <w:vAlign w:val="center"/>
          </w:tcPr>
          <w:p w14:paraId="0C435093">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r>
      <w:tr w14:paraId="7399A06D">
        <w:tblPrEx>
          <w:tblCellMar>
            <w:top w:w="0" w:type="dxa"/>
            <w:left w:w="108" w:type="dxa"/>
            <w:bottom w:w="0" w:type="dxa"/>
            <w:right w:w="108" w:type="dxa"/>
          </w:tblCellMar>
        </w:tblPrEx>
        <w:trPr>
          <w:trHeight w:val="540" w:hRule="atLeast"/>
        </w:trPr>
        <w:tc>
          <w:tcPr>
            <w:tcW w:w="392" w:type="pct"/>
            <w:tcBorders>
              <w:top w:val="nil"/>
              <w:left w:val="single" w:color="auto" w:sz="4" w:space="0"/>
              <w:bottom w:val="single" w:color="auto" w:sz="4" w:space="0"/>
              <w:right w:val="single" w:color="auto" w:sz="4" w:space="0"/>
            </w:tcBorders>
            <w:shd w:val="clear" w:color="auto" w:fill="auto"/>
            <w:vAlign w:val="center"/>
          </w:tcPr>
          <w:p w14:paraId="49DD5AB6">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3</w:t>
            </w:r>
          </w:p>
        </w:tc>
        <w:tc>
          <w:tcPr>
            <w:tcW w:w="848" w:type="pct"/>
            <w:tcBorders>
              <w:top w:val="nil"/>
              <w:left w:val="nil"/>
              <w:bottom w:val="single" w:color="auto" w:sz="4" w:space="0"/>
              <w:right w:val="single" w:color="auto" w:sz="4" w:space="0"/>
            </w:tcBorders>
            <w:shd w:val="clear" w:color="auto" w:fill="auto"/>
            <w:vAlign w:val="center"/>
          </w:tcPr>
          <w:p w14:paraId="505248B0">
            <w:pPr>
              <w:widowControl/>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防火墙</w:t>
            </w:r>
          </w:p>
        </w:tc>
        <w:tc>
          <w:tcPr>
            <w:tcW w:w="612" w:type="pct"/>
            <w:tcBorders>
              <w:top w:val="nil"/>
              <w:left w:val="nil"/>
              <w:bottom w:val="single" w:color="auto" w:sz="4" w:space="0"/>
              <w:right w:val="single" w:color="auto" w:sz="4" w:space="0"/>
            </w:tcBorders>
            <w:shd w:val="clear" w:color="auto" w:fill="auto"/>
            <w:vAlign w:val="center"/>
          </w:tcPr>
          <w:p w14:paraId="3D37598B">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绿盟</w:t>
            </w:r>
          </w:p>
        </w:tc>
        <w:tc>
          <w:tcPr>
            <w:tcW w:w="1137" w:type="pct"/>
            <w:tcBorders>
              <w:top w:val="nil"/>
              <w:left w:val="nil"/>
              <w:bottom w:val="single" w:color="auto" w:sz="4" w:space="0"/>
              <w:right w:val="single" w:color="auto" w:sz="4" w:space="0"/>
            </w:tcBorders>
            <w:shd w:val="clear" w:color="auto" w:fill="auto"/>
            <w:vAlign w:val="center"/>
          </w:tcPr>
          <w:p w14:paraId="5665D1F1">
            <w:pPr>
              <w:widowControl/>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NF NX3-CH3330</w:t>
            </w:r>
          </w:p>
        </w:tc>
        <w:tc>
          <w:tcPr>
            <w:tcW w:w="612" w:type="pct"/>
            <w:tcBorders>
              <w:top w:val="nil"/>
              <w:left w:val="nil"/>
              <w:bottom w:val="single" w:color="auto" w:sz="4" w:space="0"/>
              <w:right w:val="single" w:color="auto" w:sz="4" w:space="0"/>
            </w:tcBorders>
            <w:shd w:val="clear" w:color="auto" w:fill="auto"/>
            <w:vAlign w:val="center"/>
          </w:tcPr>
          <w:p w14:paraId="0EFAC77B">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612" w:type="pct"/>
            <w:tcBorders>
              <w:top w:val="nil"/>
              <w:left w:val="nil"/>
              <w:bottom w:val="single" w:color="auto" w:sz="4" w:space="0"/>
              <w:right w:val="single" w:color="auto" w:sz="4" w:space="0"/>
            </w:tcBorders>
            <w:shd w:val="clear" w:color="auto" w:fill="auto"/>
            <w:vAlign w:val="center"/>
          </w:tcPr>
          <w:p w14:paraId="57A2AE49">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786" w:type="pct"/>
            <w:tcBorders>
              <w:top w:val="nil"/>
              <w:left w:val="nil"/>
              <w:bottom w:val="single" w:color="auto" w:sz="4" w:space="0"/>
              <w:right w:val="single" w:color="auto" w:sz="4" w:space="0"/>
            </w:tcBorders>
            <w:shd w:val="clear" w:color="auto" w:fill="auto"/>
            <w:vAlign w:val="center"/>
          </w:tcPr>
          <w:p w14:paraId="25890763">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2020年9月</w:t>
            </w:r>
          </w:p>
        </w:tc>
      </w:tr>
      <w:tr w14:paraId="1380656E">
        <w:tblPrEx>
          <w:tblCellMar>
            <w:top w:w="0" w:type="dxa"/>
            <w:left w:w="108" w:type="dxa"/>
            <w:bottom w:w="0" w:type="dxa"/>
            <w:right w:w="108" w:type="dxa"/>
          </w:tblCellMar>
        </w:tblPrEx>
        <w:trPr>
          <w:trHeight w:val="810" w:hRule="atLeast"/>
        </w:trPr>
        <w:tc>
          <w:tcPr>
            <w:tcW w:w="392" w:type="pct"/>
            <w:tcBorders>
              <w:top w:val="nil"/>
              <w:left w:val="single" w:color="auto" w:sz="4" w:space="0"/>
              <w:bottom w:val="single" w:color="auto" w:sz="4" w:space="0"/>
              <w:right w:val="single" w:color="auto" w:sz="4" w:space="0"/>
            </w:tcBorders>
            <w:shd w:val="clear" w:color="auto" w:fill="auto"/>
            <w:vAlign w:val="center"/>
          </w:tcPr>
          <w:p w14:paraId="5367AC5D">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4</w:t>
            </w:r>
          </w:p>
        </w:tc>
        <w:tc>
          <w:tcPr>
            <w:tcW w:w="848" w:type="pct"/>
            <w:tcBorders>
              <w:top w:val="nil"/>
              <w:left w:val="nil"/>
              <w:bottom w:val="single" w:color="auto" w:sz="4" w:space="0"/>
              <w:right w:val="single" w:color="auto" w:sz="4" w:space="0"/>
            </w:tcBorders>
            <w:shd w:val="clear" w:color="auto" w:fill="auto"/>
            <w:vAlign w:val="center"/>
          </w:tcPr>
          <w:p w14:paraId="73AE2089">
            <w:pPr>
              <w:widowControl/>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入侵检测系统</w:t>
            </w:r>
          </w:p>
        </w:tc>
        <w:tc>
          <w:tcPr>
            <w:tcW w:w="612" w:type="pct"/>
            <w:tcBorders>
              <w:top w:val="nil"/>
              <w:left w:val="nil"/>
              <w:bottom w:val="single" w:color="auto" w:sz="4" w:space="0"/>
              <w:right w:val="single" w:color="auto" w:sz="4" w:space="0"/>
            </w:tcBorders>
            <w:shd w:val="clear" w:color="auto" w:fill="auto"/>
            <w:vAlign w:val="center"/>
          </w:tcPr>
          <w:p w14:paraId="7F225A65">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网神</w:t>
            </w:r>
          </w:p>
        </w:tc>
        <w:tc>
          <w:tcPr>
            <w:tcW w:w="1137" w:type="pct"/>
            <w:tcBorders>
              <w:top w:val="nil"/>
              <w:left w:val="nil"/>
              <w:bottom w:val="single" w:color="auto" w:sz="4" w:space="0"/>
              <w:right w:val="single" w:color="auto" w:sz="4" w:space="0"/>
            </w:tcBorders>
            <w:shd w:val="clear" w:color="auto" w:fill="auto"/>
            <w:vAlign w:val="center"/>
          </w:tcPr>
          <w:p w14:paraId="13E5DDA8">
            <w:pPr>
              <w:widowControl/>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网神D5000-TG23M</w:t>
            </w:r>
          </w:p>
        </w:tc>
        <w:tc>
          <w:tcPr>
            <w:tcW w:w="612" w:type="pct"/>
            <w:tcBorders>
              <w:top w:val="nil"/>
              <w:left w:val="nil"/>
              <w:bottom w:val="single" w:color="auto" w:sz="4" w:space="0"/>
              <w:right w:val="single" w:color="auto" w:sz="4" w:space="0"/>
            </w:tcBorders>
            <w:shd w:val="clear" w:color="auto" w:fill="auto"/>
            <w:vAlign w:val="center"/>
          </w:tcPr>
          <w:p w14:paraId="3AD905CD">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612" w:type="pct"/>
            <w:tcBorders>
              <w:top w:val="nil"/>
              <w:left w:val="nil"/>
              <w:bottom w:val="single" w:color="auto" w:sz="4" w:space="0"/>
              <w:right w:val="single" w:color="auto" w:sz="4" w:space="0"/>
            </w:tcBorders>
            <w:shd w:val="clear" w:color="auto" w:fill="auto"/>
            <w:vAlign w:val="center"/>
          </w:tcPr>
          <w:p w14:paraId="505E5B56">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786" w:type="pct"/>
            <w:tcBorders>
              <w:top w:val="nil"/>
              <w:left w:val="nil"/>
              <w:bottom w:val="single" w:color="auto" w:sz="4" w:space="0"/>
              <w:right w:val="single" w:color="auto" w:sz="4" w:space="0"/>
            </w:tcBorders>
            <w:shd w:val="clear" w:color="auto" w:fill="auto"/>
            <w:vAlign w:val="center"/>
          </w:tcPr>
          <w:p w14:paraId="50B46820">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r>
      <w:tr w14:paraId="01756F65">
        <w:tblPrEx>
          <w:tblCellMar>
            <w:top w:w="0" w:type="dxa"/>
            <w:left w:w="108" w:type="dxa"/>
            <w:bottom w:w="0" w:type="dxa"/>
            <w:right w:w="108" w:type="dxa"/>
          </w:tblCellMar>
        </w:tblPrEx>
        <w:trPr>
          <w:trHeight w:val="540" w:hRule="atLeast"/>
        </w:trPr>
        <w:tc>
          <w:tcPr>
            <w:tcW w:w="392" w:type="pct"/>
            <w:tcBorders>
              <w:top w:val="nil"/>
              <w:left w:val="single" w:color="auto" w:sz="4" w:space="0"/>
              <w:bottom w:val="single" w:color="auto" w:sz="4" w:space="0"/>
              <w:right w:val="single" w:color="auto" w:sz="4" w:space="0"/>
            </w:tcBorders>
            <w:shd w:val="clear" w:color="auto" w:fill="auto"/>
            <w:vAlign w:val="center"/>
          </w:tcPr>
          <w:p w14:paraId="63E8FA6C">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5</w:t>
            </w:r>
          </w:p>
        </w:tc>
        <w:tc>
          <w:tcPr>
            <w:tcW w:w="848" w:type="pct"/>
            <w:tcBorders>
              <w:top w:val="nil"/>
              <w:left w:val="nil"/>
              <w:bottom w:val="single" w:color="auto" w:sz="4" w:space="0"/>
              <w:right w:val="single" w:color="auto" w:sz="4" w:space="0"/>
            </w:tcBorders>
            <w:shd w:val="clear" w:color="auto" w:fill="auto"/>
            <w:vAlign w:val="center"/>
          </w:tcPr>
          <w:p w14:paraId="28697923">
            <w:pPr>
              <w:widowControl/>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千兆网络审计系统</w:t>
            </w:r>
          </w:p>
        </w:tc>
        <w:tc>
          <w:tcPr>
            <w:tcW w:w="612" w:type="pct"/>
            <w:tcBorders>
              <w:top w:val="nil"/>
              <w:left w:val="nil"/>
              <w:bottom w:val="single" w:color="auto" w:sz="4" w:space="0"/>
              <w:right w:val="single" w:color="auto" w:sz="4" w:space="0"/>
            </w:tcBorders>
            <w:shd w:val="clear" w:color="auto" w:fill="auto"/>
            <w:vAlign w:val="center"/>
          </w:tcPr>
          <w:p w14:paraId="6B52929C">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网康</w:t>
            </w:r>
          </w:p>
        </w:tc>
        <w:tc>
          <w:tcPr>
            <w:tcW w:w="1137" w:type="pct"/>
            <w:tcBorders>
              <w:top w:val="nil"/>
              <w:left w:val="nil"/>
              <w:bottom w:val="single" w:color="auto" w:sz="4" w:space="0"/>
              <w:right w:val="single" w:color="auto" w:sz="4" w:space="0"/>
            </w:tcBorders>
            <w:shd w:val="clear" w:color="auto" w:fill="auto"/>
            <w:vAlign w:val="center"/>
          </w:tcPr>
          <w:p w14:paraId="02B5CD05">
            <w:pPr>
              <w:widowControl/>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网康NI5200</w:t>
            </w:r>
          </w:p>
        </w:tc>
        <w:tc>
          <w:tcPr>
            <w:tcW w:w="612" w:type="pct"/>
            <w:tcBorders>
              <w:top w:val="nil"/>
              <w:left w:val="nil"/>
              <w:bottom w:val="single" w:color="auto" w:sz="4" w:space="0"/>
              <w:right w:val="single" w:color="auto" w:sz="4" w:space="0"/>
            </w:tcBorders>
            <w:shd w:val="clear" w:color="auto" w:fill="auto"/>
            <w:vAlign w:val="center"/>
          </w:tcPr>
          <w:p w14:paraId="5F72CAFE">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612" w:type="pct"/>
            <w:tcBorders>
              <w:top w:val="nil"/>
              <w:left w:val="nil"/>
              <w:bottom w:val="single" w:color="auto" w:sz="4" w:space="0"/>
              <w:right w:val="single" w:color="auto" w:sz="4" w:space="0"/>
            </w:tcBorders>
            <w:shd w:val="clear" w:color="auto" w:fill="auto"/>
            <w:vAlign w:val="center"/>
          </w:tcPr>
          <w:p w14:paraId="7927F3B1">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786" w:type="pct"/>
            <w:tcBorders>
              <w:top w:val="nil"/>
              <w:left w:val="nil"/>
              <w:bottom w:val="single" w:color="auto" w:sz="4" w:space="0"/>
              <w:right w:val="single" w:color="auto" w:sz="4" w:space="0"/>
            </w:tcBorders>
            <w:shd w:val="clear" w:color="auto" w:fill="auto"/>
            <w:vAlign w:val="center"/>
          </w:tcPr>
          <w:p w14:paraId="281D4A4C">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r>
      <w:tr w14:paraId="2605E821">
        <w:tblPrEx>
          <w:tblCellMar>
            <w:top w:w="0" w:type="dxa"/>
            <w:left w:w="108" w:type="dxa"/>
            <w:bottom w:w="0" w:type="dxa"/>
            <w:right w:w="108" w:type="dxa"/>
          </w:tblCellMar>
        </w:tblPrEx>
        <w:trPr>
          <w:trHeight w:val="540" w:hRule="atLeast"/>
        </w:trPr>
        <w:tc>
          <w:tcPr>
            <w:tcW w:w="392" w:type="pct"/>
            <w:tcBorders>
              <w:top w:val="nil"/>
              <w:left w:val="single" w:color="auto" w:sz="4" w:space="0"/>
              <w:bottom w:val="single" w:color="auto" w:sz="4" w:space="0"/>
              <w:right w:val="single" w:color="auto" w:sz="4" w:space="0"/>
            </w:tcBorders>
            <w:shd w:val="clear" w:color="auto" w:fill="auto"/>
            <w:vAlign w:val="center"/>
          </w:tcPr>
          <w:p w14:paraId="0B6EBC72">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6</w:t>
            </w:r>
          </w:p>
        </w:tc>
        <w:tc>
          <w:tcPr>
            <w:tcW w:w="848" w:type="pct"/>
            <w:tcBorders>
              <w:top w:val="nil"/>
              <w:left w:val="nil"/>
              <w:bottom w:val="single" w:color="auto" w:sz="4" w:space="0"/>
              <w:right w:val="single" w:color="auto" w:sz="4" w:space="0"/>
            </w:tcBorders>
            <w:shd w:val="clear" w:color="auto" w:fill="auto"/>
            <w:vAlign w:val="center"/>
          </w:tcPr>
          <w:p w14:paraId="01FEE198">
            <w:pPr>
              <w:widowControl/>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漏洞扫描系统</w:t>
            </w:r>
          </w:p>
        </w:tc>
        <w:tc>
          <w:tcPr>
            <w:tcW w:w="612" w:type="pct"/>
            <w:tcBorders>
              <w:top w:val="nil"/>
              <w:left w:val="nil"/>
              <w:bottom w:val="single" w:color="auto" w:sz="4" w:space="0"/>
              <w:right w:val="single" w:color="auto" w:sz="4" w:space="0"/>
            </w:tcBorders>
            <w:shd w:val="clear" w:color="auto" w:fill="auto"/>
            <w:vAlign w:val="center"/>
          </w:tcPr>
          <w:p w14:paraId="5F84E884">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网神</w:t>
            </w:r>
          </w:p>
        </w:tc>
        <w:tc>
          <w:tcPr>
            <w:tcW w:w="1137" w:type="pct"/>
            <w:tcBorders>
              <w:top w:val="nil"/>
              <w:left w:val="nil"/>
              <w:bottom w:val="single" w:color="auto" w:sz="4" w:space="0"/>
              <w:right w:val="single" w:color="auto" w:sz="4" w:space="0"/>
            </w:tcBorders>
            <w:shd w:val="clear" w:color="auto" w:fill="auto"/>
            <w:vAlign w:val="center"/>
          </w:tcPr>
          <w:p w14:paraId="194FBE69">
            <w:pPr>
              <w:widowControl/>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网神S5000</w:t>
            </w:r>
          </w:p>
        </w:tc>
        <w:tc>
          <w:tcPr>
            <w:tcW w:w="612" w:type="pct"/>
            <w:tcBorders>
              <w:top w:val="nil"/>
              <w:left w:val="nil"/>
              <w:bottom w:val="single" w:color="auto" w:sz="4" w:space="0"/>
              <w:right w:val="single" w:color="auto" w:sz="4" w:space="0"/>
            </w:tcBorders>
            <w:shd w:val="clear" w:color="auto" w:fill="auto"/>
            <w:vAlign w:val="center"/>
          </w:tcPr>
          <w:p w14:paraId="7CE09BE8">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612" w:type="pct"/>
            <w:tcBorders>
              <w:top w:val="nil"/>
              <w:left w:val="nil"/>
              <w:bottom w:val="single" w:color="auto" w:sz="4" w:space="0"/>
              <w:right w:val="single" w:color="auto" w:sz="4" w:space="0"/>
            </w:tcBorders>
            <w:shd w:val="clear" w:color="auto" w:fill="auto"/>
            <w:vAlign w:val="center"/>
          </w:tcPr>
          <w:p w14:paraId="7BD6DC7C">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786" w:type="pct"/>
            <w:tcBorders>
              <w:top w:val="nil"/>
              <w:left w:val="nil"/>
              <w:bottom w:val="single" w:color="auto" w:sz="4" w:space="0"/>
              <w:right w:val="single" w:color="auto" w:sz="4" w:space="0"/>
            </w:tcBorders>
            <w:shd w:val="clear" w:color="auto" w:fill="auto"/>
            <w:vAlign w:val="center"/>
          </w:tcPr>
          <w:p w14:paraId="2F56B319">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r>
      <w:tr w14:paraId="23E6A4E6">
        <w:tblPrEx>
          <w:tblCellMar>
            <w:top w:w="0" w:type="dxa"/>
            <w:left w:w="108" w:type="dxa"/>
            <w:bottom w:w="0" w:type="dxa"/>
            <w:right w:w="108" w:type="dxa"/>
          </w:tblCellMar>
        </w:tblPrEx>
        <w:trPr>
          <w:trHeight w:val="1080" w:hRule="atLeast"/>
        </w:trPr>
        <w:tc>
          <w:tcPr>
            <w:tcW w:w="392" w:type="pct"/>
            <w:tcBorders>
              <w:top w:val="nil"/>
              <w:left w:val="single" w:color="auto" w:sz="4" w:space="0"/>
              <w:bottom w:val="single" w:color="auto" w:sz="4" w:space="0"/>
              <w:right w:val="single" w:color="auto" w:sz="4" w:space="0"/>
            </w:tcBorders>
            <w:shd w:val="clear" w:color="auto" w:fill="auto"/>
            <w:vAlign w:val="center"/>
          </w:tcPr>
          <w:p w14:paraId="735A6C26">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7</w:t>
            </w:r>
          </w:p>
        </w:tc>
        <w:tc>
          <w:tcPr>
            <w:tcW w:w="848" w:type="pct"/>
            <w:tcBorders>
              <w:top w:val="nil"/>
              <w:left w:val="nil"/>
              <w:bottom w:val="single" w:color="auto" w:sz="4" w:space="0"/>
              <w:right w:val="single" w:color="auto" w:sz="4" w:space="0"/>
            </w:tcBorders>
            <w:shd w:val="clear" w:color="auto" w:fill="auto"/>
            <w:vAlign w:val="center"/>
          </w:tcPr>
          <w:p w14:paraId="7D17ABC8">
            <w:pPr>
              <w:widowControl/>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流量管理设备</w:t>
            </w:r>
          </w:p>
        </w:tc>
        <w:tc>
          <w:tcPr>
            <w:tcW w:w="612" w:type="pct"/>
            <w:tcBorders>
              <w:top w:val="nil"/>
              <w:left w:val="nil"/>
              <w:bottom w:val="single" w:color="auto" w:sz="4" w:space="0"/>
              <w:right w:val="single" w:color="auto" w:sz="4" w:space="0"/>
            </w:tcBorders>
            <w:shd w:val="clear" w:color="auto" w:fill="auto"/>
            <w:vAlign w:val="center"/>
          </w:tcPr>
          <w:p w14:paraId="62CCF3DD">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网康</w:t>
            </w:r>
          </w:p>
        </w:tc>
        <w:tc>
          <w:tcPr>
            <w:tcW w:w="1137" w:type="pct"/>
            <w:tcBorders>
              <w:top w:val="nil"/>
              <w:left w:val="nil"/>
              <w:bottom w:val="single" w:color="auto" w:sz="4" w:space="0"/>
              <w:right w:val="single" w:color="auto" w:sz="4" w:space="0"/>
            </w:tcBorders>
            <w:shd w:val="clear" w:color="auto" w:fill="auto"/>
            <w:vAlign w:val="center"/>
          </w:tcPr>
          <w:p w14:paraId="08C6CE53">
            <w:pPr>
              <w:widowControl/>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网康NT 6310 智能流量管理系统</w:t>
            </w:r>
          </w:p>
        </w:tc>
        <w:tc>
          <w:tcPr>
            <w:tcW w:w="612" w:type="pct"/>
            <w:tcBorders>
              <w:top w:val="nil"/>
              <w:left w:val="nil"/>
              <w:bottom w:val="single" w:color="auto" w:sz="4" w:space="0"/>
              <w:right w:val="single" w:color="auto" w:sz="4" w:space="0"/>
            </w:tcBorders>
            <w:shd w:val="clear" w:color="auto" w:fill="auto"/>
            <w:vAlign w:val="center"/>
          </w:tcPr>
          <w:p w14:paraId="2B485EA4">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612" w:type="pct"/>
            <w:tcBorders>
              <w:top w:val="nil"/>
              <w:left w:val="nil"/>
              <w:bottom w:val="single" w:color="auto" w:sz="4" w:space="0"/>
              <w:right w:val="single" w:color="auto" w:sz="4" w:space="0"/>
            </w:tcBorders>
            <w:shd w:val="clear" w:color="auto" w:fill="auto"/>
            <w:vAlign w:val="center"/>
          </w:tcPr>
          <w:p w14:paraId="1680BB84">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786" w:type="pct"/>
            <w:tcBorders>
              <w:top w:val="nil"/>
              <w:left w:val="nil"/>
              <w:bottom w:val="single" w:color="auto" w:sz="4" w:space="0"/>
              <w:right w:val="single" w:color="auto" w:sz="4" w:space="0"/>
            </w:tcBorders>
            <w:shd w:val="clear" w:color="auto" w:fill="auto"/>
            <w:vAlign w:val="center"/>
          </w:tcPr>
          <w:p w14:paraId="46D8E792">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r>
      <w:tr w14:paraId="3843625A">
        <w:tblPrEx>
          <w:tblCellMar>
            <w:top w:w="0" w:type="dxa"/>
            <w:left w:w="108" w:type="dxa"/>
            <w:bottom w:w="0" w:type="dxa"/>
            <w:right w:w="108" w:type="dxa"/>
          </w:tblCellMar>
        </w:tblPrEx>
        <w:trPr>
          <w:trHeight w:val="810" w:hRule="atLeast"/>
        </w:trPr>
        <w:tc>
          <w:tcPr>
            <w:tcW w:w="392" w:type="pct"/>
            <w:tcBorders>
              <w:top w:val="nil"/>
              <w:left w:val="single" w:color="auto" w:sz="4" w:space="0"/>
              <w:bottom w:val="single" w:color="auto" w:sz="4" w:space="0"/>
              <w:right w:val="single" w:color="auto" w:sz="4" w:space="0"/>
            </w:tcBorders>
            <w:shd w:val="clear" w:color="auto" w:fill="auto"/>
            <w:vAlign w:val="center"/>
          </w:tcPr>
          <w:p w14:paraId="1D735079">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8</w:t>
            </w:r>
          </w:p>
        </w:tc>
        <w:tc>
          <w:tcPr>
            <w:tcW w:w="848" w:type="pct"/>
            <w:tcBorders>
              <w:top w:val="nil"/>
              <w:left w:val="nil"/>
              <w:bottom w:val="single" w:color="auto" w:sz="4" w:space="0"/>
              <w:right w:val="single" w:color="auto" w:sz="4" w:space="0"/>
            </w:tcBorders>
            <w:shd w:val="clear" w:color="auto" w:fill="auto"/>
            <w:vAlign w:val="center"/>
          </w:tcPr>
          <w:p w14:paraId="2ECE3682">
            <w:pPr>
              <w:widowControl/>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内网防病毒软件</w:t>
            </w:r>
          </w:p>
        </w:tc>
        <w:tc>
          <w:tcPr>
            <w:tcW w:w="612" w:type="pct"/>
            <w:tcBorders>
              <w:top w:val="nil"/>
              <w:left w:val="nil"/>
              <w:bottom w:val="single" w:color="auto" w:sz="4" w:space="0"/>
              <w:right w:val="single" w:color="auto" w:sz="4" w:space="0"/>
            </w:tcBorders>
            <w:shd w:val="clear" w:color="auto" w:fill="auto"/>
            <w:vAlign w:val="center"/>
          </w:tcPr>
          <w:p w14:paraId="74385D01">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国产</w:t>
            </w:r>
          </w:p>
        </w:tc>
        <w:tc>
          <w:tcPr>
            <w:tcW w:w="1137" w:type="pct"/>
            <w:tcBorders>
              <w:top w:val="nil"/>
              <w:left w:val="nil"/>
              <w:bottom w:val="single" w:color="auto" w:sz="4" w:space="0"/>
              <w:right w:val="single" w:color="auto" w:sz="4" w:space="0"/>
            </w:tcBorders>
            <w:shd w:val="clear" w:color="auto" w:fill="auto"/>
            <w:vAlign w:val="center"/>
          </w:tcPr>
          <w:p w14:paraId="66B388C4">
            <w:pPr>
              <w:widowControl/>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360天擎终端安全管理系统</w:t>
            </w:r>
          </w:p>
        </w:tc>
        <w:tc>
          <w:tcPr>
            <w:tcW w:w="612" w:type="pct"/>
            <w:tcBorders>
              <w:top w:val="nil"/>
              <w:left w:val="nil"/>
              <w:bottom w:val="single" w:color="auto" w:sz="4" w:space="0"/>
              <w:right w:val="single" w:color="auto" w:sz="4" w:space="0"/>
            </w:tcBorders>
            <w:shd w:val="clear" w:color="auto" w:fill="auto"/>
            <w:vAlign w:val="center"/>
          </w:tcPr>
          <w:p w14:paraId="444BAE69">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612" w:type="pct"/>
            <w:tcBorders>
              <w:top w:val="nil"/>
              <w:left w:val="nil"/>
              <w:bottom w:val="single" w:color="auto" w:sz="4" w:space="0"/>
              <w:right w:val="single" w:color="auto" w:sz="4" w:space="0"/>
            </w:tcBorders>
            <w:shd w:val="clear" w:color="auto" w:fill="auto"/>
            <w:vAlign w:val="center"/>
          </w:tcPr>
          <w:p w14:paraId="76209991">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786" w:type="pct"/>
            <w:tcBorders>
              <w:top w:val="nil"/>
              <w:left w:val="nil"/>
              <w:bottom w:val="single" w:color="auto" w:sz="4" w:space="0"/>
              <w:right w:val="single" w:color="auto" w:sz="4" w:space="0"/>
            </w:tcBorders>
            <w:shd w:val="clear" w:color="auto" w:fill="auto"/>
            <w:vAlign w:val="center"/>
          </w:tcPr>
          <w:p w14:paraId="67676E11">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r>
      <w:tr w14:paraId="36C81053">
        <w:tblPrEx>
          <w:tblCellMar>
            <w:top w:w="0" w:type="dxa"/>
            <w:left w:w="108" w:type="dxa"/>
            <w:bottom w:w="0" w:type="dxa"/>
            <w:right w:w="108" w:type="dxa"/>
          </w:tblCellMar>
        </w:tblPrEx>
        <w:trPr>
          <w:trHeight w:val="810" w:hRule="atLeast"/>
        </w:trPr>
        <w:tc>
          <w:tcPr>
            <w:tcW w:w="392" w:type="pct"/>
            <w:tcBorders>
              <w:top w:val="nil"/>
              <w:left w:val="single" w:color="auto" w:sz="4" w:space="0"/>
              <w:bottom w:val="single" w:color="auto" w:sz="4" w:space="0"/>
              <w:right w:val="single" w:color="auto" w:sz="4" w:space="0"/>
            </w:tcBorders>
            <w:shd w:val="clear" w:color="auto" w:fill="auto"/>
            <w:vAlign w:val="center"/>
          </w:tcPr>
          <w:p w14:paraId="6004E782">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9</w:t>
            </w:r>
          </w:p>
        </w:tc>
        <w:tc>
          <w:tcPr>
            <w:tcW w:w="848" w:type="pct"/>
            <w:tcBorders>
              <w:top w:val="nil"/>
              <w:left w:val="nil"/>
              <w:bottom w:val="single" w:color="auto" w:sz="4" w:space="0"/>
              <w:right w:val="single" w:color="auto" w:sz="4" w:space="0"/>
            </w:tcBorders>
            <w:shd w:val="clear" w:color="auto" w:fill="auto"/>
            <w:vAlign w:val="center"/>
          </w:tcPr>
          <w:p w14:paraId="1C9A4389">
            <w:pPr>
              <w:widowControl/>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外网防病毒软件</w:t>
            </w:r>
          </w:p>
        </w:tc>
        <w:tc>
          <w:tcPr>
            <w:tcW w:w="612" w:type="pct"/>
            <w:tcBorders>
              <w:top w:val="nil"/>
              <w:left w:val="nil"/>
              <w:bottom w:val="single" w:color="auto" w:sz="4" w:space="0"/>
              <w:right w:val="single" w:color="auto" w:sz="4" w:space="0"/>
            </w:tcBorders>
            <w:shd w:val="clear" w:color="auto" w:fill="auto"/>
            <w:vAlign w:val="center"/>
          </w:tcPr>
          <w:p w14:paraId="7625B8FB">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国产</w:t>
            </w:r>
          </w:p>
        </w:tc>
        <w:tc>
          <w:tcPr>
            <w:tcW w:w="1137" w:type="pct"/>
            <w:tcBorders>
              <w:top w:val="nil"/>
              <w:left w:val="nil"/>
              <w:bottom w:val="single" w:color="auto" w:sz="4" w:space="0"/>
              <w:right w:val="single" w:color="auto" w:sz="4" w:space="0"/>
            </w:tcBorders>
            <w:shd w:val="clear" w:color="auto" w:fill="auto"/>
            <w:vAlign w:val="center"/>
          </w:tcPr>
          <w:p w14:paraId="7CAE2B48">
            <w:pPr>
              <w:widowControl/>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360天擎终端安全管理系统</w:t>
            </w:r>
          </w:p>
        </w:tc>
        <w:tc>
          <w:tcPr>
            <w:tcW w:w="612" w:type="pct"/>
            <w:tcBorders>
              <w:top w:val="nil"/>
              <w:left w:val="nil"/>
              <w:bottom w:val="single" w:color="auto" w:sz="4" w:space="0"/>
              <w:right w:val="single" w:color="auto" w:sz="4" w:space="0"/>
            </w:tcBorders>
            <w:shd w:val="clear" w:color="auto" w:fill="auto"/>
            <w:vAlign w:val="center"/>
          </w:tcPr>
          <w:p w14:paraId="51AEF9F4">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612" w:type="pct"/>
            <w:tcBorders>
              <w:top w:val="nil"/>
              <w:left w:val="nil"/>
              <w:bottom w:val="single" w:color="auto" w:sz="4" w:space="0"/>
              <w:right w:val="single" w:color="auto" w:sz="4" w:space="0"/>
            </w:tcBorders>
            <w:shd w:val="clear" w:color="auto" w:fill="auto"/>
            <w:vAlign w:val="center"/>
          </w:tcPr>
          <w:p w14:paraId="301BA6C1">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786" w:type="pct"/>
            <w:tcBorders>
              <w:top w:val="nil"/>
              <w:left w:val="nil"/>
              <w:bottom w:val="single" w:color="auto" w:sz="4" w:space="0"/>
              <w:right w:val="single" w:color="auto" w:sz="4" w:space="0"/>
            </w:tcBorders>
            <w:shd w:val="clear" w:color="auto" w:fill="auto"/>
            <w:vAlign w:val="center"/>
          </w:tcPr>
          <w:p w14:paraId="34DEB371">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r>
      <w:tr w14:paraId="4873F26C">
        <w:tblPrEx>
          <w:tblCellMar>
            <w:top w:w="0" w:type="dxa"/>
            <w:left w:w="108" w:type="dxa"/>
            <w:bottom w:w="0" w:type="dxa"/>
            <w:right w:w="108" w:type="dxa"/>
          </w:tblCellMar>
        </w:tblPrEx>
        <w:trPr>
          <w:trHeight w:val="540" w:hRule="atLeast"/>
        </w:trPr>
        <w:tc>
          <w:tcPr>
            <w:tcW w:w="392" w:type="pct"/>
            <w:tcBorders>
              <w:top w:val="nil"/>
              <w:left w:val="single" w:color="auto" w:sz="4" w:space="0"/>
              <w:bottom w:val="single" w:color="auto" w:sz="4" w:space="0"/>
              <w:right w:val="single" w:color="auto" w:sz="4" w:space="0"/>
            </w:tcBorders>
            <w:shd w:val="clear" w:color="auto" w:fill="auto"/>
            <w:vAlign w:val="center"/>
          </w:tcPr>
          <w:p w14:paraId="126D724B">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10</w:t>
            </w:r>
          </w:p>
        </w:tc>
        <w:tc>
          <w:tcPr>
            <w:tcW w:w="848" w:type="pct"/>
            <w:tcBorders>
              <w:top w:val="nil"/>
              <w:left w:val="nil"/>
              <w:bottom w:val="single" w:color="auto" w:sz="4" w:space="0"/>
              <w:right w:val="single" w:color="auto" w:sz="4" w:space="0"/>
            </w:tcBorders>
            <w:shd w:val="clear" w:color="auto" w:fill="auto"/>
            <w:vAlign w:val="center"/>
          </w:tcPr>
          <w:p w14:paraId="0AEB3C23">
            <w:pPr>
              <w:widowControl/>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日志审计系统</w:t>
            </w:r>
          </w:p>
        </w:tc>
        <w:tc>
          <w:tcPr>
            <w:tcW w:w="612" w:type="pct"/>
            <w:tcBorders>
              <w:top w:val="nil"/>
              <w:left w:val="nil"/>
              <w:bottom w:val="single" w:color="auto" w:sz="4" w:space="0"/>
              <w:right w:val="single" w:color="auto" w:sz="4" w:space="0"/>
            </w:tcBorders>
            <w:shd w:val="clear" w:color="auto" w:fill="auto"/>
            <w:vAlign w:val="center"/>
          </w:tcPr>
          <w:p w14:paraId="18824EB7">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国产</w:t>
            </w:r>
          </w:p>
        </w:tc>
        <w:tc>
          <w:tcPr>
            <w:tcW w:w="1137" w:type="pct"/>
            <w:tcBorders>
              <w:top w:val="nil"/>
              <w:left w:val="nil"/>
              <w:bottom w:val="single" w:color="auto" w:sz="4" w:space="0"/>
              <w:right w:val="single" w:color="auto" w:sz="4" w:space="0"/>
            </w:tcBorders>
            <w:shd w:val="clear" w:color="auto" w:fill="auto"/>
            <w:vAlign w:val="center"/>
          </w:tcPr>
          <w:p w14:paraId="588FE60A">
            <w:pPr>
              <w:widowControl/>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网神R5000</w:t>
            </w:r>
          </w:p>
        </w:tc>
        <w:tc>
          <w:tcPr>
            <w:tcW w:w="612" w:type="pct"/>
            <w:tcBorders>
              <w:top w:val="nil"/>
              <w:left w:val="nil"/>
              <w:bottom w:val="single" w:color="auto" w:sz="4" w:space="0"/>
              <w:right w:val="single" w:color="auto" w:sz="4" w:space="0"/>
            </w:tcBorders>
            <w:shd w:val="clear" w:color="auto" w:fill="auto"/>
            <w:vAlign w:val="center"/>
          </w:tcPr>
          <w:p w14:paraId="2E752ACC">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612" w:type="pct"/>
            <w:tcBorders>
              <w:top w:val="nil"/>
              <w:left w:val="nil"/>
              <w:bottom w:val="single" w:color="auto" w:sz="4" w:space="0"/>
              <w:right w:val="single" w:color="auto" w:sz="4" w:space="0"/>
            </w:tcBorders>
            <w:shd w:val="clear" w:color="auto" w:fill="auto"/>
            <w:vAlign w:val="center"/>
          </w:tcPr>
          <w:p w14:paraId="7736F926">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786" w:type="pct"/>
            <w:tcBorders>
              <w:top w:val="nil"/>
              <w:left w:val="nil"/>
              <w:bottom w:val="single" w:color="auto" w:sz="4" w:space="0"/>
              <w:right w:val="single" w:color="auto" w:sz="4" w:space="0"/>
            </w:tcBorders>
            <w:shd w:val="clear" w:color="auto" w:fill="auto"/>
            <w:vAlign w:val="center"/>
          </w:tcPr>
          <w:p w14:paraId="16A76AFC">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r>
      <w:tr w14:paraId="44E2F6D1">
        <w:tblPrEx>
          <w:tblCellMar>
            <w:top w:w="0" w:type="dxa"/>
            <w:left w:w="108" w:type="dxa"/>
            <w:bottom w:w="0" w:type="dxa"/>
            <w:right w:w="108" w:type="dxa"/>
          </w:tblCellMar>
        </w:tblPrEx>
        <w:trPr>
          <w:trHeight w:val="1080" w:hRule="atLeast"/>
        </w:trPr>
        <w:tc>
          <w:tcPr>
            <w:tcW w:w="392" w:type="pct"/>
            <w:vMerge w:val="restart"/>
            <w:tcBorders>
              <w:top w:val="nil"/>
              <w:left w:val="single" w:color="auto" w:sz="4" w:space="0"/>
              <w:bottom w:val="single" w:color="auto" w:sz="4" w:space="0"/>
              <w:right w:val="single" w:color="auto" w:sz="4" w:space="0"/>
            </w:tcBorders>
            <w:shd w:val="clear" w:color="auto" w:fill="auto"/>
            <w:vAlign w:val="center"/>
          </w:tcPr>
          <w:p w14:paraId="4ECA7280">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11</w:t>
            </w:r>
          </w:p>
        </w:tc>
        <w:tc>
          <w:tcPr>
            <w:tcW w:w="848" w:type="pct"/>
            <w:vMerge w:val="restart"/>
            <w:tcBorders>
              <w:top w:val="nil"/>
              <w:left w:val="single" w:color="auto" w:sz="4" w:space="0"/>
              <w:bottom w:val="single" w:color="auto" w:sz="4" w:space="0"/>
              <w:right w:val="single" w:color="auto" w:sz="4" w:space="0"/>
            </w:tcBorders>
            <w:shd w:val="clear" w:color="auto" w:fill="auto"/>
            <w:vAlign w:val="center"/>
          </w:tcPr>
          <w:p w14:paraId="52171080">
            <w:pPr>
              <w:widowControl/>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安全数据交换系统</w:t>
            </w:r>
          </w:p>
        </w:tc>
        <w:tc>
          <w:tcPr>
            <w:tcW w:w="612" w:type="pct"/>
            <w:vMerge w:val="restart"/>
            <w:tcBorders>
              <w:top w:val="nil"/>
              <w:left w:val="single" w:color="auto" w:sz="4" w:space="0"/>
              <w:bottom w:val="single" w:color="auto" w:sz="4" w:space="0"/>
              <w:right w:val="single" w:color="auto" w:sz="4" w:space="0"/>
            </w:tcBorders>
            <w:shd w:val="clear" w:color="auto" w:fill="auto"/>
            <w:vAlign w:val="center"/>
          </w:tcPr>
          <w:p w14:paraId="45BC7516">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天行网安</w:t>
            </w:r>
          </w:p>
        </w:tc>
        <w:tc>
          <w:tcPr>
            <w:tcW w:w="1137" w:type="pct"/>
            <w:tcBorders>
              <w:top w:val="nil"/>
              <w:left w:val="nil"/>
              <w:bottom w:val="single" w:color="auto" w:sz="4" w:space="0"/>
              <w:right w:val="single" w:color="auto" w:sz="4" w:space="0"/>
            </w:tcBorders>
            <w:shd w:val="clear" w:color="auto" w:fill="auto"/>
            <w:vAlign w:val="center"/>
          </w:tcPr>
          <w:p w14:paraId="0155D9A3">
            <w:pPr>
              <w:widowControl/>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Topwalk-GAP V3.0（TG7253）</w:t>
            </w:r>
          </w:p>
        </w:tc>
        <w:tc>
          <w:tcPr>
            <w:tcW w:w="612" w:type="pct"/>
            <w:tcBorders>
              <w:top w:val="nil"/>
              <w:left w:val="nil"/>
              <w:bottom w:val="single" w:color="auto" w:sz="4" w:space="0"/>
              <w:right w:val="single" w:color="auto" w:sz="4" w:space="0"/>
            </w:tcBorders>
            <w:shd w:val="clear" w:color="auto" w:fill="auto"/>
            <w:vAlign w:val="center"/>
          </w:tcPr>
          <w:p w14:paraId="2BDC88D5">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612" w:type="pct"/>
            <w:tcBorders>
              <w:top w:val="nil"/>
              <w:left w:val="nil"/>
              <w:bottom w:val="single" w:color="auto" w:sz="4" w:space="0"/>
              <w:right w:val="single" w:color="auto" w:sz="4" w:space="0"/>
            </w:tcBorders>
            <w:shd w:val="clear" w:color="auto" w:fill="auto"/>
            <w:vAlign w:val="center"/>
          </w:tcPr>
          <w:p w14:paraId="113AFBAE">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台</w:t>
            </w:r>
          </w:p>
        </w:tc>
        <w:tc>
          <w:tcPr>
            <w:tcW w:w="786" w:type="pct"/>
            <w:tcBorders>
              <w:top w:val="nil"/>
              <w:left w:val="nil"/>
              <w:bottom w:val="single" w:color="auto" w:sz="4" w:space="0"/>
              <w:right w:val="single" w:color="auto" w:sz="4" w:space="0"/>
            </w:tcBorders>
            <w:shd w:val="clear" w:color="auto" w:fill="auto"/>
            <w:vAlign w:val="center"/>
          </w:tcPr>
          <w:p w14:paraId="6DC528BE">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r>
      <w:tr w14:paraId="02C77237">
        <w:tblPrEx>
          <w:tblCellMar>
            <w:top w:w="0" w:type="dxa"/>
            <w:left w:w="108" w:type="dxa"/>
            <w:bottom w:w="0" w:type="dxa"/>
            <w:right w:w="108" w:type="dxa"/>
          </w:tblCellMar>
        </w:tblPrEx>
        <w:trPr>
          <w:trHeight w:val="1080" w:hRule="atLeast"/>
        </w:trPr>
        <w:tc>
          <w:tcPr>
            <w:tcW w:w="392" w:type="pct"/>
            <w:vMerge w:val="continue"/>
            <w:tcBorders>
              <w:top w:val="nil"/>
              <w:left w:val="single" w:color="auto" w:sz="4" w:space="0"/>
              <w:bottom w:val="single" w:color="auto" w:sz="4" w:space="0"/>
              <w:right w:val="single" w:color="auto" w:sz="4" w:space="0"/>
            </w:tcBorders>
            <w:vAlign w:val="center"/>
          </w:tcPr>
          <w:p w14:paraId="61B22980">
            <w:pPr>
              <w:widowControl/>
              <w:jc w:val="left"/>
              <w:rPr>
                <w:rFonts w:ascii="宋体" w:hAnsi="宋体" w:eastAsia="宋体" w:cs="宋体"/>
                <w:color w:val="000000"/>
                <w:kern w:val="0"/>
                <w:sz w:val="24"/>
                <w:szCs w:val="24"/>
              </w:rPr>
            </w:pPr>
          </w:p>
        </w:tc>
        <w:tc>
          <w:tcPr>
            <w:tcW w:w="848" w:type="pct"/>
            <w:vMerge w:val="continue"/>
            <w:tcBorders>
              <w:top w:val="nil"/>
              <w:left w:val="single" w:color="auto" w:sz="4" w:space="0"/>
              <w:bottom w:val="single" w:color="auto" w:sz="4" w:space="0"/>
              <w:right w:val="single" w:color="auto" w:sz="4" w:space="0"/>
            </w:tcBorders>
            <w:vAlign w:val="center"/>
          </w:tcPr>
          <w:p w14:paraId="69CFC614">
            <w:pPr>
              <w:widowControl/>
              <w:jc w:val="left"/>
              <w:rPr>
                <w:rFonts w:ascii="宋体" w:hAnsi="宋体" w:eastAsia="宋体" w:cs="宋体"/>
                <w:color w:val="000000"/>
                <w:kern w:val="0"/>
                <w:sz w:val="24"/>
                <w:szCs w:val="24"/>
              </w:rPr>
            </w:pPr>
          </w:p>
        </w:tc>
        <w:tc>
          <w:tcPr>
            <w:tcW w:w="612" w:type="pct"/>
            <w:vMerge w:val="continue"/>
            <w:tcBorders>
              <w:top w:val="nil"/>
              <w:left w:val="single" w:color="auto" w:sz="4" w:space="0"/>
              <w:bottom w:val="single" w:color="auto" w:sz="4" w:space="0"/>
              <w:right w:val="single" w:color="auto" w:sz="4" w:space="0"/>
            </w:tcBorders>
            <w:vAlign w:val="center"/>
          </w:tcPr>
          <w:p w14:paraId="74BC17CA">
            <w:pPr>
              <w:widowControl/>
              <w:jc w:val="left"/>
              <w:rPr>
                <w:rFonts w:ascii="宋体" w:hAnsi="宋体" w:eastAsia="宋体" w:cs="宋体"/>
                <w:color w:val="000000"/>
                <w:kern w:val="0"/>
                <w:sz w:val="24"/>
                <w:szCs w:val="24"/>
              </w:rPr>
            </w:pPr>
          </w:p>
        </w:tc>
        <w:tc>
          <w:tcPr>
            <w:tcW w:w="1137" w:type="pct"/>
            <w:tcBorders>
              <w:top w:val="nil"/>
              <w:left w:val="nil"/>
              <w:bottom w:val="single" w:color="auto" w:sz="4" w:space="0"/>
              <w:right w:val="single" w:color="auto" w:sz="4" w:space="0"/>
            </w:tcBorders>
            <w:shd w:val="clear" w:color="auto" w:fill="auto"/>
            <w:vAlign w:val="center"/>
          </w:tcPr>
          <w:p w14:paraId="25AE70D5">
            <w:pPr>
              <w:widowControl/>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Topwalk-DTP V3.0（TD3003）</w:t>
            </w:r>
          </w:p>
        </w:tc>
        <w:tc>
          <w:tcPr>
            <w:tcW w:w="612" w:type="pct"/>
            <w:tcBorders>
              <w:top w:val="nil"/>
              <w:left w:val="nil"/>
              <w:bottom w:val="single" w:color="auto" w:sz="4" w:space="0"/>
              <w:right w:val="single" w:color="auto" w:sz="4" w:space="0"/>
            </w:tcBorders>
            <w:shd w:val="clear" w:color="auto" w:fill="auto"/>
            <w:vAlign w:val="center"/>
          </w:tcPr>
          <w:p w14:paraId="735B6A1F">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2</w:t>
            </w:r>
          </w:p>
        </w:tc>
        <w:tc>
          <w:tcPr>
            <w:tcW w:w="612" w:type="pct"/>
            <w:tcBorders>
              <w:top w:val="nil"/>
              <w:left w:val="nil"/>
              <w:bottom w:val="single" w:color="auto" w:sz="4" w:space="0"/>
              <w:right w:val="single" w:color="auto" w:sz="4" w:space="0"/>
            </w:tcBorders>
            <w:shd w:val="clear" w:color="auto" w:fill="auto"/>
            <w:vAlign w:val="center"/>
          </w:tcPr>
          <w:p w14:paraId="57E4BCC8">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786" w:type="pct"/>
            <w:tcBorders>
              <w:top w:val="nil"/>
              <w:left w:val="nil"/>
              <w:bottom w:val="single" w:color="auto" w:sz="4" w:space="0"/>
              <w:right w:val="single" w:color="auto" w:sz="4" w:space="0"/>
            </w:tcBorders>
            <w:shd w:val="clear" w:color="auto" w:fill="auto"/>
            <w:vAlign w:val="center"/>
          </w:tcPr>
          <w:p w14:paraId="36492D1C">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r>
      <w:tr w14:paraId="64BF4683">
        <w:tblPrEx>
          <w:tblCellMar>
            <w:top w:w="0" w:type="dxa"/>
            <w:left w:w="108" w:type="dxa"/>
            <w:bottom w:w="0" w:type="dxa"/>
            <w:right w:w="108" w:type="dxa"/>
          </w:tblCellMar>
        </w:tblPrEx>
        <w:trPr>
          <w:trHeight w:val="1080" w:hRule="atLeast"/>
        </w:trPr>
        <w:tc>
          <w:tcPr>
            <w:tcW w:w="392" w:type="pct"/>
            <w:tcBorders>
              <w:top w:val="nil"/>
              <w:left w:val="single" w:color="auto" w:sz="4" w:space="0"/>
              <w:bottom w:val="single" w:color="auto" w:sz="4" w:space="0"/>
              <w:right w:val="single" w:color="auto" w:sz="4" w:space="0"/>
            </w:tcBorders>
            <w:shd w:val="clear" w:color="auto" w:fill="auto"/>
            <w:vAlign w:val="center"/>
          </w:tcPr>
          <w:p w14:paraId="445A7E20">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12</w:t>
            </w:r>
          </w:p>
        </w:tc>
        <w:tc>
          <w:tcPr>
            <w:tcW w:w="848" w:type="pct"/>
            <w:tcBorders>
              <w:top w:val="nil"/>
              <w:left w:val="nil"/>
              <w:bottom w:val="single" w:color="auto" w:sz="4" w:space="0"/>
              <w:right w:val="single" w:color="auto" w:sz="4" w:space="0"/>
            </w:tcBorders>
            <w:shd w:val="clear" w:color="auto" w:fill="auto"/>
            <w:vAlign w:val="center"/>
          </w:tcPr>
          <w:p w14:paraId="73BA7581">
            <w:pPr>
              <w:widowControl/>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VPN系统</w:t>
            </w:r>
          </w:p>
        </w:tc>
        <w:tc>
          <w:tcPr>
            <w:tcW w:w="612" w:type="pct"/>
            <w:tcBorders>
              <w:top w:val="nil"/>
              <w:left w:val="nil"/>
              <w:bottom w:val="single" w:color="auto" w:sz="4" w:space="0"/>
              <w:right w:val="single" w:color="auto" w:sz="4" w:space="0"/>
            </w:tcBorders>
            <w:shd w:val="clear" w:color="auto" w:fill="auto"/>
            <w:vAlign w:val="center"/>
          </w:tcPr>
          <w:p w14:paraId="2F0365F3">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深信服</w:t>
            </w:r>
          </w:p>
        </w:tc>
        <w:tc>
          <w:tcPr>
            <w:tcW w:w="1137" w:type="pct"/>
            <w:tcBorders>
              <w:top w:val="nil"/>
              <w:left w:val="nil"/>
              <w:bottom w:val="single" w:color="auto" w:sz="4" w:space="0"/>
              <w:right w:val="single" w:color="auto" w:sz="4" w:space="0"/>
            </w:tcBorders>
            <w:shd w:val="clear" w:color="auto" w:fill="auto"/>
            <w:vAlign w:val="center"/>
          </w:tcPr>
          <w:p w14:paraId="518F05FD">
            <w:pPr>
              <w:widowControl/>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深信服VPN-1000-A400</w:t>
            </w:r>
          </w:p>
        </w:tc>
        <w:tc>
          <w:tcPr>
            <w:tcW w:w="612" w:type="pct"/>
            <w:tcBorders>
              <w:top w:val="nil"/>
              <w:left w:val="nil"/>
              <w:bottom w:val="single" w:color="auto" w:sz="4" w:space="0"/>
              <w:right w:val="single" w:color="auto" w:sz="4" w:space="0"/>
            </w:tcBorders>
            <w:shd w:val="clear" w:color="auto" w:fill="auto"/>
            <w:vAlign w:val="center"/>
          </w:tcPr>
          <w:p w14:paraId="118E6335">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1</w:t>
            </w:r>
          </w:p>
        </w:tc>
        <w:tc>
          <w:tcPr>
            <w:tcW w:w="612" w:type="pct"/>
            <w:tcBorders>
              <w:top w:val="nil"/>
              <w:left w:val="nil"/>
              <w:bottom w:val="single" w:color="auto" w:sz="4" w:space="0"/>
              <w:right w:val="single" w:color="auto" w:sz="4" w:space="0"/>
            </w:tcBorders>
            <w:shd w:val="clear" w:color="auto" w:fill="auto"/>
            <w:vAlign w:val="center"/>
          </w:tcPr>
          <w:p w14:paraId="66024E2F">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套</w:t>
            </w:r>
          </w:p>
        </w:tc>
        <w:tc>
          <w:tcPr>
            <w:tcW w:w="786" w:type="pct"/>
            <w:tcBorders>
              <w:top w:val="nil"/>
              <w:left w:val="nil"/>
              <w:bottom w:val="single" w:color="auto" w:sz="4" w:space="0"/>
              <w:right w:val="single" w:color="auto" w:sz="4" w:space="0"/>
            </w:tcBorders>
            <w:shd w:val="clear" w:color="auto" w:fill="auto"/>
            <w:vAlign w:val="center"/>
          </w:tcPr>
          <w:p w14:paraId="44870C3E">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2018年11月</w:t>
            </w:r>
          </w:p>
        </w:tc>
      </w:tr>
    </w:tbl>
    <w:p w14:paraId="36C4DE4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cs="宋体" w:asciiTheme="minorEastAsia" w:hAnsiTheme="minorEastAsia"/>
          <w:sz w:val="24"/>
          <w:szCs w:val="24"/>
        </w:rPr>
      </w:pPr>
      <w:r>
        <w:rPr>
          <w:rFonts w:hint="eastAsia" w:cs="宋体" w:asciiTheme="minorEastAsia" w:hAnsiTheme="minorEastAsia"/>
          <w:sz w:val="24"/>
          <w:szCs w:val="24"/>
        </w:rPr>
        <w:t>监测中心现有网络安全系统设备如上表所示。网络安全系统综合配置专项服务，应保障我中心业务系统的安全稳定运行，通过梳理现有设备的安全策略，优化支撑业务系统的操作系统、安全设备的策略设计，发现现有系统的存在的漏洞，加强应急响应机制，应对日益严峻的安全形势，加强重保期间的业务系统的运维能力。</w:t>
      </w:r>
    </w:p>
    <w:p w14:paraId="7964B0DF">
      <w:pPr>
        <w:pStyle w:val="2"/>
        <w:keepNext w:val="0"/>
        <w:keepLines w:val="0"/>
        <w:pageBreakBefore w:val="0"/>
        <w:widowControl w:val="0"/>
        <w:kinsoku/>
        <w:wordWrap/>
        <w:overflowPunct/>
        <w:topLinePunct w:val="0"/>
        <w:autoSpaceDE/>
        <w:autoSpaceDN/>
        <w:bidi w:val="0"/>
        <w:adjustRightInd/>
        <w:snapToGrid/>
        <w:spacing w:before="0" w:after="0" w:line="360" w:lineRule="auto"/>
        <w:ind w:firstLine="482" w:firstLineChars="200"/>
        <w:textAlignment w:val="auto"/>
        <w:rPr>
          <w:rFonts w:cs="宋体" w:asciiTheme="minorEastAsia" w:hAnsiTheme="minorEastAsia" w:eastAsiaTheme="minorEastAsia"/>
          <w:bCs/>
          <w:kern w:val="2"/>
          <w:sz w:val="24"/>
          <w:szCs w:val="24"/>
        </w:rPr>
      </w:pPr>
      <w:bookmarkStart w:id="8" w:name="_Toc8199"/>
      <w:bookmarkStart w:id="9" w:name="_Toc487182461"/>
      <w:bookmarkStart w:id="10" w:name="_Toc14078"/>
      <w:r>
        <w:rPr>
          <w:rFonts w:hint="eastAsia" w:cs="宋体" w:asciiTheme="minorEastAsia" w:hAnsiTheme="minorEastAsia" w:eastAsiaTheme="minorEastAsia"/>
          <w:b/>
          <w:bCs/>
          <w:kern w:val="2"/>
          <w:sz w:val="24"/>
          <w:szCs w:val="24"/>
          <w:lang w:val="en-US" w:eastAsia="zh-CN"/>
        </w:rPr>
        <w:t>2.</w:t>
      </w:r>
      <w:r>
        <w:rPr>
          <w:rFonts w:hint="eastAsia" w:cs="宋体" w:asciiTheme="minorEastAsia" w:hAnsiTheme="minorEastAsia" w:eastAsiaTheme="minorEastAsia"/>
          <w:b/>
          <w:bCs/>
          <w:kern w:val="2"/>
          <w:sz w:val="24"/>
          <w:szCs w:val="24"/>
        </w:rPr>
        <w:t>安全巡检</w:t>
      </w:r>
      <w:bookmarkEnd w:id="8"/>
      <w:bookmarkEnd w:id="9"/>
      <w:bookmarkEnd w:id="10"/>
    </w:p>
    <w:p w14:paraId="40995DF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cs="宋体" w:asciiTheme="minorEastAsia" w:hAnsiTheme="minorEastAsia"/>
          <w:sz w:val="24"/>
          <w:szCs w:val="24"/>
        </w:rPr>
      </w:pPr>
      <w:r>
        <w:rPr>
          <w:rFonts w:hint="eastAsia" w:cs="宋体" w:asciiTheme="minorEastAsia" w:hAnsiTheme="minorEastAsia"/>
          <w:sz w:val="24"/>
          <w:szCs w:val="24"/>
        </w:rPr>
        <w:t>为了确保安全设备长期、稳定运行，最大限度的降低系统运行故障及延长设备的使用寿命，因此需要对设备状态定期开展巡检工作。</w:t>
      </w:r>
    </w:p>
    <w:p w14:paraId="2E992CBB">
      <w:pPr>
        <w:pStyle w:val="2"/>
        <w:keepNext w:val="0"/>
        <w:keepLines w:val="0"/>
        <w:pageBreakBefore w:val="0"/>
        <w:widowControl w:val="0"/>
        <w:kinsoku/>
        <w:wordWrap/>
        <w:overflowPunct/>
        <w:topLinePunct w:val="0"/>
        <w:autoSpaceDE/>
        <w:autoSpaceDN/>
        <w:bidi w:val="0"/>
        <w:adjustRightInd/>
        <w:snapToGrid/>
        <w:spacing w:before="0" w:after="0" w:line="360" w:lineRule="auto"/>
        <w:ind w:firstLine="482" w:firstLineChars="200"/>
        <w:textAlignment w:val="auto"/>
        <w:rPr>
          <w:rFonts w:cs="宋体" w:asciiTheme="minorEastAsia" w:hAnsiTheme="minorEastAsia" w:eastAsiaTheme="minorEastAsia"/>
          <w:bCs/>
          <w:kern w:val="2"/>
          <w:sz w:val="24"/>
          <w:szCs w:val="24"/>
        </w:rPr>
      </w:pPr>
      <w:bookmarkStart w:id="11" w:name="_Toc22115"/>
      <w:bookmarkStart w:id="12" w:name="_Toc30209"/>
      <w:r>
        <w:rPr>
          <w:rFonts w:hint="eastAsia" w:cs="宋体" w:asciiTheme="minorEastAsia" w:hAnsiTheme="minorEastAsia" w:eastAsiaTheme="minorEastAsia"/>
          <w:b/>
          <w:bCs/>
          <w:kern w:val="2"/>
          <w:sz w:val="24"/>
          <w:szCs w:val="24"/>
          <w:lang w:val="en-US" w:eastAsia="zh-CN"/>
        </w:rPr>
        <w:t>3.</w:t>
      </w:r>
      <w:r>
        <w:rPr>
          <w:rFonts w:hint="eastAsia" w:cs="宋体" w:asciiTheme="minorEastAsia" w:hAnsiTheme="minorEastAsia" w:eastAsiaTheme="minorEastAsia"/>
          <w:b/>
          <w:bCs/>
          <w:kern w:val="2"/>
          <w:sz w:val="24"/>
          <w:szCs w:val="24"/>
        </w:rPr>
        <w:t>基础环境评估</w:t>
      </w:r>
      <w:bookmarkEnd w:id="11"/>
      <w:bookmarkEnd w:id="12"/>
    </w:p>
    <w:p w14:paraId="3CF9876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cs="宋体" w:asciiTheme="minorEastAsia" w:hAnsiTheme="minorEastAsia"/>
          <w:sz w:val="24"/>
          <w:szCs w:val="24"/>
        </w:rPr>
      </w:pPr>
      <w:r>
        <w:rPr>
          <w:rFonts w:hint="eastAsia" w:cs="宋体" w:asciiTheme="minorEastAsia" w:hAnsiTheme="minorEastAsia"/>
          <w:sz w:val="24"/>
          <w:szCs w:val="24"/>
        </w:rPr>
        <w:t>信息安全风险评估服务从风险管理的角度，运用科学的方法和手段，系统的分析信息系统所面临的威胁及其存在的脆弱性，评估安全事件一旦发生可能造成危害程度，提出有针对性的抵御威胁的防护对策和整改措施；为防范和化解信息安全风险，在考虑控制成本与风险平衡的前提下选择合适控制方式将风险控制在可接受的水平，从而最大限度地为保障信息安全提供科学依据。信息安全风险评估服务应由具有风险评估资质的第三方单位提供。安全分析服务应由具有专业安全服务能力的人员提供相关服务，提供相应的资质证书，提供安全分析服务报告。</w:t>
      </w:r>
    </w:p>
    <w:p w14:paraId="675EC89D">
      <w:pPr>
        <w:pStyle w:val="2"/>
        <w:keepNext w:val="0"/>
        <w:keepLines w:val="0"/>
        <w:pageBreakBefore w:val="0"/>
        <w:widowControl w:val="0"/>
        <w:kinsoku/>
        <w:wordWrap/>
        <w:overflowPunct/>
        <w:topLinePunct w:val="0"/>
        <w:autoSpaceDE/>
        <w:autoSpaceDN/>
        <w:bidi w:val="0"/>
        <w:adjustRightInd/>
        <w:snapToGrid/>
        <w:spacing w:before="0" w:after="0" w:line="360" w:lineRule="auto"/>
        <w:ind w:firstLine="482" w:firstLineChars="200"/>
        <w:textAlignment w:val="auto"/>
        <w:rPr>
          <w:rFonts w:cs="宋体" w:asciiTheme="minorEastAsia" w:hAnsiTheme="minorEastAsia" w:eastAsiaTheme="minorEastAsia"/>
          <w:bCs/>
          <w:kern w:val="2"/>
          <w:sz w:val="24"/>
          <w:szCs w:val="24"/>
        </w:rPr>
      </w:pPr>
      <w:bookmarkStart w:id="13" w:name="_Toc28140"/>
      <w:bookmarkStart w:id="14" w:name="_Toc20582"/>
      <w:r>
        <w:rPr>
          <w:rFonts w:hint="eastAsia" w:cs="宋体" w:asciiTheme="minorEastAsia" w:hAnsiTheme="minorEastAsia" w:eastAsiaTheme="minorEastAsia"/>
          <w:b/>
          <w:bCs/>
          <w:kern w:val="2"/>
          <w:sz w:val="24"/>
          <w:szCs w:val="24"/>
          <w:lang w:val="en-US" w:eastAsia="zh-CN"/>
        </w:rPr>
        <w:t>4.</w:t>
      </w:r>
      <w:r>
        <w:rPr>
          <w:rFonts w:hint="eastAsia" w:cs="宋体" w:asciiTheme="minorEastAsia" w:hAnsiTheme="minorEastAsia" w:eastAsiaTheme="minorEastAsia"/>
          <w:b/>
          <w:bCs/>
          <w:kern w:val="2"/>
          <w:sz w:val="24"/>
          <w:szCs w:val="24"/>
        </w:rPr>
        <w:t>业务目标</w:t>
      </w:r>
      <w:bookmarkEnd w:id="13"/>
      <w:bookmarkEnd w:id="14"/>
    </w:p>
    <w:p w14:paraId="5E81F51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cs="宋体" w:asciiTheme="minorEastAsia" w:hAnsiTheme="minorEastAsia"/>
          <w:sz w:val="24"/>
          <w:szCs w:val="24"/>
        </w:rPr>
      </w:pPr>
      <w:r>
        <w:rPr>
          <w:rFonts w:hint="eastAsia" w:cs="宋体" w:asciiTheme="minorEastAsia" w:hAnsiTheme="minorEastAsia"/>
          <w:sz w:val="24"/>
          <w:szCs w:val="24"/>
        </w:rPr>
        <w:t>提供一年的安全服务，包括各安全产品的安全运维，能根据甲方对业务的要求进行策略调优、安全巡检、基础环境评估、应急响应，确保业务系统的安全稳定运行。针对安全风险评估结果以及安全分析报告中的风险和问题，应协助甲方开展整改工作。如出现由投标方原因造成的安全事件，应承担相应安全责任。</w:t>
      </w:r>
    </w:p>
    <w:p w14:paraId="33821A7E">
      <w:pPr>
        <w:spacing w:line="480" w:lineRule="exact"/>
        <w:jc w:val="center"/>
        <w:rPr>
          <w:rFonts w:cs="宋体" w:asciiTheme="minorEastAsia" w:hAnsiTheme="minorEastAsia"/>
          <w:b/>
          <w:bCs/>
          <w:sz w:val="24"/>
          <w:szCs w:val="24"/>
        </w:rPr>
      </w:pPr>
      <w:r>
        <w:rPr>
          <w:rFonts w:hint="eastAsia" w:cs="宋体" w:asciiTheme="minorEastAsia" w:hAnsiTheme="minorEastAsia"/>
          <w:b/>
          <w:bCs/>
          <w:sz w:val="24"/>
          <w:szCs w:val="24"/>
        </w:rPr>
        <w:t>总体框架</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50"/>
        <w:gridCol w:w="1315"/>
        <w:gridCol w:w="5140"/>
        <w:gridCol w:w="1410"/>
      </w:tblGrid>
      <w:tr w14:paraId="3EE0E1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675" w:type="dxa"/>
            <w:vAlign w:val="center"/>
          </w:tcPr>
          <w:p w14:paraId="422F83D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cs="宋体" w:asciiTheme="minorEastAsia" w:hAnsiTheme="minorEastAsia"/>
                <w:b/>
                <w:bCs/>
                <w:kern w:val="0"/>
                <w:sz w:val="24"/>
                <w:szCs w:val="24"/>
              </w:rPr>
            </w:pPr>
            <w:r>
              <w:rPr>
                <w:rFonts w:hint="eastAsia" w:cs="宋体" w:asciiTheme="minorEastAsia" w:hAnsiTheme="minorEastAsia"/>
                <w:b/>
                <w:bCs/>
                <w:kern w:val="0"/>
                <w:sz w:val="24"/>
                <w:szCs w:val="24"/>
              </w:rPr>
              <w:t>序号</w:t>
            </w:r>
          </w:p>
        </w:tc>
        <w:tc>
          <w:tcPr>
            <w:tcW w:w="1418" w:type="dxa"/>
            <w:vAlign w:val="center"/>
          </w:tcPr>
          <w:p w14:paraId="2B5B8CD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cs="宋体" w:asciiTheme="minorEastAsia" w:hAnsiTheme="minorEastAsia"/>
                <w:b/>
                <w:bCs/>
                <w:kern w:val="0"/>
                <w:sz w:val="24"/>
                <w:szCs w:val="24"/>
              </w:rPr>
            </w:pPr>
            <w:r>
              <w:rPr>
                <w:rFonts w:hint="eastAsia" w:cs="宋体" w:asciiTheme="minorEastAsia" w:hAnsiTheme="minorEastAsia"/>
                <w:b/>
                <w:bCs/>
                <w:kern w:val="0"/>
                <w:sz w:val="24"/>
                <w:szCs w:val="24"/>
              </w:rPr>
              <w:t>服务类别</w:t>
            </w:r>
          </w:p>
        </w:tc>
        <w:tc>
          <w:tcPr>
            <w:tcW w:w="5670" w:type="dxa"/>
            <w:vAlign w:val="center"/>
          </w:tcPr>
          <w:p w14:paraId="0079F59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cs="宋体" w:asciiTheme="minorEastAsia" w:hAnsiTheme="minorEastAsia"/>
                <w:b/>
                <w:bCs/>
                <w:kern w:val="0"/>
                <w:sz w:val="24"/>
                <w:szCs w:val="24"/>
              </w:rPr>
            </w:pPr>
            <w:r>
              <w:rPr>
                <w:rFonts w:hint="eastAsia" w:cs="宋体" w:asciiTheme="minorEastAsia" w:hAnsiTheme="minorEastAsia"/>
                <w:b/>
                <w:bCs/>
                <w:kern w:val="0"/>
                <w:sz w:val="24"/>
                <w:szCs w:val="24"/>
              </w:rPr>
              <w:t>服务内容</w:t>
            </w:r>
          </w:p>
        </w:tc>
        <w:tc>
          <w:tcPr>
            <w:tcW w:w="1525" w:type="dxa"/>
            <w:vAlign w:val="center"/>
          </w:tcPr>
          <w:p w14:paraId="4955265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cs="宋体" w:asciiTheme="minorEastAsia" w:hAnsiTheme="minorEastAsia"/>
                <w:b/>
                <w:bCs/>
                <w:kern w:val="0"/>
                <w:sz w:val="24"/>
                <w:szCs w:val="24"/>
              </w:rPr>
            </w:pPr>
            <w:r>
              <w:rPr>
                <w:rFonts w:hint="eastAsia" w:cs="宋体" w:asciiTheme="minorEastAsia" w:hAnsiTheme="minorEastAsia"/>
                <w:b/>
                <w:bCs/>
                <w:kern w:val="0"/>
                <w:sz w:val="24"/>
                <w:szCs w:val="24"/>
              </w:rPr>
              <w:t>期限</w:t>
            </w:r>
          </w:p>
        </w:tc>
      </w:tr>
      <w:tr w14:paraId="473F46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675" w:type="dxa"/>
            <w:vAlign w:val="center"/>
          </w:tcPr>
          <w:p w14:paraId="7E20114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cs="宋体" w:asciiTheme="minorEastAsia" w:hAnsiTheme="minorEastAsia"/>
                <w:kern w:val="0"/>
                <w:sz w:val="24"/>
                <w:szCs w:val="24"/>
              </w:rPr>
            </w:pPr>
            <w:r>
              <w:rPr>
                <w:rFonts w:hint="eastAsia" w:cs="宋体" w:asciiTheme="minorEastAsia" w:hAnsiTheme="minorEastAsia"/>
                <w:kern w:val="0"/>
                <w:sz w:val="24"/>
                <w:szCs w:val="24"/>
              </w:rPr>
              <w:t>1</w:t>
            </w:r>
          </w:p>
        </w:tc>
        <w:tc>
          <w:tcPr>
            <w:tcW w:w="1418" w:type="dxa"/>
            <w:vAlign w:val="center"/>
          </w:tcPr>
          <w:p w14:paraId="3B91414D">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cs="宋体" w:asciiTheme="minorEastAsia" w:hAnsiTheme="minorEastAsia"/>
                <w:kern w:val="0"/>
                <w:sz w:val="24"/>
                <w:szCs w:val="24"/>
              </w:rPr>
            </w:pPr>
            <w:r>
              <w:rPr>
                <w:rFonts w:hint="eastAsia" w:cs="宋体" w:asciiTheme="minorEastAsia" w:hAnsiTheme="minorEastAsia"/>
                <w:kern w:val="0"/>
                <w:sz w:val="24"/>
                <w:szCs w:val="24"/>
              </w:rPr>
              <w:t>安全运维</w:t>
            </w:r>
          </w:p>
        </w:tc>
        <w:tc>
          <w:tcPr>
            <w:tcW w:w="5670" w:type="dxa"/>
            <w:vAlign w:val="center"/>
          </w:tcPr>
          <w:p w14:paraId="4A26DF87">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cs="宋体" w:asciiTheme="minorEastAsia" w:hAnsiTheme="minorEastAsia"/>
                <w:kern w:val="0"/>
                <w:sz w:val="24"/>
                <w:szCs w:val="24"/>
              </w:rPr>
            </w:pPr>
            <w:r>
              <w:rPr>
                <w:rFonts w:hint="eastAsia" w:cs="宋体" w:asciiTheme="minorEastAsia" w:hAnsiTheme="minorEastAsia"/>
                <w:kern w:val="0"/>
                <w:sz w:val="24"/>
                <w:szCs w:val="24"/>
              </w:rPr>
              <w:t>针对已部署基防火墙、入侵检测、上网行为管理、漏洞扫描、日志审计、终端安全管理系统等安全防护产品，能根据甲方对业务的要求进行策略调优，保障业务安全稳定运行。</w:t>
            </w:r>
          </w:p>
        </w:tc>
        <w:tc>
          <w:tcPr>
            <w:tcW w:w="1525" w:type="dxa"/>
            <w:vAlign w:val="center"/>
          </w:tcPr>
          <w:p w14:paraId="15D3D53B">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cs="宋体" w:asciiTheme="minorEastAsia" w:hAnsiTheme="minorEastAsia"/>
                <w:kern w:val="0"/>
                <w:sz w:val="24"/>
                <w:szCs w:val="24"/>
              </w:rPr>
            </w:pPr>
            <w:r>
              <w:rPr>
                <w:rFonts w:hint="eastAsia" w:cs="宋体" w:asciiTheme="minorEastAsia" w:hAnsiTheme="minorEastAsia"/>
                <w:kern w:val="0"/>
                <w:sz w:val="24"/>
                <w:szCs w:val="24"/>
              </w:rPr>
              <w:t>自合同签订之日起12个月</w:t>
            </w:r>
          </w:p>
        </w:tc>
      </w:tr>
      <w:tr w14:paraId="02C14F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675" w:type="dxa"/>
            <w:vAlign w:val="center"/>
          </w:tcPr>
          <w:p w14:paraId="60C2D6F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cs="宋体" w:asciiTheme="minorEastAsia" w:hAnsiTheme="minorEastAsia"/>
                <w:kern w:val="0"/>
                <w:sz w:val="24"/>
                <w:szCs w:val="24"/>
              </w:rPr>
            </w:pPr>
            <w:r>
              <w:rPr>
                <w:rFonts w:hint="eastAsia" w:cs="宋体" w:asciiTheme="minorEastAsia" w:hAnsiTheme="minorEastAsia"/>
                <w:kern w:val="0"/>
                <w:sz w:val="24"/>
                <w:szCs w:val="24"/>
              </w:rPr>
              <w:t>2</w:t>
            </w:r>
          </w:p>
        </w:tc>
        <w:tc>
          <w:tcPr>
            <w:tcW w:w="1418" w:type="dxa"/>
            <w:vAlign w:val="center"/>
          </w:tcPr>
          <w:p w14:paraId="358F05F3">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cs="宋体" w:asciiTheme="minorEastAsia" w:hAnsiTheme="minorEastAsia"/>
                <w:kern w:val="0"/>
                <w:sz w:val="24"/>
                <w:szCs w:val="24"/>
              </w:rPr>
            </w:pPr>
            <w:r>
              <w:rPr>
                <w:rFonts w:hint="eastAsia" w:cs="宋体" w:asciiTheme="minorEastAsia" w:hAnsiTheme="minorEastAsia"/>
                <w:kern w:val="0"/>
                <w:sz w:val="24"/>
                <w:szCs w:val="24"/>
              </w:rPr>
              <w:t>安全巡检</w:t>
            </w:r>
          </w:p>
        </w:tc>
        <w:tc>
          <w:tcPr>
            <w:tcW w:w="5670" w:type="dxa"/>
            <w:vAlign w:val="center"/>
          </w:tcPr>
          <w:p w14:paraId="5E97DA7C">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cs="宋体" w:asciiTheme="minorEastAsia" w:hAnsiTheme="minorEastAsia"/>
                <w:kern w:val="0"/>
                <w:sz w:val="24"/>
                <w:szCs w:val="24"/>
              </w:rPr>
            </w:pPr>
            <w:r>
              <w:rPr>
                <w:rFonts w:hint="eastAsia" w:cs="宋体" w:asciiTheme="minorEastAsia" w:hAnsiTheme="minorEastAsia"/>
                <w:kern w:val="0"/>
                <w:sz w:val="24"/>
                <w:szCs w:val="24"/>
              </w:rPr>
              <w:t>设备硬件状态巡检、设备软件状态巡检、设备性能状态巡检、日志检查、规则库检查。</w:t>
            </w:r>
          </w:p>
        </w:tc>
        <w:tc>
          <w:tcPr>
            <w:tcW w:w="1525" w:type="dxa"/>
            <w:vAlign w:val="center"/>
          </w:tcPr>
          <w:p w14:paraId="0B25B1DD">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cs="宋体" w:asciiTheme="minorEastAsia" w:hAnsiTheme="minorEastAsia"/>
                <w:kern w:val="0"/>
                <w:sz w:val="24"/>
                <w:szCs w:val="24"/>
              </w:rPr>
            </w:pPr>
            <w:r>
              <w:rPr>
                <w:rFonts w:hint="eastAsia" w:cs="宋体" w:asciiTheme="minorEastAsia" w:hAnsiTheme="minorEastAsia"/>
                <w:kern w:val="0"/>
                <w:sz w:val="24"/>
                <w:szCs w:val="24"/>
              </w:rPr>
              <w:t>自合同签订之日起12个月</w:t>
            </w:r>
          </w:p>
        </w:tc>
      </w:tr>
      <w:tr w14:paraId="7288AD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675" w:type="dxa"/>
            <w:vAlign w:val="center"/>
          </w:tcPr>
          <w:p w14:paraId="7696EFD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cs="宋体" w:asciiTheme="minorEastAsia" w:hAnsiTheme="minorEastAsia"/>
                <w:kern w:val="0"/>
                <w:sz w:val="24"/>
                <w:szCs w:val="24"/>
              </w:rPr>
            </w:pPr>
            <w:r>
              <w:rPr>
                <w:rFonts w:hint="eastAsia" w:cs="宋体" w:asciiTheme="minorEastAsia" w:hAnsiTheme="minorEastAsia"/>
                <w:kern w:val="0"/>
                <w:sz w:val="24"/>
                <w:szCs w:val="24"/>
              </w:rPr>
              <w:t>3</w:t>
            </w:r>
          </w:p>
        </w:tc>
        <w:tc>
          <w:tcPr>
            <w:tcW w:w="1418" w:type="dxa"/>
            <w:vAlign w:val="center"/>
          </w:tcPr>
          <w:p w14:paraId="4A1FB839">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cs="宋体" w:asciiTheme="minorEastAsia" w:hAnsiTheme="minorEastAsia"/>
                <w:kern w:val="0"/>
                <w:sz w:val="24"/>
                <w:szCs w:val="24"/>
              </w:rPr>
            </w:pPr>
            <w:r>
              <w:rPr>
                <w:rFonts w:hint="eastAsia" w:cs="宋体" w:asciiTheme="minorEastAsia" w:hAnsiTheme="minorEastAsia"/>
                <w:kern w:val="0"/>
                <w:sz w:val="24"/>
                <w:szCs w:val="24"/>
              </w:rPr>
              <w:t>基础环境评估</w:t>
            </w:r>
          </w:p>
        </w:tc>
        <w:tc>
          <w:tcPr>
            <w:tcW w:w="5670" w:type="dxa"/>
            <w:vAlign w:val="center"/>
          </w:tcPr>
          <w:p w14:paraId="241573B2">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cs="宋体" w:asciiTheme="minorEastAsia" w:hAnsiTheme="minorEastAsia"/>
                <w:kern w:val="0"/>
                <w:sz w:val="24"/>
                <w:szCs w:val="24"/>
              </w:rPr>
            </w:pPr>
            <w:r>
              <w:rPr>
                <w:rFonts w:hint="eastAsia" w:cs="宋体" w:asciiTheme="minorEastAsia" w:hAnsiTheme="minorEastAsia"/>
                <w:kern w:val="0"/>
                <w:sz w:val="24"/>
                <w:szCs w:val="24"/>
              </w:rPr>
              <w:t>安全风险评估服务内容包含基础环境安全评估、安全管理评估两个方面。</w:t>
            </w:r>
          </w:p>
        </w:tc>
        <w:tc>
          <w:tcPr>
            <w:tcW w:w="1525" w:type="dxa"/>
            <w:vAlign w:val="center"/>
          </w:tcPr>
          <w:p w14:paraId="2E371EA3">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cs="宋体" w:asciiTheme="minorEastAsia" w:hAnsiTheme="minorEastAsia"/>
                <w:kern w:val="0"/>
                <w:sz w:val="24"/>
                <w:szCs w:val="24"/>
              </w:rPr>
            </w:pPr>
            <w:r>
              <w:rPr>
                <w:rFonts w:hint="eastAsia" w:cs="宋体" w:asciiTheme="minorEastAsia" w:hAnsiTheme="minorEastAsia"/>
                <w:kern w:val="0"/>
                <w:sz w:val="24"/>
                <w:szCs w:val="24"/>
              </w:rPr>
              <w:t>自合同签订之日起12个月</w:t>
            </w:r>
          </w:p>
        </w:tc>
      </w:tr>
      <w:tr w14:paraId="3165EE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675" w:type="dxa"/>
            <w:vAlign w:val="center"/>
          </w:tcPr>
          <w:p w14:paraId="5D6E933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cs="宋体" w:asciiTheme="minorEastAsia" w:hAnsiTheme="minorEastAsia"/>
                <w:kern w:val="0"/>
                <w:sz w:val="24"/>
                <w:szCs w:val="24"/>
              </w:rPr>
            </w:pPr>
            <w:r>
              <w:rPr>
                <w:rFonts w:hint="eastAsia" w:cs="宋体" w:asciiTheme="minorEastAsia" w:hAnsiTheme="minorEastAsia"/>
                <w:kern w:val="0"/>
                <w:sz w:val="24"/>
                <w:szCs w:val="24"/>
              </w:rPr>
              <w:t>4</w:t>
            </w:r>
          </w:p>
        </w:tc>
        <w:tc>
          <w:tcPr>
            <w:tcW w:w="1418" w:type="dxa"/>
            <w:vAlign w:val="center"/>
          </w:tcPr>
          <w:p w14:paraId="06F64DBE">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cs="宋体" w:asciiTheme="minorEastAsia" w:hAnsiTheme="minorEastAsia"/>
                <w:kern w:val="0"/>
                <w:sz w:val="24"/>
                <w:szCs w:val="24"/>
              </w:rPr>
            </w:pPr>
            <w:r>
              <w:rPr>
                <w:rFonts w:hint="eastAsia" w:cs="宋体" w:asciiTheme="minorEastAsia" w:hAnsiTheme="minorEastAsia"/>
                <w:kern w:val="0"/>
                <w:sz w:val="24"/>
                <w:szCs w:val="24"/>
              </w:rPr>
              <w:t>应急响应</w:t>
            </w:r>
          </w:p>
        </w:tc>
        <w:tc>
          <w:tcPr>
            <w:tcW w:w="5670" w:type="dxa"/>
            <w:vAlign w:val="center"/>
          </w:tcPr>
          <w:p w14:paraId="274CFCFF">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cs="宋体" w:asciiTheme="minorEastAsia" w:hAnsiTheme="minorEastAsia"/>
                <w:kern w:val="0"/>
                <w:sz w:val="24"/>
                <w:szCs w:val="24"/>
              </w:rPr>
            </w:pPr>
            <w:r>
              <w:rPr>
                <w:rFonts w:hint="eastAsia" w:cs="宋体" w:asciiTheme="minorEastAsia" w:hAnsiTheme="minorEastAsia"/>
                <w:kern w:val="0"/>
                <w:sz w:val="24"/>
                <w:szCs w:val="24"/>
              </w:rPr>
              <w:t>分析安全事件原因；</w:t>
            </w:r>
          </w:p>
          <w:p w14:paraId="7195C2CA">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cs="宋体" w:asciiTheme="minorEastAsia" w:hAnsiTheme="minorEastAsia"/>
                <w:kern w:val="0"/>
                <w:sz w:val="24"/>
                <w:szCs w:val="24"/>
              </w:rPr>
            </w:pPr>
            <w:r>
              <w:rPr>
                <w:rFonts w:hint="eastAsia" w:cs="宋体" w:asciiTheme="minorEastAsia" w:hAnsiTheme="minorEastAsia"/>
                <w:kern w:val="0"/>
                <w:sz w:val="24"/>
                <w:szCs w:val="24"/>
              </w:rPr>
              <w:t>基于安全事件提供安全解决方案；</w:t>
            </w:r>
          </w:p>
          <w:p w14:paraId="5237ED20">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cs="宋体" w:asciiTheme="minorEastAsia" w:hAnsiTheme="minorEastAsia"/>
                <w:kern w:val="0"/>
                <w:sz w:val="24"/>
                <w:szCs w:val="24"/>
              </w:rPr>
            </w:pPr>
            <w:r>
              <w:rPr>
                <w:rFonts w:hint="eastAsia" w:cs="宋体" w:asciiTheme="minorEastAsia" w:hAnsiTheme="minorEastAsia"/>
                <w:kern w:val="0"/>
                <w:sz w:val="24"/>
                <w:szCs w:val="24"/>
              </w:rPr>
              <w:t>协助追查事件来源；</w:t>
            </w:r>
          </w:p>
          <w:p w14:paraId="0B46DE53">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cs="宋体" w:asciiTheme="minorEastAsia" w:hAnsiTheme="minorEastAsia"/>
                <w:kern w:val="0"/>
                <w:sz w:val="24"/>
                <w:szCs w:val="24"/>
              </w:rPr>
            </w:pPr>
            <w:r>
              <w:rPr>
                <w:rFonts w:hint="eastAsia" w:cs="宋体" w:asciiTheme="minorEastAsia" w:hAnsiTheme="minorEastAsia"/>
                <w:kern w:val="0"/>
                <w:sz w:val="24"/>
                <w:szCs w:val="24"/>
              </w:rPr>
              <w:t>协助安全事件的后续处置。</w:t>
            </w:r>
          </w:p>
        </w:tc>
        <w:tc>
          <w:tcPr>
            <w:tcW w:w="1525" w:type="dxa"/>
            <w:vAlign w:val="center"/>
          </w:tcPr>
          <w:p w14:paraId="5141107F">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cs="宋体" w:asciiTheme="minorEastAsia" w:hAnsiTheme="minorEastAsia"/>
                <w:kern w:val="0"/>
                <w:sz w:val="24"/>
                <w:szCs w:val="24"/>
              </w:rPr>
            </w:pPr>
            <w:r>
              <w:rPr>
                <w:rFonts w:hint="eastAsia" w:cs="宋体" w:asciiTheme="minorEastAsia" w:hAnsiTheme="minorEastAsia"/>
                <w:kern w:val="0"/>
                <w:sz w:val="24"/>
                <w:szCs w:val="24"/>
              </w:rPr>
              <w:t>自合同签订之日起12个月</w:t>
            </w:r>
          </w:p>
        </w:tc>
      </w:tr>
    </w:tbl>
    <w:p w14:paraId="3C1D6822">
      <w:pPr>
        <w:pStyle w:val="2"/>
        <w:keepNext w:val="0"/>
        <w:keepLines w:val="0"/>
        <w:pageBreakBefore w:val="0"/>
        <w:widowControl w:val="0"/>
        <w:kinsoku/>
        <w:wordWrap/>
        <w:overflowPunct/>
        <w:topLinePunct w:val="0"/>
        <w:autoSpaceDE/>
        <w:autoSpaceDN/>
        <w:bidi w:val="0"/>
        <w:adjustRightInd/>
        <w:snapToGrid/>
        <w:spacing w:before="0" w:after="0" w:line="360" w:lineRule="auto"/>
        <w:ind w:firstLine="482" w:firstLineChars="200"/>
        <w:textAlignment w:val="auto"/>
        <w:rPr>
          <w:rFonts w:hint="eastAsia" w:cs="宋体" w:asciiTheme="minorEastAsia" w:hAnsiTheme="minorEastAsia" w:eastAsiaTheme="minorEastAsia"/>
          <w:b/>
          <w:bCs/>
          <w:kern w:val="2"/>
          <w:sz w:val="24"/>
          <w:szCs w:val="24"/>
          <w:lang w:val="en-US" w:eastAsia="zh-CN"/>
        </w:rPr>
      </w:pPr>
      <w:r>
        <w:rPr>
          <w:rFonts w:hint="eastAsia" w:cs="宋体" w:asciiTheme="minorEastAsia" w:hAnsiTheme="minorEastAsia" w:eastAsiaTheme="minorEastAsia"/>
          <w:b/>
          <w:bCs/>
          <w:kern w:val="2"/>
          <w:sz w:val="24"/>
          <w:szCs w:val="24"/>
          <w:lang w:val="en-US" w:eastAsia="zh-CN"/>
        </w:rPr>
        <w:t>(1)安全运维</w:t>
      </w:r>
    </w:p>
    <w:p w14:paraId="405C1532">
      <w:pPr>
        <w:pStyle w:val="2"/>
        <w:keepNext w:val="0"/>
        <w:keepLines w:val="0"/>
        <w:pageBreakBefore w:val="0"/>
        <w:widowControl w:val="0"/>
        <w:kinsoku/>
        <w:wordWrap/>
        <w:overflowPunct/>
        <w:topLinePunct w:val="0"/>
        <w:autoSpaceDE/>
        <w:autoSpaceDN/>
        <w:bidi w:val="0"/>
        <w:adjustRightInd/>
        <w:snapToGrid/>
        <w:spacing w:before="0" w:after="0" w:line="360" w:lineRule="auto"/>
        <w:ind w:firstLine="480" w:firstLineChars="200"/>
        <w:textAlignment w:val="auto"/>
        <w:rPr>
          <w:rFonts w:hint="eastAsia" w:cs="宋体" w:asciiTheme="minorEastAsia" w:hAnsiTheme="minorEastAsia" w:eastAsiaTheme="minorEastAsia"/>
          <w:b w:val="0"/>
          <w:bCs w:val="0"/>
          <w:kern w:val="2"/>
          <w:sz w:val="24"/>
          <w:szCs w:val="24"/>
          <w:lang w:val="en-US" w:eastAsia="zh-CN"/>
        </w:rPr>
      </w:pPr>
      <w:r>
        <w:rPr>
          <w:rFonts w:hint="eastAsia" w:cs="宋体" w:asciiTheme="minorEastAsia" w:hAnsiTheme="minorEastAsia" w:eastAsiaTheme="minorEastAsia"/>
          <w:b w:val="0"/>
          <w:bCs w:val="0"/>
          <w:kern w:val="2"/>
          <w:sz w:val="24"/>
          <w:szCs w:val="24"/>
          <w:lang w:val="en-US" w:eastAsia="zh-CN"/>
        </w:rPr>
        <w:t>针对已部署基防火墙、入侵检测、上网行为管理、漏洞扫描、日志审计、终端安全管理系统等安全防护产品，能根据甲方对业务的要求进行策略调优，保障业务安全稳定运行。</w:t>
      </w:r>
    </w:p>
    <w:p w14:paraId="1E94E1A0">
      <w:pPr>
        <w:pStyle w:val="2"/>
        <w:keepNext w:val="0"/>
        <w:keepLines w:val="0"/>
        <w:pageBreakBefore w:val="0"/>
        <w:widowControl w:val="0"/>
        <w:kinsoku/>
        <w:wordWrap/>
        <w:overflowPunct/>
        <w:topLinePunct w:val="0"/>
        <w:autoSpaceDE/>
        <w:autoSpaceDN/>
        <w:bidi w:val="0"/>
        <w:adjustRightInd/>
        <w:snapToGrid/>
        <w:spacing w:before="0" w:after="0" w:line="360" w:lineRule="auto"/>
        <w:ind w:firstLine="482" w:firstLineChars="200"/>
        <w:textAlignment w:val="auto"/>
        <w:rPr>
          <w:rFonts w:hint="eastAsia" w:cs="宋体" w:asciiTheme="minorEastAsia" w:hAnsiTheme="minorEastAsia" w:eastAsiaTheme="minorEastAsia"/>
          <w:b/>
          <w:bCs/>
          <w:kern w:val="2"/>
          <w:sz w:val="24"/>
          <w:szCs w:val="24"/>
          <w:lang w:val="en-US" w:eastAsia="zh-CN"/>
        </w:rPr>
      </w:pPr>
      <w:r>
        <w:rPr>
          <w:rFonts w:hint="eastAsia" w:cs="宋体" w:asciiTheme="minorEastAsia" w:hAnsiTheme="minorEastAsia" w:eastAsiaTheme="minorEastAsia"/>
          <w:b/>
          <w:bCs/>
          <w:kern w:val="2"/>
          <w:sz w:val="24"/>
          <w:szCs w:val="24"/>
          <w:lang w:val="en-US" w:eastAsia="zh-CN"/>
        </w:rPr>
        <w:t>工作内容：</w:t>
      </w:r>
    </w:p>
    <w:tbl>
      <w:tblPr>
        <w:tblStyle w:val="22"/>
        <w:tblW w:w="84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45"/>
        <w:gridCol w:w="2731"/>
        <w:gridCol w:w="4712"/>
      </w:tblGrid>
      <w:tr w14:paraId="343F71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1045" w:type="dxa"/>
            <w:vAlign w:val="center"/>
          </w:tcPr>
          <w:p w14:paraId="6DAB1F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kern w:val="0"/>
                <w:sz w:val="24"/>
                <w:szCs w:val="24"/>
              </w:rPr>
            </w:pPr>
            <w:r>
              <w:rPr>
                <w:rFonts w:hint="eastAsia" w:ascii="宋体" w:hAnsi="宋体" w:eastAsia="宋体" w:cs="宋体"/>
                <w:b/>
                <w:bCs/>
                <w:kern w:val="0"/>
                <w:sz w:val="24"/>
                <w:szCs w:val="24"/>
              </w:rPr>
              <w:t>序号</w:t>
            </w:r>
          </w:p>
        </w:tc>
        <w:tc>
          <w:tcPr>
            <w:tcW w:w="2731" w:type="dxa"/>
            <w:vAlign w:val="center"/>
          </w:tcPr>
          <w:p w14:paraId="1D9047E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kern w:val="0"/>
                <w:sz w:val="24"/>
                <w:szCs w:val="24"/>
              </w:rPr>
            </w:pPr>
            <w:r>
              <w:rPr>
                <w:rFonts w:hint="eastAsia" w:ascii="宋体" w:hAnsi="宋体" w:eastAsia="宋体" w:cs="宋体"/>
                <w:b/>
                <w:bCs/>
                <w:kern w:val="0"/>
                <w:sz w:val="24"/>
                <w:szCs w:val="24"/>
              </w:rPr>
              <w:t>服务项</w:t>
            </w:r>
          </w:p>
        </w:tc>
        <w:tc>
          <w:tcPr>
            <w:tcW w:w="4712" w:type="dxa"/>
            <w:vAlign w:val="center"/>
          </w:tcPr>
          <w:p w14:paraId="621986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kern w:val="0"/>
                <w:sz w:val="24"/>
                <w:szCs w:val="24"/>
              </w:rPr>
            </w:pPr>
            <w:r>
              <w:rPr>
                <w:rFonts w:hint="eastAsia" w:ascii="宋体" w:hAnsi="宋体" w:eastAsia="宋体" w:cs="宋体"/>
                <w:b/>
                <w:bCs/>
                <w:kern w:val="0"/>
                <w:sz w:val="24"/>
                <w:szCs w:val="24"/>
              </w:rPr>
              <w:t>服务内容</w:t>
            </w:r>
          </w:p>
        </w:tc>
      </w:tr>
      <w:tr w14:paraId="3C58E1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45" w:type="dxa"/>
            <w:vAlign w:val="center"/>
          </w:tcPr>
          <w:p w14:paraId="6AAD5B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1</w:t>
            </w:r>
          </w:p>
        </w:tc>
        <w:tc>
          <w:tcPr>
            <w:tcW w:w="2731" w:type="dxa"/>
            <w:vAlign w:val="center"/>
          </w:tcPr>
          <w:p w14:paraId="33D528F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防火墙运维</w:t>
            </w:r>
          </w:p>
        </w:tc>
        <w:tc>
          <w:tcPr>
            <w:tcW w:w="4712" w:type="dxa"/>
            <w:vAlign w:val="center"/>
          </w:tcPr>
          <w:p w14:paraId="1622EAE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1、基于用户业务需求，完成防火墙策略梳理及变更；</w:t>
            </w:r>
          </w:p>
          <w:p w14:paraId="597A810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2、访问控制策略调优及验证；</w:t>
            </w:r>
          </w:p>
          <w:p w14:paraId="22DAE8A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3、网络故障诊断及排查、处置、恢复；</w:t>
            </w:r>
          </w:p>
          <w:p w14:paraId="38C4F4A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4、设备故障诊断及排查、处置、恢复。</w:t>
            </w:r>
          </w:p>
        </w:tc>
      </w:tr>
      <w:tr w14:paraId="7599D1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45" w:type="dxa"/>
            <w:vAlign w:val="center"/>
          </w:tcPr>
          <w:p w14:paraId="14F424D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2</w:t>
            </w:r>
          </w:p>
        </w:tc>
        <w:tc>
          <w:tcPr>
            <w:tcW w:w="2731" w:type="dxa"/>
            <w:vAlign w:val="center"/>
          </w:tcPr>
          <w:p w14:paraId="50698B3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入侵检测运维</w:t>
            </w:r>
          </w:p>
        </w:tc>
        <w:tc>
          <w:tcPr>
            <w:tcW w:w="4712" w:type="dxa"/>
            <w:vAlign w:val="center"/>
          </w:tcPr>
          <w:p w14:paraId="5A990DE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1、入侵监测系统日志分析；</w:t>
            </w:r>
          </w:p>
          <w:p w14:paraId="482FF03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2、网络故障诊断及排查、处置、恢复；</w:t>
            </w:r>
          </w:p>
          <w:p w14:paraId="5757C3C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3、设备故障诊断及排查、处置、恢复。</w:t>
            </w:r>
          </w:p>
        </w:tc>
      </w:tr>
      <w:tr w14:paraId="0E6CAC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45" w:type="dxa"/>
            <w:vAlign w:val="center"/>
          </w:tcPr>
          <w:p w14:paraId="437616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3</w:t>
            </w:r>
          </w:p>
        </w:tc>
        <w:tc>
          <w:tcPr>
            <w:tcW w:w="2731" w:type="dxa"/>
            <w:vAlign w:val="center"/>
          </w:tcPr>
          <w:p w14:paraId="5BC3037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上网行为管理运维</w:t>
            </w:r>
          </w:p>
        </w:tc>
        <w:tc>
          <w:tcPr>
            <w:tcW w:w="4712" w:type="dxa"/>
            <w:vAlign w:val="center"/>
          </w:tcPr>
          <w:p w14:paraId="238A506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1、上网行为管理系统运维、故障诊断及排查、处置、恢复；</w:t>
            </w:r>
          </w:p>
          <w:p w14:paraId="5B596E2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2、上网行为管理系统日志分析；</w:t>
            </w:r>
          </w:p>
          <w:p w14:paraId="2037C5E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3、上网行为管理系统策略调整及验证。</w:t>
            </w:r>
          </w:p>
        </w:tc>
      </w:tr>
      <w:tr w14:paraId="6BEBB5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45" w:type="dxa"/>
            <w:vAlign w:val="center"/>
          </w:tcPr>
          <w:p w14:paraId="4E0DE0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4</w:t>
            </w:r>
          </w:p>
        </w:tc>
        <w:tc>
          <w:tcPr>
            <w:tcW w:w="2731" w:type="dxa"/>
            <w:vAlign w:val="center"/>
          </w:tcPr>
          <w:p w14:paraId="2F3D009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流量控制系统运维</w:t>
            </w:r>
          </w:p>
        </w:tc>
        <w:tc>
          <w:tcPr>
            <w:tcW w:w="4712" w:type="dxa"/>
            <w:vAlign w:val="center"/>
          </w:tcPr>
          <w:p w14:paraId="2EBEADC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1、流量控制系统运维、故障诊断及排查、处置、恢复；</w:t>
            </w:r>
          </w:p>
          <w:p w14:paraId="23B653A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2、流量控制系统日志分析；</w:t>
            </w:r>
          </w:p>
          <w:p w14:paraId="185A3FE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3、流量控制系统策略调整及验证。</w:t>
            </w:r>
          </w:p>
        </w:tc>
      </w:tr>
      <w:tr w14:paraId="2E2389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45" w:type="dxa"/>
            <w:vAlign w:val="center"/>
          </w:tcPr>
          <w:p w14:paraId="088D13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5</w:t>
            </w:r>
          </w:p>
        </w:tc>
        <w:tc>
          <w:tcPr>
            <w:tcW w:w="2731" w:type="dxa"/>
            <w:vAlign w:val="center"/>
          </w:tcPr>
          <w:p w14:paraId="72E4B02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漏洞扫描运维</w:t>
            </w:r>
          </w:p>
        </w:tc>
        <w:tc>
          <w:tcPr>
            <w:tcW w:w="4712" w:type="dxa"/>
            <w:vAlign w:val="center"/>
          </w:tcPr>
          <w:p w14:paraId="58FADD2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1、通过工具扫描现网运行的服务器、终端、网络设备、安全设备、网站及应用系统，可能存在硬件、软件、协议的具体实现或系统安全策略上的缺陷，避免这些缺陷可能被攻击者所利用从而产生不利影响；</w:t>
            </w:r>
          </w:p>
          <w:p w14:paraId="3DE6995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2、漏洞确认，提供修复建议；</w:t>
            </w:r>
          </w:p>
          <w:p w14:paraId="3348496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3、修复漏洞，验证结果。</w:t>
            </w:r>
          </w:p>
        </w:tc>
      </w:tr>
      <w:tr w14:paraId="5EAEDF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45" w:type="dxa"/>
            <w:vAlign w:val="center"/>
          </w:tcPr>
          <w:p w14:paraId="60B534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6</w:t>
            </w:r>
          </w:p>
        </w:tc>
        <w:tc>
          <w:tcPr>
            <w:tcW w:w="2731" w:type="dxa"/>
            <w:vAlign w:val="center"/>
          </w:tcPr>
          <w:p w14:paraId="5C00462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日志审计运维</w:t>
            </w:r>
          </w:p>
        </w:tc>
        <w:tc>
          <w:tcPr>
            <w:tcW w:w="4712" w:type="dxa"/>
            <w:vAlign w:val="center"/>
          </w:tcPr>
          <w:p w14:paraId="12C5FCC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1、日志审计系统日志分析；</w:t>
            </w:r>
          </w:p>
          <w:p w14:paraId="66D71BD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2、网络故障诊断及排查、处置、恢复；</w:t>
            </w:r>
          </w:p>
          <w:p w14:paraId="66501D0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3、设备故障诊断及排查、处置、恢复。</w:t>
            </w:r>
          </w:p>
        </w:tc>
      </w:tr>
      <w:tr w14:paraId="1A3F67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45" w:type="dxa"/>
            <w:vAlign w:val="center"/>
          </w:tcPr>
          <w:p w14:paraId="41C395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7</w:t>
            </w:r>
          </w:p>
        </w:tc>
        <w:tc>
          <w:tcPr>
            <w:tcW w:w="2731" w:type="dxa"/>
            <w:vAlign w:val="center"/>
          </w:tcPr>
          <w:p w14:paraId="5F3AB43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终端安全管理系统运维</w:t>
            </w:r>
          </w:p>
        </w:tc>
        <w:tc>
          <w:tcPr>
            <w:tcW w:w="4712" w:type="dxa"/>
            <w:vAlign w:val="center"/>
          </w:tcPr>
          <w:p w14:paraId="6FB5963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1、部署终端安全管理系统并运营，提升终端安装率，提升病毒防护水平；</w:t>
            </w:r>
          </w:p>
          <w:p w14:paraId="3C91BF7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2、设定基础运营指标，通过对指标持续提升，全面提升终端防护水平；</w:t>
            </w:r>
          </w:p>
          <w:p w14:paraId="15A527D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3、针对终端USB及外设设备进行管控，防止通过未授权的U盘设备进行数据的拷贝传输。</w:t>
            </w:r>
          </w:p>
        </w:tc>
      </w:tr>
    </w:tbl>
    <w:p w14:paraId="50CAABB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cs="宋体" w:asciiTheme="minorEastAsia" w:hAnsiTheme="minorEastAsia"/>
          <w:sz w:val="24"/>
          <w:szCs w:val="24"/>
        </w:rPr>
      </w:pPr>
      <w:r>
        <w:rPr>
          <w:rFonts w:hint="eastAsia" w:cs="宋体" w:asciiTheme="minorEastAsia" w:hAnsiTheme="minorEastAsia"/>
          <w:sz w:val="24"/>
          <w:szCs w:val="24"/>
        </w:rPr>
        <w:t>工作成果：《安全运维配置变更记录》。</w:t>
      </w:r>
    </w:p>
    <w:p w14:paraId="45CF010E">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cs="宋体" w:asciiTheme="minorEastAsia" w:hAnsiTheme="minorEastAsia"/>
          <w:b/>
          <w:bCs/>
          <w:sz w:val="24"/>
          <w:szCs w:val="24"/>
        </w:rPr>
      </w:pPr>
      <w:r>
        <w:rPr>
          <w:rFonts w:cs="宋体" w:asciiTheme="minorEastAsia" w:hAnsiTheme="minorEastAsia"/>
          <w:b/>
          <w:bCs/>
          <w:sz w:val="24"/>
          <w:szCs w:val="24"/>
        </w:rPr>
        <w:t>(2)</w:t>
      </w:r>
      <w:r>
        <w:rPr>
          <w:rFonts w:hint="eastAsia" w:cs="宋体" w:asciiTheme="minorEastAsia" w:hAnsiTheme="minorEastAsia"/>
          <w:b/>
          <w:bCs/>
          <w:sz w:val="24"/>
          <w:szCs w:val="24"/>
        </w:rPr>
        <w:t>安全巡检</w:t>
      </w:r>
    </w:p>
    <w:p w14:paraId="5F80649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cs="宋体" w:asciiTheme="minorEastAsia" w:hAnsiTheme="minorEastAsia"/>
          <w:sz w:val="24"/>
          <w:szCs w:val="24"/>
        </w:rPr>
      </w:pPr>
      <w:r>
        <w:rPr>
          <w:rFonts w:hint="eastAsia" w:cs="宋体" w:asciiTheme="minorEastAsia" w:hAnsiTheme="minorEastAsia"/>
          <w:sz w:val="24"/>
          <w:szCs w:val="24"/>
        </w:rPr>
        <w:t>为了确保甲方安全设备长期、稳定运行，最大限度的降低系统运行故障及延长设备的使用寿命，因此需要对设备状态定期开展巡检工作。</w:t>
      </w:r>
    </w:p>
    <w:p w14:paraId="55F6921E">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cs="宋体" w:asciiTheme="minorEastAsia" w:hAnsiTheme="minorEastAsia"/>
          <w:kern w:val="0"/>
          <w:sz w:val="24"/>
          <w:szCs w:val="24"/>
        </w:rPr>
      </w:pPr>
      <w:bookmarkStart w:id="15" w:name="_Toc487182462"/>
      <w:bookmarkStart w:id="16" w:name="_Toc427764319"/>
      <w:r>
        <w:rPr>
          <w:rFonts w:hint="eastAsia" w:cs="宋体" w:asciiTheme="minorEastAsia" w:hAnsiTheme="minorEastAsia"/>
          <w:b/>
          <w:bCs/>
          <w:kern w:val="0"/>
          <w:sz w:val="24"/>
          <w:szCs w:val="24"/>
        </w:rPr>
        <w:t>工作内容</w:t>
      </w:r>
      <w:bookmarkEnd w:id="15"/>
      <w:r>
        <w:rPr>
          <w:rFonts w:hint="eastAsia" w:cs="宋体" w:asciiTheme="minorEastAsia" w:hAnsiTheme="minorEastAsia"/>
          <w:b/>
          <w:bCs/>
          <w:kern w:val="0"/>
          <w:sz w:val="24"/>
          <w:szCs w:val="24"/>
        </w:rPr>
        <w:t>：</w:t>
      </w:r>
    </w:p>
    <w:p w14:paraId="7B315C6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cs="宋体" w:asciiTheme="minorEastAsia" w:hAnsiTheme="minorEastAsia"/>
          <w:kern w:val="0"/>
          <w:sz w:val="24"/>
          <w:szCs w:val="24"/>
        </w:rPr>
      </w:pPr>
      <w:r>
        <w:rPr>
          <w:rFonts w:hint="eastAsia" w:cs="宋体" w:asciiTheme="minorEastAsia" w:hAnsiTheme="minorEastAsia"/>
          <w:sz w:val="24"/>
          <w:szCs w:val="24"/>
        </w:rPr>
        <w:t>本阶段主要工作是依据巡检服务表对设备进行物理巡检及远程巡检，并做好相关记录工作。具体巡检内容如下：</w:t>
      </w:r>
    </w:p>
    <w:tbl>
      <w:tblPr>
        <w:tblStyle w:val="22"/>
        <w:tblW w:w="85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45"/>
        <w:gridCol w:w="2351"/>
        <w:gridCol w:w="5133"/>
      </w:tblGrid>
      <w:tr w14:paraId="36662E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1045" w:type="dxa"/>
            <w:vAlign w:val="center"/>
          </w:tcPr>
          <w:p w14:paraId="60E7EA0A">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b/>
                <w:bCs/>
                <w:kern w:val="0"/>
                <w:sz w:val="24"/>
                <w:szCs w:val="24"/>
              </w:rPr>
            </w:pPr>
            <w:r>
              <w:rPr>
                <w:rFonts w:hint="eastAsia" w:ascii="宋体" w:hAnsi="宋体" w:eastAsia="宋体" w:cs="宋体"/>
                <w:b/>
                <w:bCs/>
                <w:kern w:val="0"/>
                <w:sz w:val="24"/>
                <w:szCs w:val="24"/>
              </w:rPr>
              <w:t>序号</w:t>
            </w:r>
          </w:p>
        </w:tc>
        <w:tc>
          <w:tcPr>
            <w:tcW w:w="2351" w:type="dxa"/>
            <w:vAlign w:val="center"/>
          </w:tcPr>
          <w:p w14:paraId="303C1FCC">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b/>
                <w:bCs/>
                <w:kern w:val="0"/>
                <w:sz w:val="24"/>
                <w:szCs w:val="24"/>
              </w:rPr>
            </w:pPr>
            <w:r>
              <w:rPr>
                <w:rFonts w:hint="eastAsia" w:ascii="宋体" w:hAnsi="宋体" w:eastAsia="宋体" w:cs="宋体"/>
                <w:b/>
                <w:bCs/>
                <w:kern w:val="0"/>
                <w:sz w:val="24"/>
                <w:szCs w:val="24"/>
              </w:rPr>
              <w:t>巡检项</w:t>
            </w:r>
          </w:p>
        </w:tc>
        <w:tc>
          <w:tcPr>
            <w:tcW w:w="5133" w:type="dxa"/>
            <w:vAlign w:val="center"/>
          </w:tcPr>
          <w:p w14:paraId="25848980">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b/>
                <w:bCs/>
                <w:kern w:val="0"/>
                <w:sz w:val="24"/>
                <w:szCs w:val="24"/>
              </w:rPr>
            </w:pPr>
            <w:r>
              <w:rPr>
                <w:rFonts w:hint="eastAsia" w:ascii="宋体" w:hAnsi="宋体" w:eastAsia="宋体" w:cs="宋体"/>
                <w:b/>
                <w:bCs/>
                <w:kern w:val="0"/>
                <w:sz w:val="24"/>
                <w:szCs w:val="24"/>
              </w:rPr>
              <w:t>巡检内容</w:t>
            </w:r>
          </w:p>
        </w:tc>
      </w:tr>
      <w:tr w14:paraId="73FC52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45" w:type="dxa"/>
            <w:vAlign w:val="center"/>
          </w:tcPr>
          <w:p w14:paraId="0CBCAF31">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1</w:t>
            </w:r>
          </w:p>
        </w:tc>
        <w:tc>
          <w:tcPr>
            <w:tcW w:w="2351" w:type="dxa"/>
            <w:vAlign w:val="center"/>
          </w:tcPr>
          <w:p w14:paraId="599B9EDF">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设备硬件状态巡检</w:t>
            </w:r>
          </w:p>
        </w:tc>
        <w:tc>
          <w:tcPr>
            <w:tcW w:w="5133" w:type="dxa"/>
            <w:vAlign w:val="center"/>
          </w:tcPr>
          <w:p w14:paraId="0FB14701">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设备硬件的运行情况：电源、风扇、机箱、各个板卡、flash卡、状态灯的运行状态等，定期对设备进行必要清洁维护；</w:t>
            </w:r>
          </w:p>
          <w:p w14:paraId="58057F76">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各个物理端口的稳定性检查；</w:t>
            </w:r>
          </w:p>
          <w:p w14:paraId="1C93E815">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连线情况、标签和标识情况；</w:t>
            </w:r>
          </w:p>
          <w:p w14:paraId="2D278F69">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设备硬件报警信息；</w:t>
            </w:r>
          </w:p>
        </w:tc>
      </w:tr>
      <w:tr w14:paraId="077631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45" w:type="dxa"/>
            <w:vAlign w:val="center"/>
          </w:tcPr>
          <w:p w14:paraId="5528F314">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2</w:t>
            </w:r>
          </w:p>
        </w:tc>
        <w:tc>
          <w:tcPr>
            <w:tcW w:w="2351" w:type="dxa"/>
            <w:vAlign w:val="center"/>
          </w:tcPr>
          <w:p w14:paraId="215C40D9">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设备软件状态巡检</w:t>
            </w:r>
          </w:p>
        </w:tc>
        <w:tc>
          <w:tcPr>
            <w:tcW w:w="5133" w:type="dxa"/>
            <w:vAlign w:val="center"/>
          </w:tcPr>
          <w:p w14:paraId="116E131C">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系统内核运行状况；</w:t>
            </w:r>
          </w:p>
          <w:p w14:paraId="1A48402A">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是否有新的内核升级程序可以使用；</w:t>
            </w:r>
          </w:p>
          <w:p w14:paraId="2D67B437">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软件系统版本升级；</w:t>
            </w:r>
          </w:p>
        </w:tc>
      </w:tr>
      <w:tr w14:paraId="751CEC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45" w:type="dxa"/>
            <w:vAlign w:val="center"/>
          </w:tcPr>
          <w:p w14:paraId="1045D591">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3</w:t>
            </w:r>
          </w:p>
        </w:tc>
        <w:tc>
          <w:tcPr>
            <w:tcW w:w="2351" w:type="dxa"/>
            <w:vAlign w:val="center"/>
          </w:tcPr>
          <w:p w14:paraId="3C47201F">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设备性能状态巡检</w:t>
            </w:r>
          </w:p>
        </w:tc>
        <w:tc>
          <w:tcPr>
            <w:tcW w:w="5133" w:type="dxa"/>
            <w:vAlign w:val="center"/>
          </w:tcPr>
          <w:p w14:paraId="209596FD">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CPU利用率；</w:t>
            </w:r>
          </w:p>
          <w:p w14:paraId="53485270">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内存利用率；</w:t>
            </w:r>
          </w:p>
          <w:p w14:paraId="048A5B85">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网络接口使用率；</w:t>
            </w:r>
          </w:p>
          <w:p w14:paraId="5C612392">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Buffer使用情况；</w:t>
            </w:r>
          </w:p>
        </w:tc>
      </w:tr>
      <w:tr w14:paraId="2D7EEE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45" w:type="dxa"/>
            <w:vAlign w:val="center"/>
          </w:tcPr>
          <w:p w14:paraId="45CCC669">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4</w:t>
            </w:r>
          </w:p>
        </w:tc>
        <w:tc>
          <w:tcPr>
            <w:tcW w:w="2351" w:type="dxa"/>
            <w:vAlign w:val="center"/>
          </w:tcPr>
          <w:p w14:paraId="5A857078">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日志检查</w:t>
            </w:r>
          </w:p>
        </w:tc>
        <w:tc>
          <w:tcPr>
            <w:tcW w:w="5133" w:type="dxa"/>
            <w:vAlign w:val="center"/>
          </w:tcPr>
          <w:p w14:paraId="1810FA64">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日志接收是否正常；</w:t>
            </w:r>
          </w:p>
          <w:p w14:paraId="34CA632D">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日志是否需要满日志处理；</w:t>
            </w:r>
          </w:p>
        </w:tc>
      </w:tr>
      <w:tr w14:paraId="72387B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45" w:type="dxa"/>
            <w:vAlign w:val="center"/>
          </w:tcPr>
          <w:p w14:paraId="7681F9EE">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5</w:t>
            </w:r>
          </w:p>
        </w:tc>
        <w:tc>
          <w:tcPr>
            <w:tcW w:w="2351" w:type="dxa"/>
            <w:vAlign w:val="center"/>
          </w:tcPr>
          <w:p w14:paraId="4442C59B">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kern w:val="0"/>
                <w:sz w:val="24"/>
                <w:szCs w:val="24"/>
              </w:rPr>
            </w:pPr>
            <w:r>
              <w:rPr>
                <w:rFonts w:hint="eastAsia" w:ascii="宋体" w:hAnsi="宋体" w:eastAsia="宋体" w:cs="宋体"/>
                <w:kern w:val="0"/>
                <w:sz w:val="24"/>
                <w:szCs w:val="24"/>
              </w:rPr>
              <w:t>规则库检查</w:t>
            </w:r>
          </w:p>
        </w:tc>
        <w:tc>
          <w:tcPr>
            <w:tcW w:w="5133" w:type="dxa"/>
            <w:vAlign w:val="center"/>
          </w:tcPr>
          <w:p w14:paraId="2752FE35">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检查防毒墙等病毒定义升级情况；</w:t>
            </w:r>
          </w:p>
          <w:p w14:paraId="7EA56E49">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检查IDS/IPS规则库升级情况；</w:t>
            </w:r>
          </w:p>
        </w:tc>
      </w:tr>
    </w:tbl>
    <w:p w14:paraId="06502685">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cs="宋体" w:asciiTheme="minorEastAsia" w:hAnsiTheme="minorEastAsia"/>
          <w:sz w:val="24"/>
          <w:szCs w:val="24"/>
        </w:rPr>
      </w:pPr>
      <w:r>
        <w:rPr>
          <w:rFonts w:hint="eastAsia" w:cs="宋体" w:asciiTheme="minorEastAsia" w:hAnsiTheme="minorEastAsia"/>
          <w:sz w:val="24"/>
          <w:szCs w:val="24"/>
        </w:rPr>
        <w:t>另外，对安全产品的CPU利用率、内存利用率、磁盘利用率、网络接口连通性等各项功能指标设置告警阈值和告警规则，实时进行监控，及时发现安全产品运行状态异常的情况，如果确认是产品故障则启动故障处理流程。</w:t>
      </w:r>
    </w:p>
    <w:p w14:paraId="3769065F">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cs="宋体" w:asciiTheme="minorEastAsia" w:hAnsiTheme="minorEastAsia"/>
          <w:sz w:val="24"/>
          <w:szCs w:val="24"/>
        </w:rPr>
      </w:pPr>
      <w:bookmarkStart w:id="17" w:name="_Toc487182464"/>
      <w:r>
        <w:rPr>
          <w:rFonts w:hint="eastAsia" w:cs="宋体" w:asciiTheme="minorEastAsia" w:hAnsiTheme="minorEastAsia"/>
          <w:sz w:val="24"/>
          <w:szCs w:val="24"/>
        </w:rPr>
        <w:t>工作成果</w:t>
      </w:r>
      <w:bookmarkEnd w:id="17"/>
      <w:r>
        <w:rPr>
          <w:rFonts w:hint="eastAsia" w:cs="宋体" w:asciiTheme="minorEastAsia" w:hAnsiTheme="minorEastAsia"/>
          <w:sz w:val="24"/>
          <w:szCs w:val="24"/>
        </w:rPr>
        <w:t>：《安全巡检月报》</w:t>
      </w:r>
    </w:p>
    <w:bookmarkEnd w:id="16"/>
    <w:p w14:paraId="18D0D8B1">
      <w:pPr>
        <w:keepNext w:val="0"/>
        <w:keepLines w:val="0"/>
        <w:pageBreakBefore w:val="0"/>
        <w:widowControl w:val="0"/>
        <w:kinsoku/>
        <w:wordWrap/>
        <w:overflowPunct/>
        <w:topLinePunct w:val="0"/>
        <w:autoSpaceDE/>
        <w:autoSpaceDN/>
        <w:bidi w:val="0"/>
        <w:adjustRightInd/>
        <w:snapToGrid/>
        <w:spacing w:line="360" w:lineRule="auto"/>
        <w:ind w:left="0" w:firstLine="482" w:firstLineChars="200"/>
        <w:textAlignment w:val="auto"/>
        <w:rPr>
          <w:rFonts w:hint="eastAsia" w:cs="宋体" w:asciiTheme="minorEastAsia" w:hAnsiTheme="minorEastAsia"/>
          <w:b/>
          <w:bCs/>
          <w:sz w:val="24"/>
          <w:szCs w:val="24"/>
        </w:rPr>
      </w:pPr>
      <w:r>
        <w:rPr>
          <w:rFonts w:hint="eastAsia" w:cs="宋体" w:asciiTheme="minorEastAsia" w:hAnsiTheme="minorEastAsia"/>
          <w:b/>
          <w:bCs/>
          <w:sz w:val="24"/>
          <w:szCs w:val="24"/>
        </w:rPr>
        <w:t>(3)基础环境评估</w:t>
      </w:r>
    </w:p>
    <w:p w14:paraId="7EA9C2EF">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cs="宋体" w:asciiTheme="minorEastAsia" w:hAnsiTheme="minorEastAsia"/>
          <w:sz w:val="24"/>
          <w:szCs w:val="24"/>
        </w:rPr>
      </w:pPr>
      <w:r>
        <w:rPr>
          <w:rFonts w:hint="eastAsia" w:cs="宋体" w:asciiTheme="minorEastAsia" w:hAnsiTheme="minorEastAsia"/>
          <w:sz w:val="24"/>
          <w:szCs w:val="24"/>
        </w:rPr>
        <w:t>信息安全风险评估服务从风险管理的角度，运用科学的方法和手段，系统的分析信息系统所面临的威胁及其存在的脆弱性，评估安全事件一旦发生可能造成危害程度，提出有针对性的抵御威胁的防护对策和整改措施；为防范和化解信息安全风险，在考虑控制成本与风险平衡的前提下选择合适控制方式将风险控制在可接受的水平，从而最大限度地为保障信息安全提供科学依据。</w:t>
      </w:r>
    </w:p>
    <w:p w14:paraId="39B49688">
      <w:pPr>
        <w:keepNext w:val="0"/>
        <w:keepLines w:val="0"/>
        <w:pageBreakBefore w:val="0"/>
        <w:widowControl w:val="0"/>
        <w:kinsoku/>
        <w:wordWrap/>
        <w:overflowPunct/>
        <w:topLinePunct w:val="0"/>
        <w:autoSpaceDE/>
        <w:autoSpaceDN/>
        <w:bidi w:val="0"/>
        <w:adjustRightInd/>
        <w:snapToGrid/>
        <w:spacing w:line="360" w:lineRule="auto"/>
        <w:ind w:left="0" w:firstLine="482" w:firstLineChars="200"/>
        <w:textAlignment w:val="auto"/>
        <w:rPr>
          <w:rFonts w:cs="宋体" w:asciiTheme="minorEastAsia" w:hAnsiTheme="minorEastAsia"/>
          <w:b/>
          <w:bCs/>
          <w:kern w:val="0"/>
          <w:sz w:val="24"/>
          <w:szCs w:val="24"/>
        </w:rPr>
      </w:pPr>
      <w:r>
        <w:rPr>
          <w:rFonts w:hint="eastAsia" w:cs="宋体" w:asciiTheme="minorEastAsia" w:hAnsiTheme="minorEastAsia"/>
          <w:b/>
          <w:bCs/>
          <w:kern w:val="0"/>
          <w:sz w:val="24"/>
          <w:szCs w:val="24"/>
        </w:rPr>
        <w:t>工作内容：</w:t>
      </w:r>
    </w:p>
    <w:p w14:paraId="512E52A1">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cs="宋体" w:asciiTheme="minorEastAsia" w:hAnsiTheme="minorEastAsia"/>
          <w:kern w:val="0"/>
          <w:sz w:val="24"/>
          <w:szCs w:val="24"/>
        </w:rPr>
      </w:pPr>
      <w:r>
        <w:rPr>
          <w:rFonts w:hint="eastAsia" w:cs="宋体" w:asciiTheme="minorEastAsia" w:hAnsiTheme="minorEastAsia"/>
          <w:kern w:val="0"/>
          <w:sz w:val="24"/>
          <w:szCs w:val="24"/>
        </w:rPr>
        <w:t>安全风险评估服务内容包含基础环境安全评估、安全管理评估两个方面。</w:t>
      </w:r>
    </w:p>
    <w:p w14:paraId="2134E1B9">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cs="宋体" w:asciiTheme="minorEastAsia" w:hAnsiTheme="minorEastAsia"/>
          <w:kern w:val="0"/>
          <w:sz w:val="24"/>
          <w:szCs w:val="24"/>
        </w:rPr>
      </w:pPr>
      <w:r>
        <w:rPr>
          <w:rFonts w:hint="eastAsia" w:cs="宋体" w:asciiTheme="minorEastAsia" w:hAnsiTheme="minorEastAsia"/>
          <w:kern w:val="0"/>
          <w:sz w:val="24"/>
          <w:szCs w:val="24"/>
        </w:rPr>
        <w:t>安全评估中的基础环境安全评估部分一般通过漏洞扫描服务和配置核查服务实现，安全扫描及配置核查服务相关服务内容如下：</w:t>
      </w:r>
    </w:p>
    <w:p w14:paraId="050CF132">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cs="宋体" w:asciiTheme="minorEastAsia" w:hAnsiTheme="minorEastAsia"/>
          <w:kern w:val="0"/>
          <w:sz w:val="24"/>
          <w:szCs w:val="24"/>
        </w:rPr>
      </w:pPr>
      <w:r>
        <w:rPr>
          <w:rFonts w:hint="eastAsia" w:cs="宋体" w:asciiTheme="minorEastAsia" w:hAnsiTheme="minorEastAsia"/>
          <w:kern w:val="0"/>
          <w:sz w:val="24"/>
          <w:szCs w:val="24"/>
        </w:rPr>
        <w:t>（1）漏洞扫描服务</w:t>
      </w:r>
    </w:p>
    <w:p w14:paraId="5B8F09E1">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cs="宋体" w:asciiTheme="minorEastAsia" w:hAnsiTheme="minorEastAsia"/>
          <w:kern w:val="0"/>
          <w:sz w:val="24"/>
          <w:szCs w:val="24"/>
        </w:rPr>
      </w:pPr>
      <w:r>
        <w:rPr>
          <w:rFonts w:hint="eastAsia" w:cs="宋体" w:asciiTheme="minorEastAsia" w:hAnsiTheme="minorEastAsia"/>
          <w:kern w:val="0"/>
          <w:sz w:val="24"/>
          <w:szCs w:val="24"/>
        </w:rPr>
        <w:t>安全漏洞扫描主要是通过评估工具以网络扫描的方式对评估范围内的系统和网络进行安全扫描，查找网络结构、网络设备、服务器主机、数据等安全对象目标存在的安全风险、漏洞和威胁。</w:t>
      </w:r>
    </w:p>
    <w:p w14:paraId="2CA97AB4">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cs="宋体" w:asciiTheme="minorEastAsia" w:hAnsiTheme="minorEastAsia"/>
          <w:kern w:val="0"/>
          <w:sz w:val="24"/>
          <w:szCs w:val="24"/>
        </w:rPr>
      </w:pPr>
      <w:r>
        <w:rPr>
          <w:rFonts w:hint="eastAsia" w:cs="宋体" w:asciiTheme="minorEastAsia" w:hAnsiTheme="minorEastAsia"/>
          <w:kern w:val="0"/>
          <w:sz w:val="24"/>
          <w:szCs w:val="24"/>
        </w:rPr>
        <w:t>（2）配置核查服务</w:t>
      </w:r>
    </w:p>
    <w:p w14:paraId="7D888984">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cs="宋体" w:asciiTheme="minorEastAsia" w:hAnsiTheme="minorEastAsia"/>
          <w:kern w:val="0"/>
          <w:sz w:val="24"/>
          <w:szCs w:val="24"/>
        </w:rPr>
      </w:pPr>
      <w:r>
        <w:rPr>
          <w:rFonts w:hint="eastAsia" w:cs="宋体" w:asciiTheme="minorEastAsia" w:hAnsiTheme="minorEastAsia"/>
          <w:kern w:val="0"/>
          <w:sz w:val="24"/>
          <w:szCs w:val="24"/>
        </w:rPr>
        <w:t>通过对目标单位（或系统）相关设备的相关配置信息进行检查，评估用户在身份鉴别、访问控制、安全审计、入侵防范、恶意代码防范、资源控制等安全措施的实施情况。</w:t>
      </w:r>
    </w:p>
    <w:p w14:paraId="79BEE735">
      <w:pPr>
        <w:keepNext w:val="0"/>
        <w:keepLines w:val="0"/>
        <w:pageBreakBefore w:val="0"/>
        <w:widowControl w:val="0"/>
        <w:kinsoku/>
        <w:wordWrap/>
        <w:overflowPunct/>
        <w:topLinePunct w:val="0"/>
        <w:autoSpaceDE/>
        <w:autoSpaceDN/>
        <w:bidi w:val="0"/>
        <w:adjustRightInd/>
        <w:snapToGrid/>
        <w:spacing w:line="360" w:lineRule="auto"/>
        <w:ind w:left="0" w:firstLine="482" w:firstLineChars="200"/>
        <w:textAlignment w:val="auto"/>
        <w:rPr>
          <w:rFonts w:cs="宋体" w:asciiTheme="minorEastAsia" w:hAnsiTheme="minorEastAsia"/>
          <w:b/>
          <w:bCs/>
          <w:kern w:val="0"/>
          <w:sz w:val="24"/>
          <w:szCs w:val="24"/>
        </w:rPr>
      </w:pPr>
      <w:r>
        <w:rPr>
          <w:rFonts w:hint="eastAsia" w:cs="宋体" w:asciiTheme="minorEastAsia" w:hAnsiTheme="minorEastAsia"/>
          <w:b/>
          <w:bCs/>
          <w:kern w:val="0"/>
          <w:sz w:val="24"/>
          <w:szCs w:val="24"/>
        </w:rPr>
        <w:t>工作成果：</w:t>
      </w:r>
    </w:p>
    <w:p w14:paraId="23C806C4">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cs="宋体" w:asciiTheme="minorEastAsia" w:hAnsiTheme="minorEastAsia"/>
          <w:kern w:val="0"/>
          <w:sz w:val="24"/>
          <w:szCs w:val="24"/>
        </w:rPr>
      </w:pPr>
      <w:r>
        <w:rPr>
          <w:rFonts w:hint="eastAsia" w:cs="宋体" w:asciiTheme="minorEastAsia" w:hAnsiTheme="minorEastAsia"/>
          <w:kern w:val="0"/>
          <w:sz w:val="24"/>
          <w:szCs w:val="24"/>
        </w:rPr>
        <w:t>协助监测中心梳理信息安全情况现状，包括现网中的漏洞情况、配置合规性、安全管理缺失等情况，找到现状与安全监管要求的差距，进而及时修正安全工作的开展，完善用户网络安全状态。</w:t>
      </w:r>
    </w:p>
    <w:p w14:paraId="2BA3DE95">
      <w:pPr>
        <w:keepNext w:val="0"/>
        <w:keepLines w:val="0"/>
        <w:pageBreakBefore w:val="0"/>
        <w:widowControl w:val="0"/>
        <w:kinsoku/>
        <w:wordWrap/>
        <w:overflowPunct/>
        <w:topLinePunct w:val="0"/>
        <w:autoSpaceDE/>
        <w:autoSpaceDN/>
        <w:bidi w:val="0"/>
        <w:adjustRightInd/>
        <w:snapToGrid/>
        <w:spacing w:line="360" w:lineRule="auto"/>
        <w:ind w:left="0" w:firstLine="482" w:firstLineChars="200"/>
        <w:textAlignment w:val="auto"/>
        <w:rPr>
          <w:rFonts w:cs="宋体" w:asciiTheme="minorEastAsia" w:hAnsiTheme="minorEastAsia"/>
          <w:kern w:val="0"/>
          <w:sz w:val="24"/>
          <w:szCs w:val="24"/>
        </w:rPr>
      </w:pPr>
      <w:r>
        <w:rPr>
          <w:rFonts w:hint="eastAsia" w:cs="宋体" w:asciiTheme="minorEastAsia" w:hAnsiTheme="minorEastAsia"/>
          <w:b/>
          <w:bCs/>
          <w:kern w:val="0"/>
          <w:sz w:val="24"/>
          <w:szCs w:val="24"/>
        </w:rPr>
        <w:t>交付物：</w:t>
      </w:r>
      <w:r>
        <w:rPr>
          <w:rFonts w:hint="eastAsia" w:cs="宋体" w:asciiTheme="minorEastAsia" w:hAnsiTheme="minorEastAsia"/>
          <w:kern w:val="0"/>
          <w:sz w:val="24"/>
          <w:szCs w:val="24"/>
        </w:rPr>
        <w:t>《基础环境安全风险评估报告》《</w:t>
      </w:r>
      <w:r>
        <w:rPr>
          <w:rFonts w:hint="eastAsia" w:cs="宋体" w:asciiTheme="minorEastAsia" w:hAnsiTheme="minorEastAsia"/>
          <w:sz w:val="24"/>
          <w:szCs w:val="24"/>
        </w:rPr>
        <w:t>安全分析服务报告</w:t>
      </w:r>
      <w:r>
        <w:rPr>
          <w:rFonts w:hint="eastAsia" w:cs="宋体" w:asciiTheme="minorEastAsia" w:hAnsiTheme="minorEastAsia"/>
          <w:kern w:val="0"/>
          <w:sz w:val="24"/>
          <w:szCs w:val="24"/>
        </w:rPr>
        <w:t>》</w:t>
      </w:r>
    </w:p>
    <w:p w14:paraId="316BC235">
      <w:pPr>
        <w:keepNext w:val="0"/>
        <w:keepLines w:val="0"/>
        <w:pageBreakBefore w:val="0"/>
        <w:widowControl w:val="0"/>
        <w:kinsoku/>
        <w:wordWrap/>
        <w:overflowPunct/>
        <w:topLinePunct w:val="0"/>
        <w:autoSpaceDE/>
        <w:autoSpaceDN/>
        <w:bidi w:val="0"/>
        <w:adjustRightInd/>
        <w:snapToGrid/>
        <w:spacing w:line="360" w:lineRule="auto"/>
        <w:ind w:left="0" w:firstLine="482" w:firstLineChars="200"/>
        <w:textAlignment w:val="auto"/>
        <w:rPr>
          <w:rFonts w:cs="宋体" w:asciiTheme="minorEastAsia" w:hAnsiTheme="minorEastAsia"/>
          <w:b/>
          <w:bCs/>
          <w:sz w:val="24"/>
          <w:szCs w:val="24"/>
        </w:rPr>
      </w:pPr>
      <w:r>
        <w:rPr>
          <w:rFonts w:cs="宋体" w:asciiTheme="minorEastAsia" w:hAnsiTheme="minorEastAsia"/>
          <w:b/>
          <w:bCs/>
          <w:sz w:val="24"/>
          <w:szCs w:val="24"/>
        </w:rPr>
        <w:t>(4)</w:t>
      </w:r>
      <w:r>
        <w:rPr>
          <w:rFonts w:hint="eastAsia" w:cs="宋体" w:asciiTheme="minorEastAsia" w:hAnsiTheme="minorEastAsia"/>
          <w:b/>
          <w:bCs/>
          <w:sz w:val="24"/>
          <w:szCs w:val="24"/>
        </w:rPr>
        <w:t>应急响应</w:t>
      </w:r>
    </w:p>
    <w:p w14:paraId="7F2D9401">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cs="宋体" w:asciiTheme="minorEastAsia" w:hAnsiTheme="minorEastAsia"/>
          <w:kern w:val="0"/>
          <w:sz w:val="24"/>
          <w:szCs w:val="24"/>
        </w:rPr>
      </w:pPr>
      <w:r>
        <w:rPr>
          <w:rFonts w:hint="eastAsia" w:cs="宋体" w:asciiTheme="minorEastAsia" w:hAnsiTheme="minorEastAsia"/>
          <w:kern w:val="0"/>
          <w:sz w:val="24"/>
          <w:szCs w:val="24"/>
        </w:rPr>
        <w:t>此阶段主要是在关键时期通过应急响应，保障系统平稳运行。</w:t>
      </w:r>
      <w:r>
        <w:rPr>
          <w:rFonts w:hint="eastAsia" w:cs="宋体" w:asciiTheme="minorEastAsia" w:hAnsiTheme="minorEastAsia"/>
          <w:b/>
          <w:bCs/>
          <w:kern w:val="0"/>
          <w:sz w:val="24"/>
          <w:szCs w:val="24"/>
        </w:rPr>
        <w:t>主要工作包括：</w:t>
      </w:r>
    </w:p>
    <w:p w14:paraId="181AC6EB">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cs="宋体" w:asciiTheme="minorEastAsia" w:hAnsiTheme="minorEastAsia"/>
          <w:kern w:val="0"/>
          <w:sz w:val="24"/>
          <w:szCs w:val="24"/>
        </w:rPr>
      </w:pPr>
      <w:r>
        <w:rPr>
          <w:rFonts w:hint="eastAsia" w:cs="宋体" w:asciiTheme="minorEastAsia" w:hAnsiTheme="minorEastAsia"/>
          <w:kern w:val="0"/>
          <w:sz w:val="24"/>
          <w:szCs w:val="24"/>
        </w:rPr>
        <w:t>（1）分析安全事件原因；</w:t>
      </w:r>
    </w:p>
    <w:p w14:paraId="5B182484">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cs="宋体" w:asciiTheme="minorEastAsia" w:hAnsiTheme="minorEastAsia"/>
          <w:kern w:val="0"/>
          <w:sz w:val="24"/>
          <w:szCs w:val="24"/>
        </w:rPr>
      </w:pPr>
      <w:r>
        <w:rPr>
          <w:rFonts w:hint="eastAsia" w:cs="宋体" w:asciiTheme="minorEastAsia" w:hAnsiTheme="minorEastAsia"/>
          <w:kern w:val="0"/>
          <w:sz w:val="24"/>
          <w:szCs w:val="24"/>
        </w:rPr>
        <w:t>（2）基于安全事件提供安全解决方案；</w:t>
      </w:r>
    </w:p>
    <w:p w14:paraId="35BA5120">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cs="宋体" w:asciiTheme="minorEastAsia" w:hAnsiTheme="minorEastAsia"/>
          <w:kern w:val="0"/>
          <w:sz w:val="24"/>
          <w:szCs w:val="24"/>
        </w:rPr>
      </w:pPr>
      <w:r>
        <w:rPr>
          <w:rFonts w:hint="eastAsia" w:cs="宋体" w:asciiTheme="minorEastAsia" w:hAnsiTheme="minorEastAsia"/>
          <w:kern w:val="0"/>
          <w:sz w:val="24"/>
          <w:szCs w:val="24"/>
        </w:rPr>
        <w:t>（3）协助追查事件来源；</w:t>
      </w:r>
    </w:p>
    <w:p w14:paraId="20F91559">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cs="宋体" w:asciiTheme="minorEastAsia" w:hAnsiTheme="minorEastAsia"/>
          <w:kern w:val="0"/>
          <w:sz w:val="24"/>
          <w:szCs w:val="24"/>
        </w:rPr>
      </w:pPr>
      <w:r>
        <w:rPr>
          <w:rFonts w:hint="eastAsia" w:cs="宋体" w:asciiTheme="minorEastAsia" w:hAnsiTheme="minorEastAsia"/>
          <w:kern w:val="0"/>
          <w:sz w:val="24"/>
          <w:szCs w:val="24"/>
        </w:rPr>
        <w:t>（4）协助安全事件的后续处置；</w:t>
      </w:r>
    </w:p>
    <w:p w14:paraId="42847B2C">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cs="宋体" w:asciiTheme="minorEastAsia" w:hAnsiTheme="minorEastAsia"/>
          <w:kern w:val="0"/>
          <w:sz w:val="24"/>
          <w:szCs w:val="24"/>
        </w:rPr>
      </w:pPr>
      <w:r>
        <w:rPr>
          <w:rFonts w:hint="eastAsia" w:cs="宋体" w:asciiTheme="minorEastAsia" w:hAnsiTheme="minorEastAsia"/>
          <w:kern w:val="0"/>
          <w:sz w:val="24"/>
          <w:szCs w:val="24"/>
        </w:rPr>
        <w:t>（5）其他相关工作。</w:t>
      </w:r>
    </w:p>
    <w:p w14:paraId="2567B0E9">
      <w:pPr>
        <w:keepNext w:val="0"/>
        <w:keepLines w:val="0"/>
        <w:pageBreakBefore w:val="0"/>
        <w:widowControl w:val="0"/>
        <w:kinsoku/>
        <w:wordWrap/>
        <w:overflowPunct/>
        <w:topLinePunct w:val="0"/>
        <w:autoSpaceDE/>
        <w:autoSpaceDN/>
        <w:bidi w:val="0"/>
        <w:adjustRightInd/>
        <w:snapToGrid/>
        <w:spacing w:line="360" w:lineRule="auto"/>
        <w:ind w:left="0" w:firstLine="482" w:firstLineChars="200"/>
        <w:textAlignment w:val="auto"/>
        <w:rPr>
          <w:rFonts w:cs="宋体" w:asciiTheme="minorEastAsia" w:hAnsiTheme="minorEastAsia"/>
          <w:b/>
          <w:bCs/>
          <w:kern w:val="0"/>
          <w:sz w:val="24"/>
          <w:szCs w:val="24"/>
        </w:rPr>
      </w:pPr>
      <w:bookmarkStart w:id="18" w:name="_Toc428238384"/>
      <w:bookmarkStart w:id="19" w:name="_Toc462950522"/>
      <w:bookmarkStart w:id="20" w:name="_Toc476081129"/>
      <w:bookmarkStart w:id="21" w:name="_Toc459835095"/>
      <w:r>
        <w:rPr>
          <w:rFonts w:hint="eastAsia" w:cs="宋体" w:asciiTheme="minorEastAsia" w:hAnsiTheme="minorEastAsia"/>
          <w:b/>
          <w:bCs/>
          <w:kern w:val="0"/>
          <w:sz w:val="24"/>
          <w:szCs w:val="24"/>
        </w:rPr>
        <w:t>工作方法</w:t>
      </w:r>
      <w:bookmarkEnd w:id="18"/>
      <w:r>
        <w:rPr>
          <w:rFonts w:hint="eastAsia" w:cs="宋体" w:asciiTheme="minorEastAsia" w:hAnsiTheme="minorEastAsia"/>
          <w:b/>
          <w:bCs/>
          <w:kern w:val="0"/>
          <w:sz w:val="24"/>
          <w:szCs w:val="24"/>
        </w:rPr>
        <w:t>与流程</w:t>
      </w:r>
      <w:bookmarkEnd w:id="19"/>
      <w:bookmarkEnd w:id="20"/>
      <w:bookmarkEnd w:id="21"/>
    </w:p>
    <w:p w14:paraId="05BB22AA">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cs="宋体" w:asciiTheme="minorEastAsia" w:hAnsiTheme="minorEastAsia"/>
          <w:kern w:val="0"/>
          <w:sz w:val="24"/>
          <w:szCs w:val="24"/>
        </w:rPr>
      </w:pPr>
      <w:r>
        <w:rPr>
          <w:rFonts w:hint="eastAsia" w:cs="宋体" w:asciiTheme="minorEastAsia" w:hAnsiTheme="minorEastAsia"/>
          <w:kern w:val="0"/>
          <w:sz w:val="24"/>
          <w:szCs w:val="24"/>
        </w:rPr>
        <w:t>在开展应急响应工作中需要采用如下工作流程，确保能够取得可控的工作成果。</w:t>
      </w:r>
    </w:p>
    <w:p w14:paraId="53EE6B65">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cs="宋体" w:asciiTheme="minorEastAsia" w:hAnsiTheme="minorEastAsia"/>
          <w:kern w:val="0"/>
          <w:sz w:val="24"/>
          <w:szCs w:val="24"/>
        </w:rPr>
      </w:pPr>
      <w:r>
        <w:rPr>
          <w:rFonts w:hint="eastAsia" w:cs="宋体" w:asciiTheme="minorEastAsia" w:hAnsiTheme="minorEastAsia"/>
          <w:kern w:val="0"/>
          <w:sz w:val="24"/>
          <w:szCs w:val="24"/>
        </w:rPr>
        <w:t>应急响应处理流程主要分为六个阶段，包括响应阶段、检查阶段、抑制阶段、根除阶段、恢复阶段和总结阶段：</w:t>
      </w:r>
    </w:p>
    <w:p w14:paraId="6F87CF7E">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firstLine="480" w:firstLineChars="200"/>
        <w:textAlignment w:val="auto"/>
        <w:rPr>
          <w:rFonts w:cs="宋体" w:asciiTheme="minorEastAsia" w:hAnsiTheme="minorEastAsia"/>
          <w:kern w:val="0"/>
          <w:sz w:val="24"/>
          <w:szCs w:val="24"/>
        </w:rPr>
      </w:pPr>
      <w:r>
        <w:rPr>
          <w:rFonts w:hint="eastAsia" w:cs="宋体" w:asciiTheme="minorEastAsia" w:hAnsiTheme="minorEastAsia"/>
          <w:kern w:val="0"/>
          <w:sz w:val="24"/>
          <w:szCs w:val="24"/>
        </w:rPr>
        <w:t>响应阶段</w:t>
      </w:r>
    </w:p>
    <w:p w14:paraId="34759962">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cs="宋体" w:asciiTheme="minorEastAsia" w:hAnsiTheme="minorEastAsia"/>
          <w:kern w:val="0"/>
          <w:sz w:val="24"/>
          <w:szCs w:val="24"/>
        </w:rPr>
      </w:pPr>
      <w:r>
        <w:rPr>
          <w:rFonts w:hint="eastAsia" w:cs="宋体" w:asciiTheme="minorEastAsia" w:hAnsiTheme="minorEastAsia"/>
          <w:kern w:val="0"/>
          <w:sz w:val="24"/>
          <w:szCs w:val="24"/>
        </w:rPr>
        <w:t>在实施应急响应工作前，乙方收到甲方申请应急响应支持，由乙方协调相关技术支持人员和甲方技术人员第一时间取得联系，了解事件发生情况。</w:t>
      </w:r>
    </w:p>
    <w:p w14:paraId="4C447657">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cs="宋体" w:asciiTheme="minorEastAsia" w:hAnsiTheme="minorEastAsia"/>
          <w:kern w:val="0"/>
          <w:sz w:val="24"/>
          <w:szCs w:val="24"/>
        </w:rPr>
      </w:pPr>
      <w:r>
        <w:rPr>
          <w:rFonts w:hint="eastAsia" w:cs="宋体" w:asciiTheme="minorEastAsia" w:hAnsiTheme="minorEastAsia"/>
          <w:kern w:val="0"/>
          <w:sz w:val="24"/>
          <w:szCs w:val="24"/>
        </w:rPr>
        <w:t>技术人员判断事件类型，并与甲方确认是否需要启用应急响应服务。</w:t>
      </w:r>
    </w:p>
    <w:p w14:paraId="66913051">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firstLine="480" w:firstLineChars="200"/>
        <w:textAlignment w:val="auto"/>
        <w:rPr>
          <w:rFonts w:cs="宋体" w:asciiTheme="minorEastAsia" w:hAnsiTheme="minorEastAsia"/>
          <w:kern w:val="0"/>
          <w:sz w:val="24"/>
          <w:szCs w:val="24"/>
        </w:rPr>
      </w:pPr>
      <w:r>
        <w:rPr>
          <w:rFonts w:hint="eastAsia" w:cs="宋体" w:asciiTheme="minorEastAsia" w:hAnsiTheme="minorEastAsia"/>
          <w:kern w:val="0"/>
          <w:sz w:val="24"/>
          <w:szCs w:val="24"/>
        </w:rPr>
        <w:t>检测阶段</w:t>
      </w:r>
    </w:p>
    <w:p w14:paraId="3E46C372">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cs="宋体" w:asciiTheme="minorEastAsia" w:hAnsiTheme="minorEastAsia"/>
          <w:kern w:val="0"/>
          <w:sz w:val="24"/>
          <w:szCs w:val="24"/>
        </w:rPr>
      </w:pPr>
      <w:r>
        <w:rPr>
          <w:rFonts w:hint="eastAsia" w:cs="宋体" w:asciiTheme="minorEastAsia" w:hAnsiTheme="minorEastAsia"/>
          <w:kern w:val="0"/>
          <w:sz w:val="24"/>
          <w:szCs w:val="24"/>
        </w:rPr>
        <w:t>启用应急响应服务后，应急响应实施人员通过现场或非现场等方式进行信息收集，使用检测搜集流量信息、检测搜集系统信息及主机检测等多种技术手段对事件进行详细分析，并查找入侵痕迹。</w:t>
      </w:r>
    </w:p>
    <w:p w14:paraId="65FE3CCE">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cs="宋体" w:asciiTheme="minorEastAsia" w:hAnsiTheme="minorEastAsia"/>
          <w:kern w:val="0"/>
          <w:sz w:val="24"/>
          <w:szCs w:val="24"/>
        </w:rPr>
      </w:pPr>
      <w:r>
        <w:rPr>
          <w:rFonts w:hint="eastAsia" w:cs="宋体" w:asciiTheme="minorEastAsia" w:hAnsiTheme="minorEastAsia"/>
          <w:kern w:val="0"/>
          <w:sz w:val="24"/>
          <w:szCs w:val="24"/>
        </w:rPr>
        <w:t>最后确定安全事件类型，评估安全事件的影响。</w:t>
      </w:r>
    </w:p>
    <w:p w14:paraId="3BAD2EA2">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firstLine="480" w:firstLineChars="200"/>
        <w:textAlignment w:val="auto"/>
        <w:rPr>
          <w:rFonts w:cs="宋体" w:asciiTheme="minorEastAsia" w:hAnsiTheme="minorEastAsia"/>
          <w:kern w:val="0"/>
          <w:sz w:val="24"/>
          <w:szCs w:val="24"/>
        </w:rPr>
      </w:pPr>
      <w:r>
        <w:rPr>
          <w:rFonts w:hint="eastAsia" w:cs="宋体" w:asciiTheme="minorEastAsia" w:hAnsiTheme="minorEastAsia"/>
          <w:kern w:val="0"/>
          <w:sz w:val="24"/>
          <w:szCs w:val="24"/>
        </w:rPr>
        <w:t>抑制阶段</w:t>
      </w:r>
    </w:p>
    <w:p w14:paraId="2AA6046F">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cs="宋体" w:asciiTheme="minorEastAsia" w:hAnsiTheme="minorEastAsia"/>
          <w:kern w:val="0"/>
          <w:sz w:val="24"/>
          <w:szCs w:val="24"/>
        </w:rPr>
      </w:pPr>
      <w:r>
        <w:rPr>
          <w:rFonts w:hint="eastAsia" w:cs="宋体" w:asciiTheme="minorEastAsia" w:hAnsiTheme="minorEastAsia"/>
          <w:kern w:val="0"/>
          <w:sz w:val="24"/>
          <w:szCs w:val="24"/>
        </w:rPr>
        <w:t>应急响应实施人员及时采取行动限制事件扩散和影响的范围，限制潜在的损失与破坏，同时要与相关系统负责人沟通，确保抑制方法对涉及相关业务影响最小。</w:t>
      </w:r>
    </w:p>
    <w:p w14:paraId="2E41D6A3">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cs="宋体" w:asciiTheme="minorEastAsia" w:hAnsiTheme="minorEastAsia"/>
          <w:kern w:val="0"/>
          <w:sz w:val="24"/>
          <w:szCs w:val="24"/>
        </w:rPr>
      </w:pPr>
      <w:r>
        <w:rPr>
          <w:rFonts w:hint="eastAsia" w:cs="宋体" w:asciiTheme="minorEastAsia" w:hAnsiTheme="minorEastAsia"/>
          <w:kern w:val="0"/>
          <w:sz w:val="24"/>
          <w:szCs w:val="24"/>
        </w:rPr>
        <w:t>抑制阶段通常采用的技术手段如下：</w:t>
      </w:r>
    </w:p>
    <w:p w14:paraId="0C8D602B">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cs="宋体" w:asciiTheme="minorEastAsia" w:hAnsiTheme="minorEastAsia"/>
          <w:kern w:val="0"/>
          <w:sz w:val="24"/>
          <w:szCs w:val="24"/>
        </w:rPr>
      </w:pPr>
      <w:r>
        <w:rPr>
          <w:rFonts w:hint="eastAsia" w:cs="宋体" w:asciiTheme="minorEastAsia" w:hAnsiTheme="minorEastAsia"/>
          <w:kern w:val="0"/>
          <w:sz w:val="24"/>
          <w:szCs w:val="24"/>
        </w:rPr>
        <w:t>1）确定受害系统的范围后，将被害系统和正常的系统进行隔离，断开或暂时关闭被攻击的系统，使攻击先彻底停止；</w:t>
      </w:r>
    </w:p>
    <w:p w14:paraId="43231C46">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cs="宋体" w:asciiTheme="minorEastAsia" w:hAnsiTheme="minorEastAsia"/>
          <w:kern w:val="0"/>
          <w:sz w:val="24"/>
          <w:szCs w:val="24"/>
        </w:rPr>
      </w:pPr>
      <w:r>
        <w:rPr>
          <w:rFonts w:hint="eastAsia" w:cs="宋体" w:asciiTheme="minorEastAsia" w:hAnsiTheme="minorEastAsia"/>
          <w:kern w:val="0"/>
          <w:sz w:val="24"/>
          <w:szCs w:val="24"/>
        </w:rPr>
        <w:t>2）持续监视系统和网络活动，记录异常流量的远程IP、域名、端口；</w:t>
      </w:r>
    </w:p>
    <w:p w14:paraId="19EA2907">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cs="宋体" w:asciiTheme="minorEastAsia" w:hAnsiTheme="minorEastAsia"/>
          <w:kern w:val="0"/>
          <w:sz w:val="24"/>
          <w:szCs w:val="24"/>
        </w:rPr>
      </w:pPr>
      <w:r>
        <w:rPr>
          <w:rFonts w:hint="eastAsia" w:cs="宋体" w:asciiTheme="minorEastAsia" w:hAnsiTheme="minorEastAsia"/>
          <w:kern w:val="0"/>
          <w:sz w:val="24"/>
          <w:szCs w:val="24"/>
        </w:rPr>
        <w:t>3）停止或删除系统非正常帐号，隐藏帐号，更改口令，加强口令的安全级别；</w:t>
      </w:r>
    </w:p>
    <w:p w14:paraId="50C64701">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cs="宋体" w:asciiTheme="minorEastAsia" w:hAnsiTheme="minorEastAsia"/>
          <w:kern w:val="0"/>
          <w:sz w:val="24"/>
          <w:szCs w:val="24"/>
        </w:rPr>
      </w:pPr>
      <w:r>
        <w:rPr>
          <w:rFonts w:hint="eastAsia" w:cs="宋体" w:asciiTheme="minorEastAsia" w:hAnsiTheme="minorEastAsia"/>
          <w:kern w:val="0"/>
          <w:sz w:val="24"/>
          <w:szCs w:val="24"/>
        </w:rPr>
        <w:t>4）挂起或结束未被授权的、可疑的应用程序和进程；</w:t>
      </w:r>
    </w:p>
    <w:p w14:paraId="29F74000">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cs="宋体" w:asciiTheme="minorEastAsia" w:hAnsiTheme="minorEastAsia"/>
          <w:kern w:val="0"/>
          <w:sz w:val="24"/>
          <w:szCs w:val="24"/>
        </w:rPr>
      </w:pPr>
      <w:r>
        <w:rPr>
          <w:rFonts w:hint="eastAsia" w:cs="宋体" w:asciiTheme="minorEastAsia" w:hAnsiTheme="minorEastAsia"/>
          <w:kern w:val="0"/>
          <w:sz w:val="24"/>
          <w:szCs w:val="24"/>
        </w:rPr>
        <w:t>5）关闭存在的非法服务和不必要的服务；</w:t>
      </w:r>
    </w:p>
    <w:p w14:paraId="00B736FA">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cs="宋体" w:asciiTheme="minorEastAsia" w:hAnsiTheme="minorEastAsia"/>
          <w:kern w:val="0"/>
          <w:sz w:val="24"/>
          <w:szCs w:val="24"/>
        </w:rPr>
      </w:pPr>
      <w:r>
        <w:rPr>
          <w:rFonts w:hint="eastAsia" w:cs="宋体" w:asciiTheme="minorEastAsia" w:hAnsiTheme="minorEastAsia"/>
          <w:kern w:val="0"/>
          <w:sz w:val="24"/>
          <w:szCs w:val="24"/>
        </w:rPr>
        <w:t>6）使用反病毒软件或其他安全工具检查文件，扫描硬盘上所有的文件，隔离或清除病毒、木马、蠕虫、后门等可疑文件；</w:t>
      </w:r>
    </w:p>
    <w:p w14:paraId="12CC6301">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firstLine="480" w:firstLineChars="200"/>
        <w:textAlignment w:val="auto"/>
        <w:rPr>
          <w:rFonts w:cs="宋体" w:asciiTheme="minorEastAsia" w:hAnsiTheme="minorEastAsia"/>
          <w:kern w:val="0"/>
          <w:sz w:val="24"/>
          <w:szCs w:val="24"/>
        </w:rPr>
      </w:pPr>
      <w:r>
        <w:rPr>
          <w:rFonts w:hint="eastAsia" w:cs="宋体" w:asciiTheme="minorEastAsia" w:hAnsiTheme="minorEastAsia"/>
          <w:kern w:val="0"/>
          <w:sz w:val="24"/>
          <w:szCs w:val="24"/>
        </w:rPr>
        <w:t>根除阶段</w:t>
      </w:r>
    </w:p>
    <w:p w14:paraId="635D2EC8">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cs="宋体" w:asciiTheme="minorEastAsia" w:hAnsiTheme="minorEastAsia"/>
          <w:kern w:val="0"/>
          <w:sz w:val="24"/>
          <w:szCs w:val="24"/>
        </w:rPr>
      </w:pPr>
      <w:r>
        <w:rPr>
          <w:rFonts w:hint="eastAsia" w:cs="宋体" w:asciiTheme="minorEastAsia" w:hAnsiTheme="minorEastAsia"/>
          <w:kern w:val="0"/>
          <w:sz w:val="24"/>
          <w:szCs w:val="24"/>
        </w:rPr>
        <w:t>应急响应实施人员协助甲方检查所有受影响的系统，在准确判断安全事件原因的基础上，提出基于安全事件整体安全解决方案，排除系统安全风险。</w:t>
      </w:r>
    </w:p>
    <w:p w14:paraId="3DE7B807">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firstLine="480" w:firstLineChars="200"/>
        <w:textAlignment w:val="auto"/>
        <w:rPr>
          <w:rFonts w:cs="宋体" w:asciiTheme="minorEastAsia" w:hAnsiTheme="minorEastAsia"/>
          <w:kern w:val="0"/>
          <w:sz w:val="24"/>
          <w:szCs w:val="24"/>
        </w:rPr>
      </w:pPr>
      <w:r>
        <w:rPr>
          <w:rFonts w:hint="eastAsia" w:cs="宋体" w:asciiTheme="minorEastAsia" w:hAnsiTheme="minorEastAsia"/>
          <w:kern w:val="0"/>
          <w:sz w:val="24"/>
          <w:szCs w:val="24"/>
        </w:rPr>
        <w:t>恢复阶段</w:t>
      </w:r>
    </w:p>
    <w:p w14:paraId="2F4768B0">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cs="宋体" w:asciiTheme="minorEastAsia" w:hAnsiTheme="minorEastAsia"/>
          <w:kern w:val="0"/>
          <w:sz w:val="24"/>
          <w:szCs w:val="24"/>
        </w:rPr>
      </w:pPr>
      <w:r>
        <w:rPr>
          <w:rFonts w:hint="eastAsia" w:cs="宋体" w:asciiTheme="minorEastAsia" w:hAnsiTheme="minorEastAsia"/>
          <w:kern w:val="0"/>
          <w:sz w:val="24"/>
          <w:szCs w:val="24"/>
        </w:rPr>
        <w:t>应急响应实施人员协助甲方恢复安全事件所涉及到的系统，并还原到正常状态，使业务能够正常进行，恢复工作应避免出现误操作导致数据的丢失。</w:t>
      </w:r>
    </w:p>
    <w:p w14:paraId="10B1E45F">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firstLine="480" w:firstLineChars="200"/>
        <w:textAlignment w:val="auto"/>
        <w:rPr>
          <w:rFonts w:cs="宋体" w:asciiTheme="minorEastAsia" w:hAnsiTheme="minorEastAsia"/>
          <w:kern w:val="0"/>
          <w:sz w:val="24"/>
          <w:szCs w:val="24"/>
        </w:rPr>
      </w:pPr>
      <w:r>
        <w:rPr>
          <w:rFonts w:hint="eastAsia" w:cs="宋体" w:asciiTheme="minorEastAsia" w:hAnsiTheme="minorEastAsia"/>
          <w:kern w:val="0"/>
          <w:sz w:val="24"/>
          <w:szCs w:val="24"/>
        </w:rPr>
        <w:t>总结阶段</w:t>
      </w:r>
    </w:p>
    <w:p w14:paraId="2CBA8138">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cs="宋体" w:asciiTheme="minorEastAsia" w:hAnsiTheme="minorEastAsia"/>
          <w:kern w:val="0"/>
          <w:sz w:val="24"/>
          <w:szCs w:val="24"/>
        </w:rPr>
      </w:pPr>
      <w:r>
        <w:rPr>
          <w:rFonts w:hint="eastAsia" w:cs="宋体" w:asciiTheme="minorEastAsia" w:hAnsiTheme="minorEastAsia"/>
          <w:kern w:val="0"/>
          <w:sz w:val="24"/>
          <w:szCs w:val="24"/>
        </w:rPr>
        <w:t>在本阶段，所有参与应急的人员回顾并完善应急过程，完成记录表单填写并按流程提交至指定人员，并最终形成应急报告。</w:t>
      </w:r>
    </w:p>
    <w:p w14:paraId="551E4E67">
      <w:pPr>
        <w:keepNext w:val="0"/>
        <w:keepLines w:val="0"/>
        <w:pageBreakBefore w:val="0"/>
        <w:widowControl w:val="0"/>
        <w:kinsoku/>
        <w:wordWrap/>
        <w:overflowPunct/>
        <w:topLinePunct w:val="0"/>
        <w:autoSpaceDE/>
        <w:autoSpaceDN/>
        <w:bidi w:val="0"/>
        <w:adjustRightInd/>
        <w:snapToGrid/>
        <w:spacing w:line="360" w:lineRule="auto"/>
        <w:ind w:left="0" w:firstLine="482" w:firstLineChars="200"/>
        <w:textAlignment w:val="auto"/>
        <w:rPr>
          <w:rFonts w:cs="宋体" w:asciiTheme="minorEastAsia" w:hAnsiTheme="minorEastAsia"/>
          <w:b/>
          <w:bCs/>
          <w:kern w:val="0"/>
          <w:sz w:val="24"/>
          <w:szCs w:val="24"/>
        </w:rPr>
      </w:pPr>
      <w:bookmarkStart w:id="22" w:name="_Toc462950523"/>
      <w:bookmarkStart w:id="23" w:name="_Toc476081130"/>
      <w:r>
        <w:rPr>
          <w:rFonts w:hint="eastAsia" w:cs="宋体" w:asciiTheme="minorEastAsia" w:hAnsiTheme="minorEastAsia"/>
          <w:b/>
          <w:bCs/>
          <w:kern w:val="0"/>
          <w:sz w:val="24"/>
          <w:szCs w:val="24"/>
        </w:rPr>
        <w:t>工作重点</w:t>
      </w:r>
      <w:bookmarkEnd w:id="22"/>
      <w:bookmarkEnd w:id="23"/>
      <w:r>
        <w:rPr>
          <w:rFonts w:hint="eastAsia" w:cs="宋体" w:asciiTheme="minorEastAsia" w:hAnsiTheme="minorEastAsia"/>
          <w:b/>
          <w:bCs/>
          <w:kern w:val="0"/>
          <w:sz w:val="24"/>
          <w:szCs w:val="24"/>
        </w:rPr>
        <w:t>：</w:t>
      </w:r>
    </w:p>
    <w:p w14:paraId="722EE0A6">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cs="宋体" w:asciiTheme="minorEastAsia" w:hAnsiTheme="minorEastAsia"/>
          <w:kern w:val="0"/>
          <w:sz w:val="24"/>
          <w:szCs w:val="24"/>
        </w:rPr>
      </w:pPr>
      <w:r>
        <w:rPr>
          <w:rFonts w:hint="eastAsia" w:cs="宋体" w:asciiTheme="minorEastAsia" w:hAnsiTheme="minorEastAsia"/>
          <w:kern w:val="0"/>
          <w:sz w:val="24"/>
          <w:szCs w:val="24"/>
        </w:rPr>
        <w:t>本项目工作需要重点做好如下内容：</w:t>
      </w:r>
    </w:p>
    <w:p w14:paraId="1B54C88A">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cs="宋体" w:asciiTheme="minorEastAsia" w:hAnsiTheme="minorEastAsia"/>
          <w:kern w:val="0"/>
          <w:sz w:val="24"/>
          <w:szCs w:val="24"/>
        </w:rPr>
      </w:pPr>
      <w:r>
        <w:rPr>
          <w:rFonts w:hint="eastAsia" w:cs="宋体" w:asciiTheme="minorEastAsia" w:hAnsiTheme="minorEastAsia"/>
          <w:kern w:val="0"/>
          <w:sz w:val="24"/>
          <w:szCs w:val="24"/>
        </w:rPr>
        <w:t>快速响应与安全事件分析：在甲方发生确切的安全事件时，乙方应急响应实施人员将及时采取行动限制事件扩散和影响的范围，限制潜在的损失与破坏，同时充分利用安全大数据资源及安全威胁情报信息，深入分析安全事件，为安全事件处置提供支持，并协助溯源。</w:t>
      </w:r>
    </w:p>
    <w:p w14:paraId="65BEE448">
      <w:pPr>
        <w:keepNext w:val="0"/>
        <w:keepLines w:val="0"/>
        <w:pageBreakBefore w:val="0"/>
        <w:widowControl w:val="0"/>
        <w:kinsoku/>
        <w:wordWrap/>
        <w:overflowPunct/>
        <w:topLinePunct w:val="0"/>
        <w:autoSpaceDE/>
        <w:autoSpaceDN/>
        <w:bidi w:val="0"/>
        <w:adjustRightInd/>
        <w:snapToGrid/>
        <w:spacing w:line="360" w:lineRule="auto"/>
        <w:ind w:left="0" w:firstLine="482" w:firstLineChars="200"/>
        <w:textAlignment w:val="auto"/>
        <w:rPr>
          <w:rFonts w:cs="宋体" w:asciiTheme="minorEastAsia" w:hAnsiTheme="minorEastAsia"/>
          <w:kern w:val="0"/>
          <w:sz w:val="24"/>
          <w:szCs w:val="24"/>
        </w:rPr>
      </w:pPr>
      <w:bookmarkStart w:id="24" w:name="_Toc462950524"/>
      <w:bookmarkStart w:id="25" w:name="_Toc476081131"/>
      <w:r>
        <w:rPr>
          <w:rFonts w:hint="eastAsia" w:cs="宋体" w:asciiTheme="minorEastAsia" w:hAnsiTheme="minorEastAsia"/>
          <w:b/>
          <w:bCs/>
          <w:kern w:val="0"/>
          <w:sz w:val="24"/>
          <w:szCs w:val="24"/>
        </w:rPr>
        <w:t>工作成果</w:t>
      </w:r>
      <w:bookmarkEnd w:id="24"/>
      <w:bookmarkEnd w:id="25"/>
      <w:r>
        <w:rPr>
          <w:rFonts w:hint="eastAsia" w:cs="宋体" w:asciiTheme="minorEastAsia" w:hAnsiTheme="minorEastAsia"/>
          <w:kern w:val="0"/>
          <w:sz w:val="24"/>
          <w:szCs w:val="24"/>
        </w:rPr>
        <w:t>：《应急响应报告》。</w:t>
      </w:r>
    </w:p>
    <w:p w14:paraId="120CB05A">
      <w:pPr>
        <w:pStyle w:val="2"/>
        <w:keepNext w:val="0"/>
        <w:keepLines w:val="0"/>
        <w:pageBreakBefore w:val="0"/>
        <w:widowControl w:val="0"/>
        <w:kinsoku/>
        <w:wordWrap/>
        <w:overflowPunct/>
        <w:topLinePunct w:val="0"/>
        <w:autoSpaceDE/>
        <w:autoSpaceDN/>
        <w:bidi w:val="0"/>
        <w:adjustRightInd/>
        <w:snapToGrid/>
        <w:spacing w:before="0" w:after="0" w:line="360" w:lineRule="auto"/>
        <w:ind w:left="0" w:firstLine="482" w:firstLineChars="200"/>
        <w:textAlignment w:val="auto"/>
        <w:rPr>
          <w:rFonts w:hint="eastAsia" w:cs="宋体" w:asciiTheme="minorEastAsia" w:hAnsiTheme="minorEastAsia" w:eastAsiaTheme="minorEastAsia"/>
          <w:b/>
          <w:bCs/>
          <w:kern w:val="2"/>
          <w:sz w:val="24"/>
          <w:szCs w:val="24"/>
        </w:rPr>
      </w:pPr>
      <w:bookmarkStart w:id="26" w:name="_Toc10618"/>
      <w:bookmarkStart w:id="27" w:name="_Toc30227"/>
      <w:r>
        <w:rPr>
          <w:rFonts w:hint="eastAsia" w:cs="宋体" w:asciiTheme="minorEastAsia" w:hAnsiTheme="minorEastAsia" w:eastAsiaTheme="minorEastAsia"/>
          <w:b/>
          <w:bCs/>
          <w:kern w:val="2"/>
          <w:sz w:val="24"/>
          <w:szCs w:val="24"/>
          <w:lang w:val="en-US" w:eastAsia="zh-CN"/>
        </w:rPr>
        <w:t>5.</w:t>
      </w:r>
      <w:r>
        <w:rPr>
          <w:rFonts w:hint="eastAsia" w:cs="宋体" w:asciiTheme="minorEastAsia" w:hAnsiTheme="minorEastAsia" w:eastAsiaTheme="minorEastAsia"/>
          <w:b/>
          <w:bCs/>
          <w:kern w:val="2"/>
          <w:sz w:val="24"/>
          <w:szCs w:val="24"/>
        </w:rPr>
        <w:t>网络安全系统综合配置运维服务要求一览表</w:t>
      </w:r>
      <w:bookmarkEnd w:id="26"/>
      <w:bookmarkEnd w:id="27"/>
    </w:p>
    <w:tbl>
      <w:tblPr>
        <w:tblStyle w:val="22"/>
        <w:tblW w:w="908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22"/>
        <w:gridCol w:w="1506"/>
        <w:gridCol w:w="4920"/>
        <w:gridCol w:w="622"/>
        <w:gridCol w:w="622"/>
        <w:gridCol w:w="790"/>
      </w:tblGrid>
      <w:tr w14:paraId="34E9C5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622" w:type="dxa"/>
            <w:vAlign w:val="center"/>
          </w:tcPr>
          <w:p w14:paraId="7CED695F">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bCs/>
                <w:kern w:val="0"/>
                <w:sz w:val="24"/>
                <w:szCs w:val="24"/>
              </w:rPr>
            </w:pPr>
            <w:r>
              <w:rPr>
                <w:rFonts w:hint="default" w:ascii="Times New Roman" w:hAnsi="Times New Roman" w:eastAsia="宋体" w:cs="Times New Roman"/>
                <w:b/>
                <w:bCs/>
                <w:kern w:val="0"/>
                <w:sz w:val="24"/>
                <w:szCs w:val="24"/>
              </w:rPr>
              <w:t>序号</w:t>
            </w:r>
          </w:p>
        </w:tc>
        <w:tc>
          <w:tcPr>
            <w:tcW w:w="1506" w:type="dxa"/>
            <w:tcMar>
              <w:top w:w="10" w:type="dxa"/>
              <w:left w:w="10" w:type="dxa"/>
              <w:right w:w="10" w:type="dxa"/>
            </w:tcMar>
            <w:vAlign w:val="center"/>
          </w:tcPr>
          <w:p w14:paraId="514D1A75">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bCs/>
                <w:sz w:val="24"/>
                <w:szCs w:val="24"/>
              </w:rPr>
            </w:pPr>
            <w:r>
              <w:rPr>
                <w:rFonts w:hint="default" w:ascii="Times New Roman" w:hAnsi="Times New Roman" w:eastAsia="宋体" w:cs="Times New Roman"/>
                <w:b/>
                <w:bCs/>
                <w:kern w:val="0"/>
                <w:sz w:val="24"/>
                <w:szCs w:val="24"/>
              </w:rPr>
              <w:t>安全服务类别</w:t>
            </w:r>
          </w:p>
        </w:tc>
        <w:tc>
          <w:tcPr>
            <w:tcW w:w="4920" w:type="dxa"/>
            <w:tcMar>
              <w:top w:w="10" w:type="dxa"/>
              <w:left w:w="10" w:type="dxa"/>
              <w:right w:w="10" w:type="dxa"/>
            </w:tcMar>
            <w:vAlign w:val="center"/>
          </w:tcPr>
          <w:p w14:paraId="4C8D3F7A">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bCs/>
                <w:sz w:val="24"/>
                <w:szCs w:val="24"/>
              </w:rPr>
            </w:pPr>
            <w:r>
              <w:rPr>
                <w:rFonts w:hint="default" w:ascii="Times New Roman" w:hAnsi="Times New Roman" w:eastAsia="宋体" w:cs="Times New Roman"/>
                <w:b/>
                <w:bCs/>
                <w:kern w:val="0"/>
                <w:sz w:val="24"/>
                <w:szCs w:val="24"/>
              </w:rPr>
              <w:t>安全服务描述</w:t>
            </w:r>
          </w:p>
        </w:tc>
        <w:tc>
          <w:tcPr>
            <w:tcW w:w="622" w:type="dxa"/>
            <w:tcMar>
              <w:top w:w="10" w:type="dxa"/>
              <w:left w:w="10" w:type="dxa"/>
              <w:right w:w="10" w:type="dxa"/>
            </w:tcMar>
            <w:vAlign w:val="center"/>
          </w:tcPr>
          <w:p w14:paraId="58BF39F7">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bCs/>
                <w:sz w:val="24"/>
                <w:szCs w:val="24"/>
              </w:rPr>
            </w:pPr>
            <w:r>
              <w:rPr>
                <w:rFonts w:hint="default" w:ascii="Times New Roman" w:hAnsi="Times New Roman" w:eastAsia="宋体" w:cs="Times New Roman"/>
                <w:b/>
                <w:bCs/>
                <w:kern w:val="0"/>
                <w:sz w:val="24"/>
                <w:szCs w:val="24"/>
              </w:rPr>
              <w:t>单位</w:t>
            </w:r>
          </w:p>
        </w:tc>
        <w:tc>
          <w:tcPr>
            <w:tcW w:w="622" w:type="dxa"/>
            <w:tcMar>
              <w:top w:w="10" w:type="dxa"/>
              <w:left w:w="10" w:type="dxa"/>
              <w:right w:w="10" w:type="dxa"/>
            </w:tcMar>
            <w:vAlign w:val="center"/>
          </w:tcPr>
          <w:p w14:paraId="07413FAD">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bCs/>
                <w:sz w:val="24"/>
                <w:szCs w:val="24"/>
              </w:rPr>
            </w:pPr>
            <w:r>
              <w:rPr>
                <w:rFonts w:hint="default" w:ascii="Times New Roman" w:hAnsi="Times New Roman" w:eastAsia="宋体" w:cs="Times New Roman"/>
                <w:b/>
                <w:bCs/>
                <w:kern w:val="0"/>
                <w:sz w:val="24"/>
                <w:szCs w:val="24"/>
              </w:rPr>
              <w:t>数量</w:t>
            </w:r>
          </w:p>
        </w:tc>
        <w:tc>
          <w:tcPr>
            <w:tcW w:w="790" w:type="dxa"/>
            <w:tcMar>
              <w:top w:w="10" w:type="dxa"/>
              <w:left w:w="10" w:type="dxa"/>
              <w:right w:w="10" w:type="dxa"/>
            </w:tcMar>
            <w:vAlign w:val="center"/>
          </w:tcPr>
          <w:p w14:paraId="25E345E5">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bCs/>
                <w:sz w:val="24"/>
                <w:szCs w:val="24"/>
              </w:rPr>
            </w:pPr>
            <w:r>
              <w:rPr>
                <w:rFonts w:hint="default" w:ascii="Times New Roman" w:hAnsi="Times New Roman" w:eastAsia="宋体" w:cs="Times New Roman"/>
                <w:b/>
                <w:bCs/>
                <w:kern w:val="0"/>
                <w:sz w:val="24"/>
                <w:szCs w:val="24"/>
              </w:rPr>
              <w:t>备注</w:t>
            </w:r>
          </w:p>
        </w:tc>
      </w:tr>
      <w:tr w14:paraId="01D08D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622" w:type="dxa"/>
            <w:vAlign w:val="center"/>
          </w:tcPr>
          <w:p w14:paraId="1C28257C">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w:t>
            </w:r>
          </w:p>
        </w:tc>
        <w:tc>
          <w:tcPr>
            <w:tcW w:w="1506" w:type="dxa"/>
            <w:tcMar>
              <w:top w:w="10" w:type="dxa"/>
              <w:left w:w="10" w:type="dxa"/>
              <w:right w:w="10" w:type="dxa"/>
            </w:tcMar>
            <w:vAlign w:val="center"/>
          </w:tcPr>
          <w:p w14:paraId="665BFE63">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安全运维</w:t>
            </w:r>
          </w:p>
        </w:tc>
        <w:tc>
          <w:tcPr>
            <w:tcW w:w="4920" w:type="dxa"/>
            <w:tcMar>
              <w:top w:w="10" w:type="dxa"/>
              <w:left w:w="10" w:type="dxa"/>
              <w:right w:w="10" w:type="dxa"/>
            </w:tcMar>
            <w:vAlign w:val="center"/>
          </w:tcPr>
          <w:p w14:paraId="763D514B">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针对已部署基防火墙、入侵检测、上网行为管理、漏洞扫描、日志审计、终端安全管理系统等安全防护产品，能根据甲方对业务的要求进行策略调优，保障业务安全稳定运行。</w:t>
            </w:r>
          </w:p>
        </w:tc>
        <w:tc>
          <w:tcPr>
            <w:tcW w:w="622" w:type="dxa"/>
            <w:tcMar>
              <w:top w:w="10" w:type="dxa"/>
              <w:left w:w="10" w:type="dxa"/>
              <w:right w:w="10" w:type="dxa"/>
            </w:tcMar>
            <w:vAlign w:val="center"/>
          </w:tcPr>
          <w:p w14:paraId="51D5DFC5">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sz w:val="24"/>
                <w:szCs w:val="24"/>
              </w:rPr>
            </w:pPr>
            <w:r>
              <w:rPr>
                <w:rFonts w:hint="default" w:ascii="Times New Roman" w:hAnsi="Times New Roman" w:eastAsia="宋体" w:cs="Times New Roman"/>
                <w:kern w:val="0"/>
                <w:sz w:val="24"/>
                <w:szCs w:val="24"/>
              </w:rPr>
              <w:t>年</w:t>
            </w:r>
          </w:p>
        </w:tc>
        <w:tc>
          <w:tcPr>
            <w:tcW w:w="622" w:type="dxa"/>
            <w:tcMar>
              <w:top w:w="10" w:type="dxa"/>
              <w:left w:w="10" w:type="dxa"/>
              <w:right w:w="10" w:type="dxa"/>
            </w:tcMar>
            <w:vAlign w:val="center"/>
          </w:tcPr>
          <w:p w14:paraId="38F63670">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sz w:val="24"/>
                <w:szCs w:val="24"/>
              </w:rPr>
            </w:pPr>
            <w:r>
              <w:rPr>
                <w:rFonts w:hint="default" w:ascii="Times New Roman" w:hAnsi="Times New Roman" w:eastAsia="宋体" w:cs="Times New Roman"/>
                <w:kern w:val="0"/>
                <w:sz w:val="24"/>
                <w:szCs w:val="24"/>
              </w:rPr>
              <w:t>1</w:t>
            </w:r>
          </w:p>
        </w:tc>
        <w:tc>
          <w:tcPr>
            <w:tcW w:w="790" w:type="dxa"/>
            <w:tcMar>
              <w:top w:w="10" w:type="dxa"/>
              <w:left w:w="10" w:type="dxa"/>
              <w:right w:w="10" w:type="dxa"/>
            </w:tcMar>
            <w:vAlign w:val="center"/>
          </w:tcPr>
          <w:p w14:paraId="6ED3CF79">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全年随叫随到</w:t>
            </w:r>
          </w:p>
        </w:tc>
      </w:tr>
      <w:tr w14:paraId="1DAB51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622" w:type="dxa"/>
            <w:vAlign w:val="center"/>
          </w:tcPr>
          <w:p w14:paraId="3ADD602A">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w:t>
            </w:r>
          </w:p>
        </w:tc>
        <w:tc>
          <w:tcPr>
            <w:tcW w:w="1506" w:type="dxa"/>
            <w:tcMar>
              <w:top w:w="10" w:type="dxa"/>
              <w:left w:w="10" w:type="dxa"/>
              <w:right w:w="10" w:type="dxa"/>
            </w:tcMar>
            <w:vAlign w:val="center"/>
          </w:tcPr>
          <w:p w14:paraId="269E4E83">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安全巡检</w:t>
            </w:r>
          </w:p>
        </w:tc>
        <w:tc>
          <w:tcPr>
            <w:tcW w:w="4920" w:type="dxa"/>
            <w:tcMar>
              <w:top w:w="10" w:type="dxa"/>
              <w:left w:w="10" w:type="dxa"/>
              <w:right w:w="10" w:type="dxa"/>
            </w:tcMar>
            <w:vAlign w:val="center"/>
          </w:tcPr>
          <w:p w14:paraId="72640070">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为了确保甲方安全设备长期、稳定运行，最大限度的降低系统运行故障及延长设备的使用寿命，因此需要对设备状态定期开展巡检工作。</w:t>
            </w:r>
          </w:p>
        </w:tc>
        <w:tc>
          <w:tcPr>
            <w:tcW w:w="622" w:type="dxa"/>
            <w:tcMar>
              <w:top w:w="10" w:type="dxa"/>
              <w:left w:w="10" w:type="dxa"/>
              <w:right w:w="10" w:type="dxa"/>
            </w:tcMar>
            <w:vAlign w:val="center"/>
          </w:tcPr>
          <w:p w14:paraId="35878AC6">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sz w:val="24"/>
                <w:szCs w:val="24"/>
              </w:rPr>
            </w:pPr>
            <w:r>
              <w:rPr>
                <w:rFonts w:hint="default" w:ascii="Times New Roman" w:hAnsi="Times New Roman" w:eastAsia="宋体" w:cs="Times New Roman"/>
                <w:kern w:val="0"/>
                <w:sz w:val="24"/>
                <w:szCs w:val="24"/>
              </w:rPr>
              <w:t>次</w:t>
            </w:r>
          </w:p>
        </w:tc>
        <w:tc>
          <w:tcPr>
            <w:tcW w:w="622" w:type="dxa"/>
            <w:tcMar>
              <w:top w:w="10" w:type="dxa"/>
              <w:left w:w="10" w:type="dxa"/>
              <w:right w:w="10" w:type="dxa"/>
            </w:tcMar>
            <w:vAlign w:val="center"/>
          </w:tcPr>
          <w:p w14:paraId="4AD1FAF6">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sz w:val="24"/>
                <w:szCs w:val="24"/>
              </w:rPr>
            </w:pPr>
            <w:r>
              <w:rPr>
                <w:rFonts w:hint="default" w:ascii="Times New Roman" w:hAnsi="Times New Roman" w:eastAsia="宋体" w:cs="Times New Roman"/>
                <w:kern w:val="0"/>
                <w:sz w:val="24"/>
                <w:szCs w:val="24"/>
              </w:rPr>
              <w:t>12</w:t>
            </w:r>
          </w:p>
        </w:tc>
        <w:tc>
          <w:tcPr>
            <w:tcW w:w="790" w:type="dxa"/>
            <w:tcMar>
              <w:top w:w="10" w:type="dxa"/>
              <w:left w:w="10" w:type="dxa"/>
              <w:right w:w="10" w:type="dxa"/>
            </w:tcMar>
            <w:vAlign w:val="center"/>
          </w:tcPr>
          <w:p w14:paraId="7B34CD85">
            <w:pPr>
              <w:keepNext w:val="0"/>
              <w:keepLines w:val="0"/>
              <w:pageBreakBefore w:val="0"/>
              <w:widowControl w:val="0"/>
              <w:kinsoku/>
              <w:wordWrap/>
              <w:overflowPunct/>
              <w:topLinePunct w:val="0"/>
              <w:autoSpaceDE/>
              <w:autoSpaceDN/>
              <w:bidi w:val="0"/>
              <w:adjustRightInd/>
              <w:snapToGrid/>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每月</w:t>
            </w:r>
          </w:p>
          <w:p w14:paraId="6E859BE6">
            <w:pPr>
              <w:keepNext w:val="0"/>
              <w:keepLines w:val="0"/>
              <w:pageBreakBefore w:val="0"/>
              <w:widowControl w:val="0"/>
              <w:kinsoku/>
              <w:wordWrap/>
              <w:overflowPunct/>
              <w:topLinePunct w:val="0"/>
              <w:autoSpaceDE/>
              <w:autoSpaceDN/>
              <w:bidi w:val="0"/>
              <w:adjustRightInd/>
              <w:snapToGrid/>
              <w:spacing w:line="360" w:lineRule="auto"/>
              <w:jc w:val="left"/>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一次</w:t>
            </w:r>
          </w:p>
        </w:tc>
      </w:tr>
      <w:tr w14:paraId="04836A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622" w:type="dxa"/>
            <w:vAlign w:val="center"/>
          </w:tcPr>
          <w:p w14:paraId="4818C82E">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3</w:t>
            </w:r>
          </w:p>
        </w:tc>
        <w:tc>
          <w:tcPr>
            <w:tcW w:w="1506" w:type="dxa"/>
            <w:tcMar>
              <w:top w:w="10" w:type="dxa"/>
              <w:left w:w="10" w:type="dxa"/>
              <w:right w:w="10" w:type="dxa"/>
            </w:tcMar>
            <w:vAlign w:val="center"/>
          </w:tcPr>
          <w:p w14:paraId="20993BCA">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基础环境评估</w:t>
            </w:r>
          </w:p>
        </w:tc>
        <w:tc>
          <w:tcPr>
            <w:tcW w:w="4920" w:type="dxa"/>
            <w:tcMar>
              <w:top w:w="10" w:type="dxa"/>
              <w:left w:w="10" w:type="dxa"/>
              <w:right w:w="10" w:type="dxa"/>
            </w:tcMar>
            <w:vAlign w:val="center"/>
          </w:tcPr>
          <w:p w14:paraId="4EE09905">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1、利用漏洞扫描器对基础环境进行漏洞扫描，出具漏洞扫描报告及分析。</w:t>
            </w:r>
            <w:r>
              <w:rPr>
                <w:rFonts w:hint="default" w:ascii="Times New Roman" w:hAnsi="Times New Roman" w:eastAsia="宋体" w:cs="Times New Roman"/>
                <w:kern w:val="0"/>
                <w:sz w:val="24"/>
                <w:szCs w:val="24"/>
              </w:rPr>
              <w:br w:type="textWrapping"/>
            </w:r>
            <w:r>
              <w:rPr>
                <w:rFonts w:hint="default" w:ascii="Times New Roman" w:hAnsi="Times New Roman" w:eastAsia="宋体" w:cs="Times New Roman"/>
                <w:kern w:val="0"/>
                <w:sz w:val="24"/>
                <w:szCs w:val="24"/>
              </w:rPr>
              <w:t>2、采用最佳配置核查实践对操作系统、数据库、中间件、网络设备、网络安全设备、网络边界进行配置核查。</w:t>
            </w:r>
          </w:p>
        </w:tc>
        <w:tc>
          <w:tcPr>
            <w:tcW w:w="622" w:type="dxa"/>
            <w:tcMar>
              <w:top w:w="10" w:type="dxa"/>
              <w:left w:w="10" w:type="dxa"/>
              <w:right w:w="10" w:type="dxa"/>
            </w:tcMar>
            <w:vAlign w:val="center"/>
          </w:tcPr>
          <w:p w14:paraId="3BF91658">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sz w:val="24"/>
                <w:szCs w:val="24"/>
              </w:rPr>
            </w:pPr>
            <w:r>
              <w:rPr>
                <w:rFonts w:hint="default" w:ascii="Times New Roman" w:hAnsi="Times New Roman" w:eastAsia="宋体" w:cs="Times New Roman"/>
                <w:kern w:val="0"/>
                <w:sz w:val="24"/>
                <w:szCs w:val="24"/>
              </w:rPr>
              <w:t>次</w:t>
            </w:r>
          </w:p>
        </w:tc>
        <w:tc>
          <w:tcPr>
            <w:tcW w:w="622" w:type="dxa"/>
            <w:tcMar>
              <w:top w:w="10" w:type="dxa"/>
              <w:left w:w="10" w:type="dxa"/>
              <w:right w:w="10" w:type="dxa"/>
            </w:tcMar>
            <w:vAlign w:val="center"/>
          </w:tcPr>
          <w:p w14:paraId="6C22D7FA">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sz w:val="24"/>
                <w:szCs w:val="24"/>
              </w:rPr>
            </w:pPr>
            <w:r>
              <w:rPr>
                <w:rFonts w:hint="default" w:ascii="Times New Roman" w:hAnsi="Times New Roman" w:eastAsia="宋体" w:cs="Times New Roman"/>
                <w:kern w:val="0"/>
                <w:sz w:val="24"/>
                <w:szCs w:val="24"/>
              </w:rPr>
              <w:t>4</w:t>
            </w:r>
          </w:p>
        </w:tc>
        <w:tc>
          <w:tcPr>
            <w:tcW w:w="790" w:type="dxa"/>
            <w:tcMar>
              <w:top w:w="10" w:type="dxa"/>
              <w:left w:w="10" w:type="dxa"/>
              <w:right w:w="10" w:type="dxa"/>
            </w:tcMar>
            <w:vAlign w:val="center"/>
          </w:tcPr>
          <w:p w14:paraId="54048676">
            <w:pPr>
              <w:keepNext w:val="0"/>
              <w:keepLines w:val="0"/>
              <w:pageBreakBefore w:val="0"/>
              <w:widowControl w:val="0"/>
              <w:kinsoku/>
              <w:wordWrap/>
              <w:overflowPunct/>
              <w:topLinePunct w:val="0"/>
              <w:autoSpaceDE/>
              <w:autoSpaceDN/>
              <w:bidi w:val="0"/>
              <w:adjustRightInd/>
              <w:snapToGrid/>
              <w:spacing w:line="360" w:lineRule="auto"/>
              <w:jc w:val="left"/>
              <w:rPr>
                <w:rFonts w:hint="default" w:ascii="Times New Roman" w:hAnsi="Times New Roman" w:eastAsia="宋体" w:cs="Times New Roman"/>
                <w:sz w:val="24"/>
                <w:szCs w:val="24"/>
              </w:rPr>
            </w:pPr>
          </w:p>
        </w:tc>
      </w:tr>
      <w:tr w14:paraId="1EB4A4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622" w:type="dxa"/>
            <w:vAlign w:val="center"/>
          </w:tcPr>
          <w:p w14:paraId="43F0FAA5">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4</w:t>
            </w:r>
          </w:p>
        </w:tc>
        <w:tc>
          <w:tcPr>
            <w:tcW w:w="1506" w:type="dxa"/>
            <w:tcMar>
              <w:top w:w="10" w:type="dxa"/>
              <w:left w:w="10" w:type="dxa"/>
              <w:right w:w="10" w:type="dxa"/>
            </w:tcMar>
            <w:vAlign w:val="center"/>
          </w:tcPr>
          <w:p w14:paraId="0BFBE410">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应急响应</w:t>
            </w:r>
          </w:p>
        </w:tc>
        <w:tc>
          <w:tcPr>
            <w:tcW w:w="4920" w:type="dxa"/>
            <w:tcMar>
              <w:top w:w="10" w:type="dxa"/>
              <w:left w:w="10" w:type="dxa"/>
              <w:right w:w="10" w:type="dxa"/>
            </w:tcMar>
            <w:vAlign w:val="center"/>
          </w:tcPr>
          <w:p w14:paraId="4F14CF3A">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在用户发生确切的安全事件时，应急响应实施人员及时采取行动限制事件扩散和影响的范围，限制潜在的损失与破坏服务基础上，实施人员协助客户检查所有受影响的系统，在准确判断安全事件原因的基础上，提出基于安全事件整体安全解决方案，排除系统安全风险并协助追查事件来源、提出解决方案、协助后续处置。</w:t>
            </w:r>
          </w:p>
        </w:tc>
        <w:tc>
          <w:tcPr>
            <w:tcW w:w="622" w:type="dxa"/>
            <w:tcMar>
              <w:top w:w="10" w:type="dxa"/>
              <w:left w:w="10" w:type="dxa"/>
              <w:right w:w="10" w:type="dxa"/>
            </w:tcMar>
            <w:vAlign w:val="center"/>
          </w:tcPr>
          <w:p w14:paraId="26D25D4C">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sz w:val="24"/>
                <w:szCs w:val="24"/>
              </w:rPr>
            </w:pPr>
            <w:r>
              <w:rPr>
                <w:rFonts w:hint="default" w:ascii="Times New Roman" w:hAnsi="Times New Roman" w:eastAsia="宋体" w:cs="Times New Roman"/>
                <w:kern w:val="0"/>
                <w:sz w:val="24"/>
                <w:szCs w:val="24"/>
              </w:rPr>
              <w:t>次</w:t>
            </w:r>
          </w:p>
        </w:tc>
        <w:tc>
          <w:tcPr>
            <w:tcW w:w="622" w:type="dxa"/>
            <w:tcMar>
              <w:top w:w="10" w:type="dxa"/>
              <w:left w:w="10" w:type="dxa"/>
              <w:right w:w="10" w:type="dxa"/>
            </w:tcMar>
            <w:vAlign w:val="center"/>
          </w:tcPr>
          <w:p w14:paraId="76397105">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sz w:val="24"/>
                <w:szCs w:val="24"/>
              </w:rPr>
            </w:pPr>
            <w:r>
              <w:rPr>
                <w:rFonts w:hint="default" w:ascii="Times New Roman" w:hAnsi="Times New Roman" w:eastAsia="宋体" w:cs="Times New Roman"/>
                <w:kern w:val="0"/>
                <w:sz w:val="24"/>
                <w:szCs w:val="24"/>
              </w:rPr>
              <w:t>2</w:t>
            </w:r>
          </w:p>
        </w:tc>
        <w:tc>
          <w:tcPr>
            <w:tcW w:w="790" w:type="dxa"/>
            <w:tcMar>
              <w:top w:w="10" w:type="dxa"/>
              <w:left w:w="10" w:type="dxa"/>
              <w:right w:w="10" w:type="dxa"/>
            </w:tcMar>
            <w:vAlign w:val="center"/>
          </w:tcPr>
          <w:p w14:paraId="6C324341">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如遇到突发事件应急响应次数增加</w:t>
            </w:r>
          </w:p>
        </w:tc>
      </w:tr>
    </w:tbl>
    <w:p w14:paraId="31308DBA">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1"/>
        <w:rPr>
          <w:rFonts w:cs="Times New Roman" w:asciiTheme="minorEastAsia" w:hAnsiTheme="minorEastAsia"/>
          <w:b/>
          <w:sz w:val="24"/>
          <w:szCs w:val="24"/>
        </w:rPr>
      </w:pPr>
      <w:r>
        <w:rPr>
          <w:rFonts w:hint="eastAsia" w:cs="Times New Roman" w:asciiTheme="minorEastAsia" w:hAnsiTheme="minorEastAsia"/>
          <w:b/>
          <w:sz w:val="24"/>
          <w:szCs w:val="24"/>
        </w:rPr>
        <w:t>（四）运维人员要求</w:t>
      </w:r>
    </w:p>
    <w:p w14:paraId="6D00A4D4">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cs="宋体" w:asciiTheme="minorEastAsia" w:hAnsiTheme="minorEastAsia"/>
          <w:sz w:val="24"/>
          <w:szCs w:val="24"/>
        </w:rPr>
      </w:pPr>
      <w:r>
        <w:rPr>
          <w:rFonts w:hint="eastAsia" w:cs="宋体" w:asciiTheme="minorEastAsia" w:hAnsiTheme="minorEastAsia"/>
          <w:b/>
          <w:sz w:val="24"/>
          <w:szCs w:val="24"/>
        </w:rPr>
        <w:t>为保障项目顺利实施，项目经理、</w:t>
      </w:r>
      <w:r>
        <w:rPr>
          <w:rFonts w:hint="eastAsia" w:ascii="宋体" w:hAnsi="宋体" w:cs="宋体"/>
          <w:b/>
          <w:sz w:val="24"/>
          <w:szCs w:val="24"/>
        </w:rPr>
        <w:t>技术负责人、驻场负责人</w:t>
      </w:r>
      <w:r>
        <w:rPr>
          <w:rFonts w:hint="eastAsia" w:cs="宋体" w:asciiTheme="minorEastAsia" w:hAnsiTheme="minorEastAsia"/>
          <w:b/>
          <w:sz w:val="24"/>
          <w:szCs w:val="24"/>
        </w:rPr>
        <w:t>必须与投标文件承诺的人员保持一致，</w:t>
      </w:r>
      <w:r>
        <w:rPr>
          <w:rFonts w:hint="eastAsia" w:cs="宋体" w:asciiTheme="minorEastAsia" w:hAnsiTheme="minorEastAsia"/>
          <w:sz w:val="24"/>
          <w:szCs w:val="24"/>
        </w:rPr>
        <w:t>采购方可根据实际工作需要调整驻场运维服务人员，最终驻场运维服务人员需经采购方审核认定后上岗</w:t>
      </w:r>
      <w:r>
        <w:rPr>
          <w:rFonts w:hint="eastAsia" w:cs="宋体" w:asciiTheme="minorEastAsia" w:hAnsiTheme="minorEastAsia"/>
          <w:b/>
          <w:sz w:val="24"/>
          <w:szCs w:val="24"/>
        </w:rPr>
        <w:t>，服务方如遇不可抗力因素确需更换的，须经过采购方审核同意后，方可更换同等资质的运维服务人员。到场运维服务人员投入工作前需由供应商进行政治思想教育、技术培训、安全培训和应急预案的演练等。人员具体要求如下：</w:t>
      </w:r>
    </w:p>
    <w:p w14:paraId="08004F2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cs="宋体" w:asciiTheme="minorEastAsia" w:hAnsiTheme="minorEastAsia"/>
          <w:sz w:val="24"/>
          <w:szCs w:val="24"/>
        </w:rPr>
      </w:pPr>
      <w:r>
        <w:rPr>
          <w:rFonts w:hint="eastAsia" w:cs="宋体" w:asciiTheme="minorEastAsia" w:hAnsiTheme="minorEastAsia"/>
          <w:sz w:val="24"/>
          <w:szCs w:val="24"/>
        </w:rPr>
        <w:t>在服务期内需提供一名项目经理和一名技术负责人，需每月定期到现场办公；在服务期内需提供6名广播电视技术专业值班维护人员，进行24小时现场运维服务，保证基础平台、各类广播电视和网络视听监测技术系统、广播电视安全播出指挥调度系统、核心网络系统的实时连通与正常运转。现场值守人员完成基础平台、各类广播电视和网络视听监测技术系统、广播电视安全播出指挥调度系统、核心网络系统、网络安全设备等系统的日常运行状态的监控，完成对各种安全设备的日志检查，对重点事件进行记录，对安全事件的产生原因进行判断与解决，及时发现问题，防患于未然。同时能够对各系统设备的运行数据进行记录，形成报表进行统计分析，便于进行网络系统的分析与故障的提前预知。中标单位应指定其中一名驻场人员作为驻场负责人。</w:t>
      </w:r>
    </w:p>
    <w:p w14:paraId="651686D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cs="宋体" w:asciiTheme="minorEastAsia" w:hAnsiTheme="minorEastAsia"/>
          <w:sz w:val="24"/>
          <w:szCs w:val="24"/>
        </w:rPr>
      </w:pPr>
      <w:r>
        <w:rPr>
          <w:rFonts w:hint="eastAsia" w:cs="宋体" w:asciiTheme="minorEastAsia" w:hAnsiTheme="minorEastAsia"/>
          <w:sz w:val="24"/>
          <w:szCs w:val="24"/>
        </w:rPr>
        <w:t>人员具体要求如下：</w:t>
      </w:r>
    </w:p>
    <w:tbl>
      <w:tblPr>
        <w:tblStyle w:val="23"/>
        <w:tblW w:w="94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6"/>
        <w:gridCol w:w="1190"/>
        <w:gridCol w:w="698"/>
        <w:gridCol w:w="4009"/>
        <w:gridCol w:w="1814"/>
        <w:gridCol w:w="1050"/>
      </w:tblGrid>
      <w:tr w14:paraId="098215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96" w:type="dxa"/>
            <w:vAlign w:val="center"/>
          </w:tcPr>
          <w:p w14:paraId="7BA66431">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序号</w:t>
            </w:r>
          </w:p>
        </w:tc>
        <w:tc>
          <w:tcPr>
            <w:tcW w:w="1190" w:type="dxa"/>
            <w:vAlign w:val="center"/>
          </w:tcPr>
          <w:p w14:paraId="03B3931E">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岗位名称</w:t>
            </w:r>
          </w:p>
        </w:tc>
        <w:tc>
          <w:tcPr>
            <w:tcW w:w="698" w:type="dxa"/>
            <w:vAlign w:val="center"/>
          </w:tcPr>
          <w:p w14:paraId="69DB9B77">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人数</w:t>
            </w:r>
          </w:p>
        </w:tc>
        <w:tc>
          <w:tcPr>
            <w:tcW w:w="4009" w:type="dxa"/>
            <w:vAlign w:val="center"/>
          </w:tcPr>
          <w:p w14:paraId="572C9C65">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要求</w:t>
            </w:r>
          </w:p>
        </w:tc>
        <w:tc>
          <w:tcPr>
            <w:tcW w:w="1814" w:type="dxa"/>
            <w:vAlign w:val="center"/>
          </w:tcPr>
          <w:p w14:paraId="176D9605">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工作职责</w:t>
            </w:r>
          </w:p>
        </w:tc>
        <w:tc>
          <w:tcPr>
            <w:tcW w:w="1050" w:type="dxa"/>
            <w:vAlign w:val="center"/>
          </w:tcPr>
          <w:p w14:paraId="6C7D595E">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是否驻场服务</w:t>
            </w:r>
          </w:p>
        </w:tc>
      </w:tr>
      <w:tr w14:paraId="57A2EE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96" w:type="dxa"/>
            <w:vAlign w:val="center"/>
          </w:tcPr>
          <w:p w14:paraId="274C75FD">
            <w:pPr>
              <w:keepNext w:val="0"/>
              <w:keepLines w:val="0"/>
              <w:pageBreakBefore w:val="0"/>
              <w:widowControl w:val="0"/>
              <w:kinsoku/>
              <w:wordWrap/>
              <w:overflowPunct/>
              <w:topLinePunct w:val="0"/>
              <w:autoSpaceDE/>
              <w:autoSpaceDN/>
              <w:bidi w:val="0"/>
              <w:adjustRightInd/>
              <w:snapToGrid/>
              <w:jc w:val="center"/>
              <w:textAlignment w:val="auto"/>
              <w:rPr>
                <w:rFonts w:hint="eastAsia" w:ascii="Times New Roman" w:hAnsi="Times New Roman" w:eastAsia="宋体" w:cs="Times New Roman"/>
                <w:color w:val="auto"/>
                <w:sz w:val="24"/>
                <w:szCs w:val="24"/>
                <w:lang w:val="en-US" w:eastAsia="zh-CN"/>
              </w:rPr>
            </w:pPr>
            <w:r>
              <w:rPr>
                <w:rFonts w:hint="eastAsia" w:cs="Times New Roman"/>
                <w:color w:val="auto"/>
                <w:sz w:val="24"/>
                <w:szCs w:val="24"/>
                <w:lang w:val="en-US" w:eastAsia="zh-CN"/>
              </w:rPr>
              <w:t>1</w:t>
            </w:r>
          </w:p>
        </w:tc>
        <w:tc>
          <w:tcPr>
            <w:tcW w:w="1190" w:type="dxa"/>
            <w:vAlign w:val="center"/>
          </w:tcPr>
          <w:p w14:paraId="4F35C2F5">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sz w:val="24"/>
                <w:szCs w:val="24"/>
              </w:rPr>
            </w:pPr>
            <w:r>
              <w:rPr>
                <w:rFonts w:hint="eastAsia" w:cs="宋体" w:asciiTheme="minorEastAsia" w:hAnsiTheme="minorEastAsia"/>
                <w:color w:val="auto"/>
                <w:sz w:val="24"/>
                <w:szCs w:val="24"/>
              </w:rPr>
              <w:t>项目经理</w:t>
            </w:r>
          </w:p>
        </w:tc>
        <w:tc>
          <w:tcPr>
            <w:tcW w:w="698" w:type="dxa"/>
            <w:vAlign w:val="center"/>
          </w:tcPr>
          <w:p w14:paraId="5929371D">
            <w:pPr>
              <w:keepNext w:val="0"/>
              <w:keepLines w:val="0"/>
              <w:pageBreakBefore w:val="0"/>
              <w:widowControl w:val="0"/>
              <w:kinsoku/>
              <w:wordWrap/>
              <w:overflowPunct/>
              <w:topLinePunct w:val="0"/>
              <w:autoSpaceDE/>
              <w:autoSpaceDN/>
              <w:bidi w:val="0"/>
              <w:adjustRightInd/>
              <w:snapToGrid/>
              <w:jc w:val="center"/>
              <w:textAlignment w:val="auto"/>
              <w:rPr>
                <w:rFonts w:hint="eastAsia" w:ascii="Times New Roman" w:hAnsi="Times New Roman" w:eastAsia="宋体" w:cs="Times New Roman"/>
                <w:color w:val="auto"/>
                <w:sz w:val="24"/>
                <w:szCs w:val="24"/>
                <w:lang w:val="en-US" w:eastAsia="zh-CN"/>
              </w:rPr>
            </w:pPr>
            <w:r>
              <w:rPr>
                <w:rFonts w:hint="eastAsia" w:cs="Times New Roman"/>
                <w:color w:val="auto"/>
                <w:sz w:val="24"/>
                <w:szCs w:val="24"/>
                <w:lang w:val="en-US" w:eastAsia="zh-CN"/>
              </w:rPr>
              <w:t>1</w:t>
            </w:r>
          </w:p>
        </w:tc>
        <w:tc>
          <w:tcPr>
            <w:tcW w:w="4009" w:type="dxa"/>
            <w:vAlign w:val="center"/>
          </w:tcPr>
          <w:p w14:paraId="059E1D0B">
            <w:pPr>
              <w:rPr>
                <w:rFonts w:hint="eastAsia" w:cs="Times New Roman"/>
                <w:color w:val="auto"/>
                <w:sz w:val="24"/>
                <w:szCs w:val="24"/>
                <w:lang w:val="en-US" w:eastAsia="zh-CN"/>
              </w:rPr>
            </w:pPr>
            <w:r>
              <w:rPr>
                <w:rFonts w:hint="eastAsia" w:cs="Times New Roman"/>
                <w:color w:val="auto"/>
                <w:sz w:val="24"/>
                <w:szCs w:val="24"/>
                <w:lang w:val="en-US" w:eastAsia="zh-CN"/>
              </w:rPr>
              <w:t>（1）基本要求：</w:t>
            </w:r>
          </w:p>
          <w:p w14:paraId="31B74560">
            <w:pPr>
              <w:rPr>
                <w:rFonts w:hint="eastAsia" w:cs="Times New Roman"/>
                <w:color w:val="auto"/>
                <w:sz w:val="24"/>
                <w:szCs w:val="24"/>
                <w:lang w:val="en-US" w:eastAsia="zh-CN"/>
              </w:rPr>
            </w:pPr>
            <w:r>
              <w:rPr>
                <w:rFonts w:hint="eastAsia" w:cs="Times New Roman"/>
                <w:color w:val="auto"/>
                <w:sz w:val="24"/>
                <w:szCs w:val="24"/>
                <w:lang w:val="en-US" w:eastAsia="zh-CN"/>
              </w:rPr>
              <w:t>1）具有中华人民共和国国籍；</w:t>
            </w:r>
          </w:p>
          <w:p w14:paraId="54D00CD5">
            <w:pPr>
              <w:rPr>
                <w:rFonts w:hint="eastAsia" w:cs="Times New Roman"/>
                <w:color w:val="auto"/>
                <w:sz w:val="24"/>
                <w:szCs w:val="24"/>
                <w:lang w:val="en-US" w:eastAsia="zh-CN"/>
              </w:rPr>
            </w:pPr>
            <w:r>
              <w:rPr>
                <w:rFonts w:hint="eastAsia" w:cs="Times New Roman"/>
                <w:color w:val="auto"/>
                <w:sz w:val="24"/>
                <w:szCs w:val="24"/>
                <w:lang w:val="en-US" w:eastAsia="zh-CN"/>
              </w:rPr>
              <w:t>2）遵守宪法和法律；</w:t>
            </w:r>
          </w:p>
          <w:p w14:paraId="262256AC">
            <w:pPr>
              <w:rPr>
                <w:rFonts w:hint="eastAsia" w:cs="Times New Roman"/>
                <w:color w:val="auto"/>
                <w:sz w:val="24"/>
                <w:szCs w:val="24"/>
                <w:lang w:val="en-US" w:eastAsia="zh-CN"/>
              </w:rPr>
            </w:pPr>
            <w:r>
              <w:rPr>
                <w:rFonts w:hint="eastAsia" w:cs="Times New Roman"/>
                <w:color w:val="auto"/>
                <w:sz w:val="24"/>
                <w:szCs w:val="24"/>
                <w:lang w:val="en-US" w:eastAsia="zh-CN"/>
              </w:rPr>
              <w:t>3）具有良好的品行；</w:t>
            </w:r>
          </w:p>
          <w:p w14:paraId="49F8BD8B">
            <w:pPr>
              <w:rPr>
                <w:rFonts w:hint="eastAsia" w:cs="Times New Roman"/>
                <w:color w:val="auto"/>
                <w:sz w:val="24"/>
                <w:szCs w:val="24"/>
                <w:lang w:val="en-US" w:eastAsia="zh-CN"/>
              </w:rPr>
            </w:pPr>
            <w:r>
              <w:rPr>
                <w:rFonts w:hint="eastAsia" w:cs="Times New Roman"/>
                <w:color w:val="auto"/>
                <w:sz w:val="24"/>
                <w:szCs w:val="24"/>
                <w:lang w:val="en-US" w:eastAsia="zh-CN"/>
              </w:rPr>
              <w:t>4）有爱岗敬业、团结协作精神，愿意从事广播电视及相关工作；</w:t>
            </w:r>
          </w:p>
          <w:p w14:paraId="1990A28C">
            <w:pPr>
              <w:rPr>
                <w:rFonts w:hint="eastAsia" w:cs="Times New Roman"/>
                <w:color w:val="auto"/>
                <w:sz w:val="24"/>
                <w:szCs w:val="24"/>
                <w:lang w:val="en-US" w:eastAsia="zh-CN"/>
              </w:rPr>
            </w:pPr>
            <w:r>
              <w:rPr>
                <w:rFonts w:hint="eastAsia" w:cs="Times New Roman"/>
                <w:color w:val="auto"/>
                <w:sz w:val="24"/>
                <w:szCs w:val="24"/>
                <w:lang w:val="en-US" w:eastAsia="zh-CN"/>
              </w:rPr>
              <w:t>5）身体健康，适应岗位要求的身体条件；</w:t>
            </w:r>
          </w:p>
          <w:p w14:paraId="3AC70867">
            <w:pPr>
              <w:rPr>
                <w:rFonts w:hint="eastAsia" w:cs="Times New Roman"/>
                <w:color w:val="auto"/>
                <w:sz w:val="24"/>
                <w:szCs w:val="24"/>
                <w:lang w:val="en-US" w:eastAsia="zh-CN"/>
              </w:rPr>
            </w:pPr>
            <w:r>
              <w:rPr>
                <w:rFonts w:hint="eastAsia" w:cs="Times New Roman"/>
                <w:color w:val="auto"/>
                <w:sz w:val="24"/>
                <w:szCs w:val="24"/>
                <w:lang w:val="en-US" w:eastAsia="zh-CN"/>
              </w:rPr>
              <w:t>6）年龄45周岁或以下；</w:t>
            </w:r>
          </w:p>
          <w:p w14:paraId="410D0E9B">
            <w:pPr>
              <w:rPr>
                <w:rFonts w:hint="eastAsia" w:cs="Times New Roman"/>
                <w:color w:val="auto"/>
                <w:sz w:val="24"/>
                <w:szCs w:val="24"/>
                <w:lang w:val="en-US" w:eastAsia="zh-CN"/>
              </w:rPr>
            </w:pPr>
            <w:r>
              <w:rPr>
                <w:rFonts w:hint="eastAsia" w:cs="Times New Roman"/>
                <w:color w:val="auto"/>
                <w:sz w:val="24"/>
                <w:szCs w:val="24"/>
                <w:lang w:val="en-US" w:eastAsia="zh-CN"/>
              </w:rPr>
              <w:t>7）不得有以下情形：</w:t>
            </w:r>
          </w:p>
          <w:p w14:paraId="4D2EC022">
            <w:pPr>
              <w:rPr>
                <w:rFonts w:hint="eastAsia" w:cs="Times New Roman"/>
                <w:color w:val="auto"/>
                <w:sz w:val="24"/>
                <w:szCs w:val="24"/>
                <w:lang w:val="en-US" w:eastAsia="zh-CN"/>
              </w:rPr>
            </w:pPr>
            <w:r>
              <w:rPr>
                <w:rFonts w:hint="eastAsia" w:cs="Times New Roman"/>
                <w:color w:val="auto"/>
                <w:sz w:val="24"/>
                <w:szCs w:val="24"/>
                <w:lang w:val="en-US" w:eastAsia="zh-CN"/>
              </w:rPr>
              <w:t></w:t>
            </w:r>
            <w:r>
              <w:rPr>
                <w:rFonts w:hint="eastAsia" w:cs="Times New Roman"/>
                <w:color w:val="auto"/>
                <w:sz w:val="24"/>
                <w:szCs w:val="24"/>
                <w:lang w:val="en-US" w:eastAsia="zh-CN"/>
              </w:rPr>
              <w:tab/>
            </w:r>
            <w:r>
              <w:rPr>
                <w:rFonts w:hint="eastAsia" w:cs="Times New Roman"/>
                <w:color w:val="auto"/>
                <w:sz w:val="24"/>
                <w:szCs w:val="24"/>
                <w:lang w:val="en-US" w:eastAsia="zh-CN"/>
              </w:rPr>
              <w:t>曾因犯罪受过刑事处罚的或曾因违纪违规被开除或辞退解聘的人员；</w:t>
            </w:r>
          </w:p>
          <w:p w14:paraId="082C0E7F">
            <w:pPr>
              <w:rPr>
                <w:rFonts w:hint="eastAsia" w:cs="Times New Roman"/>
                <w:color w:val="auto"/>
                <w:sz w:val="24"/>
                <w:szCs w:val="24"/>
                <w:lang w:val="en-US" w:eastAsia="zh-CN"/>
              </w:rPr>
            </w:pPr>
            <w:r>
              <w:rPr>
                <w:rFonts w:hint="eastAsia" w:cs="Times New Roman"/>
                <w:color w:val="auto"/>
                <w:sz w:val="24"/>
                <w:szCs w:val="24"/>
                <w:lang w:val="en-US" w:eastAsia="zh-CN"/>
              </w:rPr>
              <w:t></w:t>
            </w:r>
            <w:r>
              <w:rPr>
                <w:rFonts w:hint="eastAsia" w:cs="Times New Roman"/>
                <w:color w:val="auto"/>
                <w:sz w:val="24"/>
                <w:szCs w:val="24"/>
                <w:lang w:val="en-US" w:eastAsia="zh-CN"/>
              </w:rPr>
              <w:tab/>
            </w:r>
            <w:r>
              <w:rPr>
                <w:rFonts w:hint="eastAsia" w:cs="Times New Roman"/>
                <w:color w:val="auto"/>
                <w:sz w:val="24"/>
                <w:szCs w:val="24"/>
                <w:lang w:val="en-US" w:eastAsia="zh-CN"/>
              </w:rPr>
              <w:t>受过党内警告或者行政记过处分及以上的人员；</w:t>
            </w:r>
          </w:p>
          <w:p w14:paraId="1BB7C21D">
            <w:pPr>
              <w:rPr>
                <w:rFonts w:hint="eastAsia" w:cs="Times New Roman"/>
                <w:color w:val="auto"/>
                <w:sz w:val="24"/>
                <w:szCs w:val="24"/>
                <w:lang w:val="en-US" w:eastAsia="zh-CN"/>
              </w:rPr>
            </w:pPr>
            <w:r>
              <w:rPr>
                <w:rFonts w:hint="eastAsia" w:cs="Times New Roman"/>
                <w:color w:val="auto"/>
                <w:sz w:val="24"/>
                <w:szCs w:val="24"/>
                <w:lang w:val="en-US" w:eastAsia="zh-CN"/>
              </w:rPr>
              <w:t></w:t>
            </w:r>
            <w:r>
              <w:rPr>
                <w:rFonts w:hint="eastAsia" w:cs="Times New Roman"/>
                <w:color w:val="auto"/>
                <w:sz w:val="24"/>
                <w:szCs w:val="24"/>
                <w:lang w:val="en-US" w:eastAsia="zh-CN"/>
              </w:rPr>
              <w:tab/>
            </w:r>
            <w:r>
              <w:rPr>
                <w:rFonts w:hint="eastAsia" w:cs="Times New Roman"/>
                <w:color w:val="auto"/>
                <w:sz w:val="24"/>
                <w:szCs w:val="24"/>
                <w:lang w:val="en-US" w:eastAsia="zh-CN"/>
              </w:rPr>
              <w:t>正在接受立案审查或尚未解除党纪、政务处分的；</w:t>
            </w:r>
          </w:p>
          <w:p w14:paraId="415B4C23">
            <w:pPr>
              <w:rPr>
                <w:rFonts w:hint="eastAsia" w:cs="Times New Roman"/>
                <w:color w:val="auto"/>
                <w:sz w:val="24"/>
                <w:szCs w:val="24"/>
                <w:lang w:val="en-US" w:eastAsia="zh-CN"/>
              </w:rPr>
            </w:pPr>
            <w:r>
              <w:rPr>
                <w:rFonts w:hint="eastAsia" w:cs="Times New Roman"/>
                <w:color w:val="auto"/>
                <w:sz w:val="24"/>
                <w:szCs w:val="24"/>
                <w:lang w:val="en-US" w:eastAsia="zh-CN"/>
              </w:rPr>
              <w:t></w:t>
            </w:r>
            <w:r>
              <w:rPr>
                <w:rFonts w:hint="eastAsia" w:cs="Times New Roman"/>
                <w:color w:val="auto"/>
                <w:sz w:val="24"/>
                <w:szCs w:val="24"/>
                <w:lang w:val="en-US" w:eastAsia="zh-CN"/>
              </w:rPr>
              <w:tab/>
            </w:r>
            <w:r>
              <w:rPr>
                <w:rFonts w:hint="eastAsia" w:cs="Times New Roman"/>
                <w:color w:val="auto"/>
                <w:sz w:val="24"/>
                <w:szCs w:val="24"/>
                <w:lang w:val="en-US" w:eastAsia="zh-CN"/>
              </w:rPr>
              <w:t>其他不符合原因；</w:t>
            </w:r>
          </w:p>
          <w:p w14:paraId="6653C016">
            <w:pPr>
              <w:rPr>
                <w:rFonts w:hint="eastAsia" w:cs="Times New Roman"/>
                <w:color w:val="auto"/>
                <w:sz w:val="24"/>
                <w:szCs w:val="24"/>
                <w:lang w:val="en-US" w:eastAsia="zh-CN"/>
              </w:rPr>
            </w:pPr>
            <w:r>
              <w:rPr>
                <w:rFonts w:hint="eastAsia" w:cs="Times New Roman"/>
                <w:color w:val="auto"/>
                <w:sz w:val="24"/>
                <w:szCs w:val="24"/>
                <w:lang w:val="en-US" w:eastAsia="zh-CN"/>
              </w:rPr>
              <w:t>（2）任职要求：</w:t>
            </w:r>
          </w:p>
          <w:p w14:paraId="139B825A">
            <w:pPr>
              <w:rPr>
                <w:rFonts w:hint="eastAsia" w:cs="Times New Roman"/>
                <w:color w:val="auto"/>
                <w:sz w:val="24"/>
                <w:szCs w:val="24"/>
                <w:lang w:val="en-US" w:eastAsia="zh-CN"/>
              </w:rPr>
            </w:pPr>
            <w:r>
              <w:rPr>
                <w:rFonts w:hint="eastAsia" w:cs="Times New Roman"/>
                <w:color w:val="auto"/>
                <w:sz w:val="24"/>
                <w:szCs w:val="24"/>
                <w:lang w:val="en-US" w:eastAsia="zh-CN"/>
              </w:rPr>
              <w:t>1）本科或以上学历，广播电视工程、电波传播与天线、电子信息工程、电子科学与技术、通信工程、微电子科学与工程、光电信息科学与工程、信息工程、电子信息科学与技术、电信工程及管理、计算机科学与技术、网络工程等相关专业（提供证书复印件并加盖投标单位公章）；</w:t>
            </w:r>
          </w:p>
          <w:p w14:paraId="7EA30950">
            <w:pPr>
              <w:rPr>
                <w:rFonts w:hint="eastAsia" w:cs="Times New Roman"/>
                <w:color w:val="auto"/>
                <w:sz w:val="24"/>
                <w:szCs w:val="24"/>
                <w:lang w:val="en-US" w:eastAsia="zh-CN"/>
              </w:rPr>
            </w:pPr>
            <w:r>
              <w:rPr>
                <w:rFonts w:hint="eastAsia" w:cs="Times New Roman"/>
                <w:color w:val="auto"/>
                <w:sz w:val="24"/>
                <w:szCs w:val="24"/>
                <w:lang w:val="en-US" w:eastAsia="zh-CN"/>
              </w:rPr>
              <w:t>2）具备5年或以上数据中心云平台运维或实施经验、3年或以上技术服务团队管理工作经验；</w:t>
            </w:r>
          </w:p>
          <w:p w14:paraId="47299056">
            <w:pPr>
              <w:rPr>
                <w:rFonts w:hint="eastAsia" w:cs="Times New Roman"/>
                <w:color w:val="auto"/>
                <w:sz w:val="24"/>
                <w:szCs w:val="24"/>
                <w:lang w:val="en-US" w:eastAsia="zh-CN"/>
              </w:rPr>
            </w:pPr>
            <w:r>
              <w:rPr>
                <w:rFonts w:hint="eastAsia" w:cs="Times New Roman"/>
                <w:color w:val="auto"/>
                <w:sz w:val="24"/>
                <w:szCs w:val="24"/>
                <w:lang w:val="en-US" w:eastAsia="zh-CN"/>
              </w:rPr>
              <w:t>3）了解广播电视发射、传输、接收、监测等基础知识；</w:t>
            </w:r>
          </w:p>
          <w:p w14:paraId="3B468F81">
            <w:pPr>
              <w:rPr>
                <w:rFonts w:hint="eastAsia" w:cs="Times New Roman"/>
                <w:color w:val="auto"/>
                <w:sz w:val="24"/>
                <w:szCs w:val="24"/>
                <w:lang w:val="en-US" w:eastAsia="zh-CN"/>
              </w:rPr>
            </w:pPr>
            <w:r>
              <w:rPr>
                <w:rFonts w:hint="eastAsia" w:cs="Times New Roman"/>
                <w:color w:val="auto"/>
                <w:sz w:val="24"/>
                <w:szCs w:val="24"/>
                <w:lang w:val="en-US" w:eastAsia="zh-CN"/>
              </w:rPr>
              <w:t xml:space="preserve">4）熟悉 Linux 操作系统及 Linux 环境编程，熟练掌握Linux常用命令；熟练掌握网络协议； </w:t>
            </w:r>
          </w:p>
          <w:p w14:paraId="7F5164EA">
            <w:pPr>
              <w:rPr>
                <w:rFonts w:hint="eastAsia" w:cs="Times New Roman"/>
                <w:color w:val="auto"/>
                <w:sz w:val="24"/>
                <w:szCs w:val="24"/>
                <w:lang w:val="en-US" w:eastAsia="zh-CN"/>
              </w:rPr>
            </w:pPr>
            <w:r>
              <w:rPr>
                <w:rFonts w:hint="eastAsia" w:cs="Times New Roman"/>
                <w:color w:val="auto"/>
                <w:sz w:val="24"/>
                <w:szCs w:val="24"/>
                <w:lang w:val="en-US" w:eastAsia="zh-CN"/>
              </w:rPr>
              <w:t xml:space="preserve">5）熟悉常见安全设备的工作原理，如防火墙、入侵监测系统、网络审计系统、流量管理设备、网闸、VPN等产品的原理、操作配置，并能根据监测中心业务需求进行安全调整策略； </w:t>
            </w:r>
          </w:p>
          <w:p w14:paraId="7560CACC">
            <w:pPr>
              <w:rPr>
                <w:rFonts w:hint="eastAsia" w:cs="Times New Roman"/>
                <w:color w:val="auto"/>
                <w:sz w:val="24"/>
                <w:szCs w:val="24"/>
                <w:lang w:val="en-US" w:eastAsia="zh-CN"/>
              </w:rPr>
            </w:pPr>
            <w:r>
              <w:rPr>
                <w:rFonts w:hint="eastAsia" w:cs="Times New Roman"/>
                <w:color w:val="auto"/>
                <w:sz w:val="24"/>
                <w:szCs w:val="24"/>
                <w:lang w:val="en-US" w:eastAsia="zh-CN"/>
              </w:rPr>
              <w:t>6）对安全设备产生的安全日志进行分析、判断是否为安全事件，并能根据实际情况做出处置；</w:t>
            </w:r>
          </w:p>
          <w:p w14:paraId="68D57AF5">
            <w:pPr>
              <w:rPr>
                <w:rFonts w:hint="eastAsia" w:cs="Times New Roman"/>
                <w:color w:val="auto"/>
                <w:sz w:val="24"/>
                <w:szCs w:val="24"/>
                <w:lang w:val="en-US" w:eastAsia="zh-CN"/>
              </w:rPr>
            </w:pPr>
            <w:r>
              <w:rPr>
                <w:rFonts w:hint="eastAsia" w:cs="Times New Roman"/>
                <w:color w:val="auto"/>
                <w:sz w:val="24"/>
                <w:szCs w:val="24"/>
                <w:lang w:val="en-US" w:eastAsia="zh-CN"/>
              </w:rPr>
              <w:t>7）能对发生的安全事件进行应急响应，能够独立或在安全设备厂家支持下，对病毒、木马、蠕虫、恶意攻击等进行追踪、路径分析、溯源，确定到具体设备上；</w:t>
            </w:r>
          </w:p>
          <w:p w14:paraId="7B02B1DB">
            <w:pPr>
              <w:rPr>
                <w:rFonts w:hint="eastAsia" w:cs="Times New Roman"/>
                <w:color w:val="auto"/>
                <w:sz w:val="24"/>
                <w:szCs w:val="24"/>
                <w:lang w:val="en-US" w:eastAsia="zh-CN"/>
              </w:rPr>
            </w:pPr>
            <w:r>
              <w:rPr>
                <w:rFonts w:hint="eastAsia" w:cs="Times New Roman"/>
                <w:color w:val="auto"/>
                <w:sz w:val="24"/>
                <w:szCs w:val="24"/>
                <w:lang w:val="en-US" w:eastAsia="zh-CN"/>
              </w:rPr>
              <w:t>8）具备计算机技术与软件专业技术资格证书（信息系统项目管理师）证书；</w:t>
            </w:r>
          </w:p>
          <w:p w14:paraId="1BC59A25">
            <w:pPr>
              <w:rPr>
                <w:rFonts w:hint="eastAsia" w:cs="Times New Roman"/>
                <w:color w:val="auto"/>
                <w:sz w:val="24"/>
                <w:szCs w:val="24"/>
                <w:lang w:val="en-US" w:eastAsia="zh-CN"/>
              </w:rPr>
            </w:pPr>
            <w:r>
              <w:rPr>
                <w:rFonts w:hint="eastAsia" w:cs="Times New Roman"/>
                <w:color w:val="auto"/>
                <w:sz w:val="24"/>
                <w:szCs w:val="24"/>
                <w:lang w:val="en-US" w:eastAsia="zh-CN"/>
              </w:rPr>
              <w:t>9）具有良好的表达沟通能力，具有较强的分析问题和快速解决问题的能力，良好的文档撰写能力；</w:t>
            </w:r>
          </w:p>
          <w:p w14:paraId="601F9159">
            <w:pPr>
              <w:rPr>
                <w:color w:val="auto"/>
              </w:rPr>
            </w:pPr>
            <w:r>
              <w:rPr>
                <w:rFonts w:hint="eastAsia" w:cs="Times New Roman"/>
                <w:color w:val="auto"/>
                <w:sz w:val="24"/>
                <w:szCs w:val="24"/>
                <w:lang w:val="en-US" w:eastAsia="zh-CN"/>
              </w:rPr>
              <w:t>10）工作严谨、认真负责、耐心和责任心较强。</w:t>
            </w:r>
          </w:p>
        </w:tc>
        <w:tc>
          <w:tcPr>
            <w:tcW w:w="1814" w:type="dxa"/>
            <w:vAlign w:val="center"/>
          </w:tcPr>
          <w:p w14:paraId="74DB33AB">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1、全面负责项目整体管理工作。组织项目实施，掌握并控制项目整体运行情况，负责工作跟进、督促、定期向甲方汇报进度；</w:t>
            </w:r>
          </w:p>
          <w:p w14:paraId="02C1967A">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2、对项目所涉及的人员、所需各类资源进行调配和协调；</w:t>
            </w:r>
          </w:p>
          <w:p w14:paraId="73EA94AC">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3、制定运维工作的相关管理制度和要求等；4、甲方交办的其他工作。</w:t>
            </w:r>
          </w:p>
        </w:tc>
        <w:tc>
          <w:tcPr>
            <w:tcW w:w="1050" w:type="dxa"/>
            <w:vAlign w:val="center"/>
          </w:tcPr>
          <w:p w14:paraId="17B833D6">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sz w:val="24"/>
                <w:szCs w:val="24"/>
              </w:rPr>
            </w:pPr>
            <w:r>
              <w:rPr>
                <w:rFonts w:hint="eastAsia" w:cs="宋体" w:asciiTheme="minorEastAsia" w:hAnsiTheme="minorEastAsia"/>
                <w:color w:val="auto"/>
                <w:sz w:val="24"/>
                <w:szCs w:val="24"/>
              </w:rPr>
              <w:t>定期到现场服务</w:t>
            </w:r>
          </w:p>
        </w:tc>
      </w:tr>
      <w:tr w14:paraId="39593E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96" w:type="dxa"/>
            <w:vAlign w:val="center"/>
          </w:tcPr>
          <w:p w14:paraId="60497A9C">
            <w:pPr>
              <w:keepNext w:val="0"/>
              <w:keepLines w:val="0"/>
              <w:pageBreakBefore w:val="0"/>
              <w:widowControl w:val="0"/>
              <w:kinsoku/>
              <w:wordWrap/>
              <w:overflowPunct/>
              <w:topLinePunct w:val="0"/>
              <w:autoSpaceDE/>
              <w:autoSpaceDN/>
              <w:bidi w:val="0"/>
              <w:adjustRightInd/>
              <w:snapToGrid/>
              <w:jc w:val="center"/>
              <w:textAlignment w:val="auto"/>
              <w:rPr>
                <w:rFonts w:hint="eastAsia" w:ascii="Times New Roman" w:hAnsi="Times New Roman" w:eastAsia="宋体" w:cs="Times New Roman"/>
                <w:color w:val="auto"/>
                <w:sz w:val="24"/>
                <w:szCs w:val="24"/>
                <w:lang w:val="en-US" w:eastAsia="zh-CN"/>
              </w:rPr>
            </w:pPr>
            <w:r>
              <w:rPr>
                <w:rFonts w:hint="eastAsia" w:cs="Times New Roman"/>
                <w:color w:val="auto"/>
                <w:sz w:val="24"/>
                <w:szCs w:val="24"/>
                <w:lang w:val="en-US" w:eastAsia="zh-CN"/>
              </w:rPr>
              <w:t>2</w:t>
            </w:r>
          </w:p>
        </w:tc>
        <w:tc>
          <w:tcPr>
            <w:tcW w:w="1190" w:type="dxa"/>
            <w:vAlign w:val="center"/>
          </w:tcPr>
          <w:p w14:paraId="716843AC">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sz w:val="24"/>
                <w:szCs w:val="24"/>
              </w:rPr>
            </w:pPr>
            <w:r>
              <w:rPr>
                <w:rFonts w:hint="eastAsia" w:cs="宋体" w:asciiTheme="minorEastAsia" w:hAnsiTheme="minorEastAsia"/>
                <w:color w:val="auto"/>
                <w:sz w:val="24"/>
                <w:szCs w:val="24"/>
              </w:rPr>
              <w:t>技术负责人</w:t>
            </w:r>
          </w:p>
        </w:tc>
        <w:tc>
          <w:tcPr>
            <w:tcW w:w="698" w:type="dxa"/>
            <w:vAlign w:val="center"/>
          </w:tcPr>
          <w:p w14:paraId="32116A73">
            <w:pPr>
              <w:keepNext w:val="0"/>
              <w:keepLines w:val="0"/>
              <w:pageBreakBefore w:val="0"/>
              <w:widowControl w:val="0"/>
              <w:kinsoku/>
              <w:wordWrap/>
              <w:overflowPunct/>
              <w:topLinePunct w:val="0"/>
              <w:autoSpaceDE/>
              <w:autoSpaceDN/>
              <w:bidi w:val="0"/>
              <w:adjustRightInd/>
              <w:snapToGrid/>
              <w:jc w:val="center"/>
              <w:textAlignment w:val="auto"/>
              <w:rPr>
                <w:rFonts w:hint="eastAsia" w:ascii="Times New Roman" w:hAnsi="Times New Roman" w:eastAsia="宋体" w:cs="Times New Roman"/>
                <w:color w:val="auto"/>
                <w:sz w:val="24"/>
                <w:szCs w:val="24"/>
                <w:lang w:val="en-US" w:eastAsia="zh-CN"/>
              </w:rPr>
            </w:pPr>
            <w:r>
              <w:rPr>
                <w:rFonts w:hint="eastAsia" w:cs="Times New Roman"/>
                <w:color w:val="auto"/>
                <w:sz w:val="24"/>
                <w:szCs w:val="24"/>
                <w:lang w:val="en-US" w:eastAsia="zh-CN"/>
              </w:rPr>
              <w:t>1</w:t>
            </w:r>
          </w:p>
        </w:tc>
        <w:tc>
          <w:tcPr>
            <w:tcW w:w="4009" w:type="dxa"/>
            <w:vAlign w:val="center"/>
          </w:tcPr>
          <w:p w14:paraId="13870F92">
            <w:pPr>
              <w:rPr>
                <w:rFonts w:hint="eastAsia" w:cs="Times New Roman"/>
                <w:color w:val="auto"/>
                <w:sz w:val="24"/>
                <w:szCs w:val="24"/>
                <w:lang w:val="en-US" w:eastAsia="zh-CN"/>
              </w:rPr>
            </w:pPr>
            <w:r>
              <w:rPr>
                <w:rFonts w:hint="eastAsia" w:cs="Times New Roman"/>
                <w:color w:val="auto"/>
                <w:sz w:val="24"/>
                <w:szCs w:val="24"/>
                <w:lang w:val="en-US" w:eastAsia="zh-CN"/>
              </w:rPr>
              <w:t>（1）基本要求：</w:t>
            </w:r>
          </w:p>
          <w:p w14:paraId="581371FB">
            <w:pPr>
              <w:rPr>
                <w:rFonts w:hint="eastAsia" w:cs="Times New Roman"/>
                <w:color w:val="auto"/>
                <w:sz w:val="24"/>
                <w:szCs w:val="24"/>
                <w:lang w:val="en-US" w:eastAsia="zh-CN"/>
              </w:rPr>
            </w:pPr>
            <w:r>
              <w:rPr>
                <w:rFonts w:hint="eastAsia" w:cs="Times New Roman"/>
                <w:color w:val="auto"/>
                <w:sz w:val="24"/>
                <w:szCs w:val="24"/>
                <w:lang w:val="en-US" w:eastAsia="zh-CN"/>
              </w:rPr>
              <w:t>1）具有中华人民共和国国籍；</w:t>
            </w:r>
          </w:p>
          <w:p w14:paraId="43667844">
            <w:pPr>
              <w:rPr>
                <w:rFonts w:hint="eastAsia" w:cs="Times New Roman"/>
                <w:color w:val="auto"/>
                <w:sz w:val="24"/>
                <w:szCs w:val="24"/>
                <w:lang w:val="en-US" w:eastAsia="zh-CN"/>
              </w:rPr>
            </w:pPr>
            <w:r>
              <w:rPr>
                <w:rFonts w:hint="eastAsia" w:cs="Times New Roman"/>
                <w:color w:val="auto"/>
                <w:sz w:val="24"/>
                <w:szCs w:val="24"/>
                <w:lang w:val="en-US" w:eastAsia="zh-CN"/>
              </w:rPr>
              <w:t>2）遵守宪法和法律；</w:t>
            </w:r>
          </w:p>
          <w:p w14:paraId="1CC4F4CE">
            <w:pPr>
              <w:rPr>
                <w:rFonts w:hint="eastAsia" w:cs="Times New Roman"/>
                <w:color w:val="auto"/>
                <w:sz w:val="24"/>
                <w:szCs w:val="24"/>
                <w:lang w:val="en-US" w:eastAsia="zh-CN"/>
              </w:rPr>
            </w:pPr>
            <w:r>
              <w:rPr>
                <w:rFonts w:hint="eastAsia" w:cs="Times New Roman"/>
                <w:color w:val="auto"/>
                <w:sz w:val="24"/>
                <w:szCs w:val="24"/>
                <w:lang w:val="en-US" w:eastAsia="zh-CN"/>
              </w:rPr>
              <w:t>3）具有良好的品行；</w:t>
            </w:r>
          </w:p>
          <w:p w14:paraId="4DCC1397">
            <w:pPr>
              <w:rPr>
                <w:rFonts w:hint="eastAsia" w:cs="Times New Roman"/>
                <w:color w:val="auto"/>
                <w:sz w:val="24"/>
                <w:szCs w:val="24"/>
                <w:lang w:val="en-US" w:eastAsia="zh-CN"/>
              </w:rPr>
            </w:pPr>
            <w:r>
              <w:rPr>
                <w:rFonts w:hint="eastAsia" w:cs="Times New Roman"/>
                <w:color w:val="auto"/>
                <w:sz w:val="24"/>
                <w:szCs w:val="24"/>
                <w:lang w:val="en-US" w:eastAsia="zh-CN"/>
              </w:rPr>
              <w:t>4）有爱岗敬业、团结协作精神，愿意从事广播电视及相关工作；</w:t>
            </w:r>
          </w:p>
          <w:p w14:paraId="30699BBF">
            <w:pPr>
              <w:rPr>
                <w:rFonts w:hint="eastAsia" w:cs="Times New Roman"/>
                <w:color w:val="auto"/>
                <w:sz w:val="24"/>
                <w:szCs w:val="24"/>
                <w:lang w:val="en-US" w:eastAsia="zh-CN"/>
              </w:rPr>
            </w:pPr>
            <w:r>
              <w:rPr>
                <w:rFonts w:hint="eastAsia" w:cs="Times New Roman"/>
                <w:color w:val="auto"/>
                <w:sz w:val="24"/>
                <w:szCs w:val="24"/>
                <w:lang w:val="en-US" w:eastAsia="zh-CN"/>
              </w:rPr>
              <w:t>5）身体健康，适应岗位要求的身体条件；</w:t>
            </w:r>
          </w:p>
          <w:p w14:paraId="59E5437D">
            <w:pPr>
              <w:rPr>
                <w:rFonts w:hint="eastAsia" w:cs="Times New Roman"/>
                <w:color w:val="auto"/>
                <w:sz w:val="24"/>
                <w:szCs w:val="24"/>
                <w:lang w:val="en-US" w:eastAsia="zh-CN"/>
              </w:rPr>
            </w:pPr>
            <w:r>
              <w:rPr>
                <w:rFonts w:hint="eastAsia" w:cs="Times New Roman"/>
                <w:color w:val="auto"/>
                <w:sz w:val="24"/>
                <w:szCs w:val="24"/>
                <w:lang w:val="en-US" w:eastAsia="zh-CN"/>
              </w:rPr>
              <w:t>6）年龄45周岁或以下；</w:t>
            </w:r>
          </w:p>
          <w:p w14:paraId="68041D91">
            <w:pPr>
              <w:rPr>
                <w:rFonts w:hint="eastAsia" w:cs="Times New Roman"/>
                <w:color w:val="auto"/>
                <w:sz w:val="24"/>
                <w:szCs w:val="24"/>
                <w:lang w:val="en-US" w:eastAsia="zh-CN"/>
              </w:rPr>
            </w:pPr>
            <w:r>
              <w:rPr>
                <w:rFonts w:hint="eastAsia" w:cs="Times New Roman"/>
                <w:color w:val="auto"/>
                <w:sz w:val="24"/>
                <w:szCs w:val="24"/>
                <w:lang w:val="en-US" w:eastAsia="zh-CN"/>
              </w:rPr>
              <w:t>7）不得有以下情形：</w:t>
            </w:r>
          </w:p>
          <w:p w14:paraId="3F2B15A4">
            <w:pPr>
              <w:rPr>
                <w:rFonts w:hint="eastAsia" w:cs="Times New Roman"/>
                <w:color w:val="auto"/>
                <w:sz w:val="24"/>
                <w:szCs w:val="24"/>
                <w:lang w:val="en-US" w:eastAsia="zh-CN"/>
              </w:rPr>
            </w:pPr>
            <w:r>
              <w:rPr>
                <w:rFonts w:hint="eastAsia" w:cs="Times New Roman"/>
                <w:color w:val="auto"/>
                <w:sz w:val="24"/>
                <w:szCs w:val="24"/>
                <w:lang w:val="en-US" w:eastAsia="zh-CN"/>
              </w:rPr>
              <w:t>曾因犯罪受过刑事处罚的或曾因违纪违规被开除或辞退解聘的人员；</w:t>
            </w:r>
          </w:p>
          <w:p w14:paraId="5D792B2D">
            <w:pPr>
              <w:rPr>
                <w:rFonts w:hint="eastAsia" w:cs="Times New Roman"/>
                <w:color w:val="auto"/>
                <w:sz w:val="24"/>
                <w:szCs w:val="24"/>
                <w:lang w:val="en-US" w:eastAsia="zh-CN"/>
              </w:rPr>
            </w:pPr>
            <w:r>
              <w:rPr>
                <w:rFonts w:hint="eastAsia" w:cs="Times New Roman"/>
                <w:color w:val="auto"/>
                <w:sz w:val="24"/>
                <w:szCs w:val="24"/>
                <w:lang w:val="en-US" w:eastAsia="zh-CN"/>
              </w:rPr>
              <w:t>受过党内警告或者行政记过处分及以上的人员；</w:t>
            </w:r>
          </w:p>
          <w:p w14:paraId="67DA8FDA">
            <w:pPr>
              <w:rPr>
                <w:rFonts w:hint="eastAsia" w:cs="Times New Roman"/>
                <w:color w:val="auto"/>
                <w:sz w:val="24"/>
                <w:szCs w:val="24"/>
                <w:lang w:val="en-US" w:eastAsia="zh-CN"/>
              </w:rPr>
            </w:pPr>
            <w:r>
              <w:rPr>
                <w:rFonts w:hint="eastAsia" w:cs="Times New Roman"/>
                <w:color w:val="auto"/>
                <w:sz w:val="24"/>
                <w:szCs w:val="24"/>
                <w:lang w:val="en-US" w:eastAsia="zh-CN"/>
              </w:rPr>
              <w:t>正在接受立案审查或尚未解除党纪、政务处分的；</w:t>
            </w:r>
          </w:p>
          <w:p w14:paraId="565A5725">
            <w:pPr>
              <w:rPr>
                <w:rFonts w:hint="eastAsia" w:cs="Times New Roman"/>
                <w:color w:val="auto"/>
                <w:sz w:val="24"/>
                <w:szCs w:val="24"/>
                <w:lang w:val="en-US" w:eastAsia="zh-CN"/>
              </w:rPr>
            </w:pPr>
            <w:r>
              <w:rPr>
                <w:rFonts w:hint="eastAsia" w:cs="Times New Roman"/>
                <w:color w:val="auto"/>
                <w:sz w:val="24"/>
                <w:szCs w:val="24"/>
                <w:lang w:val="en-US" w:eastAsia="zh-CN"/>
              </w:rPr>
              <w:t>其他不符合原因；</w:t>
            </w:r>
          </w:p>
          <w:p w14:paraId="1A212DFA">
            <w:pPr>
              <w:rPr>
                <w:rFonts w:hint="eastAsia" w:cs="Times New Roman"/>
                <w:color w:val="auto"/>
                <w:sz w:val="24"/>
                <w:szCs w:val="24"/>
                <w:lang w:val="en-US" w:eastAsia="zh-CN"/>
              </w:rPr>
            </w:pPr>
            <w:r>
              <w:rPr>
                <w:rFonts w:hint="eastAsia" w:cs="Times New Roman"/>
                <w:color w:val="auto"/>
                <w:sz w:val="24"/>
                <w:szCs w:val="24"/>
                <w:lang w:val="en-US" w:eastAsia="zh-CN"/>
              </w:rPr>
              <w:t>（2）任职要求：</w:t>
            </w:r>
          </w:p>
          <w:p w14:paraId="29846696">
            <w:pPr>
              <w:rPr>
                <w:rFonts w:hint="eastAsia" w:cs="Times New Roman"/>
                <w:color w:val="auto"/>
                <w:sz w:val="24"/>
                <w:szCs w:val="24"/>
                <w:lang w:val="en-US" w:eastAsia="zh-CN"/>
              </w:rPr>
            </w:pPr>
            <w:r>
              <w:rPr>
                <w:rFonts w:hint="eastAsia" w:cs="Times New Roman"/>
                <w:color w:val="auto"/>
                <w:sz w:val="24"/>
                <w:szCs w:val="24"/>
                <w:lang w:val="en-US" w:eastAsia="zh-CN"/>
              </w:rPr>
              <w:t>1）大学本科或以上学历，广播电视工程、电波传播与天线、电子信息工程、电子科学与技术、通信工程、微电子科学与工程、光电信息科学与工程、信息工程、电子信息科学与技术、电信工程及管理、计算机科学与技术、网络工程等相关专业，具备广播电视、电信、计算机、网络工程等相关专业工程技术系列高级或以上职称证书；</w:t>
            </w:r>
          </w:p>
          <w:p w14:paraId="49EB35D4">
            <w:pPr>
              <w:rPr>
                <w:rFonts w:hint="eastAsia" w:cs="Times New Roman"/>
                <w:color w:val="auto"/>
                <w:sz w:val="24"/>
                <w:szCs w:val="24"/>
                <w:lang w:val="en-US" w:eastAsia="zh-CN"/>
              </w:rPr>
            </w:pPr>
            <w:r>
              <w:rPr>
                <w:rFonts w:hint="eastAsia" w:cs="Times New Roman"/>
                <w:color w:val="auto"/>
                <w:sz w:val="24"/>
                <w:szCs w:val="24"/>
                <w:lang w:val="en-US" w:eastAsia="zh-CN"/>
              </w:rPr>
              <w:t>2）具备5年或以上数据中心云平台运维或实施经验、3年或以上技术服务团队管理工作经验；</w:t>
            </w:r>
          </w:p>
          <w:p w14:paraId="3ED0E466">
            <w:pPr>
              <w:rPr>
                <w:rFonts w:hint="eastAsia" w:cs="Times New Roman"/>
                <w:color w:val="auto"/>
                <w:sz w:val="24"/>
                <w:szCs w:val="24"/>
                <w:lang w:val="en-US" w:eastAsia="zh-CN"/>
              </w:rPr>
            </w:pPr>
            <w:r>
              <w:rPr>
                <w:rFonts w:hint="eastAsia" w:cs="Times New Roman"/>
                <w:color w:val="auto"/>
                <w:sz w:val="24"/>
                <w:szCs w:val="24"/>
                <w:lang w:val="en-US" w:eastAsia="zh-CN"/>
              </w:rPr>
              <w:t>3）了解广播电视发射、传输、接收、监测等基础知识；</w:t>
            </w:r>
          </w:p>
          <w:p w14:paraId="4DC31737">
            <w:pPr>
              <w:rPr>
                <w:rFonts w:hint="eastAsia" w:cs="Times New Roman"/>
                <w:color w:val="auto"/>
                <w:sz w:val="24"/>
                <w:szCs w:val="24"/>
                <w:lang w:val="en-US" w:eastAsia="zh-CN"/>
              </w:rPr>
            </w:pPr>
            <w:r>
              <w:rPr>
                <w:rFonts w:hint="eastAsia" w:cs="Times New Roman"/>
                <w:color w:val="auto"/>
                <w:sz w:val="24"/>
                <w:szCs w:val="24"/>
                <w:lang w:val="en-US" w:eastAsia="zh-CN"/>
              </w:rPr>
              <w:t>4）熟悉Linux操作系统及Linux环境编程，熟练掌握Linux常用命令；熟练掌握网络协议；</w:t>
            </w:r>
          </w:p>
          <w:p w14:paraId="46F4816D">
            <w:pPr>
              <w:rPr>
                <w:rFonts w:hint="eastAsia" w:cs="Times New Roman"/>
                <w:color w:val="auto"/>
                <w:sz w:val="24"/>
                <w:szCs w:val="24"/>
                <w:lang w:val="en-US" w:eastAsia="zh-CN"/>
              </w:rPr>
            </w:pPr>
            <w:r>
              <w:rPr>
                <w:rFonts w:hint="eastAsia" w:cs="Times New Roman"/>
                <w:color w:val="auto"/>
                <w:sz w:val="24"/>
                <w:szCs w:val="24"/>
                <w:lang w:val="en-US" w:eastAsia="zh-CN"/>
              </w:rPr>
              <w:t>5）熟悉常见安全设备的工作原理，如防火墙、入侵监测系统、网络审计系统、流量管理设备、网闸、VPN等产品的原理、操作配置，并能根据监测中心业务需求进行安全调整策略；</w:t>
            </w:r>
          </w:p>
          <w:p w14:paraId="0E09E28F">
            <w:pPr>
              <w:rPr>
                <w:rFonts w:hint="eastAsia" w:cs="Times New Roman"/>
                <w:color w:val="auto"/>
                <w:sz w:val="24"/>
                <w:szCs w:val="24"/>
                <w:lang w:val="en-US" w:eastAsia="zh-CN"/>
              </w:rPr>
            </w:pPr>
            <w:r>
              <w:rPr>
                <w:rFonts w:hint="eastAsia" w:cs="Times New Roman"/>
                <w:color w:val="auto"/>
                <w:sz w:val="24"/>
                <w:szCs w:val="24"/>
                <w:lang w:val="en-US" w:eastAsia="zh-CN"/>
              </w:rPr>
              <w:t>6）对安全设备产生的安全日志进行分析、判断是否为安全事件，并能根据实际情况做出处置；</w:t>
            </w:r>
          </w:p>
          <w:p w14:paraId="55B25602">
            <w:pPr>
              <w:rPr>
                <w:rFonts w:hint="eastAsia" w:cs="Times New Roman"/>
                <w:color w:val="auto"/>
                <w:sz w:val="24"/>
                <w:szCs w:val="24"/>
                <w:lang w:val="en-US" w:eastAsia="zh-CN"/>
              </w:rPr>
            </w:pPr>
            <w:r>
              <w:rPr>
                <w:rFonts w:hint="eastAsia" w:cs="Times New Roman"/>
                <w:color w:val="auto"/>
                <w:sz w:val="24"/>
                <w:szCs w:val="24"/>
                <w:lang w:val="en-US" w:eastAsia="zh-CN"/>
              </w:rPr>
              <w:t>7）能对发生的安全事件进行应急响应，能够独立或在安全设备厂家支持下，对病毒、木马、蠕虫、恶意攻击等进行追踪、路径分析、溯源，确定到具体设备上；</w:t>
            </w:r>
          </w:p>
          <w:p w14:paraId="3B64905F">
            <w:pPr>
              <w:rPr>
                <w:rFonts w:hint="eastAsia" w:cs="Times New Roman"/>
                <w:color w:val="auto"/>
                <w:sz w:val="24"/>
                <w:szCs w:val="24"/>
                <w:lang w:val="en-US" w:eastAsia="zh-CN"/>
              </w:rPr>
            </w:pPr>
            <w:r>
              <w:rPr>
                <w:rFonts w:hint="eastAsia" w:cs="Times New Roman"/>
                <w:color w:val="auto"/>
                <w:sz w:val="24"/>
                <w:szCs w:val="24"/>
                <w:lang w:val="en-US" w:eastAsia="zh-CN"/>
              </w:rPr>
              <w:t xml:space="preserve">8）具有华为HCNP证书或华为HCIE证书或新华三H3CNP或H3CIE网络认证； </w:t>
            </w:r>
          </w:p>
          <w:p w14:paraId="2F1948D7">
            <w:pPr>
              <w:rPr>
                <w:rFonts w:hint="eastAsia" w:cs="Times New Roman"/>
                <w:color w:val="auto"/>
                <w:sz w:val="24"/>
                <w:szCs w:val="24"/>
                <w:lang w:val="en-US" w:eastAsia="zh-CN"/>
              </w:rPr>
            </w:pPr>
            <w:r>
              <w:rPr>
                <w:rFonts w:hint="eastAsia" w:cs="Times New Roman"/>
                <w:color w:val="auto"/>
                <w:sz w:val="24"/>
                <w:szCs w:val="24"/>
                <w:lang w:val="en-US" w:eastAsia="zh-CN"/>
              </w:rPr>
              <w:t>9）具有良好的表达沟通能力，具有较强的分析问题和快速解决问题的能力，良好的文档撰写能力；</w:t>
            </w:r>
          </w:p>
          <w:p w14:paraId="4B67322E">
            <w:pPr>
              <w:rPr>
                <w:color w:val="auto"/>
              </w:rPr>
            </w:pPr>
            <w:r>
              <w:rPr>
                <w:rFonts w:hint="eastAsia" w:cs="Times New Roman"/>
                <w:color w:val="auto"/>
                <w:sz w:val="24"/>
                <w:szCs w:val="24"/>
                <w:lang w:val="en-US" w:eastAsia="zh-CN"/>
              </w:rPr>
              <w:t>10）工作严谨、认真负责、耐心和责任心较强。</w:t>
            </w:r>
          </w:p>
        </w:tc>
        <w:tc>
          <w:tcPr>
            <w:tcW w:w="1814" w:type="dxa"/>
            <w:vAlign w:val="center"/>
          </w:tcPr>
          <w:p w14:paraId="0447D8E6">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1、全面负责本项目的技术质量管理工作；对各种重大突发技术问题提供技术支持；</w:t>
            </w:r>
          </w:p>
          <w:p w14:paraId="1EAA7BE7">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2、负责编制重要运维操作的实施方案，负责组织相关技术交底工作，并检查贯彻执行状况；</w:t>
            </w:r>
          </w:p>
          <w:p w14:paraId="49E7D950">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3、负责团队成员的技术学习和能力提升；</w:t>
            </w:r>
          </w:p>
          <w:p w14:paraId="6BDA4F17">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4、甲方交办的其他工作。</w:t>
            </w:r>
          </w:p>
        </w:tc>
        <w:tc>
          <w:tcPr>
            <w:tcW w:w="1050" w:type="dxa"/>
            <w:vAlign w:val="center"/>
          </w:tcPr>
          <w:p w14:paraId="1BE3EA19">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sz w:val="24"/>
                <w:szCs w:val="24"/>
              </w:rPr>
            </w:pPr>
            <w:r>
              <w:rPr>
                <w:rFonts w:hint="eastAsia" w:cs="宋体" w:asciiTheme="minorEastAsia" w:hAnsiTheme="minorEastAsia"/>
                <w:color w:val="auto"/>
                <w:sz w:val="24"/>
                <w:szCs w:val="24"/>
              </w:rPr>
              <w:t>定期到现场服务</w:t>
            </w:r>
          </w:p>
        </w:tc>
      </w:tr>
      <w:tr w14:paraId="5EC79E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96" w:type="dxa"/>
            <w:vAlign w:val="center"/>
          </w:tcPr>
          <w:p w14:paraId="6896D63B">
            <w:pPr>
              <w:keepNext w:val="0"/>
              <w:keepLines w:val="0"/>
              <w:pageBreakBefore w:val="0"/>
              <w:widowControl w:val="0"/>
              <w:kinsoku/>
              <w:wordWrap/>
              <w:overflowPunct/>
              <w:topLinePunct w:val="0"/>
              <w:autoSpaceDE/>
              <w:autoSpaceDN/>
              <w:bidi w:val="0"/>
              <w:adjustRightInd/>
              <w:snapToGrid/>
              <w:jc w:val="center"/>
              <w:textAlignment w:val="auto"/>
              <w:rPr>
                <w:rFonts w:hint="eastAsia" w:ascii="Times New Roman" w:hAnsi="Times New Roman" w:eastAsia="宋体" w:cs="Times New Roman"/>
                <w:color w:val="auto"/>
                <w:sz w:val="24"/>
                <w:szCs w:val="24"/>
                <w:lang w:eastAsia="zh-CN"/>
              </w:rPr>
            </w:pPr>
            <w:r>
              <w:rPr>
                <w:rFonts w:hint="eastAsia" w:cs="Times New Roman"/>
                <w:color w:val="auto"/>
                <w:sz w:val="24"/>
                <w:szCs w:val="24"/>
                <w:lang w:val="en-US" w:eastAsia="zh-CN"/>
              </w:rPr>
              <w:t>3</w:t>
            </w:r>
          </w:p>
        </w:tc>
        <w:tc>
          <w:tcPr>
            <w:tcW w:w="1190" w:type="dxa"/>
            <w:vAlign w:val="center"/>
          </w:tcPr>
          <w:p w14:paraId="2CF87799">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驻场负责人</w:t>
            </w:r>
          </w:p>
        </w:tc>
        <w:tc>
          <w:tcPr>
            <w:tcW w:w="698" w:type="dxa"/>
            <w:vAlign w:val="center"/>
          </w:tcPr>
          <w:p w14:paraId="74295DF2">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4009" w:type="dxa"/>
            <w:vAlign w:val="center"/>
          </w:tcPr>
          <w:p w14:paraId="3FAE7463">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（1）基本要求：</w:t>
            </w:r>
          </w:p>
          <w:p w14:paraId="3DDA3413">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1）具有中华人民共和国国籍；</w:t>
            </w:r>
          </w:p>
          <w:p w14:paraId="63FBCB5C">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2）遵守宪法和法律；</w:t>
            </w:r>
          </w:p>
          <w:p w14:paraId="74CCCA88">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3）具有良好的品行；</w:t>
            </w:r>
          </w:p>
          <w:p w14:paraId="281DB51F">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4）有爱岗敬业、团结协作精神，愿意从事广播电视及相关工作；</w:t>
            </w:r>
          </w:p>
          <w:p w14:paraId="5274D56B">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5）身体健康，适应岗位要求的身体条件；</w:t>
            </w:r>
          </w:p>
          <w:p w14:paraId="16D417D9">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6）年龄45周岁</w:t>
            </w:r>
            <w:r>
              <w:rPr>
                <w:rFonts w:hint="eastAsia" w:cs="Times New Roman"/>
                <w:color w:val="auto"/>
                <w:sz w:val="24"/>
                <w:szCs w:val="24"/>
                <w:lang w:val="en-US" w:eastAsia="zh-CN"/>
              </w:rPr>
              <w:t>或</w:t>
            </w:r>
            <w:r>
              <w:rPr>
                <w:rFonts w:hint="default" w:ascii="Times New Roman" w:hAnsi="Times New Roman" w:eastAsia="宋体" w:cs="Times New Roman"/>
                <w:color w:val="auto"/>
                <w:sz w:val="24"/>
                <w:szCs w:val="24"/>
              </w:rPr>
              <w:t>以下，能适应24小时倒班制值班工作，具体工作时间及内容听从甲方安排；</w:t>
            </w:r>
          </w:p>
          <w:p w14:paraId="6476B9F5">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7）不得有以下情形：</w:t>
            </w:r>
          </w:p>
          <w:p w14:paraId="0E7908B9">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曾因犯罪受过刑事处罚的或曾因违纪违规被开除或辞退解聘的人员；</w:t>
            </w:r>
          </w:p>
          <w:p w14:paraId="193677B1">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受过党内警告或者行政记过处分及以上的人员；</w:t>
            </w:r>
          </w:p>
          <w:p w14:paraId="794665C2">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正在接受立案审查或尚未解除党纪、政务处分的；</w:t>
            </w:r>
          </w:p>
          <w:p w14:paraId="2807EE1F">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其他不符合原因；</w:t>
            </w:r>
          </w:p>
          <w:p w14:paraId="5F76B816">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8）到场运维服务人员上岗前应开具无犯罪记录证明和现实表现证明。</w:t>
            </w:r>
          </w:p>
          <w:p w14:paraId="5209CD1A">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（2）任职要求：</w:t>
            </w:r>
          </w:p>
          <w:p w14:paraId="66589A7B">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r>
              <w:rPr>
                <w:rFonts w:hint="eastAsia" w:cs="Times New Roman"/>
                <w:color w:val="auto"/>
                <w:sz w:val="24"/>
                <w:szCs w:val="24"/>
                <w:lang w:val="en-US" w:eastAsia="zh-CN"/>
              </w:rPr>
              <w:t>大学</w:t>
            </w:r>
            <w:r>
              <w:rPr>
                <w:rFonts w:hint="default" w:ascii="Times New Roman" w:hAnsi="Times New Roman" w:eastAsia="宋体" w:cs="Times New Roman"/>
                <w:color w:val="auto"/>
                <w:sz w:val="24"/>
                <w:szCs w:val="24"/>
              </w:rPr>
              <w:t>本科或以上学历，广播电视工程、电波传播与天线、电子信息工程、电子科学与技术、通信工程、微电子科学与工程、光电信息科学与工程、信息工程、电子信息科学与技术、电信工程及管理、计算机科学与技术、网络工程等相关专业，具备广播电视</w:t>
            </w:r>
            <w:r>
              <w:rPr>
                <w:rFonts w:hint="eastAsia" w:cs="Times New Roman"/>
                <w:color w:val="auto"/>
                <w:sz w:val="24"/>
                <w:szCs w:val="24"/>
                <w:lang w:eastAsia="zh-CN"/>
              </w:rPr>
              <w:t>、</w:t>
            </w:r>
            <w:r>
              <w:rPr>
                <w:rFonts w:hint="default" w:ascii="Times New Roman" w:hAnsi="Times New Roman" w:eastAsia="宋体" w:cs="Times New Roman"/>
                <w:color w:val="auto"/>
                <w:sz w:val="24"/>
                <w:szCs w:val="24"/>
              </w:rPr>
              <w:t>电</w:t>
            </w:r>
            <w:r>
              <w:rPr>
                <w:rFonts w:hint="eastAsia" w:cs="Times New Roman"/>
                <w:color w:val="auto"/>
                <w:sz w:val="24"/>
                <w:szCs w:val="24"/>
                <w:lang w:val="en-US" w:eastAsia="zh-CN"/>
              </w:rPr>
              <w:t>信</w:t>
            </w:r>
            <w:r>
              <w:rPr>
                <w:rFonts w:hint="default" w:ascii="Times New Roman" w:hAnsi="Times New Roman" w:eastAsia="宋体" w:cs="Times New Roman"/>
                <w:color w:val="auto"/>
                <w:sz w:val="24"/>
                <w:szCs w:val="24"/>
              </w:rPr>
              <w:t>、计算机、网络工等相关专业</w:t>
            </w:r>
            <w:r>
              <w:rPr>
                <w:rFonts w:hint="eastAsia" w:cs="Times New Roman"/>
                <w:color w:val="auto"/>
                <w:sz w:val="24"/>
                <w:szCs w:val="24"/>
                <w:lang w:val="en-US" w:eastAsia="zh-CN"/>
              </w:rPr>
              <w:t>工程技术系列高级或以上职称证书</w:t>
            </w:r>
            <w:r>
              <w:rPr>
                <w:rFonts w:hint="default" w:ascii="Times New Roman" w:hAnsi="Times New Roman" w:eastAsia="宋体" w:cs="Times New Roman"/>
                <w:color w:val="auto"/>
                <w:sz w:val="24"/>
                <w:szCs w:val="24"/>
              </w:rPr>
              <w:t>；</w:t>
            </w:r>
          </w:p>
          <w:p w14:paraId="1253FC28">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2）具备5年</w:t>
            </w:r>
            <w:r>
              <w:rPr>
                <w:rFonts w:hint="eastAsia" w:cs="Times New Roman"/>
                <w:color w:val="auto"/>
                <w:sz w:val="24"/>
                <w:szCs w:val="24"/>
                <w:lang w:val="en-US" w:eastAsia="zh-CN"/>
              </w:rPr>
              <w:t>或</w:t>
            </w:r>
            <w:r>
              <w:rPr>
                <w:rFonts w:hint="default" w:ascii="Times New Roman" w:hAnsi="Times New Roman" w:eastAsia="宋体" w:cs="Times New Roman"/>
                <w:color w:val="auto"/>
                <w:sz w:val="24"/>
                <w:szCs w:val="24"/>
              </w:rPr>
              <w:t>以上数据中心云平台运维或实施经验，3年</w:t>
            </w:r>
            <w:r>
              <w:rPr>
                <w:rFonts w:hint="eastAsia" w:cs="Times New Roman"/>
                <w:color w:val="auto"/>
                <w:sz w:val="24"/>
                <w:szCs w:val="24"/>
                <w:lang w:val="en-US" w:eastAsia="zh-CN"/>
              </w:rPr>
              <w:t>或</w:t>
            </w:r>
            <w:r>
              <w:rPr>
                <w:rFonts w:hint="default" w:ascii="Times New Roman" w:hAnsi="Times New Roman" w:eastAsia="宋体" w:cs="Times New Roman"/>
                <w:color w:val="auto"/>
                <w:sz w:val="24"/>
                <w:szCs w:val="24"/>
              </w:rPr>
              <w:t>以上技术服务团队管理工作经验；</w:t>
            </w:r>
          </w:p>
          <w:p w14:paraId="2275E4AD">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3）熟悉广播电视发射、传输、接收、监测等基础知识，具备辅助监测能力；</w:t>
            </w:r>
          </w:p>
          <w:p w14:paraId="3FAED953">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4）安播监测系统实施或维护工作经验，具备安播监测系统参数配置及系统故障的应急恢复技术能力（经甲方考核合格后上岗）；</w:t>
            </w:r>
          </w:p>
          <w:p w14:paraId="1BD922B2">
            <w:pPr>
              <w:keepNext w:val="0"/>
              <w:keepLines w:val="0"/>
              <w:pageBreakBefore w:val="0"/>
              <w:widowControl w:val="0"/>
              <w:kinsoku/>
              <w:wordWrap/>
              <w:overflowPunct/>
              <w:topLinePunct w:val="0"/>
              <w:autoSpaceDE/>
              <w:autoSpaceDN/>
              <w:bidi w:val="0"/>
              <w:adjustRightInd/>
              <w:snapToGrid/>
              <w:jc w:val="left"/>
              <w:textAlignment w:val="auto"/>
              <w:rPr>
                <w:rFonts w:hint="eastAsia" w:ascii="Times New Roman" w:hAnsi="Times New Roman" w:eastAsia="宋体" w:cs="Times New Roman"/>
                <w:color w:val="auto"/>
                <w:sz w:val="24"/>
                <w:szCs w:val="24"/>
                <w:lang w:eastAsia="zh-CN"/>
              </w:rPr>
            </w:pPr>
            <w:r>
              <w:rPr>
                <w:rFonts w:hint="default" w:ascii="Times New Roman" w:hAnsi="Times New Roman" w:eastAsia="宋体" w:cs="Times New Roman"/>
                <w:color w:val="auto"/>
                <w:sz w:val="24"/>
                <w:szCs w:val="24"/>
              </w:rPr>
              <w:t>5）熟悉Linux操作系统及Linux环境编程，熟练掌握Linux常用命令；熟练掌握网络协议；</w:t>
            </w:r>
          </w:p>
          <w:p w14:paraId="7B34C98B">
            <w:pPr>
              <w:keepNext w:val="0"/>
              <w:keepLines w:val="0"/>
              <w:pageBreakBefore w:val="0"/>
              <w:widowControl w:val="0"/>
              <w:kinsoku/>
              <w:wordWrap/>
              <w:overflowPunct/>
              <w:topLinePunct w:val="0"/>
              <w:autoSpaceDE/>
              <w:autoSpaceDN/>
              <w:bidi w:val="0"/>
              <w:adjustRightInd/>
              <w:snapToGrid/>
              <w:jc w:val="left"/>
              <w:textAlignment w:val="auto"/>
              <w:rPr>
                <w:rFonts w:hint="eastAsia" w:ascii="Times New Roman" w:hAnsi="Times New Roman" w:eastAsia="宋体" w:cs="Times New Roman"/>
                <w:color w:val="auto"/>
                <w:sz w:val="24"/>
                <w:szCs w:val="24"/>
                <w:lang w:eastAsia="zh-CN"/>
              </w:rPr>
            </w:pPr>
            <w:r>
              <w:rPr>
                <w:rFonts w:hint="default" w:ascii="Times New Roman" w:hAnsi="Times New Roman" w:eastAsia="宋体" w:cs="Times New Roman"/>
                <w:color w:val="auto"/>
                <w:sz w:val="24"/>
                <w:szCs w:val="24"/>
              </w:rPr>
              <w:t>6）熟悉常见安全设备的工作原理，如防火墙、入侵监测系统、网络审计系统、流量管理设备、网闸、VPN等产品的原理、操作配置，并能根据监测中心业务需求进行安全调整策略；</w:t>
            </w:r>
          </w:p>
          <w:p w14:paraId="29BE26D6">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7）对安全设备产生的安全日志进行分析、判断是否为安全事件，并能根据实际情况做出处置；</w:t>
            </w:r>
          </w:p>
          <w:p w14:paraId="4692277F">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8）能对发生的安全事件进行应急响应，能够独立或在安全设备厂家支持下，对病毒、木马、蠕虫、恶意攻击等进行追踪、路径分析、溯源，确定到具体设备上；</w:t>
            </w:r>
          </w:p>
          <w:p w14:paraId="04CC69E1">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9）具有华为HCNP证书或华为HCIE证书或新华三H3CNP或H3CIE网络认证；</w:t>
            </w:r>
          </w:p>
          <w:p w14:paraId="284CC7B6">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10）具有良好的表达沟通能力，具有较强的分析问题和快速解决问题的能力，良好的文档撰写能力；</w:t>
            </w:r>
          </w:p>
          <w:p w14:paraId="509081FD">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11）工作严谨、认真负责、耐心和责任心较强。</w:t>
            </w:r>
          </w:p>
        </w:tc>
        <w:tc>
          <w:tcPr>
            <w:tcW w:w="1814" w:type="dxa"/>
            <w:vAlign w:val="center"/>
          </w:tcPr>
          <w:p w14:paraId="47984714">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负责驻场项目团队日常工作组织，确保系统安全稳定运行；负责驻场运维团队的24小时值守排班及完成管理工作；负责项目的安全生产、保密等工作；负责建立、完善适应于项目需求的运维管理制度；负责工作跟进、督促、向甲方汇报进度；负责驻场项目所需各类资源调配和协调；甲方交办的其他工作，确保技术运维工作安全有序实施。</w:t>
            </w:r>
          </w:p>
        </w:tc>
        <w:tc>
          <w:tcPr>
            <w:tcW w:w="1050" w:type="dxa"/>
            <w:vMerge w:val="restart"/>
            <w:vAlign w:val="center"/>
          </w:tcPr>
          <w:p w14:paraId="6547A34B">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7×24小时驻场</w:t>
            </w:r>
          </w:p>
        </w:tc>
      </w:tr>
      <w:tr w14:paraId="6DB9AA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96" w:type="dxa"/>
            <w:vAlign w:val="center"/>
          </w:tcPr>
          <w:p w14:paraId="0460A6B2">
            <w:pPr>
              <w:keepNext w:val="0"/>
              <w:keepLines w:val="0"/>
              <w:pageBreakBefore w:val="0"/>
              <w:widowControl w:val="0"/>
              <w:kinsoku/>
              <w:wordWrap/>
              <w:overflowPunct/>
              <w:topLinePunct w:val="0"/>
              <w:autoSpaceDE/>
              <w:autoSpaceDN/>
              <w:bidi w:val="0"/>
              <w:adjustRightInd/>
              <w:snapToGrid/>
              <w:jc w:val="center"/>
              <w:textAlignment w:val="auto"/>
              <w:rPr>
                <w:rFonts w:hint="eastAsia" w:ascii="Times New Roman" w:hAnsi="Times New Roman" w:eastAsia="宋体" w:cs="Times New Roman"/>
                <w:color w:val="auto"/>
                <w:sz w:val="24"/>
                <w:szCs w:val="24"/>
                <w:lang w:eastAsia="zh-CN"/>
              </w:rPr>
            </w:pPr>
            <w:r>
              <w:rPr>
                <w:rFonts w:hint="eastAsia" w:cs="Times New Roman"/>
                <w:color w:val="auto"/>
                <w:sz w:val="24"/>
                <w:szCs w:val="24"/>
                <w:lang w:val="en-US" w:eastAsia="zh-CN"/>
              </w:rPr>
              <w:t>4</w:t>
            </w:r>
          </w:p>
        </w:tc>
        <w:tc>
          <w:tcPr>
            <w:tcW w:w="1190" w:type="dxa"/>
            <w:vAlign w:val="center"/>
          </w:tcPr>
          <w:p w14:paraId="2D1A522F">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广播电视技术专业人员</w:t>
            </w:r>
          </w:p>
        </w:tc>
        <w:tc>
          <w:tcPr>
            <w:tcW w:w="698" w:type="dxa"/>
            <w:vAlign w:val="center"/>
          </w:tcPr>
          <w:p w14:paraId="7E324116">
            <w:pPr>
              <w:keepNext w:val="0"/>
              <w:keepLines w:val="0"/>
              <w:pageBreakBefore w:val="0"/>
              <w:widowControl w:val="0"/>
              <w:kinsoku/>
              <w:wordWrap/>
              <w:overflowPunct/>
              <w:topLinePunct w:val="0"/>
              <w:autoSpaceDE/>
              <w:autoSpaceDN/>
              <w:bidi w:val="0"/>
              <w:adjustRightInd/>
              <w:snapToGrid/>
              <w:jc w:val="center"/>
              <w:textAlignment w:val="auto"/>
              <w:rPr>
                <w:rFonts w:hint="eastAsia" w:ascii="Times New Roman" w:hAnsi="Times New Roman" w:eastAsia="宋体" w:cs="Times New Roman"/>
                <w:color w:val="auto"/>
                <w:sz w:val="24"/>
                <w:szCs w:val="24"/>
                <w:lang w:eastAsia="zh-CN"/>
              </w:rPr>
            </w:pPr>
            <w:r>
              <w:rPr>
                <w:rFonts w:hint="eastAsia" w:cs="Times New Roman"/>
                <w:color w:val="auto"/>
                <w:sz w:val="24"/>
                <w:szCs w:val="24"/>
                <w:lang w:val="en-US" w:eastAsia="zh-CN"/>
              </w:rPr>
              <w:t>3</w:t>
            </w:r>
          </w:p>
        </w:tc>
        <w:tc>
          <w:tcPr>
            <w:tcW w:w="4009" w:type="dxa"/>
            <w:vAlign w:val="center"/>
          </w:tcPr>
          <w:p w14:paraId="11A6605A">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（1）基本要求：</w:t>
            </w:r>
          </w:p>
          <w:p w14:paraId="7DCADA99">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1）具有中华人民共和国国籍；</w:t>
            </w:r>
          </w:p>
          <w:p w14:paraId="78C0654D">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2）遵守宪法和法律；</w:t>
            </w:r>
          </w:p>
          <w:p w14:paraId="7F2B0AD2">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3）具有良好的品行；</w:t>
            </w:r>
          </w:p>
          <w:p w14:paraId="39FC86CA">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4）有爱岗敬业、团结协作精神，愿意从事广播电视及相关工作；</w:t>
            </w:r>
          </w:p>
          <w:p w14:paraId="6C2A9276">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5）身体健康，适应岗位要求的身体条件；</w:t>
            </w:r>
          </w:p>
          <w:p w14:paraId="1291F582">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6）年龄40周岁</w:t>
            </w:r>
            <w:r>
              <w:rPr>
                <w:rFonts w:hint="eastAsia" w:cs="Times New Roman"/>
                <w:color w:val="auto"/>
                <w:sz w:val="24"/>
                <w:szCs w:val="24"/>
                <w:lang w:val="en-US" w:eastAsia="zh-CN"/>
              </w:rPr>
              <w:t>或</w:t>
            </w:r>
            <w:r>
              <w:rPr>
                <w:rFonts w:hint="default" w:ascii="Times New Roman" w:hAnsi="Times New Roman" w:eastAsia="宋体" w:cs="Times New Roman"/>
                <w:color w:val="auto"/>
                <w:sz w:val="24"/>
                <w:szCs w:val="24"/>
              </w:rPr>
              <w:t>以下，能适应24小时倒班制值班工作，具体工作时间及内容听从甲方安排；</w:t>
            </w:r>
          </w:p>
          <w:p w14:paraId="6EB54031">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7）不得有以下情形：</w:t>
            </w:r>
          </w:p>
          <w:p w14:paraId="36F603FB">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曾因犯罪受过刑事处罚的或曾因违纪违规被开除或辞退解聘的人员；</w:t>
            </w:r>
          </w:p>
          <w:p w14:paraId="2D8EAF73">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受过党内警告或者行政记过处分及以上的人员；</w:t>
            </w:r>
          </w:p>
          <w:p w14:paraId="312DA316">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正在接受立案审查或尚未解除党纪、政务处分的；</w:t>
            </w:r>
          </w:p>
          <w:p w14:paraId="10D8A3A1">
            <w:pPr>
              <w:keepNext w:val="0"/>
              <w:keepLines w:val="0"/>
              <w:pageBreakBefore w:val="0"/>
              <w:widowControl w:val="0"/>
              <w:kinsoku/>
              <w:wordWrap/>
              <w:overflowPunct/>
              <w:topLinePunct w:val="0"/>
              <w:autoSpaceDE/>
              <w:autoSpaceDN/>
              <w:bidi w:val="0"/>
              <w:adjustRightInd/>
              <w:snapToGrid/>
              <w:jc w:val="left"/>
              <w:textAlignment w:val="auto"/>
              <w:rPr>
                <w:rFonts w:hint="eastAsia" w:ascii="Times New Roman" w:hAnsi="Times New Roman" w:eastAsia="宋体" w:cs="Times New Roman"/>
                <w:color w:val="auto"/>
                <w:sz w:val="24"/>
                <w:szCs w:val="24"/>
                <w:lang w:eastAsia="zh-CN"/>
              </w:rPr>
            </w:pPr>
            <w:r>
              <w:rPr>
                <w:rFonts w:hint="default" w:ascii="Times New Roman" w:hAnsi="Times New Roman" w:eastAsia="宋体" w:cs="Times New Roman"/>
                <w:color w:val="auto"/>
                <w:sz w:val="24"/>
                <w:szCs w:val="24"/>
              </w:rPr>
              <w:t>其他不符合原因；</w:t>
            </w:r>
          </w:p>
          <w:p w14:paraId="0892B7BE">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8）到场运维服务人员上岗前应开具无犯罪记录证明和现实表现证明。</w:t>
            </w:r>
          </w:p>
          <w:p w14:paraId="06FC358E">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（2）专业技术要求：</w:t>
            </w:r>
          </w:p>
          <w:p w14:paraId="5432EA00">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r>
              <w:rPr>
                <w:rFonts w:hint="eastAsia" w:cs="Times New Roman"/>
                <w:color w:val="auto"/>
                <w:sz w:val="24"/>
                <w:szCs w:val="24"/>
                <w:lang w:val="en-US" w:eastAsia="zh-CN"/>
              </w:rPr>
              <w:t>大学</w:t>
            </w:r>
            <w:r>
              <w:rPr>
                <w:rFonts w:hint="default" w:ascii="Times New Roman" w:hAnsi="Times New Roman" w:eastAsia="宋体" w:cs="Times New Roman"/>
                <w:color w:val="auto"/>
                <w:sz w:val="24"/>
                <w:szCs w:val="24"/>
              </w:rPr>
              <w:t>本科或以上学历，广播电视工程、电波传播与天线、电子信息工程、电子科学与技术、通信工程、微电子科学与工程、光电信息科学与工程、信息工程、电子信息科学与技术、电信工程及管理、计算机科学与技术、网络工程等相关专业；</w:t>
            </w:r>
          </w:p>
          <w:p w14:paraId="0F34DC99">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2）熟悉广播电视发射、传输、接收、监测等基础知识，具备辅助监测能力；</w:t>
            </w:r>
          </w:p>
          <w:p w14:paraId="720079A3">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3）安播监测系统实施或维护工作经验，具备安播监测系统参数配置及系统故障的应急恢复技术能力（经甲方考核合格后上岗）；</w:t>
            </w:r>
          </w:p>
          <w:p w14:paraId="672DE1AA">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4）熟悉以太网网络建设及维护基础技术知识，具备网络交换机和路由器的配置操作技能；</w:t>
            </w:r>
          </w:p>
          <w:p w14:paraId="05CC9C2D">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5）熟悉计算机桌面系统各项操作，熟悉计算机及周边软硬件的安装及各类故障排除；</w:t>
            </w:r>
          </w:p>
          <w:p w14:paraId="2CDF854C">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6）具备较强的专业业务学习和解决问题能力，有广播电视工作的责任感，吃苦耐劳，具备较好的沟通和协作能力。</w:t>
            </w:r>
          </w:p>
        </w:tc>
        <w:tc>
          <w:tcPr>
            <w:tcW w:w="1814" w:type="dxa"/>
            <w:vAlign w:val="center"/>
          </w:tcPr>
          <w:p w14:paraId="72D2DA51">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1、负责基础设施平台设备及网络系统日常巡检、维护；负责安播平台设备及网络系统日常巡检、维护；</w:t>
            </w:r>
          </w:p>
          <w:p w14:paraId="1178DA0F">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2、负责故障处理；</w:t>
            </w:r>
          </w:p>
          <w:p w14:paraId="5785F0A7">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3、按甲方要求调整设备参数配置；</w:t>
            </w:r>
          </w:p>
          <w:p w14:paraId="5C851ABF">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4、负责重大活动的运维保障、应急保障；参与7*24小时现场值守。</w:t>
            </w:r>
          </w:p>
          <w:p w14:paraId="17A1EC06">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 xml:space="preserve">5、负责硬件设备维修管理；负责备件的管理； </w:t>
            </w:r>
          </w:p>
          <w:p w14:paraId="33F985CD">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6、甲方交办的其他工作。</w:t>
            </w:r>
          </w:p>
        </w:tc>
        <w:tc>
          <w:tcPr>
            <w:tcW w:w="1050" w:type="dxa"/>
            <w:vMerge w:val="continue"/>
            <w:vAlign w:val="center"/>
          </w:tcPr>
          <w:p w14:paraId="16B3C3F3">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auto"/>
                <w:sz w:val="24"/>
                <w:szCs w:val="24"/>
              </w:rPr>
            </w:pPr>
          </w:p>
        </w:tc>
      </w:tr>
    </w:tbl>
    <w:p w14:paraId="0F4BF8AC">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0"/>
        <w:rPr>
          <w:rFonts w:cs="Times New Roman" w:asciiTheme="minorEastAsia" w:hAnsiTheme="minorEastAsia"/>
          <w:b/>
          <w:sz w:val="24"/>
          <w:szCs w:val="24"/>
        </w:rPr>
      </w:pPr>
      <w:r>
        <w:rPr>
          <w:rFonts w:hint="eastAsia" w:cs="Times New Roman" w:asciiTheme="minorEastAsia" w:hAnsiTheme="minorEastAsia"/>
          <w:b/>
          <w:sz w:val="24"/>
          <w:szCs w:val="24"/>
          <w:lang w:val="en-US" w:eastAsia="zh-CN"/>
        </w:rPr>
        <w:t>三</w:t>
      </w:r>
      <w:r>
        <w:rPr>
          <w:rFonts w:hint="eastAsia" w:cs="Times New Roman" w:asciiTheme="minorEastAsia" w:hAnsiTheme="minorEastAsia"/>
          <w:b/>
          <w:sz w:val="24"/>
          <w:szCs w:val="24"/>
        </w:rPr>
        <w:t>、验收标准</w:t>
      </w:r>
    </w:p>
    <w:p w14:paraId="4ACF47D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cs="Times New Roman" w:asciiTheme="minorEastAsia" w:hAnsiTheme="minorEastAsia"/>
          <w:color w:val="auto"/>
          <w:sz w:val="24"/>
          <w:szCs w:val="24"/>
        </w:rPr>
      </w:pPr>
      <w:r>
        <w:rPr>
          <w:rFonts w:hint="eastAsia" w:cs="Times New Roman" w:asciiTheme="minorEastAsia" w:hAnsiTheme="minorEastAsia"/>
          <w:sz w:val="24"/>
          <w:szCs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w:t>
      </w:r>
      <w:r>
        <w:rPr>
          <w:rFonts w:hint="eastAsia" w:cs="Times New Roman" w:asciiTheme="minorEastAsia" w:hAnsiTheme="minorEastAsia"/>
          <w:color w:val="auto"/>
          <w:sz w:val="24"/>
          <w:szCs w:val="24"/>
        </w:rPr>
        <w:t>考核验收情况及项目总体评价，由验收双方共同签署。</w:t>
      </w:r>
    </w:p>
    <w:p w14:paraId="529F3523">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0"/>
        <w:rPr>
          <w:rFonts w:cs="Times New Roman" w:asciiTheme="minorEastAsia" w:hAnsiTheme="minorEastAsia"/>
          <w:b/>
          <w:color w:val="auto"/>
          <w:sz w:val="24"/>
          <w:szCs w:val="24"/>
        </w:rPr>
      </w:pPr>
      <w:r>
        <w:rPr>
          <w:rFonts w:hint="eastAsia" w:cs="Times New Roman" w:asciiTheme="minorEastAsia" w:hAnsiTheme="minorEastAsia"/>
          <w:b/>
          <w:color w:val="auto"/>
          <w:sz w:val="24"/>
          <w:szCs w:val="24"/>
          <w:lang w:val="en-US" w:eastAsia="zh-CN"/>
        </w:rPr>
        <w:t>四</w:t>
      </w:r>
      <w:r>
        <w:rPr>
          <w:rFonts w:hint="eastAsia" w:cs="Times New Roman" w:asciiTheme="minorEastAsia" w:hAnsiTheme="minorEastAsia"/>
          <w:b/>
          <w:color w:val="auto"/>
          <w:sz w:val="24"/>
          <w:szCs w:val="24"/>
        </w:rPr>
        <w:t>、其他要求</w:t>
      </w:r>
    </w:p>
    <w:p w14:paraId="479052AA">
      <w:pPr>
        <w:pStyle w:val="2"/>
        <w:keepNext w:val="0"/>
        <w:keepLines w:val="0"/>
        <w:pageBreakBefore w:val="0"/>
        <w:widowControl w:val="0"/>
        <w:kinsoku/>
        <w:wordWrap/>
        <w:overflowPunct/>
        <w:topLinePunct w:val="0"/>
        <w:autoSpaceDE/>
        <w:autoSpaceDN/>
        <w:bidi w:val="0"/>
        <w:adjustRightInd/>
        <w:snapToGrid/>
        <w:spacing w:before="0" w:after="0" w:line="360" w:lineRule="auto"/>
        <w:ind w:firstLine="482" w:firstLineChars="200"/>
        <w:textAlignment w:val="auto"/>
        <w:rPr>
          <w:rFonts w:hint="eastAsia" w:cs="宋体" w:asciiTheme="minorEastAsia" w:hAnsiTheme="minorEastAsia" w:eastAsiaTheme="minorEastAsia"/>
          <w:b/>
          <w:bCs/>
          <w:color w:val="auto"/>
          <w:kern w:val="2"/>
          <w:sz w:val="24"/>
          <w:szCs w:val="24"/>
          <w:lang w:val="en-US" w:eastAsia="zh-CN"/>
        </w:rPr>
      </w:pPr>
      <w:r>
        <w:rPr>
          <w:rFonts w:hint="eastAsia" w:cs="宋体" w:asciiTheme="minorEastAsia" w:hAnsiTheme="minorEastAsia" w:eastAsiaTheme="minorEastAsia"/>
          <w:b/>
          <w:bCs/>
          <w:color w:val="auto"/>
          <w:kern w:val="2"/>
          <w:sz w:val="24"/>
          <w:szCs w:val="24"/>
          <w:lang w:val="en-US" w:eastAsia="zh-CN"/>
        </w:rPr>
        <w:t>1.广播电视信号监测子系统、IPTV监管子系统、广电行业资源管理子系统应提供不少于1人的原厂驻场运维服务。</w:t>
      </w:r>
    </w:p>
    <w:p w14:paraId="398D19D1">
      <w:pPr>
        <w:pStyle w:val="2"/>
        <w:keepNext w:val="0"/>
        <w:keepLines w:val="0"/>
        <w:pageBreakBefore w:val="0"/>
        <w:widowControl w:val="0"/>
        <w:kinsoku/>
        <w:wordWrap/>
        <w:overflowPunct/>
        <w:topLinePunct w:val="0"/>
        <w:autoSpaceDE/>
        <w:autoSpaceDN/>
        <w:bidi w:val="0"/>
        <w:adjustRightInd/>
        <w:snapToGrid/>
        <w:spacing w:before="0" w:after="0" w:line="360" w:lineRule="auto"/>
        <w:ind w:firstLine="482" w:firstLineChars="200"/>
        <w:textAlignment w:val="auto"/>
        <w:rPr>
          <w:rFonts w:cs="宋体" w:asciiTheme="minorEastAsia" w:hAnsiTheme="minorEastAsia" w:eastAsiaTheme="minorEastAsia"/>
          <w:b/>
          <w:color w:val="auto"/>
          <w:sz w:val="24"/>
          <w:szCs w:val="24"/>
        </w:rPr>
      </w:pPr>
      <w:r>
        <w:rPr>
          <w:rFonts w:hint="eastAsia" w:cs="宋体" w:asciiTheme="minorEastAsia" w:hAnsiTheme="minorEastAsia" w:eastAsiaTheme="minorEastAsia"/>
          <w:b/>
          <w:bCs/>
          <w:color w:val="auto"/>
          <w:kern w:val="2"/>
          <w:sz w:val="24"/>
          <w:szCs w:val="24"/>
          <w:lang w:val="en-US" w:eastAsia="zh-CN"/>
        </w:rPr>
        <w:t>2.</w:t>
      </w:r>
      <w:r>
        <w:rPr>
          <w:rFonts w:hint="eastAsia" w:cs="宋体" w:asciiTheme="minorEastAsia" w:hAnsiTheme="minorEastAsia" w:eastAsiaTheme="minorEastAsia"/>
          <w:b/>
          <w:bCs/>
          <w:color w:val="auto"/>
          <w:kern w:val="2"/>
          <w:sz w:val="24"/>
          <w:szCs w:val="24"/>
        </w:rPr>
        <w:t>应急及培训服务</w:t>
      </w:r>
    </w:p>
    <w:p w14:paraId="1981C2E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cs="Times New Roman" w:asciiTheme="minorEastAsia" w:hAnsiTheme="minorEastAsia"/>
          <w:color w:val="auto"/>
          <w:sz w:val="24"/>
          <w:szCs w:val="24"/>
        </w:rPr>
      </w:pPr>
      <w:r>
        <w:rPr>
          <w:rFonts w:hint="eastAsia" w:cs="Times New Roman" w:asciiTheme="minorEastAsia" w:hAnsiTheme="minorEastAsia"/>
          <w:color w:val="auto"/>
          <w:sz w:val="24"/>
          <w:szCs w:val="24"/>
        </w:rPr>
        <w:t>中标单位应针对监测中心网络安全系统，制定相应应急预案。服务期内，中标单位应提供2次网络安全应急演练服务。</w:t>
      </w:r>
    </w:p>
    <w:p w14:paraId="4995972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cs="Times New Roman" w:asciiTheme="minorEastAsia" w:hAnsiTheme="minorEastAsia"/>
          <w:color w:val="auto"/>
          <w:sz w:val="24"/>
          <w:szCs w:val="24"/>
        </w:rPr>
      </w:pPr>
      <w:r>
        <w:rPr>
          <w:rFonts w:hint="eastAsia" w:cs="Times New Roman" w:asciiTheme="minorEastAsia" w:hAnsiTheme="minorEastAsia"/>
          <w:color w:val="auto"/>
          <w:sz w:val="24"/>
          <w:szCs w:val="24"/>
        </w:rPr>
        <w:t>服务期内，中标单位应提供2次网络安全知识培训，并向监测中心提交相关培训课件。</w:t>
      </w:r>
    </w:p>
    <w:p w14:paraId="2187E236">
      <w:pPr>
        <w:pStyle w:val="2"/>
        <w:keepNext w:val="0"/>
        <w:keepLines w:val="0"/>
        <w:pageBreakBefore w:val="0"/>
        <w:widowControl w:val="0"/>
        <w:kinsoku/>
        <w:wordWrap/>
        <w:overflowPunct/>
        <w:topLinePunct w:val="0"/>
        <w:autoSpaceDE/>
        <w:autoSpaceDN/>
        <w:bidi w:val="0"/>
        <w:adjustRightInd/>
        <w:snapToGrid/>
        <w:spacing w:before="0" w:after="0" w:line="360" w:lineRule="auto"/>
        <w:ind w:firstLine="482" w:firstLineChars="200"/>
        <w:textAlignment w:val="auto"/>
        <w:rPr>
          <w:rFonts w:cs="宋体" w:asciiTheme="minorEastAsia" w:hAnsiTheme="minorEastAsia" w:eastAsiaTheme="minorEastAsia"/>
          <w:b/>
          <w:bCs/>
          <w:color w:val="auto"/>
          <w:kern w:val="2"/>
          <w:sz w:val="24"/>
          <w:szCs w:val="24"/>
        </w:rPr>
      </w:pPr>
      <w:r>
        <w:rPr>
          <w:rFonts w:hint="eastAsia" w:cs="宋体" w:asciiTheme="minorEastAsia" w:hAnsiTheme="minorEastAsia" w:eastAsiaTheme="minorEastAsia"/>
          <w:b/>
          <w:bCs/>
          <w:color w:val="auto"/>
          <w:kern w:val="2"/>
          <w:sz w:val="24"/>
          <w:szCs w:val="24"/>
          <w:lang w:val="en-US" w:eastAsia="zh-CN"/>
        </w:rPr>
        <w:t>3.</w:t>
      </w:r>
      <w:r>
        <w:rPr>
          <w:rFonts w:hint="eastAsia" w:cs="宋体" w:asciiTheme="minorEastAsia" w:hAnsiTheme="minorEastAsia" w:eastAsiaTheme="minorEastAsia"/>
          <w:b/>
          <w:bCs/>
          <w:color w:val="auto"/>
          <w:kern w:val="2"/>
          <w:sz w:val="24"/>
          <w:szCs w:val="24"/>
        </w:rPr>
        <w:t>咨询服务</w:t>
      </w:r>
    </w:p>
    <w:p w14:paraId="1A7EB9F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cs="Times New Roman" w:asciiTheme="minorEastAsia" w:hAnsiTheme="minorEastAsia"/>
          <w:sz w:val="24"/>
          <w:szCs w:val="24"/>
        </w:rPr>
      </w:pPr>
      <w:r>
        <w:rPr>
          <w:rFonts w:hint="eastAsia" w:cs="Times New Roman" w:asciiTheme="minorEastAsia" w:hAnsiTheme="minorEastAsia"/>
          <w:color w:val="auto"/>
          <w:sz w:val="24"/>
          <w:szCs w:val="24"/>
        </w:rPr>
        <w:t>运维服务期间，为用户及相关人员提供技术咨询服务，系统咨询服务、产品</w:t>
      </w:r>
      <w:r>
        <w:rPr>
          <w:rFonts w:hint="eastAsia" w:cs="Times New Roman" w:asciiTheme="minorEastAsia" w:hAnsiTheme="minorEastAsia"/>
          <w:sz w:val="24"/>
          <w:szCs w:val="24"/>
        </w:rPr>
        <w:t>咨询服务等。</w:t>
      </w:r>
    </w:p>
    <w:p w14:paraId="6A20DFEB">
      <w:pPr>
        <w:pStyle w:val="2"/>
        <w:keepNext w:val="0"/>
        <w:keepLines w:val="0"/>
        <w:pageBreakBefore w:val="0"/>
        <w:widowControl w:val="0"/>
        <w:kinsoku/>
        <w:wordWrap/>
        <w:overflowPunct/>
        <w:topLinePunct w:val="0"/>
        <w:autoSpaceDE/>
        <w:autoSpaceDN/>
        <w:bidi w:val="0"/>
        <w:adjustRightInd/>
        <w:snapToGrid/>
        <w:spacing w:before="0" w:after="0" w:line="360" w:lineRule="auto"/>
        <w:ind w:firstLine="482" w:firstLineChars="200"/>
        <w:textAlignment w:val="auto"/>
        <w:rPr>
          <w:rFonts w:cs="宋体" w:asciiTheme="minorEastAsia" w:hAnsiTheme="minorEastAsia" w:eastAsiaTheme="minorEastAsia"/>
          <w:b/>
          <w:bCs/>
          <w:kern w:val="2"/>
          <w:sz w:val="24"/>
          <w:szCs w:val="24"/>
        </w:rPr>
      </w:pPr>
      <w:r>
        <w:rPr>
          <w:rFonts w:hint="eastAsia" w:cs="宋体" w:asciiTheme="minorEastAsia" w:hAnsiTheme="minorEastAsia" w:eastAsiaTheme="minorEastAsia"/>
          <w:b/>
          <w:bCs/>
          <w:kern w:val="2"/>
          <w:sz w:val="24"/>
          <w:szCs w:val="24"/>
          <w:lang w:val="en-US" w:eastAsia="zh-CN"/>
        </w:rPr>
        <w:t>4.</w:t>
      </w:r>
      <w:r>
        <w:rPr>
          <w:rFonts w:hint="eastAsia" w:cs="宋体" w:asciiTheme="minorEastAsia" w:hAnsiTheme="minorEastAsia" w:eastAsiaTheme="minorEastAsia"/>
          <w:b/>
          <w:bCs/>
          <w:kern w:val="2"/>
          <w:sz w:val="24"/>
          <w:szCs w:val="24"/>
        </w:rPr>
        <w:t>重大事件保障服务</w:t>
      </w:r>
    </w:p>
    <w:p w14:paraId="0767B0D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cs="Times New Roman" w:asciiTheme="minorEastAsia" w:hAnsiTheme="minorEastAsia"/>
          <w:sz w:val="24"/>
          <w:szCs w:val="24"/>
        </w:rPr>
      </w:pPr>
      <w:r>
        <w:rPr>
          <w:rFonts w:hint="eastAsia" w:cs="Times New Roman" w:asciiTheme="minorEastAsia" w:hAnsiTheme="minorEastAsia"/>
          <w:sz w:val="24"/>
          <w:szCs w:val="24"/>
        </w:rPr>
        <w:t>甲方指定的重要保障时期，运维人员驻场服务时长为24小时。对系统进行全面监测，及时发现故障，快速解决。</w:t>
      </w:r>
    </w:p>
    <w:p w14:paraId="240BC293">
      <w:pPr>
        <w:pStyle w:val="2"/>
        <w:keepNext w:val="0"/>
        <w:keepLines w:val="0"/>
        <w:pageBreakBefore w:val="0"/>
        <w:widowControl w:val="0"/>
        <w:kinsoku/>
        <w:wordWrap/>
        <w:overflowPunct/>
        <w:topLinePunct w:val="0"/>
        <w:autoSpaceDE/>
        <w:autoSpaceDN/>
        <w:bidi w:val="0"/>
        <w:adjustRightInd/>
        <w:snapToGrid/>
        <w:spacing w:before="0" w:after="0" w:line="360" w:lineRule="auto"/>
        <w:ind w:firstLine="482" w:firstLineChars="200"/>
        <w:textAlignment w:val="auto"/>
        <w:rPr>
          <w:rFonts w:cs="宋体" w:asciiTheme="minorEastAsia" w:hAnsiTheme="minorEastAsia" w:eastAsiaTheme="minorEastAsia"/>
          <w:b/>
          <w:bCs/>
          <w:kern w:val="2"/>
          <w:sz w:val="24"/>
          <w:szCs w:val="24"/>
        </w:rPr>
      </w:pPr>
      <w:r>
        <w:rPr>
          <w:rFonts w:hint="eastAsia" w:cs="宋体" w:asciiTheme="minorEastAsia" w:hAnsiTheme="minorEastAsia" w:eastAsiaTheme="minorEastAsia"/>
          <w:b/>
          <w:bCs/>
          <w:kern w:val="2"/>
          <w:sz w:val="24"/>
          <w:szCs w:val="24"/>
          <w:lang w:val="en-US" w:eastAsia="zh-CN"/>
        </w:rPr>
        <w:t>5.</w:t>
      </w:r>
      <w:r>
        <w:rPr>
          <w:rFonts w:hint="eastAsia" w:cs="宋体" w:asciiTheme="minorEastAsia" w:hAnsiTheme="minorEastAsia" w:eastAsiaTheme="minorEastAsia"/>
          <w:b/>
          <w:bCs/>
          <w:kern w:val="2"/>
          <w:sz w:val="24"/>
          <w:szCs w:val="24"/>
        </w:rPr>
        <w:t>提供容量满足不小于1</w:t>
      </w:r>
      <w:r>
        <w:rPr>
          <w:rFonts w:cs="宋体" w:asciiTheme="minorEastAsia" w:hAnsiTheme="minorEastAsia" w:eastAsiaTheme="minorEastAsia"/>
          <w:b/>
          <w:bCs/>
          <w:kern w:val="2"/>
          <w:sz w:val="24"/>
          <w:szCs w:val="24"/>
        </w:rPr>
        <w:t>2</w:t>
      </w:r>
      <w:r>
        <w:rPr>
          <w:rFonts w:hint="eastAsia" w:cs="宋体" w:asciiTheme="minorEastAsia" w:hAnsiTheme="minorEastAsia" w:eastAsiaTheme="minorEastAsia"/>
          <w:b/>
          <w:bCs/>
          <w:kern w:val="2"/>
          <w:sz w:val="24"/>
          <w:szCs w:val="24"/>
        </w:rPr>
        <w:t>0T存储容量的网络存储服务</w:t>
      </w:r>
    </w:p>
    <w:p w14:paraId="7305714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cs="宋体" w:asciiTheme="minorEastAsia" w:hAnsiTheme="minorEastAsia"/>
          <w:sz w:val="24"/>
          <w:szCs w:val="24"/>
        </w:rPr>
      </w:pPr>
      <w:r>
        <w:rPr>
          <w:rFonts w:hint="eastAsia" w:cs="宋体" w:asciiTheme="minorEastAsia" w:hAnsiTheme="minorEastAsia"/>
          <w:sz w:val="24"/>
          <w:szCs w:val="24"/>
        </w:rPr>
        <w:t>为目前广播电视监测子系统（博汇系统）提供网络存储服务，要求为机架式双电源网络存储设备，总计存储容量不小于</w:t>
      </w:r>
      <w:r>
        <w:rPr>
          <w:rFonts w:cs="宋体" w:asciiTheme="minorEastAsia" w:hAnsiTheme="minorEastAsia"/>
          <w:sz w:val="24"/>
          <w:szCs w:val="24"/>
        </w:rPr>
        <w:t>12</w:t>
      </w:r>
      <w:r>
        <w:rPr>
          <w:rFonts w:hint="eastAsia" w:cs="宋体" w:asciiTheme="minorEastAsia" w:hAnsiTheme="minorEastAsia"/>
          <w:sz w:val="24"/>
          <w:szCs w:val="24"/>
        </w:rPr>
        <w:t>0T，要求技术参数性能需满足监测中心目前使用的广播电视监测子系统（博汇系统）的存储格式和调用速度要求。</w:t>
      </w:r>
    </w:p>
    <w:p w14:paraId="2BC79925">
      <w:pPr>
        <w:pStyle w:val="2"/>
        <w:keepNext w:val="0"/>
        <w:keepLines w:val="0"/>
        <w:pageBreakBefore w:val="0"/>
        <w:widowControl w:val="0"/>
        <w:kinsoku/>
        <w:wordWrap/>
        <w:overflowPunct/>
        <w:topLinePunct w:val="0"/>
        <w:autoSpaceDE/>
        <w:autoSpaceDN/>
        <w:bidi w:val="0"/>
        <w:adjustRightInd/>
        <w:snapToGrid/>
        <w:spacing w:before="0" w:after="0" w:line="360" w:lineRule="auto"/>
        <w:ind w:firstLine="482" w:firstLineChars="200"/>
        <w:textAlignment w:val="auto"/>
        <w:rPr>
          <w:rFonts w:cs="宋体" w:asciiTheme="minorEastAsia" w:hAnsiTheme="minorEastAsia" w:eastAsiaTheme="minorEastAsia"/>
          <w:b/>
          <w:bCs/>
          <w:kern w:val="2"/>
          <w:sz w:val="24"/>
          <w:szCs w:val="24"/>
        </w:rPr>
      </w:pPr>
      <w:r>
        <w:rPr>
          <w:rFonts w:hint="eastAsia" w:cs="宋体" w:asciiTheme="minorEastAsia" w:hAnsiTheme="minorEastAsia" w:eastAsiaTheme="minorEastAsia"/>
          <w:b/>
          <w:bCs/>
          <w:kern w:val="2"/>
          <w:sz w:val="24"/>
          <w:szCs w:val="24"/>
          <w:lang w:val="en-US" w:eastAsia="zh-CN"/>
        </w:rPr>
        <w:t>6.</w:t>
      </w:r>
      <w:r>
        <w:rPr>
          <w:rFonts w:hint="eastAsia" w:cs="宋体" w:asciiTheme="minorEastAsia" w:hAnsiTheme="minorEastAsia" w:eastAsiaTheme="minorEastAsia"/>
          <w:b/>
          <w:bCs/>
          <w:kern w:val="2"/>
          <w:sz w:val="24"/>
          <w:szCs w:val="24"/>
        </w:rPr>
        <w:t>提供满足国家广电总局广播电视指挥调度系统预警信息接收要求的服务</w:t>
      </w:r>
    </w:p>
    <w:p w14:paraId="54DF40C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cs="宋体" w:asciiTheme="minorEastAsia" w:hAnsiTheme="minorEastAsia"/>
          <w:sz w:val="24"/>
          <w:szCs w:val="24"/>
        </w:rPr>
      </w:pPr>
      <w:r>
        <w:rPr>
          <w:rFonts w:hint="eastAsia" w:cs="宋体" w:asciiTheme="minorEastAsia" w:hAnsiTheme="minorEastAsia"/>
          <w:sz w:val="24"/>
          <w:szCs w:val="24"/>
        </w:rPr>
        <w:t>提供满足国家广电总局广播电视指挥调度系统预警信息接收要求的服务，保障指挥调度业务正常开展。</w:t>
      </w:r>
    </w:p>
    <w:p w14:paraId="2BDD6179">
      <w:pPr>
        <w:pStyle w:val="2"/>
        <w:keepNext w:val="0"/>
        <w:keepLines w:val="0"/>
        <w:pageBreakBefore w:val="0"/>
        <w:widowControl w:val="0"/>
        <w:kinsoku/>
        <w:wordWrap/>
        <w:overflowPunct/>
        <w:topLinePunct w:val="0"/>
        <w:autoSpaceDE/>
        <w:autoSpaceDN/>
        <w:bidi w:val="0"/>
        <w:adjustRightInd/>
        <w:snapToGrid/>
        <w:spacing w:before="0" w:after="0" w:line="360" w:lineRule="auto"/>
        <w:ind w:firstLine="482" w:firstLineChars="200"/>
        <w:textAlignment w:val="auto"/>
        <w:rPr>
          <w:rFonts w:cs="宋体" w:asciiTheme="minorEastAsia" w:hAnsiTheme="minorEastAsia" w:eastAsiaTheme="minorEastAsia"/>
          <w:b/>
          <w:bCs/>
          <w:kern w:val="2"/>
          <w:sz w:val="24"/>
          <w:szCs w:val="24"/>
        </w:rPr>
      </w:pPr>
      <w:r>
        <w:rPr>
          <w:rFonts w:hint="eastAsia" w:cs="宋体" w:asciiTheme="minorEastAsia" w:hAnsiTheme="minorEastAsia" w:eastAsiaTheme="minorEastAsia"/>
          <w:b/>
          <w:bCs/>
          <w:kern w:val="2"/>
          <w:sz w:val="24"/>
          <w:szCs w:val="24"/>
          <w:lang w:val="en-US" w:eastAsia="zh-CN"/>
        </w:rPr>
        <w:t>7.</w:t>
      </w:r>
      <w:r>
        <w:rPr>
          <w:rFonts w:hint="eastAsia" w:cs="宋体" w:asciiTheme="minorEastAsia" w:hAnsiTheme="minorEastAsia" w:eastAsiaTheme="minorEastAsia"/>
          <w:b/>
          <w:bCs/>
          <w:kern w:val="2"/>
          <w:sz w:val="24"/>
          <w:szCs w:val="24"/>
        </w:rPr>
        <w:t>应急及故障抢修服务要求</w:t>
      </w:r>
    </w:p>
    <w:p w14:paraId="7659E4A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cs="宋体" w:asciiTheme="minorEastAsia" w:hAnsiTheme="minorEastAsia"/>
          <w:sz w:val="24"/>
          <w:szCs w:val="24"/>
        </w:rPr>
      </w:pPr>
      <w:r>
        <w:rPr>
          <w:rFonts w:hint="eastAsia" w:cs="宋体" w:asciiTheme="minorEastAsia" w:hAnsiTheme="minorEastAsia"/>
          <w:sz w:val="24"/>
          <w:szCs w:val="24"/>
        </w:rPr>
        <w:t>为保证本项目系统稳定运行，中标单位应针对基础平台、广播电视信号监测子系统等主要业务子系统制定相应应急预案，并每季度进行一次应急演练。确保遭遇紧急事件时，相关人员应严格按照既定的应急预案，及时报告、妥善处置。</w:t>
      </w:r>
    </w:p>
    <w:p w14:paraId="394BB7B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cs="宋体" w:asciiTheme="minorEastAsia" w:hAnsiTheme="minorEastAsia"/>
          <w:sz w:val="24"/>
          <w:szCs w:val="24"/>
        </w:rPr>
      </w:pPr>
      <w:r>
        <w:rPr>
          <w:rFonts w:hint="eastAsia" w:cs="宋体" w:asciiTheme="minorEastAsia" w:hAnsiTheme="minorEastAsia"/>
          <w:sz w:val="24"/>
          <w:szCs w:val="24"/>
        </w:rPr>
        <w:t>在遭遇紧急事件时，应在15分钟内做出回应并安排相关技术人员到达现场，30分钟内提出处理措施。</w:t>
      </w:r>
    </w:p>
    <w:p w14:paraId="6DE2854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cs="宋体" w:asciiTheme="minorEastAsia" w:hAnsiTheme="minorEastAsia"/>
          <w:sz w:val="24"/>
          <w:szCs w:val="24"/>
        </w:rPr>
      </w:pPr>
      <w:r>
        <w:rPr>
          <w:rFonts w:hint="eastAsia" w:cs="宋体" w:asciiTheme="minorEastAsia" w:hAnsiTheme="minorEastAsia"/>
          <w:sz w:val="24"/>
          <w:szCs w:val="24"/>
        </w:rPr>
        <w:t>（1）如故障可以现场修复解决且不影响监测中心业务的情况下，公司应在8小时内排除故障，严重故障（影响业务系统运行、系统全局性故障）6小时内排除故障，确保故障得到解决。重保期原则上不能出现严重故障（影响业务系统运行、系统全局性故障）。</w:t>
      </w:r>
    </w:p>
    <w:p w14:paraId="0A1C72E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cs="宋体" w:asciiTheme="minorEastAsia" w:hAnsiTheme="minorEastAsia"/>
          <w:sz w:val="24"/>
          <w:szCs w:val="24"/>
        </w:rPr>
      </w:pPr>
      <w:r>
        <w:rPr>
          <w:rFonts w:hint="eastAsia" w:cs="宋体" w:asciiTheme="minorEastAsia" w:hAnsiTheme="minorEastAsia"/>
          <w:sz w:val="24"/>
          <w:szCs w:val="24"/>
        </w:rPr>
        <w:t>（2）如故障无法现场修复且不影响监测中心业务的情况下，公司应在8小时内提供备机且备机需上线并经功能测试正常满足承载业务需要；如故障无法现场修复、影响监测中心业务的情况下，公司应在6小时内提供备机且备机需上线并经功能测试正常满足承载业务需要；对于替换下来的故障设备，公司应在承诺的修复时间内完成设备维修并重新上线。</w:t>
      </w:r>
    </w:p>
    <w:p w14:paraId="5863B8A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cs="宋体" w:asciiTheme="minorEastAsia" w:hAnsiTheme="minorEastAsia"/>
          <w:sz w:val="24"/>
          <w:szCs w:val="24"/>
        </w:rPr>
      </w:pPr>
      <w:r>
        <w:rPr>
          <w:rFonts w:hint="eastAsia" w:cs="宋体" w:asciiTheme="minorEastAsia" w:hAnsiTheme="minorEastAsia"/>
          <w:sz w:val="24"/>
          <w:szCs w:val="24"/>
        </w:rPr>
        <w:t>（3）如故障无法现场修复或直接导致监测中心业务中断，公司应提供应急的恢复措施，保证在恢复时间要求内恢复监测中心业务。</w:t>
      </w:r>
    </w:p>
    <w:p w14:paraId="175906D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cs="宋体" w:asciiTheme="minorEastAsia" w:hAnsiTheme="minorEastAsia"/>
          <w:sz w:val="24"/>
          <w:szCs w:val="24"/>
        </w:rPr>
      </w:pPr>
      <w:r>
        <w:rPr>
          <w:rFonts w:hint="eastAsia" w:cs="宋体" w:asciiTheme="minorEastAsia" w:hAnsiTheme="minorEastAsia"/>
          <w:sz w:val="24"/>
          <w:szCs w:val="24"/>
        </w:rPr>
        <w:t>（4）在备机上线运行期间发生故障，仍然按前述三条要求处理。</w:t>
      </w:r>
    </w:p>
    <w:p w14:paraId="779A208E">
      <w:pPr>
        <w:pStyle w:val="2"/>
        <w:keepNext w:val="0"/>
        <w:keepLines w:val="0"/>
        <w:pageBreakBefore w:val="0"/>
        <w:widowControl w:val="0"/>
        <w:kinsoku/>
        <w:wordWrap/>
        <w:overflowPunct/>
        <w:topLinePunct w:val="0"/>
        <w:autoSpaceDE/>
        <w:autoSpaceDN/>
        <w:bidi w:val="0"/>
        <w:adjustRightInd/>
        <w:snapToGrid/>
        <w:spacing w:before="0" w:after="0" w:line="360" w:lineRule="auto"/>
        <w:ind w:firstLine="482" w:firstLineChars="200"/>
        <w:textAlignment w:val="auto"/>
        <w:rPr>
          <w:rFonts w:cs="宋体" w:asciiTheme="minorEastAsia" w:hAnsiTheme="minorEastAsia" w:eastAsiaTheme="minorEastAsia"/>
          <w:b/>
          <w:bCs/>
          <w:kern w:val="2"/>
          <w:sz w:val="24"/>
          <w:szCs w:val="24"/>
        </w:rPr>
      </w:pPr>
      <w:r>
        <w:rPr>
          <w:rFonts w:hint="eastAsia" w:cs="宋体" w:asciiTheme="minorEastAsia" w:hAnsiTheme="minorEastAsia" w:eastAsiaTheme="minorEastAsia"/>
          <w:b/>
          <w:bCs/>
          <w:kern w:val="2"/>
          <w:sz w:val="24"/>
          <w:szCs w:val="24"/>
          <w:lang w:val="en-US" w:eastAsia="zh-CN"/>
        </w:rPr>
        <w:t>8.</w:t>
      </w:r>
      <w:r>
        <w:rPr>
          <w:rFonts w:hint="eastAsia" w:cs="宋体" w:asciiTheme="minorEastAsia" w:hAnsiTheme="minorEastAsia" w:eastAsiaTheme="minorEastAsia"/>
          <w:b/>
          <w:bCs/>
          <w:kern w:val="2"/>
          <w:sz w:val="24"/>
          <w:szCs w:val="24"/>
        </w:rPr>
        <w:t>保密事项</w:t>
      </w:r>
    </w:p>
    <w:p w14:paraId="4099B98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cs="宋体" w:asciiTheme="minorEastAsia" w:hAnsiTheme="minorEastAsia"/>
          <w:sz w:val="24"/>
          <w:szCs w:val="24"/>
        </w:rPr>
      </w:pPr>
      <w:r>
        <w:rPr>
          <w:rFonts w:hint="eastAsia" w:cs="宋体" w:asciiTheme="minorEastAsia" w:hAnsiTheme="minorEastAsia"/>
          <w:sz w:val="24"/>
          <w:szCs w:val="24"/>
        </w:rPr>
        <w:t>中标单位应严格遵守招标人有关保密规定，驻场人员上岗、在岗应该主动接受保密教育培训，掌握保密知识技能，签订保密承诺书，严格遵守招标人有关保密规章制度，自觉接受保密监督检查。</w:t>
      </w:r>
    </w:p>
    <w:p w14:paraId="772E123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cs="宋体" w:asciiTheme="minorEastAsia" w:hAnsiTheme="minorEastAsia"/>
          <w:sz w:val="24"/>
          <w:szCs w:val="24"/>
        </w:rPr>
      </w:pPr>
      <w:r>
        <w:rPr>
          <w:rFonts w:hint="eastAsia" w:cs="宋体" w:asciiTheme="minorEastAsia" w:hAnsiTheme="minorEastAsia"/>
          <w:sz w:val="24"/>
          <w:szCs w:val="24"/>
        </w:rPr>
        <w:t>（1）招标人与中标单位签署保密协议</w:t>
      </w:r>
    </w:p>
    <w:p w14:paraId="659CF1F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cs="宋体" w:asciiTheme="minorEastAsia" w:hAnsiTheme="minorEastAsia"/>
          <w:sz w:val="24"/>
          <w:szCs w:val="24"/>
        </w:rPr>
      </w:pPr>
      <w:r>
        <w:rPr>
          <w:rFonts w:hint="eastAsia" w:cs="宋体" w:asciiTheme="minorEastAsia" w:hAnsiTheme="minorEastAsia"/>
          <w:sz w:val="24"/>
          <w:szCs w:val="24"/>
        </w:rPr>
        <w:t>（2）招标人与驻场人员签署驻场运维工作人员备案表</w:t>
      </w:r>
    </w:p>
    <w:p w14:paraId="63F6527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cs="宋体" w:asciiTheme="minorEastAsia" w:hAnsiTheme="minorEastAsia"/>
          <w:sz w:val="24"/>
          <w:szCs w:val="24"/>
        </w:rPr>
      </w:pPr>
      <w:r>
        <w:rPr>
          <w:rFonts w:hint="eastAsia" w:cs="宋体" w:asciiTheme="minorEastAsia" w:hAnsiTheme="minorEastAsia"/>
          <w:sz w:val="24"/>
          <w:szCs w:val="24"/>
        </w:rPr>
        <w:t>（3）招标人与驻场人员签署保密协议、驻场运维离岗人员保密承诺书</w:t>
      </w:r>
    </w:p>
    <w:p w14:paraId="1AA1F783">
      <w:pPr>
        <w:pStyle w:val="2"/>
        <w:keepNext w:val="0"/>
        <w:keepLines w:val="0"/>
        <w:pageBreakBefore w:val="0"/>
        <w:widowControl w:val="0"/>
        <w:kinsoku/>
        <w:wordWrap/>
        <w:overflowPunct/>
        <w:topLinePunct w:val="0"/>
        <w:autoSpaceDE/>
        <w:autoSpaceDN/>
        <w:bidi w:val="0"/>
        <w:adjustRightInd/>
        <w:snapToGrid/>
        <w:spacing w:before="0" w:after="0" w:line="360" w:lineRule="auto"/>
        <w:ind w:firstLine="482" w:firstLineChars="200"/>
        <w:textAlignment w:val="auto"/>
        <w:rPr>
          <w:rFonts w:cs="宋体" w:asciiTheme="minorEastAsia" w:hAnsiTheme="minorEastAsia" w:eastAsiaTheme="minorEastAsia"/>
          <w:b/>
          <w:bCs/>
          <w:kern w:val="2"/>
          <w:sz w:val="24"/>
          <w:szCs w:val="24"/>
        </w:rPr>
      </w:pPr>
      <w:r>
        <w:rPr>
          <w:rFonts w:hint="eastAsia" w:cs="宋体" w:asciiTheme="minorEastAsia" w:hAnsiTheme="minorEastAsia" w:eastAsiaTheme="minorEastAsia"/>
          <w:b/>
          <w:bCs/>
          <w:kern w:val="2"/>
          <w:sz w:val="24"/>
          <w:szCs w:val="24"/>
          <w:lang w:val="en-US" w:eastAsia="zh-CN"/>
        </w:rPr>
        <w:t>9.</w:t>
      </w:r>
      <w:r>
        <w:rPr>
          <w:rFonts w:hint="eastAsia" w:cs="宋体" w:asciiTheme="minorEastAsia" w:hAnsiTheme="minorEastAsia" w:eastAsiaTheme="minorEastAsia"/>
          <w:b/>
          <w:bCs/>
          <w:kern w:val="2"/>
          <w:sz w:val="24"/>
          <w:szCs w:val="24"/>
        </w:rPr>
        <w:t>安全生产</w:t>
      </w:r>
    </w:p>
    <w:p w14:paraId="7220E65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cs="宋体"/>
          <w:sz w:val="24"/>
        </w:rPr>
      </w:pPr>
      <w:r>
        <w:rPr>
          <w:rFonts w:hint="eastAsia" w:ascii="宋体" w:hAnsi="宋体" w:cs="宋体"/>
          <w:sz w:val="24"/>
        </w:rPr>
        <w:t>中标单位须承诺所提供的服务、人员及设备符合相关国家强制性规定。中标单位派至招标人处的工作人员应当严格遵守招标人的工作制度，并注意自身安全和财产安全，非因招标人原因导致的中标单位人员的人身、财产安全事故责任由中标单位自行承担，因中标单位原因导致的招标人人员、财产损失的，中标单位承担赔偿责任，因招标人原因导致的中标单位人员、财产损失的，招标人承担赔偿责任。因疫情、自然灾害等主观不可预见因素或不可抗力导致的人员和财产损失，双方均自行承担。</w:t>
      </w:r>
    </w:p>
    <w:p w14:paraId="2A2ED8E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br w:type="page"/>
      </w:r>
    </w:p>
    <w:p w14:paraId="6D03C5C9">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62A1C371">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435EA81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476B0F4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5FDBEF1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187BA71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027EB71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19EDEE7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1AFDF40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3481BDE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308C2ED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002FEA9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0B03DC4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2032AC6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602D006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390DFE48">
      <w:pPr>
        <w:pStyle w:val="30"/>
        <w:spacing w:line="360" w:lineRule="auto"/>
        <w:ind w:firstLine="480"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2A68A75F">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2664E51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216E268A">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19EFE816">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472764E3">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3DD2CBEE">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2D3FDD37">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1A65B8A6">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7878077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41561AC4">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37890CF7">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0C62FD3F">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6D418F7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3DDC811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3C92133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3C03284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324EECC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75B0D8C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4116B62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696D63F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006EE1E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714C990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4107F06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2935520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3E4A5CC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31E9EEB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w:t>
      </w:r>
      <w:r>
        <w:rPr>
          <w:rFonts w:ascii="Times New Roman" w:hAnsi="Times New Roman" w:eastAsia="宋体" w:cs="Times New Roman"/>
          <w:color w:val="auto"/>
        </w:rPr>
        <w:t>论投标过程中的做法和结果如何，投标人自行承担所有与参加投标有关的费用。</w:t>
      </w:r>
    </w:p>
    <w:p w14:paraId="047DEB0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4650A14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3B22AD6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65E4D7D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8.1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75D21E0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430B9FE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366220E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5DB98DC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3CED20F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33CFA3B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D0EAC2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4687E02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10576E7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02E84A6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对供应商询问或质疑的答复将导致招标文件变更或者影响招标活动继续进行的，采购人应当自作出询问答复或质疑答复之日起1个工作日内书面告知天津市政府采购中心。天津市政府采购中心将在原招标公告发布媒体上发布更正公告，变更内容以天津市政府采购网发布的更正公告为准。</w:t>
      </w:r>
    </w:p>
    <w:p w14:paraId="0B777AB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23A4DB3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3140BBC6">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03D161B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2AED822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50B33D2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5A4F0EB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7006A44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041EA9E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60F3112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35B7BD2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45BAD3C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27FF84C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6FE6812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46FF0AF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379C259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1C13B62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37787B4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2EBF15E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1F4A6D1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09E47CA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4FF0C4C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3953461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036FBF72">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533DDD8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20D61CE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5AEBE11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073AA8A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1BD1049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1007A70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0735FE4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6D8CF8C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07B2B9D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220CFB2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789EBC9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5B0FA2C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0305C69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43C6B9A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6418684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60D600B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64FFA68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614DA23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68E0FC9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1C3EBDF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6797FF1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5EF1D1F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44DDA19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103AFE6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698C51E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5EACE5E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4F8CD21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1FEC2F5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79EF6F6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77F81D1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2249C51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3DD617E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6E1664D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7893EDD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3BF28F7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3B8C50B8">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1B5D71F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02119C5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3B4435E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73DEC34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7C2D095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5F6043F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0F5B06E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10AF610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671C4738">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45368DB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42CA90ED">
      <w:pPr>
        <w:pStyle w:val="30"/>
        <w:spacing w:line="360" w:lineRule="auto"/>
        <w:ind w:firstLine="480" w:firstLineChars="200"/>
        <w:jc w:val="both"/>
        <w:rPr>
          <w:rFonts w:ascii="Times New Roman" w:hAnsi="Times New Roman" w:eastAsia="宋体" w:cs="Times New Roman"/>
          <w:color w:val="auto"/>
        </w:rPr>
      </w:pPr>
    </w:p>
    <w:p w14:paraId="03370927">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0F62518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47DD35C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04681AE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46FC912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155F83E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3A202AB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4A0C66F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3D43AB8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6F14BBA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555CEF4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497CC0B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3C2651B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31FB72A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4E93062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213A976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029F2DA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13080DE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6FEEC44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223C787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468BFF0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6C866B8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153A199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10E6660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7CF37B7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27A8202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17F629D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0578405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26DEF6D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542F5F8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25E5018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01C5B1C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5442810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665A438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72453B5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5EE1E5F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73C70F61">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6848C8F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663ACB2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080AF18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4E6C032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72C53B9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3427324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408B32E8">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25C58C0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6A3E3DE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73AA2C4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4C4C2FF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1D032DE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0A70B47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6079CCF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11483AC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5918C91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021B31F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5E2F098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50BC00B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74A38364">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6674CCDB">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1829D10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546FD3C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7D33DAC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3CDFF6F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633D07E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40F534D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35E4129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17F78B8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34572D4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0B47D4B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44EEA27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177B126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6196012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442AC68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601188C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150F158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66F863BD">
      <w:pPr>
        <w:widowControl/>
        <w:jc w:val="left"/>
        <w:rPr>
          <w:b/>
          <w:bCs/>
          <w:kern w:val="28"/>
          <w:sz w:val="32"/>
          <w:szCs w:val="32"/>
          <w:lang w:val="zh-CN" w:eastAsia="zh-CN"/>
        </w:rPr>
      </w:pPr>
      <w:r>
        <w:br w:type="page"/>
      </w:r>
    </w:p>
    <w:p w14:paraId="0158B801">
      <w:pPr>
        <w:pStyle w:val="16"/>
        <w:rPr>
          <w:rFonts w:ascii="Times New Roman" w:hAnsi="Times New Roman"/>
        </w:rPr>
      </w:pPr>
      <w:r>
        <w:rPr>
          <w:rFonts w:ascii="Times New Roman" w:hAnsi="Times New Roman"/>
        </w:rPr>
        <w:t>第四部分  合同条款</w:t>
      </w:r>
    </w:p>
    <w:p w14:paraId="5373BD96">
      <w:pPr>
        <w:tabs>
          <w:tab w:val="left" w:pos="412"/>
          <w:tab w:val="left" w:pos="618"/>
        </w:tabs>
        <w:spacing w:line="520" w:lineRule="exact"/>
        <w:jc w:val="center"/>
        <w:rPr>
          <w:b/>
          <w:sz w:val="30"/>
          <w:szCs w:val="30"/>
        </w:rPr>
      </w:pPr>
      <w:r>
        <w:rPr>
          <w:b/>
          <w:sz w:val="30"/>
          <w:szCs w:val="30"/>
        </w:rPr>
        <w:t>合同一般条款</w:t>
      </w:r>
    </w:p>
    <w:p w14:paraId="530B9C9B">
      <w:pPr>
        <w:tabs>
          <w:tab w:val="left" w:pos="0"/>
          <w:tab w:val="left" w:pos="315"/>
        </w:tabs>
        <w:spacing w:line="520" w:lineRule="exact"/>
        <w:ind w:firstLine="480"/>
        <w:rPr>
          <w:sz w:val="24"/>
          <w:szCs w:val="24"/>
        </w:rPr>
      </w:pPr>
      <w:r>
        <w:rPr>
          <w:sz w:val="24"/>
          <w:szCs w:val="24"/>
        </w:rPr>
        <w:t xml:space="preserve">需方：  </w:t>
      </w:r>
    </w:p>
    <w:p w14:paraId="40F1FD86">
      <w:pPr>
        <w:tabs>
          <w:tab w:val="left" w:pos="0"/>
          <w:tab w:val="left" w:pos="315"/>
        </w:tabs>
        <w:spacing w:line="520" w:lineRule="exact"/>
        <w:ind w:firstLine="480"/>
        <w:rPr>
          <w:sz w:val="24"/>
          <w:szCs w:val="24"/>
        </w:rPr>
      </w:pPr>
      <w:r>
        <w:rPr>
          <w:sz w:val="24"/>
          <w:szCs w:val="24"/>
        </w:rPr>
        <w:t xml:space="preserve">供方： </w:t>
      </w:r>
    </w:p>
    <w:p w14:paraId="014BBE9A">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42F74F8F">
      <w:pPr>
        <w:pStyle w:val="35"/>
        <w:numPr>
          <w:ilvl w:val="0"/>
          <w:numId w:val="3"/>
        </w:numPr>
        <w:spacing w:line="480" w:lineRule="exact"/>
        <w:ind w:firstLineChars="0"/>
        <w:rPr>
          <w:sz w:val="24"/>
          <w:szCs w:val="24"/>
        </w:rPr>
      </w:pPr>
      <w:r>
        <w:rPr>
          <w:rFonts w:hint="eastAsia"/>
          <w:sz w:val="24"/>
          <w:szCs w:val="24"/>
        </w:rPr>
        <w:t>本合同为中小企业预留合同</w:t>
      </w:r>
    </w:p>
    <w:p w14:paraId="0B1F7B29">
      <w:pPr>
        <w:pStyle w:val="35"/>
        <w:numPr>
          <w:ilvl w:val="0"/>
          <w:numId w:val="3"/>
        </w:numPr>
        <w:spacing w:line="480" w:lineRule="exact"/>
        <w:ind w:firstLineChars="0"/>
        <w:rPr>
          <w:sz w:val="24"/>
          <w:szCs w:val="24"/>
        </w:rPr>
      </w:pPr>
      <w:r>
        <w:rPr>
          <w:rFonts w:hint="eastAsia"/>
          <w:sz w:val="24"/>
          <w:szCs w:val="24"/>
        </w:rPr>
        <w:t>本合同非中小企业预留合同</w:t>
      </w:r>
    </w:p>
    <w:p w14:paraId="64BB69F0">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7905270F">
      <w:pPr>
        <w:tabs>
          <w:tab w:val="left" w:pos="1133"/>
        </w:tabs>
        <w:spacing w:line="520" w:lineRule="exact"/>
        <w:ind w:firstLine="480" w:firstLineChars="200"/>
        <w:rPr>
          <w:sz w:val="24"/>
          <w:szCs w:val="24"/>
        </w:rPr>
      </w:pPr>
      <w:r>
        <w:rPr>
          <w:sz w:val="24"/>
          <w:szCs w:val="24"/>
        </w:rPr>
        <w:t>一、采购内容：  （详见附件）</w:t>
      </w:r>
    </w:p>
    <w:p w14:paraId="272AB5AF">
      <w:pPr>
        <w:tabs>
          <w:tab w:val="left" w:pos="1133"/>
        </w:tabs>
        <w:spacing w:line="520" w:lineRule="exact"/>
        <w:ind w:firstLine="480" w:firstLineChars="200"/>
        <w:rPr>
          <w:sz w:val="24"/>
          <w:szCs w:val="24"/>
        </w:rPr>
      </w:pPr>
      <w:r>
        <w:rPr>
          <w:sz w:val="24"/>
          <w:szCs w:val="24"/>
        </w:rPr>
        <w:t xml:space="preserve">    合同总价款：人民币  元</w:t>
      </w:r>
    </w:p>
    <w:p w14:paraId="3C91006C">
      <w:pPr>
        <w:tabs>
          <w:tab w:val="left" w:pos="1133"/>
        </w:tabs>
        <w:spacing w:line="520" w:lineRule="exact"/>
        <w:ind w:firstLine="480" w:firstLineChars="200"/>
        <w:rPr>
          <w:sz w:val="24"/>
          <w:szCs w:val="24"/>
        </w:rPr>
      </w:pPr>
      <w:r>
        <w:rPr>
          <w:sz w:val="24"/>
          <w:szCs w:val="24"/>
        </w:rPr>
        <w:t xml:space="preserve">    大写：人民币  元整</w:t>
      </w:r>
    </w:p>
    <w:p w14:paraId="4A1CAC80">
      <w:pPr>
        <w:tabs>
          <w:tab w:val="left" w:pos="360"/>
        </w:tabs>
        <w:spacing w:line="520" w:lineRule="exact"/>
        <w:ind w:firstLine="480" w:firstLineChars="200"/>
        <w:rPr>
          <w:sz w:val="24"/>
          <w:szCs w:val="24"/>
        </w:rPr>
      </w:pPr>
      <w:r>
        <w:rPr>
          <w:sz w:val="24"/>
          <w:szCs w:val="24"/>
        </w:rPr>
        <w:t>二、质量要求及对质量负责条件和期限：见附件。</w:t>
      </w:r>
    </w:p>
    <w:p w14:paraId="287E2449">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024C356C">
      <w:pPr>
        <w:tabs>
          <w:tab w:val="left" w:pos="360"/>
        </w:tabs>
        <w:spacing w:line="520" w:lineRule="exact"/>
        <w:ind w:firstLine="480" w:firstLineChars="200"/>
        <w:rPr>
          <w:sz w:val="24"/>
          <w:szCs w:val="24"/>
        </w:rPr>
      </w:pPr>
      <w:r>
        <w:rPr>
          <w:sz w:val="24"/>
          <w:szCs w:val="24"/>
        </w:rPr>
        <w:t>四、交货时间、地点、方式：见附件。</w:t>
      </w:r>
    </w:p>
    <w:p w14:paraId="36154D85">
      <w:pPr>
        <w:tabs>
          <w:tab w:val="left" w:pos="360"/>
        </w:tabs>
        <w:spacing w:line="520" w:lineRule="exact"/>
        <w:ind w:firstLine="480" w:firstLineChars="200"/>
        <w:rPr>
          <w:sz w:val="24"/>
          <w:szCs w:val="24"/>
        </w:rPr>
      </w:pPr>
      <w:r>
        <w:rPr>
          <w:sz w:val="24"/>
          <w:szCs w:val="24"/>
        </w:rPr>
        <w:t>五、供方应随货物向需方交付服务的相关的资料。如果所提交文件是外文的，供方有义务为需方提供中文或译成中文文件。</w:t>
      </w:r>
    </w:p>
    <w:p w14:paraId="007E2858">
      <w:pPr>
        <w:tabs>
          <w:tab w:val="left" w:pos="360"/>
          <w:tab w:val="left" w:pos="721"/>
        </w:tabs>
        <w:spacing w:line="520" w:lineRule="exact"/>
        <w:rPr>
          <w:sz w:val="24"/>
          <w:szCs w:val="24"/>
        </w:rPr>
      </w:pPr>
      <w:r>
        <w:rPr>
          <w:sz w:val="24"/>
          <w:szCs w:val="24"/>
        </w:rPr>
        <w:t xml:space="preserve">    六、验收工作由需方负责对合同进行验收。</w:t>
      </w:r>
    </w:p>
    <w:p w14:paraId="0B44D5E4">
      <w:pPr>
        <w:tabs>
          <w:tab w:val="left" w:pos="360"/>
        </w:tabs>
        <w:spacing w:line="520" w:lineRule="exact"/>
        <w:rPr>
          <w:sz w:val="24"/>
          <w:szCs w:val="24"/>
        </w:rPr>
      </w:pPr>
      <w:r>
        <w:rPr>
          <w:sz w:val="24"/>
          <w:szCs w:val="24"/>
        </w:rPr>
        <w:t xml:space="preserve">    七、货款支付方式：见附件。</w:t>
      </w:r>
    </w:p>
    <w:p w14:paraId="36DEA03E">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69636D5C">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400B93BB">
      <w:pPr>
        <w:tabs>
          <w:tab w:val="left" w:pos="0"/>
          <w:tab w:val="left" w:pos="721"/>
        </w:tabs>
        <w:spacing w:line="520" w:lineRule="exact"/>
        <w:ind w:firstLine="513" w:firstLineChars="214"/>
        <w:rPr>
          <w:sz w:val="24"/>
          <w:szCs w:val="24"/>
        </w:rPr>
      </w:pPr>
      <w:r>
        <w:rPr>
          <w:rFonts w:hint="eastAsia"/>
          <w:sz w:val="24"/>
          <w:szCs w:val="24"/>
        </w:rPr>
        <w:t>账</w:t>
      </w:r>
      <w:r>
        <w:rPr>
          <w:sz w:val="24"/>
          <w:szCs w:val="24"/>
        </w:rPr>
        <w:t xml:space="preserve">       号：</w:t>
      </w:r>
      <w:r>
        <w:rPr>
          <w:sz w:val="24"/>
          <w:szCs w:val="24"/>
          <w:u w:val="single"/>
        </w:rPr>
        <w:t xml:space="preserve">                                                   </w:t>
      </w:r>
      <w:r>
        <w:rPr>
          <w:szCs w:val="24"/>
        </w:rPr>
        <w:t>。</w:t>
      </w:r>
    </w:p>
    <w:p w14:paraId="6F08D819">
      <w:pPr>
        <w:tabs>
          <w:tab w:val="left" w:pos="0"/>
          <w:tab w:val="left" w:pos="360"/>
        </w:tabs>
        <w:spacing w:line="520" w:lineRule="exact"/>
        <w:ind w:firstLine="480" w:firstLineChars="200"/>
        <w:rPr>
          <w:sz w:val="24"/>
          <w:szCs w:val="24"/>
        </w:rPr>
      </w:pPr>
      <w:r>
        <w:rPr>
          <w:sz w:val="24"/>
          <w:szCs w:val="24"/>
        </w:rPr>
        <w:t>八、合同约定的交货期（竣工期）或验收期届满，需方由于不具备现场条件导致供方无法验收，合同顺延，延期30日以上，需方应按约定付款，如在实际验收过程中出现质量问题，另行商定；需方无故推迟验收或拒不验收的，则视同“验收合格”并向供方付款，但合同中与验收有关的其他条款以合同实际履行后的验收为准。需方具备现场条件，供方应积极做好安装和验收工作。</w:t>
      </w:r>
    </w:p>
    <w:p w14:paraId="3D26DFC2">
      <w:pPr>
        <w:pStyle w:val="12"/>
        <w:spacing w:line="520" w:lineRule="exact"/>
        <w:ind w:left="-105" w:leftChars="-50" w:firstLine="480" w:firstLineChars="200"/>
        <w:rPr>
          <w:sz w:val="24"/>
          <w:szCs w:val="24"/>
        </w:rPr>
      </w:pPr>
      <w:r>
        <w:rPr>
          <w:sz w:val="24"/>
          <w:szCs w:val="24"/>
        </w:rPr>
        <w:t>九、有关涉及本合同供方向天津市政府采购中心所提交的投标文件及有关澄清资料和服务承诺均视为本合同不可分割的部分，对供方具有约束力。</w:t>
      </w:r>
    </w:p>
    <w:p w14:paraId="23507F85">
      <w:pPr>
        <w:tabs>
          <w:tab w:val="left" w:pos="0"/>
          <w:tab w:val="left" w:pos="315"/>
        </w:tabs>
        <w:spacing w:line="520" w:lineRule="exact"/>
        <w:rPr>
          <w:sz w:val="24"/>
          <w:szCs w:val="24"/>
        </w:rPr>
      </w:pPr>
      <w:r>
        <w:rPr>
          <w:sz w:val="24"/>
          <w:szCs w:val="24"/>
        </w:rPr>
        <w:t>十、本合同一式   份，需方留存   份，供方留存   份，均具同等效力，签字盖章后生效。</w:t>
      </w:r>
    </w:p>
    <w:tbl>
      <w:tblPr>
        <w:tblStyle w:val="22"/>
        <w:tblW w:w="0" w:type="auto"/>
        <w:tblInd w:w="0" w:type="dxa"/>
        <w:tblLayout w:type="autofit"/>
        <w:tblCellMar>
          <w:top w:w="0" w:type="dxa"/>
          <w:left w:w="108" w:type="dxa"/>
          <w:bottom w:w="0" w:type="dxa"/>
          <w:right w:w="108" w:type="dxa"/>
        </w:tblCellMar>
      </w:tblPr>
      <w:tblGrid>
        <w:gridCol w:w="4257"/>
        <w:gridCol w:w="4258"/>
      </w:tblGrid>
      <w:tr w14:paraId="6365D97D">
        <w:tblPrEx>
          <w:tblCellMar>
            <w:top w:w="0" w:type="dxa"/>
            <w:left w:w="108" w:type="dxa"/>
            <w:bottom w:w="0" w:type="dxa"/>
            <w:right w:w="108" w:type="dxa"/>
          </w:tblCellMar>
        </w:tblPrEx>
        <w:tc>
          <w:tcPr>
            <w:tcW w:w="4261" w:type="dxa"/>
          </w:tcPr>
          <w:p w14:paraId="386877CD">
            <w:pPr>
              <w:tabs>
                <w:tab w:val="left" w:pos="0"/>
                <w:tab w:val="left" w:pos="315"/>
              </w:tabs>
              <w:spacing w:line="520" w:lineRule="exact"/>
              <w:rPr>
                <w:sz w:val="24"/>
                <w:szCs w:val="24"/>
              </w:rPr>
            </w:pPr>
            <w:r>
              <w:rPr>
                <w:sz w:val="24"/>
                <w:szCs w:val="24"/>
              </w:rPr>
              <w:t xml:space="preserve">供方（公章）： </w:t>
            </w:r>
          </w:p>
        </w:tc>
        <w:tc>
          <w:tcPr>
            <w:tcW w:w="4261" w:type="dxa"/>
          </w:tcPr>
          <w:p w14:paraId="327C22C5">
            <w:pPr>
              <w:tabs>
                <w:tab w:val="left" w:pos="0"/>
                <w:tab w:val="left" w:pos="315"/>
              </w:tabs>
              <w:spacing w:line="520" w:lineRule="exact"/>
              <w:rPr>
                <w:sz w:val="24"/>
                <w:szCs w:val="24"/>
              </w:rPr>
            </w:pPr>
            <w:r>
              <w:rPr>
                <w:sz w:val="24"/>
                <w:szCs w:val="24"/>
              </w:rPr>
              <w:t xml:space="preserve">需方（公章）： </w:t>
            </w:r>
          </w:p>
        </w:tc>
      </w:tr>
      <w:tr w14:paraId="6863CCCD">
        <w:tblPrEx>
          <w:tblCellMar>
            <w:top w:w="0" w:type="dxa"/>
            <w:left w:w="108" w:type="dxa"/>
            <w:bottom w:w="0" w:type="dxa"/>
            <w:right w:w="108" w:type="dxa"/>
          </w:tblCellMar>
        </w:tblPrEx>
        <w:tc>
          <w:tcPr>
            <w:tcW w:w="4261" w:type="dxa"/>
          </w:tcPr>
          <w:p w14:paraId="7FC155C8">
            <w:pPr>
              <w:tabs>
                <w:tab w:val="left" w:pos="0"/>
                <w:tab w:val="left" w:pos="315"/>
              </w:tabs>
              <w:spacing w:line="520" w:lineRule="exact"/>
              <w:rPr>
                <w:sz w:val="24"/>
                <w:szCs w:val="24"/>
              </w:rPr>
            </w:pPr>
            <w:r>
              <w:rPr>
                <w:sz w:val="24"/>
                <w:szCs w:val="24"/>
              </w:rPr>
              <w:t xml:space="preserve">地址：  </w:t>
            </w:r>
          </w:p>
        </w:tc>
        <w:tc>
          <w:tcPr>
            <w:tcW w:w="4261" w:type="dxa"/>
          </w:tcPr>
          <w:p w14:paraId="7E749220">
            <w:pPr>
              <w:tabs>
                <w:tab w:val="left" w:pos="0"/>
                <w:tab w:val="left" w:pos="315"/>
              </w:tabs>
              <w:spacing w:line="520" w:lineRule="exact"/>
              <w:rPr>
                <w:sz w:val="24"/>
                <w:szCs w:val="24"/>
              </w:rPr>
            </w:pPr>
            <w:r>
              <w:rPr>
                <w:sz w:val="24"/>
                <w:szCs w:val="24"/>
              </w:rPr>
              <w:t xml:space="preserve">地址： </w:t>
            </w:r>
          </w:p>
        </w:tc>
      </w:tr>
      <w:tr w14:paraId="5A4B0D70">
        <w:tblPrEx>
          <w:tblCellMar>
            <w:top w:w="0" w:type="dxa"/>
            <w:left w:w="108" w:type="dxa"/>
            <w:bottom w:w="0" w:type="dxa"/>
            <w:right w:w="108" w:type="dxa"/>
          </w:tblCellMar>
        </w:tblPrEx>
        <w:tc>
          <w:tcPr>
            <w:tcW w:w="4261" w:type="dxa"/>
          </w:tcPr>
          <w:p w14:paraId="37E443D5">
            <w:pPr>
              <w:tabs>
                <w:tab w:val="left" w:pos="360"/>
              </w:tabs>
              <w:spacing w:line="520" w:lineRule="exact"/>
              <w:rPr>
                <w:sz w:val="24"/>
                <w:szCs w:val="24"/>
              </w:rPr>
            </w:pPr>
            <w:r>
              <w:rPr>
                <w:sz w:val="24"/>
                <w:szCs w:val="24"/>
              </w:rPr>
              <w:t xml:space="preserve">法定代表人： </w:t>
            </w:r>
          </w:p>
        </w:tc>
        <w:tc>
          <w:tcPr>
            <w:tcW w:w="4261" w:type="dxa"/>
          </w:tcPr>
          <w:p w14:paraId="7AFCA17E">
            <w:pPr>
              <w:tabs>
                <w:tab w:val="left" w:pos="360"/>
              </w:tabs>
              <w:spacing w:line="520" w:lineRule="exact"/>
              <w:rPr>
                <w:sz w:val="24"/>
                <w:szCs w:val="24"/>
              </w:rPr>
            </w:pPr>
            <w:r>
              <w:rPr>
                <w:sz w:val="24"/>
                <w:szCs w:val="24"/>
              </w:rPr>
              <w:t xml:space="preserve">法定代表人： </w:t>
            </w:r>
          </w:p>
        </w:tc>
      </w:tr>
      <w:tr w14:paraId="37520CAF">
        <w:tblPrEx>
          <w:tblCellMar>
            <w:top w:w="0" w:type="dxa"/>
            <w:left w:w="108" w:type="dxa"/>
            <w:bottom w:w="0" w:type="dxa"/>
            <w:right w:w="108" w:type="dxa"/>
          </w:tblCellMar>
        </w:tblPrEx>
        <w:tc>
          <w:tcPr>
            <w:tcW w:w="4261" w:type="dxa"/>
          </w:tcPr>
          <w:p w14:paraId="1197AFDE">
            <w:pPr>
              <w:tabs>
                <w:tab w:val="left" w:pos="360"/>
              </w:tabs>
              <w:spacing w:line="520" w:lineRule="exact"/>
              <w:rPr>
                <w:sz w:val="24"/>
                <w:szCs w:val="24"/>
              </w:rPr>
            </w:pPr>
            <w:r>
              <w:rPr>
                <w:sz w:val="24"/>
                <w:szCs w:val="24"/>
              </w:rPr>
              <w:t xml:space="preserve">委托代理人： </w:t>
            </w:r>
          </w:p>
        </w:tc>
        <w:tc>
          <w:tcPr>
            <w:tcW w:w="4261" w:type="dxa"/>
          </w:tcPr>
          <w:p w14:paraId="4EC8FE96">
            <w:pPr>
              <w:tabs>
                <w:tab w:val="left" w:pos="360"/>
              </w:tabs>
              <w:spacing w:line="520" w:lineRule="exact"/>
              <w:rPr>
                <w:sz w:val="24"/>
                <w:szCs w:val="24"/>
              </w:rPr>
            </w:pPr>
            <w:r>
              <w:rPr>
                <w:sz w:val="24"/>
                <w:szCs w:val="24"/>
              </w:rPr>
              <w:t xml:space="preserve">委托代理人： </w:t>
            </w:r>
          </w:p>
        </w:tc>
      </w:tr>
      <w:tr w14:paraId="077EC2A7">
        <w:tblPrEx>
          <w:tblCellMar>
            <w:top w:w="0" w:type="dxa"/>
            <w:left w:w="108" w:type="dxa"/>
            <w:bottom w:w="0" w:type="dxa"/>
            <w:right w:w="108" w:type="dxa"/>
          </w:tblCellMar>
        </w:tblPrEx>
        <w:tc>
          <w:tcPr>
            <w:tcW w:w="4261" w:type="dxa"/>
          </w:tcPr>
          <w:p w14:paraId="7C2649FD">
            <w:pPr>
              <w:tabs>
                <w:tab w:val="left" w:pos="360"/>
              </w:tabs>
              <w:spacing w:line="520" w:lineRule="exact"/>
              <w:rPr>
                <w:sz w:val="24"/>
                <w:szCs w:val="24"/>
              </w:rPr>
            </w:pPr>
            <w:r>
              <w:rPr>
                <w:sz w:val="24"/>
                <w:szCs w:val="24"/>
              </w:rPr>
              <w:t>电话：</w:t>
            </w:r>
          </w:p>
        </w:tc>
        <w:tc>
          <w:tcPr>
            <w:tcW w:w="4261" w:type="dxa"/>
          </w:tcPr>
          <w:p w14:paraId="55303FDC">
            <w:pPr>
              <w:tabs>
                <w:tab w:val="left" w:pos="360"/>
              </w:tabs>
              <w:spacing w:line="520" w:lineRule="exact"/>
              <w:rPr>
                <w:sz w:val="24"/>
                <w:szCs w:val="24"/>
              </w:rPr>
            </w:pPr>
            <w:r>
              <w:rPr>
                <w:sz w:val="24"/>
                <w:szCs w:val="24"/>
              </w:rPr>
              <w:t>电话：</w:t>
            </w:r>
          </w:p>
        </w:tc>
      </w:tr>
    </w:tbl>
    <w:p w14:paraId="6489BAD1">
      <w:pPr>
        <w:rPr>
          <w:sz w:val="24"/>
          <w:szCs w:val="24"/>
        </w:rPr>
      </w:pPr>
    </w:p>
    <w:p w14:paraId="45EFEBA3">
      <w:pPr>
        <w:rPr>
          <w:szCs w:val="24"/>
        </w:rPr>
      </w:pPr>
      <w:r>
        <w:rPr>
          <w:sz w:val="24"/>
          <w:szCs w:val="24"/>
        </w:rPr>
        <w:t>时间：20</w:t>
      </w:r>
      <w:r>
        <w:rPr>
          <w:rFonts w:hint="eastAsia"/>
          <w:sz w:val="24"/>
          <w:szCs w:val="24"/>
        </w:rPr>
        <w:t xml:space="preserve">  </w:t>
      </w:r>
      <w:r>
        <w:rPr>
          <w:sz w:val="24"/>
          <w:szCs w:val="24"/>
        </w:rPr>
        <w:t>年  月  日</w:t>
      </w:r>
    </w:p>
    <w:p w14:paraId="2A21AC96">
      <w:pPr>
        <w:jc w:val="center"/>
        <w:rPr>
          <w:b/>
          <w:sz w:val="30"/>
          <w:szCs w:val="30"/>
        </w:rPr>
      </w:pPr>
      <w:r>
        <w:rPr>
          <w:b/>
          <w:sz w:val="30"/>
          <w:szCs w:val="30"/>
        </w:rPr>
        <w:br w:type="page"/>
      </w:r>
      <w:r>
        <w:rPr>
          <w:b/>
          <w:sz w:val="30"/>
          <w:szCs w:val="30"/>
        </w:rPr>
        <w:t>合同特殊条款</w:t>
      </w:r>
    </w:p>
    <w:p w14:paraId="78DAF3FD">
      <w:pPr>
        <w:tabs>
          <w:tab w:val="left" w:pos="360"/>
        </w:tabs>
        <w:spacing w:line="520" w:lineRule="exact"/>
        <w:ind w:firstLine="410" w:firstLineChars="171"/>
        <w:rPr>
          <w:color w:val="000000"/>
          <w:sz w:val="24"/>
          <w:szCs w:val="24"/>
        </w:rPr>
      </w:pPr>
    </w:p>
    <w:p w14:paraId="7AAA0145">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09996BBA">
      <w:pPr>
        <w:tabs>
          <w:tab w:val="left" w:pos="360"/>
        </w:tabs>
        <w:spacing w:line="520" w:lineRule="exact"/>
        <w:ind w:firstLine="410" w:firstLineChars="171"/>
        <w:rPr>
          <w:color w:val="000000"/>
          <w:sz w:val="24"/>
          <w:szCs w:val="24"/>
        </w:rPr>
      </w:pPr>
      <w:r>
        <w:rPr>
          <w:color w:val="000000"/>
          <w:sz w:val="24"/>
          <w:szCs w:val="24"/>
        </w:rPr>
        <w:t xml:space="preserve"> 合同特殊条款由中标单位和货物（或工程、服务）需求方及代理方根据货物项目的具体情况协商拟订。</w:t>
      </w:r>
    </w:p>
    <w:p w14:paraId="38C5BD01">
      <w:pPr>
        <w:autoSpaceDE w:val="0"/>
        <w:autoSpaceDN w:val="0"/>
        <w:adjustRightInd w:val="0"/>
        <w:spacing w:line="360" w:lineRule="auto"/>
        <w:ind w:firstLine="480" w:firstLineChars="200"/>
        <w:rPr>
          <w:sz w:val="24"/>
        </w:rPr>
      </w:pPr>
    </w:p>
    <w:p w14:paraId="218741BD">
      <w:pPr>
        <w:widowControl/>
        <w:jc w:val="left"/>
        <w:rPr>
          <w:sz w:val="24"/>
        </w:rPr>
      </w:pPr>
      <w:r>
        <w:rPr>
          <w:sz w:val="24"/>
        </w:rPr>
        <w:br w:type="page"/>
      </w:r>
    </w:p>
    <w:p w14:paraId="42520989">
      <w:pPr>
        <w:pStyle w:val="16"/>
        <w:rPr>
          <w:rFonts w:ascii="Times New Roman" w:hAnsi="Times New Roman"/>
        </w:rPr>
      </w:pPr>
      <w:r>
        <w:rPr>
          <w:rFonts w:ascii="Times New Roman" w:hAnsi="Times New Roman"/>
        </w:rPr>
        <w:t>第五部分  投标文件格式</w:t>
      </w:r>
    </w:p>
    <w:p w14:paraId="495DB97A">
      <w:pPr>
        <w:autoSpaceDN w:val="0"/>
        <w:spacing w:line="360" w:lineRule="auto"/>
        <w:jc w:val="center"/>
        <w:rPr>
          <w:b/>
          <w:bCs/>
          <w:sz w:val="24"/>
        </w:rPr>
      </w:pPr>
      <w:r>
        <w:rPr>
          <w:b/>
          <w:bCs/>
          <w:sz w:val="24"/>
        </w:rPr>
        <w:t>投标文件封面格式</w:t>
      </w:r>
    </w:p>
    <w:p w14:paraId="7AFA6771">
      <w:pPr>
        <w:autoSpaceDE w:val="0"/>
        <w:autoSpaceDN w:val="0"/>
        <w:adjustRightInd w:val="0"/>
        <w:spacing w:line="520" w:lineRule="exact"/>
      </w:pPr>
    </w:p>
    <w:p w14:paraId="73216A96">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7FF1D50A">
      <w:pPr>
        <w:autoSpaceDE w:val="0"/>
        <w:autoSpaceDN w:val="0"/>
        <w:adjustRightInd w:val="0"/>
        <w:spacing w:line="520" w:lineRule="exact"/>
        <w:rPr>
          <w:b/>
          <w:kern w:val="0"/>
          <w:sz w:val="24"/>
        </w:rPr>
      </w:pPr>
    </w:p>
    <w:p w14:paraId="56E28426">
      <w:pPr>
        <w:autoSpaceDE w:val="0"/>
        <w:autoSpaceDN w:val="0"/>
        <w:adjustRightInd w:val="0"/>
        <w:spacing w:line="520" w:lineRule="exact"/>
        <w:rPr>
          <w:b/>
          <w:kern w:val="0"/>
          <w:sz w:val="24"/>
        </w:rPr>
      </w:pPr>
    </w:p>
    <w:p w14:paraId="217A0426">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0685B4C6">
      <w:pPr>
        <w:autoSpaceDE w:val="0"/>
        <w:autoSpaceDN w:val="0"/>
        <w:adjustRightInd w:val="0"/>
        <w:spacing w:line="520" w:lineRule="exact"/>
        <w:rPr>
          <w:b/>
          <w:kern w:val="0"/>
          <w:sz w:val="36"/>
          <w:szCs w:val="36"/>
        </w:rPr>
      </w:pPr>
    </w:p>
    <w:p w14:paraId="3BFDEA5F">
      <w:pPr>
        <w:autoSpaceDE w:val="0"/>
        <w:autoSpaceDN w:val="0"/>
        <w:adjustRightInd w:val="0"/>
        <w:spacing w:line="520" w:lineRule="exact"/>
        <w:jc w:val="center"/>
        <w:rPr>
          <w:b/>
          <w:color w:val="FF0000"/>
          <w:kern w:val="0"/>
          <w:sz w:val="24"/>
        </w:rPr>
      </w:pPr>
      <w:r>
        <w:rPr>
          <w:b/>
          <w:color w:val="FF0000"/>
          <w:kern w:val="0"/>
          <w:sz w:val="24"/>
        </w:rPr>
        <w:t>（加盖电子签章）</w:t>
      </w:r>
    </w:p>
    <w:p w14:paraId="3192684A">
      <w:pPr>
        <w:spacing w:before="93" w:beforeLines="30" w:after="218" w:afterLines="70" w:line="540" w:lineRule="exact"/>
        <w:ind w:left="630" w:leftChars="300"/>
        <w:rPr>
          <w:b/>
          <w:sz w:val="34"/>
          <w:szCs w:val="34"/>
        </w:rPr>
      </w:pPr>
      <w:r>
        <w:rPr>
          <w:b/>
          <w:sz w:val="34"/>
          <w:szCs w:val="34"/>
        </w:rPr>
        <w:t>项目编号：</w:t>
      </w:r>
    </w:p>
    <w:p w14:paraId="0D9149AE">
      <w:pPr>
        <w:spacing w:before="93" w:beforeLines="30" w:after="218" w:afterLines="70" w:line="540" w:lineRule="exact"/>
        <w:ind w:left="2152" w:leftChars="300" w:hanging="1522" w:hangingChars="446"/>
        <w:rPr>
          <w:b/>
          <w:sz w:val="34"/>
          <w:szCs w:val="34"/>
        </w:rPr>
      </w:pPr>
      <w:r>
        <w:rPr>
          <w:b/>
          <w:sz w:val="34"/>
          <w:szCs w:val="34"/>
        </w:rPr>
        <w:t>项目名称：</w:t>
      </w:r>
    </w:p>
    <w:p w14:paraId="653E19AB">
      <w:pPr>
        <w:spacing w:before="93" w:beforeLines="30" w:after="218" w:afterLines="70" w:line="540" w:lineRule="exact"/>
        <w:ind w:left="2152" w:leftChars="300" w:hanging="1522" w:hangingChars="446"/>
        <w:rPr>
          <w:b/>
          <w:sz w:val="34"/>
          <w:szCs w:val="34"/>
        </w:rPr>
      </w:pPr>
      <w:r>
        <w:rPr>
          <w:b/>
          <w:sz w:val="34"/>
          <w:szCs w:val="34"/>
        </w:rPr>
        <w:t>所投包号：</w:t>
      </w:r>
    </w:p>
    <w:p w14:paraId="3D962F5F">
      <w:pPr>
        <w:spacing w:before="93" w:beforeLines="30" w:after="218" w:afterLines="70" w:line="540" w:lineRule="exact"/>
        <w:ind w:left="630" w:leftChars="300"/>
        <w:rPr>
          <w:b/>
          <w:sz w:val="34"/>
          <w:szCs w:val="34"/>
        </w:rPr>
      </w:pPr>
      <w:r>
        <w:rPr>
          <w:b/>
          <w:sz w:val="34"/>
          <w:szCs w:val="34"/>
        </w:rPr>
        <w:t>投标单位名称：</w:t>
      </w:r>
    </w:p>
    <w:p w14:paraId="3CF89F7B">
      <w:pPr>
        <w:spacing w:before="93" w:beforeLines="30" w:after="218" w:afterLines="70" w:line="540" w:lineRule="exact"/>
        <w:ind w:left="630" w:leftChars="300"/>
        <w:rPr>
          <w:b/>
          <w:sz w:val="34"/>
          <w:szCs w:val="34"/>
        </w:rPr>
      </w:pPr>
      <w:r>
        <w:rPr>
          <w:rFonts w:hint="eastAsia"/>
          <w:b/>
          <w:sz w:val="34"/>
          <w:szCs w:val="34"/>
        </w:rPr>
        <w:t>投标代表人姓名：</w:t>
      </w:r>
    </w:p>
    <w:p w14:paraId="5F876A8F">
      <w:pPr>
        <w:spacing w:before="93" w:beforeLines="30" w:after="218" w:afterLines="70" w:line="540" w:lineRule="exact"/>
        <w:ind w:left="630" w:leftChars="300"/>
        <w:rPr>
          <w:b/>
          <w:sz w:val="34"/>
          <w:szCs w:val="34"/>
        </w:rPr>
      </w:pPr>
    </w:p>
    <w:p w14:paraId="43259E9C">
      <w:pPr>
        <w:spacing w:before="93" w:beforeLines="30" w:after="218" w:afterLines="70" w:line="540" w:lineRule="exact"/>
        <w:ind w:left="630" w:leftChars="300"/>
        <w:rPr>
          <w:b/>
          <w:sz w:val="34"/>
          <w:szCs w:val="34"/>
        </w:rPr>
      </w:pPr>
    </w:p>
    <w:p w14:paraId="43937267">
      <w:pPr>
        <w:spacing w:before="93" w:beforeLines="30" w:after="218" w:afterLines="70" w:line="540" w:lineRule="exact"/>
        <w:ind w:left="630" w:leftChars="300"/>
        <w:rPr>
          <w:b/>
          <w:sz w:val="34"/>
          <w:szCs w:val="34"/>
        </w:rPr>
      </w:pPr>
    </w:p>
    <w:p w14:paraId="3BD8BD20">
      <w:pPr>
        <w:spacing w:before="93" w:beforeLines="30" w:after="218" w:afterLines="70" w:line="540" w:lineRule="exact"/>
        <w:ind w:left="630" w:leftChars="300"/>
        <w:rPr>
          <w:b/>
          <w:bCs/>
          <w:sz w:val="24"/>
        </w:rPr>
      </w:pPr>
      <w:r>
        <w:rPr>
          <w:b/>
          <w:sz w:val="34"/>
          <w:szCs w:val="34"/>
        </w:rPr>
        <w:t>投标日期：   年   月   日</w:t>
      </w:r>
    </w:p>
    <w:p w14:paraId="6FA7981B">
      <w:pPr>
        <w:widowControl/>
        <w:jc w:val="left"/>
        <w:rPr>
          <w:b/>
          <w:bCs/>
          <w:sz w:val="24"/>
        </w:rPr>
      </w:pPr>
      <w:r>
        <w:rPr>
          <w:b/>
          <w:bCs/>
          <w:sz w:val="24"/>
        </w:rPr>
        <w:br w:type="page"/>
      </w:r>
    </w:p>
    <w:p w14:paraId="3E17303C">
      <w:pPr>
        <w:autoSpaceDN w:val="0"/>
        <w:spacing w:line="360" w:lineRule="auto"/>
        <w:jc w:val="center"/>
        <w:rPr>
          <w:b/>
          <w:bCs/>
          <w:sz w:val="24"/>
        </w:rPr>
      </w:pPr>
      <w:r>
        <w:rPr>
          <w:b/>
          <w:bCs/>
          <w:sz w:val="24"/>
        </w:rPr>
        <w:t>投标文件总目录</w:t>
      </w:r>
    </w:p>
    <w:p w14:paraId="1E71DD96">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14B4BEEA">
      <w:pPr>
        <w:widowControl/>
        <w:jc w:val="center"/>
        <w:rPr>
          <w:b/>
          <w:sz w:val="24"/>
        </w:rPr>
      </w:pPr>
    </w:p>
    <w:p w14:paraId="0834460A">
      <w:pPr>
        <w:widowControl/>
        <w:jc w:val="left"/>
        <w:rPr>
          <w:b/>
          <w:sz w:val="24"/>
        </w:rPr>
      </w:pPr>
      <w:r>
        <w:rPr>
          <w:b/>
          <w:sz w:val="24"/>
        </w:rPr>
        <w:br w:type="page"/>
      </w:r>
    </w:p>
    <w:p w14:paraId="76B67755">
      <w:pPr>
        <w:widowControl/>
        <w:jc w:val="center"/>
        <w:rPr>
          <w:b/>
          <w:sz w:val="24"/>
        </w:rPr>
      </w:pPr>
      <w:r>
        <w:rPr>
          <w:b/>
          <w:sz w:val="24"/>
        </w:rPr>
        <w:t>评分因素及评标标准页码检索</w:t>
      </w:r>
    </w:p>
    <w:p w14:paraId="0D9586A0">
      <w:pPr>
        <w:widowControl/>
        <w:jc w:val="center"/>
        <w:rPr>
          <w:b/>
          <w:sz w:val="24"/>
        </w:rPr>
      </w:pPr>
      <w:r>
        <w:rPr>
          <w:b/>
          <w:bCs/>
          <w:sz w:val="24"/>
        </w:rPr>
        <w:t>（需投标人按招标文件“评分因素及评标标准”中每个评分项逐项列明页码）</w:t>
      </w:r>
    </w:p>
    <w:p w14:paraId="05DD049F">
      <w:pPr>
        <w:widowControl/>
        <w:jc w:val="left"/>
        <w:rPr>
          <w:sz w:val="24"/>
        </w:rPr>
      </w:pPr>
      <w:r>
        <w:rPr>
          <w:sz w:val="24"/>
        </w:rPr>
        <w:br w:type="page"/>
      </w:r>
    </w:p>
    <w:p w14:paraId="06A179EA">
      <w:pPr>
        <w:tabs>
          <w:tab w:val="left" w:pos="360"/>
        </w:tabs>
        <w:spacing w:after="312" w:afterLines="100" w:line="360" w:lineRule="auto"/>
        <w:rPr>
          <w:b/>
          <w:sz w:val="24"/>
        </w:rPr>
      </w:pPr>
      <w:r>
        <w:rPr>
          <w:b/>
          <w:sz w:val="24"/>
        </w:rPr>
        <w:t>附件1</w:t>
      </w:r>
    </w:p>
    <w:p w14:paraId="1CA70CD6">
      <w:pPr>
        <w:autoSpaceDN w:val="0"/>
        <w:spacing w:line="360" w:lineRule="auto"/>
        <w:jc w:val="center"/>
        <w:rPr>
          <w:b/>
          <w:bCs/>
          <w:sz w:val="24"/>
        </w:rPr>
      </w:pPr>
      <w:r>
        <w:rPr>
          <w:b/>
          <w:bCs/>
          <w:sz w:val="24"/>
        </w:rPr>
        <w:t>投标书</w:t>
      </w:r>
    </w:p>
    <w:p w14:paraId="45863C4E">
      <w:pPr>
        <w:spacing w:line="360" w:lineRule="auto"/>
        <w:rPr>
          <w:sz w:val="24"/>
        </w:rPr>
      </w:pPr>
      <w:r>
        <w:rPr>
          <w:sz w:val="24"/>
        </w:rPr>
        <w:t>致：天津市政府采购中心</w:t>
      </w:r>
    </w:p>
    <w:p w14:paraId="33034755">
      <w:pPr>
        <w:spacing w:line="360" w:lineRule="auto"/>
        <w:ind w:firstLine="480"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24563060">
      <w:pPr>
        <w:spacing w:line="360" w:lineRule="auto"/>
        <w:ind w:firstLine="480" w:firstLineChars="200"/>
        <w:rPr>
          <w:sz w:val="24"/>
        </w:rPr>
      </w:pPr>
      <w:r>
        <w:rPr>
          <w:sz w:val="24"/>
        </w:rPr>
        <w:t>据此函，签字代表宣布同意如下：</w:t>
      </w:r>
    </w:p>
    <w:p w14:paraId="514B7373">
      <w:pPr>
        <w:spacing w:line="360" w:lineRule="auto"/>
        <w:ind w:firstLine="480" w:firstLineChars="200"/>
        <w:rPr>
          <w:sz w:val="24"/>
        </w:rPr>
      </w:pPr>
      <w:r>
        <w:rPr>
          <w:sz w:val="24"/>
        </w:rPr>
        <w:t>1. 所附投标报价表中规定的应提供和交付的服务投标总价为：</w:t>
      </w:r>
    </w:p>
    <w:p w14:paraId="0DC71D1F">
      <w:pPr>
        <w:spacing w:line="360" w:lineRule="auto"/>
        <w:ind w:firstLine="480" w:firstLineChars="20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14:paraId="4881269B">
      <w:pPr>
        <w:spacing w:line="360" w:lineRule="auto"/>
        <w:ind w:firstLine="480" w:firstLineChars="200"/>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14:paraId="2E155CC4">
      <w:pPr>
        <w:spacing w:line="360" w:lineRule="auto"/>
        <w:ind w:firstLine="480" w:firstLineChars="200"/>
        <w:rPr>
          <w:sz w:val="24"/>
        </w:rPr>
      </w:pPr>
      <w:r>
        <w:rPr>
          <w:sz w:val="24"/>
        </w:rPr>
        <w:t>……</w:t>
      </w:r>
    </w:p>
    <w:p w14:paraId="1231F0FC">
      <w:pPr>
        <w:spacing w:line="360" w:lineRule="auto"/>
        <w:ind w:firstLine="480" w:firstLineChars="200"/>
        <w:rPr>
          <w:sz w:val="24"/>
        </w:rPr>
      </w:pPr>
      <w:r>
        <w:rPr>
          <w:sz w:val="24"/>
        </w:rPr>
        <w:t>2. 我公司将按招标文件的规定履行合同责任和义务。</w:t>
      </w:r>
    </w:p>
    <w:p w14:paraId="5CD97ECB">
      <w:pPr>
        <w:spacing w:line="360" w:lineRule="auto"/>
        <w:ind w:firstLine="480"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0A06BF8A">
      <w:pPr>
        <w:spacing w:line="360" w:lineRule="auto"/>
        <w:ind w:firstLine="480" w:firstLineChars="200"/>
        <w:rPr>
          <w:sz w:val="24"/>
        </w:rPr>
      </w:pPr>
      <w:r>
        <w:rPr>
          <w:sz w:val="24"/>
        </w:rPr>
        <w:t>4. 我公司的投标有效期为开标之日起60天。</w:t>
      </w:r>
    </w:p>
    <w:p w14:paraId="06801CA8">
      <w:pPr>
        <w:spacing w:line="360" w:lineRule="auto"/>
        <w:ind w:firstLine="480"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5F0A8A97">
      <w:pPr>
        <w:spacing w:line="360" w:lineRule="auto"/>
        <w:ind w:firstLine="480"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134DA690">
      <w:pPr>
        <w:spacing w:line="360" w:lineRule="auto"/>
        <w:ind w:firstLine="480"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6B0EA123">
      <w:pPr>
        <w:spacing w:line="360" w:lineRule="auto"/>
        <w:ind w:firstLine="480"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59306079">
      <w:pPr>
        <w:spacing w:line="360" w:lineRule="auto"/>
        <w:ind w:firstLine="480"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22BAD622">
      <w:pPr>
        <w:spacing w:line="360" w:lineRule="auto"/>
        <w:ind w:firstLine="480" w:firstLineChars="200"/>
        <w:rPr>
          <w:sz w:val="24"/>
        </w:rPr>
      </w:pPr>
      <w:r>
        <w:rPr>
          <w:rFonts w:hint="eastAsia"/>
          <w:sz w:val="24"/>
        </w:rPr>
        <w:t>10</w:t>
      </w:r>
      <w:r>
        <w:rPr>
          <w:sz w:val="24"/>
        </w:rPr>
        <w:t>. 我公司若中标，本承诺将成为合同不可分割的一部分，与合同具有同等的法律效力。</w:t>
      </w:r>
    </w:p>
    <w:p w14:paraId="1A327C22">
      <w:pPr>
        <w:spacing w:line="360" w:lineRule="auto"/>
        <w:ind w:firstLine="480"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4388F276">
      <w:pPr>
        <w:spacing w:line="360" w:lineRule="auto"/>
        <w:ind w:firstLine="480"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397727DF">
      <w:pPr>
        <w:spacing w:line="360" w:lineRule="auto"/>
        <w:ind w:firstLine="480" w:firstLineChars="200"/>
        <w:rPr>
          <w:sz w:val="24"/>
        </w:rPr>
      </w:pPr>
      <w:r>
        <w:rPr>
          <w:rFonts w:hint="eastAsia"/>
          <w:sz w:val="24"/>
        </w:rPr>
        <w:t>纳税人识别号：</w:t>
      </w:r>
    </w:p>
    <w:p w14:paraId="59D15FA1">
      <w:pPr>
        <w:spacing w:line="360" w:lineRule="auto"/>
        <w:ind w:firstLine="480" w:firstLineChars="200"/>
        <w:rPr>
          <w:sz w:val="24"/>
        </w:rPr>
      </w:pPr>
      <w:r>
        <w:rPr>
          <w:rFonts w:hint="eastAsia"/>
          <w:sz w:val="24"/>
        </w:rPr>
        <w:t>地址、电话：</w:t>
      </w:r>
    </w:p>
    <w:p w14:paraId="61C19342">
      <w:pPr>
        <w:spacing w:line="360" w:lineRule="auto"/>
        <w:ind w:firstLine="480" w:firstLineChars="200"/>
        <w:rPr>
          <w:sz w:val="24"/>
        </w:rPr>
      </w:pPr>
      <w:r>
        <w:rPr>
          <w:rFonts w:hint="eastAsia"/>
          <w:sz w:val="24"/>
        </w:rPr>
        <w:t>开户行及账号：</w:t>
      </w:r>
    </w:p>
    <w:p w14:paraId="02E95ACE">
      <w:pPr>
        <w:spacing w:line="360" w:lineRule="auto"/>
        <w:ind w:firstLine="480" w:firstLineChars="200"/>
        <w:rPr>
          <w:sz w:val="24"/>
        </w:rPr>
      </w:pPr>
      <w:r>
        <w:rPr>
          <w:rFonts w:hint="eastAsia"/>
          <w:sz w:val="24"/>
        </w:rPr>
        <w:t>开具发票类型：□增值税专用发票         □增值税普通发票</w:t>
      </w:r>
    </w:p>
    <w:p w14:paraId="415859EB">
      <w:pPr>
        <w:spacing w:line="360" w:lineRule="auto"/>
        <w:ind w:firstLine="480"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3185FE36">
      <w:pPr>
        <w:spacing w:line="360" w:lineRule="auto"/>
        <w:ind w:firstLine="482" w:firstLineChars="200"/>
        <w:rPr>
          <w:b/>
          <w:sz w:val="24"/>
        </w:rPr>
      </w:pPr>
      <w:r>
        <w:rPr>
          <w:rFonts w:hint="eastAsia"/>
          <w:b/>
          <w:sz w:val="24"/>
        </w:rPr>
        <w:t>□</w:t>
      </w:r>
      <w:r>
        <w:rPr>
          <w:b/>
          <w:sz w:val="24"/>
        </w:rPr>
        <w:t>上门自取</w:t>
      </w:r>
    </w:p>
    <w:p w14:paraId="32F58738">
      <w:pPr>
        <w:spacing w:line="360" w:lineRule="auto"/>
        <w:ind w:firstLine="480" w:firstLineChars="200"/>
        <w:rPr>
          <w:sz w:val="24"/>
        </w:rPr>
      </w:pPr>
    </w:p>
    <w:p w14:paraId="5616C805">
      <w:pPr>
        <w:spacing w:line="360" w:lineRule="auto"/>
        <w:ind w:firstLine="482" w:firstLineChars="200"/>
        <w:rPr>
          <w:b/>
          <w:sz w:val="24"/>
        </w:rPr>
      </w:pPr>
      <w:r>
        <w:rPr>
          <w:rFonts w:hint="eastAsia"/>
          <w:b/>
          <w:sz w:val="24"/>
        </w:rPr>
        <w:t>□</w:t>
      </w:r>
      <w:r>
        <w:rPr>
          <w:b/>
          <w:sz w:val="24"/>
        </w:rPr>
        <w:t>到付邮寄</w:t>
      </w:r>
    </w:p>
    <w:p w14:paraId="2F7AFEF5">
      <w:pPr>
        <w:spacing w:line="360" w:lineRule="auto"/>
        <w:ind w:firstLine="480" w:firstLineChars="200"/>
        <w:rPr>
          <w:sz w:val="24"/>
        </w:rPr>
      </w:pPr>
      <w:r>
        <w:rPr>
          <w:sz w:val="24"/>
        </w:rPr>
        <w:t>邮寄地址</w:t>
      </w:r>
      <w:r>
        <w:rPr>
          <w:rFonts w:hint="eastAsia"/>
          <w:sz w:val="24"/>
        </w:rPr>
        <w:t>、邮编</w:t>
      </w:r>
      <w:r>
        <w:rPr>
          <w:sz w:val="24"/>
        </w:rPr>
        <w:t>：</w:t>
      </w:r>
    </w:p>
    <w:p w14:paraId="6D1F2C4F">
      <w:pPr>
        <w:spacing w:line="360" w:lineRule="auto"/>
        <w:ind w:firstLine="480" w:firstLineChars="200"/>
        <w:rPr>
          <w:sz w:val="24"/>
        </w:rPr>
      </w:pPr>
      <w:r>
        <w:rPr>
          <w:sz w:val="24"/>
        </w:rPr>
        <w:t>邮寄联系人、手机号码：</w:t>
      </w:r>
    </w:p>
    <w:p w14:paraId="511307B6">
      <w:pPr>
        <w:spacing w:line="360" w:lineRule="auto"/>
        <w:ind w:firstLine="4080" w:firstLineChars="1700"/>
        <w:rPr>
          <w:sz w:val="24"/>
        </w:rPr>
      </w:pPr>
    </w:p>
    <w:p w14:paraId="44EBA9AE">
      <w:pPr>
        <w:spacing w:line="360" w:lineRule="auto"/>
        <w:ind w:firstLine="4080" w:firstLineChars="1700"/>
        <w:rPr>
          <w:sz w:val="24"/>
        </w:rPr>
      </w:pPr>
    </w:p>
    <w:p w14:paraId="375552BF">
      <w:pPr>
        <w:spacing w:line="360" w:lineRule="auto"/>
        <w:ind w:firstLine="4080" w:firstLineChars="1700"/>
        <w:rPr>
          <w:sz w:val="24"/>
        </w:rPr>
      </w:pPr>
      <w:r>
        <w:rPr>
          <w:sz w:val="24"/>
        </w:rPr>
        <w:t>投标人名称：</w:t>
      </w:r>
    </w:p>
    <w:p w14:paraId="7E32C0FA">
      <w:pPr>
        <w:spacing w:line="360" w:lineRule="auto"/>
        <w:ind w:firstLine="4080" w:firstLineChars="1700"/>
        <w:rPr>
          <w:sz w:val="24"/>
        </w:rPr>
      </w:pPr>
    </w:p>
    <w:p w14:paraId="7290608F">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2395A6B">
      <w:pPr>
        <w:widowControl/>
        <w:jc w:val="left"/>
        <w:rPr>
          <w:sz w:val="24"/>
        </w:rPr>
      </w:pPr>
      <w:r>
        <w:rPr>
          <w:sz w:val="24"/>
        </w:rPr>
        <w:br w:type="page"/>
      </w:r>
    </w:p>
    <w:p w14:paraId="10525AAF">
      <w:pPr>
        <w:widowControl/>
        <w:jc w:val="left"/>
        <w:rPr>
          <w:b/>
          <w:sz w:val="24"/>
        </w:rPr>
      </w:pPr>
      <w:r>
        <w:rPr>
          <w:b/>
          <w:sz w:val="24"/>
        </w:rPr>
        <w:t>附件2</w:t>
      </w:r>
    </w:p>
    <w:p w14:paraId="74D9AD65">
      <w:pPr>
        <w:ind w:right="84"/>
        <w:jc w:val="center"/>
        <w:rPr>
          <w:rFonts w:hint="eastAsia"/>
          <w:b/>
          <w:sz w:val="24"/>
        </w:rPr>
      </w:pPr>
    </w:p>
    <w:p w14:paraId="5F64B3E2">
      <w:pPr>
        <w:ind w:right="84"/>
        <w:jc w:val="center"/>
        <w:rPr>
          <w:rFonts w:hint="eastAsia"/>
          <w:b/>
          <w:sz w:val="24"/>
        </w:rPr>
      </w:pPr>
      <w:r>
        <w:rPr>
          <w:rFonts w:hint="eastAsia"/>
          <w:b/>
          <w:sz w:val="24"/>
        </w:rPr>
        <w:t>供应商资格声明函</w:t>
      </w:r>
    </w:p>
    <w:p w14:paraId="37BCB3B8">
      <w:pPr>
        <w:spacing w:line="360" w:lineRule="auto"/>
        <w:ind w:firstLine="420"/>
        <w:jc w:val="center"/>
        <w:rPr>
          <w:rFonts w:hint="eastAsia"/>
          <w:b/>
          <w:sz w:val="24"/>
        </w:rPr>
      </w:pPr>
    </w:p>
    <w:p w14:paraId="2C64EFFA">
      <w:pPr>
        <w:spacing w:line="360" w:lineRule="auto"/>
        <w:rPr>
          <w:rFonts w:hint="eastAsia"/>
          <w:sz w:val="24"/>
        </w:rPr>
      </w:pPr>
      <w:r>
        <w:rPr>
          <w:rFonts w:hint="eastAsia"/>
          <w:sz w:val="24"/>
        </w:rPr>
        <w:t>天津市政府采购中心：</w:t>
      </w:r>
    </w:p>
    <w:p w14:paraId="19325804">
      <w:pPr>
        <w:spacing w:line="360" w:lineRule="auto"/>
        <w:ind w:firstLine="480" w:firstLineChars="200"/>
        <w:rPr>
          <w:rFonts w:hint="eastAsia"/>
          <w:sz w:val="24"/>
        </w:rPr>
      </w:pPr>
      <w:r>
        <w:rPr>
          <w:rFonts w:hint="eastAsia"/>
          <w:sz w:val="24"/>
        </w:rPr>
        <w:t>我单位自愿参与本项目的政府采购活动，郑重承诺如下：</w:t>
      </w:r>
    </w:p>
    <w:p w14:paraId="28451F7B">
      <w:pPr>
        <w:spacing w:line="360" w:lineRule="auto"/>
        <w:ind w:firstLine="480" w:firstLineChars="200"/>
        <w:rPr>
          <w:rFonts w:hint="eastAsia"/>
          <w:sz w:val="24"/>
        </w:rPr>
      </w:pPr>
      <w:r>
        <w:rPr>
          <w:rFonts w:hint="eastAsia"/>
          <w:sz w:val="24"/>
        </w:rPr>
        <w:t>（一）我单位具有良好的商业信誉和健全的财务会计制度；</w:t>
      </w:r>
    </w:p>
    <w:p w14:paraId="3A05E52E">
      <w:pPr>
        <w:spacing w:line="360" w:lineRule="auto"/>
        <w:ind w:firstLine="480" w:firstLineChars="200"/>
        <w:rPr>
          <w:rFonts w:hint="eastAsia"/>
          <w:sz w:val="24"/>
        </w:rPr>
      </w:pPr>
      <w:r>
        <w:rPr>
          <w:rFonts w:hint="eastAsia"/>
          <w:sz w:val="24"/>
        </w:rPr>
        <w:t>（二）我单位依法缴纳税收和社会保障资金；</w:t>
      </w:r>
    </w:p>
    <w:p w14:paraId="064DC691">
      <w:pPr>
        <w:spacing w:line="360" w:lineRule="auto"/>
        <w:ind w:firstLine="480" w:firstLineChars="200"/>
        <w:rPr>
          <w:rFonts w:hint="eastAsia"/>
          <w:sz w:val="24"/>
        </w:rPr>
      </w:pPr>
      <w:r>
        <w:rPr>
          <w:rFonts w:hint="eastAsia"/>
          <w:sz w:val="24"/>
        </w:rPr>
        <w:t>（三）我单位具备履行合同所必需的设备和专业技术能力；</w:t>
      </w:r>
    </w:p>
    <w:p w14:paraId="6ABE94B6">
      <w:pPr>
        <w:spacing w:line="360" w:lineRule="auto"/>
        <w:ind w:firstLine="480" w:firstLineChars="200"/>
        <w:rPr>
          <w:rFonts w:hint="eastAsia"/>
          <w:sz w:val="24"/>
        </w:rPr>
      </w:pPr>
      <w:r>
        <w:rPr>
          <w:rFonts w:hint="eastAsia"/>
          <w:sz w:val="24"/>
        </w:rPr>
        <w:t>（四）参加政府采购活动前3年我单位在经营活动中没有重大违法记录；</w:t>
      </w:r>
    </w:p>
    <w:p w14:paraId="138A2D1A">
      <w:pPr>
        <w:spacing w:line="360" w:lineRule="auto"/>
        <w:ind w:firstLine="480" w:firstLineChars="200"/>
        <w:rPr>
          <w:rFonts w:hint="eastAsia"/>
          <w:sz w:val="24"/>
        </w:rPr>
      </w:pPr>
      <w:r>
        <w:rPr>
          <w:rFonts w:hint="eastAsia"/>
          <w:sz w:val="24"/>
        </w:rPr>
        <w:t>（五）我单位不存在为采购项目提供整体设计、规范编制或者项目管理、监理、检测等服务后，再参加该采购项目的其他采购活动的情形。</w:t>
      </w:r>
    </w:p>
    <w:p w14:paraId="7587E001">
      <w:pPr>
        <w:spacing w:line="360" w:lineRule="auto"/>
        <w:ind w:firstLine="480" w:firstLineChars="200"/>
        <w:rPr>
          <w:rFonts w:hint="eastAsia"/>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7"/>
        <w:gridCol w:w="3871"/>
        <w:gridCol w:w="2837"/>
      </w:tblGrid>
      <w:tr w14:paraId="64C3EB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9BA9E73">
            <w:pPr>
              <w:jc w:val="center"/>
              <w:rPr>
                <w:rFonts w:hint="eastAsia"/>
                <w:szCs w:val="21"/>
              </w:rPr>
            </w:pPr>
            <w:r>
              <w:rPr>
                <w:rFonts w:hint="eastAsia"/>
                <w:szCs w:val="21"/>
              </w:rPr>
              <w:t>序号</w:t>
            </w:r>
          </w:p>
        </w:tc>
        <w:tc>
          <w:tcPr>
            <w:tcW w:w="2273" w:type="pct"/>
            <w:vAlign w:val="center"/>
          </w:tcPr>
          <w:p w14:paraId="10ED6D8F">
            <w:pPr>
              <w:jc w:val="center"/>
              <w:rPr>
                <w:rFonts w:hint="eastAsia"/>
                <w:szCs w:val="21"/>
              </w:rPr>
            </w:pPr>
            <w:r>
              <w:rPr>
                <w:rFonts w:hint="eastAsia"/>
                <w:szCs w:val="21"/>
              </w:rPr>
              <w:t>单位名称</w:t>
            </w:r>
          </w:p>
        </w:tc>
        <w:tc>
          <w:tcPr>
            <w:tcW w:w="1667" w:type="pct"/>
            <w:vAlign w:val="center"/>
          </w:tcPr>
          <w:p w14:paraId="573C7240">
            <w:pPr>
              <w:jc w:val="center"/>
              <w:rPr>
                <w:rFonts w:hint="eastAsia"/>
                <w:szCs w:val="21"/>
              </w:rPr>
            </w:pPr>
            <w:r>
              <w:rPr>
                <w:rFonts w:hint="eastAsia"/>
                <w:szCs w:val="21"/>
              </w:rPr>
              <w:t>相互关系类型</w:t>
            </w:r>
          </w:p>
        </w:tc>
      </w:tr>
      <w:tr w14:paraId="02CF7D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CEAC61B">
            <w:pPr>
              <w:jc w:val="center"/>
              <w:rPr>
                <w:rFonts w:hint="eastAsia"/>
                <w:szCs w:val="21"/>
              </w:rPr>
            </w:pPr>
            <w:r>
              <w:rPr>
                <w:rFonts w:hint="eastAsia"/>
                <w:szCs w:val="21"/>
              </w:rPr>
              <w:t>1</w:t>
            </w:r>
          </w:p>
        </w:tc>
        <w:tc>
          <w:tcPr>
            <w:tcW w:w="2273" w:type="pct"/>
            <w:vAlign w:val="center"/>
          </w:tcPr>
          <w:p w14:paraId="4DB81B93">
            <w:pPr>
              <w:jc w:val="center"/>
              <w:rPr>
                <w:rFonts w:hint="eastAsia"/>
                <w:szCs w:val="21"/>
              </w:rPr>
            </w:pPr>
          </w:p>
        </w:tc>
        <w:tc>
          <w:tcPr>
            <w:tcW w:w="1667" w:type="pct"/>
            <w:vAlign w:val="center"/>
          </w:tcPr>
          <w:p w14:paraId="29B82E0F">
            <w:pPr>
              <w:jc w:val="center"/>
              <w:rPr>
                <w:rFonts w:hint="eastAsia"/>
                <w:szCs w:val="21"/>
              </w:rPr>
            </w:pPr>
          </w:p>
        </w:tc>
      </w:tr>
      <w:tr w14:paraId="32C777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E26E0C9">
            <w:pPr>
              <w:jc w:val="center"/>
              <w:rPr>
                <w:rFonts w:hint="eastAsia"/>
                <w:szCs w:val="21"/>
              </w:rPr>
            </w:pPr>
            <w:r>
              <w:rPr>
                <w:rFonts w:hint="eastAsia"/>
                <w:szCs w:val="21"/>
              </w:rPr>
              <w:t>2</w:t>
            </w:r>
          </w:p>
        </w:tc>
        <w:tc>
          <w:tcPr>
            <w:tcW w:w="2273" w:type="pct"/>
            <w:vAlign w:val="center"/>
          </w:tcPr>
          <w:p w14:paraId="0A5AE14A">
            <w:pPr>
              <w:jc w:val="center"/>
              <w:rPr>
                <w:rFonts w:hint="eastAsia"/>
                <w:szCs w:val="21"/>
              </w:rPr>
            </w:pPr>
          </w:p>
        </w:tc>
        <w:tc>
          <w:tcPr>
            <w:tcW w:w="1667" w:type="pct"/>
            <w:vAlign w:val="center"/>
          </w:tcPr>
          <w:p w14:paraId="721CE83A">
            <w:pPr>
              <w:jc w:val="center"/>
              <w:rPr>
                <w:rFonts w:hint="eastAsia"/>
                <w:szCs w:val="21"/>
              </w:rPr>
            </w:pPr>
          </w:p>
        </w:tc>
      </w:tr>
      <w:tr w14:paraId="42AC8E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26EFCF7">
            <w:pPr>
              <w:jc w:val="center"/>
              <w:rPr>
                <w:rFonts w:hint="eastAsia"/>
                <w:szCs w:val="21"/>
              </w:rPr>
            </w:pPr>
            <w:r>
              <w:rPr>
                <w:rFonts w:hint="eastAsia"/>
                <w:szCs w:val="21"/>
              </w:rPr>
              <w:t>3</w:t>
            </w:r>
          </w:p>
        </w:tc>
        <w:tc>
          <w:tcPr>
            <w:tcW w:w="2273" w:type="pct"/>
            <w:vAlign w:val="center"/>
          </w:tcPr>
          <w:p w14:paraId="28A401F5">
            <w:pPr>
              <w:jc w:val="center"/>
              <w:rPr>
                <w:rFonts w:hint="eastAsia"/>
                <w:szCs w:val="21"/>
              </w:rPr>
            </w:pPr>
          </w:p>
        </w:tc>
        <w:tc>
          <w:tcPr>
            <w:tcW w:w="1667" w:type="pct"/>
            <w:vAlign w:val="center"/>
          </w:tcPr>
          <w:p w14:paraId="5AD6E1E1">
            <w:pPr>
              <w:jc w:val="center"/>
              <w:rPr>
                <w:rFonts w:hint="eastAsia"/>
                <w:szCs w:val="21"/>
              </w:rPr>
            </w:pPr>
          </w:p>
        </w:tc>
      </w:tr>
    </w:tbl>
    <w:p w14:paraId="697A5DFB">
      <w:pPr>
        <w:spacing w:line="360" w:lineRule="auto"/>
        <w:ind w:firstLine="480" w:firstLineChars="200"/>
        <w:rPr>
          <w:rFonts w:hint="eastAsia"/>
          <w:sz w:val="24"/>
        </w:rPr>
      </w:pPr>
      <w:r>
        <w:rPr>
          <w:rFonts w:hint="eastAsia"/>
          <w:sz w:val="24"/>
        </w:rPr>
        <w:t>上表未填写的，视为不存在第（六）条所列情形</w:t>
      </w:r>
    </w:p>
    <w:p w14:paraId="4D104666">
      <w:pPr>
        <w:spacing w:line="360" w:lineRule="auto"/>
        <w:ind w:firstLine="480" w:firstLineChars="200"/>
        <w:rPr>
          <w:rFonts w:hint="eastAsia"/>
          <w:sz w:val="24"/>
        </w:rPr>
      </w:pPr>
    </w:p>
    <w:p w14:paraId="6710E5E2">
      <w:pPr>
        <w:spacing w:line="360" w:lineRule="auto"/>
        <w:ind w:firstLine="480" w:firstLineChars="200"/>
        <w:rPr>
          <w:rFonts w:hint="eastAsia"/>
          <w:sz w:val="24"/>
        </w:rPr>
      </w:pPr>
      <w:r>
        <w:rPr>
          <w:rFonts w:hint="eastAsia"/>
          <w:sz w:val="24"/>
        </w:rPr>
        <w:t>上述声明真实有效，否则我单位承担全部责任和不利后果。</w:t>
      </w:r>
    </w:p>
    <w:p w14:paraId="0495C6DF">
      <w:pPr>
        <w:spacing w:line="360" w:lineRule="auto"/>
        <w:ind w:firstLine="480" w:firstLineChars="200"/>
        <w:rPr>
          <w:rFonts w:hint="eastAsia"/>
          <w:sz w:val="24"/>
        </w:rPr>
      </w:pPr>
    </w:p>
    <w:p w14:paraId="5C1FF6C6">
      <w:pPr>
        <w:spacing w:line="360" w:lineRule="auto"/>
        <w:ind w:firstLine="240" w:firstLineChars="100"/>
        <w:rPr>
          <w:sz w:val="24"/>
        </w:rPr>
      </w:pPr>
      <w:r>
        <w:rPr>
          <w:sz w:val="24"/>
        </w:rPr>
        <w:t>投标人名称：</w:t>
      </w:r>
    </w:p>
    <w:p w14:paraId="796108B2">
      <w:pPr>
        <w:spacing w:line="360" w:lineRule="auto"/>
        <w:ind w:firstLine="240" w:firstLineChars="100"/>
        <w:rPr>
          <w:sz w:val="24"/>
        </w:rPr>
      </w:pPr>
    </w:p>
    <w:p w14:paraId="0BCAFD3B">
      <w:pPr>
        <w:spacing w:line="360" w:lineRule="auto"/>
        <w:ind w:firstLine="240" w:firstLineChars="100"/>
        <w:rPr>
          <w:rFonts w:hint="eastAsia"/>
          <w:sz w:val="24"/>
        </w:rPr>
      </w:pPr>
      <w:r>
        <w:rPr>
          <w:sz w:val="24"/>
        </w:rPr>
        <w:t xml:space="preserve">日期：  </w:t>
      </w:r>
    </w:p>
    <w:p w14:paraId="7037B284">
      <w:pPr>
        <w:autoSpaceDN w:val="0"/>
        <w:spacing w:line="360" w:lineRule="auto"/>
        <w:jc w:val="center"/>
        <w:rPr>
          <w:rFonts w:hint="eastAsia"/>
          <w:b/>
          <w:bCs/>
          <w:sz w:val="24"/>
        </w:rPr>
      </w:pPr>
    </w:p>
    <w:p w14:paraId="0679D67C">
      <w:pPr>
        <w:autoSpaceDN w:val="0"/>
        <w:spacing w:line="360" w:lineRule="auto"/>
        <w:jc w:val="center"/>
        <w:rPr>
          <w:rFonts w:hint="eastAsia"/>
          <w:b/>
          <w:bCs/>
          <w:sz w:val="24"/>
        </w:rPr>
      </w:pPr>
    </w:p>
    <w:p w14:paraId="5EBFA674">
      <w:pPr>
        <w:widowControl/>
        <w:jc w:val="left"/>
        <w:rPr>
          <w:b/>
          <w:bCs/>
          <w:sz w:val="24"/>
        </w:rPr>
      </w:pPr>
      <w:r>
        <w:rPr>
          <w:b/>
          <w:bCs/>
          <w:sz w:val="24"/>
        </w:rPr>
        <w:br w:type="page"/>
      </w:r>
    </w:p>
    <w:p w14:paraId="512CA994">
      <w:pPr>
        <w:autoSpaceDN w:val="0"/>
        <w:spacing w:line="360" w:lineRule="auto"/>
        <w:rPr>
          <w:rFonts w:hint="eastAsia"/>
          <w:b/>
          <w:bCs/>
          <w:sz w:val="24"/>
        </w:rPr>
      </w:pPr>
      <w:r>
        <w:rPr>
          <w:rFonts w:hint="eastAsia"/>
          <w:b/>
          <w:bCs/>
          <w:sz w:val="24"/>
        </w:rPr>
        <w:t>附件3-1</w:t>
      </w:r>
    </w:p>
    <w:p w14:paraId="1D2F349C">
      <w:pPr>
        <w:autoSpaceDN w:val="0"/>
        <w:spacing w:line="360" w:lineRule="auto"/>
        <w:jc w:val="center"/>
        <w:rPr>
          <w:rFonts w:hint="eastAsia"/>
          <w:b/>
          <w:bCs/>
          <w:sz w:val="24"/>
        </w:rPr>
      </w:pPr>
    </w:p>
    <w:p w14:paraId="21CFC3EB">
      <w:pPr>
        <w:autoSpaceDN w:val="0"/>
        <w:spacing w:line="360" w:lineRule="auto"/>
        <w:jc w:val="center"/>
        <w:rPr>
          <w:b/>
          <w:bCs/>
          <w:sz w:val="24"/>
        </w:rPr>
      </w:pPr>
      <w:r>
        <w:rPr>
          <w:b/>
          <w:bCs/>
          <w:sz w:val="24"/>
        </w:rPr>
        <w:t>开标一览表</w:t>
      </w:r>
    </w:p>
    <w:p w14:paraId="43CE2AEC">
      <w:pPr>
        <w:ind w:right="84"/>
        <w:rPr>
          <w:sz w:val="24"/>
        </w:rPr>
      </w:pPr>
    </w:p>
    <w:p w14:paraId="1F9002B9">
      <w:pPr>
        <w:spacing w:line="460" w:lineRule="exact"/>
        <w:rPr>
          <w:sz w:val="24"/>
        </w:rPr>
      </w:pPr>
      <w:r>
        <w:rPr>
          <w:sz w:val="24"/>
        </w:rPr>
        <w:t>项目名称：</w:t>
      </w:r>
      <w:r>
        <w:rPr>
          <w:sz w:val="24"/>
          <w:u w:val="single"/>
        </w:rPr>
        <w:t xml:space="preserve">                    </w:t>
      </w:r>
    </w:p>
    <w:p w14:paraId="5DF11FF1">
      <w:pPr>
        <w:spacing w:line="460" w:lineRule="exact"/>
        <w:rPr>
          <w:sz w:val="24"/>
        </w:rPr>
      </w:pPr>
      <w:r>
        <w:rPr>
          <w:sz w:val="24"/>
        </w:rPr>
        <w:t>项目编号：</w:t>
      </w:r>
      <w:r>
        <w:rPr>
          <w:sz w:val="24"/>
          <w:u w:val="single"/>
        </w:rPr>
        <w:t xml:space="preserve">                    </w:t>
      </w:r>
    </w:p>
    <w:p w14:paraId="17069E7F">
      <w:pPr>
        <w:spacing w:line="460" w:lineRule="exact"/>
        <w:rPr>
          <w:sz w:val="24"/>
          <w:u w:val="single"/>
        </w:rPr>
      </w:pPr>
      <w:r>
        <w:rPr>
          <w:sz w:val="24"/>
        </w:rPr>
        <w:t>包号：</w:t>
      </w:r>
      <w:r>
        <w:rPr>
          <w:sz w:val="24"/>
          <w:u w:val="single"/>
        </w:rPr>
        <w:t xml:space="preserve">                        </w:t>
      </w:r>
    </w:p>
    <w:p w14:paraId="4FAB556B">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3"/>
        <w:gridCol w:w="2176"/>
        <w:gridCol w:w="1373"/>
        <w:gridCol w:w="2047"/>
        <w:gridCol w:w="1676"/>
      </w:tblGrid>
      <w:tr w14:paraId="77908F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2006E3DF">
            <w:pPr>
              <w:spacing w:line="460" w:lineRule="exact"/>
              <w:jc w:val="center"/>
              <w:rPr>
                <w:sz w:val="24"/>
              </w:rPr>
            </w:pPr>
            <w:r>
              <w:rPr>
                <w:sz w:val="24"/>
              </w:rPr>
              <w:t>包号</w:t>
            </w:r>
          </w:p>
        </w:tc>
        <w:tc>
          <w:tcPr>
            <w:tcW w:w="1278" w:type="pct"/>
            <w:vAlign w:val="center"/>
          </w:tcPr>
          <w:p w14:paraId="0C204C06">
            <w:pPr>
              <w:spacing w:line="460" w:lineRule="exact"/>
              <w:jc w:val="center"/>
              <w:rPr>
                <w:sz w:val="24"/>
              </w:rPr>
            </w:pPr>
            <w:r>
              <w:rPr>
                <w:sz w:val="24"/>
              </w:rPr>
              <w:t>服务名称</w:t>
            </w:r>
          </w:p>
        </w:tc>
        <w:tc>
          <w:tcPr>
            <w:tcW w:w="806" w:type="pct"/>
            <w:vAlign w:val="center"/>
          </w:tcPr>
          <w:p w14:paraId="16937C1B">
            <w:pPr>
              <w:spacing w:line="460" w:lineRule="exact"/>
              <w:jc w:val="center"/>
              <w:rPr>
                <w:sz w:val="24"/>
              </w:rPr>
            </w:pPr>
            <w:r>
              <w:rPr>
                <w:sz w:val="24"/>
              </w:rPr>
              <w:t>数量</w:t>
            </w:r>
          </w:p>
        </w:tc>
        <w:tc>
          <w:tcPr>
            <w:tcW w:w="1202" w:type="pct"/>
            <w:vAlign w:val="center"/>
          </w:tcPr>
          <w:p w14:paraId="24242E0C">
            <w:pPr>
              <w:spacing w:line="460" w:lineRule="exact"/>
              <w:jc w:val="center"/>
              <w:rPr>
                <w:sz w:val="24"/>
              </w:rPr>
            </w:pPr>
            <w:r>
              <w:rPr>
                <w:sz w:val="24"/>
              </w:rPr>
              <w:t>投标总价</w:t>
            </w:r>
          </w:p>
        </w:tc>
        <w:tc>
          <w:tcPr>
            <w:tcW w:w="984" w:type="pct"/>
            <w:vAlign w:val="center"/>
          </w:tcPr>
          <w:p w14:paraId="7B6DB425">
            <w:pPr>
              <w:spacing w:line="460" w:lineRule="exact"/>
              <w:jc w:val="center"/>
              <w:rPr>
                <w:sz w:val="24"/>
              </w:rPr>
            </w:pPr>
            <w:r>
              <w:rPr>
                <w:sz w:val="24"/>
              </w:rPr>
              <w:t>备注</w:t>
            </w:r>
          </w:p>
        </w:tc>
      </w:tr>
      <w:tr w14:paraId="68CC0C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D2182D3">
            <w:pPr>
              <w:spacing w:line="460" w:lineRule="exact"/>
              <w:rPr>
                <w:sz w:val="24"/>
              </w:rPr>
            </w:pPr>
          </w:p>
        </w:tc>
        <w:tc>
          <w:tcPr>
            <w:tcW w:w="1278" w:type="pct"/>
          </w:tcPr>
          <w:p w14:paraId="43E3F4F6">
            <w:pPr>
              <w:spacing w:line="460" w:lineRule="exact"/>
              <w:rPr>
                <w:sz w:val="24"/>
              </w:rPr>
            </w:pPr>
          </w:p>
        </w:tc>
        <w:tc>
          <w:tcPr>
            <w:tcW w:w="806" w:type="pct"/>
          </w:tcPr>
          <w:p w14:paraId="06173F5E">
            <w:pPr>
              <w:spacing w:line="460" w:lineRule="exact"/>
              <w:rPr>
                <w:sz w:val="24"/>
              </w:rPr>
            </w:pPr>
          </w:p>
        </w:tc>
        <w:tc>
          <w:tcPr>
            <w:tcW w:w="1202" w:type="pct"/>
          </w:tcPr>
          <w:p w14:paraId="5E745249">
            <w:pPr>
              <w:spacing w:line="460" w:lineRule="exact"/>
              <w:rPr>
                <w:sz w:val="24"/>
              </w:rPr>
            </w:pPr>
          </w:p>
        </w:tc>
        <w:tc>
          <w:tcPr>
            <w:tcW w:w="984" w:type="pct"/>
          </w:tcPr>
          <w:p w14:paraId="0BF62AE2">
            <w:pPr>
              <w:spacing w:line="460" w:lineRule="exact"/>
              <w:rPr>
                <w:sz w:val="24"/>
              </w:rPr>
            </w:pPr>
          </w:p>
        </w:tc>
      </w:tr>
      <w:tr w14:paraId="44F5D3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AD599BB">
            <w:pPr>
              <w:spacing w:line="460" w:lineRule="exact"/>
              <w:rPr>
                <w:sz w:val="24"/>
              </w:rPr>
            </w:pPr>
          </w:p>
        </w:tc>
        <w:tc>
          <w:tcPr>
            <w:tcW w:w="1278" w:type="pct"/>
          </w:tcPr>
          <w:p w14:paraId="33AEB81F">
            <w:pPr>
              <w:spacing w:line="460" w:lineRule="exact"/>
              <w:rPr>
                <w:sz w:val="24"/>
              </w:rPr>
            </w:pPr>
          </w:p>
        </w:tc>
        <w:tc>
          <w:tcPr>
            <w:tcW w:w="806" w:type="pct"/>
          </w:tcPr>
          <w:p w14:paraId="749B1D37">
            <w:pPr>
              <w:spacing w:line="460" w:lineRule="exact"/>
              <w:rPr>
                <w:sz w:val="24"/>
              </w:rPr>
            </w:pPr>
          </w:p>
        </w:tc>
        <w:tc>
          <w:tcPr>
            <w:tcW w:w="1202" w:type="pct"/>
          </w:tcPr>
          <w:p w14:paraId="108C61BB">
            <w:pPr>
              <w:spacing w:line="460" w:lineRule="exact"/>
              <w:rPr>
                <w:sz w:val="24"/>
              </w:rPr>
            </w:pPr>
          </w:p>
        </w:tc>
        <w:tc>
          <w:tcPr>
            <w:tcW w:w="984" w:type="pct"/>
          </w:tcPr>
          <w:p w14:paraId="3074C606">
            <w:pPr>
              <w:spacing w:line="460" w:lineRule="exact"/>
              <w:rPr>
                <w:sz w:val="24"/>
              </w:rPr>
            </w:pPr>
          </w:p>
        </w:tc>
      </w:tr>
      <w:tr w14:paraId="1D42C5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4BE8604">
            <w:pPr>
              <w:spacing w:line="460" w:lineRule="exact"/>
              <w:rPr>
                <w:sz w:val="24"/>
              </w:rPr>
            </w:pPr>
          </w:p>
        </w:tc>
        <w:tc>
          <w:tcPr>
            <w:tcW w:w="1278" w:type="pct"/>
          </w:tcPr>
          <w:p w14:paraId="7CCFF761">
            <w:pPr>
              <w:spacing w:line="460" w:lineRule="exact"/>
              <w:rPr>
                <w:sz w:val="24"/>
              </w:rPr>
            </w:pPr>
          </w:p>
        </w:tc>
        <w:tc>
          <w:tcPr>
            <w:tcW w:w="806" w:type="pct"/>
          </w:tcPr>
          <w:p w14:paraId="62D55832">
            <w:pPr>
              <w:spacing w:line="460" w:lineRule="exact"/>
              <w:rPr>
                <w:sz w:val="24"/>
              </w:rPr>
            </w:pPr>
          </w:p>
        </w:tc>
        <w:tc>
          <w:tcPr>
            <w:tcW w:w="1202" w:type="pct"/>
          </w:tcPr>
          <w:p w14:paraId="2EDA8723">
            <w:pPr>
              <w:spacing w:line="460" w:lineRule="exact"/>
              <w:rPr>
                <w:sz w:val="24"/>
              </w:rPr>
            </w:pPr>
          </w:p>
        </w:tc>
        <w:tc>
          <w:tcPr>
            <w:tcW w:w="984" w:type="pct"/>
          </w:tcPr>
          <w:p w14:paraId="5650C708">
            <w:pPr>
              <w:spacing w:line="460" w:lineRule="exact"/>
              <w:rPr>
                <w:sz w:val="24"/>
              </w:rPr>
            </w:pPr>
          </w:p>
        </w:tc>
      </w:tr>
      <w:tr w14:paraId="31F338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FBA2970">
            <w:pPr>
              <w:spacing w:line="460" w:lineRule="exact"/>
              <w:rPr>
                <w:sz w:val="24"/>
              </w:rPr>
            </w:pPr>
          </w:p>
        </w:tc>
        <w:tc>
          <w:tcPr>
            <w:tcW w:w="1278" w:type="pct"/>
          </w:tcPr>
          <w:p w14:paraId="6A5E944C">
            <w:pPr>
              <w:spacing w:line="460" w:lineRule="exact"/>
              <w:rPr>
                <w:sz w:val="24"/>
              </w:rPr>
            </w:pPr>
          </w:p>
        </w:tc>
        <w:tc>
          <w:tcPr>
            <w:tcW w:w="806" w:type="pct"/>
          </w:tcPr>
          <w:p w14:paraId="775FE5A3">
            <w:pPr>
              <w:spacing w:line="460" w:lineRule="exact"/>
              <w:rPr>
                <w:sz w:val="24"/>
              </w:rPr>
            </w:pPr>
          </w:p>
        </w:tc>
        <w:tc>
          <w:tcPr>
            <w:tcW w:w="1202" w:type="pct"/>
          </w:tcPr>
          <w:p w14:paraId="7DCF8AA8">
            <w:pPr>
              <w:spacing w:line="460" w:lineRule="exact"/>
              <w:rPr>
                <w:sz w:val="24"/>
              </w:rPr>
            </w:pPr>
          </w:p>
        </w:tc>
        <w:tc>
          <w:tcPr>
            <w:tcW w:w="984" w:type="pct"/>
          </w:tcPr>
          <w:p w14:paraId="6B3A2D5A">
            <w:pPr>
              <w:spacing w:line="460" w:lineRule="exact"/>
              <w:rPr>
                <w:sz w:val="24"/>
              </w:rPr>
            </w:pPr>
          </w:p>
        </w:tc>
      </w:tr>
      <w:tr w14:paraId="7781F7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7861287">
            <w:pPr>
              <w:spacing w:line="460" w:lineRule="exact"/>
              <w:rPr>
                <w:sz w:val="24"/>
              </w:rPr>
            </w:pPr>
          </w:p>
        </w:tc>
        <w:tc>
          <w:tcPr>
            <w:tcW w:w="1278" w:type="pct"/>
          </w:tcPr>
          <w:p w14:paraId="75F4D9CC">
            <w:pPr>
              <w:spacing w:line="460" w:lineRule="exact"/>
              <w:rPr>
                <w:sz w:val="24"/>
              </w:rPr>
            </w:pPr>
          </w:p>
        </w:tc>
        <w:tc>
          <w:tcPr>
            <w:tcW w:w="806" w:type="pct"/>
          </w:tcPr>
          <w:p w14:paraId="4A7CBAF6">
            <w:pPr>
              <w:spacing w:line="460" w:lineRule="exact"/>
              <w:rPr>
                <w:sz w:val="24"/>
              </w:rPr>
            </w:pPr>
          </w:p>
        </w:tc>
        <w:tc>
          <w:tcPr>
            <w:tcW w:w="1202" w:type="pct"/>
          </w:tcPr>
          <w:p w14:paraId="4FA5BBC0">
            <w:pPr>
              <w:spacing w:line="460" w:lineRule="exact"/>
              <w:rPr>
                <w:sz w:val="24"/>
              </w:rPr>
            </w:pPr>
          </w:p>
        </w:tc>
        <w:tc>
          <w:tcPr>
            <w:tcW w:w="984" w:type="pct"/>
          </w:tcPr>
          <w:p w14:paraId="132482DB">
            <w:pPr>
              <w:spacing w:line="460" w:lineRule="exact"/>
              <w:rPr>
                <w:sz w:val="24"/>
              </w:rPr>
            </w:pPr>
          </w:p>
        </w:tc>
      </w:tr>
      <w:tr w14:paraId="72DB32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9E50DD7">
            <w:pPr>
              <w:spacing w:line="460" w:lineRule="exact"/>
              <w:rPr>
                <w:sz w:val="24"/>
              </w:rPr>
            </w:pPr>
          </w:p>
        </w:tc>
        <w:tc>
          <w:tcPr>
            <w:tcW w:w="1278" w:type="pct"/>
          </w:tcPr>
          <w:p w14:paraId="6CEAAFF9">
            <w:pPr>
              <w:spacing w:line="460" w:lineRule="exact"/>
              <w:rPr>
                <w:sz w:val="24"/>
              </w:rPr>
            </w:pPr>
          </w:p>
        </w:tc>
        <w:tc>
          <w:tcPr>
            <w:tcW w:w="806" w:type="pct"/>
          </w:tcPr>
          <w:p w14:paraId="0C82D159">
            <w:pPr>
              <w:spacing w:line="460" w:lineRule="exact"/>
              <w:rPr>
                <w:sz w:val="24"/>
              </w:rPr>
            </w:pPr>
          </w:p>
        </w:tc>
        <w:tc>
          <w:tcPr>
            <w:tcW w:w="1202" w:type="pct"/>
          </w:tcPr>
          <w:p w14:paraId="677D81B9">
            <w:pPr>
              <w:spacing w:line="460" w:lineRule="exact"/>
              <w:rPr>
                <w:sz w:val="24"/>
              </w:rPr>
            </w:pPr>
          </w:p>
        </w:tc>
        <w:tc>
          <w:tcPr>
            <w:tcW w:w="984" w:type="pct"/>
          </w:tcPr>
          <w:p w14:paraId="75203472">
            <w:pPr>
              <w:spacing w:line="460" w:lineRule="exact"/>
              <w:rPr>
                <w:sz w:val="24"/>
              </w:rPr>
            </w:pPr>
          </w:p>
        </w:tc>
      </w:tr>
      <w:tr w14:paraId="20DC57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2F0208C">
            <w:pPr>
              <w:spacing w:line="460" w:lineRule="exact"/>
              <w:rPr>
                <w:sz w:val="24"/>
              </w:rPr>
            </w:pPr>
          </w:p>
        </w:tc>
        <w:tc>
          <w:tcPr>
            <w:tcW w:w="1278" w:type="pct"/>
          </w:tcPr>
          <w:p w14:paraId="37542910">
            <w:pPr>
              <w:spacing w:line="460" w:lineRule="exact"/>
              <w:rPr>
                <w:sz w:val="24"/>
              </w:rPr>
            </w:pPr>
          </w:p>
        </w:tc>
        <w:tc>
          <w:tcPr>
            <w:tcW w:w="806" w:type="pct"/>
          </w:tcPr>
          <w:p w14:paraId="0796B6C5">
            <w:pPr>
              <w:spacing w:line="460" w:lineRule="exact"/>
              <w:rPr>
                <w:sz w:val="24"/>
              </w:rPr>
            </w:pPr>
          </w:p>
        </w:tc>
        <w:tc>
          <w:tcPr>
            <w:tcW w:w="1202" w:type="pct"/>
          </w:tcPr>
          <w:p w14:paraId="2B1673D1">
            <w:pPr>
              <w:spacing w:line="460" w:lineRule="exact"/>
              <w:rPr>
                <w:sz w:val="24"/>
              </w:rPr>
            </w:pPr>
          </w:p>
        </w:tc>
        <w:tc>
          <w:tcPr>
            <w:tcW w:w="984" w:type="pct"/>
          </w:tcPr>
          <w:p w14:paraId="74902F63">
            <w:pPr>
              <w:spacing w:line="460" w:lineRule="exact"/>
              <w:rPr>
                <w:sz w:val="24"/>
              </w:rPr>
            </w:pPr>
          </w:p>
        </w:tc>
      </w:tr>
      <w:tr w14:paraId="606130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7DF560E">
            <w:pPr>
              <w:spacing w:line="460" w:lineRule="exact"/>
              <w:rPr>
                <w:sz w:val="24"/>
              </w:rPr>
            </w:pPr>
          </w:p>
        </w:tc>
        <w:tc>
          <w:tcPr>
            <w:tcW w:w="1278" w:type="pct"/>
          </w:tcPr>
          <w:p w14:paraId="22C99BD0">
            <w:pPr>
              <w:spacing w:line="460" w:lineRule="exact"/>
              <w:rPr>
                <w:sz w:val="24"/>
              </w:rPr>
            </w:pPr>
          </w:p>
        </w:tc>
        <w:tc>
          <w:tcPr>
            <w:tcW w:w="806" w:type="pct"/>
          </w:tcPr>
          <w:p w14:paraId="091EDED2">
            <w:pPr>
              <w:spacing w:line="460" w:lineRule="exact"/>
              <w:rPr>
                <w:sz w:val="24"/>
              </w:rPr>
            </w:pPr>
          </w:p>
        </w:tc>
        <w:tc>
          <w:tcPr>
            <w:tcW w:w="1202" w:type="pct"/>
          </w:tcPr>
          <w:p w14:paraId="70A17F84">
            <w:pPr>
              <w:spacing w:line="460" w:lineRule="exact"/>
              <w:rPr>
                <w:sz w:val="24"/>
              </w:rPr>
            </w:pPr>
          </w:p>
        </w:tc>
        <w:tc>
          <w:tcPr>
            <w:tcW w:w="984" w:type="pct"/>
          </w:tcPr>
          <w:p w14:paraId="435E25BD">
            <w:pPr>
              <w:spacing w:line="460" w:lineRule="exact"/>
              <w:rPr>
                <w:sz w:val="24"/>
              </w:rPr>
            </w:pPr>
          </w:p>
        </w:tc>
      </w:tr>
      <w:tr w14:paraId="5DAE20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9316B93">
            <w:pPr>
              <w:spacing w:line="460" w:lineRule="exact"/>
              <w:rPr>
                <w:sz w:val="24"/>
              </w:rPr>
            </w:pPr>
          </w:p>
        </w:tc>
        <w:tc>
          <w:tcPr>
            <w:tcW w:w="1278" w:type="pct"/>
          </w:tcPr>
          <w:p w14:paraId="6B897E5A">
            <w:pPr>
              <w:spacing w:line="460" w:lineRule="exact"/>
              <w:rPr>
                <w:sz w:val="24"/>
              </w:rPr>
            </w:pPr>
          </w:p>
        </w:tc>
        <w:tc>
          <w:tcPr>
            <w:tcW w:w="806" w:type="pct"/>
          </w:tcPr>
          <w:p w14:paraId="5AFE075F">
            <w:pPr>
              <w:spacing w:line="460" w:lineRule="exact"/>
              <w:rPr>
                <w:sz w:val="24"/>
              </w:rPr>
            </w:pPr>
          </w:p>
        </w:tc>
        <w:tc>
          <w:tcPr>
            <w:tcW w:w="1202" w:type="pct"/>
          </w:tcPr>
          <w:p w14:paraId="0AB10EF0">
            <w:pPr>
              <w:spacing w:line="460" w:lineRule="exact"/>
              <w:rPr>
                <w:sz w:val="24"/>
              </w:rPr>
            </w:pPr>
          </w:p>
        </w:tc>
        <w:tc>
          <w:tcPr>
            <w:tcW w:w="984" w:type="pct"/>
          </w:tcPr>
          <w:p w14:paraId="5B308EF7">
            <w:pPr>
              <w:spacing w:line="460" w:lineRule="exact"/>
              <w:rPr>
                <w:sz w:val="24"/>
              </w:rPr>
            </w:pPr>
          </w:p>
        </w:tc>
      </w:tr>
      <w:tr w14:paraId="1B9372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EA03E1E">
            <w:pPr>
              <w:spacing w:line="460" w:lineRule="exact"/>
              <w:rPr>
                <w:sz w:val="24"/>
              </w:rPr>
            </w:pPr>
          </w:p>
        </w:tc>
        <w:tc>
          <w:tcPr>
            <w:tcW w:w="1278" w:type="pct"/>
          </w:tcPr>
          <w:p w14:paraId="144480D8">
            <w:pPr>
              <w:spacing w:line="460" w:lineRule="exact"/>
              <w:rPr>
                <w:sz w:val="24"/>
              </w:rPr>
            </w:pPr>
          </w:p>
        </w:tc>
        <w:tc>
          <w:tcPr>
            <w:tcW w:w="806" w:type="pct"/>
          </w:tcPr>
          <w:p w14:paraId="153EEE31">
            <w:pPr>
              <w:spacing w:line="460" w:lineRule="exact"/>
              <w:rPr>
                <w:sz w:val="24"/>
              </w:rPr>
            </w:pPr>
          </w:p>
        </w:tc>
        <w:tc>
          <w:tcPr>
            <w:tcW w:w="1202" w:type="pct"/>
          </w:tcPr>
          <w:p w14:paraId="45D28C1C">
            <w:pPr>
              <w:spacing w:line="460" w:lineRule="exact"/>
              <w:rPr>
                <w:sz w:val="24"/>
              </w:rPr>
            </w:pPr>
          </w:p>
        </w:tc>
        <w:tc>
          <w:tcPr>
            <w:tcW w:w="984" w:type="pct"/>
          </w:tcPr>
          <w:p w14:paraId="7609F918">
            <w:pPr>
              <w:spacing w:line="460" w:lineRule="exact"/>
              <w:rPr>
                <w:sz w:val="24"/>
              </w:rPr>
            </w:pPr>
          </w:p>
        </w:tc>
      </w:tr>
      <w:tr w14:paraId="3FB6A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5B9C650">
            <w:pPr>
              <w:spacing w:line="460" w:lineRule="exact"/>
              <w:rPr>
                <w:sz w:val="24"/>
              </w:rPr>
            </w:pPr>
          </w:p>
        </w:tc>
        <w:tc>
          <w:tcPr>
            <w:tcW w:w="1278" w:type="pct"/>
          </w:tcPr>
          <w:p w14:paraId="19AC43CA">
            <w:pPr>
              <w:spacing w:line="460" w:lineRule="exact"/>
              <w:rPr>
                <w:sz w:val="24"/>
              </w:rPr>
            </w:pPr>
          </w:p>
        </w:tc>
        <w:tc>
          <w:tcPr>
            <w:tcW w:w="806" w:type="pct"/>
          </w:tcPr>
          <w:p w14:paraId="08E0D1E9">
            <w:pPr>
              <w:spacing w:line="460" w:lineRule="exact"/>
              <w:rPr>
                <w:sz w:val="24"/>
              </w:rPr>
            </w:pPr>
          </w:p>
        </w:tc>
        <w:tc>
          <w:tcPr>
            <w:tcW w:w="1202" w:type="pct"/>
          </w:tcPr>
          <w:p w14:paraId="0D1B5F16">
            <w:pPr>
              <w:spacing w:line="460" w:lineRule="exact"/>
              <w:rPr>
                <w:sz w:val="24"/>
              </w:rPr>
            </w:pPr>
          </w:p>
        </w:tc>
        <w:tc>
          <w:tcPr>
            <w:tcW w:w="984" w:type="pct"/>
          </w:tcPr>
          <w:p w14:paraId="0C9625F0">
            <w:pPr>
              <w:spacing w:line="460" w:lineRule="exact"/>
              <w:rPr>
                <w:sz w:val="24"/>
              </w:rPr>
            </w:pPr>
          </w:p>
        </w:tc>
      </w:tr>
      <w:tr w14:paraId="7BE79F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E375F15">
            <w:pPr>
              <w:spacing w:line="460" w:lineRule="exact"/>
              <w:rPr>
                <w:sz w:val="24"/>
              </w:rPr>
            </w:pPr>
          </w:p>
        </w:tc>
        <w:tc>
          <w:tcPr>
            <w:tcW w:w="1278" w:type="pct"/>
          </w:tcPr>
          <w:p w14:paraId="62E1174B">
            <w:pPr>
              <w:spacing w:line="460" w:lineRule="exact"/>
              <w:rPr>
                <w:sz w:val="24"/>
              </w:rPr>
            </w:pPr>
          </w:p>
        </w:tc>
        <w:tc>
          <w:tcPr>
            <w:tcW w:w="806" w:type="pct"/>
          </w:tcPr>
          <w:p w14:paraId="14A2531F">
            <w:pPr>
              <w:spacing w:line="460" w:lineRule="exact"/>
              <w:rPr>
                <w:sz w:val="24"/>
              </w:rPr>
            </w:pPr>
          </w:p>
        </w:tc>
        <w:tc>
          <w:tcPr>
            <w:tcW w:w="1202" w:type="pct"/>
          </w:tcPr>
          <w:p w14:paraId="2C5EBCFF">
            <w:pPr>
              <w:spacing w:line="460" w:lineRule="exact"/>
              <w:rPr>
                <w:sz w:val="24"/>
              </w:rPr>
            </w:pPr>
          </w:p>
        </w:tc>
        <w:tc>
          <w:tcPr>
            <w:tcW w:w="984" w:type="pct"/>
          </w:tcPr>
          <w:p w14:paraId="1F755684">
            <w:pPr>
              <w:spacing w:line="460" w:lineRule="exact"/>
              <w:rPr>
                <w:sz w:val="24"/>
              </w:rPr>
            </w:pPr>
          </w:p>
        </w:tc>
      </w:tr>
    </w:tbl>
    <w:p w14:paraId="1C436379">
      <w:pPr>
        <w:spacing w:line="360" w:lineRule="auto"/>
        <w:ind w:right="84" w:firstLine="420"/>
        <w:rPr>
          <w:sz w:val="24"/>
        </w:rPr>
      </w:pPr>
    </w:p>
    <w:p w14:paraId="1F204D39">
      <w:pPr>
        <w:spacing w:line="360" w:lineRule="auto"/>
        <w:ind w:right="84" w:firstLine="420"/>
        <w:rPr>
          <w:sz w:val="24"/>
        </w:rPr>
      </w:pPr>
    </w:p>
    <w:p w14:paraId="716FE83F">
      <w:pPr>
        <w:spacing w:line="360" w:lineRule="auto"/>
        <w:ind w:firstLine="4080" w:firstLineChars="1700"/>
        <w:rPr>
          <w:sz w:val="24"/>
        </w:rPr>
      </w:pPr>
      <w:r>
        <w:rPr>
          <w:sz w:val="24"/>
        </w:rPr>
        <w:t>投标人名称：</w:t>
      </w:r>
    </w:p>
    <w:p w14:paraId="319F0288">
      <w:pPr>
        <w:spacing w:line="360" w:lineRule="auto"/>
        <w:ind w:firstLine="4080" w:firstLineChars="1700"/>
        <w:rPr>
          <w:sz w:val="24"/>
        </w:rPr>
      </w:pPr>
    </w:p>
    <w:p w14:paraId="257D587B">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9115881">
      <w:pPr>
        <w:spacing w:line="360" w:lineRule="auto"/>
        <w:ind w:right="84" w:firstLine="420"/>
        <w:rPr>
          <w:sz w:val="24"/>
        </w:rPr>
      </w:pPr>
    </w:p>
    <w:p w14:paraId="413668E4">
      <w:pPr>
        <w:widowControl/>
        <w:jc w:val="left"/>
        <w:rPr>
          <w:sz w:val="24"/>
        </w:rPr>
      </w:pPr>
      <w:r>
        <w:rPr>
          <w:sz w:val="24"/>
        </w:rPr>
        <w:br w:type="page"/>
      </w:r>
    </w:p>
    <w:p w14:paraId="3F101C30">
      <w:pPr>
        <w:tabs>
          <w:tab w:val="left" w:pos="360"/>
        </w:tabs>
        <w:spacing w:after="312" w:afterLines="100" w:line="360" w:lineRule="auto"/>
        <w:rPr>
          <w:b/>
          <w:sz w:val="24"/>
        </w:rPr>
      </w:pPr>
      <w:r>
        <w:rPr>
          <w:b/>
          <w:sz w:val="24"/>
        </w:rPr>
        <w:t>附件3</w:t>
      </w:r>
      <w:r>
        <w:rPr>
          <w:rFonts w:hint="eastAsia"/>
          <w:b/>
          <w:sz w:val="24"/>
        </w:rPr>
        <w:t>-2</w:t>
      </w:r>
    </w:p>
    <w:p w14:paraId="61BA69F1">
      <w:pPr>
        <w:autoSpaceDN w:val="0"/>
        <w:spacing w:line="360" w:lineRule="auto"/>
        <w:jc w:val="center"/>
        <w:rPr>
          <w:b/>
          <w:bCs/>
          <w:sz w:val="24"/>
        </w:rPr>
      </w:pPr>
      <w:r>
        <w:rPr>
          <w:b/>
          <w:bCs/>
          <w:sz w:val="24"/>
        </w:rPr>
        <w:t>开标分项一览表</w:t>
      </w:r>
    </w:p>
    <w:p w14:paraId="6F9D349D">
      <w:pPr>
        <w:ind w:right="84"/>
        <w:rPr>
          <w:sz w:val="24"/>
        </w:rPr>
      </w:pPr>
    </w:p>
    <w:p w14:paraId="73BAE287">
      <w:pPr>
        <w:spacing w:line="460" w:lineRule="exact"/>
        <w:ind w:left="192"/>
        <w:rPr>
          <w:sz w:val="24"/>
        </w:rPr>
      </w:pPr>
      <w:r>
        <w:rPr>
          <w:sz w:val="24"/>
        </w:rPr>
        <w:t>项目名称：</w:t>
      </w:r>
      <w:r>
        <w:rPr>
          <w:sz w:val="24"/>
          <w:u w:val="single"/>
        </w:rPr>
        <w:t xml:space="preserve">                    </w:t>
      </w:r>
    </w:p>
    <w:p w14:paraId="5CC887AB">
      <w:pPr>
        <w:spacing w:line="460" w:lineRule="exact"/>
        <w:ind w:left="192"/>
        <w:rPr>
          <w:sz w:val="24"/>
        </w:rPr>
      </w:pPr>
      <w:r>
        <w:rPr>
          <w:sz w:val="24"/>
        </w:rPr>
        <w:t>项目编号：</w:t>
      </w:r>
      <w:r>
        <w:rPr>
          <w:sz w:val="24"/>
          <w:u w:val="single"/>
        </w:rPr>
        <w:t xml:space="preserve">                    </w:t>
      </w:r>
    </w:p>
    <w:p w14:paraId="33258AA2">
      <w:pPr>
        <w:spacing w:line="460" w:lineRule="exact"/>
        <w:ind w:left="192"/>
        <w:rPr>
          <w:sz w:val="24"/>
        </w:rPr>
      </w:pPr>
      <w:r>
        <w:rPr>
          <w:sz w:val="24"/>
        </w:rPr>
        <w:t>包    号：</w:t>
      </w:r>
      <w:r>
        <w:rPr>
          <w:sz w:val="24"/>
          <w:u w:val="single"/>
        </w:rPr>
        <w:t xml:space="preserve">                    </w:t>
      </w:r>
    </w:p>
    <w:p w14:paraId="000C4C86">
      <w:pPr>
        <w:spacing w:line="460" w:lineRule="exact"/>
        <w:ind w:firstLine="6960" w:firstLineChars="2900"/>
        <w:rPr>
          <w:sz w:val="24"/>
        </w:rPr>
      </w:pPr>
      <w:r>
        <w:rPr>
          <w:sz w:val="24"/>
        </w:rPr>
        <w:t>单位：元</w:t>
      </w:r>
    </w:p>
    <w:tbl>
      <w:tblPr>
        <w:tblStyle w:val="22"/>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7D67C2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4F3D2F60">
            <w:pPr>
              <w:widowControl/>
              <w:jc w:val="center"/>
              <w:rPr>
                <w:b/>
                <w:bCs/>
                <w:kern w:val="0"/>
                <w:sz w:val="24"/>
                <w:szCs w:val="24"/>
              </w:rPr>
            </w:pPr>
            <w:r>
              <w:rPr>
                <w:b/>
                <w:bCs/>
                <w:kern w:val="0"/>
                <w:sz w:val="24"/>
                <w:szCs w:val="24"/>
              </w:rPr>
              <w:t>项号</w:t>
            </w:r>
          </w:p>
        </w:tc>
        <w:tc>
          <w:tcPr>
            <w:tcW w:w="2349" w:type="dxa"/>
            <w:vAlign w:val="center"/>
          </w:tcPr>
          <w:p w14:paraId="48202CB3">
            <w:pPr>
              <w:widowControl/>
              <w:jc w:val="center"/>
              <w:rPr>
                <w:b/>
                <w:bCs/>
                <w:kern w:val="0"/>
                <w:sz w:val="24"/>
                <w:szCs w:val="24"/>
              </w:rPr>
            </w:pPr>
            <w:r>
              <w:rPr>
                <w:b/>
                <w:bCs/>
                <w:kern w:val="0"/>
                <w:sz w:val="24"/>
                <w:szCs w:val="24"/>
              </w:rPr>
              <w:t>服务名称</w:t>
            </w:r>
          </w:p>
        </w:tc>
        <w:tc>
          <w:tcPr>
            <w:tcW w:w="1701" w:type="dxa"/>
            <w:vAlign w:val="center"/>
          </w:tcPr>
          <w:p w14:paraId="438AB5AB">
            <w:pPr>
              <w:widowControl/>
              <w:jc w:val="center"/>
              <w:rPr>
                <w:b/>
                <w:bCs/>
                <w:kern w:val="0"/>
                <w:sz w:val="24"/>
                <w:szCs w:val="24"/>
              </w:rPr>
            </w:pPr>
            <w:r>
              <w:rPr>
                <w:b/>
                <w:bCs/>
                <w:kern w:val="0"/>
                <w:sz w:val="24"/>
                <w:szCs w:val="24"/>
              </w:rPr>
              <w:t>总价</w:t>
            </w:r>
          </w:p>
        </w:tc>
        <w:tc>
          <w:tcPr>
            <w:tcW w:w="2238" w:type="dxa"/>
            <w:vAlign w:val="center"/>
          </w:tcPr>
          <w:p w14:paraId="7F4829DD">
            <w:pPr>
              <w:widowControl/>
              <w:jc w:val="center"/>
              <w:rPr>
                <w:b/>
                <w:bCs/>
                <w:kern w:val="0"/>
                <w:sz w:val="24"/>
                <w:szCs w:val="24"/>
              </w:rPr>
            </w:pPr>
            <w:r>
              <w:rPr>
                <w:b/>
                <w:bCs/>
                <w:kern w:val="0"/>
                <w:sz w:val="24"/>
                <w:szCs w:val="24"/>
              </w:rPr>
              <w:t>数量</w:t>
            </w:r>
          </w:p>
        </w:tc>
        <w:tc>
          <w:tcPr>
            <w:tcW w:w="1848" w:type="dxa"/>
            <w:vAlign w:val="center"/>
          </w:tcPr>
          <w:p w14:paraId="20A09A89">
            <w:pPr>
              <w:widowControl/>
              <w:jc w:val="center"/>
              <w:rPr>
                <w:b/>
                <w:bCs/>
                <w:kern w:val="0"/>
                <w:sz w:val="24"/>
                <w:szCs w:val="24"/>
              </w:rPr>
            </w:pPr>
            <w:r>
              <w:rPr>
                <w:b/>
                <w:bCs/>
                <w:kern w:val="0"/>
                <w:sz w:val="24"/>
                <w:szCs w:val="24"/>
              </w:rPr>
              <w:t>备注</w:t>
            </w:r>
          </w:p>
        </w:tc>
      </w:tr>
      <w:tr w14:paraId="0A8655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74C33D43">
            <w:pPr>
              <w:widowControl/>
              <w:jc w:val="center"/>
              <w:rPr>
                <w:kern w:val="0"/>
                <w:sz w:val="24"/>
                <w:szCs w:val="24"/>
              </w:rPr>
            </w:pPr>
            <w:r>
              <w:rPr>
                <w:kern w:val="0"/>
                <w:sz w:val="24"/>
                <w:szCs w:val="24"/>
              </w:rPr>
              <w:t>1</w:t>
            </w:r>
          </w:p>
        </w:tc>
        <w:tc>
          <w:tcPr>
            <w:tcW w:w="2349" w:type="dxa"/>
            <w:vAlign w:val="center"/>
          </w:tcPr>
          <w:p w14:paraId="05702A8D">
            <w:pPr>
              <w:widowControl/>
              <w:jc w:val="center"/>
              <w:rPr>
                <w:kern w:val="0"/>
                <w:sz w:val="24"/>
                <w:szCs w:val="24"/>
              </w:rPr>
            </w:pPr>
          </w:p>
        </w:tc>
        <w:tc>
          <w:tcPr>
            <w:tcW w:w="1701" w:type="dxa"/>
            <w:vAlign w:val="center"/>
          </w:tcPr>
          <w:p w14:paraId="6A2C1CDF">
            <w:pPr>
              <w:widowControl/>
              <w:jc w:val="center"/>
              <w:rPr>
                <w:kern w:val="0"/>
                <w:sz w:val="24"/>
                <w:szCs w:val="24"/>
              </w:rPr>
            </w:pPr>
          </w:p>
        </w:tc>
        <w:tc>
          <w:tcPr>
            <w:tcW w:w="2238" w:type="dxa"/>
            <w:vAlign w:val="center"/>
          </w:tcPr>
          <w:p w14:paraId="7E49DA56">
            <w:pPr>
              <w:widowControl/>
              <w:jc w:val="center"/>
              <w:rPr>
                <w:sz w:val="24"/>
                <w:szCs w:val="24"/>
              </w:rPr>
            </w:pPr>
            <w:r>
              <w:rPr>
                <w:sz w:val="24"/>
                <w:szCs w:val="24"/>
              </w:rPr>
              <w:t>1项</w:t>
            </w:r>
          </w:p>
        </w:tc>
        <w:tc>
          <w:tcPr>
            <w:tcW w:w="1848" w:type="dxa"/>
            <w:vAlign w:val="center"/>
          </w:tcPr>
          <w:p w14:paraId="244E0114">
            <w:pPr>
              <w:widowControl/>
              <w:jc w:val="center"/>
              <w:rPr>
                <w:sz w:val="24"/>
                <w:szCs w:val="24"/>
              </w:rPr>
            </w:pPr>
          </w:p>
        </w:tc>
      </w:tr>
      <w:tr w14:paraId="525631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7FFF1E7A">
            <w:pPr>
              <w:widowControl/>
              <w:jc w:val="left"/>
              <w:rPr>
                <w:kern w:val="0"/>
                <w:sz w:val="24"/>
                <w:szCs w:val="24"/>
              </w:rPr>
            </w:pPr>
            <w:r>
              <w:rPr>
                <w:kern w:val="0"/>
                <w:sz w:val="24"/>
                <w:szCs w:val="24"/>
              </w:rPr>
              <w:t>其中</w:t>
            </w:r>
          </w:p>
        </w:tc>
      </w:tr>
      <w:tr w14:paraId="28E513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BC51886">
            <w:pPr>
              <w:widowControl/>
              <w:jc w:val="left"/>
              <w:rPr>
                <w:rFonts w:hint="default" w:eastAsia="宋体"/>
                <w:b/>
                <w:sz w:val="24"/>
                <w:szCs w:val="24"/>
                <w:lang w:val="en-US" w:eastAsia="zh-CN"/>
              </w:rPr>
            </w:pPr>
            <w:r>
              <w:rPr>
                <w:rFonts w:hint="eastAsia"/>
                <w:b/>
                <w:sz w:val="24"/>
                <w:szCs w:val="24"/>
                <w:lang w:val="en-US" w:eastAsia="zh-CN"/>
              </w:rPr>
              <w:t>集采目录内部分维保费用</w:t>
            </w:r>
          </w:p>
        </w:tc>
        <w:tc>
          <w:tcPr>
            <w:tcW w:w="1701" w:type="dxa"/>
            <w:vAlign w:val="center"/>
          </w:tcPr>
          <w:p w14:paraId="1F22EF1A">
            <w:pPr>
              <w:widowControl/>
              <w:jc w:val="center"/>
              <w:rPr>
                <w:b/>
                <w:kern w:val="0"/>
                <w:sz w:val="24"/>
                <w:szCs w:val="24"/>
              </w:rPr>
            </w:pPr>
          </w:p>
        </w:tc>
        <w:tc>
          <w:tcPr>
            <w:tcW w:w="2238" w:type="dxa"/>
            <w:vAlign w:val="center"/>
          </w:tcPr>
          <w:p w14:paraId="183A0F55">
            <w:pPr>
              <w:widowControl/>
              <w:jc w:val="center"/>
              <w:rPr>
                <w:b/>
                <w:kern w:val="0"/>
                <w:sz w:val="24"/>
                <w:szCs w:val="24"/>
              </w:rPr>
            </w:pPr>
          </w:p>
        </w:tc>
        <w:tc>
          <w:tcPr>
            <w:tcW w:w="1848" w:type="dxa"/>
            <w:vAlign w:val="center"/>
          </w:tcPr>
          <w:p w14:paraId="37191FCD">
            <w:pPr>
              <w:widowControl/>
              <w:jc w:val="center"/>
              <w:rPr>
                <w:b/>
                <w:bCs/>
                <w:kern w:val="0"/>
                <w:sz w:val="24"/>
                <w:szCs w:val="24"/>
              </w:rPr>
            </w:pPr>
          </w:p>
        </w:tc>
      </w:tr>
      <w:tr w14:paraId="7F02A7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F30AC0E">
            <w:pPr>
              <w:widowControl/>
              <w:jc w:val="left"/>
              <w:rPr>
                <w:kern w:val="0"/>
                <w:sz w:val="24"/>
                <w:szCs w:val="24"/>
              </w:rPr>
            </w:pPr>
            <w:r>
              <w:rPr>
                <w:rFonts w:hint="eastAsia"/>
                <w:b/>
                <w:sz w:val="24"/>
                <w:szCs w:val="24"/>
                <w:lang w:val="en-US" w:eastAsia="zh-CN"/>
              </w:rPr>
              <w:t>集采目录外部分维保费用</w:t>
            </w:r>
          </w:p>
        </w:tc>
        <w:tc>
          <w:tcPr>
            <w:tcW w:w="1701" w:type="dxa"/>
            <w:vAlign w:val="center"/>
          </w:tcPr>
          <w:p w14:paraId="7681DD79">
            <w:pPr>
              <w:widowControl/>
              <w:jc w:val="center"/>
              <w:rPr>
                <w:kern w:val="0"/>
                <w:sz w:val="24"/>
                <w:szCs w:val="24"/>
              </w:rPr>
            </w:pPr>
          </w:p>
        </w:tc>
        <w:tc>
          <w:tcPr>
            <w:tcW w:w="2238" w:type="dxa"/>
            <w:vAlign w:val="center"/>
          </w:tcPr>
          <w:p w14:paraId="5DC22A2F">
            <w:pPr>
              <w:widowControl/>
              <w:jc w:val="center"/>
              <w:rPr>
                <w:kern w:val="0"/>
                <w:sz w:val="24"/>
                <w:szCs w:val="24"/>
              </w:rPr>
            </w:pPr>
          </w:p>
        </w:tc>
        <w:tc>
          <w:tcPr>
            <w:tcW w:w="1848" w:type="dxa"/>
            <w:vAlign w:val="center"/>
          </w:tcPr>
          <w:p w14:paraId="540749F1">
            <w:pPr>
              <w:widowControl/>
              <w:jc w:val="center"/>
              <w:rPr>
                <w:sz w:val="24"/>
                <w:szCs w:val="24"/>
              </w:rPr>
            </w:pPr>
          </w:p>
        </w:tc>
      </w:tr>
      <w:tr w14:paraId="4B7315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344F8C6">
            <w:pPr>
              <w:widowControl/>
              <w:jc w:val="left"/>
              <w:rPr>
                <w:kern w:val="0"/>
                <w:sz w:val="24"/>
                <w:szCs w:val="24"/>
              </w:rPr>
            </w:pPr>
          </w:p>
        </w:tc>
        <w:tc>
          <w:tcPr>
            <w:tcW w:w="1701" w:type="dxa"/>
            <w:vAlign w:val="center"/>
          </w:tcPr>
          <w:p w14:paraId="1052DD83">
            <w:pPr>
              <w:widowControl/>
              <w:jc w:val="center"/>
              <w:rPr>
                <w:kern w:val="0"/>
                <w:sz w:val="24"/>
                <w:szCs w:val="24"/>
              </w:rPr>
            </w:pPr>
          </w:p>
        </w:tc>
        <w:tc>
          <w:tcPr>
            <w:tcW w:w="2238" w:type="dxa"/>
            <w:vAlign w:val="center"/>
          </w:tcPr>
          <w:p w14:paraId="2754913F">
            <w:pPr>
              <w:widowControl/>
              <w:jc w:val="center"/>
              <w:rPr>
                <w:kern w:val="0"/>
                <w:sz w:val="24"/>
                <w:szCs w:val="24"/>
              </w:rPr>
            </w:pPr>
          </w:p>
        </w:tc>
        <w:tc>
          <w:tcPr>
            <w:tcW w:w="1848" w:type="dxa"/>
            <w:vAlign w:val="center"/>
          </w:tcPr>
          <w:p w14:paraId="750156C3">
            <w:pPr>
              <w:widowControl/>
              <w:jc w:val="center"/>
              <w:rPr>
                <w:sz w:val="24"/>
                <w:szCs w:val="24"/>
              </w:rPr>
            </w:pPr>
          </w:p>
        </w:tc>
      </w:tr>
      <w:tr w14:paraId="598991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A0EE320">
            <w:pPr>
              <w:widowControl/>
              <w:jc w:val="left"/>
              <w:rPr>
                <w:kern w:val="0"/>
                <w:sz w:val="24"/>
                <w:szCs w:val="24"/>
              </w:rPr>
            </w:pPr>
          </w:p>
        </w:tc>
        <w:tc>
          <w:tcPr>
            <w:tcW w:w="1701" w:type="dxa"/>
            <w:vAlign w:val="center"/>
          </w:tcPr>
          <w:p w14:paraId="48E12430">
            <w:pPr>
              <w:widowControl/>
              <w:jc w:val="center"/>
              <w:rPr>
                <w:kern w:val="0"/>
                <w:sz w:val="24"/>
                <w:szCs w:val="24"/>
              </w:rPr>
            </w:pPr>
          </w:p>
        </w:tc>
        <w:tc>
          <w:tcPr>
            <w:tcW w:w="2238" w:type="dxa"/>
            <w:vAlign w:val="center"/>
          </w:tcPr>
          <w:p w14:paraId="2BF9F014">
            <w:pPr>
              <w:widowControl/>
              <w:jc w:val="center"/>
              <w:rPr>
                <w:kern w:val="0"/>
                <w:sz w:val="24"/>
                <w:szCs w:val="24"/>
              </w:rPr>
            </w:pPr>
          </w:p>
        </w:tc>
        <w:tc>
          <w:tcPr>
            <w:tcW w:w="1848" w:type="dxa"/>
            <w:vAlign w:val="center"/>
          </w:tcPr>
          <w:p w14:paraId="136D9945">
            <w:pPr>
              <w:widowControl/>
              <w:jc w:val="center"/>
              <w:rPr>
                <w:sz w:val="24"/>
                <w:szCs w:val="24"/>
              </w:rPr>
            </w:pPr>
          </w:p>
        </w:tc>
      </w:tr>
      <w:tr w14:paraId="0C5EA4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D483A5A">
            <w:pPr>
              <w:widowControl/>
              <w:jc w:val="left"/>
              <w:rPr>
                <w:sz w:val="24"/>
              </w:rPr>
            </w:pPr>
          </w:p>
        </w:tc>
        <w:tc>
          <w:tcPr>
            <w:tcW w:w="1701" w:type="dxa"/>
            <w:vAlign w:val="center"/>
          </w:tcPr>
          <w:p w14:paraId="67E57050">
            <w:pPr>
              <w:widowControl/>
              <w:jc w:val="center"/>
              <w:rPr>
                <w:kern w:val="0"/>
                <w:sz w:val="24"/>
                <w:szCs w:val="24"/>
              </w:rPr>
            </w:pPr>
          </w:p>
        </w:tc>
        <w:tc>
          <w:tcPr>
            <w:tcW w:w="2238" w:type="dxa"/>
            <w:vAlign w:val="center"/>
          </w:tcPr>
          <w:p w14:paraId="17423ED1">
            <w:pPr>
              <w:widowControl/>
              <w:jc w:val="center"/>
              <w:rPr>
                <w:kern w:val="0"/>
                <w:sz w:val="24"/>
                <w:szCs w:val="24"/>
              </w:rPr>
            </w:pPr>
          </w:p>
        </w:tc>
        <w:tc>
          <w:tcPr>
            <w:tcW w:w="1848" w:type="dxa"/>
            <w:vAlign w:val="center"/>
          </w:tcPr>
          <w:p w14:paraId="27CA9D32">
            <w:pPr>
              <w:widowControl/>
              <w:jc w:val="center"/>
              <w:rPr>
                <w:sz w:val="24"/>
                <w:szCs w:val="24"/>
              </w:rPr>
            </w:pPr>
          </w:p>
        </w:tc>
      </w:tr>
      <w:tr w14:paraId="57EFFE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636853D">
            <w:pPr>
              <w:widowControl/>
              <w:jc w:val="left"/>
              <w:rPr>
                <w:sz w:val="24"/>
              </w:rPr>
            </w:pPr>
          </w:p>
        </w:tc>
        <w:tc>
          <w:tcPr>
            <w:tcW w:w="1701" w:type="dxa"/>
            <w:vAlign w:val="center"/>
          </w:tcPr>
          <w:p w14:paraId="75977B15">
            <w:pPr>
              <w:widowControl/>
              <w:jc w:val="center"/>
              <w:rPr>
                <w:kern w:val="0"/>
                <w:sz w:val="24"/>
                <w:szCs w:val="24"/>
              </w:rPr>
            </w:pPr>
          </w:p>
        </w:tc>
        <w:tc>
          <w:tcPr>
            <w:tcW w:w="2238" w:type="dxa"/>
            <w:vAlign w:val="center"/>
          </w:tcPr>
          <w:p w14:paraId="17801048">
            <w:pPr>
              <w:widowControl/>
              <w:jc w:val="center"/>
              <w:rPr>
                <w:kern w:val="0"/>
                <w:sz w:val="24"/>
                <w:szCs w:val="24"/>
              </w:rPr>
            </w:pPr>
          </w:p>
        </w:tc>
        <w:tc>
          <w:tcPr>
            <w:tcW w:w="1848" w:type="dxa"/>
            <w:vAlign w:val="center"/>
          </w:tcPr>
          <w:p w14:paraId="4B35B164">
            <w:pPr>
              <w:widowControl/>
              <w:jc w:val="center"/>
              <w:rPr>
                <w:kern w:val="0"/>
                <w:sz w:val="24"/>
                <w:szCs w:val="24"/>
              </w:rPr>
            </w:pPr>
          </w:p>
        </w:tc>
      </w:tr>
      <w:tr w14:paraId="6E4A14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FCB4E2B">
            <w:pPr>
              <w:widowControl/>
              <w:jc w:val="left"/>
              <w:rPr>
                <w:sz w:val="24"/>
              </w:rPr>
            </w:pPr>
          </w:p>
        </w:tc>
        <w:tc>
          <w:tcPr>
            <w:tcW w:w="1701" w:type="dxa"/>
            <w:vAlign w:val="center"/>
          </w:tcPr>
          <w:p w14:paraId="625B1C93">
            <w:pPr>
              <w:widowControl/>
              <w:jc w:val="center"/>
              <w:rPr>
                <w:kern w:val="0"/>
                <w:sz w:val="24"/>
                <w:szCs w:val="24"/>
              </w:rPr>
            </w:pPr>
          </w:p>
        </w:tc>
        <w:tc>
          <w:tcPr>
            <w:tcW w:w="2238" w:type="dxa"/>
            <w:vAlign w:val="center"/>
          </w:tcPr>
          <w:p w14:paraId="46864654">
            <w:pPr>
              <w:widowControl/>
              <w:jc w:val="center"/>
              <w:rPr>
                <w:kern w:val="0"/>
                <w:sz w:val="24"/>
                <w:szCs w:val="24"/>
              </w:rPr>
            </w:pPr>
          </w:p>
        </w:tc>
        <w:tc>
          <w:tcPr>
            <w:tcW w:w="1848" w:type="dxa"/>
            <w:vAlign w:val="center"/>
          </w:tcPr>
          <w:p w14:paraId="13580B64">
            <w:pPr>
              <w:widowControl/>
              <w:jc w:val="center"/>
              <w:rPr>
                <w:kern w:val="0"/>
                <w:sz w:val="24"/>
                <w:szCs w:val="24"/>
              </w:rPr>
            </w:pPr>
          </w:p>
        </w:tc>
      </w:tr>
      <w:tr w14:paraId="76149C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547FC76">
            <w:pPr>
              <w:widowControl/>
              <w:jc w:val="center"/>
              <w:rPr>
                <w:sz w:val="24"/>
              </w:rPr>
            </w:pPr>
          </w:p>
        </w:tc>
        <w:tc>
          <w:tcPr>
            <w:tcW w:w="1701" w:type="dxa"/>
            <w:vAlign w:val="center"/>
          </w:tcPr>
          <w:p w14:paraId="0BE57F19">
            <w:pPr>
              <w:widowControl/>
              <w:jc w:val="center"/>
              <w:rPr>
                <w:kern w:val="0"/>
                <w:sz w:val="24"/>
                <w:szCs w:val="24"/>
              </w:rPr>
            </w:pPr>
          </w:p>
        </w:tc>
        <w:tc>
          <w:tcPr>
            <w:tcW w:w="2238" w:type="dxa"/>
            <w:vAlign w:val="center"/>
          </w:tcPr>
          <w:p w14:paraId="671B2B5D">
            <w:pPr>
              <w:widowControl/>
              <w:jc w:val="center"/>
              <w:rPr>
                <w:kern w:val="0"/>
                <w:sz w:val="24"/>
                <w:szCs w:val="24"/>
              </w:rPr>
            </w:pPr>
          </w:p>
        </w:tc>
        <w:tc>
          <w:tcPr>
            <w:tcW w:w="1848" w:type="dxa"/>
            <w:vAlign w:val="center"/>
          </w:tcPr>
          <w:p w14:paraId="42564DC9">
            <w:pPr>
              <w:widowControl/>
              <w:jc w:val="center"/>
              <w:rPr>
                <w:kern w:val="0"/>
                <w:sz w:val="24"/>
                <w:szCs w:val="24"/>
              </w:rPr>
            </w:pPr>
          </w:p>
        </w:tc>
      </w:tr>
    </w:tbl>
    <w:p w14:paraId="7F0E6C5E">
      <w:pPr>
        <w:ind w:left="180"/>
        <w:rPr>
          <w:sz w:val="22"/>
          <w:szCs w:val="24"/>
        </w:rPr>
      </w:pPr>
      <w:r>
        <w:rPr>
          <w:sz w:val="22"/>
          <w:szCs w:val="24"/>
        </w:rPr>
        <w:t>注：1. 本表第一行填写本项目投标总价，须与附件2中投标总价保持一致。</w:t>
      </w:r>
    </w:p>
    <w:p w14:paraId="1F9773EE">
      <w:pPr>
        <w:ind w:left="180" w:firstLine="440" w:firstLineChars="200"/>
      </w:pPr>
      <w:r>
        <w:rPr>
          <w:sz w:val="22"/>
          <w:szCs w:val="24"/>
        </w:rPr>
        <w:t>2. 下面应填写分项价格及分项名称（分项名称可根据实际情况增减、修改），分项价格汇总应等于总价。</w:t>
      </w:r>
    </w:p>
    <w:p w14:paraId="12685348">
      <w:pPr>
        <w:spacing w:line="360" w:lineRule="auto"/>
        <w:ind w:firstLine="4080" w:firstLineChars="1700"/>
        <w:rPr>
          <w:sz w:val="24"/>
        </w:rPr>
      </w:pPr>
      <w:r>
        <w:rPr>
          <w:sz w:val="24"/>
        </w:rPr>
        <w:t>投标人名称：</w:t>
      </w:r>
    </w:p>
    <w:p w14:paraId="3CD0AD53">
      <w:pPr>
        <w:spacing w:line="360" w:lineRule="auto"/>
        <w:ind w:firstLine="4080" w:firstLineChars="1700"/>
        <w:rPr>
          <w:sz w:val="24"/>
        </w:rPr>
      </w:pPr>
    </w:p>
    <w:p w14:paraId="7A39E8F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6615192">
      <w:pPr>
        <w:widowControl/>
        <w:jc w:val="left"/>
        <w:rPr>
          <w:sz w:val="24"/>
        </w:rPr>
      </w:pPr>
      <w:r>
        <w:rPr>
          <w:sz w:val="24"/>
        </w:rPr>
        <w:br w:type="page"/>
      </w:r>
    </w:p>
    <w:p w14:paraId="12585E7D">
      <w:pPr>
        <w:tabs>
          <w:tab w:val="left" w:pos="360"/>
        </w:tabs>
        <w:spacing w:after="312" w:afterLines="100" w:line="360" w:lineRule="auto"/>
        <w:rPr>
          <w:b/>
          <w:sz w:val="24"/>
        </w:rPr>
      </w:pPr>
      <w:r>
        <w:rPr>
          <w:b/>
          <w:sz w:val="24"/>
        </w:rPr>
        <w:t>附件4</w:t>
      </w:r>
    </w:p>
    <w:p w14:paraId="616E0697">
      <w:pPr>
        <w:autoSpaceDN w:val="0"/>
        <w:spacing w:line="360" w:lineRule="auto"/>
        <w:jc w:val="center"/>
        <w:rPr>
          <w:b/>
          <w:bCs/>
          <w:sz w:val="24"/>
        </w:rPr>
      </w:pPr>
      <w:r>
        <w:rPr>
          <w:b/>
          <w:bCs/>
          <w:sz w:val="24"/>
        </w:rPr>
        <w:t>商务要求点对点应答表</w:t>
      </w:r>
    </w:p>
    <w:p w14:paraId="44E30500">
      <w:pPr>
        <w:spacing w:line="460" w:lineRule="exact"/>
        <w:rPr>
          <w:sz w:val="24"/>
        </w:rPr>
      </w:pPr>
    </w:p>
    <w:p w14:paraId="51FAD3AD">
      <w:pPr>
        <w:spacing w:line="460" w:lineRule="exact"/>
        <w:rPr>
          <w:sz w:val="24"/>
        </w:rPr>
      </w:pPr>
      <w:r>
        <w:rPr>
          <w:sz w:val="24"/>
        </w:rPr>
        <w:t>项目名称：</w:t>
      </w:r>
      <w:r>
        <w:rPr>
          <w:sz w:val="24"/>
          <w:u w:val="single"/>
        </w:rPr>
        <w:t xml:space="preserve">                    </w:t>
      </w:r>
    </w:p>
    <w:p w14:paraId="76567CA7">
      <w:pPr>
        <w:spacing w:line="460" w:lineRule="exact"/>
        <w:rPr>
          <w:sz w:val="24"/>
        </w:rPr>
      </w:pPr>
      <w:r>
        <w:rPr>
          <w:sz w:val="24"/>
        </w:rPr>
        <w:t>项目编号：</w:t>
      </w:r>
      <w:r>
        <w:rPr>
          <w:sz w:val="24"/>
          <w:u w:val="single"/>
        </w:rPr>
        <w:t xml:space="preserve">                    </w:t>
      </w:r>
    </w:p>
    <w:p w14:paraId="4CB29FE2">
      <w:pPr>
        <w:spacing w:line="460" w:lineRule="exact"/>
        <w:rPr>
          <w:sz w:val="24"/>
          <w:u w:val="single"/>
        </w:rPr>
      </w:pPr>
      <w:r>
        <w:rPr>
          <w:sz w:val="24"/>
        </w:rPr>
        <w:t>包号：</w:t>
      </w:r>
      <w:r>
        <w:rPr>
          <w:sz w:val="24"/>
          <w:u w:val="single"/>
        </w:rPr>
        <w:t xml:space="preserve">                        </w:t>
      </w:r>
    </w:p>
    <w:p w14:paraId="0537C65B">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3"/>
        <w:gridCol w:w="2227"/>
        <w:gridCol w:w="2547"/>
        <w:gridCol w:w="1133"/>
        <w:gridCol w:w="1131"/>
      </w:tblGrid>
      <w:tr w14:paraId="3CA7C646">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371D5A4F">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433B2927">
            <w:pPr>
              <w:widowControl/>
              <w:jc w:val="center"/>
              <w:rPr>
                <w:color w:val="000000"/>
                <w:kern w:val="0"/>
                <w:szCs w:val="21"/>
              </w:rPr>
            </w:pPr>
            <w:r>
              <w:rPr>
                <w:color w:val="000000"/>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7FFD0831">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254CA273">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107DFE03">
            <w:pPr>
              <w:widowControl/>
              <w:jc w:val="center"/>
              <w:rPr>
                <w:color w:val="000000"/>
                <w:kern w:val="0"/>
                <w:szCs w:val="21"/>
              </w:rPr>
            </w:pPr>
            <w:r>
              <w:rPr>
                <w:color w:val="000000"/>
                <w:kern w:val="0"/>
                <w:szCs w:val="21"/>
              </w:rPr>
              <w:t>备注</w:t>
            </w:r>
          </w:p>
        </w:tc>
      </w:tr>
      <w:tr w14:paraId="6EB486A8">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42F70B6">
            <w:pPr>
              <w:widowControl/>
              <w:jc w:val="left"/>
              <w:rPr>
                <w:color w:val="000000"/>
                <w:kern w:val="0"/>
                <w:szCs w:val="21"/>
              </w:rPr>
            </w:pPr>
            <w:r>
              <w:rPr>
                <w:color w:val="000000"/>
                <w:kern w:val="0"/>
                <w:szCs w:val="21"/>
              </w:rPr>
              <w:t>（一）报价要求</w:t>
            </w:r>
          </w:p>
        </w:tc>
      </w:tr>
      <w:tr w14:paraId="30C31EC3">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3B657AD4">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2C243BC">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6CDC358">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2B22866">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7F66B65">
            <w:pPr>
              <w:widowControl/>
              <w:jc w:val="left"/>
              <w:rPr>
                <w:color w:val="000000"/>
                <w:kern w:val="0"/>
                <w:szCs w:val="21"/>
              </w:rPr>
            </w:pPr>
            <w:r>
              <w:rPr>
                <w:color w:val="000000"/>
                <w:kern w:val="0"/>
                <w:szCs w:val="21"/>
              </w:rPr>
              <w:t>　</w:t>
            </w:r>
          </w:p>
        </w:tc>
      </w:tr>
      <w:tr w14:paraId="26762071">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5EB621A">
            <w:pPr>
              <w:widowControl/>
              <w:jc w:val="left"/>
              <w:rPr>
                <w:color w:val="000000"/>
                <w:kern w:val="0"/>
                <w:szCs w:val="21"/>
              </w:rPr>
            </w:pPr>
            <w:r>
              <w:rPr>
                <w:color w:val="000000"/>
                <w:kern w:val="0"/>
                <w:szCs w:val="21"/>
              </w:rPr>
              <w:t>（二）服务要求</w:t>
            </w:r>
          </w:p>
        </w:tc>
      </w:tr>
      <w:tr w14:paraId="03379A62">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A5C8316">
            <w:pPr>
              <w:widowControl/>
              <w:jc w:val="center"/>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05D2B88">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02B8542">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3542455">
            <w:pPr>
              <w:widowControl/>
              <w:jc w:val="center"/>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5707435">
            <w:pPr>
              <w:widowControl/>
              <w:jc w:val="center"/>
              <w:rPr>
                <w:color w:val="000000"/>
                <w:kern w:val="0"/>
                <w:szCs w:val="21"/>
              </w:rPr>
            </w:pPr>
            <w:r>
              <w:rPr>
                <w:color w:val="000000"/>
                <w:kern w:val="0"/>
                <w:szCs w:val="21"/>
              </w:rPr>
              <w:t>　</w:t>
            </w:r>
          </w:p>
        </w:tc>
      </w:tr>
      <w:tr w14:paraId="69E25471">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A9A591C">
            <w:pPr>
              <w:widowControl/>
              <w:jc w:val="left"/>
              <w:rPr>
                <w:color w:val="000000"/>
                <w:kern w:val="0"/>
                <w:szCs w:val="21"/>
              </w:rPr>
            </w:pPr>
            <w:r>
              <w:rPr>
                <w:color w:val="000000"/>
                <w:kern w:val="0"/>
                <w:szCs w:val="21"/>
              </w:rPr>
              <w:t>（三）时间、地点要求</w:t>
            </w:r>
          </w:p>
        </w:tc>
      </w:tr>
      <w:tr w14:paraId="70674C55">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CF3EEB5">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EF169FC">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46A8139">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9A2870D">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63DE606">
            <w:pPr>
              <w:widowControl/>
              <w:jc w:val="left"/>
              <w:rPr>
                <w:color w:val="000000"/>
                <w:kern w:val="0"/>
                <w:szCs w:val="21"/>
              </w:rPr>
            </w:pPr>
            <w:r>
              <w:rPr>
                <w:color w:val="000000"/>
                <w:kern w:val="0"/>
                <w:szCs w:val="21"/>
              </w:rPr>
              <w:t>　</w:t>
            </w:r>
          </w:p>
        </w:tc>
      </w:tr>
      <w:tr w14:paraId="57B8AD6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A989D95">
            <w:pPr>
              <w:widowControl/>
              <w:jc w:val="left"/>
              <w:rPr>
                <w:color w:val="000000"/>
                <w:kern w:val="0"/>
                <w:szCs w:val="21"/>
              </w:rPr>
            </w:pPr>
            <w:r>
              <w:rPr>
                <w:color w:val="000000"/>
                <w:kern w:val="0"/>
                <w:szCs w:val="21"/>
              </w:rPr>
              <w:t>（四）付款方式</w:t>
            </w:r>
          </w:p>
        </w:tc>
      </w:tr>
      <w:tr w14:paraId="1977DB36">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C5E9F62">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04A2C73">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AB4C111">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FCD4A17">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E825576">
            <w:pPr>
              <w:widowControl/>
              <w:jc w:val="left"/>
              <w:rPr>
                <w:color w:val="000000"/>
                <w:kern w:val="0"/>
                <w:szCs w:val="21"/>
              </w:rPr>
            </w:pPr>
            <w:r>
              <w:rPr>
                <w:color w:val="000000"/>
                <w:kern w:val="0"/>
                <w:szCs w:val="21"/>
              </w:rPr>
              <w:t>　</w:t>
            </w:r>
          </w:p>
        </w:tc>
      </w:tr>
      <w:tr w14:paraId="096074F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C26CAE4">
            <w:pPr>
              <w:widowControl/>
              <w:jc w:val="left"/>
              <w:rPr>
                <w:color w:val="000000"/>
                <w:kern w:val="0"/>
                <w:szCs w:val="21"/>
              </w:rPr>
            </w:pPr>
            <w:r>
              <w:rPr>
                <w:color w:val="000000"/>
                <w:kern w:val="0"/>
                <w:szCs w:val="21"/>
              </w:rPr>
              <w:t>（五）投标保证金和履约保证金</w:t>
            </w:r>
          </w:p>
        </w:tc>
      </w:tr>
      <w:tr w14:paraId="471A1E8D">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FD5D890">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23CC107">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4EA8F16">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C846712">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7E4BFFA">
            <w:pPr>
              <w:widowControl/>
              <w:jc w:val="left"/>
              <w:rPr>
                <w:color w:val="000000"/>
                <w:kern w:val="0"/>
                <w:szCs w:val="21"/>
              </w:rPr>
            </w:pPr>
            <w:r>
              <w:rPr>
                <w:color w:val="000000"/>
                <w:kern w:val="0"/>
                <w:szCs w:val="21"/>
              </w:rPr>
              <w:t>　</w:t>
            </w:r>
          </w:p>
        </w:tc>
      </w:tr>
    </w:tbl>
    <w:p w14:paraId="173036A3">
      <w:pPr>
        <w:spacing w:line="620" w:lineRule="exact"/>
        <w:rPr>
          <w:sz w:val="24"/>
        </w:rPr>
      </w:pPr>
      <w:r>
        <w:rPr>
          <w:sz w:val="24"/>
        </w:rPr>
        <w:t>注：</w:t>
      </w:r>
    </w:p>
    <w:p w14:paraId="73293EE8">
      <w:pPr>
        <w:spacing w:line="360" w:lineRule="auto"/>
        <w:rPr>
          <w:sz w:val="24"/>
        </w:rPr>
      </w:pPr>
      <w:r>
        <w:rPr>
          <w:sz w:val="24"/>
        </w:rPr>
        <w:t>1. 不如实填写偏离情况的投标文件将视为虚假材料。</w:t>
      </w:r>
    </w:p>
    <w:p w14:paraId="70301656">
      <w:pPr>
        <w:spacing w:line="360" w:lineRule="auto"/>
        <w:rPr>
          <w:sz w:val="24"/>
        </w:rPr>
      </w:pPr>
      <w:r>
        <w:rPr>
          <w:sz w:val="24"/>
        </w:rPr>
        <w:t>2. 招标要求指招标文件中规定的具体要求，投标应答指投标文件的具体内容。</w:t>
      </w:r>
    </w:p>
    <w:p w14:paraId="48DE569C">
      <w:pPr>
        <w:spacing w:line="360" w:lineRule="auto"/>
        <w:rPr>
          <w:sz w:val="24"/>
        </w:rPr>
      </w:pPr>
      <w:r>
        <w:rPr>
          <w:sz w:val="24"/>
        </w:rPr>
        <w:t>4. 偏离说明指招标要求与投标应答之间的不同之处。</w:t>
      </w:r>
    </w:p>
    <w:p w14:paraId="7772462B">
      <w:pPr>
        <w:spacing w:line="360" w:lineRule="auto"/>
        <w:rPr>
          <w:sz w:val="24"/>
        </w:rPr>
      </w:pPr>
    </w:p>
    <w:p w14:paraId="4C28AE3E">
      <w:pPr>
        <w:spacing w:line="360" w:lineRule="auto"/>
        <w:ind w:firstLine="4080" w:firstLineChars="1700"/>
        <w:rPr>
          <w:sz w:val="24"/>
        </w:rPr>
      </w:pPr>
      <w:r>
        <w:rPr>
          <w:sz w:val="24"/>
        </w:rPr>
        <w:t>投标人名称：</w:t>
      </w:r>
    </w:p>
    <w:p w14:paraId="1CD40C0E">
      <w:pPr>
        <w:spacing w:line="360" w:lineRule="auto"/>
        <w:ind w:firstLine="4080" w:firstLineChars="1700"/>
        <w:rPr>
          <w:sz w:val="24"/>
        </w:rPr>
      </w:pPr>
    </w:p>
    <w:p w14:paraId="6DBA7833">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ECD43E1">
      <w:pPr>
        <w:tabs>
          <w:tab w:val="left" w:pos="360"/>
        </w:tabs>
        <w:spacing w:after="312" w:afterLines="100" w:line="360" w:lineRule="auto"/>
        <w:rPr>
          <w:b/>
          <w:sz w:val="24"/>
        </w:rPr>
      </w:pPr>
      <w:r>
        <w:rPr>
          <w:sz w:val="24"/>
        </w:rPr>
        <w:br w:type="page"/>
      </w:r>
      <w:r>
        <w:rPr>
          <w:b/>
          <w:sz w:val="24"/>
        </w:rPr>
        <w:t>附件5</w:t>
      </w:r>
    </w:p>
    <w:p w14:paraId="7472B1AF">
      <w:pPr>
        <w:autoSpaceDN w:val="0"/>
        <w:spacing w:line="360" w:lineRule="auto"/>
        <w:jc w:val="center"/>
        <w:rPr>
          <w:b/>
          <w:bCs/>
          <w:sz w:val="24"/>
        </w:rPr>
      </w:pPr>
      <w:r>
        <w:rPr>
          <w:b/>
          <w:bCs/>
          <w:sz w:val="24"/>
        </w:rPr>
        <w:t>技术要求点对点应答表</w:t>
      </w:r>
    </w:p>
    <w:p w14:paraId="1820D554">
      <w:pPr>
        <w:spacing w:line="460" w:lineRule="exact"/>
        <w:rPr>
          <w:sz w:val="24"/>
        </w:rPr>
      </w:pPr>
    </w:p>
    <w:p w14:paraId="5C312D1A">
      <w:pPr>
        <w:spacing w:line="460" w:lineRule="exact"/>
        <w:rPr>
          <w:sz w:val="24"/>
        </w:rPr>
      </w:pPr>
      <w:r>
        <w:rPr>
          <w:sz w:val="24"/>
        </w:rPr>
        <w:t>项目名称：</w:t>
      </w:r>
      <w:r>
        <w:rPr>
          <w:sz w:val="24"/>
          <w:u w:val="single"/>
        </w:rPr>
        <w:t xml:space="preserve">                    </w:t>
      </w:r>
    </w:p>
    <w:p w14:paraId="2A9A5B79">
      <w:pPr>
        <w:spacing w:line="460" w:lineRule="exact"/>
        <w:rPr>
          <w:sz w:val="24"/>
        </w:rPr>
      </w:pPr>
      <w:r>
        <w:rPr>
          <w:sz w:val="24"/>
        </w:rPr>
        <w:t>项目编号：</w:t>
      </w:r>
      <w:r>
        <w:rPr>
          <w:sz w:val="24"/>
          <w:u w:val="single"/>
        </w:rPr>
        <w:t xml:space="preserve">                    </w:t>
      </w:r>
    </w:p>
    <w:p w14:paraId="0CD75DF0">
      <w:pPr>
        <w:spacing w:line="460" w:lineRule="exact"/>
        <w:rPr>
          <w:sz w:val="24"/>
          <w:u w:val="single"/>
        </w:rPr>
      </w:pPr>
      <w:r>
        <w:rPr>
          <w:sz w:val="24"/>
        </w:rPr>
        <w:t>包号：</w:t>
      </w:r>
      <w:r>
        <w:rPr>
          <w:sz w:val="24"/>
          <w:u w:val="single"/>
        </w:rPr>
        <w:t xml:space="preserve">                        </w:t>
      </w:r>
    </w:p>
    <w:p w14:paraId="5C7748BC">
      <w:pPr>
        <w:spacing w:line="460" w:lineRule="exact"/>
        <w:rPr>
          <w:sz w:val="24"/>
          <w:u w:val="single"/>
        </w:rPr>
      </w:pPr>
    </w:p>
    <w:tbl>
      <w:tblPr>
        <w:tblStyle w:val="22"/>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444CEE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1B031B07">
            <w:pPr>
              <w:widowControl/>
              <w:snapToGrid w:val="0"/>
              <w:jc w:val="center"/>
              <w:rPr>
                <w:kern w:val="0"/>
                <w:sz w:val="24"/>
                <w:szCs w:val="21"/>
              </w:rPr>
            </w:pPr>
            <w:r>
              <w:rPr>
                <w:kern w:val="0"/>
                <w:sz w:val="24"/>
                <w:szCs w:val="21"/>
              </w:rPr>
              <w:t>序号</w:t>
            </w:r>
          </w:p>
        </w:tc>
        <w:tc>
          <w:tcPr>
            <w:tcW w:w="3922" w:type="dxa"/>
            <w:shd w:val="clear" w:color="auto" w:fill="auto"/>
            <w:vAlign w:val="center"/>
          </w:tcPr>
          <w:p w14:paraId="34DDB282">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5D2FF7EE">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07D7FE2">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E9402DE">
            <w:pPr>
              <w:widowControl/>
              <w:snapToGrid w:val="0"/>
              <w:jc w:val="center"/>
              <w:rPr>
                <w:kern w:val="0"/>
                <w:sz w:val="24"/>
                <w:szCs w:val="21"/>
              </w:rPr>
            </w:pPr>
            <w:r>
              <w:rPr>
                <w:kern w:val="0"/>
                <w:sz w:val="24"/>
                <w:szCs w:val="21"/>
              </w:rPr>
              <w:t>备注</w:t>
            </w:r>
          </w:p>
        </w:tc>
      </w:tr>
      <w:tr w14:paraId="0BF2DD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7CCA1A6">
            <w:pPr>
              <w:widowControl/>
              <w:snapToGrid w:val="0"/>
              <w:jc w:val="center"/>
              <w:rPr>
                <w:kern w:val="0"/>
                <w:sz w:val="24"/>
                <w:szCs w:val="21"/>
              </w:rPr>
            </w:pPr>
            <w:r>
              <w:rPr>
                <w:kern w:val="0"/>
                <w:sz w:val="24"/>
                <w:szCs w:val="21"/>
              </w:rPr>
              <w:t>1</w:t>
            </w:r>
          </w:p>
        </w:tc>
        <w:tc>
          <w:tcPr>
            <w:tcW w:w="3922" w:type="dxa"/>
            <w:shd w:val="clear" w:color="auto" w:fill="auto"/>
            <w:vAlign w:val="center"/>
          </w:tcPr>
          <w:p w14:paraId="457838E1">
            <w:pPr>
              <w:widowControl/>
              <w:snapToGrid w:val="0"/>
              <w:jc w:val="left"/>
              <w:rPr>
                <w:kern w:val="0"/>
                <w:sz w:val="24"/>
                <w:szCs w:val="21"/>
              </w:rPr>
            </w:pPr>
            <w:r>
              <w:rPr>
                <w:rFonts w:hint="eastAsia"/>
              </w:rPr>
              <w:t>★</w:t>
            </w:r>
            <w:r>
              <w:rPr>
                <w:rFonts w:hint="eastAsia"/>
                <w:kern w:val="0"/>
                <w:sz w:val="24"/>
                <w:szCs w:val="21"/>
              </w:rPr>
              <w:t>（一）投标人须承诺所提供的服务、人员及设备符合相关国家强制性规定。</w:t>
            </w:r>
          </w:p>
        </w:tc>
        <w:tc>
          <w:tcPr>
            <w:tcW w:w="2438" w:type="dxa"/>
            <w:shd w:val="clear" w:color="auto" w:fill="auto"/>
            <w:vAlign w:val="center"/>
          </w:tcPr>
          <w:p w14:paraId="697A423B">
            <w:pPr>
              <w:widowControl/>
              <w:snapToGrid w:val="0"/>
              <w:jc w:val="center"/>
              <w:rPr>
                <w:kern w:val="0"/>
                <w:sz w:val="24"/>
                <w:szCs w:val="21"/>
              </w:rPr>
            </w:pPr>
          </w:p>
        </w:tc>
        <w:tc>
          <w:tcPr>
            <w:tcW w:w="1289" w:type="dxa"/>
            <w:shd w:val="clear" w:color="auto" w:fill="auto"/>
            <w:vAlign w:val="center"/>
          </w:tcPr>
          <w:p w14:paraId="382669DE">
            <w:pPr>
              <w:widowControl/>
              <w:snapToGrid w:val="0"/>
              <w:jc w:val="center"/>
              <w:rPr>
                <w:kern w:val="0"/>
                <w:sz w:val="24"/>
                <w:szCs w:val="21"/>
              </w:rPr>
            </w:pPr>
          </w:p>
        </w:tc>
        <w:tc>
          <w:tcPr>
            <w:tcW w:w="843" w:type="dxa"/>
            <w:shd w:val="clear" w:color="auto" w:fill="auto"/>
            <w:vAlign w:val="center"/>
          </w:tcPr>
          <w:p w14:paraId="24F2114C">
            <w:pPr>
              <w:widowControl/>
              <w:snapToGrid w:val="0"/>
              <w:jc w:val="center"/>
              <w:rPr>
                <w:kern w:val="0"/>
                <w:sz w:val="24"/>
                <w:szCs w:val="21"/>
              </w:rPr>
            </w:pPr>
          </w:p>
        </w:tc>
      </w:tr>
      <w:tr w14:paraId="203CE8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C038DA4">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14:paraId="5C5E2618">
            <w:pPr>
              <w:widowControl/>
              <w:snapToGrid w:val="0"/>
              <w:jc w:val="left"/>
              <w:rPr>
                <w:kern w:val="0"/>
                <w:sz w:val="24"/>
                <w:szCs w:val="21"/>
              </w:rPr>
            </w:pPr>
            <w:r>
              <w:rPr>
                <w:rFonts w:hint="eastAsia"/>
              </w:rPr>
              <w:t>★</w:t>
            </w:r>
            <w:r>
              <w:rPr>
                <w:rFonts w:hint="eastAsia"/>
                <w:kern w:val="0"/>
                <w:sz w:val="24"/>
                <w:szCs w:val="21"/>
              </w:rPr>
              <w:t>（二）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tc>
        <w:tc>
          <w:tcPr>
            <w:tcW w:w="2438" w:type="dxa"/>
            <w:shd w:val="clear" w:color="auto" w:fill="auto"/>
            <w:vAlign w:val="center"/>
          </w:tcPr>
          <w:p w14:paraId="649093DE">
            <w:pPr>
              <w:widowControl/>
              <w:snapToGrid w:val="0"/>
              <w:jc w:val="center"/>
              <w:rPr>
                <w:kern w:val="0"/>
                <w:sz w:val="24"/>
                <w:szCs w:val="21"/>
              </w:rPr>
            </w:pPr>
          </w:p>
        </w:tc>
        <w:tc>
          <w:tcPr>
            <w:tcW w:w="1289" w:type="dxa"/>
            <w:shd w:val="clear" w:color="auto" w:fill="auto"/>
            <w:vAlign w:val="center"/>
          </w:tcPr>
          <w:p w14:paraId="5F9B1F07">
            <w:pPr>
              <w:widowControl/>
              <w:snapToGrid w:val="0"/>
              <w:jc w:val="center"/>
              <w:rPr>
                <w:kern w:val="0"/>
                <w:sz w:val="24"/>
                <w:szCs w:val="21"/>
              </w:rPr>
            </w:pPr>
          </w:p>
        </w:tc>
        <w:tc>
          <w:tcPr>
            <w:tcW w:w="843" w:type="dxa"/>
            <w:shd w:val="clear" w:color="auto" w:fill="auto"/>
            <w:vAlign w:val="center"/>
          </w:tcPr>
          <w:p w14:paraId="13794637">
            <w:pPr>
              <w:widowControl/>
              <w:snapToGrid w:val="0"/>
              <w:jc w:val="center"/>
              <w:rPr>
                <w:kern w:val="0"/>
                <w:sz w:val="24"/>
                <w:szCs w:val="21"/>
              </w:rPr>
            </w:pPr>
          </w:p>
        </w:tc>
      </w:tr>
      <w:tr w14:paraId="0342A5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574F987">
            <w:pPr>
              <w:widowControl/>
              <w:snapToGrid w:val="0"/>
              <w:jc w:val="center"/>
              <w:rPr>
                <w:rFonts w:hint="eastAsia" w:eastAsia="宋体"/>
                <w:kern w:val="0"/>
                <w:sz w:val="24"/>
                <w:szCs w:val="21"/>
                <w:lang w:eastAsia="zh-CN"/>
              </w:rPr>
            </w:pPr>
            <w:r>
              <w:rPr>
                <w:rFonts w:hint="eastAsia"/>
                <w:kern w:val="0"/>
                <w:sz w:val="24"/>
                <w:szCs w:val="21"/>
                <w:lang w:val="en-US" w:eastAsia="zh-CN"/>
              </w:rPr>
              <w:t>3</w:t>
            </w:r>
          </w:p>
        </w:tc>
        <w:tc>
          <w:tcPr>
            <w:tcW w:w="3922" w:type="dxa"/>
            <w:shd w:val="clear" w:color="auto" w:fill="auto"/>
            <w:vAlign w:val="center"/>
          </w:tcPr>
          <w:p w14:paraId="172A172D">
            <w:pPr>
              <w:widowControl/>
              <w:snapToGrid w:val="0"/>
              <w:jc w:val="left"/>
              <w:rPr>
                <w:kern w:val="0"/>
                <w:sz w:val="24"/>
                <w:szCs w:val="21"/>
              </w:rPr>
            </w:pPr>
            <w:r>
              <w:rPr>
                <w:rFonts w:hint="eastAsia"/>
                <w:kern w:val="0"/>
                <w:sz w:val="24"/>
                <w:szCs w:val="21"/>
              </w:rPr>
              <w:t>（四）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tc>
        <w:tc>
          <w:tcPr>
            <w:tcW w:w="2438" w:type="dxa"/>
            <w:shd w:val="clear" w:color="auto" w:fill="auto"/>
            <w:vAlign w:val="center"/>
          </w:tcPr>
          <w:p w14:paraId="02AE9534">
            <w:pPr>
              <w:widowControl/>
              <w:snapToGrid w:val="0"/>
              <w:jc w:val="center"/>
              <w:rPr>
                <w:kern w:val="0"/>
                <w:sz w:val="24"/>
                <w:szCs w:val="21"/>
              </w:rPr>
            </w:pPr>
          </w:p>
        </w:tc>
        <w:tc>
          <w:tcPr>
            <w:tcW w:w="1289" w:type="dxa"/>
            <w:shd w:val="clear" w:color="auto" w:fill="auto"/>
            <w:vAlign w:val="center"/>
          </w:tcPr>
          <w:p w14:paraId="660115D6">
            <w:pPr>
              <w:widowControl/>
              <w:snapToGrid w:val="0"/>
              <w:jc w:val="center"/>
              <w:rPr>
                <w:kern w:val="0"/>
                <w:sz w:val="24"/>
                <w:szCs w:val="21"/>
              </w:rPr>
            </w:pPr>
          </w:p>
        </w:tc>
        <w:tc>
          <w:tcPr>
            <w:tcW w:w="843" w:type="dxa"/>
            <w:shd w:val="clear" w:color="auto" w:fill="auto"/>
            <w:vAlign w:val="center"/>
          </w:tcPr>
          <w:p w14:paraId="5CF29DEA">
            <w:pPr>
              <w:widowControl/>
              <w:snapToGrid w:val="0"/>
              <w:jc w:val="center"/>
              <w:rPr>
                <w:kern w:val="0"/>
                <w:sz w:val="24"/>
                <w:szCs w:val="21"/>
              </w:rPr>
            </w:pPr>
          </w:p>
        </w:tc>
      </w:tr>
      <w:tr w14:paraId="1D62A4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1D26CD01">
            <w:pPr>
              <w:widowControl/>
              <w:snapToGrid w:val="0"/>
              <w:ind w:firstLine="360" w:firstLineChars="150"/>
              <w:rPr>
                <w:kern w:val="0"/>
                <w:sz w:val="24"/>
                <w:szCs w:val="21"/>
              </w:rPr>
            </w:pPr>
            <w:r>
              <w:rPr>
                <w:rFonts w:hint="eastAsia"/>
                <w:kern w:val="0"/>
                <w:sz w:val="24"/>
                <w:szCs w:val="21"/>
                <w:lang w:val="en-US" w:eastAsia="zh-CN"/>
              </w:rPr>
              <w:t>4</w:t>
            </w:r>
            <w:r>
              <w:rPr>
                <w:kern w:val="0"/>
                <w:sz w:val="24"/>
                <w:szCs w:val="21"/>
              </w:rPr>
              <w:t>. 项目需求书要求</w:t>
            </w:r>
          </w:p>
        </w:tc>
      </w:tr>
      <w:tr w14:paraId="114549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E63FF71">
            <w:pPr>
              <w:widowControl/>
              <w:snapToGrid w:val="0"/>
              <w:jc w:val="center"/>
              <w:rPr>
                <w:kern w:val="0"/>
                <w:sz w:val="24"/>
                <w:szCs w:val="21"/>
              </w:rPr>
            </w:pPr>
            <w:r>
              <w:rPr>
                <w:kern w:val="0"/>
                <w:sz w:val="24"/>
                <w:szCs w:val="21"/>
              </w:rPr>
              <w:t>序号</w:t>
            </w:r>
          </w:p>
        </w:tc>
        <w:tc>
          <w:tcPr>
            <w:tcW w:w="3922" w:type="dxa"/>
            <w:shd w:val="clear" w:color="auto" w:fill="auto"/>
            <w:vAlign w:val="center"/>
          </w:tcPr>
          <w:p w14:paraId="419379A7">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21A22CEF">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B862371">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2A7B5F6">
            <w:pPr>
              <w:widowControl/>
              <w:snapToGrid w:val="0"/>
              <w:jc w:val="center"/>
              <w:rPr>
                <w:kern w:val="0"/>
                <w:sz w:val="24"/>
                <w:szCs w:val="21"/>
              </w:rPr>
            </w:pPr>
            <w:r>
              <w:rPr>
                <w:kern w:val="0"/>
                <w:sz w:val="24"/>
                <w:szCs w:val="21"/>
              </w:rPr>
              <w:t>备注</w:t>
            </w:r>
          </w:p>
        </w:tc>
      </w:tr>
      <w:tr w14:paraId="14A1DB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ABBEDF3">
            <w:pPr>
              <w:widowControl/>
              <w:snapToGrid w:val="0"/>
              <w:jc w:val="center"/>
              <w:rPr>
                <w:kern w:val="0"/>
                <w:sz w:val="24"/>
                <w:szCs w:val="21"/>
              </w:rPr>
            </w:pPr>
          </w:p>
        </w:tc>
        <w:tc>
          <w:tcPr>
            <w:tcW w:w="3922" w:type="dxa"/>
            <w:shd w:val="clear" w:color="auto" w:fill="auto"/>
            <w:vAlign w:val="center"/>
          </w:tcPr>
          <w:p w14:paraId="618CF46C">
            <w:pPr>
              <w:widowControl/>
              <w:snapToGrid w:val="0"/>
              <w:jc w:val="center"/>
              <w:rPr>
                <w:kern w:val="0"/>
                <w:sz w:val="24"/>
                <w:szCs w:val="21"/>
              </w:rPr>
            </w:pPr>
          </w:p>
        </w:tc>
        <w:tc>
          <w:tcPr>
            <w:tcW w:w="2438" w:type="dxa"/>
            <w:shd w:val="clear" w:color="auto" w:fill="auto"/>
            <w:vAlign w:val="center"/>
          </w:tcPr>
          <w:p w14:paraId="5AEC7B57">
            <w:pPr>
              <w:widowControl/>
              <w:snapToGrid w:val="0"/>
              <w:jc w:val="center"/>
              <w:rPr>
                <w:kern w:val="0"/>
                <w:sz w:val="24"/>
                <w:szCs w:val="21"/>
              </w:rPr>
            </w:pPr>
          </w:p>
        </w:tc>
        <w:tc>
          <w:tcPr>
            <w:tcW w:w="1289" w:type="dxa"/>
            <w:shd w:val="clear" w:color="auto" w:fill="auto"/>
            <w:vAlign w:val="center"/>
          </w:tcPr>
          <w:p w14:paraId="4284C4E3">
            <w:pPr>
              <w:widowControl/>
              <w:snapToGrid w:val="0"/>
              <w:jc w:val="center"/>
              <w:rPr>
                <w:kern w:val="0"/>
                <w:sz w:val="24"/>
                <w:szCs w:val="21"/>
              </w:rPr>
            </w:pPr>
          </w:p>
        </w:tc>
        <w:tc>
          <w:tcPr>
            <w:tcW w:w="843" w:type="dxa"/>
            <w:shd w:val="clear" w:color="auto" w:fill="auto"/>
            <w:vAlign w:val="center"/>
          </w:tcPr>
          <w:p w14:paraId="0AC44BAD">
            <w:pPr>
              <w:widowControl/>
              <w:snapToGrid w:val="0"/>
              <w:jc w:val="center"/>
              <w:rPr>
                <w:kern w:val="0"/>
                <w:sz w:val="24"/>
                <w:szCs w:val="21"/>
              </w:rPr>
            </w:pPr>
          </w:p>
        </w:tc>
      </w:tr>
      <w:tr w14:paraId="37B9FF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018566A">
            <w:pPr>
              <w:widowControl/>
              <w:snapToGrid w:val="0"/>
              <w:jc w:val="center"/>
              <w:rPr>
                <w:kern w:val="0"/>
                <w:sz w:val="24"/>
                <w:szCs w:val="21"/>
              </w:rPr>
            </w:pPr>
          </w:p>
        </w:tc>
        <w:tc>
          <w:tcPr>
            <w:tcW w:w="3922" w:type="dxa"/>
            <w:shd w:val="clear" w:color="auto" w:fill="auto"/>
            <w:vAlign w:val="center"/>
          </w:tcPr>
          <w:p w14:paraId="5B00E457">
            <w:pPr>
              <w:widowControl/>
              <w:snapToGrid w:val="0"/>
              <w:jc w:val="center"/>
              <w:rPr>
                <w:kern w:val="0"/>
                <w:sz w:val="24"/>
                <w:szCs w:val="21"/>
              </w:rPr>
            </w:pPr>
          </w:p>
        </w:tc>
        <w:tc>
          <w:tcPr>
            <w:tcW w:w="2438" w:type="dxa"/>
            <w:shd w:val="clear" w:color="auto" w:fill="auto"/>
            <w:vAlign w:val="center"/>
          </w:tcPr>
          <w:p w14:paraId="4515657B">
            <w:pPr>
              <w:widowControl/>
              <w:snapToGrid w:val="0"/>
              <w:jc w:val="center"/>
              <w:rPr>
                <w:kern w:val="0"/>
                <w:sz w:val="24"/>
                <w:szCs w:val="21"/>
              </w:rPr>
            </w:pPr>
          </w:p>
        </w:tc>
        <w:tc>
          <w:tcPr>
            <w:tcW w:w="1289" w:type="dxa"/>
            <w:shd w:val="clear" w:color="auto" w:fill="auto"/>
            <w:vAlign w:val="center"/>
          </w:tcPr>
          <w:p w14:paraId="76E77641">
            <w:pPr>
              <w:widowControl/>
              <w:snapToGrid w:val="0"/>
              <w:jc w:val="center"/>
              <w:rPr>
                <w:kern w:val="0"/>
                <w:sz w:val="24"/>
                <w:szCs w:val="21"/>
              </w:rPr>
            </w:pPr>
          </w:p>
        </w:tc>
        <w:tc>
          <w:tcPr>
            <w:tcW w:w="843" w:type="dxa"/>
            <w:shd w:val="clear" w:color="auto" w:fill="auto"/>
            <w:vAlign w:val="center"/>
          </w:tcPr>
          <w:p w14:paraId="3FD7DDAD">
            <w:pPr>
              <w:widowControl/>
              <w:snapToGrid w:val="0"/>
              <w:jc w:val="center"/>
              <w:rPr>
                <w:kern w:val="0"/>
                <w:sz w:val="24"/>
                <w:szCs w:val="21"/>
              </w:rPr>
            </w:pPr>
          </w:p>
        </w:tc>
      </w:tr>
      <w:tr w14:paraId="2DFF99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7B50D1B">
            <w:pPr>
              <w:widowControl/>
              <w:snapToGrid w:val="0"/>
              <w:jc w:val="center"/>
              <w:rPr>
                <w:kern w:val="0"/>
                <w:sz w:val="24"/>
                <w:szCs w:val="21"/>
              </w:rPr>
            </w:pPr>
          </w:p>
        </w:tc>
        <w:tc>
          <w:tcPr>
            <w:tcW w:w="3922" w:type="dxa"/>
            <w:shd w:val="clear" w:color="auto" w:fill="auto"/>
            <w:vAlign w:val="center"/>
          </w:tcPr>
          <w:p w14:paraId="295740DB">
            <w:pPr>
              <w:widowControl/>
              <w:snapToGrid w:val="0"/>
              <w:jc w:val="center"/>
              <w:rPr>
                <w:kern w:val="0"/>
                <w:sz w:val="24"/>
                <w:szCs w:val="21"/>
              </w:rPr>
            </w:pPr>
          </w:p>
        </w:tc>
        <w:tc>
          <w:tcPr>
            <w:tcW w:w="2438" w:type="dxa"/>
            <w:shd w:val="clear" w:color="auto" w:fill="auto"/>
            <w:vAlign w:val="center"/>
          </w:tcPr>
          <w:p w14:paraId="50C21562">
            <w:pPr>
              <w:widowControl/>
              <w:snapToGrid w:val="0"/>
              <w:jc w:val="center"/>
              <w:rPr>
                <w:kern w:val="0"/>
                <w:sz w:val="24"/>
                <w:szCs w:val="21"/>
              </w:rPr>
            </w:pPr>
          </w:p>
        </w:tc>
        <w:tc>
          <w:tcPr>
            <w:tcW w:w="1289" w:type="dxa"/>
            <w:shd w:val="clear" w:color="auto" w:fill="auto"/>
            <w:vAlign w:val="center"/>
          </w:tcPr>
          <w:p w14:paraId="65BBD636">
            <w:pPr>
              <w:widowControl/>
              <w:snapToGrid w:val="0"/>
              <w:jc w:val="center"/>
              <w:rPr>
                <w:kern w:val="0"/>
                <w:sz w:val="24"/>
                <w:szCs w:val="21"/>
              </w:rPr>
            </w:pPr>
          </w:p>
        </w:tc>
        <w:tc>
          <w:tcPr>
            <w:tcW w:w="843" w:type="dxa"/>
            <w:shd w:val="clear" w:color="auto" w:fill="auto"/>
            <w:vAlign w:val="center"/>
          </w:tcPr>
          <w:p w14:paraId="40DC982E">
            <w:pPr>
              <w:widowControl/>
              <w:snapToGrid w:val="0"/>
              <w:jc w:val="center"/>
              <w:rPr>
                <w:kern w:val="0"/>
                <w:sz w:val="24"/>
                <w:szCs w:val="21"/>
              </w:rPr>
            </w:pPr>
          </w:p>
        </w:tc>
      </w:tr>
      <w:tr w14:paraId="549331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38606275">
            <w:pPr>
              <w:widowControl/>
              <w:snapToGrid w:val="0"/>
              <w:jc w:val="center"/>
              <w:rPr>
                <w:kern w:val="0"/>
                <w:sz w:val="24"/>
                <w:szCs w:val="21"/>
              </w:rPr>
            </w:pPr>
          </w:p>
        </w:tc>
        <w:tc>
          <w:tcPr>
            <w:tcW w:w="3922" w:type="dxa"/>
            <w:shd w:val="clear" w:color="auto" w:fill="auto"/>
            <w:vAlign w:val="center"/>
          </w:tcPr>
          <w:p w14:paraId="5FFB87E7">
            <w:pPr>
              <w:widowControl/>
              <w:snapToGrid w:val="0"/>
              <w:jc w:val="center"/>
              <w:rPr>
                <w:kern w:val="0"/>
                <w:sz w:val="24"/>
                <w:szCs w:val="21"/>
              </w:rPr>
            </w:pPr>
          </w:p>
        </w:tc>
        <w:tc>
          <w:tcPr>
            <w:tcW w:w="2438" w:type="dxa"/>
            <w:shd w:val="clear" w:color="auto" w:fill="auto"/>
            <w:vAlign w:val="center"/>
          </w:tcPr>
          <w:p w14:paraId="6B358B13">
            <w:pPr>
              <w:widowControl/>
              <w:snapToGrid w:val="0"/>
              <w:jc w:val="center"/>
              <w:rPr>
                <w:kern w:val="0"/>
                <w:sz w:val="24"/>
                <w:szCs w:val="21"/>
              </w:rPr>
            </w:pPr>
          </w:p>
        </w:tc>
        <w:tc>
          <w:tcPr>
            <w:tcW w:w="1289" w:type="dxa"/>
            <w:shd w:val="clear" w:color="auto" w:fill="auto"/>
            <w:vAlign w:val="center"/>
          </w:tcPr>
          <w:p w14:paraId="5B9B3C6A">
            <w:pPr>
              <w:widowControl/>
              <w:snapToGrid w:val="0"/>
              <w:jc w:val="center"/>
              <w:rPr>
                <w:kern w:val="0"/>
                <w:sz w:val="24"/>
                <w:szCs w:val="21"/>
              </w:rPr>
            </w:pPr>
          </w:p>
        </w:tc>
        <w:tc>
          <w:tcPr>
            <w:tcW w:w="843" w:type="dxa"/>
            <w:shd w:val="clear" w:color="auto" w:fill="auto"/>
            <w:vAlign w:val="center"/>
          </w:tcPr>
          <w:p w14:paraId="371E9631">
            <w:pPr>
              <w:widowControl/>
              <w:snapToGrid w:val="0"/>
              <w:jc w:val="center"/>
              <w:rPr>
                <w:kern w:val="0"/>
                <w:sz w:val="24"/>
                <w:szCs w:val="21"/>
              </w:rPr>
            </w:pPr>
          </w:p>
        </w:tc>
      </w:tr>
      <w:tr w14:paraId="62BBDC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F29169D">
            <w:pPr>
              <w:widowControl/>
              <w:snapToGrid w:val="0"/>
              <w:jc w:val="center"/>
              <w:rPr>
                <w:kern w:val="0"/>
                <w:sz w:val="24"/>
                <w:szCs w:val="21"/>
              </w:rPr>
            </w:pPr>
          </w:p>
        </w:tc>
        <w:tc>
          <w:tcPr>
            <w:tcW w:w="3922" w:type="dxa"/>
            <w:shd w:val="clear" w:color="auto" w:fill="auto"/>
            <w:vAlign w:val="center"/>
          </w:tcPr>
          <w:p w14:paraId="27D6DF61">
            <w:pPr>
              <w:widowControl/>
              <w:snapToGrid w:val="0"/>
              <w:jc w:val="center"/>
              <w:rPr>
                <w:kern w:val="0"/>
                <w:sz w:val="24"/>
                <w:szCs w:val="21"/>
              </w:rPr>
            </w:pPr>
          </w:p>
        </w:tc>
        <w:tc>
          <w:tcPr>
            <w:tcW w:w="2438" w:type="dxa"/>
            <w:shd w:val="clear" w:color="auto" w:fill="auto"/>
            <w:vAlign w:val="center"/>
          </w:tcPr>
          <w:p w14:paraId="59555310">
            <w:pPr>
              <w:widowControl/>
              <w:snapToGrid w:val="0"/>
              <w:jc w:val="center"/>
              <w:rPr>
                <w:kern w:val="0"/>
                <w:sz w:val="24"/>
                <w:szCs w:val="21"/>
              </w:rPr>
            </w:pPr>
          </w:p>
        </w:tc>
        <w:tc>
          <w:tcPr>
            <w:tcW w:w="1289" w:type="dxa"/>
            <w:shd w:val="clear" w:color="auto" w:fill="auto"/>
            <w:vAlign w:val="center"/>
          </w:tcPr>
          <w:p w14:paraId="524DCD53">
            <w:pPr>
              <w:widowControl/>
              <w:snapToGrid w:val="0"/>
              <w:jc w:val="center"/>
              <w:rPr>
                <w:kern w:val="0"/>
                <w:sz w:val="24"/>
                <w:szCs w:val="21"/>
              </w:rPr>
            </w:pPr>
          </w:p>
        </w:tc>
        <w:tc>
          <w:tcPr>
            <w:tcW w:w="843" w:type="dxa"/>
            <w:shd w:val="clear" w:color="auto" w:fill="auto"/>
            <w:vAlign w:val="center"/>
          </w:tcPr>
          <w:p w14:paraId="1C175868">
            <w:pPr>
              <w:widowControl/>
              <w:snapToGrid w:val="0"/>
              <w:jc w:val="center"/>
              <w:rPr>
                <w:kern w:val="0"/>
                <w:sz w:val="24"/>
                <w:szCs w:val="21"/>
              </w:rPr>
            </w:pPr>
          </w:p>
        </w:tc>
      </w:tr>
    </w:tbl>
    <w:p w14:paraId="025366C7">
      <w:pPr>
        <w:spacing w:line="620" w:lineRule="exact"/>
        <w:rPr>
          <w:sz w:val="24"/>
        </w:rPr>
      </w:pPr>
      <w:r>
        <w:rPr>
          <w:sz w:val="24"/>
        </w:rPr>
        <w:t>注：</w:t>
      </w:r>
    </w:p>
    <w:p w14:paraId="67522A78">
      <w:pPr>
        <w:spacing w:line="360" w:lineRule="auto"/>
        <w:rPr>
          <w:sz w:val="24"/>
        </w:rPr>
      </w:pPr>
      <w:r>
        <w:rPr>
          <w:sz w:val="24"/>
        </w:rPr>
        <w:t>1. 不如实填写偏离情况的投标文件将视为虚假材料。</w:t>
      </w:r>
    </w:p>
    <w:p w14:paraId="2DFFAED9">
      <w:pPr>
        <w:spacing w:line="360" w:lineRule="auto"/>
        <w:rPr>
          <w:sz w:val="24"/>
        </w:rPr>
      </w:pPr>
      <w:r>
        <w:rPr>
          <w:sz w:val="24"/>
        </w:rPr>
        <w:t>2. 招标要求指招标文件中规定的具体要求，投标应答指投标文件的具体内容。</w:t>
      </w:r>
    </w:p>
    <w:p w14:paraId="045DD4D9">
      <w:pPr>
        <w:spacing w:line="360" w:lineRule="auto"/>
        <w:rPr>
          <w:sz w:val="24"/>
        </w:rPr>
      </w:pPr>
      <w:r>
        <w:rPr>
          <w:sz w:val="24"/>
        </w:rPr>
        <w:t>3. 偏离说明指招标要求与投标应答之间的不同之处。</w:t>
      </w:r>
    </w:p>
    <w:p w14:paraId="33F8A23C">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75CD2AF5">
      <w:pPr>
        <w:spacing w:line="360" w:lineRule="auto"/>
        <w:ind w:firstLine="4080" w:firstLineChars="1700"/>
        <w:rPr>
          <w:sz w:val="24"/>
        </w:rPr>
      </w:pPr>
      <w:r>
        <w:rPr>
          <w:sz w:val="24"/>
        </w:rPr>
        <w:t>投标人名称：</w:t>
      </w:r>
    </w:p>
    <w:p w14:paraId="4F8DDC9E">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7E22EBB">
      <w:pPr>
        <w:tabs>
          <w:tab w:val="left" w:pos="360"/>
        </w:tabs>
        <w:spacing w:after="312" w:afterLines="100" w:line="360" w:lineRule="auto"/>
        <w:rPr>
          <w:b/>
          <w:sz w:val="24"/>
        </w:rPr>
      </w:pPr>
      <w:r>
        <w:rPr>
          <w:sz w:val="24"/>
        </w:rPr>
        <w:br w:type="page"/>
      </w:r>
      <w:r>
        <w:rPr>
          <w:b/>
          <w:sz w:val="24"/>
        </w:rPr>
        <w:t>附件6</w:t>
      </w:r>
    </w:p>
    <w:p w14:paraId="595659FA">
      <w:pPr>
        <w:autoSpaceDN w:val="0"/>
        <w:spacing w:line="360" w:lineRule="auto"/>
        <w:jc w:val="center"/>
        <w:rPr>
          <w:b/>
          <w:bCs/>
          <w:sz w:val="24"/>
        </w:rPr>
      </w:pPr>
      <w:r>
        <w:rPr>
          <w:b/>
          <w:sz w:val="24"/>
        </w:rPr>
        <w:t>主要相关项目业绩一览表</w:t>
      </w:r>
    </w:p>
    <w:p w14:paraId="056F7DEE">
      <w:pPr>
        <w:spacing w:line="460" w:lineRule="exact"/>
        <w:ind w:left="192"/>
        <w:rPr>
          <w:sz w:val="24"/>
        </w:rPr>
      </w:pPr>
    </w:p>
    <w:p w14:paraId="44339FAC">
      <w:pPr>
        <w:spacing w:line="460" w:lineRule="exact"/>
        <w:rPr>
          <w:sz w:val="24"/>
        </w:rPr>
      </w:pPr>
      <w:r>
        <w:rPr>
          <w:sz w:val="24"/>
        </w:rPr>
        <w:t>项目名称：</w:t>
      </w:r>
      <w:r>
        <w:rPr>
          <w:sz w:val="24"/>
          <w:u w:val="single"/>
        </w:rPr>
        <w:t xml:space="preserve">                    </w:t>
      </w:r>
    </w:p>
    <w:p w14:paraId="51026103">
      <w:pPr>
        <w:spacing w:line="460" w:lineRule="exact"/>
        <w:rPr>
          <w:sz w:val="24"/>
        </w:rPr>
      </w:pPr>
      <w:r>
        <w:rPr>
          <w:sz w:val="24"/>
        </w:rPr>
        <w:t>项目编号：</w:t>
      </w:r>
      <w:r>
        <w:rPr>
          <w:sz w:val="24"/>
          <w:u w:val="single"/>
        </w:rPr>
        <w:t xml:space="preserve">                    </w:t>
      </w:r>
    </w:p>
    <w:p w14:paraId="5E781B71">
      <w:pPr>
        <w:spacing w:line="460" w:lineRule="exact"/>
        <w:rPr>
          <w:sz w:val="24"/>
          <w:u w:val="single"/>
        </w:rPr>
      </w:pPr>
      <w:r>
        <w:rPr>
          <w:sz w:val="24"/>
        </w:rPr>
        <w:t>包号：</w:t>
      </w:r>
      <w:r>
        <w:rPr>
          <w:sz w:val="24"/>
          <w:u w:val="single"/>
        </w:rPr>
        <w:t xml:space="preserve">                        </w:t>
      </w:r>
    </w:p>
    <w:p w14:paraId="45FFCF8D">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691B5A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7CB4B14">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138C68D7">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38DD7BAE">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005A9437">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17657CF1">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419B3D9B">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7F911648">
            <w:pPr>
              <w:snapToGrid w:val="0"/>
              <w:jc w:val="center"/>
              <w:rPr>
                <w:sz w:val="24"/>
              </w:rPr>
            </w:pPr>
            <w:r>
              <w:rPr>
                <w:sz w:val="24"/>
              </w:rPr>
              <w:t>合同金额</w:t>
            </w:r>
          </w:p>
        </w:tc>
      </w:tr>
      <w:tr w14:paraId="727EB4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FC08EC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53EDC7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7018C7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CCC449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618D0E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EA7048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061DD22">
            <w:pPr>
              <w:snapToGrid w:val="0"/>
              <w:jc w:val="center"/>
              <w:rPr>
                <w:sz w:val="24"/>
              </w:rPr>
            </w:pPr>
          </w:p>
        </w:tc>
      </w:tr>
      <w:tr w14:paraId="4E911C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3AD29A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920D84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55EC6E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D8F795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A06463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DBDCB5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1FB7D7C">
            <w:pPr>
              <w:snapToGrid w:val="0"/>
              <w:jc w:val="center"/>
              <w:rPr>
                <w:sz w:val="24"/>
              </w:rPr>
            </w:pPr>
          </w:p>
        </w:tc>
      </w:tr>
      <w:tr w14:paraId="2F0CE4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9C242B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6DE3F7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C0ED98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5BFB56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6584FA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A1149E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CD79379">
            <w:pPr>
              <w:snapToGrid w:val="0"/>
              <w:jc w:val="center"/>
              <w:rPr>
                <w:sz w:val="24"/>
              </w:rPr>
            </w:pPr>
          </w:p>
        </w:tc>
      </w:tr>
      <w:tr w14:paraId="444506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B36ED6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9AF342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4D59DD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49D957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9A67BB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96B4B4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792896F">
            <w:pPr>
              <w:snapToGrid w:val="0"/>
              <w:jc w:val="center"/>
              <w:rPr>
                <w:sz w:val="24"/>
              </w:rPr>
            </w:pPr>
          </w:p>
        </w:tc>
      </w:tr>
      <w:tr w14:paraId="67BC41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7F7539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F5158D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F72129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E9D996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E8EA7D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0DB93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1CB0395">
            <w:pPr>
              <w:snapToGrid w:val="0"/>
              <w:jc w:val="center"/>
              <w:rPr>
                <w:sz w:val="24"/>
              </w:rPr>
            </w:pPr>
          </w:p>
        </w:tc>
      </w:tr>
      <w:tr w14:paraId="445124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4F2C86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DD1FE9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81DFAA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150EF7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9649FA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7D8242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475F642">
            <w:pPr>
              <w:snapToGrid w:val="0"/>
              <w:jc w:val="center"/>
              <w:rPr>
                <w:sz w:val="24"/>
              </w:rPr>
            </w:pPr>
          </w:p>
        </w:tc>
      </w:tr>
      <w:tr w14:paraId="5DB868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5887FF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D95EC4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B87013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17571B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672CC3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416AD4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693918B">
            <w:pPr>
              <w:snapToGrid w:val="0"/>
              <w:jc w:val="center"/>
              <w:rPr>
                <w:sz w:val="24"/>
              </w:rPr>
            </w:pPr>
          </w:p>
        </w:tc>
      </w:tr>
      <w:tr w14:paraId="014B44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4B826E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E3AE16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585F1B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3B03BB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1817AB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4F063F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0A9EC45">
            <w:pPr>
              <w:snapToGrid w:val="0"/>
              <w:jc w:val="center"/>
              <w:rPr>
                <w:sz w:val="24"/>
              </w:rPr>
            </w:pPr>
          </w:p>
        </w:tc>
      </w:tr>
      <w:tr w14:paraId="50F316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E3F60B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C01B47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9EBAA2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918A1D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55C6B2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800A29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49CD304">
            <w:pPr>
              <w:snapToGrid w:val="0"/>
              <w:jc w:val="center"/>
              <w:rPr>
                <w:sz w:val="24"/>
              </w:rPr>
            </w:pPr>
          </w:p>
        </w:tc>
      </w:tr>
      <w:tr w14:paraId="52A858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D0A767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EDDF3E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5CDEF9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4DFB47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0E3937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EE1AEC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B9C8143">
            <w:pPr>
              <w:snapToGrid w:val="0"/>
              <w:jc w:val="center"/>
              <w:rPr>
                <w:sz w:val="24"/>
              </w:rPr>
            </w:pPr>
          </w:p>
        </w:tc>
      </w:tr>
      <w:tr w14:paraId="51A3C7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033018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3E56DE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258DA8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A7B49F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58BCBD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3D1390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F018E25">
            <w:pPr>
              <w:snapToGrid w:val="0"/>
              <w:jc w:val="center"/>
              <w:rPr>
                <w:sz w:val="24"/>
              </w:rPr>
            </w:pPr>
          </w:p>
        </w:tc>
      </w:tr>
    </w:tbl>
    <w:p w14:paraId="16818041">
      <w:pPr>
        <w:spacing w:line="560" w:lineRule="exact"/>
        <w:rPr>
          <w:sz w:val="24"/>
        </w:rPr>
      </w:pPr>
      <w:r>
        <w:rPr>
          <w:sz w:val="24"/>
        </w:rPr>
        <w:t>备注：若招标文件第二部分评分因素及评标标准中要求提供业绩的，投标人所列业绩应按其要求将证明材料按顺序附后。</w:t>
      </w:r>
    </w:p>
    <w:p w14:paraId="12E0E42D">
      <w:pPr>
        <w:spacing w:line="560" w:lineRule="exact"/>
        <w:rPr>
          <w:sz w:val="24"/>
        </w:rPr>
      </w:pPr>
    </w:p>
    <w:p w14:paraId="24D4DF2B">
      <w:pPr>
        <w:spacing w:line="360" w:lineRule="auto"/>
        <w:ind w:firstLine="4080" w:firstLineChars="1700"/>
        <w:rPr>
          <w:sz w:val="24"/>
        </w:rPr>
      </w:pPr>
      <w:r>
        <w:rPr>
          <w:sz w:val="24"/>
        </w:rPr>
        <w:t>投标人名称：</w:t>
      </w:r>
    </w:p>
    <w:p w14:paraId="786BBABB">
      <w:pPr>
        <w:spacing w:line="360" w:lineRule="auto"/>
        <w:ind w:firstLine="4080" w:firstLineChars="1700"/>
        <w:rPr>
          <w:sz w:val="24"/>
        </w:rPr>
      </w:pPr>
    </w:p>
    <w:p w14:paraId="1333D5F3">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C57AEA3">
      <w:pPr>
        <w:spacing w:line="460" w:lineRule="exact"/>
        <w:rPr>
          <w:sz w:val="24"/>
        </w:rPr>
      </w:pPr>
    </w:p>
    <w:p w14:paraId="04321F4B">
      <w:pPr>
        <w:widowControl/>
        <w:jc w:val="left"/>
        <w:rPr>
          <w:sz w:val="24"/>
        </w:rPr>
      </w:pPr>
      <w:r>
        <w:rPr>
          <w:sz w:val="24"/>
        </w:rPr>
        <w:br w:type="page"/>
      </w:r>
    </w:p>
    <w:p w14:paraId="6464D00B">
      <w:pPr>
        <w:spacing w:line="480" w:lineRule="auto"/>
        <w:rPr>
          <w:b/>
          <w:color w:val="000000"/>
          <w:sz w:val="24"/>
        </w:rPr>
      </w:pPr>
      <w:r>
        <w:rPr>
          <w:rFonts w:hint="eastAsia"/>
          <w:b/>
          <w:color w:val="000000"/>
          <w:sz w:val="24"/>
        </w:rPr>
        <w:t>附件7-1</w:t>
      </w:r>
    </w:p>
    <w:p w14:paraId="05FBDEE4">
      <w:pPr>
        <w:spacing w:line="480" w:lineRule="auto"/>
        <w:jc w:val="center"/>
        <w:rPr>
          <w:rFonts w:ascii="宋体" w:hAnsi="宋体"/>
          <w:b/>
          <w:color w:val="000000"/>
          <w:sz w:val="28"/>
        </w:rPr>
      </w:pPr>
      <w:r>
        <w:rPr>
          <w:rFonts w:hint="eastAsia"/>
          <w:b/>
          <w:color w:val="000000"/>
          <w:sz w:val="24"/>
        </w:rPr>
        <w:t>专业人员组成及任务分配</w:t>
      </w:r>
    </w:p>
    <w:p w14:paraId="55C87D13">
      <w:pPr>
        <w:spacing w:line="440" w:lineRule="exact"/>
        <w:rPr>
          <w:rFonts w:ascii="宋体" w:hAnsi="宋体"/>
          <w:color w:val="000000"/>
          <w:sz w:val="18"/>
        </w:rPr>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5"/>
        <w:gridCol w:w="2669"/>
        <w:gridCol w:w="1620"/>
        <w:gridCol w:w="2967"/>
      </w:tblGrid>
      <w:tr w14:paraId="7F7B6F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525" w:type="dxa"/>
            <w:tcBorders>
              <w:top w:val="single" w:color="auto" w:sz="4" w:space="0"/>
              <w:left w:val="single" w:color="auto" w:sz="4" w:space="0"/>
              <w:bottom w:val="single" w:color="auto" w:sz="4" w:space="0"/>
            </w:tcBorders>
          </w:tcPr>
          <w:p w14:paraId="1D1B3A20">
            <w:pPr>
              <w:spacing w:line="440" w:lineRule="exact"/>
              <w:jc w:val="center"/>
              <w:rPr>
                <w:rFonts w:ascii="宋体" w:hAnsi="宋体"/>
                <w:b/>
                <w:bCs/>
                <w:color w:val="000000"/>
                <w:sz w:val="24"/>
              </w:rPr>
            </w:pPr>
            <w:r>
              <w:rPr>
                <w:rFonts w:hint="eastAsia" w:ascii="宋体" w:hAnsi="宋体"/>
                <w:b/>
                <w:bCs/>
                <w:color w:val="000000"/>
                <w:sz w:val="24"/>
              </w:rPr>
              <w:t>姓名</w:t>
            </w:r>
          </w:p>
        </w:tc>
        <w:tc>
          <w:tcPr>
            <w:tcW w:w="2669" w:type="dxa"/>
            <w:tcBorders>
              <w:top w:val="single" w:color="auto" w:sz="4" w:space="0"/>
              <w:bottom w:val="single" w:color="auto" w:sz="4" w:space="0"/>
            </w:tcBorders>
          </w:tcPr>
          <w:p w14:paraId="30D13F9A">
            <w:pPr>
              <w:spacing w:line="440" w:lineRule="exact"/>
              <w:jc w:val="center"/>
              <w:rPr>
                <w:rFonts w:ascii="宋体" w:hAnsi="宋体"/>
                <w:b/>
                <w:bCs/>
                <w:color w:val="000000"/>
                <w:sz w:val="24"/>
              </w:rPr>
            </w:pPr>
            <w:r>
              <w:rPr>
                <w:rFonts w:hint="eastAsia" w:ascii="宋体" w:hAnsi="宋体"/>
                <w:b/>
                <w:bCs/>
                <w:color w:val="000000"/>
                <w:sz w:val="24"/>
              </w:rPr>
              <w:t>职位</w:t>
            </w:r>
          </w:p>
        </w:tc>
        <w:tc>
          <w:tcPr>
            <w:tcW w:w="1620" w:type="dxa"/>
            <w:tcBorders>
              <w:top w:val="single" w:color="auto" w:sz="4" w:space="0"/>
              <w:bottom w:val="single" w:color="auto" w:sz="4" w:space="0"/>
            </w:tcBorders>
            <w:vAlign w:val="center"/>
          </w:tcPr>
          <w:p w14:paraId="78AD252C">
            <w:pPr>
              <w:spacing w:line="440" w:lineRule="exact"/>
              <w:jc w:val="center"/>
              <w:rPr>
                <w:rFonts w:ascii="宋体" w:hAnsi="宋体"/>
                <w:b/>
                <w:bCs/>
                <w:color w:val="000000"/>
                <w:sz w:val="24"/>
              </w:rPr>
            </w:pPr>
            <w:r>
              <w:rPr>
                <w:rFonts w:hint="eastAsia" w:ascii="宋体" w:hAnsi="宋体"/>
                <w:b/>
                <w:bCs/>
                <w:color w:val="000000"/>
                <w:sz w:val="24"/>
              </w:rPr>
              <w:t>学历</w:t>
            </w:r>
          </w:p>
        </w:tc>
        <w:tc>
          <w:tcPr>
            <w:tcW w:w="2967" w:type="dxa"/>
            <w:tcBorders>
              <w:top w:val="single" w:color="auto" w:sz="4" w:space="0"/>
              <w:bottom w:val="single" w:color="auto" w:sz="4" w:space="0"/>
              <w:right w:val="single" w:color="auto" w:sz="4" w:space="0"/>
            </w:tcBorders>
          </w:tcPr>
          <w:p w14:paraId="7D47DC83">
            <w:pPr>
              <w:spacing w:line="440" w:lineRule="exact"/>
              <w:jc w:val="center"/>
              <w:rPr>
                <w:rFonts w:ascii="宋体" w:hAnsi="宋体"/>
                <w:b/>
                <w:bCs/>
                <w:color w:val="000000"/>
                <w:sz w:val="24"/>
              </w:rPr>
            </w:pPr>
            <w:r>
              <w:rPr>
                <w:rFonts w:hint="eastAsia" w:ascii="宋体" w:hAnsi="宋体"/>
                <w:b/>
                <w:bCs/>
                <w:color w:val="000000"/>
                <w:sz w:val="24"/>
              </w:rPr>
              <w:t>任务</w:t>
            </w:r>
          </w:p>
        </w:tc>
      </w:tr>
      <w:tr w14:paraId="220B64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Borders>
              <w:top w:val="nil"/>
            </w:tcBorders>
          </w:tcPr>
          <w:p w14:paraId="40FB3B26">
            <w:pPr>
              <w:spacing w:line="440" w:lineRule="exact"/>
              <w:rPr>
                <w:rFonts w:ascii="宋体" w:hAnsi="宋体"/>
                <w:color w:val="000000"/>
                <w:sz w:val="24"/>
              </w:rPr>
            </w:pPr>
          </w:p>
        </w:tc>
        <w:tc>
          <w:tcPr>
            <w:tcW w:w="2669" w:type="dxa"/>
            <w:tcBorders>
              <w:top w:val="nil"/>
            </w:tcBorders>
          </w:tcPr>
          <w:p w14:paraId="0FB4B3C6">
            <w:pPr>
              <w:spacing w:line="440" w:lineRule="exact"/>
              <w:rPr>
                <w:rFonts w:ascii="宋体" w:hAnsi="宋体"/>
                <w:color w:val="000000"/>
                <w:sz w:val="24"/>
              </w:rPr>
            </w:pPr>
          </w:p>
        </w:tc>
        <w:tc>
          <w:tcPr>
            <w:tcW w:w="1620" w:type="dxa"/>
            <w:tcBorders>
              <w:top w:val="nil"/>
            </w:tcBorders>
            <w:vAlign w:val="center"/>
          </w:tcPr>
          <w:p w14:paraId="37D9C892">
            <w:pPr>
              <w:spacing w:line="440" w:lineRule="exact"/>
              <w:jc w:val="center"/>
              <w:rPr>
                <w:rFonts w:ascii="宋体" w:hAnsi="宋体"/>
                <w:color w:val="000000"/>
                <w:sz w:val="24"/>
              </w:rPr>
            </w:pPr>
          </w:p>
        </w:tc>
        <w:tc>
          <w:tcPr>
            <w:tcW w:w="2967" w:type="dxa"/>
            <w:tcBorders>
              <w:top w:val="nil"/>
            </w:tcBorders>
          </w:tcPr>
          <w:p w14:paraId="6E12A2A5">
            <w:pPr>
              <w:spacing w:line="440" w:lineRule="exact"/>
              <w:rPr>
                <w:rFonts w:ascii="宋体" w:hAnsi="宋体"/>
                <w:color w:val="000000"/>
                <w:sz w:val="24"/>
              </w:rPr>
            </w:pPr>
          </w:p>
        </w:tc>
      </w:tr>
      <w:tr w14:paraId="1C0678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4E8E4D3">
            <w:pPr>
              <w:spacing w:line="440" w:lineRule="exact"/>
              <w:rPr>
                <w:rFonts w:ascii="宋体" w:hAnsi="宋体"/>
                <w:color w:val="000000"/>
                <w:sz w:val="24"/>
              </w:rPr>
            </w:pPr>
          </w:p>
        </w:tc>
        <w:tc>
          <w:tcPr>
            <w:tcW w:w="2669" w:type="dxa"/>
          </w:tcPr>
          <w:p w14:paraId="72D6BF7D">
            <w:pPr>
              <w:spacing w:line="440" w:lineRule="exact"/>
              <w:rPr>
                <w:rFonts w:ascii="宋体" w:hAnsi="宋体"/>
                <w:color w:val="000000"/>
                <w:sz w:val="24"/>
              </w:rPr>
            </w:pPr>
          </w:p>
        </w:tc>
        <w:tc>
          <w:tcPr>
            <w:tcW w:w="1620" w:type="dxa"/>
            <w:vAlign w:val="center"/>
          </w:tcPr>
          <w:p w14:paraId="5EC16DB0">
            <w:pPr>
              <w:spacing w:line="440" w:lineRule="exact"/>
              <w:jc w:val="center"/>
              <w:rPr>
                <w:rFonts w:ascii="宋体" w:hAnsi="宋体"/>
                <w:color w:val="000000"/>
                <w:sz w:val="24"/>
              </w:rPr>
            </w:pPr>
          </w:p>
        </w:tc>
        <w:tc>
          <w:tcPr>
            <w:tcW w:w="2967" w:type="dxa"/>
          </w:tcPr>
          <w:p w14:paraId="26A9EB04">
            <w:pPr>
              <w:spacing w:line="440" w:lineRule="exact"/>
              <w:rPr>
                <w:rFonts w:ascii="宋体" w:hAnsi="宋体"/>
                <w:color w:val="000000"/>
                <w:sz w:val="24"/>
              </w:rPr>
            </w:pPr>
          </w:p>
        </w:tc>
      </w:tr>
      <w:tr w14:paraId="139831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A09D49B">
            <w:pPr>
              <w:spacing w:line="440" w:lineRule="exact"/>
              <w:rPr>
                <w:rFonts w:ascii="宋体" w:hAnsi="宋体"/>
                <w:color w:val="000000"/>
                <w:sz w:val="24"/>
              </w:rPr>
            </w:pPr>
          </w:p>
        </w:tc>
        <w:tc>
          <w:tcPr>
            <w:tcW w:w="2669" w:type="dxa"/>
          </w:tcPr>
          <w:p w14:paraId="24A60A4C">
            <w:pPr>
              <w:spacing w:line="440" w:lineRule="exact"/>
              <w:rPr>
                <w:rFonts w:ascii="宋体" w:hAnsi="宋体"/>
                <w:color w:val="000000"/>
                <w:sz w:val="24"/>
              </w:rPr>
            </w:pPr>
          </w:p>
        </w:tc>
        <w:tc>
          <w:tcPr>
            <w:tcW w:w="1620" w:type="dxa"/>
            <w:vAlign w:val="center"/>
          </w:tcPr>
          <w:p w14:paraId="197AD31E">
            <w:pPr>
              <w:spacing w:line="440" w:lineRule="exact"/>
              <w:jc w:val="center"/>
              <w:rPr>
                <w:rFonts w:ascii="宋体" w:hAnsi="宋体"/>
                <w:color w:val="000000"/>
                <w:sz w:val="24"/>
              </w:rPr>
            </w:pPr>
          </w:p>
        </w:tc>
        <w:tc>
          <w:tcPr>
            <w:tcW w:w="2967" w:type="dxa"/>
          </w:tcPr>
          <w:p w14:paraId="0208E3E8">
            <w:pPr>
              <w:spacing w:line="440" w:lineRule="exact"/>
              <w:rPr>
                <w:rFonts w:ascii="宋体" w:hAnsi="宋体"/>
                <w:color w:val="000000"/>
                <w:sz w:val="24"/>
              </w:rPr>
            </w:pPr>
          </w:p>
        </w:tc>
      </w:tr>
      <w:tr w14:paraId="0DA1C8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4CB54FC">
            <w:pPr>
              <w:spacing w:line="440" w:lineRule="exact"/>
              <w:rPr>
                <w:rFonts w:ascii="宋体" w:hAnsi="宋体"/>
                <w:color w:val="000000"/>
                <w:sz w:val="24"/>
              </w:rPr>
            </w:pPr>
          </w:p>
        </w:tc>
        <w:tc>
          <w:tcPr>
            <w:tcW w:w="2669" w:type="dxa"/>
          </w:tcPr>
          <w:p w14:paraId="167EFB23">
            <w:pPr>
              <w:spacing w:line="440" w:lineRule="exact"/>
              <w:rPr>
                <w:rFonts w:ascii="宋体" w:hAnsi="宋体"/>
                <w:color w:val="000000"/>
                <w:sz w:val="24"/>
              </w:rPr>
            </w:pPr>
          </w:p>
        </w:tc>
        <w:tc>
          <w:tcPr>
            <w:tcW w:w="1620" w:type="dxa"/>
            <w:vAlign w:val="center"/>
          </w:tcPr>
          <w:p w14:paraId="1A6A89A2">
            <w:pPr>
              <w:spacing w:line="440" w:lineRule="exact"/>
              <w:jc w:val="center"/>
              <w:rPr>
                <w:rFonts w:ascii="宋体" w:hAnsi="宋体"/>
                <w:color w:val="000000"/>
                <w:sz w:val="24"/>
              </w:rPr>
            </w:pPr>
          </w:p>
        </w:tc>
        <w:tc>
          <w:tcPr>
            <w:tcW w:w="2967" w:type="dxa"/>
          </w:tcPr>
          <w:p w14:paraId="1D2554ED">
            <w:pPr>
              <w:spacing w:line="440" w:lineRule="exact"/>
              <w:rPr>
                <w:rFonts w:ascii="宋体" w:hAnsi="宋体"/>
                <w:color w:val="000000"/>
                <w:sz w:val="24"/>
              </w:rPr>
            </w:pPr>
          </w:p>
        </w:tc>
      </w:tr>
      <w:tr w14:paraId="46C5C3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D800AAE">
            <w:pPr>
              <w:spacing w:line="440" w:lineRule="exact"/>
              <w:rPr>
                <w:rFonts w:ascii="宋体" w:hAnsi="宋体"/>
                <w:color w:val="000000"/>
                <w:sz w:val="24"/>
              </w:rPr>
            </w:pPr>
          </w:p>
        </w:tc>
        <w:tc>
          <w:tcPr>
            <w:tcW w:w="2669" w:type="dxa"/>
          </w:tcPr>
          <w:p w14:paraId="30966FE6">
            <w:pPr>
              <w:spacing w:line="440" w:lineRule="exact"/>
              <w:rPr>
                <w:rFonts w:ascii="宋体" w:hAnsi="宋体"/>
                <w:color w:val="000000"/>
                <w:sz w:val="24"/>
              </w:rPr>
            </w:pPr>
          </w:p>
        </w:tc>
        <w:tc>
          <w:tcPr>
            <w:tcW w:w="1620" w:type="dxa"/>
            <w:vAlign w:val="center"/>
          </w:tcPr>
          <w:p w14:paraId="111F30CD">
            <w:pPr>
              <w:spacing w:line="440" w:lineRule="exact"/>
              <w:jc w:val="center"/>
              <w:rPr>
                <w:rFonts w:ascii="宋体" w:hAnsi="宋体"/>
                <w:color w:val="000000"/>
                <w:sz w:val="24"/>
              </w:rPr>
            </w:pPr>
          </w:p>
        </w:tc>
        <w:tc>
          <w:tcPr>
            <w:tcW w:w="2967" w:type="dxa"/>
          </w:tcPr>
          <w:p w14:paraId="7365B336">
            <w:pPr>
              <w:spacing w:line="440" w:lineRule="exact"/>
              <w:rPr>
                <w:rFonts w:ascii="宋体" w:hAnsi="宋体"/>
                <w:color w:val="000000"/>
                <w:sz w:val="24"/>
              </w:rPr>
            </w:pPr>
          </w:p>
        </w:tc>
      </w:tr>
      <w:tr w14:paraId="31B350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4EBC1E3">
            <w:pPr>
              <w:spacing w:line="440" w:lineRule="exact"/>
              <w:rPr>
                <w:rFonts w:ascii="宋体" w:hAnsi="宋体"/>
                <w:color w:val="000000"/>
                <w:sz w:val="24"/>
              </w:rPr>
            </w:pPr>
          </w:p>
        </w:tc>
        <w:tc>
          <w:tcPr>
            <w:tcW w:w="2669" w:type="dxa"/>
          </w:tcPr>
          <w:p w14:paraId="2A294ADE">
            <w:pPr>
              <w:spacing w:line="440" w:lineRule="exact"/>
              <w:rPr>
                <w:rFonts w:ascii="宋体" w:hAnsi="宋体"/>
                <w:color w:val="000000"/>
                <w:sz w:val="24"/>
              </w:rPr>
            </w:pPr>
          </w:p>
        </w:tc>
        <w:tc>
          <w:tcPr>
            <w:tcW w:w="1620" w:type="dxa"/>
            <w:vAlign w:val="center"/>
          </w:tcPr>
          <w:p w14:paraId="135F08FD">
            <w:pPr>
              <w:spacing w:line="440" w:lineRule="exact"/>
              <w:jc w:val="center"/>
              <w:rPr>
                <w:rFonts w:ascii="宋体" w:hAnsi="宋体"/>
                <w:color w:val="000000"/>
                <w:sz w:val="24"/>
              </w:rPr>
            </w:pPr>
          </w:p>
        </w:tc>
        <w:tc>
          <w:tcPr>
            <w:tcW w:w="2967" w:type="dxa"/>
          </w:tcPr>
          <w:p w14:paraId="059CA539">
            <w:pPr>
              <w:spacing w:line="440" w:lineRule="exact"/>
              <w:rPr>
                <w:rFonts w:ascii="宋体" w:hAnsi="宋体"/>
                <w:color w:val="000000"/>
                <w:sz w:val="24"/>
              </w:rPr>
            </w:pPr>
          </w:p>
        </w:tc>
      </w:tr>
      <w:tr w14:paraId="1966D7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0AA0F75">
            <w:pPr>
              <w:spacing w:line="440" w:lineRule="exact"/>
              <w:rPr>
                <w:rFonts w:ascii="宋体" w:hAnsi="宋体"/>
                <w:color w:val="000000"/>
                <w:sz w:val="24"/>
              </w:rPr>
            </w:pPr>
          </w:p>
        </w:tc>
        <w:tc>
          <w:tcPr>
            <w:tcW w:w="2669" w:type="dxa"/>
          </w:tcPr>
          <w:p w14:paraId="1748EA87">
            <w:pPr>
              <w:spacing w:line="440" w:lineRule="exact"/>
              <w:rPr>
                <w:rFonts w:ascii="宋体" w:hAnsi="宋体"/>
                <w:color w:val="000000"/>
                <w:sz w:val="24"/>
              </w:rPr>
            </w:pPr>
          </w:p>
        </w:tc>
        <w:tc>
          <w:tcPr>
            <w:tcW w:w="1620" w:type="dxa"/>
            <w:vAlign w:val="center"/>
          </w:tcPr>
          <w:p w14:paraId="2493978E">
            <w:pPr>
              <w:spacing w:line="440" w:lineRule="exact"/>
              <w:jc w:val="center"/>
              <w:rPr>
                <w:rFonts w:ascii="宋体" w:hAnsi="宋体"/>
                <w:color w:val="000000"/>
                <w:sz w:val="24"/>
              </w:rPr>
            </w:pPr>
          </w:p>
        </w:tc>
        <w:tc>
          <w:tcPr>
            <w:tcW w:w="2967" w:type="dxa"/>
          </w:tcPr>
          <w:p w14:paraId="3B76E029">
            <w:pPr>
              <w:spacing w:line="440" w:lineRule="exact"/>
              <w:rPr>
                <w:rFonts w:ascii="宋体" w:hAnsi="宋体"/>
                <w:color w:val="000000"/>
                <w:sz w:val="24"/>
              </w:rPr>
            </w:pPr>
          </w:p>
        </w:tc>
      </w:tr>
      <w:tr w14:paraId="0C9004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0B0285E">
            <w:pPr>
              <w:spacing w:line="440" w:lineRule="exact"/>
              <w:rPr>
                <w:rFonts w:ascii="宋体" w:hAnsi="宋体"/>
                <w:color w:val="000000"/>
                <w:sz w:val="24"/>
              </w:rPr>
            </w:pPr>
          </w:p>
        </w:tc>
        <w:tc>
          <w:tcPr>
            <w:tcW w:w="2669" w:type="dxa"/>
          </w:tcPr>
          <w:p w14:paraId="2346931B">
            <w:pPr>
              <w:spacing w:line="440" w:lineRule="exact"/>
              <w:rPr>
                <w:rFonts w:ascii="宋体" w:hAnsi="宋体"/>
                <w:color w:val="000000"/>
                <w:sz w:val="24"/>
              </w:rPr>
            </w:pPr>
          </w:p>
        </w:tc>
        <w:tc>
          <w:tcPr>
            <w:tcW w:w="1620" w:type="dxa"/>
            <w:vAlign w:val="center"/>
          </w:tcPr>
          <w:p w14:paraId="3DE7B2F7">
            <w:pPr>
              <w:spacing w:line="440" w:lineRule="exact"/>
              <w:jc w:val="center"/>
              <w:rPr>
                <w:rFonts w:ascii="宋体" w:hAnsi="宋体"/>
                <w:color w:val="000000"/>
                <w:sz w:val="24"/>
              </w:rPr>
            </w:pPr>
          </w:p>
        </w:tc>
        <w:tc>
          <w:tcPr>
            <w:tcW w:w="2967" w:type="dxa"/>
          </w:tcPr>
          <w:p w14:paraId="1DD48656">
            <w:pPr>
              <w:spacing w:line="440" w:lineRule="exact"/>
              <w:rPr>
                <w:rFonts w:ascii="宋体" w:hAnsi="宋体"/>
                <w:color w:val="000000"/>
                <w:sz w:val="24"/>
              </w:rPr>
            </w:pPr>
          </w:p>
        </w:tc>
      </w:tr>
      <w:tr w14:paraId="152A20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44A3F78">
            <w:pPr>
              <w:spacing w:line="440" w:lineRule="exact"/>
              <w:rPr>
                <w:rFonts w:ascii="宋体" w:hAnsi="宋体"/>
                <w:color w:val="000000"/>
                <w:sz w:val="24"/>
              </w:rPr>
            </w:pPr>
          </w:p>
        </w:tc>
        <w:tc>
          <w:tcPr>
            <w:tcW w:w="2669" w:type="dxa"/>
          </w:tcPr>
          <w:p w14:paraId="5375BC27">
            <w:pPr>
              <w:spacing w:line="440" w:lineRule="exact"/>
              <w:rPr>
                <w:rFonts w:ascii="宋体" w:hAnsi="宋体"/>
                <w:color w:val="000000"/>
                <w:sz w:val="24"/>
              </w:rPr>
            </w:pPr>
          </w:p>
        </w:tc>
        <w:tc>
          <w:tcPr>
            <w:tcW w:w="1620" w:type="dxa"/>
            <w:vAlign w:val="center"/>
          </w:tcPr>
          <w:p w14:paraId="2A2A0E3D">
            <w:pPr>
              <w:spacing w:line="440" w:lineRule="exact"/>
              <w:jc w:val="center"/>
              <w:rPr>
                <w:rFonts w:ascii="宋体" w:hAnsi="宋体"/>
                <w:color w:val="000000"/>
                <w:sz w:val="24"/>
              </w:rPr>
            </w:pPr>
          </w:p>
        </w:tc>
        <w:tc>
          <w:tcPr>
            <w:tcW w:w="2967" w:type="dxa"/>
          </w:tcPr>
          <w:p w14:paraId="7A34C678">
            <w:pPr>
              <w:spacing w:line="440" w:lineRule="exact"/>
              <w:rPr>
                <w:rFonts w:ascii="宋体" w:hAnsi="宋体"/>
                <w:color w:val="000000"/>
                <w:sz w:val="24"/>
              </w:rPr>
            </w:pPr>
          </w:p>
        </w:tc>
      </w:tr>
      <w:tr w14:paraId="2B08A8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0CDDB6F">
            <w:pPr>
              <w:spacing w:line="440" w:lineRule="exact"/>
              <w:rPr>
                <w:rFonts w:ascii="宋体" w:hAnsi="宋体"/>
                <w:color w:val="000000"/>
                <w:sz w:val="24"/>
              </w:rPr>
            </w:pPr>
          </w:p>
        </w:tc>
        <w:tc>
          <w:tcPr>
            <w:tcW w:w="2669" w:type="dxa"/>
          </w:tcPr>
          <w:p w14:paraId="175A4ECC">
            <w:pPr>
              <w:spacing w:line="440" w:lineRule="exact"/>
              <w:rPr>
                <w:rFonts w:ascii="宋体" w:hAnsi="宋体"/>
                <w:color w:val="000000"/>
                <w:sz w:val="24"/>
              </w:rPr>
            </w:pPr>
          </w:p>
        </w:tc>
        <w:tc>
          <w:tcPr>
            <w:tcW w:w="1620" w:type="dxa"/>
            <w:vAlign w:val="center"/>
          </w:tcPr>
          <w:p w14:paraId="451961D6">
            <w:pPr>
              <w:spacing w:line="440" w:lineRule="exact"/>
              <w:jc w:val="center"/>
              <w:rPr>
                <w:rFonts w:ascii="宋体" w:hAnsi="宋体"/>
                <w:color w:val="000000"/>
                <w:sz w:val="24"/>
              </w:rPr>
            </w:pPr>
          </w:p>
        </w:tc>
        <w:tc>
          <w:tcPr>
            <w:tcW w:w="2967" w:type="dxa"/>
          </w:tcPr>
          <w:p w14:paraId="088C5460">
            <w:pPr>
              <w:spacing w:line="440" w:lineRule="exact"/>
              <w:rPr>
                <w:rFonts w:ascii="宋体" w:hAnsi="宋体"/>
                <w:color w:val="000000"/>
                <w:sz w:val="24"/>
              </w:rPr>
            </w:pPr>
          </w:p>
        </w:tc>
      </w:tr>
      <w:tr w14:paraId="7BCC43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BB80DE5">
            <w:pPr>
              <w:spacing w:line="440" w:lineRule="exact"/>
              <w:rPr>
                <w:rFonts w:ascii="宋体" w:hAnsi="宋体"/>
                <w:color w:val="000000"/>
                <w:sz w:val="24"/>
              </w:rPr>
            </w:pPr>
          </w:p>
        </w:tc>
        <w:tc>
          <w:tcPr>
            <w:tcW w:w="2669" w:type="dxa"/>
          </w:tcPr>
          <w:p w14:paraId="1FFF0CAC">
            <w:pPr>
              <w:spacing w:line="440" w:lineRule="exact"/>
              <w:rPr>
                <w:rFonts w:ascii="宋体" w:hAnsi="宋体"/>
                <w:color w:val="000000"/>
                <w:sz w:val="24"/>
              </w:rPr>
            </w:pPr>
          </w:p>
        </w:tc>
        <w:tc>
          <w:tcPr>
            <w:tcW w:w="1620" w:type="dxa"/>
            <w:vAlign w:val="center"/>
          </w:tcPr>
          <w:p w14:paraId="0774A70A">
            <w:pPr>
              <w:spacing w:line="440" w:lineRule="exact"/>
              <w:jc w:val="center"/>
              <w:rPr>
                <w:rFonts w:ascii="宋体" w:hAnsi="宋体"/>
                <w:color w:val="000000"/>
                <w:sz w:val="24"/>
              </w:rPr>
            </w:pPr>
          </w:p>
        </w:tc>
        <w:tc>
          <w:tcPr>
            <w:tcW w:w="2967" w:type="dxa"/>
          </w:tcPr>
          <w:p w14:paraId="28855526">
            <w:pPr>
              <w:spacing w:line="440" w:lineRule="exact"/>
              <w:rPr>
                <w:rFonts w:ascii="宋体" w:hAnsi="宋体"/>
                <w:color w:val="000000"/>
                <w:sz w:val="24"/>
              </w:rPr>
            </w:pPr>
          </w:p>
        </w:tc>
      </w:tr>
      <w:tr w14:paraId="489C98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6980942">
            <w:pPr>
              <w:spacing w:line="440" w:lineRule="exact"/>
              <w:rPr>
                <w:rFonts w:ascii="宋体" w:hAnsi="宋体"/>
                <w:color w:val="000000"/>
                <w:sz w:val="24"/>
              </w:rPr>
            </w:pPr>
          </w:p>
        </w:tc>
        <w:tc>
          <w:tcPr>
            <w:tcW w:w="2669" w:type="dxa"/>
          </w:tcPr>
          <w:p w14:paraId="4EF6AB52">
            <w:pPr>
              <w:spacing w:line="440" w:lineRule="exact"/>
              <w:rPr>
                <w:rFonts w:ascii="宋体" w:hAnsi="宋体"/>
                <w:color w:val="000000"/>
                <w:sz w:val="24"/>
              </w:rPr>
            </w:pPr>
          </w:p>
        </w:tc>
        <w:tc>
          <w:tcPr>
            <w:tcW w:w="1620" w:type="dxa"/>
            <w:vAlign w:val="center"/>
          </w:tcPr>
          <w:p w14:paraId="3C641D59">
            <w:pPr>
              <w:spacing w:line="440" w:lineRule="exact"/>
              <w:jc w:val="center"/>
              <w:rPr>
                <w:rFonts w:ascii="宋体" w:hAnsi="宋体"/>
                <w:color w:val="000000"/>
                <w:sz w:val="24"/>
              </w:rPr>
            </w:pPr>
          </w:p>
        </w:tc>
        <w:tc>
          <w:tcPr>
            <w:tcW w:w="2967" w:type="dxa"/>
          </w:tcPr>
          <w:p w14:paraId="54BF8D8D">
            <w:pPr>
              <w:spacing w:line="440" w:lineRule="exact"/>
              <w:rPr>
                <w:rFonts w:ascii="宋体" w:hAnsi="宋体"/>
                <w:color w:val="000000"/>
                <w:sz w:val="24"/>
              </w:rPr>
            </w:pPr>
          </w:p>
        </w:tc>
      </w:tr>
      <w:tr w14:paraId="0C2CC3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AA7EEB4">
            <w:pPr>
              <w:spacing w:line="440" w:lineRule="exact"/>
              <w:rPr>
                <w:rFonts w:ascii="宋体" w:hAnsi="宋体"/>
                <w:color w:val="000000"/>
                <w:sz w:val="24"/>
              </w:rPr>
            </w:pPr>
          </w:p>
        </w:tc>
        <w:tc>
          <w:tcPr>
            <w:tcW w:w="2669" w:type="dxa"/>
          </w:tcPr>
          <w:p w14:paraId="4AD264E6">
            <w:pPr>
              <w:spacing w:line="440" w:lineRule="exact"/>
              <w:rPr>
                <w:rFonts w:ascii="宋体" w:hAnsi="宋体"/>
                <w:color w:val="000000"/>
                <w:sz w:val="24"/>
              </w:rPr>
            </w:pPr>
          </w:p>
        </w:tc>
        <w:tc>
          <w:tcPr>
            <w:tcW w:w="1620" w:type="dxa"/>
            <w:vAlign w:val="center"/>
          </w:tcPr>
          <w:p w14:paraId="28190E98">
            <w:pPr>
              <w:spacing w:line="440" w:lineRule="exact"/>
              <w:jc w:val="center"/>
              <w:rPr>
                <w:rFonts w:ascii="宋体" w:hAnsi="宋体"/>
                <w:color w:val="000000"/>
                <w:sz w:val="24"/>
              </w:rPr>
            </w:pPr>
          </w:p>
        </w:tc>
        <w:tc>
          <w:tcPr>
            <w:tcW w:w="2967" w:type="dxa"/>
          </w:tcPr>
          <w:p w14:paraId="3DD16005">
            <w:pPr>
              <w:spacing w:line="440" w:lineRule="exact"/>
              <w:rPr>
                <w:rFonts w:ascii="宋体" w:hAnsi="宋体"/>
                <w:color w:val="000000"/>
                <w:sz w:val="24"/>
              </w:rPr>
            </w:pPr>
          </w:p>
        </w:tc>
      </w:tr>
      <w:tr w14:paraId="341497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DE5175D">
            <w:pPr>
              <w:spacing w:line="440" w:lineRule="exact"/>
              <w:rPr>
                <w:rFonts w:ascii="宋体" w:hAnsi="宋体"/>
                <w:color w:val="000000"/>
                <w:sz w:val="24"/>
              </w:rPr>
            </w:pPr>
          </w:p>
        </w:tc>
        <w:tc>
          <w:tcPr>
            <w:tcW w:w="2669" w:type="dxa"/>
          </w:tcPr>
          <w:p w14:paraId="6A0B38F1">
            <w:pPr>
              <w:spacing w:line="440" w:lineRule="exact"/>
              <w:rPr>
                <w:rFonts w:ascii="宋体" w:hAnsi="宋体"/>
                <w:color w:val="000000"/>
                <w:sz w:val="24"/>
              </w:rPr>
            </w:pPr>
          </w:p>
        </w:tc>
        <w:tc>
          <w:tcPr>
            <w:tcW w:w="1620" w:type="dxa"/>
            <w:vAlign w:val="center"/>
          </w:tcPr>
          <w:p w14:paraId="37FB5978">
            <w:pPr>
              <w:spacing w:line="440" w:lineRule="exact"/>
              <w:jc w:val="center"/>
              <w:rPr>
                <w:rFonts w:ascii="宋体" w:hAnsi="宋体"/>
                <w:color w:val="000000"/>
                <w:sz w:val="24"/>
              </w:rPr>
            </w:pPr>
          </w:p>
        </w:tc>
        <w:tc>
          <w:tcPr>
            <w:tcW w:w="2967" w:type="dxa"/>
          </w:tcPr>
          <w:p w14:paraId="18D39680">
            <w:pPr>
              <w:spacing w:line="440" w:lineRule="exact"/>
              <w:rPr>
                <w:rFonts w:ascii="宋体" w:hAnsi="宋体"/>
                <w:color w:val="000000"/>
                <w:sz w:val="24"/>
              </w:rPr>
            </w:pPr>
          </w:p>
        </w:tc>
      </w:tr>
      <w:tr w14:paraId="6C6151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533586C">
            <w:pPr>
              <w:spacing w:line="440" w:lineRule="exact"/>
              <w:rPr>
                <w:rFonts w:ascii="宋体" w:hAnsi="宋体"/>
                <w:color w:val="000000"/>
                <w:sz w:val="24"/>
              </w:rPr>
            </w:pPr>
          </w:p>
        </w:tc>
        <w:tc>
          <w:tcPr>
            <w:tcW w:w="2669" w:type="dxa"/>
          </w:tcPr>
          <w:p w14:paraId="168AF02E">
            <w:pPr>
              <w:spacing w:line="440" w:lineRule="exact"/>
              <w:rPr>
                <w:rFonts w:ascii="宋体" w:hAnsi="宋体"/>
                <w:color w:val="000000"/>
                <w:sz w:val="24"/>
              </w:rPr>
            </w:pPr>
          </w:p>
        </w:tc>
        <w:tc>
          <w:tcPr>
            <w:tcW w:w="1620" w:type="dxa"/>
            <w:vAlign w:val="center"/>
          </w:tcPr>
          <w:p w14:paraId="2CD27345">
            <w:pPr>
              <w:spacing w:line="440" w:lineRule="exact"/>
              <w:jc w:val="center"/>
              <w:rPr>
                <w:rFonts w:ascii="宋体" w:hAnsi="宋体"/>
                <w:color w:val="000000"/>
                <w:sz w:val="24"/>
              </w:rPr>
            </w:pPr>
          </w:p>
        </w:tc>
        <w:tc>
          <w:tcPr>
            <w:tcW w:w="2967" w:type="dxa"/>
          </w:tcPr>
          <w:p w14:paraId="44FF2577">
            <w:pPr>
              <w:spacing w:line="440" w:lineRule="exact"/>
              <w:rPr>
                <w:rFonts w:ascii="宋体" w:hAnsi="宋体"/>
                <w:color w:val="000000"/>
                <w:sz w:val="24"/>
              </w:rPr>
            </w:pPr>
          </w:p>
        </w:tc>
      </w:tr>
      <w:tr w14:paraId="096DB3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3008860">
            <w:pPr>
              <w:spacing w:line="440" w:lineRule="exact"/>
              <w:rPr>
                <w:rFonts w:ascii="宋体" w:hAnsi="宋体"/>
                <w:color w:val="000000"/>
                <w:sz w:val="24"/>
              </w:rPr>
            </w:pPr>
          </w:p>
        </w:tc>
        <w:tc>
          <w:tcPr>
            <w:tcW w:w="2669" w:type="dxa"/>
          </w:tcPr>
          <w:p w14:paraId="5DA1F2A7">
            <w:pPr>
              <w:spacing w:line="440" w:lineRule="exact"/>
              <w:rPr>
                <w:rFonts w:ascii="宋体" w:hAnsi="宋体"/>
                <w:color w:val="000000"/>
                <w:sz w:val="24"/>
              </w:rPr>
            </w:pPr>
          </w:p>
        </w:tc>
        <w:tc>
          <w:tcPr>
            <w:tcW w:w="1620" w:type="dxa"/>
            <w:vAlign w:val="center"/>
          </w:tcPr>
          <w:p w14:paraId="39CC3168">
            <w:pPr>
              <w:spacing w:line="440" w:lineRule="exact"/>
              <w:jc w:val="center"/>
              <w:rPr>
                <w:rFonts w:ascii="宋体" w:hAnsi="宋体"/>
                <w:color w:val="000000"/>
                <w:sz w:val="24"/>
              </w:rPr>
            </w:pPr>
          </w:p>
        </w:tc>
        <w:tc>
          <w:tcPr>
            <w:tcW w:w="2967" w:type="dxa"/>
          </w:tcPr>
          <w:p w14:paraId="1F2B592A">
            <w:pPr>
              <w:spacing w:line="440" w:lineRule="exact"/>
              <w:rPr>
                <w:rFonts w:ascii="宋体" w:hAnsi="宋体"/>
                <w:color w:val="000000"/>
                <w:sz w:val="24"/>
              </w:rPr>
            </w:pPr>
          </w:p>
        </w:tc>
      </w:tr>
      <w:tr w14:paraId="696FF0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624DEA6">
            <w:pPr>
              <w:spacing w:line="440" w:lineRule="exact"/>
              <w:rPr>
                <w:rFonts w:ascii="宋体" w:hAnsi="宋体"/>
                <w:color w:val="000000"/>
                <w:sz w:val="24"/>
              </w:rPr>
            </w:pPr>
          </w:p>
        </w:tc>
        <w:tc>
          <w:tcPr>
            <w:tcW w:w="2669" w:type="dxa"/>
          </w:tcPr>
          <w:p w14:paraId="0EDB292C">
            <w:pPr>
              <w:spacing w:line="440" w:lineRule="exact"/>
              <w:rPr>
                <w:rFonts w:ascii="宋体" w:hAnsi="宋体"/>
                <w:color w:val="000000"/>
                <w:sz w:val="24"/>
              </w:rPr>
            </w:pPr>
          </w:p>
        </w:tc>
        <w:tc>
          <w:tcPr>
            <w:tcW w:w="1620" w:type="dxa"/>
            <w:vAlign w:val="center"/>
          </w:tcPr>
          <w:p w14:paraId="4335CDCB">
            <w:pPr>
              <w:spacing w:line="440" w:lineRule="exact"/>
              <w:jc w:val="center"/>
              <w:rPr>
                <w:rFonts w:ascii="宋体" w:hAnsi="宋体"/>
                <w:color w:val="000000"/>
                <w:sz w:val="24"/>
              </w:rPr>
            </w:pPr>
          </w:p>
        </w:tc>
        <w:tc>
          <w:tcPr>
            <w:tcW w:w="2967" w:type="dxa"/>
          </w:tcPr>
          <w:p w14:paraId="41D61674">
            <w:pPr>
              <w:spacing w:line="440" w:lineRule="exact"/>
              <w:rPr>
                <w:rFonts w:ascii="宋体" w:hAnsi="宋体"/>
                <w:color w:val="000000"/>
                <w:sz w:val="24"/>
              </w:rPr>
            </w:pPr>
          </w:p>
        </w:tc>
      </w:tr>
      <w:tr w14:paraId="536B51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1BD1360">
            <w:pPr>
              <w:spacing w:line="440" w:lineRule="exact"/>
              <w:rPr>
                <w:rFonts w:ascii="宋体" w:hAnsi="宋体"/>
                <w:color w:val="000000"/>
                <w:sz w:val="24"/>
              </w:rPr>
            </w:pPr>
          </w:p>
        </w:tc>
        <w:tc>
          <w:tcPr>
            <w:tcW w:w="2669" w:type="dxa"/>
          </w:tcPr>
          <w:p w14:paraId="26E3520E">
            <w:pPr>
              <w:spacing w:line="440" w:lineRule="exact"/>
              <w:rPr>
                <w:rFonts w:ascii="宋体" w:hAnsi="宋体"/>
                <w:color w:val="000000"/>
                <w:sz w:val="24"/>
              </w:rPr>
            </w:pPr>
          </w:p>
        </w:tc>
        <w:tc>
          <w:tcPr>
            <w:tcW w:w="1620" w:type="dxa"/>
            <w:vAlign w:val="center"/>
          </w:tcPr>
          <w:p w14:paraId="1DC22569">
            <w:pPr>
              <w:spacing w:line="440" w:lineRule="exact"/>
              <w:jc w:val="center"/>
              <w:rPr>
                <w:rFonts w:ascii="宋体" w:hAnsi="宋体"/>
                <w:color w:val="000000"/>
                <w:sz w:val="24"/>
              </w:rPr>
            </w:pPr>
          </w:p>
        </w:tc>
        <w:tc>
          <w:tcPr>
            <w:tcW w:w="2967" w:type="dxa"/>
          </w:tcPr>
          <w:p w14:paraId="153B9AD3">
            <w:pPr>
              <w:spacing w:line="440" w:lineRule="exact"/>
              <w:rPr>
                <w:rFonts w:ascii="宋体" w:hAnsi="宋体"/>
                <w:color w:val="000000"/>
                <w:sz w:val="24"/>
              </w:rPr>
            </w:pPr>
          </w:p>
        </w:tc>
      </w:tr>
      <w:tr w14:paraId="160A2B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B9D6C13">
            <w:pPr>
              <w:spacing w:line="440" w:lineRule="exact"/>
              <w:rPr>
                <w:rFonts w:ascii="宋体" w:hAnsi="宋体"/>
                <w:color w:val="000000"/>
                <w:sz w:val="24"/>
              </w:rPr>
            </w:pPr>
          </w:p>
        </w:tc>
        <w:tc>
          <w:tcPr>
            <w:tcW w:w="2669" w:type="dxa"/>
          </w:tcPr>
          <w:p w14:paraId="66771CD0">
            <w:pPr>
              <w:spacing w:line="440" w:lineRule="exact"/>
              <w:rPr>
                <w:rFonts w:ascii="宋体" w:hAnsi="宋体"/>
                <w:color w:val="000000"/>
                <w:sz w:val="24"/>
              </w:rPr>
            </w:pPr>
          </w:p>
        </w:tc>
        <w:tc>
          <w:tcPr>
            <w:tcW w:w="1620" w:type="dxa"/>
            <w:vAlign w:val="center"/>
          </w:tcPr>
          <w:p w14:paraId="662D6786">
            <w:pPr>
              <w:spacing w:line="440" w:lineRule="exact"/>
              <w:jc w:val="center"/>
              <w:rPr>
                <w:rFonts w:ascii="宋体" w:hAnsi="宋体"/>
                <w:color w:val="000000"/>
                <w:sz w:val="24"/>
              </w:rPr>
            </w:pPr>
          </w:p>
        </w:tc>
        <w:tc>
          <w:tcPr>
            <w:tcW w:w="2967" w:type="dxa"/>
          </w:tcPr>
          <w:p w14:paraId="472E8334">
            <w:pPr>
              <w:spacing w:line="440" w:lineRule="exact"/>
              <w:rPr>
                <w:rFonts w:ascii="宋体" w:hAnsi="宋体"/>
                <w:color w:val="000000"/>
                <w:sz w:val="24"/>
              </w:rPr>
            </w:pPr>
          </w:p>
        </w:tc>
      </w:tr>
      <w:tr w14:paraId="1FDCBF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90734FA">
            <w:pPr>
              <w:spacing w:line="440" w:lineRule="exact"/>
              <w:rPr>
                <w:rFonts w:ascii="宋体" w:hAnsi="宋体"/>
                <w:color w:val="000000"/>
                <w:sz w:val="24"/>
              </w:rPr>
            </w:pPr>
          </w:p>
        </w:tc>
        <w:tc>
          <w:tcPr>
            <w:tcW w:w="2669" w:type="dxa"/>
          </w:tcPr>
          <w:p w14:paraId="6542C3BE">
            <w:pPr>
              <w:spacing w:line="440" w:lineRule="exact"/>
              <w:rPr>
                <w:rFonts w:ascii="宋体" w:hAnsi="宋体"/>
                <w:color w:val="000000"/>
                <w:sz w:val="24"/>
              </w:rPr>
            </w:pPr>
          </w:p>
        </w:tc>
        <w:tc>
          <w:tcPr>
            <w:tcW w:w="1620" w:type="dxa"/>
            <w:vAlign w:val="center"/>
          </w:tcPr>
          <w:p w14:paraId="093436D0">
            <w:pPr>
              <w:spacing w:line="440" w:lineRule="exact"/>
              <w:jc w:val="center"/>
              <w:rPr>
                <w:rFonts w:ascii="宋体" w:hAnsi="宋体"/>
                <w:color w:val="000000"/>
                <w:sz w:val="24"/>
              </w:rPr>
            </w:pPr>
          </w:p>
        </w:tc>
        <w:tc>
          <w:tcPr>
            <w:tcW w:w="2967" w:type="dxa"/>
          </w:tcPr>
          <w:p w14:paraId="064B222E">
            <w:pPr>
              <w:spacing w:line="440" w:lineRule="exact"/>
              <w:rPr>
                <w:rFonts w:ascii="宋体" w:hAnsi="宋体"/>
                <w:color w:val="000000"/>
                <w:sz w:val="24"/>
              </w:rPr>
            </w:pPr>
          </w:p>
        </w:tc>
      </w:tr>
      <w:tr w14:paraId="648A1A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BC408E0">
            <w:pPr>
              <w:spacing w:line="440" w:lineRule="exact"/>
              <w:rPr>
                <w:rFonts w:ascii="宋体" w:hAnsi="宋体"/>
                <w:color w:val="000000"/>
                <w:sz w:val="24"/>
              </w:rPr>
            </w:pPr>
          </w:p>
        </w:tc>
        <w:tc>
          <w:tcPr>
            <w:tcW w:w="2669" w:type="dxa"/>
          </w:tcPr>
          <w:p w14:paraId="3B7FA52D">
            <w:pPr>
              <w:spacing w:line="440" w:lineRule="exact"/>
              <w:rPr>
                <w:rFonts w:ascii="宋体" w:hAnsi="宋体"/>
                <w:color w:val="000000"/>
                <w:sz w:val="24"/>
              </w:rPr>
            </w:pPr>
          </w:p>
        </w:tc>
        <w:tc>
          <w:tcPr>
            <w:tcW w:w="1620" w:type="dxa"/>
            <w:vAlign w:val="center"/>
          </w:tcPr>
          <w:p w14:paraId="5E3413E1">
            <w:pPr>
              <w:spacing w:line="440" w:lineRule="exact"/>
              <w:jc w:val="center"/>
              <w:rPr>
                <w:rFonts w:ascii="宋体" w:hAnsi="宋体"/>
                <w:color w:val="000000"/>
                <w:sz w:val="24"/>
              </w:rPr>
            </w:pPr>
          </w:p>
        </w:tc>
        <w:tc>
          <w:tcPr>
            <w:tcW w:w="2967" w:type="dxa"/>
          </w:tcPr>
          <w:p w14:paraId="19258181">
            <w:pPr>
              <w:spacing w:line="440" w:lineRule="exact"/>
              <w:rPr>
                <w:rFonts w:ascii="宋体" w:hAnsi="宋体"/>
                <w:color w:val="000000"/>
                <w:sz w:val="24"/>
              </w:rPr>
            </w:pPr>
          </w:p>
        </w:tc>
      </w:tr>
      <w:tr w14:paraId="168D22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45C137D">
            <w:pPr>
              <w:spacing w:line="440" w:lineRule="exact"/>
              <w:rPr>
                <w:rFonts w:ascii="宋体" w:hAnsi="宋体"/>
                <w:color w:val="000000"/>
                <w:sz w:val="24"/>
              </w:rPr>
            </w:pPr>
          </w:p>
        </w:tc>
        <w:tc>
          <w:tcPr>
            <w:tcW w:w="2669" w:type="dxa"/>
          </w:tcPr>
          <w:p w14:paraId="0E9BAE2A">
            <w:pPr>
              <w:spacing w:line="440" w:lineRule="exact"/>
              <w:rPr>
                <w:rFonts w:ascii="宋体" w:hAnsi="宋体"/>
                <w:color w:val="000000"/>
                <w:sz w:val="24"/>
              </w:rPr>
            </w:pPr>
          </w:p>
        </w:tc>
        <w:tc>
          <w:tcPr>
            <w:tcW w:w="1620" w:type="dxa"/>
            <w:vAlign w:val="center"/>
          </w:tcPr>
          <w:p w14:paraId="43CF68D6">
            <w:pPr>
              <w:spacing w:line="440" w:lineRule="exact"/>
              <w:jc w:val="center"/>
              <w:rPr>
                <w:rFonts w:ascii="宋体" w:hAnsi="宋体"/>
                <w:color w:val="000000"/>
                <w:sz w:val="24"/>
              </w:rPr>
            </w:pPr>
          </w:p>
        </w:tc>
        <w:tc>
          <w:tcPr>
            <w:tcW w:w="2967" w:type="dxa"/>
          </w:tcPr>
          <w:p w14:paraId="33AB6FD9">
            <w:pPr>
              <w:spacing w:line="440" w:lineRule="exact"/>
              <w:rPr>
                <w:rFonts w:ascii="宋体" w:hAnsi="宋体"/>
                <w:color w:val="000000"/>
                <w:sz w:val="24"/>
              </w:rPr>
            </w:pPr>
          </w:p>
        </w:tc>
      </w:tr>
    </w:tbl>
    <w:p w14:paraId="20EF89EC">
      <w:pPr>
        <w:spacing w:after="120" w:line="440" w:lineRule="exact"/>
        <w:rPr>
          <w:rFonts w:ascii="宋体" w:hAnsi="宋体"/>
          <w:b/>
          <w:bCs/>
          <w:color w:val="000000"/>
          <w:sz w:val="24"/>
        </w:rPr>
        <w:sectPr>
          <w:pgSz w:w="11905" w:h="16838"/>
          <w:pgMar w:top="1440" w:right="1803" w:bottom="1440" w:left="1803" w:header="851" w:footer="992" w:gutter="0"/>
          <w:cols w:space="0" w:num="1"/>
          <w:rtlGutter w:val="0"/>
          <w:docGrid w:type="lines" w:linePitch="317" w:charSpace="0"/>
        </w:sectPr>
      </w:pPr>
      <w:r>
        <w:rPr>
          <w:rFonts w:hint="eastAsia" w:ascii="宋体" w:hAnsi="宋体"/>
          <w:b/>
          <w:bCs/>
          <w:color w:val="000000"/>
          <w:sz w:val="24"/>
        </w:rPr>
        <w:t>注：列出所有参加本项目专业人员名单及在本项目中所承担职位和工作。</w:t>
      </w:r>
    </w:p>
    <w:p w14:paraId="6882CC7E">
      <w:pPr>
        <w:spacing w:line="480" w:lineRule="auto"/>
        <w:rPr>
          <w:b/>
          <w:color w:val="000000"/>
          <w:sz w:val="24"/>
        </w:rPr>
      </w:pPr>
      <w:r>
        <w:rPr>
          <w:rFonts w:hint="eastAsia"/>
          <w:b/>
          <w:color w:val="000000"/>
          <w:sz w:val="24"/>
        </w:rPr>
        <w:t>附件7-2</w:t>
      </w:r>
    </w:p>
    <w:p w14:paraId="111889CC">
      <w:pPr>
        <w:spacing w:line="480" w:lineRule="auto"/>
        <w:jc w:val="center"/>
        <w:rPr>
          <w:rFonts w:ascii="宋体" w:hAnsi="宋体"/>
          <w:b/>
          <w:color w:val="000000"/>
          <w:sz w:val="30"/>
        </w:rPr>
      </w:pPr>
      <w:r>
        <w:rPr>
          <w:rFonts w:hint="eastAsia"/>
          <w:b/>
          <w:color w:val="000000"/>
          <w:sz w:val="24"/>
        </w:rPr>
        <w:t>专业人员简历格式</w:t>
      </w:r>
    </w:p>
    <w:p w14:paraId="58C810FF">
      <w:pPr>
        <w:spacing w:after="120" w:line="440" w:lineRule="exact"/>
        <w:rPr>
          <w:rFonts w:ascii="宋体" w:hAnsi="宋体"/>
          <w:color w:val="000000"/>
          <w:sz w:val="24"/>
        </w:rPr>
      </w:pPr>
      <w:r>
        <w:rPr>
          <w:rFonts w:hint="eastAsia" w:ascii="宋体" w:hAnsi="宋体"/>
          <w:color w:val="000000"/>
          <w:sz w:val="24"/>
        </w:rPr>
        <w:t>本项目岗位：</w:t>
      </w:r>
      <w:r>
        <w:rPr>
          <w:rFonts w:hint="eastAsia" w:ascii="宋体" w:hAnsi="宋体"/>
          <w:color w:val="000000"/>
          <w:sz w:val="24"/>
          <w:u w:val="single"/>
        </w:rPr>
        <w:t xml:space="preserve">                                         </w:t>
      </w:r>
    </w:p>
    <w:p w14:paraId="1AA9EF26">
      <w:pPr>
        <w:spacing w:after="120" w:line="440" w:lineRule="exact"/>
        <w:rPr>
          <w:rFonts w:ascii="宋体" w:hAnsi="宋体"/>
          <w:color w:val="000000"/>
          <w:sz w:val="24"/>
          <w:u w:val="single"/>
        </w:rPr>
      </w:pPr>
      <w:r>
        <w:rPr>
          <w:rFonts w:hint="eastAsia" w:ascii="宋体" w:hAnsi="宋体"/>
          <w:color w:val="000000"/>
          <w:sz w:val="24"/>
        </w:rPr>
        <w:t>人员姓名：</w:t>
      </w:r>
      <w:r>
        <w:rPr>
          <w:rFonts w:hint="eastAsia" w:ascii="宋体" w:hAnsi="宋体"/>
          <w:color w:val="000000"/>
          <w:sz w:val="24"/>
          <w:u w:val="single"/>
        </w:rPr>
        <w:t xml:space="preserve">                                          </w:t>
      </w:r>
    </w:p>
    <w:p w14:paraId="52D86665">
      <w:pPr>
        <w:spacing w:after="120" w:line="440" w:lineRule="exact"/>
        <w:rPr>
          <w:rFonts w:ascii="宋体" w:hAnsi="宋体"/>
          <w:color w:val="000000"/>
          <w:sz w:val="24"/>
          <w:u w:val="single"/>
        </w:rPr>
      </w:pPr>
      <w:r>
        <w:rPr>
          <w:rFonts w:hint="eastAsia" w:ascii="宋体" w:hAnsi="宋体"/>
          <w:color w:val="000000"/>
          <w:sz w:val="24"/>
        </w:rPr>
        <w:t>学历、专业：</w:t>
      </w:r>
      <w:r>
        <w:rPr>
          <w:rFonts w:hint="eastAsia" w:ascii="宋体" w:hAnsi="宋体"/>
          <w:color w:val="000000"/>
          <w:sz w:val="24"/>
          <w:u w:val="single"/>
        </w:rPr>
        <w:t xml:space="preserve">                               　        </w:t>
      </w:r>
    </w:p>
    <w:p w14:paraId="42168757">
      <w:pPr>
        <w:spacing w:after="120" w:line="440" w:lineRule="exact"/>
        <w:rPr>
          <w:rFonts w:ascii="宋体" w:hAnsi="宋体"/>
          <w:color w:val="000000"/>
          <w:sz w:val="24"/>
        </w:rPr>
      </w:pPr>
      <w:r>
        <w:rPr>
          <w:rFonts w:hint="eastAsia" w:ascii="宋体" w:hAnsi="宋体"/>
          <w:color w:val="000000"/>
          <w:sz w:val="24"/>
        </w:rPr>
        <w:t xml:space="preserve">所获证书： </w:t>
      </w:r>
      <w:r>
        <w:rPr>
          <w:rFonts w:hint="eastAsia" w:ascii="宋体" w:hAnsi="宋体"/>
          <w:color w:val="000000"/>
          <w:sz w:val="24"/>
          <w:u w:val="single"/>
        </w:rPr>
        <w:t xml:space="preserve">                                           </w:t>
      </w:r>
    </w:p>
    <w:p w14:paraId="24EDA71C">
      <w:pPr>
        <w:spacing w:after="120" w:line="440" w:lineRule="exact"/>
        <w:rPr>
          <w:rFonts w:ascii="宋体" w:hAnsi="宋体"/>
          <w:color w:val="000000"/>
          <w:sz w:val="24"/>
        </w:rPr>
      </w:pPr>
      <w:r>
        <w:rPr>
          <w:rFonts w:hint="eastAsia" w:ascii="宋体" w:hAnsi="宋体"/>
          <w:color w:val="000000"/>
          <w:sz w:val="24"/>
        </w:rPr>
        <w:t>出生日期：</w:t>
      </w:r>
      <w:r>
        <w:rPr>
          <w:rFonts w:hint="eastAsia" w:ascii="宋体" w:hAnsi="宋体"/>
          <w:color w:val="000000"/>
          <w:sz w:val="24"/>
          <w:u w:val="single"/>
        </w:rPr>
        <w:t xml:space="preserve">                                   　      </w:t>
      </w:r>
    </w:p>
    <w:p w14:paraId="773F37B5">
      <w:pPr>
        <w:spacing w:after="120" w:line="440" w:lineRule="exact"/>
        <w:rPr>
          <w:rFonts w:ascii="宋体" w:hAnsi="宋体"/>
          <w:color w:val="000000"/>
          <w:sz w:val="24"/>
        </w:rPr>
      </w:pPr>
      <w:r>
        <w:rPr>
          <w:rFonts w:hint="eastAsia" w:ascii="宋体" w:hAnsi="宋体"/>
          <w:color w:val="000000"/>
          <w:sz w:val="24"/>
        </w:rPr>
        <w:t>在此公司工作年限：</w:t>
      </w:r>
      <w:r>
        <w:rPr>
          <w:rFonts w:hint="eastAsia" w:ascii="宋体" w:hAnsi="宋体"/>
          <w:color w:val="000000"/>
          <w:sz w:val="24"/>
          <w:u w:val="single"/>
        </w:rPr>
        <w:t xml:space="preserve">         　　 　　　　　　　　　　</w:t>
      </w:r>
    </w:p>
    <w:p w14:paraId="67A43C1A">
      <w:pPr>
        <w:spacing w:after="120" w:line="440" w:lineRule="exact"/>
        <w:rPr>
          <w:rFonts w:ascii="宋体" w:hAnsi="宋体"/>
          <w:b/>
          <w:color w:val="000000"/>
          <w:sz w:val="24"/>
        </w:rPr>
      </w:pPr>
      <w:r>
        <w:rPr>
          <w:rFonts w:hint="eastAsia" w:ascii="宋体" w:hAnsi="宋体"/>
          <w:b/>
          <w:color w:val="000000"/>
          <w:sz w:val="24"/>
        </w:rPr>
        <w:t>关键资格条件：</w:t>
      </w:r>
    </w:p>
    <w:p w14:paraId="26BB453A">
      <w:pPr>
        <w:pStyle w:val="6"/>
        <w:pBdr>
          <w:bottom w:val="single" w:color="auto" w:sz="6" w:space="1"/>
        </w:pBdr>
        <w:rPr>
          <w:rFonts w:ascii="宋体" w:hAnsi="宋体"/>
          <w:b/>
          <w:i/>
          <w:color w:val="000000"/>
          <w:sz w:val="24"/>
        </w:rPr>
      </w:pPr>
      <w:r>
        <w:rPr>
          <w:rFonts w:hint="eastAsia" w:ascii="宋体" w:hAnsi="宋体"/>
          <w:b/>
          <w:i/>
          <w:color w:val="000000"/>
          <w:sz w:val="24"/>
        </w:rPr>
        <w:t>（概述此人员与本任务最相关的经验，描述其在以前的有关任务中承担的责任，给出日期和地点。）</w:t>
      </w:r>
    </w:p>
    <w:p w14:paraId="0CF24318">
      <w:pPr>
        <w:spacing w:after="120" w:line="440" w:lineRule="exact"/>
        <w:rPr>
          <w:rFonts w:ascii="宋体" w:hAnsi="宋体"/>
          <w:b/>
          <w:color w:val="000000"/>
          <w:sz w:val="24"/>
        </w:rPr>
      </w:pPr>
      <w:r>
        <w:rPr>
          <w:rFonts w:hint="eastAsia" w:ascii="宋体" w:hAnsi="宋体"/>
          <w:b/>
          <w:color w:val="000000"/>
          <w:sz w:val="24"/>
        </w:rPr>
        <w:t>教育：</w:t>
      </w:r>
    </w:p>
    <w:p w14:paraId="1374005D">
      <w:pPr>
        <w:spacing w:after="120" w:line="440" w:lineRule="exact"/>
        <w:rPr>
          <w:rFonts w:ascii="宋体" w:hAnsi="宋体"/>
          <w:i/>
          <w:color w:val="000000"/>
          <w:sz w:val="24"/>
        </w:rPr>
      </w:pPr>
      <w:r>
        <w:rPr>
          <w:rFonts w:hint="eastAsia" w:ascii="宋体" w:hAnsi="宋体"/>
          <w:i/>
          <w:color w:val="000000"/>
          <w:sz w:val="24"/>
        </w:rPr>
        <w:t>（概述此人员的大学和其他专业化教育和培训情况，给出学校的名称、入学日期、所获学位。）</w:t>
      </w:r>
    </w:p>
    <w:p w14:paraId="6A1389AD">
      <w:pPr>
        <w:spacing w:line="440" w:lineRule="exact"/>
        <w:rPr>
          <w:rFonts w:ascii="宋体" w:hAnsi="宋体"/>
          <w:i/>
          <w:color w:val="000000"/>
          <w:sz w:val="24"/>
          <w:u w:val="single"/>
        </w:rPr>
      </w:pPr>
      <w:r>
        <w:rPr>
          <w:rFonts w:hint="eastAsia" w:ascii="宋体" w:hAnsi="宋体"/>
          <w:i/>
          <w:color w:val="000000"/>
          <w:sz w:val="24"/>
          <w:u w:val="single"/>
        </w:rPr>
        <w:t xml:space="preserve">                                                                            </w:t>
      </w:r>
    </w:p>
    <w:p w14:paraId="7587465F">
      <w:pPr>
        <w:spacing w:after="120" w:line="440" w:lineRule="exact"/>
        <w:rPr>
          <w:rFonts w:ascii="宋体" w:hAnsi="宋体"/>
          <w:b/>
          <w:color w:val="000000"/>
          <w:sz w:val="24"/>
        </w:rPr>
      </w:pPr>
      <w:r>
        <w:rPr>
          <w:rFonts w:hint="eastAsia" w:ascii="宋体" w:hAnsi="宋体"/>
          <w:b/>
          <w:color w:val="000000"/>
          <w:sz w:val="24"/>
        </w:rPr>
        <w:t>所获证书：</w:t>
      </w:r>
    </w:p>
    <w:p w14:paraId="046A6AB1">
      <w:pPr>
        <w:spacing w:after="120" w:line="440" w:lineRule="exact"/>
        <w:rPr>
          <w:rFonts w:ascii="宋体" w:hAnsi="宋体"/>
          <w:i/>
          <w:color w:val="000000"/>
          <w:sz w:val="24"/>
        </w:rPr>
      </w:pPr>
      <w:r>
        <w:rPr>
          <w:rFonts w:hint="eastAsia" w:ascii="宋体" w:hAnsi="宋体"/>
          <w:i/>
          <w:color w:val="000000"/>
          <w:sz w:val="24"/>
        </w:rPr>
        <w:t>（提供此人与本项目相关的证书扫描件）</w:t>
      </w:r>
    </w:p>
    <w:p w14:paraId="44E974E6">
      <w:pPr>
        <w:pBdr>
          <w:bottom w:val="single" w:color="auto" w:sz="6" w:space="1"/>
        </w:pBdr>
        <w:spacing w:after="120" w:line="440" w:lineRule="exact"/>
        <w:rPr>
          <w:rFonts w:ascii="宋体" w:hAnsi="宋体"/>
          <w:color w:val="000000"/>
          <w:sz w:val="18"/>
          <w:szCs w:val="18"/>
        </w:rPr>
      </w:pPr>
    </w:p>
    <w:p w14:paraId="228C2A44">
      <w:pPr>
        <w:spacing w:after="120" w:line="440" w:lineRule="exact"/>
        <w:rPr>
          <w:rFonts w:ascii="宋体" w:hAnsi="宋体"/>
          <w:b/>
          <w:color w:val="000000"/>
          <w:sz w:val="24"/>
        </w:rPr>
      </w:pPr>
      <w:r>
        <w:rPr>
          <w:rFonts w:hint="eastAsia" w:ascii="宋体" w:hAnsi="宋体"/>
          <w:b/>
          <w:color w:val="000000"/>
          <w:sz w:val="24"/>
        </w:rPr>
        <w:t>工作简历：</w:t>
      </w:r>
    </w:p>
    <w:p w14:paraId="3D014F81">
      <w:pPr>
        <w:pStyle w:val="19"/>
        <w:ind w:firstLine="446"/>
        <w:rPr>
          <w:rFonts w:ascii="宋体" w:hAnsi="宋体"/>
          <w:color w:val="000000"/>
          <w:sz w:val="24"/>
        </w:rPr>
      </w:pPr>
      <w:r>
        <w:rPr>
          <w:rFonts w:hint="eastAsia" w:ascii="宋体" w:hAnsi="宋体"/>
          <w:color w:val="000000"/>
          <w:sz w:val="24"/>
        </w:rPr>
        <w:t>（从现任职位开始，倒叙列出自毕业后所任所有职务、日期、受雇单位名称、职位头衔、任务地点。近十年的经验应给出从事活动的类型和适当的用户信息。）</w:t>
      </w:r>
    </w:p>
    <w:p w14:paraId="07B2ADD6">
      <w:pPr>
        <w:pBdr>
          <w:bottom w:val="single" w:color="auto" w:sz="6" w:space="1"/>
        </w:pBdr>
        <w:spacing w:after="120" w:line="440" w:lineRule="exact"/>
        <w:rPr>
          <w:rFonts w:ascii="宋体" w:hAnsi="宋体"/>
          <w:color w:val="000000"/>
          <w:sz w:val="24"/>
        </w:rPr>
      </w:pPr>
    </w:p>
    <w:p w14:paraId="3F7E9C86">
      <w:pPr>
        <w:spacing w:after="120" w:line="440" w:lineRule="exact"/>
        <w:rPr>
          <w:rFonts w:ascii="宋体" w:hAnsi="宋体"/>
          <w:color w:val="000000"/>
          <w:sz w:val="24"/>
        </w:rPr>
      </w:pPr>
    </w:p>
    <w:p w14:paraId="4F3E0091">
      <w:pPr>
        <w:tabs>
          <w:tab w:val="left" w:pos="360"/>
        </w:tabs>
        <w:spacing w:after="285" w:afterLines="100" w:line="360" w:lineRule="auto"/>
        <w:ind w:firstLine="482" w:firstLineChars="200"/>
        <w:rPr>
          <w:rFonts w:ascii="宋体" w:hAnsi="宋体"/>
          <w:b/>
          <w:bCs/>
          <w:color w:val="000000"/>
          <w:sz w:val="24"/>
        </w:rPr>
      </w:pPr>
      <w:r>
        <w:rPr>
          <w:rFonts w:hint="eastAsia" w:ascii="宋体" w:hAnsi="宋体"/>
          <w:b/>
          <w:bCs/>
          <w:color w:val="000000"/>
          <w:sz w:val="24"/>
        </w:rPr>
        <w:t>注：关键岗位人员均需填写此表。</w:t>
      </w:r>
      <w:r>
        <w:rPr>
          <w:rFonts w:ascii="宋体" w:hAnsi="宋体"/>
          <w:b/>
          <w:bCs/>
          <w:color w:val="000000"/>
          <w:sz w:val="24"/>
        </w:rPr>
        <w:br w:type="page"/>
      </w:r>
    </w:p>
    <w:p w14:paraId="57029052">
      <w:pPr>
        <w:tabs>
          <w:tab w:val="left" w:pos="360"/>
        </w:tabs>
        <w:spacing w:after="285" w:afterLines="100" w:line="360" w:lineRule="auto"/>
        <w:rPr>
          <w:b/>
          <w:sz w:val="24"/>
        </w:rPr>
      </w:pPr>
      <w:r>
        <w:rPr>
          <w:b/>
          <w:sz w:val="24"/>
        </w:rPr>
        <w:t>附件</w:t>
      </w:r>
      <w:r>
        <w:rPr>
          <w:rFonts w:hint="eastAsia"/>
          <w:b/>
          <w:sz w:val="24"/>
        </w:rPr>
        <w:t>8</w:t>
      </w:r>
    </w:p>
    <w:p w14:paraId="06F6E8D7">
      <w:pPr>
        <w:autoSpaceDN w:val="0"/>
        <w:spacing w:line="360" w:lineRule="auto"/>
        <w:jc w:val="center"/>
        <w:rPr>
          <w:b/>
          <w:bCs/>
          <w:sz w:val="24"/>
        </w:rPr>
      </w:pPr>
      <w:r>
        <w:rPr>
          <w:rFonts w:hint="eastAsia"/>
          <w:b/>
          <w:bCs/>
          <w:sz w:val="24"/>
        </w:rPr>
        <w:t>投标代表人</w:t>
      </w:r>
      <w:r>
        <w:rPr>
          <w:b/>
          <w:bCs/>
          <w:sz w:val="24"/>
        </w:rPr>
        <w:t>授权书</w:t>
      </w:r>
    </w:p>
    <w:p w14:paraId="3C05BBB6">
      <w:pPr>
        <w:spacing w:line="360" w:lineRule="auto"/>
        <w:rPr>
          <w:sz w:val="24"/>
          <w:szCs w:val="21"/>
        </w:rPr>
      </w:pPr>
    </w:p>
    <w:p w14:paraId="11779BC3">
      <w:pPr>
        <w:spacing w:line="360" w:lineRule="auto"/>
        <w:rPr>
          <w:sz w:val="24"/>
          <w:szCs w:val="21"/>
        </w:rPr>
      </w:pPr>
      <w:r>
        <w:rPr>
          <w:sz w:val="24"/>
          <w:szCs w:val="21"/>
        </w:rPr>
        <w:t>致：天津市政府采购中心</w:t>
      </w:r>
    </w:p>
    <w:p w14:paraId="79A711D0">
      <w:pPr>
        <w:spacing w:line="360" w:lineRule="auto"/>
        <w:ind w:firstLine="480"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799D234D">
      <w:pPr>
        <w:spacing w:line="360" w:lineRule="auto"/>
        <w:ind w:firstLine="480"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6AC34F4F">
      <w:pPr>
        <w:spacing w:line="360" w:lineRule="auto"/>
        <w:ind w:firstLine="480" w:firstLineChars="200"/>
        <w:rPr>
          <w:sz w:val="24"/>
          <w:szCs w:val="21"/>
        </w:rPr>
      </w:pPr>
      <w:r>
        <w:rPr>
          <w:sz w:val="24"/>
          <w:szCs w:val="21"/>
        </w:rPr>
        <w:t>本授权书至投标有效期结束前始终有效。</w:t>
      </w:r>
    </w:p>
    <w:p w14:paraId="4683FE89">
      <w:pPr>
        <w:spacing w:line="360" w:lineRule="auto"/>
        <w:ind w:firstLine="480" w:firstLineChars="200"/>
        <w:rPr>
          <w:sz w:val="24"/>
          <w:szCs w:val="21"/>
        </w:rPr>
      </w:pPr>
      <w:r>
        <w:rPr>
          <w:sz w:val="24"/>
          <w:szCs w:val="21"/>
        </w:rPr>
        <w:t>投标代表人无转委托权，特此委托。</w:t>
      </w:r>
    </w:p>
    <w:p w14:paraId="0ECCE970">
      <w:pPr>
        <w:spacing w:line="360" w:lineRule="auto"/>
        <w:ind w:firstLine="480" w:firstLineChars="200"/>
        <w:rPr>
          <w:sz w:val="24"/>
        </w:rPr>
      </w:pPr>
    </w:p>
    <w:p w14:paraId="6B1CA83E">
      <w:pPr>
        <w:spacing w:line="360" w:lineRule="auto"/>
        <w:ind w:firstLine="480" w:firstLineChars="200"/>
        <w:rPr>
          <w:sz w:val="24"/>
        </w:rPr>
      </w:pPr>
    </w:p>
    <w:p w14:paraId="6559071F">
      <w:pPr>
        <w:spacing w:line="480" w:lineRule="auto"/>
        <w:ind w:right="480" w:firstLine="4320" w:firstLineChars="1800"/>
        <w:rPr>
          <w:sz w:val="24"/>
        </w:rPr>
      </w:pPr>
    </w:p>
    <w:p w14:paraId="7AE60184">
      <w:pPr>
        <w:spacing w:line="480" w:lineRule="auto"/>
        <w:jc w:val="center"/>
        <w:rPr>
          <w:sz w:val="24"/>
        </w:rPr>
      </w:pPr>
      <w:r>
        <w:rPr>
          <w:sz w:val="24"/>
        </w:rPr>
        <w:t xml:space="preserve">                      年    月   日  </w:t>
      </w:r>
    </w:p>
    <w:p w14:paraId="752582C9">
      <w:pPr>
        <w:spacing w:line="360" w:lineRule="auto"/>
        <w:ind w:firstLine="5040"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57"/>
        <w:gridCol w:w="4258"/>
      </w:tblGrid>
      <w:tr w14:paraId="77DCC0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338E3E01">
            <w:pPr>
              <w:spacing w:line="360" w:lineRule="auto"/>
              <w:jc w:val="left"/>
              <w:rPr>
                <w:sz w:val="24"/>
              </w:rPr>
            </w:pPr>
            <w:r>
              <w:rPr>
                <w:sz w:val="24"/>
              </w:rPr>
              <w:t>投标代表人身份证正面</w:t>
            </w:r>
          </w:p>
          <w:p w14:paraId="44F80C51">
            <w:pPr>
              <w:spacing w:line="360" w:lineRule="auto"/>
              <w:jc w:val="left"/>
              <w:rPr>
                <w:sz w:val="24"/>
              </w:rPr>
            </w:pPr>
          </w:p>
          <w:p w14:paraId="6107D295">
            <w:pPr>
              <w:spacing w:line="360" w:lineRule="auto"/>
              <w:jc w:val="left"/>
              <w:rPr>
                <w:sz w:val="24"/>
              </w:rPr>
            </w:pPr>
          </w:p>
          <w:p w14:paraId="039C7276">
            <w:pPr>
              <w:spacing w:line="360" w:lineRule="auto"/>
              <w:jc w:val="left"/>
              <w:rPr>
                <w:sz w:val="24"/>
              </w:rPr>
            </w:pPr>
          </w:p>
          <w:p w14:paraId="7B385B13">
            <w:pPr>
              <w:spacing w:line="360" w:lineRule="auto"/>
              <w:jc w:val="left"/>
              <w:rPr>
                <w:sz w:val="24"/>
              </w:rPr>
            </w:pPr>
          </w:p>
          <w:p w14:paraId="7F5A57BA">
            <w:pPr>
              <w:spacing w:line="360" w:lineRule="auto"/>
              <w:jc w:val="left"/>
              <w:rPr>
                <w:sz w:val="24"/>
              </w:rPr>
            </w:pPr>
          </w:p>
        </w:tc>
        <w:tc>
          <w:tcPr>
            <w:tcW w:w="4264" w:type="dxa"/>
          </w:tcPr>
          <w:p w14:paraId="5617AC95">
            <w:pPr>
              <w:spacing w:line="360" w:lineRule="auto"/>
              <w:jc w:val="left"/>
              <w:rPr>
                <w:sz w:val="24"/>
              </w:rPr>
            </w:pPr>
            <w:r>
              <w:rPr>
                <w:sz w:val="24"/>
              </w:rPr>
              <w:t>投标代表人身份证背面</w:t>
            </w:r>
          </w:p>
        </w:tc>
      </w:tr>
    </w:tbl>
    <w:p w14:paraId="4CF5AE4C">
      <w:pPr>
        <w:widowControl/>
        <w:jc w:val="left"/>
        <w:rPr>
          <w:sz w:val="24"/>
        </w:rPr>
      </w:pPr>
      <w:r>
        <w:rPr>
          <w:sz w:val="24"/>
        </w:rPr>
        <w:br w:type="page"/>
      </w:r>
    </w:p>
    <w:p w14:paraId="72C41AD5">
      <w:pPr>
        <w:autoSpaceDN w:val="0"/>
        <w:spacing w:line="360" w:lineRule="auto"/>
        <w:jc w:val="left"/>
        <w:rPr>
          <w:b/>
          <w:bCs/>
          <w:sz w:val="24"/>
        </w:rPr>
      </w:pPr>
      <w:r>
        <w:rPr>
          <w:b/>
          <w:bCs/>
          <w:sz w:val="24"/>
        </w:rPr>
        <w:t>附件</w:t>
      </w:r>
      <w:r>
        <w:rPr>
          <w:rFonts w:hint="eastAsia"/>
          <w:b/>
          <w:bCs/>
          <w:sz w:val="24"/>
        </w:rPr>
        <w:t>9-1</w:t>
      </w:r>
    </w:p>
    <w:p w14:paraId="14EB45B4">
      <w:pPr>
        <w:autoSpaceDE w:val="0"/>
        <w:autoSpaceDN w:val="0"/>
        <w:spacing w:line="480" w:lineRule="auto"/>
        <w:jc w:val="center"/>
        <w:rPr>
          <w:sz w:val="24"/>
          <w:szCs w:val="24"/>
        </w:rPr>
      </w:pPr>
      <w:r>
        <w:rPr>
          <w:b/>
          <w:sz w:val="24"/>
          <w:szCs w:val="24"/>
        </w:rPr>
        <w:t>中小企业声明函（服务）</w:t>
      </w:r>
    </w:p>
    <w:p w14:paraId="2B6A6405">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75ED2E3D">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u w:val="single"/>
        </w:rPr>
        <w:t>软件和信息技术服务业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5268521">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4D697FB">
      <w:pPr>
        <w:autoSpaceDE w:val="0"/>
        <w:autoSpaceDN w:val="0"/>
        <w:spacing w:line="500" w:lineRule="exact"/>
        <w:ind w:left="641"/>
        <w:jc w:val="left"/>
        <w:rPr>
          <w:sz w:val="24"/>
          <w:szCs w:val="24"/>
        </w:rPr>
      </w:pPr>
      <w:r>
        <w:rPr>
          <w:sz w:val="24"/>
          <w:szCs w:val="24"/>
        </w:rPr>
        <w:t>……</w:t>
      </w:r>
    </w:p>
    <w:p w14:paraId="2B126E1F">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62FE8CC0">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74A826A2">
      <w:pPr>
        <w:autoSpaceDE w:val="0"/>
        <w:autoSpaceDN w:val="0"/>
        <w:spacing w:line="500" w:lineRule="exact"/>
        <w:ind w:left="3840"/>
        <w:jc w:val="left"/>
        <w:rPr>
          <w:sz w:val="24"/>
          <w:szCs w:val="24"/>
        </w:rPr>
      </w:pPr>
      <w:r>
        <w:rPr>
          <w:sz w:val="24"/>
          <w:szCs w:val="24"/>
        </w:rPr>
        <w:t>投标人名称：</w:t>
      </w:r>
    </w:p>
    <w:p w14:paraId="4F9B7EE0">
      <w:pPr>
        <w:autoSpaceDE w:val="0"/>
        <w:autoSpaceDN w:val="0"/>
        <w:spacing w:line="500" w:lineRule="exact"/>
        <w:ind w:left="3840"/>
        <w:jc w:val="left"/>
        <w:rPr>
          <w:sz w:val="32"/>
        </w:rPr>
      </w:pPr>
      <w:r>
        <w:rPr>
          <w:sz w:val="24"/>
          <w:szCs w:val="24"/>
        </w:rPr>
        <w:t>日期：</w:t>
      </w:r>
    </w:p>
    <w:p w14:paraId="1BE76484">
      <w:pPr>
        <w:spacing w:line="360" w:lineRule="auto"/>
        <w:ind w:right="84" w:firstLine="241" w:firstLineChars="100"/>
        <w:rPr>
          <w:b/>
          <w:sz w:val="24"/>
          <w:szCs w:val="24"/>
        </w:rPr>
      </w:pPr>
      <w:r>
        <w:rPr>
          <w:b/>
          <w:sz w:val="24"/>
          <w:szCs w:val="24"/>
        </w:rPr>
        <w:t>注：</w:t>
      </w:r>
    </w:p>
    <w:p w14:paraId="0BA05288">
      <w:pPr>
        <w:spacing w:line="360" w:lineRule="auto"/>
        <w:ind w:right="84" w:firstLine="241"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2506C5C2">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040401A1">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14:paraId="1E309A9A">
      <w:pPr>
        <w:spacing w:line="360" w:lineRule="auto"/>
        <w:ind w:right="84" w:firstLine="240" w:firstLineChars="100"/>
        <w:rPr>
          <w:position w:val="-40"/>
          <w:sz w:val="24"/>
        </w:rPr>
      </w:pPr>
    </w:p>
    <w:p w14:paraId="6EB0CEC4">
      <w:pPr>
        <w:autoSpaceDN w:val="0"/>
        <w:spacing w:line="360" w:lineRule="auto"/>
        <w:rPr>
          <w:b/>
          <w:bCs/>
          <w:sz w:val="24"/>
        </w:rPr>
      </w:pPr>
      <w:r>
        <w:rPr>
          <w:sz w:val="24"/>
        </w:rPr>
        <w:br w:type="page"/>
      </w:r>
      <w:bookmarkStart w:id="28" w:name="OLE_LINK13"/>
      <w:bookmarkStart w:id="29" w:name="OLE_LINK14"/>
      <w:r>
        <w:rPr>
          <w:rFonts w:hint="eastAsia"/>
          <w:b/>
          <w:bCs/>
          <w:sz w:val="24"/>
        </w:rPr>
        <w:t>附件9-2</w:t>
      </w:r>
    </w:p>
    <w:bookmarkEnd w:id="28"/>
    <w:bookmarkEnd w:id="29"/>
    <w:p w14:paraId="4B465056">
      <w:pPr>
        <w:autoSpaceDN w:val="0"/>
        <w:spacing w:line="360" w:lineRule="auto"/>
        <w:jc w:val="left"/>
        <w:rPr>
          <w:b/>
          <w:bCs/>
          <w:sz w:val="24"/>
        </w:rPr>
      </w:pPr>
      <w:r>
        <w:rPr>
          <w:rFonts w:hint="eastAsia"/>
          <w:b/>
          <w:kern w:val="0"/>
          <w:sz w:val="24"/>
          <w:szCs w:val="21"/>
        </w:rPr>
        <w:t>若不是残疾人福利性单位，投标文件中可不提供此声明函</w:t>
      </w:r>
    </w:p>
    <w:p w14:paraId="5543647E">
      <w:pPr>
        <w:autoSpaceDN w:val="0"/>
        <w:spacing w:line="360" w:lineRule="auto"/>
        <w:jc w:val="center"/>
        <w:rPr>
          <w:b/>
          <w:bCs/>
          <w:sz w:val="24"/>
        </w:rPr>
      </w:pPr>
    </w:p>
    <w:p w14:paraId="58EBED53">
      <w:pPr>
        <w:snapToGrid w:val="0"/>
        <w:spacing w:line="360" w:lineRule="auto"/>
        <w:jc w:val="center"/>
        <w:rPr>
          <w:b/>
          <w:bCs/>
          <w:sz w:val="24"/>
        </w:rPr>
      </w:pPr>
      <w:r>
        <w:rPr>
          <w:rFonts w:hint="eastAsia"/>
          <w:b/>
          <w:bCs/>
          <w:sz w:val="24"/>
        </w:rPr>
        <w:t>残疾人福利性单位声明函</w:t>
      </w:r>
    </w:p>
    <w:p w14:paraId="58DD2D0B">
      <w:pPr>
        <w:snapToGrid w:val="0"/>
        <w:spacing w:line="360" w:lineRule="auto"/>
        <w:ind w:firstLine="482" w:firstLineChars="200"/>
        <w:jc w:val="left"/>
        <w:rPr>
          <w:b/>
          <w:bCs/>
          <w:sz w:val="24"/>
        </w:rPr>
      </w:pPr>
    </w:p>
    <w:p w14:paraId="37F81442">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062F463E">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042BC344">
      <w:pPr>
        <w:snapToGrid w:val="0"/>
        <w:spacing w:line="360" w:lineRule="auto"/>
        <w:ind w:firstLine="480" w:firstLineChars="200"/>
        <w:jc w:val="left"/>
        <w:rPr>
          <w:bCs/>
          <w:sz w:val="24"/>
        </w:rPr>
      </w:pPr>
    </w:p>
    <w:p w14:paraId="2E3A3F0F">
      <w:pPr>
        <w:snapToGrid w:val="0"/>
        <w:spacing w:line="360" w:lineRule="auto"/>
        <w:ind w:firstLine="480" w:firstLineChars="200"/>
        <w:jc w:val="left"/>
        <w:rPr>
          <w:bCs/>
          <w:sz w:val="24"/>
        </w:rPr>
      </w:pPr>
    </w:p>
    <w:p w14:paraId="7C15EBD4">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64076CAB">
      <w:pPr>
        <w:snapToGrid w:val="0"/>
        <w:spacing w:line="360" w:lineRule="auto"/>
        <w:ind w:firstLine="480" w:firstLineChars="200"/>
        <w:jc w:val="left"/>
        <w:rPr>
          <w:bCs/>
          <w:sz w:val="24"/>
        </w:rPr>
      </w:pPr>
    </w:p>
    <w:p w14:paraId="5D29774F">
      <w:pPr>
        <w:snapToGrid w:val="0"/>
        <w:spacing w:line="360" w:lineRule="auto"/>
        <w:ind w:firstLine="480" w:firstLineChars="200"/>
        <w:jc w:val="left"/>
        <w:rPr>
          <w:sz w:val="24"/>
          <w:szCs w:val="21"/>
        </w:rPr>
      </w:pPr>
      <w:r>
        <w:rPr>
          <w:rFonts w:hint="eastAsia"/>
          <w:bCs/>
          <w:sz w:val="24"/>
        </w:rPr>
        <w:t xml:space="preserve">               日  期：</w:t>
      </w:r>
    </w:p>
    <w:p w14:paraId="6BC73D09">
      <w:pPr>
        <w:snapToGrid w:val="0"/>
        <w:spacing w:line="360" w:lineRule="auto"/>
        <w:ind w:firstLine="480" w:firstLineChars="200"/>
        <w:jc w:val="left"/>
        <w:rPr>
          <w:sz w:val="24"/>
          <w:szCs w:val="21"/>
        </w:rPr>
      </w:pPr>
    </w:p>
    <w:p w14:paraId="306C1997">
      <w:pPr>
        <w:snapToGrid w:val="0"/>
        <w:spacing w:line="360" w:lineRule="auto"/>
        <w:ind w:firstLine="480" w:firstLineChars="200"/>
        <w:rPr>
          <w:sz w:val="24"/>
          <w:szCs w:val="21"/>
        </w:rPr>
      </w:pPr>
      <w:r>
        <w:rPr>
          <w:sz w:val="24"/>
          <w:szCs w:val="21"/>
        </w:rPr>
        <w:t>注：</w:t>
      </w:r>
    </w:p>
    <w:p w14:paraId="1D9BCC71">
      <w:pPr>
        <w:snapToGrid w:val="0"/>
        <w:spacing w:line="360" w:lineRule="auto"/>
        <w:ind w:firstLine="482" w:firstLineChars="200"/>
        <w:rPr>
          <w:b/>
          <w:sz w:val="24"/>
          <w:szCs w:val="21"/>
        </w:rPr>
      </w:pPr>
      <w:r>
        <w:rPr>
          <w:b/>
          <w:sz w:val="24"/>
          <w:szCs w:val="21"/>
        </w:rPr>
        <w:t>中标供应商为残疾人福利性单位的，将随中标结果同时公告其《残疾人福利性单位声明函》，接受社会监督。</w:t>
      </w:r>
    </w:p>
    <w:p w14:paraId="3C0BE5BB">
      <w:pPr>
        <w:snapToGrid w:val="0"/>
        <w:spacing w:line="360" w:lineRule="auto"/>
        <w:ind w:firstLine="482" w:firstLineChars="200"/>
        <w:rPr>
          <w:b/>
          <w:sz w:val="24"/>
          <w:szCs w:val="21"/>
        </w:rPr>
      </w:pPr>
      <w:r>
        <w:rPr>
          <w:b/>
          <w:kern w:val="0"/>
          <w:sz w:val="24"/>
          <w:szCs w:val="21"/>
        </w:rPr>
        <w:t>若不是残疾人福利性单位，投标文件中可不提供此声明函。</w:t>
      </w:r>
    </w:p>
    <w:p w14:paraId="274CD34B">
      <w:pPr>
        <w:snapToGrid w:val="0"/>
        <w:spacing w:line="360" w:lineRule="auto"/>
        <w:ind w:firstLine="480" w:firstLineChars="200"/>
        <w:jc w:val="left"/>
        <w:rPr>
          <w:sz w:val="24"/>
          <w:szCs w:val="21"/>
        </w:rPr>
      </w:pPr>
    </w:p>
    <w:p w14:paraId="5C191FB5">
      <w:pPr>
        <w:snapToGrid w:val="0"/>
        <w:spacing w:line="360" w:lineRule="auto"/>
        <w:ind w:firstLine="480" w:firstLineChars="200"/>
        <w:jc w:val="left"/>
        <w:rPr>
          <w:sz w:val="24"/>
          <w:szCs w:val="21"/>
        </w:rPr>
      </w:pPr>
    </w:p>
    <w:p w14:paraId="0BB76FA6">
      <w:pPr>
        <w:snapToGrid w:val="0"/>
        <w:spacing w:line="360" w:lineRule="auto"/>
        <w:ind w:firstLine="480" w:firstLineChars="200"/>
        <w:jc w:val="left"/>
        <w:rPr>
          <w:sz w:val="24"/>
          <w:szCs w:val="21"/>
        </w:rPr>
      </w:pPr>
    </w:p>
    <w:p w14:paraId="348A6F92">
      <w:pPr>
        <w:widowControl/>
        <w:jc w:val="left"/>
        <w:rPr>
          <w:sz w:val="24"/>
        </w:rPr>
      </w:pPr>
      <w:r>
        <w:rPr>
          <w:sz w:val="24"/>
        </w:rPr>
        <w:br w:type="page"/>
      </w:r>
    </w:p>
    <w:p w14:paraId="59FE3BB7">
      <w:pPr>
        <w:tabs>
          <w:tab w:val="left" w:pos="360"/>
        </w:tabs>
        <w:spacing w:line="360" w:lineRule="auto"/>
        <w:rPr>
          <w:b/>
          <w:sz w:val="24"/>
        </w:rPr>
      </w:pPr>
      <w:r>
        <w:rPr>
          <w:b/>
          <w:sz w:val="24"/>
        </w:rPr>
        <w:t>附件</w:t>
      </w:r>
      <w:r>
        <w:rPr>
          <w:rFonts w:hint="eastAsia"/>
          <w:b/>
          <w:sz w:val="24"/>
        </w:rPr>
        <w:t>10</w:t>
      </w:r>
      <w:r>
        <w:rPr>
          <w:b/>
          <w:sz w:val="24"/>
          <w:szCs w:val="21"/>
        </w:rPr>
        <w:t>：</w:t>
      </w:r>
      <w:r>
        <w:rPr>
          <w:b/>
          <w:sz w:val="24"/>
        </w:rPr>
        <w:t>招标文件第一部分供应商资格要求的证件</w:t>
      </w:r>
    </w:p>
    <w:p w14:paraId="330B800D">
      <w:pPr>
        <w:snapToGrid w:val="0"/>
        <w:spacing w:line="360" w:lineRule="auto"/>
        <w:rPr>
          <w:b/>
          <w:bCs/>
          <w:sz w:val="24"/>
        </w:rPr>
      </w:pPr>
      <w:r>
        <w:rPr>
          <w:b/>
          <w:sz w:val="24"/>
        </w:rPr>
        <w:t>附件1</w:t>
      </w:r>
      <w:r>
        <w:rPr>
          <w:rFonts w:hint="eastAsia"/>
          <w:b/>
          <w:sz w:val="24"/>
        </w:rPr>
        <w:t>1</w:t>
      </w:r>
      <w:r>
        <w:rPr>
          <w:b/>
          <w:sz w:val="24"/>
        </w:rPr>
        <w:t>：招标文件</w:t>
      </w:r>
      <w:r>
        <w:rPr>
          <w:b/>
          <w:bCs/>
          <w:sz w:val="24"/>
        </w:rPr>
        <w:t>评分因素及评标标准中要求的证明材料扫描件、方案等</w:t>
      </w:r>
    </w:p>
    <w:p w14:paraId="3199AE0B">
      <w:pPr>
        <w:snapToGrid w:val="0"/>
        <w:spacing w:line="360" w:lineRule="auto"/>
        <w:rPr>
          <w:b/>
          <w:sz w:val="24"/>
          <w:szCs w:val="21"/>
        </w:rPr>
      </w:pPr>
      <w:r>
        <w:rPr>
          <w:b/>
          <w:bCs/>
          <w:sz w:val="24"/>
        </w:rPr>
        <w:t>附件1</w:t>
      </w:r>
      <w:r>
        <w:rPr>
          <w:rFonts w:hint="eastAsia"/>
          <w:b/>
          <w:bCs/>
          <w:sz w:val="24"/>
        </w:rPr>
        <w:t>2</w:t>
      </w:r>
      <w:r>
        <w:rPr>
          <w:b/>
          <w:bCs/>
          <w:sz w:val="24"/>
        </w:rPr>
        <w:t>：</w:t>
      </w:r>
      <w:r>
        <w:rPr>
          <w:b/>
          <w:sz w:val="24"/>
        </w:rPr>
        <w:t>投标人认为需要提供的其他资料</w:t>
      </w:r>
    </w:p>
    <w:p w14:paraId="399489E2">
      <w:pPr>
        <w:tabs>
          <w:tab w:val="left" w:pos="360"/>
        </w:tabs>
        <w:spacing w:after="285" w:afterLines="100" w:line="360" w:lineRule="auto"/>
        <w:ind w:firstLine="480" w:firstLineChars="200"/>
        <w:rPr>
          <w:sz w:val="24"/>
          <w:szCs w:val="21"/>
        </w:rPr>
      </w:pPr>
    </w:p>
    <w:sectPr>
      <w:footerReference r:id="rId9" w:type="default"/>
      <w:pgSz w:w="11905" w:h="16838"/>
      <w:pgMar w:top="1440" w:right="1803" w:bottom="1440" w:left="1803" w:header="851" w:footer="992" w:gutter="0"/>
      <w:cols w:space="0" w:num="1"/>
      <w:rtlGutter w:val="0"/>
      <w:docGrid w:type="lines" w:linePitch="317"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28984965"/>
      <w:docPartObj>
        <w:docPartGallery w:val="autotext"/>
      </w:docPartObj>
    </w:sdtPr>
    <w:sdtContent>
      <w:p w14:paraId="1C335EC8">
        <w:pPr>
          <w:pStyle w:val="14"/>
          <w:jc w:val="center"/>
        </w:pPr>
        <w:r>
          <w:fldChar w:fldCharType="begin"/>
        </w:r>
        <w:r>
          <w:instrText xml:space="preserve">PAGE   \* MERGEFORMAT</w:instrText>
        </w:r>
        <w:r>
          <w:fldChar w:fldCharType="separate"/>
        </w:r>
        <w:r>
          <w:rPr>
            <w:lang w:val="zh-CN"/>
          </w:rPr>
          <w:t>45</w:t>
        </w:r>
        <w:r>
          <w:fldChar w:fldCharType="end"/>
        </w:r>
      </w:p>
    </w:sdtContent>
  </w:sdt>
  <w:p w14:paraId="38741A5F">
    <w:pPr>
      <w:pStyle w:val="1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8DE7FD">
    <w:pPr>
      <w:pStyle w:val="14"/>
      <w:framePr w:wrap="around" w:vAnchor="text" w:hAnchor="margin" w:xAlign="center" w:y="1"/>
      <w:rPr>
        <w:rStyle w:val="26"/>
      </w:rPr>
    </w:pPr>
    <w:r>
      <w:rPr>
        <w:rStyle w:val="26"/>
      </w:rPr>
      <w:fldChar w:fldCharType="begin"/>
    </w:r>
    <w:r>
      <w:rPr>
        <w:rStyle w:val="26"/>
      </w:rPr>
      <w:instrText xml:space="preserve">PAGE  </w:instrText>
    </w:r>
    <w:r>
      <w:rPr>
        <w:rStyle w:val="26"/>
      </w:rPr>
      <w:fldChar w:fldCharType="end"/>
    </w:r>
  </w:p>
  <w:p w14:paraId="2B7C1224">
    <w:pPr>
      <w:pStyle w:val="14"/>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20200576"/>
      <w:docPartObj>
        <w:docPartGallery w:val="autotext"/>
      </w:docPartObj>
    </w:sdtPr>
    <w:sdtContent>
      <w:p w14:paraId="644F18F8">
        <w:pPr>
          <w:pStyle w:val="14"/>
          <w:jc w:val="center"/>
        </w:pPr>
        <w:r>
          <w:fldChar w:fldCharType="begin"/>
        </w:r>
        <w:r>
          <w:instrText xml:space="preserve">PAGE   \* MERGEFORMAT</w:instrText>
        </w:r>
        <w:r>
          <w:fldChar w:fldCharType="separate"/>
        </w:r>
        <w:r>
          <w:rPr>
            <w:lang w:val="zh-CN"/>
          </w:rPr>
          <w:t>1</w:t>
        </w:r>
        <w:r>
          <w:fldChar w:fldCharType="end"/>
        </w:r>
      </w:p>
    </w:sdtContent>
  </w:sdt>
  <w:p w14:paraId="50A31C49">
    <w:pPr>
      <w:pStyle w:val="1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4EEDFC">
    <w:pPr>
      <w:pStyle w:val="14"/>
      <w:jc w:val="center"/>
    </w:pPr>
    <w:r>
      <w:rPr>
        <w:b/>
      </w:rPr>
      <w:fldChar w:fldCharType="begin"/>
    </w:r>
    <w:r>
      <w:rPr>
        <w:b/>
      </w:rPr>
      <w:instrText xml:space="preserve">PAGE  \* Arabic  \* MERGEFORMAT</w:instrText>
    </w:r>
    <w:r>
      <w:rPr>
        <w:b/>
      </w:rPr>
      <w:fldChar w:fldCharType="separate"/>
    </w:r>
    <w:r>
      <w:rPr>
        <w:b/>
        <w:lang w:val="zh-CN"/>
      </w:rPr>
      <w:t>51</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D566C0">
    <w:pPr>
      <w:pStyle w:val="15"/>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BB14C8"/>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CDD9E1"/>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2081311"/>
    <w:multiLevelType w:val="singleLevel"/>
    <w:tmpl w:val="92081311"/>
    <w:lvl w:ilvl="0" w:tentative="0">
      <w:start w:val="1"/>
      <w:numFmt w:val="bullet"/>
      <w:lvlText w:val=""/>
      <w:lvlJc w:val="left"/>
      <w:pPr>
        <w:ind w:left="420" w:hanging="420"/>
      </w:pPr>
      <w:rPr>
        <w:rFonts w:hint="default" w:ascii="Wingdings" w:hAnsi="Wingdings"/>
      </w:rPr>
    </w:lvl>
  </w:abstractNum>
  <w:abstractNum w:abstractNumId="1">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2">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210"/>
  <w:drawingGridVerticalSpacing w:val="159"/>
  <w:displayHorizontalDrawingGridEvery w:val="1"/>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10DCF"/>
    <w:rsid w:val="00011656"/>
    <w:rsid w:val="00011B73"/>
    <w:rsid w:val="00013068"/>
    <w:rsid w:val="00013701"/>
    <w:rsid w:val="000142D3"/>
    <w:rsid w:val="000161AE"/>
    <w:rsid w:val="00017C2D"/>
    <w:rsid w:val="00020E5E"/>
    <w:rsid w:val="00023197"/>
    <w:rsid w:val="000300E8"/>
    <w:rsid w:val="000308AC"/>
    <w:rsid w:val="00032015"/>
    <w:rsid w:val="000349CF"/>
    <w:rsid w:val="00034B14"/>
    <w:rsid w:val="00036A32"/>
    <w:rsid w:val="000403B6"/>
    <w:rsid w:val="0004130F"/>
    <w:rsid w:val="00042FFE"/>
    <w:rsid w:val="00046460"/>
    <w:rsid w:val="00050365"/>
    <w:rsid w:val="000504D3"/>
    <w:rsid w:val="00051B6C"/>
    <w:rsid w:val="000524DA"/>
    <w:rsid w:val="0005271D"/>
    <w:rsid w:val="00056208"/>
    <w:rsid w:val="0005643C"/>
    <w:rsid w:val="00056EF3"/>
    <w:rsid w:val="000607D4"/>
    <w:rsid w:val="00060E7A"/>
    <w:rsid w:val="00065BDD"/>
    <w:rsid w:val="0007081F"/>
    <w:rsid w:val="000709AA"/>
    <w:rsid w:val="00072919"/>
    <w:rsid w:val="00074F44"/>
    <w:rsid w:val="000756A0"/>
    <w:rsid w:val="00075C85"/>
    <w:rsid w:val="00076BA5"/>
    <w:rsid w:val="00080014"/>
    <w:rsid w:val="0008240D"/>
    <w:rsid w:val="000826F9"/>
    <w:rsid w:val="00086439"/>
    <w:rsid w:val="0008717B"/>
    <w:rsid w:val="00090822"/>
    <w:rsid w:val="00090A72"/>
    <w:rsid w:val="00092400"/>
    <w:rsid w:val="000A217B"/>
    <w:rsid w:val="000A3A7F"/>
    <w:rsid w:val="000A51FE"/>
    <w:rsid w:val="000A5CEA"/>
    <w:rsid w:val="000A62E5"/>
    <w:rsid w:val="000B1CA7"/>
    <w:rsid w:val="000B2975"/>
    <w:rsid w:val="000B3696"/>
    <w:rsid w:val="000B3A92"/>
    <w:rsid w:val="000B4BF2"/>
    <w:rsid w:val="000B59AB"/>
    <w:rsid w:val="000B5E2A"/>
    <w:rsid w:val="000B79B7"/>
    <w:rsid w:val="000C337F"/>
    <w:rsid w:val="000C4846"/>
    <w:rsid w:val="000C53BB"/>
    <w:rsid w:val="000C6CA8"/>
    <w:rsid w:val="000C7A3F"/>
    <w:rsid w:val="000D25BF"/>
    <w:rsid w:val="000D26D7"/>
    <w:rsid w:val="000D2F5A"/>
    <w:rsid w:val="000D514E"/>
    <w:rsid w:val="000D5DE9"/>
    <w:rsid w:val="000E379C"/>
    <w:rsid w:val="000E43AD"/>
    <w:rsid w:val="000E50F9"/>
    <w:rsid w:val="000E5380"/>
    <w:rsid w:val="000E6A76"/>
    <w:rsid w:val="000F1202"/>
    <w:rsid w:val="000F1454"/>
    <w:rsid w:val="000F3236"/>
    <w:rsid w:val="000F38AA"/>
    <w:rsid w:val="000F48D9"/>
    <w:rsid w:val="000F4D4E"/>
    <w:rsid w:val="000F5C82"/>
    <w:rsid w:val="000F6957"/>
    <w:rsid w:val="00106F09"/>
    <w:rsid w:val="00106FA1"/>
    <w:rsid w:val="00112AE1"/>
    <w:rsid w:val="001165C6"/>
    <w:rsid w:val="00121CDE"/>
    <w:rsid w:val="0012276A"/>
    <w:rsid w:val="00123BF8"/>
    <w:rsid w:val="001256ED"/>
    <w:rsid w:val="0012609D"/>
    <w:rsid w:val="00127A19"/>
    <w:rsid w:val="00130AD2"/>
    <w:rsid w:val="00130C90"/>
    <w:rsid w:val="00133436"/>
    <w:rsid w:val="00136F51"/>
    <w:rsid w:val="001411F4"/>
    <w:rsid w:val="00141664"/>
    <w:rsid w:val="00143B4D"/>
    <w:rsid w:val="0014712D"/>
    <w:rsid w:val="001524A8"/>
    <w:rsid w:val="00155128"/>
    <w:rsid w:val="00163787"/>
    <w:rsid w:val="001659F0"/>
    <w:rsid w:val="001704C8"/>
    <w:rsid w:val="001707F2"/>
    <w:rsid w:val="00171D2D"/>
    <w:rsid w:val="00173561"/>
    <w:rsid w:val="001760DC"/>
    <w:rsid w:val="0018094E"/>
    <w:rsid w:val="00181ED5"/>
    <w:rsid w:val="00182153"/>
    <w:rsid w:val="001834DA"/>
    <w:rsid w:val="001837F4"/>
    <w:rsid w:val="001838CD"/>
    <w:rsid w:val="00185D85"/>
    <w:rsid w:val="00186FE2"/>
    <w:rsid w:val="00191C6E"/>
    <w:rsid w:val="00192E5D"/>
    <w:rsid w:val="00193BCD"/>
    <w:rsid w:val="0019431D"/>
    <w:rsid w:val="00194FBC"/>
    <w:rsid w:val="00196A86"/>
    <w:rsid w:val="00196D6B"/>
    <w:rsid w:val="00196E07"/>
    <w:rsid w:val="00197C89"/>
    <w:rsid w:val="001A142F"/>
    <w:rsid w:val="001A2919"/>
    <w:rsid w:val="001A3DE3"/>
    <w:rsid w:val="001A46F9"/>
    <w:rsid w:val="001A5F03"/>
    <w:rsid w:val="001B16C6"/>
    <w:rsid w:val="001B5BEA"/>
    <w:rsid w:val="001B7DC0"/>
    <w:rsid w:val="001C0E64"/>
    <w:rsid w:val="001C1981"/>
    <w:rsid w:val="001C4FCF"/>
    <w:rsid w:val="001C50CC"/>
    <w:rsid w:val="001C5EEE"/>
    <w:rsid w:val="001D1850"/>
    <w:rsid w:val="001D1FCE"/>
    <w:rsid w:val="001D4FB9"/>
    <w:rsid w:val="001D65B9"/>
    <w:rsid w:val="001E3B7E"/>
    <w:rsid w:val="001E3CB7"/>
    <w:rsid w:val="001E52C3"/>
    <w:rsid w:val="001E5FB4"/>
    <w:rsid w:val="001F0B86"/>
    <w:rsid w:val="001F2B50"/>
    <w:rsid w:val="001F345B"/>
    <w:rsid w:val="001F4AD6"/>
    <w:rsid w:val="001F65EF"/>
    <w:rsid w:val="001F6DCF"/>
    <w:rsid w:val="002027E3"/>
    <w:rsid w:val="00202D97"/>
    <w:rsid w:val="00203E5A"/>
    <w:rsid w:val="00206328"/>
    <w:rsid w:val="002070F5"/>
    <w:rsid w:val="002113A2"/>
    <w:rsid w:val="00212E26"/>
    <w:rsid w:val="00213091"/>
    <w:rsid w:val="00214D65"/>
    <w:rsid w:val="00216325"/>
    <w:rsid w:val="0021638D"/>
    <w:rsid w:val="00220883"/>
    <w:rsid w:val="00220962"/>
    <w:rsid w:val="00222B78"/>
    <w:rsid w:val="00223DBD"/>
    <w:rsid w:val="00225879"/>
    <w:rsid w:val="002266C8"/>
    <w:rsid w:val="00230077"/>
    <w:rsid w:val="002308AA"/>
    <w:rsid w:val="002320BD"/>
    <w:rsid w:val="00233239"/>
    <w:rsid w:val="00243DC1"/>
    <w:rsid w:val="00244482"/>
    <w:rsid w:val="0024474D"/>
    <w:rsid w:val="0024790F"/>
    <w:rsid w:val="00247A26"/>
    <w:rsid w:val="00250531"/>
    <w:rsid w:val="00251931"/>
    <w:rsid w:val="00251ED7"/>
    <w:rsid w:val="00256A4A"/>
    <w:rsid w:val="002575F6"/>
    <w:rsid w:val="00261C83"/>
    <w:rsid w:val="00263072"/>
    <w:rsid w:val="0026466F"/>
    <w:rsid w:val="00264E8A"/>
    <w:rsid w:val="00265B2C"/>
    <w:rsid w:val="00266956"/>
    <w:rsid w:val="00266AAA"/>
    <w:rsid w:val="00267809"/>
    <w:rsid w:val="00274CF5"/>
    <w:rsid w:val="00275C48"/>
    <w:rsid w:val="00277AEF"/>
    <w:rsid w:val="002804EC"/>
    <w:rsid w:val="00280C49"/>
    <w:rsid w:val="002861FC"/>
    <w:rsid w:val="00287EF8"/>
    <w:rsid w:val="00292BE5"/>
    <w:rsid w:val="00293728"/>
    <w:rsid w:val="00293B4A"/>
    <w:rsid w:val="002948B5"/>
    <w:rsid w:val="00294986"/>
    <w:rsid w:val="00294EAF"/>
    <w:rsid w:val="00295416"/>
    <w:rsid w:val="00295883"/>
    <w:rsid w:val="0029610C"/>
    <w:rsid w:val="0029619C"/>
    <w:rsid w:val="00297EAE"/>
    <w:rsid w:val="002A10F7"/>
    <w:rsid w:val="002A4B3C"/>
    <w:rsid w:val="002A5E55"/>
    <w:rsid w:val="002B3BB4"/>
    <w:rsid w:val="002B3BFC"/>
    <w:rsid w:val="002B538F"/>
    <w:rsid w:val="002C31BD"/>
    <w:rsid w:val="002C696D"/>
    <w:rsid w:val="002D09CD"/>
    <w:rsid w:val="002D17E4"/>
    <w:rsid w:val="002D1D64"/>
    <w:rsid w:val="002D5B4E"/>
    <w:rsid w:val="002E1053"/>
    <w:rsid w:val="002E4551"/>
    <w:rsid w:val="002E46E6"/>
    <w:rsid w:val="002E5FD6"/>
    <w:rsid w:val="002E61E4"/>
    <w:rsid w:val="002E6933"/>
    <w:rsid w:val="002E756E"/>
    <w:rsid w:val="002F1119"/>
    <w:rsid w:val="002F245E"/>
    <w:rsid w:val="002F4792"/>
    <w:rsid w:val="002F55AB"/>
    <w:rsid w:val="002F6480"/>
    <w:rsid w:val="003036EA"/>
    <w:rsid w:val="0031086D"/>
    <w:rsid w:val="00311C41"/>
    <w:rsid w:val="00313073"/>
    <w:rsid w:val="0031422C"/>
    <w:rsid w:val="0031461A"/>
    <w:rsid w:val="003159EF"/>
    <w:rsid w:val="00315BB5"/>
    <w:rsid w:val="00320416"/>
    <w:rsid w:val="00321DA5"/>
    <w:rsid w:val="00322EA4"/>
    <w:rsid w:val="00325832"/>
    <w:rsid w:val="00326899"/>
    <w:rsid w:val="0033138A"/>
    <w:rsid w:val="00333F0E"/>
    <w:rsid w:val="003352E0"/>
    <w:rsid w:val="00343849"/>
    <w:rsid w:val="003473CD"/>
    <w:rsid w:val="0035257E"/>
    <w:rsid w:val="0035371E"/>
    <w:rsid w:val="00355EEA"/>
    <w:rsid w:val="00356074"/>
    <w:rsid w:val="003562E3"/>
    <w:rsid w:val="00360DB4"/>
    <w:rsid w:val="00362581"/>
    <w:rsid w:val="00364265"/>
    <w:rsid w:val="0036751A"/>
    <w:rsid w:val="00367868"/>
    <w:rsid w:val="0037085F"/>
    <w:rsid w:val="00373C07"/>
    <w:rsid w:val="00374200"/>
    <w:rsid w:val="00374D2C"/>
    <w:rsid w:val="00377781"/>
    <w:rsid w:val="003839AE"/>
    <w:rsid w:val="00383A58"/>
    <w:rsid w:val="0039072A"/>
    <w:rsid w:val="003918BD"/>
    <w:rsid w:val="00391FD0"/>
    <w:rsid w:val="0039235B"/>
    <w:rsid w:val="003926CA"/>
    <w:rsid w:val="00394B36"/>
    <w:rsid w:val="00395727"/>
    <w:rsid w:val="00397ABF"/>
    <w:rsid w:val="003A3758"/>
    <w:rsid w:val="003A3FEC"/>
    <w:rsid w:val="003A4B1D"/>
    <w:rsid w:val="003A7FEB"/>
    <w:rsid w:val="003B5ABD"/>
    <w:rsid w:val="003B6D2D"/>
    <w:rsid w:val="003B7235"/>
    <w:rsid w:val="003B78E0"/>
    <w:rsid w:val="003B7908"/>
    <w:rsid w:val="003B7E66"/>
    <w:rsid w:val="003C136D"/>
    <w:rsid w:val="003C71A3"/>
    <w:rsid w:val="003C7A89"/>
    <w:rsid w:val="003C7AA4"/>
    <w:rsid w:val="003D1C05"/>
    <w:rsid w:val="003D2EF8"/>
    <w:rsid w:val="003E15F1"/>
    <w:rsid w:val="003E2404"/>
    <w:rsid w:val="003E2BBE"/>
    <w:rsid w:val="003E37B0"/>
    <w:rsid w:val="003E4B1B"/>
    <w:rsid w:val="003E5355"/>
    <w:rsid w:val="003E5E39"/>
    <w:rsid w:val="003E6E8F"/>
    <w:rsid w:val="003E71CA"/>
    <w:rsid w:val="003F68DF"/>
    <w:rsid w:val="003F6B18"/>
    <w:rsid w:val="003F7025"/>
    <w:rsid w:val="003F7431"/>
    <w:rsid w:val="003F7A7D"/>
    <w:rsid w:val="0040134A"/>
    <w:rsid w:val="00402BE6"/>
    <w:rsid w:val="0040553A"/>
    <w:rsid w:val="004055D4"/>
    <w:rsid w:val="0040569C"/>
    <w:rsid w:val="00410A95"/>
    <w:rsid w:val="00411416"/>
    <w:rsid w:val="00412894"/>
    <w:rsid w:val="00413972"/>
    <w:rsid w:val="004153D6"/>
    <w:rsid w:val="00415D1E"/>
    <w:rsid w:val="00415D39"/>
    <w:rsid w:val="00416AFE"/>
    <w:rsid w:val="004176FC"/>
    <w:rsid w:val="0042221B"/>
    <w:rsid w:val="00424D37"/>
    <w:rsid w:val="00424F07"/>
    <w:rsid w:val="004267C9"/>
    <w:rsid w:val="00427F8D"/>
    <w:rsid w:val="00431536"/>
    <w:rsid w:val="00431C42"/>
    <w:rsid w:val="00432134"/>
    <w:rsid w:val="00432C99"/>
    <w:rsid w:val="0043585C"/>
    <w:rsid w:val="004377AC"/>
    <w:rsid w:val="00437DB0"/>
    <w:rsid w:val="004424FE"/>
    <w:rsid w:val="00443C74"/>
    <w:rsid w:val="00445313"/>
    <w:rsid w:val="00446120"/>
    <w:rsid w:val="004470F9"/>
    <w:rsid w:val="00447909"/>
    <w:rsid w:val="004519C8"/>
    <w:rsid w:val="00452309"/>
    <w:rsid w:val="00454160"/>
    <w:rsid w:val="004559D5"/>
    <w:rsid w:val="00455F7E"/>
    <w:rsid w:val="0045632A"/>
    <w:rsid w:val="00456B18"/>
    <w:rsid w:val="00457732"/>
    <w:rsid w:val="004579B4"/>
    <w:rsid w:val="00457B84"/>
    <w:rsid w:val="00460809"/>
    <w:rsid w:val="00461A5D"/>
    <w:rsid w:val="00467BBC"/>
    <w:rsid w:val="00472C82"/>
    <w:rsid w:val="004740E4"/>
    <w:rsid w:val="0047548D"/>
    <w:rsid w:val="00477096"/>
    <w:rsid w:val="00480BCD"/>
    <w:rsid w:val="004826E0"/>
    <w:rsid w:val="00483034"/>
    <w:rsid w:val="0048478C"/>
    <w:rsid w:val="00487AB7"/>
    <w:rsid w:val="00495ECD"/>
    <w:rsid w:val="004960AE"/>
    <w:rsid w:val="00497C98"/>
    <w:rsid w:val="004A0F57"/>
    <w:rsid w:val="004A18BA"/>
    <w:rsid w:val="004A1E95"/>
    <w:rsid w:val="004A3709"/>
    <w:rsid w:val="004A3B65"/>
    <w:rsid w:val="004A4E98"/>
    <w:rsid w:val="004A7516"/>
    <w:rsid w:val="004A7F72"/>
    <w:rsid w:val="004B2DAD"/>
    <w:rsid w:val="004B2DBB"/>
    <w:rsid w:val="004B725D"/>
    <w:rsid w:val="004C06C0"/>
    <w:rsid w:val="004C3898"/>
    <w:rsid w:val="004D35AB"/>
    <w:rsid w:val="004D5F22"/>
    <w:rsid w:val="004D6293"/>
    <w:rsid w:val="004D6546"/>
    <w:rsid w:val="004E0B40"/>
    <w:rsid w:val="004E38E3"/>
    <w:rsid w:val="004E60EB"/>
    <w:rsid w:val="004F55DE"/>
    <w:rsid w:val="004F7B5C"/>
    <w:rsid w:val="00502349"/>
    <w:rsid w:val="00502D44"/>
    <w:rsid w:val="005053E0"/>
    <w:rsid w:val="00506C8E"/>
    <w:rsid w:val="00506CD1"/>
    <w:rsid w:val="005077B6"/>
    <w:rsid w:val="00510C5B"/>
    <w:rsid w:val="005131C3"/>
    <w:rsid w:val="00513A4E"/>
    <w:rsid w:val="00516D54"/>
    <w:rsid w:val="005201BE"/>
    <w:rsid w:val="00524604"/>
    <w:rsid w:val="00525EE9"/>
    <w:rsid w:val="0053021A"/>
    <w:rsid w:val="00530D50"/>
    <w:rsid w:val="005329BE"/>
    <w:rsid w:val="005334B4"/>
    <w:rsid w:val="00533D16"/>
    <w:rsid w:val="005349D4"/>
    <w:rsid w:val="005353FC"/>
    <w:rsid w:val="005372FF"/>
    <w:rsid w:val="00537D63"/>
    <w:rsid w:val="005407BF"/>
    <w:rsid w:val="00542508"/>
    <w:rsid w:val="005437DF"/>
    <w:rsid w:val="00544107"/>
    <w:rsid w:val="005449BE"/>
    <w:rsid w:val="005506C7"/>
    <w:rsid w:val="0055079B"/>
    <w:rsid w:val="00550B2F"/>
    <w:rsid w:val="005536C9"/>
    <w:rsid w:val="00553F86"/>
    <w:rsid w:val="00555DDD"/>
    <w:rsid w:val="0055739D"/>
    <w:rsid w:val="0056011E"/>
    <w:rsid w:val="0056453E"/>
    <w:rsid w:val="00570343"/>
    <w:rsid w:val="00570D6F"/>
    <w:rsid w:val="0057120E"/>
    <w:rsid w:val="005718A8"/>
    <w:rsid w:val="00572118"/>
    <w:rsid w:val="00572E0A"/>
    <w:rsid w:val="005737C6"/>
    <w:rsid w:val="00575DF4"/>
    <w:rsid w:val="0057744F"/>
    <w:rsid w:val="00580546"/>
    <w:rsid w:val="005842A0"/>
    <w:rsid w:val="0058472E"/>
    <w:rsid w:val="00584D37"/>
    <w:rsid w:val="00591BA0"/>
    <w:rsid w:val="00591C4A"/>
    <w:rsid w:val="0059473B"/>
    <w:rsid w:val="005953CA"/>
    <w:rsid w:val="005960BA"/>
    <w:rsid w:val="005A08B2"/>
    <w:rsid w:val="005A6731"/>
    <w:rsid w:val="005B352D"/>
    <w:rsid w:val="005B631B"/>
    <w:rsid w:val="005B6420"/>
    <w:rsid w:val="005C463B"/>
    <w:rsid w:val="005C5EB1"/>
    <w:rsid w:val="005D1B17"/>
    <w:rsid w:val="005D283B"/>
    <w:rsid w:val="005D3683"/>
    <w:rsid w:val="005D39D4"/>
    <w:rsid w:val="005D3AB2"/>
    <w:rsid w:val="005D4D65"/>
    <w:rsid w:val="005D5554"/>
    <w:rsid w:val="005D77AB"/>
    <w:rsid w:val="005D792B"/>
    <w:rsid w:val="005E2966"/>
    <w:rsid w:val="005E342A"/>
    <w:rsid w:val="005E42C9"/>
    <w:rsid w:val="005E6149"/>
    <w:rsid w:val="005E7FF4"/>
    <w:rsid w:val="005F09CC"/>
    <w:rsid w:val="005F2890"/>
    <w:rsid w:val="005F297C"/>
    <w:rsid w:val="005F3EB2"/>
    <w:rsid w:val="005F545A"/>
    <w:rsid w:val="005F6FE9"/>
    <w:rsid w:val="006001B2"/>
    <w:rsid w:val="006014DA"/>
    <w:rsid w:val="00601E37"/>
    <w:rsid w:val="006038D0"/>
    <w:rsid w:val="006059B7"/>
    <w:rsid w:val="00611A86"/>
    <w:rsid w:val="00612BD3"/>
    <w:rsid w:val="00616B13"/>
    <w:rsid w:val="00617461"/>
    <w:rsid w:val="00620104"/>
    <w:rsid w:val="00620130"/>
    <w:rsid w:val="00622893"/>
    <w:rsid w:val="00625361"/>
    <w:rsid w:val="0062548D"/>
    <w:rsid w:val="00630B07"/>
    <w:rsid w:val="00631029"/>
    <w:rsid w:val="00632268"/>
    <w:rsid w:val="00633921"/>
    <w:rsid w:val="00635DAE"/>
    <w:rsid w:val="00637E05"/>
    <w:rsid w:val="00640C5E"/>
    <w:rsid w:val="00641801"/>
    <w:rsid w:val="006478CA"/>
    <w:rsid w:val="00650879"/>
    <w:rsid w:val="0065339E"/>
    <w:rsid w:val="00657B98"/>
    <w:rsid w:val="00662C25"/>
    <w:rsid w:val="00664B1F"/>
    <w:rsid w:val="00665F3D"/>
    <w:rsid w:val="00666715"/>
    <w:rsid w:val="00670BE5"/>
    <w:rsid w:val="0067384F"/>
    <w:rsid w:val="006741E5"/>
    <w:rsid w:val="006802EF"/>
    <w:rsid w:val="00685987"/>
    <w:rsid w:val="00687F6B"/>
    <w:rsid w:val="00691CC7"/>
    <w:rsid w:val="00692004"/>
    <w:rsid w:val="00692720"/>
    <w:rsid w:val="00693655"/>
    <w:rsid w:val="00694021"/>
    <w:rsid w:val="0069737F"/>
    <w:rsid w:val="006A1C8A"/>
    <w:rsid w:val="006A2EBE"/>
    <w:rsid w:val="006A437D"/>
    <w:rsid w:val="006A4BDB"/>
    <w:rsid w:val="006A5D28"/>
    <w:rsid w:val="006A6F51"/>
    <w:rsid w:val="006A6FE2"/>
    <w:rsid w:val="006A75E7"/>
    <w:rsid w:val="006B0EC3"/>
    <w:rsid w:val="006B52A7"/>
    <w:rsid w:val="006C0280"/>
    <w:rsid w:val="006C0461"/>
    <w:rsid w:val="006C0E0D"/>
    <w:rsid w:val="006C23C2"/>
    <w:rsid w:val="006C59A5"/>
    <w:rsid w:val="006C7FB3"/>
    <w:rsid w:val="006D156F"/>
    <w:rsid w:val="006D4446"/>
    <w:rsid w:val="006D6F88"/>
    <w:rsid w:val="006E0CD2"/>
    <w:rsid w:val="006E1997"/>
    <w:rsid w:val="006E2EB7"/>
    <w:rsid w:val="006E5B87"/>
    <w:rsid w:val="006E76A5"/>
    <w:rsid w:val="006F0645"/>
    <w:rsid w:val="006F1700"/>
    <w:rsid w:val="006F239F"/>
    <w:rsid w:val="006F48FA"/>
    <w:rsid w:val="0070070A"/>
    <w:rsid w:val="00702087"/>
    <w:rsid w:val="007023E5"/>
    <w:rsid w:val="0071193F"/>
    <w:rsid w:val="00712F8D"/>
    <w:rsid w:val="007210A5"/>
    <w:rsid w:val="00721F4D"/>
    <w:rsid w:val="007236BA"/>
    <w:rsid w:val="007236CE"/>
    <w:rsid w:val="007238DD"/>
    <w:rsid w:val="00723D02"/>
    <w:rsid w:val="00723D84"/>
    <w:rsid w:val="00723EDE"/>
    <w:rsid w:val="00724717"/>
    <w:rsid w:val="0072613C"/>
    <w:rsid w:val="0072623F"/>
    <w:rsid w:val="0072660C"/>
    <w:rsid w:val="00727CF8"/>
    <w:rsid w:val="00730404"/>
    <w:rsid w:val="0073173B"/>
    <w:rsid w:val="00731AB7"/>
    <w:rsid w:val="00731E1B"/>
    <w:rsid w:val="0074180F"/>
    <w:rsid w:val="0074231F"/>
    <w:rsid w:val="00743906"/>
    <w:rsid w:val="007446DE"/>
    <w:rsid w:val="00746019"/>
    <w:rsid w:val="00746D3F"/>
    <w:rsid w:val="00750AB2"/>
    <w:rsid w:val="007516B1"/>
    <w:rsid w:val="007532A0"/>
    <w:rsid w:val="00755358"/>
    <w:rsid w:val="007558DB"/>
    <w:rsid w:val="00755AB9"/>
    <w:rsid w:val="00755ECE"/>
    <w:rsid w:val="00757FB9"/>
    <w:rsid w:val="00760746"/>
    <w:rsid w:val="007619CE"/>
    <w:rsid w:val="00766299"/>
    <w:rsid w:val="00766870"/>
    <w:rsid w:val="007702C7"/>
    <w:rsid w:val="007737A3"/>
    <w:rsid w:val="007738A0"/>
    <w:rsid w:val="0077606A"/>
    <w:rsid w:val="0078019B"/>
    <w:rsid w:val="0078146D"/>
    <w:rsid w:val="00781801"/>
    <w:rsid w:val="00784271"/>
    <w:rsid w:val="00784C33"/>
    <w:rsid w:val="007867B5"/>
    <w:rsid w:val="00790343"/>
    <w:rsid w:val="0079272B"/>
    <w:rsid w:val="0079363C"/>
    <w:rsid w:val="00793B6E"/>
    <w:rsid w:val="00795D9D"/>
    <w:rsid w:val="0079785B"/>
    <w:rsid w:val="007A1828"/>
    <w:rsid w:val="007A4BB5"/>
    <w:rsid w:val="007A4FB6"/>
    <w:rsid w:val="007A5AEB"/>
    <w:rsid w:val="007A6AA6"/>
    <w:rsid w:val="007B1550"/>
    <w:rsid w:val="007B1982"/>
    <w:rsid w:val="007B1B3A"/>
    <w:rsid w:val="007B4E82"/>
    <w:rsid w:val="007B5D7F"/>
    <w:rsid w:val="007B7C1E"/>
    <w:rsid w:val="007C04EE"/>
    <w:rsid w:val="007C1D1B"/>
    <w:rsid w:val="007C3497"/>
    <w:rsid w:val="007C3A54"/>
    <w:rsid w:val="007C7A86"/>
    <w:rsid w:val="007D3914"/>
    <w:rsid w:val="007D4F72"/>
    <w:rsid w:val="007D61DB"/>
    <w:rsid w:val="007D6EC1"/>
    <w:rsid w:val="007E2415"/>
    <w:rsid w:val="007E4CD6"/>
    <w:rsid w:val="007E73D8"/>
    <w:rsid w:val="007F1F0C"/>
    <w:rsid w:val="007F5589"/>
    <w:rsid w:val="007F55DE"/>
    <w:rsid w:val="007F5F95"/>
    <w:rsid w:val="007F79A8"/>
    <w:rsid w:val="008005A8"/>
    <w:rsid w:val="00802CE5"/>
    <w:rsid w:val="00805098"/>
    <w:rsid w:val="00807A77"/>
    <w:rsid w:val="00810F98"/>
    <w:rsid w:val="00814C9A"/>
    <w:rsid w:val="00821B69"/>
    <w:rsid w:val="00822746"/>
    <w:rsid w:val="00825692"/>
    <w:rsid w:val="008259FC"/>
    <w:rsid w:val="00832111"/>
    <w:rsid w:val="00832534"/>
    <w:rsid w:val="008341E5"/>
    <w:rsid w:val="00834EDE"/>
    <w:rsid w:val="00837228"/>
    <w:rsid w:val="008405CF"/>
    <w:rsid w:val="008444AE"/>
    <w:rsid w:val="008465BF"/>
    <w:rsid w:val="00847489"/>
    <w:rsid w:val="008527D8"/>
    <w:rsid w:val="00852DD8"/>
    <w:rsid w:val="00852EBB"/>
    <w:rsid w:val="00853C16"/>
    <w:rsid w:val="00855577"/>
    <w:rsid w:val="0085585F"/>
    <w:rsid w:val="00855FFB"/>
    <w:rsid w:val="008563E3"/>
    <w:rsid w:val="00856C7F"/>
    <w:rsid w:val="00860DDC"/>
    <w:rsid w:val="00861293"/>
    <w:rsid w:val="008657B7"/>
    <w:rsid w:val="0086630A"/>
    <w:rsid w:val="00867FEF"/>
    <w:rsid w:val="00872A7C"/>
    <w:rsid w:val="00874016"/>
    <w:rsid w:val="00876B01"/>
    <w:rsid w:val="00882C0A"/>
    <w:rsid w:val="00883479"/>
    <w:rsid w:val="00883883"/>
    <w:rsid w:val="00885DD4"/>
    <w:rsid w:val="00886809"/>
    <w:rsid w:val="0088750D"/>
    <w:rsid w:val="008879C5"/>
    <w:rsid w:val="00890051"/>
    <w:rsid w:val="00890E84"/>
    <w:rsid w:val="008917E1"/>
    <w:rsid w:val="0089306D"/>
    <w:rsid w:val="008951B3"/>
    <w:rsid w:val="00895914"/>
    <w:rsid w:val="00895ADB"/>
    <w:rsid w:val="008A1E8A"/>
    <w:rsid w:val="008A2CC6"/>
    <w:rsid w:val="008A5D49"/>
    <w:rsid w:val="008A7C64"/>
    <w:rsid w:val="008B202B"/>
    <w:rsid w:val="008B3001"/>
    <w:rsid w:val="008B3CFE"/>
    <w:rsid w:val="008B5DBC"/>
    <w:rsid w:val="008C3C92"/>
    <w:rsid w:val="008C4E8A"/>
    <w:rsid w:val="008D1BEB"/>
    <w:rsid w:val="008D394D"/>
    <w:rsid w:val="008D4422"/>
    <w:rsid w:val="008D506F"/>
    <w:rsid w:val="008D640B"/>
    <w:rsid w:val="008E23F5"/>
    <w:rsid w:val="008E2646"/>
    <w:rsid w:val="008E3C04"/>
    <w:rsid w:val="008E56E2"/>
    <w:rsid w:val="008E57F5"/>
    <w:rsid w:val="008F2555"/>
    <w:rsid w:val="008F35A8"/>
    <w:rsid w:val="009016E3"/>
    <w:rsid w:val="0090766A"/>
    <w:rsid w:val="00912073"/>
    <w:rsid w:val="00913750"/>
    <w:rsid w:val="00913F09"/>
    <w:rsid w:val="00917496"/>
    <w:rsid w:val="009203AF"/>
    <w:rsid w:val="0092151E"/>
    <w:rsid w:val="00921699"/>
    <w:rsid w:val="00922A8F"/>
    <w:rsid w:val="0092600D"/>
    <w:rsid w:val="00930CAE"/>
    <w:rsid w:val="0093630E"/>
    <w:rsid w:val="0093681E"/>
    <w:rsid w:val="00936E99"/>
    <w:rsid w:val="00940254"/>
    <w:rsid w:val="009416EA"/>
    <w:rsid w:val="0094212E"/>
    <w:rsid w:val="0094458A"/>
    <w:rsid w:val="0094466C"/>
    <w:rsid w:val="00947EC9"/>
    <w:rsid w:val="00951A8D"/>
    <w:rsid w:val="009533CE"/>
    <w:rsid w:val="00953424"/>
    <w:rsid w:val="00955B43"/>
    <w:rsid w:val="0095612C"/>
    <w:rsid w:val="009575D3"/>
    <w:rsid w:val="00962A82"/>
    <w:rsid w:val="0096331E"/>
    <w:rsid w:val="0096431F"/>
    <w:rsid w:val="009662F0"/>
    <w:rsid w:val="00974B43"/>
    <w:rsid w:val="00975F78"/>
    <w:rsid w:val="00977FB6"/>
    <w:rsid w:val="009809F0"/>
    <w:rsid w:val="009820A2"/>
    <w:rsid w:val="009829B0"/>
    <w:rsid w:val="00983897"/>
    <w:rsid w:val="00984AB0"/>
    <w:rsid w:val="0098544D"/>
    <w:rsid w:val="009872C4"/>
    <w:rsid w:val="00987484"/>
    <w:rsid w:val="009908ED"/>
    <w:rsid w:val="00993170"/>
    <w:rsid w:val="00994D53"/>
    <w:rsid w:val="0099688A"/>
    <w:rsid w:val="009A02C9"/>
    <w:rsid w:val="009A0D32"/>
    <w:rsid w:val="009A3371"/>
    <w:rsid w:val="009A3F39"/>
    <w:rsid w:val="009A418D"/>
    <w:rsid w:val="009A4641"/>
    <w:rsid w:val="009A5F5B"/>
    <w:rsid w:val="009A70B1"/>
    <w:rsid w:val="009A7596"/>
    <w:rsid w:val="009B477B"/>
    <w:rsid w:val="009B50B5"/>
    <w:rsid w:val="009C0EA3"/>
    <w:rsid w:val="009C1530"/>
    <w:rsid w:val="009C1E0E"/>
    <w:rsid w:val="009C1E7B"/>
    <w:rsid w:val="009C69C7"/>
    <w:rsid w:val="009D187B"/>
    <w:rsid w:val="009D1E28"/>
    <w:rsid w:val="009D2385"/>
    <w:rsid w:val="009D24A0"/>
    <w:rsid w:val="009D2F98"/>
    <w:rsid w:val="009D4A81"/>
    <w:rsid w:val="009D5C8E"/>
    <w:rsid w:val="009D5F25"/>
    <w:rsid w:val="009E0499"/>
    <w:rsid w:val="009E105F"/>
    <w:rsid w:val="009E2558"/>
    <w:rsid w:val="009E3B6B"/>
    <w:rsid w:val="009E44DC"/>
    <w:rsid w:val="009E7D35"/>
    <w:rsid w:val="009F2269"/>
    <w:rsid w:val="009F25F9"/>
    <w:rsid w:val="009F3382"/>
    <w:rsid w:val="009F598A"/>
    <w:rsid w:val="009F5AC3"/>
    <w:rsid w:val="009F5BC6"/>
    <w:rsid w:val="009F60C9"/>
    <w:rsid w:val="00A002FE"/>
    <w:rsid w:val="00A005FA"/>
    <w:rsid w:val="00A0084F"/>
    <w:rsid w:val="00A00CD2"/>
    <w:rsid w:val="00A02228"/>
    <w:rsid w:val="00A03C90"/>
    <w:rsid w:val="00A03EDD"/>
    <w:rsid w:val="00A071FC"/>
    <w:rsid w:val="00A07548"/>
    <w:rsid w:val="00A11CCA"/>
    <w:rsid w:val="00A11FFD"/>
    <w:rsid w:val="00A12A15"/>
    <w:rsid w:val="00A12C8D"/>
    <w:rsid w:val="00A148A6"/>
    <w:rsid w:val="00A17C20"/>
    <w:rsid w:val="00A2223B"/>
    <w:rsid w:val="00A252F0"/>
    <w:rsid w:val="00A264A9"/>
    <w:rsid w:val="00A26C90"/>
    <w:rsid w:val="00A3332A"/>
    <w:rsid w:val="00A3561D"/>
    <w:rsid w:val="00A35BC5"/>
    <w:rsid w:val="00A37377"/>
    <w:rsid w:val="00A431D2"/>
    <w:rsid w:val="00A440E2"/>
    <w:rsid w:val="00A44DB2"/>
    <w:rsid w:val="00A45815"/>
    <w:rsid w:val="00A50E59"/>
    <w:rsid w:val="00A5132F"/>
    <w:rsid w:val="00A5241A"/>
    <w:rsid w:val="00A53C66"/>
    <w:rsid w:val="00A554CB"/>
    <w:rsid w:val="00A55CB3"/>
    <w:rsid w:val="00A57696"/>
    <w:rsid w:val="00A60795"/>
    <w:rsid w:val="00A60AF2"/>
    <w:rsid w:val="00A62455"/>
    <w:rsid w:val="00A63263"/>
    <w:rsid w:val="00A637CE"/>
    <w:rsid w:val="00A64F8F"/>
    <w:rsid w:val="00A711EB"/>
    <w:rsid w:val="00A75C9A"/>
    <w:rsid w:val="00A76F55"/>
    <w:rsid w:val="00A8009D"/>
    <w:rsid w:val="00A80AAB"/>
    <w:rsid w:val="00A85225"/>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FDA"/>
    <w:rsid w:val="00AA2CF3"/>
    <w:rsid w:val="00AA3118"/>
    <w:rsid w:val="00AA4019"/>
    <w:rsid w:val="00AA6B88"/>
    <w:rsid w:val="00AA772B"/>
    <w:rsid w:val="00AB0F96"/>
    <w:rsid w:val="00AB1AAB"/>
    <w:rsid w:val="00AB1AB2"/>
    <w:rsid w:val="00AB472B"/>
    <w:rsid w:val="00AB54B1"/>
    <w:rsid w:val="00AC04F7"/>
    <w:rsid w:val="00AC0B2F"/>
    <w:rsid w:val="00AC37CE"/>
    <w:rsid w:val="00AC6628"/>
    <w:rsid w:val="00AC7332"/>
    <w:rsid w:val="00AC767F"/>
    <w:rsid w:val="00AC7CD8"/>
    <w:rsid w:val="00AD2674"/>
    <w:rsid w:val="00AD4123"/>
    <w:rsid w:val="00AE15EA"/>
    <w:rsid w:val="00AE1773"/>
    <w:rsid w:val="00AE2ECF"/>
    <w:rsid w:val="00AE4505"/>
    <w:rsid w:val="00AE5C1F"/>
    <w:rsid w:val="00AF06D9"/>
    <w:rsid w:val="00AF3DA6"/>
    <w:rsid w:val="00AF4C34"/>
    <w:rsid w:val="00B012DE"/>
    <w:rsid w:val="00B05458"/>
    <w:rsid w:val="00B07152"/>
    <w:rsid w:val="00B11B48"/>
    <w:rsid w:val="00B121E1"/>
    <w:rsid w:val="00B1328E"/>
    <w:rsid w:val="00B13707"/>
    <w:rsid w:val="00B13CD0"/>
    <w:rsid w:val="00B206B8"/>
    <w:rsid w:val="00B207F7"/>
    <w:rsid w:val="00B208E4"/>
    <w:rsid w:val="00B214F8"/>
    <w:rsid w:val="00B2233E"/>
    <w:rsid w:val="00B24A31"/>
    <w:rsid w:val="00B25107"/>
    <w:rsid w:val="00B31F81"/>
    <w:rsid w:val="00B32530"/>
    <w:rsid w:val="00B32A76"/>
    <w:rsid w:val="00B32C88"/>
    <w:rsid w:val="00B331B2"/>
    <w:rsid w:val="00B37FB0"/>
    <w:rsid w:val="00B4237D"/>
    <w:rsid w:val="00B42656"/>
    <w:rsid w:val="00B443B4"/>
    <w:rsid w:val="00B4535D"/>
    <w:rsid w:val="00B45888"/>
    <w:rsid w:val="00B45B15"/>
    <w:rsid w:val="00B51D96"/>
    <w:rsid w:val="00B53BD7"/>
    <w:rsid w:val="00B55825"/>
    <w:rsid w:val="00B558D2"/>
    <w:rsid w:val="00B56096"/>
    <w:rsid w:val="00B563BF"/>
    <w:rsid w:val="00B64B80"/>
    <w:rsid w:val="00B660D5"/>
    <w:rsid w:val="00B6637D"/>
    <w:rsid w:val="00B666EF"/>
    <w:rsid w:val="00B671A0"/>
    <w:rsid w:val="00B672EC"/>
    <w:rsid w:val="00B7176B"/>
    <w:rsid w:val="00B728F9"/>
    <w:rsid w:val="00B75E42"/>
    <w:rsid w:val="00B8141F"/>
    <w:rsid w:val="00B84566"/>
    <w:rsid w:val="00B85D52"/>
    <w:rsid w:val="00B86890"/>
    <w:rsid w:val="00B86AAA"/>
    <w:rsid w:val="00B90126"/>
    <w:rsid w:val="00B91501"/>
    <w:rsid w:val="00BA33E7"/>
    <w:rsid w:val="00BA48C0"/>
    <w:rsid w:val="00BA4E83"/>
    <w:rsid w:val="00BA779A"/>
    <w:rsid w:val="00BB21E1"/>
    <w:rsid w:val="00BB3614"/>
    <w:rsid w:val="00BB4377"/>
    <w:rsid w:val="00BB5A48"/>
    <w:rsid w:val="00BB66F0"/>
    <w:rsid w:val="00BC5201"/>
    <w:rsid w:val="00BC5D73"/>
    <w:rsid w:val="00BC663E"/>
    <w:rsid w:val="00BC6742"/>
    <w:rsid w:val="00BC74D7"/>
    <w:rsid w:val="00BC78CE"/>
    <w:rsid w:val="00BD0EA1"/>
    <w:rsid w:val="00BD11D6"/>
    <w:rsid w:val="00BD1989"/>
    <w:rsid w:val="00BD5A2E"/>
    <w:rsid w:val="00BD751A"/>
    <w:rsid w:val="00BE20B2"/>
    <w:rsid w:val="00BE2E6B"/>
    <w:rsid w:val="00BE4FFC"/>
    <w:rsid w:val="00BE6857"/>
    <w:rsid w:val="00BE763E"/>
    <w:rsid w:val="00BF0F51"/>
    <w:rsid w:val="00BF1387"/>
    <w:rsid w:val="00BF1947"/>
    <w:rsid w:val="00BF1E01"/>
    <w:rsid w:val="00BF27F1"/>
    <w:rsid w:val="00BF3297"/>
    <w:rsid w:val="00BF33F1"/>
    <w:rsid w:val="00BF3B42"/>
    <w:rsid w:val="00BF402E"/>
    <w:rsid w:val="00C01AD0"/>
    <w:rsid w:val="00C030CD"/>
    <w:rsid w:val="00C0504F"/>
    <w:rsid w:val="00C06F83"/>
    <w:rsid w:val="00C0765F"/>
    <w:rsid w:val="00C07C56"/>
    <w:rsid w:val="00C10A53"/>
    <w:rsid w:val="00C116B7"/>
    <w:rsid w:val="00C137F2"/>
    <w:rsid w:val="00C1421A"/>
    <w:rsid w:val="00C21CD4"/>
    <w:rsid w:val="00C22BB4"/>
    <w:rsid w:val="00C23D41"/>
    <w:rsid w:val="00C24668"/>
    <w:rsid w:val="00C258AC"/>
    <w:rsid w:val="00C25CDA"/>
    <w:rsid w:val="00C2699D"/>
    <w:rsid w:val="00C27942"/>
    <w:rsid w:val="00C30909"/>
    <w:rsid w:val="00C337B7"/>
    <w:rsid w:val="00C352E4"/>
    <w:rsid w:val="00C36241"/>
    <w:rsid w:val="00C367D6"/>
    <w:rsid w:val="00C374F3"/>
    <w:rsid w:val="00C37976"/>
    <w:rsid w:val="00C37B4A"/>
    <w:rsid w:val="00C4698B"/>
    <w:rsid w:val="00C54553"/>
    <w:rsid w:val="00C55371"/>
    <w:rsid w:val="00C553EC"/>
    <w:rsid w:val="00C555A4"/>
    <w:rsid w:val="00C55AB7"/>
    <w:rsid w:val="00C55ACC"/>
    <w:rsid w:val="00C57694"/>
    <w:rsid w:val="00C6143B"/>
    <w:rsid w:val="00C637D6"/>
    <w:rsid w:val="00C63D9F"/>
    <w:rsid w:val="00C65910"/>
    <w:rsid w:val="00C6657F"/>
    <w:rsid w:val="00C67013"/>
    <w:rsid w:val="00C70FF8"/>
    <w:rsid w:val="00C720A2"/>
    <w:rsid w:val="00C7230E"/>
    <w:rsid w:val="00C72A5F"/>
    <w:rsid w:val="00C7407C"/>
    <w:rsid w:val="00C840FC"/>
    <w:rsid w:val="00C8474B"/>
    <w:rsid w:val="00C90170"/>
    <w:rsid w:val="00C90A86"/>
    <w:rsid w:val="00C91D33"/>
    <w:rsid w:val="00C92357"/>
    <w:rsid w:val="00C93E91"/>
    <w:rsid w:val="00CA0D71"/>
    <w:rsid w:val="00CA1685"/>
    <w:rsid w:val="00CA262C"/>
    <w:rsid w:val="00CA6FF8"/>
    <w:rsid w:val="00CA79C1"/>
    <w:rsid w:val="00CB0677"/>
    <w:rsid w:val="00CB1696"/>
    <w:rsid w:val="00CB31FA"/>
    <w:rsid w:val="00CC3889"/>
    <w:rsid w:val="00CC3D49"/>
    <w:rsid w:val="00CC53AC"/>
    <w:rsid w:val="00CD0B61"/>
    <w:rsid w:val="00CD214D"/>
    <w:rsid w:val="00CD4977"/>
    <w:rsid w:val="00CD4D29"/>
    <w:rsid w:val="00CD5427"/>
    <w:rsid w:val="00CD57F3"/>
    <w:rsid w:val="00CD6BB8"/>
    <w:rsid w:val="00CE143E"/>
    <w:rsid w:val="00CE48BF"/>
    <w:rsid w:val="00CF1AAC"/>
    <w:rsid w:val="00CF31B8"/>
    <w:rsid w:val="00CF3D52"/>
    <w:rsid w:val="00CF4653"/>
    <w:rsid w:val="00CF492A"/>
    <w:rsid w:val="00CF6EAD"/>
    <w:rsid w:val="00CF6EDD"/>
    <w:rsid w:val="00D01672"/>
    <w:rsid w:val="00D062A0"/>
    <w:rsid w:val="00D06931"/>
    <w:rsid w:val="00D12CAF"/>
    <w:rsid w:val="00D13280"/>
    <w:rsid w:val="00D13760"/>
    <w:rsid w:val="00D2261A"/>
    <w:rsid w:val="00D260FE"/>
    <w:rsid w:val="00D43D4D"/>
    <w:rsid w:val="00D46F95"/>
    <w:rsid w:val="00D50029"/>
    <w:rsid w:val="00D53CD2"/>
    <w:rsid w:val="00D57E7B"/>
    <w:rsid w:val="00D616C1"/>
    <w:rsid w:val="00D64D25"/>
    <w:rsid w:val="00D65F9B"/>
    <w:rsid w:val="00D73247"/>
    <w:rsid w:val="00D74DC6"/>
    <w:rsid w:val="00D77ABB"/>
    <w:rsid w:val="00D8054E"/>
    <w:rsid w:val="00D83EF0"/>
    <w:rsid w:val="00D8458A"/>
    <w:rsid w:val="00D85E94"/>
    <w:rsid w:val="00D872E5"/>
    <w:rsid w:val="00D873D6"/>
    <w:rsid w:val="00D87A4B"/>
    <w:rsid w:val="00D87A82"/>
    <w:rsid w:val="00D9045B"/>
    <w:rsid w:val="00D9191B"/>
    <w:rsid w:val="00D94293"/>
    <w:rsid w:val="00D9463C"/>
    <w:rsid w:val="00D94BC3"/>
    <w:rsid w:val="00D9515A"/>
    <w:rsid w:val="00DA1C99"/>
    <w:rsid w:val="00DA30D4"/>
    <w:rsid w:val="00DA3B07"/>
    <w:rsid w:val="00DA44A4"/>
    <w:rsid w:val="00DA4AE5"/>
    <w:rsid w:val="00DA5924"/>
    <w:rsid w:val="00DA77FD"/>
    <w:rsid w:val="00DB1584"/>
    <w:rsid w:val="00DB1959"/>
    <w:rsid w:val="00DB1C9D"/>
    <w:rsid w:val="00DB2D0B"/>
    <w:rsid w:val="00DB3474"/>
    <w:rsid w:val="00DB48A2"/>
    <w:rsid w:val="00DB4A63"/>
    <w:rsid w:val="00DB682A"/>
    <w:rsid w:val="00DC13F7"/>
    <w:rsid w:val="00DC1E27"/>
    <w:rsid w:val="00DC25A8"/>
    <w:rsid w:val="00DC2F36"/>
    <w:rsid w:val="00DC5888"/>
    <w:rsid w:val="00DD1FB1"/>
    <w:rsid w:val="00DD4A57"/>
    <w:rsid w:val="00DD4D01"/>
    <w:rsid w:val="00DD7985"/>
    <w:rsid w:val="00DD7EB6"/>
    <w:rsid w:val="00DD7F72"/>
    <w:rsid w:val="00DE1C79"/>
    <w:rsid w:val="00DE45AA"/>
    <w:rsid w:val="00DE4901"/>
    <w:rsid w:val="00DE5B26"/>
    <w:rsid w:val="00DE78D0"/>
    <w:rsid w:val="00DF03AA"/>
    <w:rsid w:val="00DF03C2"/>
    <w:rsid w:val="00DF12BE"/>
    <w:rsid w:val="00DF2A97"/>
    <w:rsid w:val="00E002FC"/>
    <w:rsid w:val="00E03E6D"/>
    <w:rsid w:val="00E0438B"/>
    <w:rsid w:val="00E07B01"/>
    <w:rsid w:val="00E12E28"/>
    <w:rsid w:val="00E15443"/>
    <w:rsid w:val="00E15D14"/>
    <w:rsid w:val="00E16258"/>
    <w:rsid w:val="00E16FCC"/>
    <w:rsid w:val="00E20F2B"/>
    <w:rsid w:val="00E227FF"/>
    <w:rsid w:val="00E26969"/>
    <w:rsid w:val="00E269BA"/>
    <w:rsid w:val="00E323DD"/>
    <w:rsid w:val="00E32E2F"/>
    <w:rsid w:val="00E336B0"/>
    <w:rsid w:val="00E33F02"/>
    <w:rsid w:val="00E3578B"/>
    <w:rsid w:val="00E40D53"/>
    <w:rsid w:val="00E41D23"/>
    <w:rsid w:val="00E4209B"/>
    <w:rsid w:val="00E455E0"/>
    <w:rsid w:val="00E53369"/>
    <w:rsid w:val="00E53ADD"/>
    <w:rsid w:val="00E575B1"/>
    <w:rsid w:val="00E578C5"/>
    <w:rsid w:val="00E60CAD"/>
    <w:rsid w:val="00E67265"/>
    <w:rsid w:val="00E67F68"/>
    <w:rsid w:val="00E70592"/>
    <w:rsid w:val="00E716E0"/>
    <w:rsid w:val="00E71BED"/>
    <w:rsid w:val="00E753DF"/>
    <w:rsid w:val="00E77325"/>
    <w:rsid w:val="00E81B33"/>
    <w:rsid w:val="00E81D71"/>
    <w:rsid w:val="00E83306"/>
    <w:rsid w:val="00E833B0"/>
    <w:rsid w:val="00E839EF"/>
    <w:rsid w:val="00E83FDF"/>
    <w:rsid w:val="00E85C37"/>
    <w:rsid w:val="00E902A9"/>
    <w:rsid w:val="00E90796"/>
    <w:rsid w:val="00E92A1C"/>
    <w:rsid w:val="00E92C60"/>
    <w:rsid w:val="00E940DA"/>
    <w:rsid w:val="00E94513"/>
    <w:rsid w:val="00E9536B"/>
    <w:rsid w:val="00EA3BA2"/>
    <w:rsid w:val="00EA48B8"/>
    <w:rsid w:val="00EA6EC8"/>
    <w:rsid w:val="00EB01B6"/>
    <w:rsid w:val="00EB1F35"/>
    <w:rsid w:val="00EB39C5"/>
    <w:rsid w:val="00EB47D5"/>
    <w:rsid w:val="00EB6C44"/>
    <w:rsid w:val="00EB7FB1"/>
    <w:rsid w:val="00EC07CF"/>
    <w:rsid w:val="00EC0FB5"/>
    <w:rsid w:val="00EC29FA"/>
    <w:rsid w:val="00EC2FAA"/>
    <w:rsid w:val="00EC36BA"/>
    <w:rsid w:val="00EC3ACA"/>
    <w:rsid w:val="00EC6E7D"/>
    <w:rsid w:val="00EC763A"/>
    <w:rsid w:val="00ED080B"/>
    <w:rsid w:val="00ED0E03"/>
    <w:rsid w:val="00ED3B82"/>
    <w:rsid w:val="00ED3E72"/>
    <w:rsid w:val="00ED4B6D"/>
    <w:rsid w:val="00ED6893"/>
    <w:rsid w:val="00EE564B"/>
    <w:rsid w:val="00EE6515"/>
    <w:rsid w:val="00EE7821"/>
    <w:rsid w:val="00EE79D6"/>
    <w:rsid w:val="00EF0D03"/>
    <w:rsid w:val="00EF0E84"/>
    <w:rsid w:val="00EF18D1"/>
    <w:rsid w:val="00EF5154"/>
    <w:rsid w:val="00EF5351"/>
    <w:rsid w:val="00EF7338"/>
    <w:rsid w:val="00F041C4"/>
    <w:rsid w:val="00F04FF1"/>
    <w:rsid w:val="00F06646"/>
    <w:rsid w:val="00F0691A"/>
    <w:rsid w:val="00F07FF9"/>
    <w:rsid w:val="00F238DF"/>
    <w:rsid w:val="00F24726"/>
    <w:rsid w:val="00F25204"/>
    <w:rsid w:val="00F25935"/>
    <w:rsid w:val="00F26F14"/>
    <w:rsid w:val="00F306C7"/>
    <w:rsid w:val="00F32070"/>
    <w:rsid w:val="00F32F05"/>
    <w:rsid w:val="00F33DDF"/>
    <w:rsid w:val="00F33FE0"/>
    <w:rsid w:val="00F340A1"/>
    <w:rsid w:val="00F3510B"/>
    <w:rsid w:val="00F35112"/>
    <w:rsid w:val="00F374A1"/>
    <w:rsid w:val="00F37D93"/>
    <w:rsid w:val="00F40389"/>
    <w:rsid w:val="00F41B8B"/>
    <w:rsid w:val="00F436AA"/>
    <w:rsid w:val="00F43FF6"/>
    <w:rsid w:val="00F475BB"/>
    <w:rsid w:val="00F5034F"/>
    <w:rsid w:val="00F51AD2"/>
    <w:rsid w:val="00F537BA"/>
    <w:rsid w:val="00F55ED4"/>
    <w:rsid w:val="00F57097"/>
    <w:rsid w:val="00F61CAD"/>
    <w:rsid w:val="00F62DDC"/>
    <w:rsid w:val="00F6658F"/>
    <w:rsid w:val="00F66DD2"/>
    <w:rsid w:val="00F67C9D"/>
    <w:rsid w:val="00F70820"/>
    <w:rsid w:val="00F739D8"/>
    <w:rsid w:val="00F80CD9"/>
    <w:rsid w:val="00F84860"/>
    <w:rsid w:val="00F84AD8"/>
    <w:rsid w:val="00F86DB5"/>
    <w:rsid w:val="00F86E3C"/>
    <w:rsid w:val="00F86E7B"/>
    <w:rsid w:val="00F876EA"/>
    <w:rsid w:val="00F9117A"/>
    <w:rsid w:val="00F92891"/>
    <w:rsid w:val="00F965EB"/>
    <w:rsid w:val="00F97162"/>
    <w:rsid w:val="00FA16EF"/>
    <w:rsid w:val="00FA4769"/>
    <w:rsid w:val="00FA4865"/>
    <w:rsid w:val="00FA6EB7"/>
    <w:rsid w:val="00FB0A47"/>
    <w:rsid w:val="00FB20AC"/>
    <w:rsid w:val="00FB3025"/>
    <w:rsid w:val="00FB56AE"/>
    <w:rsid w:val="00FB5E5B"/>
    <w:rsid w:val="00FC4DF5"/>
    <w:rsid w:val="00FC5AA6"/>
    <w:rsid w:val="00FC6823"/>
    <w:rsid w:val="00FC7BCC"/>
    <w:rsid w:val="00FC7FDF"/>
    <w:rsid w:val="00FD0BD1"/>
    <w:rsid w:val="00FD1A12"/>
    <w:rsid w:val="00FD2929"/>
    <w:rsid w:val="00FD3118"/>
    <w:rsid w:val="00FD4590"/>
    <w:rsid w:val="00FD5408"/>
    <w:rsid w:val="00FD796D"/>
    <w:rsid w:val="00FE251C"/>
    <w:rsid w:val="00FE3329"/>
    <w:rsid w:val="00FE4A64"/>
    <w:rsid w:val="00FF5906"/>
    <w:rsid w:val="0402207B"/>
    <w:rsid w:val="06EB033D"/>
    <w:rsid w:val="0A5257CA"/>
    <w:rsid w:val="2EA24145"/>
    <w:rsid w:val="35B629AE"/>
    <w:rsid w:val="3D675A2C"/>
    <w:rsid w:val="3EF618CF"/>
    <w:rsid w:val="44003CE4"/>
    <w:rsid w:val="4FA65AD0"/>
    <w:rsid w:val="60CA62C0"/>
    <w:rsid w:val="63A4579F"/>
    <w:rsid w:val="66C8112E"/>
    <w:rsid w:val="6D220478"/>
    <w:rsid w:val="706A7DDD"/>
    <w:rsid w:val="722F0678"/>
    <w:rsid w:val="7F7C674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7"/>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9"/>
    <w:semiHidden/>
    <w:unhideWhenUsed/>
    <w:qFormat/>
    <w:uiPriority w:val="99"/>
    <w:pPr>
      <w:jc w:val="left"/>
    </w:pPr>
  </w:style>
  <w:style w:type="paragraph" w:styleId="6">
    <w:name w:val="Body Text"/>
    <w:basedOn w:val="1"/>
    <w:link w:val="51"/>
    <w:semiHidden/>
    <w:unhideWhenUsed/>
    <w:qFormat/>
    <w:uiPriority w:val="99"/>
    <w:pPr>
      <w:spacing w:after="120"/>
    </w:pPr>
  </w:style>
  <w:style w:type="paragraph" w:styleId="7">
    <w:name w:val="Body Text Indent"/>
    <w:basedOn w:val="1"/>
    <w:link w:val="29"/>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1"/>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4"/>
    <w:qFormat/>
    <w:uiPriority w:val="0"/>
    <w:pPr>
      <w:adjustRightInd w:val="0"/>
      <w:spacing w:line="360" w:lineRule="atLeast"/>
      <w:textAlignment w:val="baseline"/>
    </w:pPr>
    <w:rPr>
      <w:sz w:val="32"/>
    </w:rPr>
  </w:style>
  <w:style w:type="paragraph" w:styleId="12">
    <w:name w:val="Body Text Indent 2"/>
    <w:basedOn w:val="1"/>
    <w:link w:val="36"/>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3"/>
    <w:unhideWhenUsed/>
    <w:qFormat/>
    <w:uiPriority w:val="99"/>
    <w:pPr>
      <w:tabs>
        <w:tab w:val="center" w:pos="4153"/>
        <w:tab w:val="right" w:pos="8306"/>
      </w:tabs>
      <w:snapToGrid w:val="0"/>
      <w:jc w:val="left"/>
    </w:pPr>
    <w:rPr>
      <w:sz w:val="18"/>
      <w:szCs w:val="18"/>
    </w:rPr>
  </w:style>
  <w:style w:type="paragraph" w:styleId="15">
    <w:name w:val="header"/>
    <w:basedOn w:val="1"/>
    <w:link w:val="32"/>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2"/>
    <w:semiHidden/>
    <w:unhideWhenUsed/>
    <w:qFormat/>
    <w:uiPriority w:val="99"/>
    <w:pPr>
      <w:spacing w:after="120"/>
      <w:ind w:left="420" w:leftChars="200"/>
    </w:pPr>
    <w:rPr>
      <w:sz w:val="16"/>
      <w:szCs w:val="16"/>
    </w:rPr>
  </w:style>
  <w:style w:type="paragraph" w:styleId="19">
    <w:name w:val="Body Text 2"/>
    <w:basedOn w:val="1"/>
    <w:link w:val="38"/>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3"/>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page number"/>
    <w:basedOn w:val="24"/>
    <w:qFormat/>
    <w:uiPriority w:val="0"/>
  </w:style>
  <w:style w:type="character" w:styleId="27">
    <w:name w:val="Hyperlink"/>
    <w:basedOn w:val="24"/>
    <w:unhideWhenUsed/>
    <w:qFormat/>
    <w:uiPriority w:val="99"/>
    <w:rPr>
      <w:color w:val="0000FF" w:themeColor="hyperlink"/>
      <w:u w:val="single"/>
      <w14:textFill>
        <w14:solidFill>
          <w14:schemeClr w14:val="hlink"/>
        </w14:solidFill>
      </w14:textFill>
    </w:rPr>
  </w:style>
  <w:style w:type="character" w:styleId="28">
    <w:name w:val="annotation reference"/>
    <w:basedOn w:val="24"/>
    <w:semiHidden/>
    <w:unhideWhenUsed/>
    <w:qFormat/>
    <w:uiPriority w:val="99"/>
    <w:rPr>
      <w:sz w:val="21"/>
      <w:szCs w:val="21"/>
    </w:rPr>
  </w:style>
  <w:style w:type="character" w:customStyle="1" w:styleId="29">
    <w:name w:val="正文文本缩进 Char"/>
    <w:basedOn w:val="24"/>
    <w:link w:val="7"/>
    <w:qFormat/>
    <w:uiPriority w:val="0"/>
    <w:rPr>
      <w:rFonts w:ascii="宋体" w:hAnsi="宋体" w:eastAsia="宋体" w:cs="Times New Roman"/>
      <w:sz w:val="24"/>
      <w:szCs w:val="20"/>
    </w:rPr>
  </w:style>
  <w:style w:type="paragraph" w:customStyle="1" w:styleId="30">
    <w:name w:val="Default"/>
    <w:link w:val="52"/>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1">
    <w:name w:val="副标题 Char"/>
    <w:basedOn w:val="24"/>
    <w:link w:val="16"/>
    <w:qFormat/>
    <w:uiPriority w:val="11"/>
    <w:rPr>
      <w:rFonts w:ascii="Cambria" w:hAnsi="Cambria" w:eastAsia="宋体" w:cs="Times New Roman"/>
      <w:b/>
      <w:bCs/>
      <w:kern w:val="28"/>
      <w:sz w:val="32"/>
      <w:szCs w:val="32"/>
      <w:lang w:val="zh-CN" w:eastAsia="zh-CN"/>
    </w:rPr>
  </w:style>
  <w:style w:type="character" w:customStyle="1" w:styleId="32">
    <w:name w:val="页眉 Char"/>
    <w:basedOn w:val="24"/>
    <w:link w:val="15"/>
    <w:qFormat/>
    <w:uiPriority w:val="99"/>
    <w:rPr>
      <w:rFonts w:ascii="Times New Roman" w:hAnsi="Times New Roman" w:eastAsia="宋体" w:cs="Times New Roman"/>
      <w:sz w:val="18"/>
      <w:szCs w:val="18"/>
    </w:rPr>
  </w:style>
  <w:style w:type="character" w:customStyle="1" w:styleId="33">
    <w:name w:val="页脚 Char"/>
    <w:basedOn w:val="24"/>
    <w:link w:val="14"/>
    <w:qFormat/>
    <w:uiPriority w:val="99"/>
    <w:rPr>
      <w:rFonts w:ascii="Times New Roman" w:hAnsi="Times New Roman" w:eastAsia="宋体" w:cs="Times New Roman"/>
      <w:sz w:val="18"/>
      <w:szCs w:val="18"/>
    </w:rPr>
  </w:style>
  <w:style w:type="character" w:customStyle="1" w:styleId="34">
    <w:name w:val="日期 Char"/>
    <w:basedOn w:val="24"/>
    <w:link w:val="11"/>
    <w:qFormat/>
    <w:uiPriority w:val="0"/>
    <w:rPr>
      <w:rFonts w:ascii="Times New Roman" w:hAnsi="Times New Roman" w:eastAsia="宋体" w:cs="Times New Roman"/>
      <w:sz w:val="32"/>
      <w:szCs w:val="20"/>
    </w:rPr>
  </w:style>
  <w:style w:type="paragraph" w:styleId="35">
    <w:name w:val="List Paragraph"/>
    <w:basedOn w:val="1"/>
    <w:link w:val="54"/>
    <w:qFormat/>
    <w:uiPriority w:val="34"/>
    <w:pPr>
      <w:ind w:firstLine="420" w:firstLineChars="200"/>
    </w:pPr>
  </w:style>
  <w:style w:type="character" w:customStyle="1" w:styleId="36">
    <w:name w:val="正文文本缩进 2 Char"/>
    <w:basedOn w:val="24"/>
    <w:link w:val="12"/>
    <w:semiHidden/>
    <w:qFormat/>
    <w:uiPriority w:val="99"/>
    <w:rPr>
      <w:rFonts w:ascii="Times New Roman" w:hAnsi="Times New Roman" w:eastAsia="宋体" w:cs="Times New Roman"/>
      <w:szCs w:val="20"/>
    </w:rPr>
  </w:style>
  <w:style w:type="character" w:customStyle="1" w:styleId="37">
    <w:name w:val="标题 3 Char"/>
    <w:basedOn w:val="24"/>
    <w:link w:val="2"/>
    <w:qFormat/>
    <w:uiPriority w:val="0"/>
    <w:rPr>
      <w:rFonts w:ascii="Times New Roman" w:hAnsi="Times New Roman" w:eastAsia="宋体" w:cs="Times New Roman"/>
      <w:b/>
      <w:bCs/>
      <w:sz w:val="32"/>
      <w:szCs w:val="32"/>
    </w:rPr>
  </w:style>
  <w:style w:type="character" w:customStyle="1" w:styleId="38">
    <w:name w:val="正文文本 2 Char"/>
    <w:basedOn w:val="24"/>
    <w:link w:val="19"/>
    <w:semiHidden/>
    <w:qFormat/>
    <w:uiPriority w:val="99"/>
    <w:rPr>
      <w:rFonts w:ascii="Times New Roman" w:hAnsi="Times New Roman" w:eastAsia="宋体" w:cs="Times New Roman"/>
      <w:szCs w:val="20"/>
    </w:rPr>
  </w:style>
  <w:style w:type="paragraph" w:customStyle="1" w:styleId="39">
    <w:name w:val="Char"/>
    <w:basedOn w:val="1"/>
    <w:autoRedefine/>
    <w:qFormat/>
    <w:uiPriority w:val="0"/>
    <w:pPr>
      <w:tabs>
        <w:tab w:val="left" w:pos="360"/>
      </w:tabs>
    </w:pPr>
    <w:rPr>
      <w:sz w:val="24"/>
      <w:szCs w:val="24"/>
    </w:rPr>
  </w:style>
  <w:style w:type="character" w:customStyle="1" w:styleId="40">
    <w:name w:val="纯文本 Char"/>
    <w:basedOn w:val="24"/>
    <w:semiHidden/>
    <w:qFormat/>
    <w:uiPriority w:val="99"/>
    <w:rPr>
      <w:rFonts w:ascii="宋体" w:hAnsi="Courier New" w:eastAsia="宋体" w:cs="Courier New"/>
      <w:szCs w:val="21"/>
    </w:rPr>
  </w:style>
  <w:style w:type="character" w:customStyle="1" w:styleId="41">
    <w:name w:val="纯文本 Char1"/>
    <w:link w:val="9"/>
    <w:qFormat/>
    <w:locked/>
    <w:uiPriority w:val="0"/>
    <w:rPr>
      <w:rFonts w:ascii="宋体" w:hAnsi="Courier New" w:eastAsia="宋体" w:cs="Times New Roman"/>
      <w:szCs w:val="20"/>
      <w:lang w:val="zh-CN" w:eastAsia="zh-CN"/>
    </w:rPr>
  </w:style>
  <w:style w:type="character" w:customStyle="1" w:styleId="42">
    <w:name w:val="正文文本缩进 3 Char"/>
    <w:basedOn w:val="24"/>
    <w:link w:val="18"/>
    <w:semiHidden/>
    <w:qFormat/>
    <w:uiPriority w:val="99"/>
    <w:rPr>
      <w:rFonts w:ascii="Times New Roman" w:hAnsi="Times New Roman" w:eastAsia="宋体" w:cs="Times New Roman"/>
      <w:sz w:val="16"/>
      <w:szCs w:val="16"/>
    </w:rPr>
  </w:style>
  <w:style w:type="paragraph" w:customStyle="1" w:styleId="43">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7">
    <w:name w:val="Char1"/>
    <w:basedOn w:val="1"/>
    <w:autoRedefine/>
    <w:qFormat/>
    <w:uiPriority w:val="0"/>
    <w:pPr>
      <w:tabs>
        <w:tab w:val="left" w:pos="360"/>
      </w:tabs>
    </w:pPr>
    <w:rPr>
      <w:sz w:val="24"/>
      <w:szCs w:val="24"/>
    </w:rPr>
  </w:style>
  <w:style w:type="paragraph" w:customStyle="1" w:styleId="48">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9">
    <w:name w:val="批注文字 Char"/>
    <w:basedOn w:val="24"/>
    <w:link w:val="5"/>
    <w:semiHidden/>
    <w:qFormat/>
    <w:uiPriority w:val="99"/>
    <w:rPr>
      <w:rFonts w:ascii="Times New Roman" w:hAnsi="Times New Roman" w:eastAsia="宋体" w:cs="Times New Roman"/>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正文文本 Char"/>
    <w:basedOn w:val="24"/>
    <w:link w:val="6"/>
    <w:semiHidden/>
    <w:qFormat/>
    <w:uiPriority w:val="99"/>
    <w:rPr>
      <w:rFonts w:ascii="Times New Roman" w:hAnsi="Times New Roman" w:eastAsia="宋体" w:cs="Times New Roman"/>
      <w:szCs w:val="20"/>
    </w:rPr>
  </w:style>
  <w:style w:type="character" w:customStyle="1" w:styleId="52">
    <w:name w:val="Default Char"/>
    <w:link w:val="30"/>
    <w:qFormat/>
    <w:locked/>
    <w:uiPriority w:val="0"/>
    <w:rPr>
      <w:rFonts w:ascii="......." w:hAnsi="Calibri" w:eastAsia="......." w:cs="......."/>
      <w:color w:val="000000"/>
      <w:kern w:val="0"/>
      <w:sz w:val="24"/>
      <w:szCs w:val="24"/>
    </w:rPr>
  </w:style>
  <w:style w:type="character" w:customStyle="1" w:styleId="53">
    <w:name w:val="批注主题 Char"/>
    <w:basedOn w:val="49"/>
    <w:link w:val="21"/>
    <w:semiHidden/>
    <w:qFormat/>
    <w:uiPriority w:val="99"/>
    <w:rPr>
      <w:rFonts w:ascii="Times New Roman" w:hAnsi="Times New Roman" w:eastAsia="宋体" w:cs="Times New Roman"/>
      <w:b/>
      <w:bCs/>
      <w:szCs w:val="20"/>
    </w:rPr>
  </w:style>
  <w:style w:type="character" w:customStyle="1" w:styleId="54">
    <w:name w:val="列出段落 Char"/>
    <w:link w:val="35"/>
    <w:qFormat/>
    <w:uiPriority w:val="34"/>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28D6E03-4952-4261-AB86-B3763A17D88D}">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108</Pages>
  <Words>6611</Words>
  <Characters>7595</Characters>
  <Lines>212</Lines>
  <Paragraphs>59</Paragraphs>
  <TotalTime>10</TotalTime>
  <ScaleCrop>false</ScaleCrop>
  <LinksUpToDate>false</LinksUpToDate>
  <CharactersWithSpaces>7680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2024-06-12T06:57:00Z</dcterms:created>
  <dc:creator>未定义</dc:creator>
  <cp:lastModifiedBy>尃翟</cp:lastModifiedBy>
  <dcterms:modified xsi:type="dcterms:W3CDTF">2025-11-28T08:28:17Z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2052-12.1.0.23542</vt:lpwstr>
  </property>
  <property fmtid="{D5CDD505-2E9C-101B-9397-08002B2CF9AE}" pid="4" name="ICV">
    <vt:lpwstr>7EA557CE246A4739B951797C1440BB8B_13</vt:lpwstr>
  </property>
</Properties>
</file>