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9D3172" w:rsidRDefault="009D3172" w:rsidP="009D3172">
      <w:pPr>
        <w:ind w:right="105" w:firstLine="76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BE0C2D1" wp14:editId="189E8DF1">
                <wp:simplePos x="0" y="0"/>
                <wp:positionH relativeFrom="column">
                  <wp:posOffset>-122555</wp:posOffset>
                </wp:positionH>
                <wp:positionV relativeFrom="paragraph">
                  <wp:posOffset>286689</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2.55pt" to="47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" strokecolor="#4b69b5" strokeweight="15pt"/>
            </w:pict>
          </mc:Fallback>
        </mc:AlternateContent>
      </w:r>
      <w:r w:rsidRPr="009D3172">
        <w:rPr>
          <w:rFonts w:eastAsia="黑体" w:hint="eastAsia"/>
          <w:b/>
          <w:spacing w:val="40"/>
          <w:w w:val="66"/>
          <w:sz w:val="60"/>
          <w:szCs w:val="60"/>
        </w:rPr>
        <w:t>天津市疾病预防控制中心</w:t>
      </w:r>
      <w:r w:rsidRPr="009D3172">
        <w:rPr>
          <w:rFonts w:eastAsia="黑体" w:hint="eastAsia"/>
          <w:b/>
          <w:spacing w:val="40"/>
          <w:w w:val="66"/>
          <w:sz w:val="60"/>
          <w:szCs w:val="60"/>
        </w:rPr>
        <w:t>-</w:t>
      </w:r>
      <w:r w:rsidRPr="009D3172">
        <w:rPr>
          <w:rFonts w:eastAsia="黑体" w:hint="eastAsia"/>
          <w:b/>
          <w:spacing w:val="40"/>
          <w:w w:val="66"/>
          <w:sz w:val="60"/>
          <w:szCs w:val="60"/>
        </w:rPr>
        <w:t>天津市传染病监测预警与应急指挥信息平台</w:t>
      </w:r>
    </w:p>
    <w:p w:rsidR="00AE5C1F" w:rsidRPr="00750AB2" w:rsidRDefault="009D3172" w:rsidP="009D3172">
      <w:pPr>
        <w:ind w:right="105" w:firstLine="765"/>
        <w:jc w:val="right"/>
        <w:rPr>
          <w:rFonts w:eastAsia="黑体"/>
          <w:b/>
          <w:spacing w:val="40"/>
          <w:w w:val="66"/>
          <w:sz w:val="60"/>
          <w:szCs w:val="60"/>
        </w:rPr>
      </w:pPr>
      <w:r w:rsidRPr="009D3172">
        <w:rPr>
          <w:rFonts w:eastAsia="黑体" w:hint="eastAsia"/>
          <w:b/>
          <w:spacing w:val="40"/>
          <w:w w:val="66"/>
          <w:sz w:val="60"/>
          <w:szCs w:val="60"/>
        </w:rPr>
        <w:t>（二期）建设（软件开发）项目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E213D9" w:rsidRPr="00E213D9">
        <w:rPr>
          <w:rFonts w:eastAsia="黑体"/>
          <w:spacing w:val="40"/>
          <w:w w:val="66"/>
          <w:sz w:val="32"/>
          <w:szCs w:val="32"/>
        </w:rPr>
        <w:t>TGPC-2025-D-1271</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8E2FE4">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F4AE8" w:rsidRDefault="00E92A1C" w:rsidP="00FE297E">
      <w:pPr>
        <w:pStyle w:val="Default"/>
        <w:spacing w:line="360" w:lineRule="auto"/>
        <w:ind w:firstLineChars="200" w:firstLine="480"/>
        <w:jc w:val="both"/>
        <w:rPr>
          <w:rFonts w:ascii="Times New Roman" w:eastAsiaTheme="minorEastAsia" w:hAnsi="Times New Roman" w:cs="Times New Roman"/>
          <w:color w:val="auto"/>
          <w:szCs w:val="32"/>
        </w:rPr>
      </w:pPr>
      <w:r w:rsidRPr="000F4AE8">
        <w:rPr>
          <w:rFonts w:ascii="Times New Roman" w:eastAsiaTheme="minorEastAsia" w:hAnsi="Times New Roman" w:cs="Times New Roman"/>
          <w:color w:val="auto"/>
          <w:szCs w:val="32"/>
        </w:rPr>
        <w:t>受</w:t>
      </w:r>
      <w:r w:rsidR="000F4AE8" w:rsidRPr="000F4AE8">
        <w:rPr>
          <w:rFonts w:ascii="Times New Roman" w:eastAsiaTheme="minorEastAsia" w:hAnsi="Times New Roman" w:cs="Times New Roman" w:hint="eastAsia"/>
          <w:color w:val="auto"/>
          <w:szCs w:val="32"/>
        </w:rPr>
        <w:t>天津市疾病预防控制中心</w:t>
      </w:r>
      <w:r w:rsidRPr="000F4AE8">
        <w:rPr>
          <w:rFonts w:ascii="Times New Roman" w:eastAsiaTheme="minorEastAsia" w:hAnsi="Times New Roman" w:cs="Times New Roman"/>
          <w:color w:val="auto"/>
          <w:szCs w:val="32"/>
        </w:rPr>
        <w:t>委托，天津市政府采购中心将以公开招标方式，对</w:t>
      </w:r>
      <w:r w:rsidR="000F4AE8" w:rsidRPr="000F4AE8">
        <w:rPr>
          <w:rFonts w:ascii="Times New Roman" w:eastAsiaTheme="minorEastAsia" w:hAnsi="Times New Roman" w:cs="Times New Roman" w:hint="eastAsia"/>
          <w:color w:val="auto"/>
          <w:szCs w:val="32"/>
        </w:rPr>
        <w:t>天津市疾病预防控制中心</w:t>
      </w:r>
      <w:r w:rsidR="000F4AE8" w:rsidRPr="000F4AE8">
        <w:rPr>
          <w:rFonts w:ascii="Times New Roman" w:eastAsiaTheme="minorEastAsia" w:hAnsi="Times New Roman" w:cs="Times New Roman" w:hint="eastAsia"/>
          <w:color w:val="auto"/>
          <w:szCs w:val="32"/>
        </w:rPr>
        <w:t>-</w:t>
      </w:r>
      <w:r w:rsidR="000F4AE8" w:rsidRPr="000F4AE8">
        <w:rPr>
          <w:rFonts w:ascii="Times New Roman" w:eastAsiaTheme="minorEastAsia" w:hAnsi="Times New Roman" w:cs="Times New Roman" w:hint="eastAsia"/>
          <w:color w:val="auto"/>
          <w:szCs w:val="32"/>
        </w:rPr>
        <w:t>天津市传染病监测预警与应急指挥信息平台（二期）建设（软件开发）项目</w:t>
      </w:r>
      <w:r w:rsidRPr="000F4AE8">
        <w:rPr>
          <w:rFonts w:ascii="Times New Roman" w:eastAsiaTheme="minorEastAsia" w:hAnsi="Times New Roman" w:cs="Times New Roman"/>
          <w:color w:val="auto"/>
          <w:szCs w:val="32"/>
        </w:rPr>
        <w:t>实施政府采购。现欢迎合格的供应商参加投标。</w:t>
      </w:r>
    </w:p>
    <w:p w:rsidR="00275C48" w:rsidRDefault="00275C48" w:rsidP="00FE297E">
      <w:pPr>
        <w:pStyle w:val="Default"/>
        <w:spacing w:line="360" w:lineRule="auto"/>
        <w:ind w:firstLineChars="200" w:firstLine="480"/>
        <w:jc w:val="both"/>
        <w:rPr>
          <w:rFonts w:ascii="Times New Roman" w:eastAsia="宋体" w:hAnsi="Times New Roman" w:cs="Times New Roman"/>
          <w:color w:val="auto"/>
          <w:szCs w:val="32"/>
        </w:rPr>
      </w:pPr>
      <w:r w:rsidRPr="000F4AE8">
        <w:rPr>
          <w:rFonts w:ascii="Times New Roman" w:eastAsia="宋体" w:hAnsi="Times New Roman" w:cs="Times New Roman" w:hint="eastAsia"/>
          <w:color w:val="auto"/>
          <w:szCs w:val="32"/>
        </w:rPr>
        <w:t>本项目为远程招投标，一律不接受纸质投标文件，只接受加盖投标人电子签章的</w:t>
      </w:r>
      <w:r w:rsidR="007C5B96" w:rsidRPr="000F4AE8">
        <w:rPr>
          <w:rFonts w:ascii="Times New Roman" w:eastAsia="宋体" w:hAnsi="Times New Roman" w:cs="Times New Roman" w:hint="eastAsia"/>
          <w:color w:val="auto"/>
          <w:szCs w:val="32"/>
        </w:rPr>
        <w:t>电子投标文件</w:t>
      </w:r>
      <w:r w:rsidRPr="000F4AE8">
        <w:rPr>
          <w:rFonts w:ascii="Times New Roman" w:eastAsia="宋体" w:hAnsi="Times New Roman" w:cs="Times New Roman" w:hint="eastAsia"/>
          <w:color w:val="auto"/>
          <w:szCs w:val="32"/>
        </w:rPr>
        <w:t>（</w:t>
      </w:r>
      <w:r w:rsidR="00352A52" w:rsidRPr="000F4AE8">
        <w:rPr>
          <w:rFonts w:ascii="Times New Roman" w:eastAsia="宋体" w:hAnsi="Times New Roman" w:cs="Times New Roman" w:hint="eastAsia"/>
          <w:color w:val="auto"/>
          <w:szCs w:val="32"/>
        </w:rPr>
        <w:t>以通过天津公共资源电子签章客户端正确读取签章信息为准</w:t>
      </w:r>
      <w:r w:rsidRPr="000F4AE8">
        <w:rPr>
          <w:rFonts w:ascii="Times New Roman" w:eastAsia="宋体" w:hAnsi="Times New Roman" w:cs="Times New Roman" w:hint="eastAsia"/>
          <w:color w:val="auto"/>
          <w:szCs w:val="32"/>
        </w:rPr>
        <w:t>）。供应</w:t>
      </w:r>
      <w:r w:rsidRPr="00175016">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D7F45" w:rsidRPr="00AD7F45">
        <w:rPr>
          <w:rFonts w:ascii="Times New Roman" w:eastAsia="宋体" w:hAnsi="Times New Roman" w:cs="Times New Roman" w:hint="eastAsia"/>
          <w:color w:val="auto"/>
        </w:rPr>
        <w:t>天津市疾病预防控制中心</w:t>
      </w:r>
      <w:r w:rsidR="00AD7F45" w:rsidRPr="00AD7F45">
        <w:rPr>
          <w:rFonts w:ascii="Times New Roman" w:eastAsia="宋体" w:hAnsi="Times New Roman" w:cs="Times New Roman" w:hint="eastAsia"/>
          <w:color w:val="auto"/>
        </w:rPr>
        <w:t>-</w:t>
      </w:r>
      <w:r w:rsidR="00AD7F45" w:rsidRPr="00AD7F45">
        <w:rPr>
          <w:rFonts w:ascii="Times New Roman" w:eastAsia="宋体" w:hAnsi="Times New Roman" w:cs="Times New Roman" w:hint="eastAsia"/>
          <w:color w:val="auto"/>
        </w:rPr>
        <w:t>天津市传染病监测预警与应急指挥信息平台（二期）建设（软件开发）项目</w:t>
      </w:r>
    </w:p>
    <w:p w:rsidR="00E92A1C" w:rsidRPr="00750AB2" w:rsidRDefault="00E92A1C"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bookmarkStart w:id="1" w:name="_GoBack"/>
      <w:r w:rsidR="00082903" w:rsidRPr="00082903">
        <w:rPr>
          <w:rFonts w:ascii="Times New Roman" w:eastAsia="宋体" w:hAnsi="Times New Roman" w:cs="Times New Roman"/>
          <w:color w:val="auto"/>
        </w:rPr>
        <w:t>TGPC-2025-D-1271</w:t>
      </w:r>
      <w:bookmarkEnd w:id="1"/>
    </w:p>
    <w:p w:rsidR="00E92A1C" w:rsidRPr="00750AB2" w:rsidRDefault="00E92A1C"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F956BF" w:rsidRPr="00F956BF" w:rsidRDefault="009A418D" w:rsidP="00F956BF">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F4AE8">
        <w:rPr>
          <w:rFonts w:ascii="Times New Roman" w:eastAsia="宋体" w:hAnsi="Times New Roman" w:cs="Times New Roman"/>
          <w:color w:val="auto"/>
        </w:rPr>
        <w:t>数据库采购</w:t>
      </w:r>
      <w:r w:rsidR="00103C6C" w:rsidRPr="00103C6C">
        <w:rPr>
          <w:rFonts w:ascii="Times New Roman" w:eastAsia="宋体" w:hAnsi="Times New Roman" w:cs="Times New Roman" w:hint="eastAsia"/>
          <w:color w:val="auto"/>
        </w:rPr>
        <w:t>，合同履行期限</w:t>
      </w:r>
      <w:r w:rsidR="000F4AE8">
        <w:rPr>
          <w:rFonts w:ascii="Times New Roman" w:eastAsia="宋体" w:hAnsi="Times New Roman" w:cs="Times New Roman" w:hint="eastAsia"/>
          <w:color w:val="auto"/>
        </w:rPr>
        <w:t>：</w:t>
      </w:r>
      <w:r w:rsidR="00F956BF" w:rsidRPr="00F956BF">
        <w:rPr>
          <w:rFonts w:ascii="Times New Roman" w:eastAsia="宋体" w:hAnsi="Times New Roman" w:cs="Times New Roman" w:hint="eastAsia"/>
          <w:color w:val="auto"/>
        </w:rPr>
        <w:t>货到时间：国产产品自签订合同之日起</w:t>
      </w:r>
      <w:r w:rsidR="00F956BF" w:rsidRPr="00F956BF">
        <w:rPr>
          <w:rFonts w:ascii="Times New Roman" w:eastAsia="宋体" w:hAnsi="Times New Roman" w:cs="Times New Roman" w:hint="eastAsia"/>
          <w:color w:val="auto"/>
        </w:rPr>
        <w:t>30</w:t>
      </w:r>
      <w:r w:rsidR="00F956BF" w:rsidRPr="00F956BF">
        <w:rPr>
          <w:rFonts w:ascii="Times New Roman" w:eastAsia="宋体" w:hAnsi="Times New Roman" w:cs="Times New Roman" w:hint="eastAsia"/>
          <w:color w:val="auto"/>
        </w:rPr>
        <w:t>日内；安装完成：货到之日起</w:t>
      </w:r>
      <w:r w:rsidR="00F956BF" w:rsidRPr="00F956BF">
        <w:rPr>
          <w:rFonts w:ascii="Times New Roman" w:eastAsia="宋体" w:hAnsi="Times New Roman" w:cs="Times New Roman" w:hint="eastAsia"/>
          <w:color w:val="auto"/>
        </w:rPr>
        <w:t>5</w:t>
      </w:r>
      <w:r w:rsidR="00F956BF" w:rsidRPr="00F956BF">
        <w:rPr>
          <w:rFonts w:ascii="Times New Roman" w:eastAsia="宋体" w:hAnsi="Times New Roman" w:cs="Times New Roman" w:hint="eastAsia"/>
          <w:color w:val="auto"/>
        </w:rPr>
        <w:t>日内。</w:t>
      </w:r>
    </w:p>
    <w:p w:rsidR="009A418D" w:rsidRPr="00750AB2" w:rsidRDefault="009A418D"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F4AE8">
        <w:rPr>
          <w:rFonts w:ascii="Times New Roman" w:eastAsia="宋体" w:hAnsi="Times New Roman" w:cs="Times New Roman"/>
          <w:color w:val="auto"/>
        </w:rPr>
        <w:t>软件开发</w:t>
      </w:r>
      <w:r w:rsidR="00103C6C" w:rsidRPr="00103C6C">
        <w:rPr>
          <w:rFonts w:ascii="Times New Roman" w:eastAsia="宋体" w:hAnsi="Times New Roman" w:cs="Times New Roman" w:hint="eastAsia"/>
          <w:color w:val="auto"/>
        </w:rPr>
        <w:t>，合同履行期限</w:t>
      </w:r>
      <w:r w:rsidR="000F4AE8">
        <w:rPr>
          <w:rFonts w:ascii="Times New Roman" w:eastAsia="宋体" w:hAnsi="Times New Roman" w:cs="Times New Roman" w:hint="eastAsia"/>
          <w:color w:val="auto"/>
        </w:rPr>
        <w:t>：</w:t>
      </w:r>
      <w:r w:rsidR="00F956BF" w:rsidRPr="00F956BF">
        <w:rPr>
          <w:rFonts w:ascii="Times New Roman" w:eastAsia="宋体" w:hAnsi="Times New Roman" w:cs="Times New Roman" w:hint="eastAsia"/>
          <w:color w:val="auto"/>
        </w:rPr>
        <w:t>自签订合同之日起</w:t>
      </w:r>
      <w:r w:rsidR="00F956BF" w:rsidRPr="00F956BF">
        <w:rPr>
          <w:rFonts w:ascii="Times New Roman" w:eastAsia="宋体" w:hAnsi="Times New Roman" w:cs="Times New Roman" w:hint="eastAsia"/>
          <w:color w:val="auto"/>
        </w:rPr>
        <w:t>7</w:t>
      </w:r>
      <w:r w:rsidR="00F956BF" w:rsidRPr="00F956BF">
        <w:rPr>
          <w:rFonts w:ascii="Times New Roman" w:eastAsia="宋体" w:hAnsi="Times New Roman" w:cs="Times New Roman" w:hint="eastAsia"/>
          <w:color w:val="auto"/>
        </w:rPr>
        <w:t>个月内开始试运行工作，</w:t>
      </w:r>
      <w:r w:rsidR="00F956BF" w:rsidRPr="00F956BF">
        <w:rPr>
          <w:rFonts w:ascii="Times New Roman" w:eastAsia="宋体" w:hAnsi="Times New Roman" w:cs="Times New Roman" w:hint="eastAsia"/>
          <w:color w:val="auto"/>
        </w:rPr>
        <w:t>10</w:t>
      </w:r>
      <w:r w:rsidR="00F956BF" w:rsidRPr="00F956BF">
        <w:rPr>
          <w:rFonts w:ascii="Times New Roman" w:eastAsia="宋体" w:hAnsi="Times New Roman" w:cs="Times New Roman" w:hint="eastAsia"/>
          <w:color w:val="auto"/>
        </w:rPr>
        <w:t>个月内完成项目验收工作，验收合格后提供一年运维服务</w:t>
      </w:r>
      <w:r w:rsidR="00F956BF">
        <w:rPr>
          <w:rFonts w:ascii="Times New Roman" w:eastAsia="宋体" w:hAnsi="Times New Roman" w:cs="Times New Roman" w:hint="eastAsia"/>
          <w:color w:val="auto"/>
        </w:rPr>
        <w:t>。</w:t>
      </w:r>
    </w:p>
    <w:p w:rsidR="002C696D" w:rsidRPr="00AA15FD" w:rsidRDefault="00E92A1C" w:rsidP="00FE297E">
      <w:pPr>
        <w:pStyle w:val="Default"/>
        <w:spacing w:line="360" w:lineRule="auto"/>
        <w:ind w:firstLineChars="200" w:firstLine="480"/>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F4AE8">
        <w:rPr>
          <w:rFonts w:ascii="Times New Roman" w:eastAsia="宋体" w:hAnsi="Times New Roman" w:cs="Times New Roman" w:hint="eastAsia"/>
          <w:color w:val="auto"/>
        </w:rPr>
        <w:t>680000</w:t>
      </w:r>
      <w:r w:rsidR="000F4AE8">
        <w:rPr>
          <w:rFonts w:ascii="Times New Roman" w:eastAsia="宋体" w:hAnsi="Times New Roman" w:cs="Times New Roman" w:hint="eastAsia"/>
          <w:color w:val="auto"/>
        </w:rPr>
        <w:t>元</w:t>
      </w:r>
    </w:p>
    <w:p w:rsidR="009A418D" w:rsidRPr="00750AB2" w:rsidRDefault="009A418D"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F4AE8">
        <w:rPr>
          <w:rFonts w:ascii="Times New Roman" w:eastAsia="宋体" w:hAnsi="Times New Roman" w:cs="Times New Roman" w:hint="eastAsia"/>
          <w:color w:val="auto"/>
        </w:rPr>
        <w:t>14680000</w:t>
      </w:r>
      <w:r w:rsidR="000F4AE8">
        <w:rPr>
          <w:rFonts w:ascii="Times New Roman" w:eastAsia="宋体" w:hAnsi="Times New Roman" w:cs="Times New Roman" w:hint="eastAsia"/>
          <w:color w:val="auto"/>
        </w:rPr>
        <w:t>元</w:t>
      </w:r>
    </w:p>
    <w:p w:rsidR="00ED442B" w:rsidRPr="00750AB2" w:rsidRDefault="00ED442B" w:rsidP="00FE29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323B26" w:rsidRPr="00AD7F45" w:rsidRDefault="00323B26" w:rsidP="00FE297E">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AD7F45">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AD7F45">
        <w:rPr>
          <w:rFonts w:ascii="Times New Roman" w:eastAsia="宋体" w:hAnsi="Times New Roman" w:cs="Times New Roman"/>
          <w:color w:val="auto"/>
        </w:rPr>
        <w:t>提供以下材料：</w:t>
      </w:r>
    </w:p>
    <w:p w:rsidR="00323B26" w:rsidRPr="00AD7F45" w:rsidRDefault="00323B26"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1. </w:t>
      </w:r>
      <w:r w:rsidRPr="00AD7F4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AD7F45" w:rsidRDefault="00323B26"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2. </w:t>
      </w:r>
      <w:r w:rsidRPr="00AD7F45">
        <w:rPr>
          <w:rFonts w:ascii="Times New Roman" w:eastAsia="宋体" w:hAnsi="Times New Roman" w:cs="Times New Roman" w:hint="eastAsia"/>
          <w:color w:val="auto"/>
        </w:rPr>
        <w:t>提供《供应商资格声明函》（格式见附件</w:t>
      </w:r>
      <w:r w:rsidRPr="00AD7F45">
        <w:rPr>
          <w:rFonts w:ascii="Times New Roman" w:eastAsia="宋体" w:hAnsi="Times New Roman" w:cs="Times New Roman" w:hint="eastAsia"/>
          <w:color w:val="auto"/>
        </w:rPr>
        <w:t>2</w:t>
      </w:r>
      <w:r w:rsidRPr="00AD7F45">
        <w:rPr>
          <w:rFonts w:ascii="Times New Roman" w:eastAsia="宋体" w:hAnsi="Times New Roman" w:cs="Times New Roman" w:hint="eastAsia"/>
          <w:color w:val="auto"/>
        </w:rPr>
        <w:t>）</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（二）本项目不接受联合体投标。</w:t>
      </w:r>
    </w:p>
    <w:bookmarkEnd w:id="2"/>
    <w:bookmarkEnd w:id="3"/>
    <w:p w:rsidR="00E92A1C"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lastRenderedPageBreak/>
        <w:t>五</w:t>
      </w:r>
      <w:r w:rsidR="00E92A1C" w:rsidRPr="00AD7F45">
        <w:rPr>
          <w:rFonts w:ascii="Times New Roman" w:eastAsia="宋体" w:hAnsi="Times New Roman" w:cs="Times New Roman"/>
          <w:color w:val="auto"/>
        </w:rPr>
        <w:t>、项目需要落实的政府采购政策</w:t>
      </w:r>
    </w:p>
    <w:p w:rsidR="00A46CE8" w:rsidRPr="00AD7F45" w:rsidRDefault="00A46CE8" w:rsidP="00FE297E">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AD7F45">
        <w:rPr>
          <w:rFonts w:ascii="Times New Roman" w:eastAsia="宋体" w:hAnsi="Times New Roman" w:cs="Times New Roman"/>
          <w:color w:val="auto"/>
        </w:rPr>
        <w:t>（一）</w:t>
      </w:r>
      <w:r w:rsidRPr="00AD7F45">
        <w:rPr>
          <w:rFonts w:ascii="Times New Roman" w:eastAsia="宋体" w:hAnsi="Times New Roman" w:cs="Times New Roman" w:hint="eastAsia"/>
          <w:color w:val="auto"/>
        </w:rPr>
        <w:t>本项目</w:t>
      </w:r>
      <w:r w:rsidRPr="00AD7F45">
        <w:rPr>
          <w:rFonts w:ascii="Times New Roman" w:eastAsia="宋体" w:hAnsi="Times New Roman" w:cs="Times New Roman"/>
          <w:color w:val="auto"/>
        </w:rPr>
        <w:t>对小</w:t>
      </w:r>
      <w:proofErr w:type="gramStart"/>
      <w:r w:rsidRPr="00AD7F45">
        <w:rPr>
          <w:rFonts w:ascii="Times New Roman" w:eastAsia="宋体" w:hAnsi="Times New Roman" w:cs="Times New Roman"/>
          <w:color w:val="auto"/>
        </w:rPr>
        <w:t>微企业</w:t>
      </w:r>
      <w:proofErr w:type="gramEnd"/>
      <w:r w:rsidRPr="00AD7F45">
        <w:rPr>
          <w:rFonts w:ascii="Times New Roman" w:eastAsia="宋体" w:hAnsi="Times New Roman" w:cs="Times New Roman" w:hint="eastAsia"/>
          <w:color w:val="auto"/>
        </w:rPr>
        <w:t>报价</w:t>
      </w:r>
      <w:r w:rsidRPr="00AD7F45">
        <w:rPr>
          <w:rFonts w:ascii="Times New Roman" w:eastAsia="宋体" w:hAnsi="Times New Roman" w:cs="Times New Roman"/>
          <w:color w:val="auto"/>
        </w:rPr>
        <w:t>给予</w:t>
      </w:r>
      <w:r w:rsidR="00535EF9" w:rsidRPr="00AD7F45">
        <w:rPr>
          <w:rFonts w:ascii="Times New Roman" w:eastAsia="宋体" w:hAnsi="Times New Roman" w:cs="Times New Roman" w:hint="eastAsia"/>
          <w:color w:val="auto"/>
        </w:rPr>
        <w:t>2</w:t>
      </w:r>
      <w:r w:rsidR="00CE6500" w:rsidRPr="00AD7F45">
        <w:rPr>
          <w:rFonts w:ascii="Times New Roman" w:eastAsia="宋体" w:hAnsi="Times New Roman" w:cs="Times New Roman" w:hint="eastAsia"/>
          <w:color w:val="auto"/>
        </w:rPr>
        <w:t>0</w:t>
      </w:r>
      <w:r w:rsidRPr="00AD7F45">
        <w:rPr>
          <w:rFonts w:ascii="Times New Roman" w:eastAsia="宋体" w:hAnsi="Times New Roman" w:cs="Times New Roman"/>
          <w:color w:val="auto"/>
        </w:rPr>
        <w:t>%</w:t>
      </w:r>
      <w:r w:rsidRPr="00AD7F45">
        <w:rPr>
          <w:rFonts w:ascii="Times New Roman" w:eastAsia="宋体" w:hAnsi="Times New Roman" w:cs="Times New Roman"/>
          <w:color w:val="auto"/>
        </w:rPr>
        <w:t>的扣除。</w:t>
      </w:r>
    </w:p>
    <w:p w:rsidR="00A46CE8" w:rsidRPr="00295883" w:rsidRDefault="00A46CE8" w:rsidP="00FE297E">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FE297E">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FE297E">
      <w:pPr>
        <w:pStyle w:val="Default"/>
        <w:spacing w:line="360" w:lineRule="auto"/>
        <w:ind w:firstLineChars="200" w:firstLine="480"/>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FE297E">
      <w:pPr>
        <w:pStyle w:val="Default"/>
        <w:spacing w:line="360" w:lineRule="auto"/>
        <w:ind w:firstLineChars="200" w:firstLine="480"/>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FE297E">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FE297E">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FE297E">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AD7F45">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D7F45">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AD7F45">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AD7F45">
        <w:rPr>
          <w:rFonts w:ascii="Times New Roman" w:eastAsia="宋体" w:hAnsi="Times New Roman" w:cs="Times New Roman" w:hint="eastAsia"/>
          <w:color w:val="auto"/>
        </w:rPr>
        <w:t>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FE297E">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FE297E">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w:t>
      </w:r>
      <w:r w:rsidR="001413C6" w:rsidRPr="00AD7F45">
        <w:rPr>
          <w:rFonts w:ascii="Times New Roman" w:eastAsia="宋体" w:hAnsi="Times New Roman" w:cs="Times New Roman" w:hint="eastAsia"/>
          <w:color w:val="auto"/>
        </w:rPr>
        <w:t>三</w:t>
      </w:r>
      <w:r w:rsidRPr="00AD7F45">
        <w:rPr>
          <w:rFonts w:ascii="Times New Roman" w:eastAsia="宋体" w:hAnsi="Times New Roman" w:cs="Times New Roman"/>
          <w:color w:val="auto"/>
        </w:rPr>
        <w:t>）</w:t>
      </w:r>
      <w:r w:rsidRPr="00AD7F45">
        <w:rPr>
          <w:rFonts w:ascii="Times New Roman" w:eastAsia="宋体" w:hAnsi="Times New Roman" w:cs="Times New Roman" w:hint="eastAsia"/>
          <w:color w:val="auto"/>
        </w:rPr>
        <w:t>本项目不组织</w:t>
      </w:r>
      <w:r w:rsidRPr="00AD7F45">
        <w:rPr>
          <w:rFonts w:ascii="Times New Roman" w:eastAsia="宋体" w:hAnsi="Times New Roman" w:cs="Times New Roman"/>
          <w:color w:val="auto"/>
        </w:rPr>
        <w:t>踏勘现场</w:t>
      </w:r>
      <w:r w:rsidRPr="00AD7F45">
        <w:rPr>
          <w:rFonts w:ascii="Times New Roman" w:eastAsia="宋体" w:hAnsi="Times New Roman" w:cs="Times New Roman" w:hint="eastAsia"/>
          <w:color w:val="auto"/>
        </w:rPr>
        <w:t>，不组织标前答疑会</w:t>
      </w:r>
      <w:r w:rsidRPr="00AD7F45">
        <w:rPr>
          <w:rFonts w:ascii="Times New Roman" w:eastAsia="宋体" w:hAnsi="Times New Roman" w:cs="Times New Roman"/>
          <w:color w:val="auto"/>
        </w:rPr>
        <w:t>。</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七、网上应答时间</w:t>
      </w:r>
    </w:p>
    <w:p w:rsidR="00ED442B" w:rsidRPr="00AD7F45" w:rsidRDefault="0084748D"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2025</w:t>
      </w:r>
      <w:r w:rsidRPr="00AD7F45">
        <w:rPr>
          <w:rFonts w:ascii="Times New Roman" w:eastAsia="宋体" w:hAnsi="Times New Roman" w:cs="Times New Roman"/>
          <w:color w:val="auto"/>
        </w:rPr>
        <w:t>年</w:t>
      </w:r>
      <w:r w:rsidR="00AD7F45" w:rsidRPr="00AD7F45">
        <w:rPr>
          <w:rFonts w:ascii="Times New Roman" w:eastAsia="宋体" w:hAnsi="Times New Roman" w:cs="Times New Roman" w:hint="eastAsia"/>
          <w:color w:val="auto"/>
        </w:rPr>
        <w:t>11</w:t>
      </w:r>
      <w:r w:rsidR="00ED442B" w:rsidRPr="00AD7F45">
        <w:rPr>
          <w:rFonts w:ascii="Times New Roman" w:eastAsia="宋体" w:hAnsi="Times New Roman" w:cs="Times New Roman"/>
          <w:color w:val="auto"/>
        </w:rPr>
        <w:t>月</w:t>
      </w:r>
      <w:r w:rsidR="00AD7F45" w:rsidRPr="00AD7F45">
        <w:rPr>
          <w:rFonts w:ascii="Times New Roman" w:eastAsia="宋体" w:hAnsi="Times New Roman" w:cs="Times New Roman" w:hint="eastAsia"/>
          <w:color w:val="auto"/>
        </w:rPr>
        <w:t>28</w:t>
      </w:r>
      <w:r w:rsidR="00ED442B" w:rsidRPr="00AD7F45">
        <w:rPr>
          <w:rFonts w:ascii="Times New Roman" w:eastAsia="宋体" w:hAnsi="Times New Roman" w:cs="Times New Roman"/>
          <w:color w:val="auto"/>
        </w:rPr>
        <w:t>日</w:t>
      </w:r>
      <w:r w:rsidR="00ED442B" w:rsidRPr="00AD7F45">
        <w:rPr>
          <w:rFonts w:ascii="Times New Roman" w:eastAsia="宋体" w:hAnsi="Times New Roman" w:cs="Times New Roman"/>
          <w:color w:val="auto"/>
        </w:rPr>
        <w:t>9:00</w:t>
      </w:r>
      <w:r w:rsidR="00ED442B" w:rsidRPr="00AD7F45">
        <w:rPr>
          <w:rFonts w:ascii="Times New Roman" w:eastAsia="宋体" w:hAnsi="Times New Roman" w:cs="Times New Roman"/>
          <w:color w:val="auto"/>
        </w:rPr>
        <w:t>至</w:t>
      </w:r>
      <w:r w:rsidRPr="00AD7F45">
        <w:rPr>
          <w:rFonts w:ascii="Times New Roman" w:eastAsia="宋体" w:hAnsi="Times New Roman" w:cs="Times New Roman"/>
          <w:color w:val="auto"/>
        </w:rPr>
        <w:t>2025</w:t>
      </w:r>
      <w:r w:rsidRPr="00AD7F45">
        <w:rPr>
          <w:rFonts w:ascii="Times New Roman" w:eastAsia="宋体" w:hAnsi="Times New Roman" w:cs="Times New Roman"/>
          <w:color w:val="auto"/>
        </w:rPr>
        <w:t>年</w:t>
      </w:r>
      <w:r w:rsidR="00AD7F45" w:rsidRPr="00AD7F45">
        <w:rPr>
          <w:rFonts w:ascii="Times New Roman" w:eastAsia="宋体" w:hAnsi="Times New Roman" w:cs="Times New Roman" w:hint="eastAsia"/>
          <w:color w:val="auto"/>
        </w:rPr>
        <w:t>12</w:t>
      </w:r>
      <w:r w:rsidR="00ED442B" w:rsidRPr="00AD7F45">
        <w:rPr>
          <w:rFonts w:ascii="Times New Roman" w:eastAsia="宋体" w:hAnsi="Times New Roman" w:cs="Times New Roman"/>
          <w:color w:val="auto"/>
        </w:rPr>
        <w:t>月</w:t>
      </w:r>
      <w:r w:rsidR="00AD7F45" w:rsidRPr="00AD7F45">
        <w:rPr>
          <w:rFonts w:ascii="Times New Roman" w:eastAsia="宋体" w:hAnsi="Times New Roman" w:cs="Times New Roman" w:hint="eastAsia"/>
          <w:color w:val="auto"/>
        </w:rPr>
        <w:t>19</w:t>
      </w:r>
      <w:r w:rsidR="00ED442B" w:rsidRPr="00AD7F45">
        <w:rPr>
          <w:rFonts w:ascii="Times New Roman" w:eastAsia="宋体" w:hAnsi="Times New Roman" w:cs="Times New Roman"/>
          <w:color w:val="auto"/>
        </w:rPr>
        <w:t>日</w:t>
      </w:r>
      <w:r w:rsidR="00ED442B" w:rsidRPr="00AD7F45">
        <w:rPr>
          <w:rFonts w:ascii="Times New Roman" w:eastAsia="宋体" w:hAnsi="Times New Roman" w:cs="Times New Roman"/>
          <w:color w:val="auto"/>
        </w:rPr>
        <w:t>8:30</w:t>
      </w:r>
      <w:r w:rsidR="00ED442B" w:rsidRPr="00AD7F45">
        <w:rPr>
          <w:rFonts w:ascii="Times New Roman" w:eastAsia="宋体" w:hAnsi="Times New Roman" w:cs="Times New Roman"/>
          <w:color w:val="auto"/>
        </w:rPr>
        <w:t>，使用</w:t>
      </w:r>
      <w:r w:rsidR="00A55F3A" w:rsidRPr="00AD7F45">
        <w:rPr>
          <w:rFonts w:ascii="Times New Roman" w:eastAsia="宋体" w:hAnsi="Times New Roman" w:cs="Times New Roman"/>
          <w:color w:val="auto"/>
        </w:rPr>
        <w:t>天津数字认证有限公司</w:t>
      </w:r>
      <w:r w:rsidR="00D821A5" w:rsidRPr="00AD7F45">
        <w:rPr>
          <w:rFonts w:ascii="Times New Roman" w:eastAsia="宋体" w:hAnsi="Times New Roman" w:cs="Times New Roman"/>
          <w:color w:val="auto"/>
        </w:rPr>
        <w:t>发出的</w:t>
      </w:r>
      <w:r w:rsidR="00D821A5" w:rsidRPr="00AD7F45">
        <w:rPr>
          <w:rFonts w:ascii="Times New Roman" w:eastAsia="宋体" w:hAnsi="Times New Roman" w:cs="Times New Roman"/>
          <w:color w:val="auto"/>
        </w:rPr>
        <w:t>CA</w:t>
      </w:r>
      <w:r w:rsidR="00D821A5" w:rsidRPr="00AD7F45">
        <w:rPr>
          <w:rFonts w:ascii="Times New Roman" w:eastAsia="宋体" w:hAnsi="Times New Roman" w:cs="Times New Roman"/>
          <w:color w:val="auto"/>
        </w:rPr>
        <w:t>数字证书（原天津市电子认证中心发出尚在有效期内的</w:t>
      </w:r>
      <w:r w:rsidR="00D821A5" w:rsidRPr="00AD7F45">
        <w:rPr>
          <w:rFonts w:ascii="Times New Roman" w:eastAsia="宋体" w:hAnsi="Times New Roman" w:cs="Times New Roman"/>
          <w:color w:val="auto"/>
        </w:rPr>
        <w:t>CA</w:t>
      </w:r>
      <w:r w:rsidR="00D821A5" w:rsidRPr="00AD7F45">
        <w:rPr>
          <w:rFonts w:ascii="Times New Roman" w:eastAsia="宋体" w:hAnsi="Times New Roman" w:cs="Times New Roman"/>
          <w:color w:val="auto"/>
        </w:rPr>
        <w:t>数字证书仍可使用）</w:t>
      </w:r>
      <w:r w:rsidR="002B4ABB" w:rsidRPr="00AD7F45">
        <w:rPr>
          <w:rFonts w:ascii="Times New Roman" w:eastAsia="宋体" w:hAnsi="Times New Roman" w:cs="Times New Roman" w:hint="eastAsia"/>
          <w:color w:val="auto"/>
        </w:rPr>
        <w:t>登录</w:t>
      </w:r>
      <w:r w:rsidR="00ED442B" w:rsidRPr="00AD7F45">
        <w:rPr>
          <w:rFonts w:ascii="Times New Roman" w:eastAsia="宋体" w:hAnsi="Times New Roman" w:cs="Times New Roman" w:hint="eastAsia"/>
          <w:color w:val="auto"/>
        </w:rPr>
        <w:t>天津市政府采购中心网（网址：</w:t>
      </w:r>
      <w:r w:rsidR="00ED442B" w:rsidRPr="00AD7F45">
        <w:rPr>
          <w:rFonts w:ascii="Times New Roman" w:eastAsia="宋体" w:hAnsi="Times New Roman" w:cs="Times New Roman" w:hint="eastAsia"/>
          <w:color w:val="auto"/>
        </w:rPr>
        <w:t>http://tjgpc.zwfwb.tj.gov.cn</w:t>
      </w:r>
      <w:r w:rsidR="00ED442B" w:rsidRPr="00AD7F45">
        <w:rPr>
          <w:rFonts w:ascii="Times New Roman" w:eastAsia="宋体" w:hAnsi="Times New Roman" w:cs="Times New Roman" w:hint="eastAsia"/>
          <w:color w:val="auto"/>
        </w:rPr>
        <w:t>）</w:t>
      </w:r>
      <w:r w:rsidR="00ED442B" w:rsidRPr="00AD7F45">
        <w:rPr>
          <w:rFonts w:ascii="Times New Roman" w:eastAsia="宋体" w:hAnsi="Times New Roman" w:cs="Times New Roman" w:hint="eastAsia"/>
          <w:color w:val="auto"/>
        </w:rPr>
        <w:t>-</w:t>
      </w:r>
      <w:r w:rsidR="00ED442B"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网上招投标”</w:t>
      </w:r>
      <w:r w:rsidR="000E74D0"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“供应商登录”</w:t>
      </w:r>
      <w:r w:rsidR="000E74D0"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“市级集采机构入口”</w:t>
      </w:r>
      <w:r w:rsidR="00ED442B" w:rsidRPr="00AD7F45">
        <w:rPr>
          <w:rFonts w:ascii="Times New Roman" w:eastAsia="宋体" w:hAnsi="Times New Roman" w:cs="Times New Roman"/>
          <w:color w:val="auto"/>
        </w:rPr>
        <w:t>进行应答</w:t>
      </w:r>
      <w:r w:rsidR="00ED442B" w:rsidRPr="00AD7F45">
        <w:rPr>
          <w:rFonts w:ascii="Times New Roman" w:eastAsia="宋体" w:hAnsi="Times New Roman" w:cs="Times New Roman" w:hint="eastAsia"/>
          <w:color w:val="auto"/>
        </w:rPr>
        <w:t>并提交</w:t>
      </w:r>
      <w:r w:rsidR="00ED442B" w:rsidRPr="00AD7F45">
        <w:rPr>
          <w:rFonts w:ascii="Times New Roman" w:eastAsia="宋体" w:hAnsi="Times New Roman" w:cs="Times New Roman"/>
          <w:color w:val="auto"/>
        </w:rPr>
        <w:t>。</w:t>
      </w:r>
    </w:p>
    <w:p w:rsidR="00ED442B" w:rsidRPr="00AD7F45" w:rsidRDefault="00ED442B"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color w:val="auto"/>
        </w:rPr>
        <w:t>网上应答帮助链接：</w:t>
      </w:r>
      <w:r w:rsidRPr="00AD7F45">
        <w:rPr>
          <w:rFonts w:ascii="Times New Roman" w:eastAsia="宋体" w:hAnsi="Times New Roman" w:cs="Times New Roman"/>
          <w:color w:val="auto"/>
        </w:rPr>
        <w:t>http://tjgpc.zwfwb.tj.gov.cn/webInfo/getWebInfoListForwebInfoClass.do?fkWebInfoclassId=W008</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八、投标</w:t>
      </w:r>
      <w:r w:rsidRPr="00AD7F45">
        <w:rPr>
          <w:rFonts w:ascii="Times New Roman" w:eastAsia="宋体" w:hAnsi="Times New Roman" w:cs="Times New Roman" w:hint="eastAsia"/>
          <w:color w:val="auto"/>
        </w:rPr>
        <w:t>截止</w:t>
      </w:r>
      <w:r w:rsidRPr="00AD7F45">
        <w:rPr>
          <w:rFonts w:ascii="Times New Roman" w:eastAsia="宋体" w:hAnsi="Times New Roman" w:cs="Times New Roman"/>
          <w:color w:val="auto"/>
        </w:rPr>
        <w:t>时间</w:t>
      </w:r>
      <w:r w:rsidRPr="00AD7F45">
        <w:rPr>
          <w:rFonts w:ascii="Times New Roman" w:eastAsia="宋体" w:hAnsi="Times New Roman" w:cs="Times New Roman" w:hint="eastAsia"/>
          <w:color w:val="auto"/>
        </w:rPr>
        <w:t>及方式</w:t>
      </w:r>
    </w:p>
    <w:p w:rsidR="00ED442B" w:rsidRPr="00225C2F"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（一）投标</w:t>
      </w:r>
      <w:r w:rsidRPr="00AD7F45">
        <w:rPr>
          <w:rFonts w:ascii="Times New Roman" w:eastAsia="宋体" w:hAnsi="Times New Roman" w:cs="Times New Roman" w:hint="eastAsia"/>
          <w:color w:val="auto"/>
        </w:rPr>
        <w:t>截止</w:t>
      </w:r>
      <w:r w:rsidRPr="00AD7F45">
        <w:rPr>
          <w:rFonts w:ascii="Times New Roman" w:eastAsia="宋体" w:hAnsi="Times New Roman" w:cs="Times New Roman"/>
          <w:color w:val="auto"/>
        </w:rPr>
        <w:t>时间：</w:t>
      </w:r>
      <w:r w:rsidR="0084748D" w:rsidRPr="00AD7F45">
        <w:rPr>
          <w:rFonts w:ascii="Times New Roman" w:eastAsia="宋体" w:hAnsi="Times New Roman" w:cs="Times New Roman"/>
          <w:color w:val="auto"/>
        </w:rPr>
        <w:t>2025</w:t>
      </w:r>
      <w:r w:rsidR="0084748D" w:rsidRPr="00AD7F45">
        <w:rPr>
          <w:rFonts w:ascii="Times New Roman" w:eastAsia="宋体" w:hAnsi="Times New Roman" w:cs="Times New Roman"/>
          <w:color w:val="auto"/>
        </w:rPr>
        <w:t>年</w:t>
      </w:r>
      <w:r w:rsidR="00AD7F45" w:rsidRPr="00AD7F45">
        <w:rPr>
          <w:rFonts w:ascii="Times New Roman" w:eastAsia="宋体" w:hAnsi="Times New Roman" w:cs="Times New Roman" w:hint="eastAsia"/>
          <w:color w:val="auto"/>
        </w:rPr>
        <w:t>12</w:t>
      </w:r>
      <w:r w:rsidRPr="00AD7F45">
        <w:rPr>
          <w:rFonts w:ascii="Times New Roman" w:eastAsia="宋体" w:hAnsi="Times New Roman" w:cs="Times New Roman"/>
          <w:color w:val="auto"/>
        </w:rPr>
        <w:t>月</w:t>
      </w:r>
      <w:r w:rsidR="00AD7F45" w:rsidRPr="00AD7F45">
        <w:rPr>
          <w:rFonts w:ascii="Times New Roman" w:eastAsia="宋体" w:hAnsi="Times New Roman" w:cs="Times New Roman" w:hint="eastAsia"/>
          <w:color w:val="auto"/>
        </w:rPr>
        <w:t>19</w:t>
      </w:r>
      <w:r w:rsidRPr="00AD7F45">
        <w:rPr>
          <w:rFonts w:ascii="Times New Roman" w:eastAsia="宋体" w:hAnsi="Times New Roman" w:cs="Times New Roman"/>
          <w:color w:val="auto"/>
        </w:rPr>
        <w:t>日</w:t>
      </w:r>
      <w:r w:rsidRPr="00AD7F45">
        <w:rPr>
          <w:rFonts w:ascii="Times New Roman" w:eastAsia="宋体" w:hAnsi="Times New Roman" w:cs="Times New Roman"/>
          <w:color w:val="auto"/>
        </w:rPr>
        <w:t>8:30</w:t>
      </w:r>
      <w:r w:rsidRPr="00AD7F45">
        <w:rPr>
          <w:rFonts w:ascii="Times New Roman" w:eastAsia="宋体" w:hAnsi="Times New Roman" w:cs="Times New Roman" w:hint="eastAsia"/>
          <w:color w:val="auto"/>
          <w:szCs w:val="21"/>
        </w:rPr>
        <w:t>。</w:t>
      </w:r>
      <w:r w:rsidRPr="00AD7F45">
        <w:rPr>
          <w:rFonts w:ascii="Times New Roman" w:eastAsia="宋体" w:hAnsi="Times New Roman" w:cs="Times New Roman"/>
          <w:color w:val="auto"/>
        </w:rPr>
        <w:t>投标截止时间前</w:t>
      </w:r>
      <w:r w:rsidRPr="00AD7F45">
        <w:rPr>
          <w:rFonts w:ascii="Times New Roman" w:eastAsia="宋体" w:hAnsi="Times New Roman" w:cs="Times New Roman" w:hint="eastAsia"/>
          <w:color w:val="auto"/>
        </w:rPr>
        <w:t>提交网上应答并上传加盖投标人电子签章的</w:t>
      </w:r>
      <w:r w:rsidR="007C5B96" w:rsidRPr="00AD7F45">
        <w:rPr>
          <w:rFonts w:ascii="Times New Roman" w:eastAsia="宋体" w:hAnsi="Times New Roman" w:cs="Times New Roman" w:hint="eastAsia"/>
          <w:color w:val="auto"/>
        </w:rPr>
        <w:t>电子投标文件</w:t>
      </w:r>
      <w:r w:rsidRPr="00AD7F45">
        <w:rPr>
          <w:rFonts w:ascii="Times New Roman" w:eastAsia="宋体" w:hAnsi="Times New Roman" w:cs="Times New Roman" w:hint="eastAsia"/>
          <w:color w:val="auto"/>
        </w:rPr>
        <w:t>（</w:t>
      </w:r>
      <w:r w:rsidR="00352A52" w:rsidRPr="00AD7F45">
        <w:rPr>
          <w:rFonts w:ascii="Times New Roman" w:eastAsia="宋体" w:hAnsi="Times New Roman" w:cs="Times New Roman" w:hint="eastAsia"/>
          <w:color w:val="auto"/>
        </w:rPr>
        <w:t>以通过天津公共资</w:t>
      </w:r>
      <w:r w:rsidR="00352A52">
        <w:rPr>
          <w:rFonts w:ascii="Times New Roman" w:eastAsia="宋体" w:hAnsi="Times New Roman" w:cs="Times New Roman" w:hint="eastAsia"/>
          <w:color w:val="auto"/>
        </w:rPr>
        <w:t>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FE297E">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AD7F45">
        <w:rPr>
          <w:rFonts w:ascii="Times New Roman" w:eastAsia="宋体" w:hAnsi="Times New Roman" w:cs="Times New Roman"/>
          <w:color w:val="auto"/>
        </w:rPr>
        <w:t>时间：</w:t>
      </w:r>
      <w:r w:rsidR="0084748D" w:rsidRPr="00AD7F45">
        <w:rPr>
          <w:rFonts w:ascii="Times New Roman" w:eastAsia="宋体" w:hAnsi="Times New Roman" w:cs="Times New Roman"/>
          <w:color w:val="auto"/>
        </w:rPr>
        <w:t>2025</w:t>
      </w:r>
      <w:r w:rsidR="0084748D" w:rsidRPr="00AD7F45">
        <w:rPr>
          <w:rFonts w:ascii="Times New Roman" w:eastAsia="宋体" w:hAnsi="Times New Roman" w:cs="Times New Roman"/>
          <w:color w:val="auto"/>
        </w:rPr>
        <w:t>年</w:t>
      </w:r>
      <w:r w:rsidR="00AD7F45" w:rsidRPr="00AD7F45">
        <w:rPr>
          <w:rFonts w:ascii="Times New Roman" w:eastAsia="宋体" w:hAnsi="Times New Roman" w:cs="Times New Roman" w:hint="eastAsia"/>
          <w:color w:val="auto"/>
        </w:rPr>
        <w:t>12</w:t>
      </w:r>
      <w:r w:rsidRPr="00AD7F45">
        <w:rPr>
          <w:rFonts w:ascii="Times New Roman" w:eastAsia="宋体" w:hAnsi="Times New Roman" w:cs="Times New Roman"/>
          <w:color w:val="auto"/>
        </w:rPr>
        <w:t>月</w:t>
      </w:r>
      <w:r w:rsidR="00AD7F45" w:rsidRPr="00AD7F45">
        <w:rPr>
          <w:rFonts w:ascii="Times New Roman" w:eastAsia="宋体" w:hAnsi="Times New Roman" w:cs="Times New Roman" w:hint="eastAsia"/>
          <w:color w:val="auto"/>
        </w:rPr>
        <w:t>19</w:t>
      </w:r>
      <w:r w:rsidRPr="00AD7F45">
        <w:rPr>
          <w:rFonts w:ascii="Times New Roman" w:eastAsia="宋体" w:hAnsi="Times New Roman" w:cs="Times New Roman"/>
          <w:color w:val="auto"/>
        </w:rPr>
        <w:t>日</w:t>
      </w:r>
      <w:r w:rsidRPr="00AD7F45">
        <w:rPr>
          <w:rFonts w:ascii="Times New Roman" w:eastAsia="宋体" w:hAnsi="Times New Roman" w:cs="Times New Roman"/>
          <w:color w:val="auto"/>
        </w:rPr>
        <w:t>8:30</w:t>
      </w:r>
      <w:r w:rsidRPr="00AD7F45">
        <w:rPr>
          <w:rFonts w:ascii="Times New Roman" w:eastAsia="宋体" w:hAnsi="Times New Roman" w:cs="Times New Roman"/>
          <w:color w:val="auto"/>
        </w:rPr>
        <w:t>至</w:t>
      </w:r>
      <w:r w:rsidRPr="00AD7F45">
        <w:rPr>
          <w:rFonts w:ascii="Times New Roman" w:eastAsia="宋体" w:hAnsi="Times New Roman" w:cs="Times New Roman"/>
          <w:color w:val="auto"/>
        </w:rPr>
        <w:t>9:</w:t>
      </w:r>
      <w:r w:rsidRPr="00AD7F45">
        <w:rPr>
          <w:rFonts w:ascii="Times New Roman" w:eastAsia="宋体" w:hAnsi="Times New Roman" w:cs="Times New Roman" w:hint="eastAsia"/>
          <w:color w:val="auto"/>
        </w:rPr>
        <w:t>30</w:t>
      </w:r>
      <w:r w:rsidRPr="00AD7F45">
        <w:rPr>
          <w:rFonts w:ascii="Times New Roman" w:eastAsia="宋体" w:hAnsi="Times New Roman" w:cs="Times New Roman"/>
          <w:color w:val="auto"/>
        </w:rPr>
        <w:t>完成开标解密的投标为有效投标。</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lastRenderedPageBreak/>
        <w:t>（二）开标</w:t>
      </w:r>
      <w:r w:rsidRPr="00AD7F45">
        <w:rPr>
          <w:rFonts w:ascii="Times New Roman" w:eastAsia="宋体" w:hAnsi="Times New Roman" w:cs="Times New Roman" w:hint="eastAsia"/>
          <w:color w:val="auto"/>
        </w:rPr>
        <w:t>解密方式</w:t>
      </w:r>
      <w:r w:rsidRPr="00AD7F45">
        <w:rPr>
          <w:rFonts w:ascii="Times New Roman" w:eastAsia="宋体" w:hAnsi="Times New Roman" w:cs="Times New Roman"/>
          <w:color w:val="auto"/>
        </w:rPr>
        <w:t>：本项目采用网上开标方式，投标人须于</w:t>
      </w:r>
      <w:r w:rsidRPr="00AD7F45">
        <w:rPr>
          <w:rFonts w:ascii="Times New Roman" w:eastAsia="宋体" w:hAnsi="Times New Roman" w:cs="Times New Roman" w:hint="eastAsia"/>
          <w:color w:val="auto"/>
        </w:rPr>
        <w:t>规定时间</w:t>
      </w:r>
      <w:r w:rsidRPr="00AD7F45">
        <w:rPr>
          <w:rFonts w:ascii="Times New Roman" w:eastAsia="宋体" w:hAnsi="Times New Roman" w:cs="Times New Roman"/>
          <w:color w:val="auto"/>
        </w:rPr>
        <w:t>内使用</w:t>
      </w:r>
      <w:r w:rsidR="00A55F3A" w:rsidRPr="00AD7F45">
        <w:rPr>
          <w:rFonts w:ascii="Times New Roman" w:eastAsia="宋体" w:hAnsi="Times New Roman" w:cs="Times New Roman"/>
          <w:color w:val="auto"/>
        </w:rPr>
        <w:t>天津数字认证有限公司</w:t>
      </w:r>
      <w:r w:rsidR="00D821A5" w:rsidRPr="00AD7F45">
        <w:rPr>
          <w:rFonts w:ascii="Times New Roman" w:eastAsia="宋体" w:hAnsi="Times New Roman" w:cs="Times New Roman"/>
          <w:color w:val="auto"/>
        </w:rPr>
        <w:t>发出的</w:t>
      </w:r>
      <w:r w:rsidR="00D821A5" w:rsidRPr="00AD7F45">
        <w:rPr>
          <w:rFonts w:ascii="Times New Roman" w:eastAsia="宋体" w:hAnsi="Times New Roman" w:cs="Times New Roman"/>
          <w:color w:val="auto"/>
        </w:rPr>
        <w:t>CA</w:t>
      </w:r>
      <w:r w:rsidR="00D821A5" w:rsidRPr="00AD7F45">
        <w:rPr>
          <w:rFonts w:ascii="Times New Roman" w:eastAsia="宋体" w:hAnsi="Times New Roman" w:cs="Times New Roman"/>
          <w:color w:val="auto"/>
        </w:rPr>
        <w:t>数字证书（原天津市电子认证中心发出尚在有效期内的</w:t>
      </w:r>
      <w:r w:rsidR="00D821A5" w:rsidRPr="00AD7F45">
        <w:rPr>
          <w:rFonts w:ascii="Times New Roman" w:eastAsia="宋体" w:hAnsi="Times New Roman" w:cs="Times New Roman"/>
          <w:color w:val="auto"/>
        </w:rPr>
        <w:t>CA</w:t>
      </w:r>
      <w:r w:rsidR="00D821A5" w:rsidRPr="00AD7F45">
        <w:rPr>
          <w:rFonts w:ascii="Times New Roman" w:eastAsia="宋体" w:hAnsi="Times New Roman" w:cs="Times New Roman"/>
          <w:color w:val="auto"/>
        </w:rPr>
        <w:t>数字证书仍可使用）</w:t>
      </w:r>
      <w:r w:rsidR="002B4ABB" w:rsidRPr="00AD7F45">
        <w:rPr>
          <w:rFonts w:ascii="Times New Roman" w:eastAsia="宋体" w:hAnsi="Times New Roman" w:cs="Times New Roman" w:hint="eastAsia"/>
          <w:color w:val="auto"/>
        </w:rPr>
        <w:t>登录</w:t>
      </w:r>
      <w:r w:rsidRPr="00AD7F45">
        <w:rPr>
          <w:rFonts w:ascii="Times New Roman" w:eastAsia="宋体" w:hAnsi="Times New Roman" w:cs="Times New Roman" w:hint="eastAsia"/>
          <w:color w:val="auto"/>
        </w:rPr>
        <w:t>天津市政府采购中心网（网址：</w:t>
      </w:r>
      <w:r w:rsidRPr="00AD7F45">
        <w:rPr>
          <w:rFonts w:ascii="Times New Roman" w:eastAsia="宋体" w:hAnsi="Times New Roman" w:cs="Times New Roman" w:hint="eastAsia"/>
          <w:color w:val="auto"/>
        </w:rPr>
        <w:t>http://tjgpc.zwfwb.tj.gov.cn</w:t>
      </w:r>
      <w:r w:rsidRPr="00AD7F45">
        <w:rPr>
          <w:rFonts w:ascii="Times New Roman" w:eastAsia="宋体" w:hAnsi="Times New Roman" w:cs="Times New Roman" w:hint="eastAsia"/>
          <w:color w:val="auto"/>
        </w:rPr>
        <w:t>）</w:t>
      </w:r>
      <w:r w:rsidRPr="00AD7F45">
        <w:rPr>
          <w:rFonts w:ascii="Times New Roman" w:eastAsia="宋体" w:hAnsi="Times New Roman" w:cs="Times New Roman" w:hint="eastAsia"/>
          <w:color w:val="auto"/>
        </w:rPr>
        <w:t>-</w:t>
      </w:r>
      <w:r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网上招投标”</w:t>
      </w:r>
      <w:r w:rsidR="000E74D0"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“供应商登录”</w:t>
      </w:r>
      <w:r w:rsidR="000E74D0" w:rsidRPr="00AD7F45">
        <w:rPr>
          <w:rFonts w:ascii="Times New Roman" w:eastAsia="宋体" w:hAnsi="Times New Roman" w:cs="Times New Roman" w:hint="eastAsia"/>
          <w:color w:val="auto"/>
        </w:rPr>
        <w:t>-</w:t>
      </w:r>
      <w:r w:rsidR="000E74D0" w:rsidRPr="00AD7F45">
        <w:rPr>
          <w:rFonts w:ascii="Times New Roman" w:eastAsia="宋体" w:hAnsi="Times New Roman" w:cs="Times New Roman" w:hint="eastAsia"/>
          <w:color w:val="auto"/>
        </w:rPr>
        <w:t>“市级集采机构入口”</w:t>
      </w:r>
      <w:r w:rsidRPr="00AD7F45">
        <w:rPr>
          <w:rFonts w:ascii="Times New Roman" w:eastAsia="宋体" w:hAnsi="Times New Roman" w:cs="Times New Roman"/>
          <w:color w:val="auto"/>
        </w:rPr>
        <w:t>完成开标解密。</w:t>
      </w:r>
    </w:p>
    <w:p w:rsidR="00ED442B"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（三）网上开标公示时间：</w:t>
      </w:r>
      <w:r w:rsidR="0084748D" w:rsidRPr="00AD7F45">
        <w:rPr>
          <w:rFonts w:ascii="Times New Roman" w:eastAsia="宋体" w:hAnsi="Times New Roman" w:cs="Times New Roman"/>
          <w:color w:val="auto"/>
        </w:rPr>
        <w:t>2025</w:t>
      </w:r>
      <w:r w:rsidR="0084748D" w:rsidRPr="00AD7F45">
        <w:rPr>
          <w:rFonts w:ascii="Times New Roman" w:eastAsia="宋体" w:hAnsi="Times New Roman" w:cs="Times New Roman"/>
          <w:color w:val="auto"/>
        </w:rPr>
        <w:t>年</w:t>
      </w:r>
      <w:r w:rsidR="00AD7F45" w:rsidRPr="00AD7F45">
        <w:rPr>
          <w:rFonts w:ascii="Times New Roman" w:eastAsia="宋体" w:hAnsi="Times New Roman" w:cs="Times New Roman" w:hint="eastAsia"/>
          <w:color w:val="auto"/>
        </w:rPr>
        <w:t>12</w:t>
      </w:r>
      <w:r w:rsidRPr="00AD7F45">
        <w:rPr>
          <w:rFonts w:ascii="Times New Roman" w:eastAsia="宋体" w:hAnsi="Times New Roman" w:cs="Times New Roman"/>
          <w:color w:val="auto"/>
        </w:rPr>
        <w:t>月</w:t>
      </w:r>
      <w:r w:rsidR="00AD7F45" w:rsidRPr="00AD7F45">
        <w:rPr>
          <w:rFonts w:ascii="Times New Roman" w:eastAsia="宋体" w:hAnsi="Times New Roman" w:cs="Times New Roman" w:hint="eastAsia"/>
          <w:color w:val="auto"/>
        </w:rPr>
        <w:t>19</w:t>
      </w:r>
      <w:r w:rsidRPr="00AD7F45">
        <w:rPr>
          <w:rFonts w:ascii="Times New Roman" w:eastAsia="宋体" w:hAnsi="Times New Roman" w:cs="Times New Roman"/>
          <w:color w:val="auto"/>
        </w:rPr>
        <w:t>日</w:t>
      </w:r>
      <w:r w:rsidRPr="00AD7F45">
        <w:rPr>
          <w:rFonts w:ascii="Times New Roman" w:eastAsia="宋体" w:hAnsi="Times New Roman" w:cs="Times New Roman"/>
          <w:color w:val="auto"/>
        </w:rPr>
        <w:t>9:</w:t>
      </w:r>
      <w:r w:rsidRPr="00AD7F45">
        <w:rPr>
          <w:rFonts w:ascii="Times New Roman" w:eastAsia="宋体" w:hAnsi="Times New Roman" w:cs="Times New Roman" w:hint="eastAsia"/>
          <w:color w:val="auto"/>
        </w:rPr>
        <w:t>30</w:t>
      </w:r>
      <w:r w:rsidRPr="00AD7F45">
        <w:rPr>
          <w:rFonts w:ascii="Times New Roman" w:eastAsia="宋体" w:hAnsi="Times New Roman" w:cs="Times New Roman"/>
          <w:color w:val="auto"/>
        </w:rPr>
        <w:t>至</w:t>
      </w:r>
      <w:r w:rsidRPr="00AD7F45">
        <w:rPr>
          <w:rFonts w:ascii="Times New Roman" w:eastAsia="宋体" w:hAnsi="Times New Roman" w:cs="Times New Roman"/>
          <w:color w:val="auto"/>
        </w:rPr>
        <w:t>12:00</w:t>
      </w:r>
      <w:r w:rsidRPr="00AD7F45">
        <w:rPr>
          <w:rFonts w:ascii="Times New Roman" w:eastAsia="宋体" w:hAnsi="Times New Roman" w:cs="Times New Roman"/>
          <w:color w:val="auto"/>
        </w:rPr>
        <w:t>。</w:t>
      </w:r>
      <w:r w:rsidRPr="00AD7F45">
        <w:rPr>
          <w:rFonts w:ascii="Times New Roman" w:eastAsia="宋体" w:hAnsi="Times New Roman" w:cs="Times New Roman" w:hint="eastAsia"/>
          <w:color w:val="auto"/>
        </w:rPr>
        <w:t>投标人可在规定时间内使用</w:t>
      </w:r>
      <w:r w:rsidR="00A55F3A" w:rsidRPr="00AD7F45">
        <w:rPr>
          <w:rFonts w:ascii="Times New Roman" w:eastAsia="宋体" w:hAnsi="Times New Roman" w:cs="Times New Roman" w:hint="eastAsia"/>
          <w:color w:val="auto"/>
        </w:rPr>
        <w:t>天津数字认证有限公司</w:t>
      </w:r>
      <w:r w:rsidR="00D821A5" w:rsidRPr="00AD7F45">
        <w:rPr>
          <w:rFonts w:ascii="Times New Roman" w:eastAsia="宋体" w:hAnsi="Times New Roman" w:cs="Times New Roman" w:hint="eastAsia"/>
          <w:color w:val="auto"/>
        </w:rPr>
        <w:t>发出的</w:t>
      </w:r>
      <w:r w:rsidR="00D821A5" w:rsidRPr="00AD7F45">
        <w:rPr>
          <w:rFonts w:ascii="Times New Roman" w:eastAsia="宋体" w:hAnsi="Times New Roman" w:cs="Times New Roman" w:hint="eastAsia"/>
          <w:color w:val="auto"/>
        </w:rPr>
        <w:t>CA</w:t>
      </w:r>
      <w:r w:rsidR="00D821A5" w:rsidRPr="00AD7F45">
        <w:rPr>
          <w:rFonts w:ascii="Times New Roman" w:eastAsia="宋体" w:hAnsi="Times New Roman" w:cs="Times New Roman" w:hint="eastAsia"/>
          <w:color w:val="auto"/>
        </w:rPr>
        <w:t>数字证书（原天津市电</w:t>
      </w:r>
      <w:r w:rsidR="00D821A5">
        <w:rPr>
          <w:rFonts w:ascii="Times New Roman" w:eastAsia="宋体" w:hAnsi="Times New Roman" w:cs="Times New Roman" w:hint="eastAsia"/>
          <w:color w:val="auto"/>
        </w:rPr>
        <w:t>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0F4AE8">
        <w:rPr>
          <w:rFonts w:ascii="Times New Roman" w:eastAsia="宋体" w:hAnsi="Times New Roman" w:cs="Times New Roman" w:hint="eastAsia"/>
          <w:color w:val="auto"/>
        </w:rPr>
        <w:t>丁亚天</w:t>
      </w:r>
      <w:r w:rsidR="000F4AE8">
        <w:rPr>
          <w:rFonts w:ascii="Times New Roman" w:eastAsia="宋体" w:hAnsi="Times New Roman" w:cs="Times New Roman"/>
          <w:color w:val="auto"/>
        </w:rPr>
        <w:t>、杨光</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FE297E">
      <w:pPr>
        <w:pStyle w:val="Default"/>
        <w:spacing w:line="360" w:lineRule="auto"/>
        <w:ind w:firstLineChars="200" w:firstLine="480"/>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FE297E">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F4AE8">
        <w:rPr>
          <w:rFonts w:ascii="Times New Roman" w:eastAsia="宋体" w:hAnsi="Times New Roman" w:cs="Times New Roman" w:hint="eastAsia"/>
          <w:color w:val="auto"/>
        </w:rPr>
        <w:t>8319</w:t>
      </w:r>
    </w:p>
    <w:p w:rsidR="00352A52" w:rsidRPr="00E72B88" w:rsidRDefault="00352A52"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F4AE8" w:rsidRDefault="000F4AE8" w:rsidP="00FE29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天津市疾病预防控制中心</w:t>
      </w:r>
    </w:p>
    <w:p w:rsidR="000F4AE8" w:rsidRDefault="000F4AE8" w:rsidP="00FE29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0F4AE8" w:rsidRDefault="000F4AE8" w:rsidP="00FE29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王梓璇</w:t>
      </w:r>
    </w:p>
    <w:p w:rsidR="000F4AE8" w:rsidRDefault="000F4AE8" w:rsidP="00FE29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283431">
        <w:rPr>
          <w:rFonts w:ascii="Times New Roman" w:eastAsia="宋体" w:hAnsi="Times New Roman" w:cs="Times New Roman" w:hint="eastAsia"/>
          <w:color w:val="auto"/>
        </w:rPr>
        <w:t>022-24330589</w:t>
      </w:r>
    </w:p>
    <w:p w:rsidR="00ED442B" w:rsidRDefault="00ED442B" w:rsidP="00FE297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FE297E">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8111A5">
        <w:rPr>
          <w:rFonts w:ascii="Times New Roman" w:eastAsia="宋体" w:hAnsi="Times New Roman" w:cs="Times New Roman" w:hint="eastAsia"/>
          <w:color w:val="auto"/>
        </w:rPr>
        <w:lastRenderedPageBreak/>
        <w:t>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FE297E">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1. </w:t>
      </w:r>
      <w:r w:rsidRPr="00AD7F45">
        <w:rPr>
          <w:rFonts w:ascii="Times New Roman" w:eastAsia="宋体" w:hAnsi="Times New Roman" w:cs="Times New Roman" w:hint="eastAsia"/>
          <w:color w:val="auto"/>
        </w:rPr>
        <w:t>联系部门：天津市疾病预防控制中心</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2. </w:t>
      </w:r>
      <w:r w:rsidRPr="00AD7F45">
        <w:rPr>
          <w:rFonts w:ascii="Times New Roman" w:eastAsia="宋体" w:hAnsi="Times New Roman" w:cs="Times New Roman" w:hint="eastAsia"/>
          <w:color w:val="auto"/>
        </w:rPr>
        <w:t>联系地址：天津市河东区华越道</w:t>
      </w:r>
      <w:r w:rsidRPr="00AD7F45">
        <w:rPr>
          <w:rFonts w:ascii="Times New Roman" w:eastAsia="宋体" w:hAnsi="Times New Roman" w:cs="Times New Roman" w:hint="eastAsia"/>
          <w:color w:val="auto"/>
        </w:rPr>
        <w:t>6</w:t>
      </w:r>
      <w:r w:rsidRPr="00AD7F45">
        <w:rPr>
          <w:rFonts w:ascii="Times New Roman" w:eastAsia="宋体" w:hAnsi="Times New Roman" w:cs="Times New Roman" w:hint="eastAsia"/>
          <w:color w:val="auto"/>
        </w:rPr>
        <w:t>号</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3. </w:t>
      </w:r>
      <w:r w:rsidRPr="00AD7F45">
        <w:rPr>
          <w:rFonts w:ascii="Times New Roman" w:eastAsia="宋体" w:hAnsi="Times New Roman" w:cs="Times New Roman" w:hint="eastAsia"/>
          <w:color w:val="auto"/>
        </w:rPr>
        <w:t>联</w:t>
      </w:r>
      <w:r w:rsidRPr="00AD7F45">
        <w:rPr>
          <w:rFonts w:ascii="Times New Roman" w:eastAsia="宋体" w:hAnsi="Times New Roman" w:cs="Times New Roman" w:hint="eastAsia"/>
          <w:color w:val="auto"/>
        </w:rPr>
        <w:t xml:space="preserve"> </w:t>
      </w:r>
      <w:r w:rsidRPr="00AD7F45">
        <w:rPr>
          <w:rFonts w:ascii="Times New Roman" w:eastAsia="宋体" w:hAnsi="Times New Roman" w:cs="Times New Roman" w:hint="eastAsia"/>
          <w:color w:val="auto"/>
        </w:rPr>
        <w:t>系</w:t>
      </w:r>
      <w:r w:rsidRPr="00AD7F45">
        <w:rPr>
          <w:rFonts w:ascii="Times New Roman" w:eastAsia="宋体" w:hAnsi="Times New Roman" w:cs="Times New Roman" w:hint="eastAsia"/>
          <w:color w:val="auto"/>
        </w:rPr>
        <w:t xml:space="preserve"> </w:t>
      </w:r>
      <w:r w:rsidRPr="00AD7F45">
        <w:rPr>
          <w:rFonts w:ascii="Times New Roman" w:eastAsia="宋体" w:hAnsi="Times New Roman" w:cs="Times New Roman" w:hint="eastAsia"/>
          <w:color w:val="auto"/>
        </w:rPr>
        <w:t>人：王梓璇</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4. </w:t>
      </w:r>
      <w:r w:rsidRPr="00AD7F45">
        <w:rPr>
          <w:rFonts w:ascii="Times New Roman" w:eastAsia="宋体" w:hAnsi="Times New Roman" w:cs="Times New Roman" w:hint="eastAsia"/>
          <w:color w:val="auto"/>
        </w:rPr>
        <w:t>联系方式：</w:t>
      </w:r>
      <w:r w:rsidR="00283431" w:rsidRPr="00AD7F45">
        <w:rPr>
          <w:rFonts w:ascii="Times New Roman" w:eastAsia="宋体" w:hAnsi="Times New Roman" w:cs="Times New Roman" w:hint="eastAsia"/>
          <w:color w:val="auto"/>
        </w:rPr>
        <w:t>022-24330589</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（二）供应商对质疑答复不满意的，或者采购人、天津市政府采购中心未在规定期限内</w:t>
      </w:r>
      <w:proofErr w:type="gramStart"/>
      <w:r w:rsidRPr="00AD7F45">
        <w:rPr>
          <w:rFonts w:ascii="Times New Roman" w:eastAsia="宋体" w:hAnsi="Times New Roman" w:cs="Times New Roman" w:hint="eastAsia"/>
          <w:color w:val="auto"/>
        </w:rPr>
        <w:t>作出</w:t>
      </w:r>
      <w:proofErr w:type="gramEnd"/>
      <w:r w:rsidRPr="00AD7F45">
        <w:rPr>
          <w:rFonts w:ascii="Times New Roman" w:eastAsia="宋体" w:hAnsi="Times New Roman" w:cs="Times New Roman" w:hint="eastAsia"/>
          <w:color w:val="auto"/>
        </w:rPr>
        <w:t>答复的，供应商可以在质疑答复期满后</w:t>
      </w:r>
      <w:r w:rsidRPr="00AD7F45">
        <w:rPr>
          <w:rFonts w:ascii="Times New Roman" w:eastAsia="宋体" w:hAnsi="Times New Roman" w:cs="Times New Roman" w:hint="eastAsia"/>
          <w:color w:val="auto"/>
        </w:rPr>
        <w:t>15</w:t>
      </w:r>
      <w:r w:rsidRPr="00AD7F45">
        <w:rPr>
          <w:rFonts w:ascii="Times New Roman" w:eastAsia="宋体" w:hAnsi="Times New Roman" w:cs="Times New Roman" w:hint="eastAsia"/>
          <w:color w:val="auto"/>
        </w:rPr>
        <w:t>个工作日内，向采购人同级财政部门提出投诉，逾期不予受理。</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十</w:t>
      </w:r>
      <w:r w:rsidRPr="00AD7F45">
        <w:rPr>
          <w:rFonts w:ascii="Times New Roman" w:eastAsia="宋体" w:hAnsi="Times New Roman" w:cs="Times New Roman" w:hint="eastAsia"/>
          <w:color w:val="auto"/>
        </w:rPr>
        <w:t>三</w:t>
      </w:r>
      <w:r w:rsidRPr="00AD7F45">
        <w:rPr>
          <w:rFonts w:ascii="Times New Roman" w:eastAsia="宋体" w:hAnsi="Times New Roman" w:cs="Times New Roman"/>
          <w:color w:val="auto"/>
        </w:rPr>
        <w:t>、公告期限</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招标公告的公告期限为</w:t>
      </w:r>
      <w:r w:rsidRPr="00AD7F45">
        <w:rPr>
          <w:rFonts w:ascii="Times New Roman" w:eastAsia="宋体" w:hAnsi="Times New Roman" w:cs="Times New Roman"/>
          <w:color w:val="auto"/>
        </w:rPr>
        <w:t>5</w:t>
      </w:r>
      <w:r w:rsidRPr="00AD7F45">
        <w:rPr>
          <w:rFonts w:ascii="Times New Roman" w:eastAsia="宋体" w:hAnsi="Times New Roman" w:cs="Times New Roman"/>
          <w:color w:val="auto"/>
        </w:rPr>
        <w:t>个工作日。</w:t>
      </w:r>
    </w:p>
    <w:p w:rsidR="00ED442B"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十</w:t>
      </w:r>
      <w:r w:rsidRPr="00AD7F45">
        <w:rPr>
          <w:rFonts w:ascii="Times New Roman" w:eastAsia="宋体" w:hAnsi="Times New Roman" w:cs="Times New Roman" w:hint="eastAsia"/>
          <w:color w:val="auto"/>
        </w:rPr>
        <w:t>四</w:t>
      </w:r>
      <w:r w:rsidRPr="00AD7F45">
        <w:rPr>
          <w:rFonts w:ascii="Times New Roman" w:eastAsia="宋体" w:hAnsi="Times New Roman" w:cs="Times New Roman"/>
          <w:color w:val="auto"/>
        </w:rPr>
        <w:t>、招标代理服务费</w:t>
      </w:r>
    </w:p>
    <w:p w:rsidR="000F4AE8" w:rsidRPr="00AD7F45" w:rsidRDefault="000F4AE8"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本项目第一包不收取</w:t>
      </w:r>
      <w:r w:rsidRPr="00AD7F45">
        <w:rPr>
          <w:rFonts w:ascii="Times New Roman" w:eastAsia="宋体" w:hAnsi="Times New Roman" w:cs="Times New Roman"/>
          <w:color w:val="auto"/>
        </w:rPr>
        <w:t>招标代理服务费。</w:t>
      </w:r>
    </w:p>
    <w:p w:rsidR="000F4AE8" w:rsidRPr="00AD7F45" w:rsidRDefault="00ED442B"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color w:val="auto"/>
        </w:rPr>
        <w:t>本项目</w:t>
      </w:r>
      <w:r w:rsidR="000F4AE8" w:rsidRPr="00AD7F45">
        <w:rPr>
          <w:rFonts w:ascii="Times New Roman" w:eastAsia="宋体" w:hAnsi="Times New Roman" w:cs="Times New Roman"/>
          <w:color w:val="auto"/>
        </w:rPr>
        <w:t>第二包针对</w:t>
      </w:r>
      <w:proofErr w:type="gramStart"/>
      <w:r w:rsidR="0025506A" w:rsidRPr="00AD7F45">
        <w:rPr>
          <w:rFonts w:ascii="Times New Roman" w:eastAsia="宋体" w:hAnsi="Times New Roman" w:cs="Times New Roman"/>
          <w:color w:val="auto"/>
        </w:rPr>
        <w:t>除</w:t>
      </w:r>
      <w:r w:rsidR="0025506A" w:rsidRPr="00AD7F45">
        <w:rPr>
          <w:rFonts w:ascii="宋体" w:eastAsia="宋体" w:hAnsi="宋体" w:cs="宋体" w:hint="eastAsia"/>
          <w:color w:val="auto"/>
        </w:rPr>
        <w:t>云资源</w:t>
      </w:r>
      <w:proofErr w:type="gramEnd"/>
      <w:r w:rsidR="0025506A" w:rsidRPr="00AD7F45">
        <w:rPr>
          <w:rFonts w:ascii="宋体" w:eastAsia="宋体" w:hAnsi="宋体" w:cs="宋体" w:hint="eastAsia"/>
          <w:color w:val="auto"/>
        </w:rPr>
        <w:t>需求集中采购目录内</w:t>
      </w:r>
      <w:r w:rsidR="0025506A" w:rsidRPr="00AD7F45">
        <w:rPr>
          <w:rFonts w:ascii="Times New Roman" w:eastAsia="宋体" w:hAnsi="Times New Roman" w:cs="Times New Roman" w:hint="eastAsia"/>
          <w:color w:val="auto"/>
        </w:rPr>
        <w:t>部分</w:t>
      </w:r>
      <w:r w:rsidR="0025506A" w:rsidRPr="00AD7F45">
        <w:rPr>
          <w:rFonts w:ascii="Times New Roman" w:eastAsia="宋体" w:hAnsi="Times New Roman" w:cs="Times New Roman"/>
          <w:color w:val="auto"/>
        </w:rPr>
        <w:t>之外的</w:t>
      </w:r>
      <w:r w:rsidR="000F4AE8" w:rsidRPr="00AD7F45">
        <w:rPr>
          <w:rFonts w:ascii="Times New Roman" w:eastAsia="宋体" w:hAnsi="Times New Roman" w:cs="Times New Roman" w:hint="eastAsia"/>
          <w:color w:val="auto"/>
        </w:rPr>
        <w:t>服务</w:t>
      </w:r>
      <w:r w:rsidR="000F4AE8" w:rsidRPr="00AD7F45">
        <w:rPr>
          <w:rFonts w:ascii="Times New Roman" w:eastAsia="宋体" w:hAnsi="Times New Roman" w:cs="Times New Roman"/>
          <w:color w:val="auto"/>
        </w:rPr>
        <w:t>按以下比例向中标供应商收取招标代理服务费</w:t>
      </w:r>
      <w:r w:rsidR="000F4AE8" w:rsidRPr="00AD7F4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AD7F45" w:rsidRPr="00AD7F45" w:rsidTr="00FE297E">
        <w:trPr>
          <w:trHeight w:val="440"/>
          <w:tblHeader/>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集中采购目录外服务报价合计（万元）</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费率</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100</w:t>
            </w:r>
            <w:r w:rsidRPr="00AD7F45">
              <w:rPr>
                <w:sz w:val="24"/>
              </w:rPr>
              <w:t>以下</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1%</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100-500</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0.8</w:t>
            </w:r>
            <w:r w:rsidRPr="00AD7F45">
              <w:rPr>
                <w:sz w:val="24"/>
              </w:rPr>
              <w:t>%</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500-1000</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0.</w:t>
            </w:r>
            <w:r w:rsidRPr="00AD7F45">
              <w:rPr>
                <w:rFonts w:hint="eastAsia"/>
                <w:sz w:val="24"/>
              </w:rPr>
              <w:t>45</w:t>
            </w:r>
            <w:r w:rsidRPr="00AD7F45">
              <w:rPr>
                <w:sz w:val="24"/>
              </w:rPr>
              <w:t>%</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sz w:val="24"/>
              </w:rPr>
              <w:t>1000</w:t>
            </w:r>
            <w:r w:rsidRPr="00AD7F45">
              <w:rPr>
                <w:rFonts w:hint="eastAsia"/>
                <w:sz w:val="24"/>
              </w:rPr>
              <w:t>-5000</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0.25%</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5000-10000</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0.1%</w:t>
            </w:r>
          </w:p>
        </w:tc>
      </w:tr>
      <w:tr w:rsidR="00AD7F45" w:rsidRPr="00AD7F45" w:rsidTr="00FE297E">
        <w:trPr>
          <w:trHeight w:val="440"/>
          <w:jc w:val="center"/>
        </w:trPr>
        <w:tc>
          <w:tcPr>
            <w:tcW w:w="4190"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10000-100000</w:t>
            </w:r>
          </w:p>
        </w:tc>
        <w:tc>
          <w:tcPr>
            <w:tcW w:w="3657" w:type="dxa"/>
            <w:vAlign w:val="center"/>
          </w:tcPr>
          <w:p w:rsidR="000F4AE8" w:rsidRPr="00AD7F45" w:rsidRDefault="000F4AE8" w:rsidP="00FE297E">
            <w:pPr>
              <w:tabs>
                <w:tab w:val="num" w:pos="750"/>
                <w:tab w:val="num" w:pos="840"/>
              </w:tabs>
              <w:adjustRightInd w:val="0"/>
              <w:snapToGrid w:val="0"/>
              <w:jc w:val="center"/>
              <w:rPr>
                <w:sz w:val="24"/>
              </w:rPr>
            </w:pPr>
            <w:r w:rsidRPr="00AD7F45">
              <w:rPr>
                <w:rFonts w:hint="eastAsia"/>
                <w:sz w:val="24"/>
              </w:rPr>
              <w:t>0.05%</w:t>
            </w:r>
          </w:p>
        </w:tc>
      </w:tr>
    </w:tbl>
    <w:p w:rsidR="000F4AE8" w:rsidRPr="00AD7F45" w:rsidRDefault="000F4AE8" w:rsidP="00FE297E">
      <w:pPr>
        <w:tabs>
          <w:tab w:val="left" w:pos="700"/>
        </w:tabs>
        <w:autoSpaceDE w:val="0"/>
        <w:autoSpaceDN w:val="0"/>
        <w:adjustRightInd w:val="0"/>
        <w:spacing w:line="360" w:lineRule="auto"/>
        <w:ind w:firstLineChars="200" w:firstLine="480"/>
        <w:rPr>
          <w:sz w:val="24"/>
          <w:lang w:val="zh-CN"/>
        </w:rPr>
      </w:pPr>
      <w:r w:rsidRPr="00AD7F45">
        <w:rPr>
          <w:sz w:val="24"/>
          <w:lang w:val="zh-CN"/>
        </w:rPr>
        <w:t>服务费按差额定率累进法计算</w:t>
      </w:r>
      <w:r w:rsidRPr="00AD7F45">
        <w:rPr>
          <w:rFonts w:hint="eastAsia"/>
          <w:sz w:val="24"/>
          <w:lang w:val="zh-CN"/>
        </w:rPr>
        <w:t>，向下取整，精确到元。</w:t>
      </w:r>
      <w:r w:rsidRPr="00AD7F45">
        <w:rPr>
          <w:sz w:val="24"/>
          <w:lang w:val="zh-CN"/>
        </w:rPr>
        <w:t>例如</w:t>
      </w:r>
      <w:r w:rsidRPr="00AD7F45">
        <w:rPr>
          <w:rFonts w:hint="eastAsia"/>
          <w:sz w:val="24"/>
        </w:rPr>
        <w:t>集中采购目录外服务报价合计</w:t>
      </w:r>
      <w:r w:rsidRPr="00AD7F45">
        <w:rPr>
          <w:sz w:val="24"/>
          <w:lang w:val="zh-CN"/>
        </w:rPr>
        <w:t>为</w:t>
      </w:r>
      <w:r w:rsidRPr="00AD7F45">
        <w:rPr>
          <w:sz w:val="24"/>
          <w:lang w:val="zh-CN"/>
        </w:rPr>
        <w:t>680</w:t>
      </w:r>
      <w:r w:rsidRPr="00AD7F45">
        <w:rPr>
          <w:rFonts w:hint="eastAsia"/>
          <w:sz w:val="24"/>
          <w:lang w:val="zh-CN"/>
        </w:rPr>
        <w:t>5000</w:t>
      </w:r>
      <w:r w:rsidRPr="00AD7F45">
        <w:rPr>
          <w:sz w:val="24"/>
          <w:lang w:val="zh-CN"/>
        </w:rPr>
        <w:t>元，服务费</w:t>
      </w:r>
      <w:r w:rsidRPr="00AD7F45">
        <w:rPr>
          <w:rFonts w:hint="eastAsia"/>
          <w:sz w:val="24"/>
          <w:lang w:val="zh-CN"/>
        </w:rPr>
        <w:t>=</w:t>
      </w:r>
      <w:r w:rsidRPr="00AD7F45">
        <w:rPr>
          <w:sz w:val="24"/>
          <w:lang w:val="zh-CN"/>
        </w:rPr>
        <w:t>100</w:t>
      </w:r>
      <w:r w:rsidRPr="00AD7F45">
        <w:rPr>
          <w:rFonts w:hint="eastAsia"/>
          <w:sz w:val="24"/>
          <w:lang w:val="zh-CN"/>
        </w:rPr>
        <w:t>0000</w:t>
      </w:r>
      <w:r w:rsidRPr="00AD7F45">
        <w:rPr>
          <w:sz w:val="24"/>
          <w:lang w:val="zh-CN"/>
        </w:rPr>
        <w:t>×1%+</w:t>
      </w:r>
      <w:r w:rsidRPr="00AD7F45">
        <w:rPr>
          <w:rFonts w:hint="eastAsia"/>
          <w:sz w:val="24"/>
          <w:lang w:val="zh-CN"/>
        </w:rPr>
        <w:t>（</w:t>
      </w:r>
      <w:r w:rsidRPr="00AD7F45">
        <w:rPr>
          <w:sz w:val="24"/>
          <w:lang w:val="zh-CN"/>
        </w:rPr>
        <w:t>500</w:t>
      </w:r>
      <w:r w:rsidRPr="00AD7F45">
        <w:rPr>
          <w:rFonts w:hint="eastAsia"/>
          <w:sz w:val="24"/>
          <w:lang w:val="zh-CN"/>
        </w:rPr>
        <w:t>0000</w:t>
      </w:r>
      <w:r w:rsidRPr="00AD7F45">
        <w:rPr>
          <w:sz w:val="24"/>
          <w:lang w:val="zh-CN"/>
        </w:rPr>
        <w:t>-100</w:t>
      </w:r>
      <w:r w:rsidRPr="00AD7F45">
        <w:rPr>
          <w:rFonts w:hint="eastAsia"/>
          <w:sz w:val="24"/>
          <w:lang w:val="zh-CN"/>
        </w:rPr>
        <w:t>0000</w:t>
      </w:r>
      <w:r w:rsidRPr="00AD7F45">
        <w:rPr>
          <w:rFonts w:hint="eastAsia"/>
          <w:sz w:val="24"/>
          <w:lang w:val="zh-CN"/>
        </w:rPr>
        <w:t>）</w:t>
      </w:r>
      <w:r w:rsidRPr="00AD7F45">
        <w:rPr>
          <w:sz w:val="24"/>
          <w:lang w:val="zh-CN"/>
        </w:rPr>
        <w:t>×</w:t>
      </w:r>
      <w:r w:rsidRPr="00AD7F45">
        <w:rPr>
          <w:rFonts w:hint="eastAsia"/>
          <w:sz w:val="24"/>
          <w:lang w:val="zh-CN"/>
        </w:rPr>
        <w:t>0.8</w:t>
      </w:r>
      <w:r w:rsidRPr="00AD7F45">
        <w:rPr>
          <w:sz w:val="24"/>
          <w:lang w:val="zh-CN"/>
        </w:rPr>
        <w:t>%+</w:t>
      </w:r>
      <w:r w:rsidRPr="00AD7F45">
        <w:rPr>
          <w:rFonts w:hint="eastAsia"/>
          <w:sz w:val="24"/>
          <w:lang w:val="zh-CN"/>
        </w:rPr>
        <w:t>（</w:t>
      </w:r>
      <w:r w:rsidRPr="00AD7F45">
        <w:rPr>
          <w:sz w:val="24"/>
          <w:lang w:val="zh-CN"/>
        </w:rPr>
        <w:t>680</w:t>
      </w:r>
      <w:r w:rsidRPr="00AD7F45">
        <w:rPr>
          <w:rFonts w:hint="eastAsia"/>
          <w:sz w:val="24"/>
          <w:lang w:val="zh-CN"/>
        </w:rPr>
        <w:t>5000</w:t>
      </w:r>
      <w:r w:rsidRPr="00AD7F45">
        <w:rPr>
          <w:sz w:val="24"/>
          <w:lang w:val="zh-CN"/>
        </w:rPr>
        <w:t>-500</w:t>
      </w:r>
      <w:r w:rsidRPr="00AD7F45">
        <w:rPr>
          <w:rFonts w:hint="eastAsia"/>
          <w:sz w:val="24"/>
          <w:lang w:val="zh-CN"/>
        </w:rPr>
        <w:t>0000</w:t>
      </w:r>
      <w:r w:rsidRPr="00AD7F45">
        <w:rPr>
          <w:rFonts w:hint="eastAsia"/>
          <w:sz w:val="24"/>
          <w:lang w:val="zh-CN"/>
        </w:rPr>
        <w:t>）</w:t>
      </w:r>
      <w:r w:rsidRPr="00AD7F45">
        <w:rPr>
          <w:sz w:val="24"/>
          <w:lang w:val="zh-CN"/>
        </w:rPr>
        <w:t>×0.</w:t>
      </w:r>
      <w:r w:rsidRPr="00AD7F45">
        <w:rPr>
          <w:rFonts w:hint="eastAsia"/>
          <w:sz w:val="24"/>
          <w:lang w:val="zh-CN"/>
        </w:rPr>
        <w:t>45</w:t>
      </w:r>
      <w:r w:rsidRPr="00AD7F45">
        <w:rPr>
          <w:sz w:val="24"/>
          <w:lang w:val="zh-CN"/>
        </w:rPr>
        <w:t>%=</w:t>
      </w:r>
      <w:r w:rsidRPr="00AD7F45">
        <w:rPr>
          <w:rFonts w:hint="eastAsia"/>
          <w:sz w:val="24"/>
          <w:lang w:val="zh-CN"/>
        </w:rPr>
        <w:t>50122.5</w:t>
      </w:r>
      <w:r w:rsidRPr="00AD7F45">
        <w:rPr>
          <w:sz w:val="24"/>
          <w:lang w:val="zh-CN"/>
        </w:rPr>
        <w:t>元，服务费</w:t>
      </w:r>
      <w:r w:rsidRPr="00AD7F45">
        <w:rPr>
          <w:rFonts w:hint="eastAsia"/>
          <w:sz w:val="24"/>
          <w:lang w:val="zh-CN"/>
        </w:rPr>
        <w:t>缴纳</w:t>
      </w:r>
      <w:r w:rsidRPr="00AD7F45">
        <w:rPr>
          <w:rFonts w:hint="eastAsia"/>
          <w:sz w:val="24"/>
          <w:lang w:val="zh-CN"/>
        </w:rPr>
        <w:t>50122</w:t>
      </w:r>
      <w:r w:rsidRPr="00AD7F45">
        <w:rPr>
          <w:rFonts w:hint="eastAsia"/>
          <w:sz w:val="24"/>
          <w:lang w:val="zh-CN"/>
        </w:rPr>
        <w:t>元。</w:t>
      </w:r>
    </w:p>
    <w:p w:rsidR="000F4AE8" w:rsidRPr="00AD7F45" w:rsidRDefault="000F4AE8" w:rsidP="00FE297E">
      <w:pPr>
        <w:tabs>
          <w:tab w:val="left" w:pos="700"/>
        </w:tabs>
        <w:autoSpaceDE w:val="0"/>
        <w:autoSpaceDN w:val="0"/>
        <w:adjustRightInd w:val="0"/>
        <w:spacing w:line="360" w:lineRule="auto"/>
        <w:ind w:firstLineChars="200" w:firstLine="480"/>
        <w:rPr>
          <w:sz w:val="24"/>
          <w:szCs w:val="24"/>
          <w:lang w:val="zh-CN"/>
        </w:rPr>
      </w:pPr>
      <w:r w:rsidRPr="00AD7F45">
        <w:rPr>
          <w:rFonts w:hint="eastAsia"/>
          <w:sz w:val="24"/>
          <w:szCs w:val="24"/>
        </w:rPr>
        <w:t>中标供应商应于中标公告发布之日起</w:t>
      </w:r>
      <w:r w:rsidRPr="00AD7F45">
        <w:rPr>
          <w:rFonts w:hint="eastAsia"/>
          <w:sz w:val="24"/>
          <w:szCs w:val="24"/>
        </w:rPr>
        <w:t>5</w:t>
      </w:r>
      <w:r w:rsidRPr="00AD7F45">
        <w:rPr>
          <w:rFonts w:hint="eastAsia"/>
          <w:sz w:val="24"/>
          <w:szCs w:val="24"/>
        </w:rPr>
        <w:t>个工作日内缴纳</w:t>
      </w:r>
      <w:r w:rsidRPr="00AD7F45">
        <w:rPr>
          <w:rFonts w:hint="eastAsia"/>
          <w:sz w:val="24"/>
          <w:szCs w:val="24"/>
          <w:lang w:val="zh-CN"/>
        </w:rPr>
        <w:t>招标代理服务费，缴费单位名称须与投标单位名称一致，缴费时请注明项目编号及中标包号。</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名</w:t>
      </w:r>
      <w:r w:rsidRPr="00AD7F45">
        <w:rPr>
          <w:rFonts w:ascii="Times New Roman" w:eastAsia="宋体" w:hAnsi="Times New Roman" w:cs="Times New Roman" w:hint="eastAsia"/>
          <w:color w:val="auto"/>
        </w:rPr>
        <w:t xml:space="preserve">        </w:t>
      </w:r>
      <w:r w:rsidRPr="00AD7F45">
        <w:rPr>
          <w:rFonts w:ascii="Times New Roman" w:eastAsia="宋体" w:hAnsi="Times New Roman" w:cs="Times New Roman" w:hint="eastAsia"/>
          <w:color w:val="auto"/>
        </w:rPr>
        <w:t>称：天津市公共资源交易中心</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开户行及账号：中国建设银行股份有限公司天津明华支行</w:t>
      </w:r>
      <w:r w:rsidRPr="00AD7F45">
        <w:rPr>
          <w:rFonts w:ascii="Times New Roman" w:eastAsia="宋体" w:hAnsi="Times New Roman" w:cs="Times New Roman" w:hint="eastAsia"/>
          <w:color w:val="auto"/>
        </w:rPr>
        <w:t xml:space="preserve"> </w:t>
      </w:r>
    </w:p>
    <w:p w:rsidR="000F4AE8" w:rsidRPr="00AD7F45" w:rsidRDefault="000F4AE8" w:rsidP="00FE297E">
      <w:pPr>
        <w:pStyle w:val="Default"/>
        <w:spacing w:line="360" w:lineRule="auto"/>
        <w:ind w:firstLineChars="897" w:firstLine="2153"/>
        <w:rPr>
          <w:rFonts w:ascii="Times New Roman" w:eastAsia="宋体" w:hAnsi="Times New Roman" w:cs="Times New Roman"/>
          <w:color w:val="auto"/>
        </w:rPr>
      </w:pPr>
      <w:r w:rsidRPr="00AD7F45">
        <w:rPr>
          <w:rFonts w:ascii="Times New Roman" w:eastAsia="宋体" w:hAnsi="Times New Roman" w:cs="Times New Roman"/>
          <w:color w:val="auto"/>
        </w:rPr>
        <w:lastRenderedPageBreak/>
        <w:t>1205 0162 4900 0000 0675</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银行联行号：</w:t>
      </w:r>
      <w:r w:rsidRPr="00AD7F45">
        <w:rPr>
          <w:rFonts w:ascii="Times New Roman" w:eastAsia="宋体" w:hAnsi="Times New Roman" w:cs="Times New Roman" w:hint="eastAsia"/>
          <w:color w:val="auto"/>
        </w:rPr>
        <w:t>105110039436</w:t>
      </w:r>
    </w:p>
    <w:p w:rsidR="000F4AE8" w:rsidRPr="00AD7F45" w:rsidRDefault="000F4AE8" w:rsidP="00FE297E">
      <w:pPr>
        <w:pStyle w:val="Default"/>
        <w:spacing w:line="360" w:lineRule="auto"/>
        <w:ind w:firstLineChars="200" w:firstLine="480"/>
        <w:rPr>
          <w:rFonts w:ascii="Times New Roman" w:eastAsia="宋体" w:hAnsi="Times New Roman" w:cs="Times New Roman"/>
          <w:color w:val="auto"/>
        </w:rPr>
      </w:pPr>
      <w:r w:rsidRPr="00AD7F45">
        <w:rPr>
          <w:rFonts w:ascii="Times New Roman" w:eastAsia="宋体" w:hAnsi="Times New Roman" w:cs="Times New Roman" w:hint="eastAsia"/>
          <w:color w:val="auto"/>
        </w:rPr>
        <w:t>纳税人识别号：</w:t>
      </w:r>
      <w:r w:rsidRPr="00AD7F45">
        <w:rPr>
          <w:rFonts w:ascii="Times New Roman" w:eastAsia="宋体" w:hAnsi="Times New Roman" w:cs="Times New Roman" w:hint="eastAsia"/>
          <w:color w:val="auto"/>
        </w:rPr>
        <w:t>1212 0000 MB1E 44809C</w:t>
      </w:r>
    </w:p>
    <w:p w:rsidR="000F4AE8" w:rsidRPr="00AD7F45" w:rsidRDefault="000F4AE8"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地址：天津市河东区红星路</w:t>
      </w:r>
      <w:r w:rsidRPr="00AD7F45">
        <w:rPr>
          <w:rFonts w:ascii="Times New Roman" w:eastAsia="宋体" w:hAnsi="Times New Roman" w:cs="Times New Roman" w:hint="eastAsia"/>
          <w:color w:val="auto"/>
        </w:rPr>
        <w:t>79</w:t>
      </w:r>
      <w:r w:rsidRPr="00AD7F45">
        <w:rPr>
          <w:rFonts w:ascii="Times New Roman" w:eastAsia="宋体" w:hAnsi="Times New Roman" w:cs="Times New Roman" w:hint="eastAsia"/>
          <w:color w:val="auto"/>
        </w:rPr>
        <w:t>号</w:t>
      </w:r>
    </w:p>
    <w:p w:rsidR="000F4AE8" w:rsidRPr="00AD7F45" w:rsidRDefault="000F4AE8"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缴费及申请开票系统：</w:t>
      </w:r>
      <w:r w:rsidRPr="00AD7F45">
        <w:rPr>
          <w:rFonts w:ascii="Times New Roman" w:eastAsia="宋体" w:hAnsi="Times New Roman" w:cs="Times New Roman" w:hint="eastAsia"/>
          <w:color w:val="auto"/>
        </w:rPr>
        <w:t>http://pay.tjggzy.cn/</w:t>
      </w:r>
    </w:p>
    <w:p w:rsidR="000F4AE8" w:rsidRPr="00AD7F45" w:rsidRDefault="000F4AE8" w:rsidP="00FE297E">
      <w:pPr>
        <w:pStyle w:val="Default"/>
        <w:spacing w:line="360" w:lineRule="auto"/>
        <w:ind w:firstLineChars="200" w:firstLine="480"/>
        <w:jc w:val="both"/>
        <w:rPr>
          <w:rFonts w:ascii="Times New Roman" w:eastAsia="宋体" w:hAnsi="Times New Roman" w:cs="Times New Roman"/>
          <w:color w:val="auto"/>
        </w:rPr>
      </w:pPr>
      <w:r w:rsidRPr="00AD7F45">
        <w:rPr>
          <w:rFonts w:ascii="Times New Roman" w:eastAsia="宋体" w:hAnsi="Times New Roman" w:cs="Times New Roman" w:hint="eastAsia"/>
          <w:color w:val="auto"/>
        </w:rPr>
        <w:t>缴费及开票咨询电话：</w:t>
      </w:r>
      <w:r w:rsidRPr="00AD7F45">
        <w:rPr>
          <w:rFonts w:ascii="Times New Roman" w:eastAsia="宋体" w:hAnsi="Times New Roman" w:cs="Times New Roman" w:hint="eastAsia"/>
          <w:color w:val="auto"/>
        </w:rPr>
        <w:t>022-24532012</w:t>
      </w:r>
    </w:p>
    <w:p w:rsidR="003C57A7" w:rsidRPr="00DA11A1" w:rsidRDefault="003C57A7" w:rsidP="00FE297E">
      <w:pPr>
        <w:pStyle w:val="Default"/>
        <w:spacing w:line="360" w:lineRule="auto"/>
        <w:ind w:firstLineChars="200" w:firstLine="480"/>
        <w:jc w:val="both"/>
        <w:rPr>
          <w:color w:val="auto"/>
          <w:lang w:val="zh-CN"/>
        </w:rPr>
      </w:pPr>
      <w:r w:rsidRPr="00AD7F45">
        <w:rPr>
          <w:rFonts w:hint="eastAsia"/>
          <w:color w:val="auto"/>
          <w:lang w:val="zh-CN"/>
        </w:rPr>
        <w:t>十五、《</w:t>
      </w:r>
      <w:r w:rsidRPr="00AD7F45">
        <w:rPr>
          <w:rFonts w:asciiTheme="minorEastAsia" w:eastAsiaTheme="minorEastAsia" w:hAnsiTheme="minorEastAsia" w:cs="Times New Roman"/>
          <w:bCs/>
          <w:color w:val="auto"/>
        </w:rPr>
        <w:t>“政采贷”业务提示函</w:t>
      </w:r>
      <w:r w:rsidRPr="00AD7F45">
        <w:rPr>
          <w:rFonts w:hint="eastAsia"/>
          <w:color w:val="auto"/>
          <w:lang w:val="zh-CN"/>
        </w:rPr>
        <w:t>》</w:t>
      </w:r>
      <w:r w:rsidR="00802A6D" w:rsidRPr="00AD7F45">
        <w:rPr>
          <w:rFonts w:asciiTheme="minorEastAsia" w:eastAsiaTheme="minorEastAsia" w:hAnsiTheme="minorEastAsia" w:hint="eastAsia"/>
          <w:bCs/>
          <w:color w:val="auto"/>
        </w:rPr>
        <w:t>、</w:t>
      </w:r>
      <w:r w:rsidRPr="00AD7F45">
        <w:rPr>
          <w:rFonts w:asciiTheme="minorEastAsia" w:eastAsiaTheme="minorEastAsia" w:hAnsiTheme="minorEastAsia" w:hint="eastAsia"/>
          <w:bCs/>
          <w:color w:val="auto"/>
        </w:rPr>
        <w:t>《</w:t>
      </w:r>
      <w:r w:rsidRPr="00AD7F45">
        <w:rPr>
          <w:rFonts w:asciiTheme="minorEastAsia" w:eastAsiaTheme="minorEastAsia" w:hAnsiTheme="minorEastAsia" w:cs="Times New Roman"/>
          <w:bCs/>
          <w:color w:val="auto"/>
        </w:rPr>
        <w:t>政府采</w:t>
      </w:r>
      <w:r w:rsidRPr="00DA11A1">
        <w:rPr>
          <w:rFonts w:asciiTheme="minorEastAsia" w:eastAsiaTheme="minorEastAsia" w:hAnsiTheme="minorEastAsia" w:cs="Times New Roman"/>
          <w:bCs/>
        </w:rPr>
        <w:t>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FE297E">
      <w:pPr>
        <w:pStyle w:val="Default"/>
        <w:spacing w:line="360" w:lineRule="auto"/>
        <w:ind w:firstLineChars="200" w:firstLine="480"/>
        <w:jc w:val="both"/>
        <w:rPr>
          <w:color w:val="FF0000"/>
        </w:rPr>
      </w:pPr>
    </w:p>
    <w:p w:rsidR="003C57A7" w:rsidRPr="003C57A7" w:rsidRDefault="003C57A7" w:rsidP="00FE297E">
      <w:pPr>
        <w:pStyle w:val="Default"/>
        <w:spacing w:line="360" w:lineRule="auto"/>
        <w:ind w:firstLineChars="200" w:firstLine="480"/>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D7F45">
        <w:rPr>
          <w:rFonts w:ascii="Times New Roman" w:eastAsia="宋体" w:hAnsi="Times New Roman" w:cs="Times New Roman" w:hint="eastAsia"/>
          <w:color w:val="auto"/>
        </w:rPr>
        <w:t>11</w:t>
      </w:r>
      <w:r w:rsidR="00ED442B" w:rsidRPr="00750AB2">
        <w:rPr>
          <w:rFonts w:ascii="Times New Roman" w:eastAsia="宋体" w:hAnsi="Times New Roman" w:cs="Times New Roman"/>
          <w:color w:val="auto"/>
        </w:rPr>
        <w:t>月</w:t>
      </w:r>
      <w:r w:rsidR="00AD7F45">
        <w:rPr>
          <w:rFonts w:ascii="Times New Roman" w:eastAsia="宋体" w:hAnsi="Times New Roman" w:cs="Times New Roman" w:hint="eastAsia"/>
          <w:color w:val="auto"/>
        </w:rPr>
        <w:t>28</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FE297E">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FE297E">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FE297E">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【政策概述】</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【支持对象】</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FE297E">
      <w:pPr>
        <w:pStyle w:val="af0"/>
        <w:spacing w:after="0" w:line="340" w:lineRule="exact"/>
        <w:ind w:firstLineChars="200" w:firstLine="480"/>
        <w:rPr>
          <w:rFonts w:eastAsiaTheme="minorEastAsia"/>
          <w:sz w:val="24"/>
          <w:szCs w:val="24"/>
        </w:rPr>
      </w:pPr>
      <w:r w:rsidRPr="00DA11A1">
        <w:rPr>
          <w:rFonts w:eastAsiaTheme="minorEastAsia"/>
          <w:sz w:val="24"/>
          <w:szCs w:val="24"/>
        </w:rPr>
        <w:t>【支持情形】</w:t>
      </w:r>
    </w:p>
    <w:p w:rsidR="003C57A7" w:rsidRPr="00DA11A1" w:rsidRDefault="003C57A7" w:rsidP="00FE297E">
      <w:pPr>
        <w:pStyle w:val="af0"/>
        <w:spacing w:after="0" w:line="34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FE297E">
      <w:pPr>
        <w:pStyle w:val="af0"/>
        <w:spacing w:after="0" w:line="34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FE297E">
      <w:pPr>
        <w:pStyle w:val="af0"/>
        <w:spacing w:after="0" w:line="34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FE297E">
      <w:pPr>
        <w:pStyle w:val="af0"/>
        <w:spacing w:after="0" w:line="34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FE297E">
      <w:pPr>
        <w:pStyle w:val="af0"/>
        <w:spacing w:after="0" w:line="340" w:lineRule="exact"/>
        <w:ind w:firstLineChars="200" w:firstLine="480"/>
        <w:rPr>
          <w:rFonts w:eastAsiaTheme="minorEastAsia"/>
          <w:sz w:val="24"/>
          <w:szCs w:val="24"/>
        </w:rPr>
      </w:pPr>
      <w:r w:rsidRPr="00DA11A1">
        <w:rPr>
          <w:rFonts w:eastAsiaTheme="minorEastAsia"/>
          <w:sz w:val="24"/>
          <w:szCs w:val="24"/>
        </w:rPr>
        <w:t>【注意事项】</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FE297E">
      <w:pPr>
        <w:spacing w:line="34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FE297E">
      <w:pPr>
        <w:spacing w:line="34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FE297E">
      <w:pPr>
        <w:pStyle w:val="af0"/>
        <w:spacing w:after="0" w:line="340" w:lineRule="exact"/>
        <w:ind w:firstLineChars="200" w:firstLine="480"/>
        <w:rPr>
          <w:rFonts w:eastAsiaTheme="minorEastAsia"/>
          <w:sz w:val="24"/>
          <w:szCs w:val="24"/>
        </w:rPr>
      </w:pPr>
      <w:r w:rsidRPr="00DA11A1">
        <w:rPr>
          <w:rFonts w:eastAsiaTheme="minorEastAsia"/>
          <w:sz w:val="24"/>
          <w:szCs w:val="24"/>
        </w:rPr>
        <w:t>【政策目录】</w:t>
      </w:r>
    </w:p>
    <w:p w:rsidR="003C57A7" w:rsidRPr="00DA11A1" w:rsidRDefault="003C57A7" w:rsidP="00FE297E">
      <w:pPr>
        <w:spacing w:line="34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FE297E">
      <w:pPr>
        <w:spacing w:line="34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FE297E">
      <w:pPr>
        <w:spacing w:line="34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FE297E">
      <w:pPr>
        <w:spacing w:line="34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FE297E">
      <w:pPr>
        <w:spacing w:line="34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FE297E">
      <w:pPr>
        <w:spacing w:line="340" w:lineRule="exact"/>
        <w:ind w:firstLineChars="200" w:firstLine="480"/>
        <w:rPr>
          <w:rFonts w:eastAsiaTheme="minorEastAsia"/>
          <w:sz w:val="24"/>
        </w:rPr>
      </w:pPr>
      <w:r w:rsidRPr="00D06F25">
        <w:rPr>
          <w:rFonts w:eastAsiaTheme="minorEastAsia"/>
          <w:sz w:val="24"/>
        </w:rPr>
        <w:lastRenderedPageBreak/>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FE297E">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w:t>
      </w:r>
      <w:r w:rsidRPr="00A05684">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FE297E">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AD7F45" w:rsidRDefault="000F48D9" w:rsidP="00FE297E">
      <w:pPr>
        <w:autoSpaceDE w:val="0"/>
        <w:autoSpaceDN w:val="0"/>
        <w:adjustRightInd w:val="0"/>
        <w:spacing w:line="360" w:lineRule="auto"/>
        <w:ind w:firstLineChars="200" w:firstLine="480"/>
        <w:rPr>
          <w:sz w:val="24"/>
        </w:rPr>
      </w:pPr>
      <w:r w:rsidRPr="00AD7F45">
        <w:rPr>
          <w:sz w:val="24"/>
          <w:szCs w:val="24"/>
        </w:rPr>
        <w:t>（一）报</w:t>
      </w:r>
      <w:r w:rsidRPr="00AD7F45">
        <w:rPr>
          <w:sz w:val="24"/>
        </w:rPr>
        <w:t>价要求</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 xml:space="preserve">1. </w:t>
      </w:r>
      <w:r w:rsidRPr="00AD7F45">
        <w:rPr>
          <w:sz w:val="24"/>
        </w:rPr>
        <w:t>投标报价以人民币填列。</w:t>
      </w:r>
    </w:p>
    <w:p w:rsidR="000F4AE8" w:rsidRPr="00AD7F45" w:rsidRDefault="00E53FF8" w:rsidP="00FE297E">
      <w:pPr>
        <w:autoSpaceDE w:val="0"/>
        <w:autoSpaceDN w:val="0"/>
        <w:adjustRightInd w:val="0"/>
        <w:spacing w:line="360" w:lineRule="auto"/>
        <w:ind w:firstLineChars="200" w:firstLine="480"/>
        <w:rPr>
          <w:sz w:val="24"/>
        </w:rPr>
      </w:pPr>
      <w:r w:rsidRPr="00AD7F45">
        <w:rPr>
          <w:rFonts w:hint="eastAsia"/>
          <w:sz w:val="24"/>
        </w:rPr>
        <w:t xml:space="preserve">2. </w:t>
      </w:r>
      <w:r w:rsidRPr="00AD7F45">
        <w:rPr>
          <w:rFonts w:hint="eastAsia"/>
          <w:sz w:val="24"/>
        </w:rPr>
        <w:t>投标人的报价应包括：</w:t>
      </w:r>
    </w:p>
    <w:p w:rsidR="000F4AE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第一包：设备主机及附件货款、运输费、运输保险费、装卸费、安装调试费及利润税金等为完成招标文件规定的全部要求所需的一切费用。投标人所报</w:t>
      </w:r>
      <w:proofErr w:type="gramStart"/>
      <w:r w:rsidRPr="00AD7F45">
        <w:rPr>
          <w:rFonts w:hint="eastAsia"/>
          <w:sz w:val="24"/>
        </w:rPr>
        <w:t>价格为货到</w:t>
      </w:r>
      <w:proofErr w:type="gramEnd"/>
      <w:r w:rsidRPr="00AD7F45">
        <w:rPr>
          <w:rFonts w:hint="eastAsia"/>
          <w:sz w:val="24"/>
        </w:rPr>
        <w:t>现场安装调试完成的最终优惠价格。</w:t>
      </w:r>
    </w:p>
    <w:p w:rsidR="00E53FF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第二包：</w:t>
      </w:r>
      <w:r w:rsidR="00E53FF8" w:rsidRPr="00AD7F45">
        <w:rPr>
          <w:rFonts w:hint="eastAsia"/>
          <w:sz w:val="24"/>
        </w:rPr>
        <w:t>开发费、</w:t>
      </w:r>
      <w:proofErr w:type="gramStart"/>
      <w:r w:rsidRPr="00AD7F45">
        <w:rPr>
          <w:rFonts w:hint="eastAsia"/>
          <w:sz w:val="24"/>
        </w:rPr>
        <w:t>云计算</w:t>
      </w:r>
      <w:proofErr w:type="gramEnd"/>
      <w:r w:rsidRPr="00AD7F45">
        <w:rPr>
          <w:rFonts w:hint="eastAsia"/>
          <w:sz w:val="24"/>
        </w:rPr>
        <w:t>服务费、</w:t>
      </w:r>
      <w:r w:rsidR="00E53FF8" w:rsidRPr="00AD7F45">
        <w:rPr>
          <w:rFonts w:hint="eastAsia"/>
          <w:sz w:val="24"/>
        </w:rPr>
        <w:t>培训费、维护费、管理费及税金等为完成招标文件规定全部工作所需的一切费用。投标人所报价格为任务完成的最终优惠价格。</w:t>
      </w:r>
    </w:p>
    <w:p w:rsidR="008B202B" w:rsidRPr="00AD7F45" w:rsidRDefault="008B202B" w:rsidP="00FE297E">
      <w:pPr>
        <w:spacing w:line="360" w:lineRule="auto"/>
        <w:ind w:firstLineChars="200" w:firstLine="480"/>
        <w:rPr>
          <w:kern w:val="0"/>
          <w:sz w:val="24"/>
          <w:szCs w:val="24"/>
        </w:rPr>
      </w:pPr>
      <w:r w:rsidRPr="00AD7F45">
        <w:rPr>
          <w:rFonts w:hint="eastAsia"/>
          <w:kern w:val="0"/>
          <w:sz w:val="24"/>
          <w:szCs w:val="24"/>
        </w:rPr>
        <w:t xml:space="preserve">3. </w:t>
      </w:r>
      <w:r w:rsidRPr="00AD7F45">
        <w:rPr>
          <w:sz w:val="24"/>
        </w:rPr>
        <w:t>验收相关费用由投标人负责。</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w:t>
      </w:r>
      <w:r w:rsidR="006A75E7" w:rsidRPr="00AD7F45">
        <w:rPr>
          <w:sz w:val="24"/>
        </w:rPr>
        <w:t>二</w:t>
      </w:r>
      <w:r w:rsidRPr="00AD7F45">
        <w:rPr>
          <w:sz w:val="24"/>
        </w:rPr>
        <w:t>）服务要求</w:t>
      </w:r>
    </w:p>
    <w:p w:rsidR="000F4AE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第一包</w:t>
      </w:r>
    </w:p>
    <w:p w:rsidR="000F4AE8" w:rsidRPr="00AD7F45" w:rsidRDefault="000F4AE8" w:rsidP="00FE297E">
      <w:pPr>
        <w:spacing w:line="360" w:lineRule="auto"/>
        <w:ind w:firstLineChars="200" w:firstLine="480"/>
        <w:outlineLvl w:val="0"/>
        <w:rPr>
          <w:sz w:val="24"/>
        </w:rPr>
      </w:pPr>
      <w:r w:rsidRPr="00AD7F45">
        <w:rPr>
          <w:rFonts w:hint="eastAsia"/>
          <w:sz w:val="24"/>
        </w:rPr>
        <w:t xml:space="preserve">1. </w:t>
      </w:r>
      <w:r w:rsidRPr="00AD7F45">
        <w:rPr>
          <w:rFonts w:hint="eastAsia"/>
          <w:sz w:val="24"/>
        </w:rPr>
        <w:t>提供所投产品至少</w:t>
      </w:r>
      <w:r w:rsidRPr="00AD7F45">
        <w:rPr>
          <w:rFonts w:hint="eastAsia"/>
          <w:sz w:val="24"/>
        </w:rPr>
        <w:t>1</w:t>
      </w:r>
      <w:r w:rsidRPr="00AD7F45">
        <w:rPr>
          <w:rFonts w:hint="eastAsia"/>
          <w:sz w:val="24"/>
        </w:rPr>
        <w:t>年的免费上门保修，终身维修。</w:t>
      </w:r>
    </w:p>
    <w:p w:rsidR="000F4AE8" w:rsidRPr="00AD7F45" w:rsidRDefault="000F4AE8" w:rsidP="00FE297E">
      <w:pPr>
        <w:spacing w:line="360" w:lineRule="auto"/>
        <w:ind w:firstLineChars="200" w:firstLine="480"/>
        <w:outlineLvl w:val="0"/>
        <w:rPr>
          <w:sz w:val="24"/>
        </w:rPr>
      </w:pPr>
      <w:r w:rsidRPr="00AD7F45">
        <w:rPr>
          <w:rFonts w:hint="eastAsia"/>
          <w:sz w:val="24"/>
        </w:rPr>
        <w:t xml:space="preserve">2. </w:t>
      </w:r>
      <w:r w:rsidRPr="00AD7F45">
        <w:rPr>
          <w:rFonts w:hint="eastAsia"/>
          <w:sz w:val="24"/>
        </w:rPr>
        <w:t>保修期内免费更换零配件，</w:t>
      </w:r>
      <w:r w:rsidRPr="00AD7F45">
        <w:rPr>
          <w:rFonts w:hint="eastAsia"/>
          <w:sz w:val="24"/>
        </w:rPr>
        <w:t>7</w:t>
      </w:r>
      <w:r w:rsidRPr="00AD7F45">
        <w:rPr>
          <w:rFonts w:hint="eastAsia"/>
          <w:sz w:val="24"/>
        </w:rPr>
        <w:t>×</w:t>
      </w:r>
      <w:r w:rsidRPr="00AD7F45">
        <w:rPr>
          <w:rFonts w:hint="eastAsia"/>
          <w:sz w:val="24"/>
        </w:rPr>
        <w:t>24</w:t>
      </w:r>
      <w:r w:rsidRPr="00AD7F45">
        <w:rPr>
          <w:rFonts w:hint="eastAsia"/>
          <w:sz w:val="24"/>
        </w:rPr>
        <w:t>小时技术响应，</w:t>
      </w:r>
      <w:r w:rsidRPr="00AD7F45">
        <w:rPr>
          <w:rFonts w:hint="eastAsia"/>
          <w:sz w:val="24"/>
        </w:rPr>
        <w:t>48</w:t>
      </w:r>
      <w:r w:rsidRPr="00AD7F45">
        <w:rPr>
          <w:rFonts w:hint="eastAsia"/>
          <w:sz w:val="24"/>
        </w:rPr>
        <w:t>小时内维修工程师到达维修现场。保修期自验收合格之日起计算。</w:t>
      </w:r>
    </w:p>
    <w:p w:rsidR="000F4AE8" w:rsidRPr="00AD7F45" w:rsidRDefault="000F4AE8" w:rsidP="00FE297E">
      <w:pPr>
        <w:spacing w:line="360" w:lineRule="auto"/>
        <w:ind w:firstLineChars="200" w:firstLine="480"/>
        <w:outlineLvl w:val="0"/>
        <w:rPr>
          <w:sz w:val="24"/>
        </w:rPr>
      </w:pPr>
      <w:r w:rsidRPr="00AD7F45">
        <w:rPr>
          <w:rFonts w:hint="eastAsia"/>
          <w:sz w:val="24"/>
        </w:rPr>
        <w:t xml:space="preserve">3. </w:t>
      </w:r>
      <w:r w:rsidRPr="00AD7F45">
        <w:rPr>
          <w:rFonts w:hint="eastAsia"/>
          <w:sz w:val="24"/>
        </w:rPr>
        <w:t>提供所投产品制造商服务机构情况，包括地址、联系方式及技术人员数量等。</w:t>
      </w:r>
    </w:p>
    <w:p w:rsidR="000F4AE8" w:rsidRPr="00AD7F45" w:rsidRDefault="000F4AE8" w:rsidP="00FE297E">
      <w:pPr>
        <w:spacing w:line="360" w:lineRule="auto"/>
        <w:ind w:firstLineChars="200" w:firstLine="480"/>
        <w:outlineLvl w:val="0"/>
        <w:rPr>
          <w:sz w:val="24"/>
        </w:rPr>
      </w:pPr>
      <w:r w:rsidRPr="00AD7F45">
        <w:rPr>
          <w:rFonts w:hint="eastAsia"/>
          <w:sz w:val="24"/>
        </w:rPr>
        <w:t xml:space="preserve">4. </w:t>
      </w:r>
      <w:r w:rsidRPr="00AD7F45">
        <w:rPr>
          <w:rFonts w:hint="eastAsia"/>
          <w:sz w:val="24"/>
        </w:rPr>
        <w:t>提供原厂标准的易耗品、消耗材料价格清单及折扣率，保修期后设备维修的价格清单及折扣率。</w:t>
      </w:r>
    </w:p>
    <w:p w:rsidR="000F4AE8" w:rsidRPr="00AD7F45" w:rsidRDefault="000F4AE8" w:rsidP="00FE297E">
      <w:pPr>
        <w:spacing w:line="360" w:lineRule="auto"/>
        <w:ind w:firstLineChars="200" w:firstLine="480"/>
        <w:outlineLvl w:val="0"/>
        <w:rPr>
          <w:sz w:val="24"/>
        </w:rPr>
      </w:pPr>
      <w:r w:rsidRPr="00AD7F45">
        <w:rPr>
          <w:rFonts w:hint="eastAsia"/>
          <w:sz w:val="24"/>
        </w:rPr>
        <w:t xml:space="preserve">5. </w:t>
      </w:r>
      <w:r w:rsidRPr="00AD7F45">
        <w:rPr>
          <w:rFonts w:hint="eastAsia"/>
          <w:sz w:val="24"/>
        </w:rPr>
        <w:t>提供现场技术培训。</w:t>
      </w:r>
    </w:p>
    <w:p w:rsidR="000F4AE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第二包</w:t>
      </w:r>
    </w:p>
    <w:p w:rsidR="00E53FF8" w:rsidRPr="00AD7F45" w:rsidRDefault="00E53FF8" w:rsidP="00FE297E">
      <w:pPr>
        <w:autoSpaceDE w:val="0"/>
        <w:autoSpaceDN w:val="0"/>
        <w:adjustRightInd w:val="0"/>
        <w:spacing w:line="360" w:lineRule="auto"/>
        <w:ind w:firstLineChars="200" w:firstLine="480"/>
        <w:rPr>
          <w:sz w:val="24"/>
        </w:rPr>
      </w:pPr>
      <w:r w:rsidRPr="00AD7F45">
        <w:rPr>
          <w:rFonts w:hint="eastAsia"/>
          <w:sz w:val="24"/>
        </w:rPr>
        <w:t xml:space="preserve">1. </w:t>
      </w:r>
      <w:r w:rsidRPr="00AD7F45">
        <w:rPr>
          <w:rFonts w:hint="eastAsia"/>
          <w:sz w:val="24"/>
        </w:rPr>
        <w:t>详见项目需求书，</w:t>
      </w:r>
      <w:r w:rsidRPr="00AD7F45">
        <w:rPr>
          <w:sz w:val="24"/>
        </w:rPr>
        <w:t>投标人提供详细的服务方案。</w:t>
      </w:r>
    </w:p>
    <w:p w:rsidR="00E53FF8" w:rsidRPr="00AD7F45" w:rsidRDefault="00E53FF8" w:rsidP="00FE297E">
      <w:pPr>
        <w:autoSpaceDE w:val="0"/>
        <w:autoSpaceDN w:val="0"/>
        <w:adjustRightInd w:val="0"/>
        <w:spacing w:line="360" w:lineRule="auto"/>
        <w:ind w:firstLineChars="200" w:firstLine="480"/>
        <w:rPr>
          <w:sz w:val="24"/>
        </w:rPr>
      </w:pPr>
      <w:r w:rsidRPr="00AD7F45">
        <w:rPr>
          <w:rFonts w:hint="eastAsia"/>
          <w:sz w:val="24"/>
        </w:rPr>
        <w:t xml:space="preserve">2. </w:t>
      </w:r>
      <w:r w:rsidRPr="00AD7F45">
        <w:rPr>
          <w:rFonts w:hint="eastAsia"/>
          <w:sz w:val="24"/>
        </w:rPr>
        <w:t>中标后，中标供应商须与采购人</w:t>
      </w:r>
      <w:proofErr w:type="gramStart"/>
      <w:r w:rsidRPr="00AD7F45">
        <w:rPr>
          <w:rFonts w:hint="eastAsia"/>
          <w:sz w:val="24"/>
        </w:rPr>
        <w:t>就数据</w:t>
      </w:r>
      <w:proofErr w:type="gramEnd"/>
      <w:r w:rsidRPr="00AD7F45">
        <w:rPr>
          <w:rFonts w:hint="eastAsia"/>
          <w:sz w:val="24"/>
        </w:rPr>
        <w:t>信息安全签署保密协议。</w:t>
      </w:r>
    </w:p>
    <w:p w:rsidR="00E53FF8" w:rsidRPr="00AD7F45" w:rsidRDefault="00E53FF8" w:rsidP="00FE297E">
      <w:pPr>
        <w:autoSpaceDE w:val="0"/>
        <w:autoSpaceDN w:val="0"/>
        <w:adjustRightInd w:val="0"/>
        <w:spacing w:line="360" w:lineRule="auto"/>
        <w:ind w:firstLineChars="200" w:firstLine="480"/>
        <w:rPr>
          <w:sz w:val="24"/>
        </w:rPr>
      </w:pPr>
      <w:r w:rsidRPr="00AD7F45">
        <w:rPr>
          <w:rFonts w:hint="eastAsia"/>
          <w:sz w:val="24"/>
        </w:rPr>
        <w:t xml:space="preserve">3. </w:t>
      </w:r>
      <w:r w:rsidRPr="00AD7F45">
        <w:rPr>
          <w:rFonts w:hint="eastAsia"/>
          <w:sz w:val="24"/>
        </w:rPr>
        <w:t>投标人须在投标文件中承诺，若其为中标供应商，将对采购人已有或将来的各业务系统对接工作免费开放接口协议、数据结构等与对接相关的所有资料。</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w:t>
      </w:r>
      <w:r w:rsidR="006A75E7" w:rsidRPr="00AD7F45">
        <w:rPr>
          <w:sz w:val="24"/>
        </w:rPr>
        <w:t>三</w:t>
      </w:r>
      <w:r w:rsidR="0092600D" w:rsidRPr="00AD7F45">
        <w:rPr>
          <w:sz w:val="24"/>
        </w:rPr>
        <w:t>）时间、地点</w:t>
      </w:r>
      <w:r w:rsidRPr="00AD7F45">
        <w:rPr>
          <w:sz w:val="24"/>
        </w:rPr>
        <w:t>要求</w:t>
      </w:r>
    </w:p>
    <w:p w:rsidR="000F4AE8" w:rsidRPr="00AD7F45" w:rsidRDefault="000F48D9" w:rsidP="00FE297E">
      <w:pPr>
        <w:autoSpaceDE w:val="0"/>
        <w:autoSpaceDN w:val="0"/>
        <w:adjustRightInd w:val="0"/>
        <w:spacing w:line="360" w:lineRule="auto"/>
        <w:ind w:firstLineChars="200" w:firstLine="480"/>
        <w:rPr>
          <w:sz w:val="24"/>
        </w:rPr>
      </w:pPr>
      <w:r w:rsidRPr="00AD7F45">
        <w:rPr>
          <w:sz w:val="24"/>
        </w:rPr>
        <w:t xml:space="preserve">1. </w:t>
      </w:r>
      <w:r w:rsidR="0092600D" w:rsidRPr="00AD7F45">
        <w:rPr>
          <w:sz w:val="24"/>
        </w:rPr>
        <w:t>时间要求</w:t>
      </w:r>
      <w:r w:rsidRPr="00AD7F45">
        <w:rPr>
          <w:sz w:val="24"/>
        </w:rPr>
        <w:t>：</w:t>
      </w:r>
    </w:p>
    <w:p w:rsidR="000F4AE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lastRenderedPageBreak/>
        <w:t>第一包：货到时间：国产产品自签订合同之日起</w:t>
      </w:r>
      <w:r w:rsidRPr="00AD7F45">
        <w:rPr>
          <w:rFonts w:hint="eastAsia"/>
          <w:sz w:val="24"/>
        </w:rPr>
        <w:t>30</w:t>
      </w:r>
      <w:r w:rsidRPr="00AD7F45">
        <w:rPr>
          <w:rFonts w:hint="eastAsia"/>
          <w:sz w:val="24"/>
        </w:rPr>
        <w:t>日内；安装完成：货到之日起</w:t>
      </w:r>
      <w:r w:rsidRPr="00AD7F45">
        <w:rPr>
          <w:rFonts w:hint="eastAsia"/>
          <w:sz w:val="24"/>
        </w:rPr>
        <w:t>5</w:t>
      </w:r>
      <w:r w:rsidRPr="00AD7F45">
        <w:rPr>
          <w:rFonts w:hint="eastAsia"/>
          <w:sz w:val="24"/>
        </w:rPr>
        <w:t>日内（特殊情况以合同为准）。</w:t>
      </w:r>
    </w:p>
    <w:p w:rsidR="004826E0"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第二包：</w:t>
      </w:r>
      <w:r w:rsidR="006337D6" w:rsidRPr="00AD7F45">
        <w:rPr>
          <w:rFonts w:hint="eastAsia"/>
          <w:sz w:val="24"/>
        </w:rPr>
        <w:t>自签订合同之日起</w:t>
      </w:r>
      <w:r w:rsidR="006337D6" w:rsidRPr="00AD7F45">
        <w:rPr>
          <w:rFonts w:hint="eastAsia"/>
          <w:sz w:val="24"/>
        </w:rPr>
        <w:t>7</w:t>
      </w:r>
      <w:r w:rsidR="006337D6" w:rsidRPr="00AD7F45">
        <w:rPr>
          <w:rFonts w:hint="eastAsia"/>
          <w:sz w:val="24"/>
        </w:rPr>
        <w:t>个月内开始试运行工作，</w:t>
      </w:r>
      <w:r w:rsidR="006337D6" w:rsidRPr="00AD7F45">
        <w:rPr>
          <w:rFonts w:hint="eastAsia"/>
          <w:sz w:val="24"/>
        </w:rPr>
        <w:t>10</w:t>
      </w:r>
      <w:r w:rsidR="006337D6" w:rsidRPr="00AD7F45">
        <w:rPr>
          <w:rFonts w:hint="eastAsia"/>
          <w:sz w:val="24"/>
        </w:rPr>
        <w:t>个月内完成项目验收工作，验收合格后提供一年运维服务</w:t>
      </w:r>
      <w:r w:rsidR="004826E0" w:rsidRPr="00AD7F45">
        <w:rPr>
          <w:sz w:val="24"/>
        </w:rPr>
        <w:t>（特殊情况以合同为准）。</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 xml:space="preserve">2. </w:t>
      </w:r>
      <w:r w:rsidR="0092600D" w:rsidRPr="00AD7F45">
        <w:rPr>
          <w:sz w:val="24"/>
        </w:rPr>
        <w:t>服务</w:t>
      </w:r>
      <w:r w:rsidRPr="00AD7F45">
        <w:rPr>
          <w:sz w:val="24"/>
        </w:rPr>
        <w:t>地点：</w:t>
      </w:r>
      <w:r w:rsidR="000F4AE8" w:rsidRPr="00AD7F45">
        <w:rPr>
          <w:rFonts w:hint="eastAsia"/>
          <w:sz w:val="24"/>
        </w:rPr>
        <w:t>天津市河东区华越道</w:t>
      </w:r>
      <w:r w:rsidR="000F4AE8" w:rsidRPr="00AD7F45">
        <w:rPr>
          <w:rFonts w:hint="eastAsia"/>
          <w:sz w:val="24"/>
        </w:rPr>
        <w:t>6</w:t>
      </w:r>
      <w:r w:rsidR="000F4AE8" w:rsidRPr="00AD7F45">
        <w:rPr>
          <w:rFonts w:hint="eastAsia"/>
          <w:sz w:val="24"/>
        </w:rPr>
        <w:t>号</w:t>
      </w:r>
      <w:r w:rsidR="004C7DC6" w:rsidRPr="00AD7F45">
        <w:rPr>
          <w:sz w:val="24"/>
        </w:rPr>
        <w:t>（特殊情况以合同为准）。</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w:t>
      </w:r>
      <w:r w:rsidR="006A75E7" w:rsidRPr="00AD7F45">
        <w:rPr>
          <w:sz w:val="24"/>
        </w:rPr>
        <w:t>四</w:t>
      </w:r>
      <w:r w:rsidRPr="00AD7F45">
        <w:rPr>
          <w:sz w:val="24"/>
        </w:rPr>
        <w:t>）付款方式</w:t>
      </w:r>
    </w:p>
    <w:p w:rsidR="000F4AE8"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第一包：签订合同之日起</w:t>
      </w:r>
      <w:r w:rsidRPr="00AD7F45">
        <w:rPr>
          <w:rFonts w:hint="eastAsia"/>
          <w:sz w:val="24"/>
        </w:rPr>
        <w:t>30</w:t>
      </w:r>
      <w:r w:rsidRPr="00AD7F45">
        <w:rPr>
          <w:rFonts w:hint="eastAsia"/>
          <w:sz w:val="24"/>
        </w:rPr>
        <w:t>个工作日内支付合同总额的</w:t>
      </w:r>
      <w:r w:rsidRPr="00AD7F45">
        <w:rPr>
          <w:rFonts w:hint="eastAsia"/>
          <w:sz w:val="24"/>
        </w:rPr>
        <w:t>50%</w:t>
      </w:r>
      <w:r w:rsidRPr="00AD7F45">
        <w:rPr>
          <w:rFonts w:hint="eastAsia"/>
          <w:sz w:val="24"/>
        </w:rPr>
        <w:t>，货到现场安装、调试完毕，所有设备使用无质量问题，验收合格之日起</w:t>
      </w:r>
      <w:r w:rsidRPr="00AD7F45">
        <w:rPr>
          <w:rFonts w:hint="eastAsia"/>
          <w:sz w:val="24"/>
        </w:rPr>
        <w:t>30</w:t>
      </w:r>
      <w:r w:rsidRPr="00AD7F45">
        <w:rPr>
          <w:rFonts w:hint="eastAsia"/>
          <w:sz w:val="24"/>
        </w:rPr>
        <w:t>个工作日内支付合同总额的</w:t>
      </w:r>
      <w:r w:rsidRPr="00AD7F45">
        <w:rPr>
          <w:rFonts w:hint="eastAsia"/>
          <w:sz w:val="24"/>
        </w:rPr>
        <w:t>50%</w:t>
      </w:r>
      <w:r w:rsidRPr="00AD7F45">
        <w:rPr>
          <w:sz w:val="24"/>
        </w:rPr>
        <w:t>（特殊情况以合同为准）。</w:t>
      </w:r>
    </w:p>
    <w:p w:rsidR="000F48D9" w:rsidRPr="00AD7F45" w:rsidRDefault="000F4AE8" w:rsidP="00FE297E">
      <w:pPr>
        <w:autoSpaceDE w:val="0"/>
        <w:autoSpaceDN w:val="0"/>
        <w:adjustRightInd w:val="0"/>
        <w:spacing w:line="360" w:lineRule="auto"/>
        <w:ind w:firstLineChars="200" w:firstLine="480"/>
        <w:rPr>
          <w:sz w:val="24"/>
        </w:rPr>
      </w:pPr>
      <w:r w:rsidRPr="00AD7F45">
        <w:rPr>
          <w:rFonts w:hint="eastAsia"/>
          <w:sz w:val="24"/>
        </w:rPr>
        <w:t>第二包：签订合同之日起</w:t>
      </w:r>
      <w:r w:rsidRPr="00AD7F45">
        <w:rPr>
          <w:rFonts w:hint="eastAsia"/>
          <w:sz w:val="24"/>
        </w:rPr>
        <w:t>30</w:t>
      </w:r>
      <w:r w:rsidRPr="00AD7F45">
        <w:rPr>
          <w:rFonts w:hint="eastAsia"/>
          <w:sz w:val="24"/>
        </w:rPr>
        <w:t>个工作日内支付合同总额的</w:t>
      </w:r>
      <w:r w:rsidRPr="00AD7F45">
        <w:rPr>
          <w:rFonts w:hint="eastAsia"/>
          <w:sz w:val="24"/>
        </w:rPr>
        <w:t>50%</w:t>
      </w:r>
      <w:r w:rsidRPr="00AD7F45">
        <w:rPr>
          <w:rFonts w:hint="eastAsia"/>
          <w:sz w:val="24"/>
        </w:rPr>
        <w:t>，进入试运行之日起</w:t>
      </w:r>
      <w:r w:rsidRPr="00AD7F45">
        <w:rPr>
          <w:rFonts w:hint="eastAsia"/>
          <w:sz w:val="24"/>
        </w:rPr>
        <w:t>30</w:t>
      </w:r>
      <w:r w:rsidRPr="00AD7F45">
        <w:rPr>
          <w:rFonts w:hint="eastAsia"/>
          <w:sz w:val="24"/>
        </w:rPr>
        <w:t>个工作日内支付合同总额的</w:t>
      </w:r>
      <w:r w:rsidRPr="00AD7F45">
        <w:rPr>
          <w:rFonts w:hint="eastAsia"/>
          <w:sz w:val="24"/>
        </w:rPr>
        <w:t>40%</w:t>
      </w:r>
      <w:r w:rsidRPr="00AD7F45">
        <w:rPr>
          <w:rFonts w:hint="eastAsia"/>
          <w:sz w:val="24"/>
        </w:rPr>
        <w:t>，终验合格之日起</w:t>
      </w:r>
      <w:r w:rsidRPr="00AD7F45">
        <w:rPr>
          <w:rFonts w:hint="eastAsia"/>
          <w:sz w:val="24"/>
        </w:rPr>
        <w:t>30</w:t>
      </w:r>
      <w:r w:rsidRPr="00AD7F45">
        <w:rPr>
          <w:rFonts w:hint="eastAsia"/>
          <w:sz w:val="24"/>
        </w:rPr>
        <w:t>个工作日内支付合同总额的</w:t>
      </w:r>
      <w:r w:rsidRPr="00AD7F45">
        <w:rPr>
          <w:rFonts w:hint="eastAsia"/>
          <w:sz w:val="24"/>
        </w:rPr>
        <w:t>10%</w:t>
      </w:r>
      <w:r w:rsidR="004826E0" w:rsidRPr="00AD7F45">
        <w:rPr>
          <w:sz w:val="24"/>
        </w:rPr>
        <w:t>（特殊情况以合同为准）。</w:t>
      </w:r>
    </w:p>
    <w:p w:rsidR="000F48D9" w:rsidRPr="00AD7F45" w:rsidRDefault="000F48D9" w:rsidP="00FE297E">
      <w:pPr>
        <w:autoSpaceDE w:val="0"/>
        <w:autoSpaceDN w:val="0"/>
        <w:adjustRightInd w:val="0"/>
        <w:spacing w:line="360" w:lineRule="auto"/>
        <w:ind w:firstLineChars="200" w:firstLine="480"/>
        <w:rPr>
          <w:sz w:val="24"/>
        </w:rPr>
      </w:pPr>
      <w:r w:rsidRPr="00AD7F45">
        <w:rPr>
          <w:sz w:val="24"/>
        </w:rPr>
        <w:t>（</w:t>
      </w:r>
      <w:r w:rsidR="006A75E7" w:rsidRPr="00AD7F45">
        <w:rPr>
          <w:sz w:val="24"/>
        </w:rPr>
        <w:t>五</w:t>
      </w:r>
      <w:r w:rsidRPr="00AD7F45">
        <w:rPr>
          <w:sz w:val="24"/>
        </w:rPr>
        <w:t>）投标保证金和履约保证金</w:t>
      </w:r>
    </w:p>
    <w:p w:rsidR="00275C48" w:rsidRPr="00AD7F45" w:rsidRDefault="00275C48" w:rsidP="00FE297E">
      <w:pPr>
        <w:autoSpaceDE w:val="0"/>
        <w:autoSpaceDN w:val="0"/>
        <w:adjustRightInd w:val="0"/>
        <w:spacing w:line="360" w:lineRule="auto"/>
        <w:ind w:firstLineChars="200" w:firstLine="480"/>
        <w:rPr>
          <w:sz w:val="24"/>
        </w:rPr>
      </w:pPr>
      <w:r w:rsidRPr="00AD7F45">
        <w:rPr>
          <w:sz w:val="24"/>
        </w:rPr>
        <w:t>本项目不收取投标保证金和履约保证金。</w:t>
      </w:r>
    </w:p>
    <w:p w:rsidR="00275C48" w:rsidRPr="00AD7F45" w:rsidRDefault="00275C48" w:rsidP="00FE297E">
      <w:pPr>
        <w:autoSpaceDE w:val="0"/>
        <w:autoSpaceDN w:val="0"/>
        <w:adjustRightInd w:val="0"/>
        <w:spacing w:line="360" w:lineRule="auto"/>
        <w:ind w:firstLineChars="200" w:firstLine="480"/>
        <w:rPr>
          <w:sz w:val="24"/>
        </w:rPr>
      </w:pPr>
      <w:r w:rsidRPr="00AD7F45">
        <w:rPr>
          <w:rFonts w:hint="eastAsia"/>
          <w:sz w:val="24"/>
        </w:rPr>
        <w:t>（六）验收方法及标准</w:t>
      </w:r>
    </w:p>
    <w:p w:rsidR="0073388E" w:rsidRPr="00AD7F45" w:rsidRDefault="0073388E" w:rsidP="00FE297E">
      <w:pPr>
        <w:autoSpaceDE w:val="0"/>
        <w:autoSpaceDN w:val="0"/>
        <w:adjustRightInd w:val="0"/>
        <w:spacing w:line="360" w:lineRule="auto"/>
        <w:ind w:firstLineChars="200" w:firstLine="480"/>
        <w:rPr>
          <w:sz w:val="24"/>
        </w:rPr>
      </w:pPr>
      <w:r w:rsidRPr="00AD7F45">
        <w:rPr>
          <w:rFonts w:hint="eastAsia"/>
          <w:sz w:val="24"/>
        </w:rPr>
        <w:t>第一包</w:t>
      </w:r>
    </w:p>
    <w:p w:rsidR="00275C48" w:rsidRPr="00AD7F45" w:rsidRDefault="00275C48" w:rsidP="00FE297E">
      <w:pPr>
        <w:autoSpaceDE w:val="0"/>
        <w:autoSpaceDN w:val="0"/>
        <w:adjustRightInd w:val="0"/>
        <w:spacing w:line="360" w:lineRule="auto"/>
        <w:ind w:firstLineChars="200" w:firstLine="480"/>
        <w:rPr>
          <w:sz w:val="24"/>
        </w:rPr>
      </w:pPr>
      <w:r w:rsidRPr="00AD7F4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D7F45">
        <w:rPr>
          <w:rFonts w:hint="eastAsia"/>
          <w:sz w:val="24"/>
        </w:rPr>
        <w:t>验收书</w:t>
      </w:r>
      <w:proofErr w:type="gramEnd"/>
      <w:r w:rsidRPr="00AD7F45">
        <w:rPr>
          <w:rFonts w:hint="eastAsia"/>
          <w:sz w:val="24"/>
        </w:rPr>
        <w:t>的参考资料一并存档。验收结束后，应当出具验收书，列明各项服务的考核验收情况及项目总体评价，由验收双方共同签署。</w:t>
      </w:r>
    </w:p>
    <w:p w:rsidR="0073388E" w:rsidRPr="00AD7F45" w:rsidRDefault="0073388E" w:rsidP="00FE297E">
      <w:pPr>
        <w:autoSpaceDE w:val="0"/>
        <w:autoSpaceDN w:val="0"/>
        <w:adjustRightInd w:val="0"/>
        <w:spacing w:line="360" w:lineRule="auto"/>
        <w:ind w:firstLineChars="200" w:firstLine="480"/>
        <w:rPr>
          <w:sz w:val="24"/>
        </w:rPr>
      </w:pPr>
      <w:r w:rsidRPr="00AD7F45">
        <w:rPr>
          <w:rFonts w:hint="eastAsia"/>
          <w:sz w:val="24"/>
        </w:rPr>
        <w:t>第二包</w:t>
      </w:r>
    </w:p>
    <w:p w:rsidR="0073388E" w:rsidRPr="00AD7F45" w:rsidRDefault="0073388E" w:rsidP="0073388E">
      <w:pPr>
        <w:autoSpaceDE w:val="0"/>
        <w:autoSpaceDN w:val="0"/>
        <w:adjustRightInd w:val="0"/>
        <w:spacing w:line="360" w:lineRule="auto"/>
        <w:ind w:firstLineChars="200" w:firstLine="480"/>
        <w:rPr>
          <w:sz w:val="24"/>
        </w:rPr>
      </w:pPr>
      <w:r w:rsidRPr="00AD7F45">
        <w:rPr>
          <w:rFonts w:hint="eastAsia"/>
          <w:sz w:val="24"/>
        </w:rPr>
        <w:t>（一）项目验收要求</w:t>
      </w:r>
    </w:p>
    <w:p w:rsidR="0073388E" w:rsidRPr="00AD7F45" w:rsidRDefault="0073388E" w:rsidP="0073388E">
      <w:pPr>
        <w:autoSpaceDE w:val="0"/>
        <w:autoSpaceDN w:val="0"/>
        <w:adjustRightInd w:val="0"/>
        <w:spacing w:line="360" w:lineRule="auto"/>
        <w:ind w:firstLineChars="200" w:firstLine="480"/>
        <w:rPr>
          <w:sz w:val="24"/>
        </w:rPr>
      </w:pPr>
      <w:r w:rsidRPr="00AD7F45">
        <w:rPr>
          <w:rFonts w:hint="eastAsia"/>
          <w:sz w:val="24"/>
        </w:rPr>
        <w:t>在验收阶段，将按照招标方和投标方都认可的《系统需求规格说明书》，由招标方组织验收小组进行验收。从系统的实用性、稳定性、可维护性、灵活性、可操作性、和安全性及系统文档、代码、规范及注释说明等方面组织全面验收。</w:t>
      </w:r>
    </w:p>
    <w:p w:rsidR="0073388E" w:rsidRPr="00AD7F45" w:rsidRDefault="0073388E" w:rsidP="0073388E">
      <w:pPr>
        <w:autoSpaceDE w:val="0"/>
        <w:autoSpaceDN w:val="0"/>
        <w:adjustRightInd w:val="0"/>
        <w:spacing w:line="360" w:lineRule="auto"/>
        <w:ind w:firstLineChars="200" w:firstLine="480"/>
        <w:rPr>
          <w:sz w:val="24"/>
        </w:rPr>
      </w:pPr>
      <w:r w:rsidRPr="00AD7F45">
        <w:rPr>
          <w:rFonts w:hint="eastAsia"/>
          <w:sz w:val="24"/>
        </w:rPr>
        <w:t>系统通过试运行后，投标方提出系统验收书面申请。验收标准将按照“需求说明书”和双方认可的有关系统设计文档所提的要求进行。招标方在收到投标方验收申请后，尽快组织系统验收。验收前投标方提供项目所有技术文档及过程管</w:t>
      </w:r>
      <w:r w:rsidRPr="00AD7F45">
        <w:rPr>
          <w:rFonts w:hint="eastAsia"/>
          <w:sz w:val="24"/>
        </w:rPr>
        <w:lastRenderedPageBreak/>
        <w:t>理文档，在招标方认可后进行验收。验收通过后，系统正式进入质量保证期。</w:t>
      </w:r>
    </w:p>
    <w:p w:rsidR="0073388E" w:rsidRPr="00AD7F45" w:rsidRDefault="0073388E" w:rsidP="0073388E">
      <w:pPr>
        <w:autoSpaceDE w:val="0"/>
        <w:autoSpaceDN w:val="0"/>
        <w:adjustRightInd w:val="0"/>
        <w:spacing w:line="360" w:lineRule="auto"/>
        <w:ind w:firstLineChars="200" w:firstLine="480"/>
        <w:rPr>
          <w:sz w:val="24"/>
        </w:rPr>
      </w:pPr>
      <w:r w:rsidRPr="00AD7F45">
        <w:rPr>
          <w:rFonts w:hint="eastAsia"/>
          <w:sz w:val="24"/>
        </w:rPr>
        <w:t>（二）项目终验文档要求</w:t>
      </w:r>
    </w:p>
    <w:p w:rsidR="0073388E" w:rsidRPr="00AD7F45" w:rsidRDefault="0073388E" w:rsidP="0073388E">
      <w:pPr>
        <w:autoSpaceDE w:val="0"/>
        <w:autoSpaceDN w:val="0"/>
        <w:adjustRightInd w:val="0"/>
        <w:spacing w:line="360" w:lineRule="auto"/>
        <w:ind w:firstLineChars="200" w:firstLine="480"/>
        <w:rPr>
          <w:sz w:val="24"/>
        </w:rPr>
      </w:pPr>
      <w:r w:rsidRPr="00AD7F45">
        <w:rPr>
          <w:rFonts w:hint="eastAsia"/>
          <w:sz w:val="24"/>
        </w:rPr>
        <w:t>验收的技术文档至少包含以下内容：</w:t>
      </w:r>
    </w:p>
    <w:tbl>
      <w:tblPr>
        <w:tblW w:w="8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554"/>
        <w:gridCol w:w="2820"/>
        <w:gridCol w:w="2070"/>
      </w:tblGrid>
      <w:tr w:rsidR="00AD7F45" w:rsidRPr="00AD7F45" w:rsidTr="006337D6">
        <w:trPr>
          <w:trHeight w:val="488"/>
        </w:trPr>
        <w:tc>
          <w:tcPr>
            <w:tcW w:w="846" w:type="dxa"/>
            <w:shd w:val="clear" w:color="auto" w:fill="auto"/>
            <w:vAlign w:val="center"/>
          </w:tcPr>
          <w:p w:rsidR="0073388E" w:rsidRPr="00AD7F45" w:rsidRDefault="0073388E" w:rsidP="006337D6">
            <w:pPr>
              <w:jc w:val="center"/>
              <w:rPr>
                <w:rFonts w:ascii="宋体" w:hAnsi="宋体" w:cs="宋体"/>
                <w:b/>
                <w:sz w:val="24"/>
                <w:szCs w:val="24"/>
              </w:rPr>
            </w:pPr>
            <w:r w:rsidRPr="00AD7F45">
              <w:rPr>
                <w:rFonts w:ascii="宋体" w:hAnsi="宋体" w:cs="宋体" w:hint="eastAsia"/>
                <w:b/>
                <w:sz w:val="24"/>
                <w:szCs w:val="24"/>
              </w:rPr>
              <w:t>序号</w:t>
            </w:r>
          </w:p>
        </w:tc>
        <w:tc>
          <w:tcPr>
            <w:tcW w:w="2554" w:type="dxa"/>
            <w:shd w:val="clear" w:color="auto" w:fill="auto"/>
            <w:vAlign w:val="center"/>
          </w:tcPr>
          <w:p w:rsidR="0073388E" w:rsidRPr="00AD7F45" w:rsidRDefault="0073388E" w:rsidP="006337D6">
            <w:pPr>
              <w:jc w:val="center"/>
              <w:rPr>
                <w:rFonts w:ascii="宋体" w:hAnsi="宋体" w:cs="宋体"/>
                <w:b/>
                <w:sz w:val="24"/>
                <w:szCs w:val="24"/>
              </w:rPr>
            </w:pPr>
            <w:r w:rsidRPr="00AD7F45">
              <w:rPr>
                <w:rFonts w:ascii="宋体" w:hAnsi="宋体" w:cs="宋体" w:hint="eastAsia"/>
                <w:b/>
                <w:sz w:val="24"/>
                <w:szCs w:val="24"/>
              </w:rPr>
              <w:t>名称</w:t>
            </w:r>
          </w:p>
        </w:tc>
        <w:tc>
          <w:tcPr>
            <w:tcW w:w="2820" w:type="dxa"/>
            <w:shd w:val="clear" w:color="auto" w:fill="auto"/>
            <w:vAlign w:val="center"/>
          </w:tcPr>
          <w:p w:rsidR="0073388E" w:rsidRPr="00AD7F45" w:rsidRDefault="0073388E" w:rsidP="006337D6">
            <w:pPr>
              <w:jc w:val="center"/>
              <w:rPr>
                <w:rFonts w:ascii="宋体" w:hAnsi="宋体" w:cs="宋体"/>
                <w:b/>
                <w:sz w:val="24"/>
                <w:szCs w:val="24"/>
              </w:rPr>
            </w:pPr>
            <w:r w:rsidRPr="00AD7F45">
              <w:rPr>
                <w:rFonts w:ascii="宋体" w:hAnsi="宋体" w:cs="宋体" w:hint="eastAsia"/>
                <w:b/>
                <w:sz w:val="24"/>
                <w:szCs w:val="24"/>
              </w:rPr>
              <w:t>内容</w:t>
            </w:r>
          </w:p>
        </w:tc>
        <w:tc>
          <w:tcPr>
            <w:tcW w:w="2070" w:type="dxa"/>
            <w:shd w:val="clear" w:color="auto" w:fill="auto"/>
            <w:vAlign w:val="center"/>
          </w:tcPr>
          <w:p w:rsidR="0073388E" w:rsidRPr="00AD7F45" w:rsidRDefault="0073388E" w:rsidP="006337D6">
            <w:pPr>
              <w:jc w:val="center"/>
              <w:rPr>
                <w:rFonts w:ascii="宋体" w:hAnsi="宋体" w:cs="宋体"/>
                <w:b/>
                <w:sz w:val="24"/>
                <w:szCs w:val="24"/>
              </w:rPr>
            </w:pPr>
            <w:r w:rsidRPr="00AD7F45">
              <w:rPr>
                <w:rFonts w:ascii="宋体" w:hAnsi="宋体" w:cs="宋体" w:hint="eastAsia"/>
                <w:b/>
                <w:sz w:val="24"/>
                <w:szCs w:val="24"/>
              </w:rPr>
              <w:t>提交时间</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hint="eastAsia"/>
                <w:sz w:val="24"/>
                <w:szCs w:val="24"/>
              </w:rPr>
              <w:t>1</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项目实施方案</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制定项目实施方案</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合同签订结束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hint="eastAsia"/>
                <w:sz w:val="24"/>
                <w:szCs w:val="24"/>
              </w:rPr>
              <w:t>2</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系统需求规格说明书</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详细描述所开发的全部软件系统的需求规格</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需求分析结束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hint="eastAsia"/>
                <w:sz w:val="24"/>
                <w:szCs w:val="24"/>
              </w:rPr>
              <w:t>3</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系统概要设计说明书</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描述系统模型及系统体系架构等初步设计内容</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概要设计结束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4</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系统详细设计说明书</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描述系统各个子模块的接口和详细设计流程</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详细设计结束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5</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数据库详细设计说明书</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描述数据库物理规划，数据表字段，存储过程设计内容</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详细设计结束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6</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系统测试大纲</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描述系统测试的详细测试用例和测试方法</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需求分析结束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7</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系统测试报告</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描述系统各类测试的详细测试结果和分析</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系统各类测试结束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8</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系统用户使用手册</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描述系统详细使用说明</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应用集成结束</w:t>
            </w:r>
          </w:p>
        </w:tc>
      </w:tr>
      <w:tr w:rsidR="00AD7F45" w:rsidRPr="00AD7F45" w:rsidTr="006337D6">
        <w:trPr>
          <w:trHeight w:val="561"/>
        </w:trPr>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sz w:val="24"/>
                <w:szCs w:val="24"/>
              </w:rPr>
              <w:t>9</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系统安装维护管理手册</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描述系统日常管理和维护的详细内容</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系统测试结束</w:t>
            </w:r>
          </w:p>
        </w:tc>
      </w:tr>
      <w:tr w:rsidR="00AD7F45" w:rsidRPr="00AD7F45" w:rsidTr="006337D6">
        <w:tc>
          <w:tcPr>
            <w:tcW w:w="846" w:type="dxa"/>
            <w:vAlign w:val="center"/>
          </w:tcPr>
          <w:p w:rsidR="0073388E" w:rsidRPr="00AD7F45" w:rsidRDefault="0073388E" w:rsidP="006337D6">
            <w:pPr>
              <w:jc w:val="center"/>
              <w:rPr>
                <w:rFonts w:ascii="宋体" w:hAnsi="宋体" w:cs="宋体"/>
                <w:sz w:val="24"/>
                <w:szCs w:val="24"/>
              </w:rPr>
            </w:pPr>
            <w:r w:rsidRPr="00AD7F45">
              <w:rPr>
                <w:rFonts w:ascii="宋体" w:hAnsi="宋体" w:cs="宋体" w:hint="eastAsia"/>
                <w:sz w:val="24"/>
                <w:szCs w:val="24"/>
              </w:rPr>
              <w:t>10</w:t>
            </w:r>
          </w:p>
        </w:tc>
        <w:tc>
          <w:tcPr>
            <w:tcW w:w="2554"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系统验收报告</w:t>
            </w:r>
          </w:p>
        </w:tc>
        <w:tc>
          <w:tcPr>
            <w:tcW w:w="282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描述软件综合评价，汇总所有软件开发相关文档</w:t>
            </w:r>
          </w:p>
        </w:tc>
        <w:tc>
          <w:tcPr>
            <w:tcW w:w="2070" w:type="dxa"/>
            <w:vAlign w:val="center"/>
          </w:tcPr>
          <w:p w:rsidR="0073388E" w:rsidRPr="00AD7F45" w:rsidRDefault="0073388E" w:rsidP="006337D6">
            <w:pPr>
              <w:rPr>
                <w:rFonts w:ascii="宋体" w:hAnsi="宋体" w:cs="宋体"/>
                <w:sz w:val="24"/>
                <w:szCs w:val="24"/>
              </w:rPr>
            </w:pPr>
            <w:r w:rsidRPr="00AD7F45">
              <w:rPr>
                <w:rFonts w:ascii="宋体" w:hAnsi="宋体" w:cs="宋体" w:hint="eastAsia"/>
                <w:sz w:val="24"/>
                <w:szCs w:val="24"/>
              </w:rPr>
              <w:t>系统验收完毕</w:t>
            </w:r>
          </w:p>
        </w:tc>
      </w:tr>
    </w:tbl>
    <w:p w:rsidR="00AE5C1F" w:rsidRPr="00AD7F45" w:rsidRDefault="000607D4" w:rsidP="00FE297E">
      <w:pPr>
        <w:autoSpaceDE w:val="0"/>
        <w:autoSpaceDN w:val="0"/>
        <w:adjustRightInd w:val="0"/>
        <w:spacing w:line="360" w:lineRule="auto"/>
        <w:ind w:firstLineChars="200" w:firstLine="480"/>
        <w:rPr>
          <w:bCs/>
          <w:sz w:val="24"/>
        </w:rPr>
      </w:pPr>
      <w:r w:rsidRPr="00AD7F45">
        <w:rPr>
          <w:sz w:val="24"/>
        </w:rPr>
        <w:t>二</w:t>
      </w:r>
      <w:r w:rsidR="00AE5C1F" w:rsidRPr="00AD7F45">
        <w:rPr>
          <w:bCs/>
          <w:sz w:val="24"/>
        </w:rPr>
        <w:t>、技术要求</w:t>
      </w:r>
    </w:p>
    <w:p w:rsidR="008C4FCC" w:rsidRPr="00AD7F45" w:rsidRDefault="008C4FCC" w:rsidP="00FE297E">
      <w:pPr>
        <w:spacing w:line="360" w:lineRule="auto"/>
        <w:ind w:firstLineChars="200" w:firstLine="480"/>
        <w:outlineLvl w:val="0"/>
        <w:rPr>
          <w:sz w:val="24"/>
        </w:rPr>
      </w:pPr>
      <w:r w:rsidRPr="00AD7F45">
        <w:rPr>
          <w:rFonts w:hint="eastAsia"/>
          <w:sz w:val="24"/>
        </w:rPr>
        <w:t>第一包</w:t>
      </w:r>
    </w:p>
    <w:p w:rsidR="008C4FCC" w:rsidRPr="00AD7F45" w:rsidRDefault="008C4FCC" w:rsidP="00FE297E">
      <w:pPr>
        <w:spacing w:line="360" w:lineRule="auto"/>
        <w:ind w:firstLineChars="200" w:firstLine="480"/>
        <w:outlineLvl w:val="0"/>
        <w:rPr>
          <w:sz w:val="24"/>
        </w:rPr>
      </w:pPr>
      <w:r w:rsidRPr="00AD7F45">
        <w:rPr>
          <w:rFonts w:hint="eastAsia"/>
          <w:sz w:val="24"/>
        </w:rPr>
        <w:t>★（一）投标人须承诺所投产品和服务符合相关强制性规定。交货时采购人有权要求投标人出具所投产品、服务符合上述规定的证明文件。</w:t>
      </w:r>
    </w:p>
    <w:p w:rsidR="008C4FCC" w:rsidRPr="00AD7F45" w:rsidRDefault="008C4FCC" w:rsidP="00FE297E">
      <w:pPr>
        <w:spacing w:line="360" w:lineRule="auto"/>
        <w:ind w:firstLineChars="200" w:firstLine="480"/>
        <w:outlineLvl w:val="0"/>
        <w:rPr>
          <w:sz w:val="24"/>
        </w:rPr>
      </w:pPr>
      <w:r w:rsidRPr="00AD7F45">
        <w:rPr>
          <w:rFonts w:hint="eastAsia"/>
          <w:sz w:val="24"/>
        </w:rPr>
        <w:t>（二）具体需求详见本部分项目需求书。</w:t>
      </w:r>
    </w:p>
    <w:p w:rsidR="000F4AE8" w:rsidRPr="00AD7F45" w:rsidRDefault="000F4AE8" w:rsidP="00FE297E">
      <w:pPr>
        <w:spacing w:line="360" w:lineRule="auto"/>
        <w:ind w:firstLineChars="200" w:firstLine="480"/>
        <w:outlineLvl w:val="0"/>
        <w:rPr>
          <w:sz w:val="24"/>
        </w:rPr>
      </w:pPr>
      <w:r w:rsidRPr="00AD7F45">
        <w:rPr>
          <w:rFonts w:hint="eastAsia"/>
          <w:sz w:val="24"/>
        </w:rPr>
        <w:t>第二包</w:t>
      </w:r>
    </w:p>
    <w:p w:rsidR="00E53FF8" w:rsidRPr="00AD7F45" w:rsidRDefault="00E53FF8" w:rsidP="00FE297E">
      <w:pPr>
        <w:spacing w:line="360" w:lineRule="auto"/>
        <w:ind w:firstLineChars="200" w:firstLine="480"/>
        <w:outlineLvl w:val="0"/>
        <w:rPr>
          <w:sz w:val="24"/>
        </w:rPr>
      </w:pPr>
      <w:r w:rsidRPr="00AD7F45">
        <w:rPr>
          <w:sz w:val="24"/>
        </w:rPr>
        <w:t>（一）投标人须承诺所提供的服务、人员及设备符合</w:t>
      </w:r>
      <w:r w:rsidRPr="00AD7F45">
        <w:rPr>
          <w:rFonts w:hint="eastAsia"/>
          <w:sz w:val="24"/>
        </w:rPr>
        <w:t>相关国家强</w:t>
      </w:r>
      <w:r w:rsidRPr="00AD7F45">
        <w:rPr>
          <w:sz w:val="24"/>
        </w:rPr>
        <w:t>制性规定。</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AD7F45">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w:t>
      </w:r>
      <w:r w:rsidRPr="00AD7F45">
        <w:rPr>
          <w:sz w:val="24"/>
          <w:lang w:val="zh-CN"/>
        </w:rPr>
        <w:lastRenderedPageBreak/>
        <w:t>差理由。</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（三）投标人根据对软件开发系统的理解，在技术文件中明确需求分析的结果和系统的整体结构，并对技术方案中的重点技术问题提出解决方案。</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（四）投标人须在投标方案中明确开发方法、开发环境和开发技术，并明确系统运行的硬件、软件和网络环境。</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（五）投标人应按照项目需求提出详细的工程期限、工程进度计划，包括项目总耗时段所投入的人力和完成的工作量等。</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（六）投标人须在投标文件中，确定项目经理、项目需求分析师、系统分析员及主要软件开发人员，说明每个人的职责及开发任务，并</w:t>
      </w:r>
      <w:proofErr w:type="gramStart"/>
      <w:r w:rsidRPr="00AD7F45">
        <w:rPr>
          <w:sz w:val="24"/>
          <w:lang w:val="zh-CN"/>
        </w:rPr>
        <w:t>附开发</w:t>
      </w:r>
      <w:proofErr w:type="gramEnd"/>
      <w:r w:rsidRPr="00AD7F45">
        <w:rPr>
          <w:sz w:val="24"/>
          <w:lang w:val="zh-CN"/>
        </w:rPr>
        <w:t>人员简历</w:t>
      </w:r>
      <w:r w:rsidRPr="00AD7F45">
        <w:rPr>
          <w:sz w:val="24"/>
          <w:lang w:val="zh-CN"/>
        </w:rPr>
        <w:t>(</w:t>
      </w:r>
      <w:r w:rsidRPr="00AD7F45">
        <w:rPr>
          <w:sz w:val="24"/>
          <w:lang w:val="zh-CN"/>
        </w:rPr>
        <w:t>含各成员的姓名、职务、职称、毕业学校、专业、专长、业绩等</w:t>
      </w:r>
      <w:r w:rsidRPr="00AD7F45">
        <w:rPr>
          <w:sz w:val="24"/>
          <w:lang w:val="zh-CN"/>
        </w:rPr>
        <w:t>)</w:t>
      </w:r>
      <w:r w:rsidRPr="00AD7F45">
        <w:rPr>
          <w:sz w:val="24"/>
          <w:lang w:val="zh-CN"/>
        </w:rPr>
        <w:t>。原则上不允许更换，如需更换开发人员，必须经采购人同意。</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（七）投标人应在投标文件中提供质量保证计划，包括各阶段的进入、完成条件，各阶段的工作结果。其中</w:t>
      </w:r>
      <w:r w:rsidRPr="00AD7F45">
        <w:rPr>
          <w:sz w:val="24"/>
          <w:lang w:val="zh-CN"/>
        </w:rPr>
        <w:t>“</w:t>
      </w:r>
      <w:r w:rsidRPr="00AD7F45">
        <w:rPr>
          <w:sz w:val="24"/>
          <w:lang w:val="zh-CN"/>
        </w:rPr>
        <w:t>需求分析</w:t>
      </w:r>
      <w:r w:rsidRPr="00AD7F45">
        <w:rPr>
          <w:sz w:val="24"/>
          <w:lang w:val="zh-CN"/>
        </w:rPr>
        <w:t>”</w:t>
      </w:r>
      <w:r w:rsidRPr="00AD7F45">
        <w:rPr>
          <w:sz w:val="24"/>
          <w:lang w:val="zh-CN"/>
        </w:rPr>
        <w:t>和</w:t>
      </w:r>
      <w:r w:rsidRPr="00AD7F45">
        <w:rPr>
          <w:sz w:val="24"/>
          <w:lang w:val="zh-CN"/>
        </w:rPr>
        <w:t>“</w:t>
      </w:r>
      <w:r w:rsidRPr="00AD7F45">
        <w:rPr>
          <w:sz w:val="24"/>
          <w:lang w:val="zh-CN"/>
        </w:rPr>
        <w:t>系统分析</w:t>
      </w:r>
      <w:r w:rsidRPr="00AD7F45">
        <w:rPr>
          <w:sz w:val="24"/>
          <w:lang w:val="zh-CN"/>
        </w:rPr>
        <w:t>”</w:t>
      </w:r>
      <w:r w:rsidRPr="00AD7F45">
        <w:rPr>
          <w:sz w:val="24"/>
          <w:lang w:val="zh-CN"/>
        </w:rPr>
        <w:t>阶段必须编写《需求分析报告》和《设计说明书》，</w:t>
      </w:r>
      <w:r w:rsidRPr="00AD7F45">
        <w:rPr>
          <w:sz w:val="24"/>
          <w:lang w:val="zh-CN"/>
        </w:rPr>
        <w:t>“</w:t>
      </w:r>
      <w:r w:rsidRPr="00AD7F45">
        <w:rPr>
          <w:sz w:val="24"/>
          <w:lang w:val="zh-CN"/>
        </w:rPr>
        <w:t>测试</w:t>
      </w:r>
      <w:r w:rsidRPr="00AD7F45">
        <w:rPr>
          <w:sz w:val="24"/>
          <w:lang w:val="zh-CN"/>
        </w:rPr>
        <w:t>”</w:t>
      </w:r>
      <w:r w:rsidRPr="00AD7F45">
        <w:rPr>
          <w:sz w:val="24"/>
          <w:lang w:val="zh-CN"/>
        </w:rPr>
        <w:t>阶段必须编写测试报告。</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AD7F45" w:rsidRDefault="00E53FF8" w:rsidP="00FE297E">
      <w:pPr>
        <w:tabs>
          <w:tab w:val="left" w:pos="210"/>
        </w:tabs>
        <w:autoSpaceDE w:val="0"/>
        <w:autoSpaceDN w:val="0"/>
        <w:adjustRightInd w:val="0"/>
        <w:spacing w:line="360" w:lineRule="auto"/>
        <w:ind w:firstLineChars="200" w:firstLine="480"/>
        <w:outlineLvl w:val="0"/>
        <w:rPr>
          <w:sz w:val="24"/>
          <w:lang w:val="zh-CN"/>
        </w:rPr>
      </w:pPr>
      <w:r w:rsidRPr="00AD7F45">
        <w:rPr>
          <w:sz w:val="24"/>
          <w:lang w:val="zh-CN"/>
        </w:rPr>
        <w:t>（九）投标人须提供该项目开发全部源代码（拥有自主知识产权的产品和第三方产品除外），最终知识产权归需方所有，</w:t>
      </w:r>
      <w:r w:rsidRPr="00AD7F45">
        <w:rPr>
          <w:kern w:val="0"/>
          <w:sz w:val="24"/>
        </w:rPr>
        <w:t>并协助</w:t>
      </w:r>
      <w:r w:rsidRPr="00AD7F45">
        <w:rPr>
          <w:sz w:val="24"/>
          <w:lang w:val="zh-CN"/>
        </w:rPr>
        <w:t>需方</w:t>
      </w:r>
      <w:r w:rsidRPr="00AD7F45">
        <w:rPr>
          <w:kern w:val="0"/>
          <w:sz w:val="24"/>
        </w:rPr>
        <w:t>完成版权注册。</w:t>
      </w:r>
    </w:p>
    <w:p w:rsidR="00E53FF8" w:rsidRPr="00AD7F45" w:rsidRDefault="00E53FF8" w:rsidP="00FE297E">
      <w:pPr>
        <w:spacing w:line="360" w:lineRule="auto"/>
        <w:ind w:firstLineChars="225" w:firstLine="540"/>
        <w:rPr>
          <w:sz w:val="24"/>
        </w:rPr>
      </w:pPr>
      <w:r w:rsidRPr="00AD7F45">
        <w:rPr>
          <w:sz w:val="24"/>
        </w:rPr>
        <w:t>（十）投标人必须在投标文件中提出完整的培训方案，包括最终用户的培训，保证用户能够掌握相关的技术并独立进行系统维护。</w:t>
      </w:r>
    </w:p>
    <w:p w:rsidR="00E53FF8" w:rsidRPr="00AD7F45" w:rsidRDefault="00E53FF8" w:rsidP="00FE297E">
      <w:pPr>
        <w:spacing w:line="360" w:lineRule="auto"/>
        <w:ind w:firstLineChars="225" w:firstLine="540"/>
        <w:rPr>
          <w:sz w:val="24"/>
        </w:rPr>
      </w:pPr>
      <w:r w:rsidRPr="00AD7F45">
        <w:rPr>
          <w:sz w:val="24"/>
        </w:rPr>
        <w:t>（十一）</w:t>
      </w:r>
      <w:r w:rsidRPr="00AD7F45">
        <w:rPr>
          <w:rFonts w:hint="eastAsia"/>
          <w:sz w:val="24"/>
        </w:rPr>
        <w:t>具体需求详见本部分项目需求书。</w:t>
      </w:r>
    </w:p>
    <w:p w:rsidR="009B3F7C" w:rsidRPr="00AD7F45" w:rsidRDefault="009B3F7C" w:rsidP="00FE297E">
      <w:pPr>
        <w:spacing w:line="360" w:lineRule="auto"/>
        <w:ind w:firstLineChars="225" w:firstLine="540"/>
        <w:rPr>
          <w:sz w:val="24"/>
        </w:rPr>
      </w:pPr>
      <w:r w:rsidRPr="00AD7F45">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AD7F45">
        <w:rPr>
          <w:rFonts w:hint="eastAsia"/>
          <w:sz w:val="24"/>
        </w:rPr>
        <w:t>规</w:t>
      </w:r>
      <w:proofErr w:type="gramEnd"/>
      <w:r w:rsidRPr="00AD7F45">
        <w:rPr>
          <w:rFonts w:hint="eastAsia"/>
          <w:sz w:val="24"/>
        </w:rPr>
        <w:t>使用。</w:t>
      </w:r>
    </w:p>
    <w:p w:rsidR="00534C90" w:rsidRPr="00AD7F45" w:rsidRDefault="00534C90" w:rsidP="00FE297E">
      <w:pPr>
        <w:pStyle w:val="Default"/>
        <w:spacing w:line="360" w:lineRule="auto"/>
        <w:ind w:firstLineChars="200" w:firstLine="480"/>
        <w:jc w:val="both"/>
        <w:rPr>
          <w:rFonts w:ascii="Times New Roman" w:eastAsiaTheme="minorEastAsia" w:hAnsi="Times New Roman" w:cs="Times New Roman"/>
          <w:color w:val="auto"/>
        </w:rPr>
      </w:pPr>
      <w:r w:rsidRPr="00AD7F45">
        <w:rPr>
          <w:rFonts w:ascii="Times New Roman" w:eastAsiaTheme="minorEastAsia" w:hAnsi="Times New Roman" w:cs="Times New Roman"/>
          <w:color w:val="auto"/>
        </w:rPr>
        <w:t>（</w:t>
      </w:r>
      <w:r w:rsidR="00535EF9" w:rsidRPr="00AD7F45">
        <w:rPr>
          <w:rFonts w:ascii="Times New Roman" w:eastAsiaTheme="minorEastAsia" w:hAnsi="Times New Roman" w:cs="Times New Roman"/>
          <w:color w:val="auto"/>
        </w:rPr>
        <w:t>十</w:t>
      </w:r>
      <w:r w:rsidR="009B3F7C" w:rsidRPr="00AD7F45">
        <w:rPr>
          <w:rFonts w:ascii="Times New Roman" w:eastAsiaTheme="minorEastAsia" w:hAnsi="Times New Roman" w:cs="Times New Roman" w:hint="eastAsia"/>
          <w:color w:val="auto"/>
        </w:rPr>
        <w:t>三</w:t>
      </w:r>
      <w:r w:rsidRPr="00AD7F45">
        <w:rPr>
          <w:rFonts w:ascii="Times New Roman" w:eastAsiaTheme="minorEastAsia" w:hAnsi="Times New Roman" w:cs="Times New Roman"/>
          <w:color w:val="auto"/>
        </w:rPr>
        <w:t>）投标人须于</w:t>
      </w:r>
      <w:r w:rsidR="00E55AD4" w:rsidRPr="00AD7F45">
        <w:rPr>
          <w:rFonts w:ascii="Times New Roman" w:eastAsiaTheme="minorEastAsia" w:hAnsi="Times New Roman" w:cs="Times New Roman" w:hint="eastAsia"/>
          <w:color w:val="auto"/>
        </w:rPr>
        <w:t>解密</w:t>
      </w:r>
      <w:r w:rsidRPr="00AD7F45">
        <w:rPr>
          <w:rFonts w:ascii="Times New Roman" w:eastAsiaTheme="minorEastAsia" w:hAnsi="Times New Roman" w:cs="Times New Roman"/>
          <w:color w:val="auto"/>
        </w:rPr>
        <w:t>当日（</w:t>
      </w:r>
      <w:r w:rsidR="0084748D" w:rsidRPr="00AD7F45">
        <w:rPr>
          <w:rFonts w:ascii="Times New Roman" w:eastAsiaTheme="minorEastAsia" w:hAnsi="Times New Roman" w:cs="Times New Roman"/>
          <w:color w:val="auto"/>
        </w:rPr>
        <w:t>2025</w:t>
      </w:r>
      <w:r w:rsidR="0084748D" w:rsidRPr="00AD7F45">
        <w:rPr>
          <w:rFonts w:ascii="Times New Roman" w:eastAsiaTheme="minorEastAsia" w:hAnsi="Times New Roman" w:cs="Times New Roman"/>
          <w:color w:val="auto"/>
        </w:rPr>
        <w:t>年</w:t>
      </w:r>
      <w:r w:rsidR="009B2F54" w:rsidRPr="00AD7F45">
        <w:rPr>
          <w:rFonts w:ascii="Times New Roman" w:eastAsiaTheme="minorEastAsia" w:hAnsi="Times New Roman" w:cs="Times New Roman" w:hint="eastAsia"/>
          <w:color w:val="auto"/>
        </w:rPr>
        <w:t>12</w:t>
      </w:r>
      <w:r w:rsidRPr="00AD7F45">
        <w:rPr>
          <w:rFonts w:ascii="Times New Roman" w:eastAsiaTheme="minorEastAsia" w:hAnsi="Times New Roman" w:cs="Times New Roman"/>
          <w:color w:val="auto"/>
        </w:rPr>
        <w:t>月</w:t>
      </w:r>
      <w:r w:rsidR="009B2F54" w:rsidRPr="00AD7F45">
        <w:rPr>
          <w:rFonts w:ascii="Times New Roman" w:eastAsiaTheme="minorEastAsia" w:hAnsi="Times New Roman" w:cs="Times New Roman" w:hint="eastAsia"/>
          <w:color w:val="auto"/>
        </w:rPr>
        <w:t>19</w:t>
      </w:r>
      <w:r w:rsidRPr="00AD7F45">
        <w:rPr>
          <w:rFonts w:ascii="Times New Roman" w:eastAsiaTheme="minorEastAsia" w:hAnsi="Times New Roman" w:cs="Times New Roman"/>
          <w:color w:val="auto"/>
        </w:rPr>
        <w:t>日）</w:t>
      </w:r>
      <w:r w:rsidRPr="00AD7F45">
        <w:rPr>
          <w:rFonts w:ascii="Times New Roman" w:eastAsiaTheme="minorEastAsia" w:hAnsi="Times New Roman" w:cs="Times New Roman"/>
          <w:color w:val="auto"/>
        </w:rPr>
        <w:t>9:00-9:30</w:t>
      </w:r>
      <w:r w:rsidRPr="00AD7F45">
        <w:rPr>
          <w:rFonts w:ascii="Times New Roman" w:eastAsiaTheme="minorEastAsia" w:hAnsi="Times New Roman" w:cs="Times New Roman"/>
          <w:color w:val="auto"/>
        </w:rPr>
        <w:t>在天津市河东区</w:t>
      </w:r>
      <w:r w:rsidRPr="00AD7F45">
        <w:rPr>
          <w:rFonts w:ascii="Times New Roman" w:eastAsiaTheme="minorEastAsia" w:hAnsi="Times New Roman" w:cs="Times New Roman"/>
          <w:color w:val="auto"/>
        </w:rPr>
        <w:lastRenderedPageBreak/>
        <w:t>红星路</w:t>
      </w:r>
      <w:r w:rsidRPr="00AD7F45">
        <w:rPr>
          <w:rFonts w:ascii="Times New Roman" w:eastAsiaTheme="minorEastAsia" w:hAnsi="Times New Roman" w:cs="Times New Roman"/>
          <w:color w:val="auto"/>
        </w:rPr>
        <w:t>79</w:t>
      </w:r>
      <w:r w:rsidRPr="00AD7F45">
        <w:rPr>
          <w:rFonts w:ascii="Times New Roman" w:eastAsiaTheme="minorEastAsia" w:hAnsi="Times New Roman" w:cs="Times New Roman"/>
          <w:color w:val="auto"/>
        </w:rPr>
        <w:t>号市政务服务中心</w:t>
      </w:r>
      <w:r w:rsidR="009B2F54" w:rsidRPr="00AD7F45">
        <w:rPr>
          <w:rFonts w:ascii="Times New Roman" w:eastAsiaTheme="minorEastAsia" w:hAnsi="Times New Roman" w:cs="Times New Roman" w:hint="eastAsia"/>
          <w:color w:val="auto"/>
        </w:rPr>
        <w:t>二</w:t>
      </w:r>
      <w:proofErr w:type="gramStart"/>
      <w:r w:rsidR="009B2F54" w:rsidRPr="00AD7F45">
        <w:rPr>
          <w:rFonts w:ascii="Times New Roman" w:eastAsiaTheme="minorEastAsia" w:hAnsi="Times New Roman" w:cs="Times New Roman" w:hint="eastAsia"/>
          <w:color w:val="auto"/>
        </w:rPr>
        <w:t>楼</w:t>
      </w:r>
      <w:r w:rsidR="009B2F54" w:rsidRPr="00AD7F45">
        <w:rPr>
          <w:rFonts w:ascii="Times New Roman" w:eastAsiaTheme="minorEastAsia" w:hAnsi="Times New Roman" w:cs="Times New Roman"/>
          <w:color w:val="auto"/>
        </w:rPr>
        <w:t>政府</w:t>
      </w:r>
      <w:proofErr w:type="gramEnd"/>
      <w:r w:rsidR="009B2F54" w:rsidRPr="00AD7F45">
        <w:rPr>
          <w:rFonts w:ascii="Times New Roman" w:eastAsiaTheme="minorEastAsia" w:hAnsi="Times New Roman" w:cs="Times New Roman"/>
          <w:color w:val="auto"/>
        </w:rPr>
        <w:t>采购大屏幕前</w:t>
      </w:r>
      <w:r w:rsidRPr="00AD7F45">
        <w:rPr>
          <w:rFonts w:ascii="Times New Roman" w:eastAsiaTheme="minorEastAsia" w:hAnsi="Times New Roman" w:cs="Times New Roman"/>
          <w:color w:val="auto"/>
        </w:rPr>
        <w:t>递交软件视频演示讲解光盘，视频文件格式应为</w:t>
      </w:r>
      <w:r w:rsidRPr="00AD7F45">
        <w:rPr>
          <w:rFonts w:ascii="Times New Roman" w:eastAsiaTheme="minorEastAsia" w:hAnsi="Times New Roman" w:cs="Times New Roman"/>
          <w:color w:val="auto"/>
        </w:rPr>
        <w:t>avi</w:t>
      </w:r>
      <w:r w:rsidRPr="00AD7F45">
        <w:rPr>
          <w:rFonts w:ascii="Times New Roman" w:eastAsiaTheme="minorEastAsia" w:hAnsi="Times New Roman" w:cs="Times New Roman"/>
          <w:color w:val="auto"/>
        </w:rPr>
        <w:t>或</w:t>
      </w:r>
      <w:r w:rsidRPr="00AD7F45">
        <w:rPr>
          <w:rFonts w:ascii="Times New Roman" w:eastAsiaTheme="minorEastAsia" w:hAnsi="Times New Roman" w:cs="Times New Roman"/>
          <w:color w:val="auto"/>
        </w:rPr>
        <w:t>rmvb</w:t>
      </w:r>
      <w:r w:rsidRPr="00AD7F45">
        <w:rPr>
          <w:rFonts w:ascii="Times New Roman" w:eastAsiaTheme="minorEastAsia" w:hAnsi="Times New Roman" w:cs="Times New Roman"/>
          <w:color w:val="auto"/>
        </w:rPr>
        <w:t>或</w:t>
      </w:r>
      <w:r w:rsidRPr="00AD7F45">
        <w:rPr>
          <w:rFonts w:ascii="Times New Roman" w:eastAsiaTheme="minorEastAsia" w:hAnsi="Times New Roman" w:cs="Times New Roman"/>
          <w:color w:val="auto"/>
        </w:rPr>
        <w:t>mkv</w:t>
      </w:r>
      <w:r w:rsidRPr="00AD7F45">
        <w:rPr>
          <w:rFonts w:ascii="Times New Roman" w:eastAsiaTheme="minorEastAsia" w:hAnsi="Times New Roman" w:cs="Times New Roman"/>
          <w:color w:val="auto"/>
        </w:rPr>
        <w:t>或</w:t>
      </w:r>
      <w:r w:rsidRPr="00AD7F45">
        <w:rPr>
          <w:rFonts w:ascii="Times New Roman" w:eastAsiaTheme="minorEastAsia" w:hAnsi="Times New Roman" w:cs="Times New Roman"/>
          <w:color w:val="auto"/>
        </w:rPr>
        <w:t>mp4</w:t>
      </w:r>
      <w:r w:rsidRPr="00AD7F45">
        <w:rPr>
          <w:rFonts w:ascii="Times New Roman" w:eastAsiaTheme="minorEastAsia" w:hAnsi="Times New Roman" w:cs="Times New Roman"/>
          <w:color w:val="auto"/>
        </w:rPr>
        <w:t>，视频时长不超过</w:t>
      </w:r>
      <w:r w:rsidRPr="00AD7F45">
        <w:rPr>
          <w:rFonts w:ascii="Times New Roman" w:eastAsiaTheme="minorEastAsia" w:hAnsi="Times New Roman" w:cs="Times New Roman"/>
          <w:color w:val="auto"/>
        </w:rPr>
        <w:t>10</w:t>
      </w:r>
      <w:r w:rsidRPr="00AD7F45">
        <w:rPr>
          <w:rFonts w:ascii="Times New Roman" w:eastAsiaTheme="minorEastAsia" w:hAnsi="Times New Roman" w:cs="Times New Roman"/>
          <w:color w:val="auto"/>
        </w:rPr>
        <w:t>分钟，未提供视频光盘或视频格式不正确导致不能正常播放的，演示讲解不得分。讲解演示内容如下：</w:t>
      </w:r>
    </w:p>
    <w:p w:rsidR="00750A1E" w:rsidRPr="00AD7F45" w:rsidRDefault="00750A1E"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1.</w:t>
      </w:r>
      <w:r w:rsidRPr="00AD7F45">
        <w:rPr>
          <w:rFonts w:hint="eastAsia"/>
          <w:color w:val="auto"/>
        </w:rPr>
        <w:t xml:space="preserve"> </w:t>
      </w:r>
      <w:r w:rsidRPr="00AD7F45">
        <w:rPr>
          <w:rFonts w:ascii="Times New Roman" w:hAnsi="Times New Roman" w:cs="Times New Roman" w:hint="eastAsia"/>
          <w:color w:val="auto"/>
        </w:rPr>
        <w:t>实现在病媒生物监测管理信息系统中，对在病媒生物监测管理信息系统中，对鼠类监测、恙螨监测、鼠传病原监测、蚊虫监测、</w:t>
      </w:r>
      <w:proofErr w:type="gramStart"/>
      <w:r w:rsidRPr="00AD7F45">
        <w:rPr>
          <w:rFonts w:ascii="Times New Roman" w:hAnsi="Times New Roman" w:cs="Times New Roman" w:hint="eastAsia"/>
          <w:color w:val="auto"/>
        </w:rPr>
        <w:t>蚊传病原</w:t>
      </w:r>
      <w:proofErr w:type="gramEnd"/>
      <w:r w:rsidRPr="00AD7F45">
        <w:rPr>
          <w:rFonts w:ascii="Times New Roman" w:hAnsi="Times New Roman" w:cs="Times New Roman" w:hint="eastAsia"/>
          <w:color w:val="auto"/>
        </w:rPr>
        <w:t>监测等监测数据实现上报并进行管理，对鼠密度监测汇总、成蚊密度监测汇总、蝇密度监测汇总、蟑螂密度监测汇总、</w:t>
      </w:r>
      <w:proofErr w:type="gramStart"/>
      <w:r w:rsidRPr="00AD7F45">
        <w:rPr>
          <w:rFonts w:ascii="Times New Roman" w:hAnsi="Times New Roman" w:cs="Times New Roman" w:hint="eastAsia"/>
          <w:color w:val="auto"/>
        </w:rPr>
        <w:t>蜱</w:t>
      </w:r>
      <w:proofErr w:type="gramEnd"/>
      <w:r w:rsidRPr="00AD7F45">
        <w:rPr>
          <w:rFonts w:ascii="Times New Roman" w:hAnsi="Times New Roman" w:cs="Times New Roman" w:hint="eastAsia"/>
          <w:color w:val="auto"/>
        </w:rPr>
        <w:t>密度监测汇总、臭虫密度监测汇总等进行统计分析，可根据鼠类统计图表的构成比、成蚊统计图表的总密度、幼蚊统计图表的水体构成比、蝇类统计图表的各种类密度、蟑螂统计图表的各种类在不同环境中的密度、</w:t>
      </w:r>
      <w:proofErr w:type="gramStart"/>
      <w:r w:rsidRPr="00AD7F45">
        <w:rPr>
          <w:rFonts w:ascii="Times New Roman" w:hAnsi="Times New Roman" w:cs="Times New Roman" w:hint="eastAsia"/>
          <w:color w:val="auto"/>
        </w:rPr>
        <w:t>蜱</w:t>
      </w:r>
      <w:proofErr w:type="gramEnd"/>
      <w:r w:rsidRPr="00AD7F45">
        <w:rPr>
          <w:rFonts w:ascii="Times New Roman" w:hAnsi="Times New Roman" w:cs="Times New Roman" w:hint="eastAsia"/>
          <w:color w:val="auto"/>
        </w:rPr>
        <w:t>类统计图表的各地区</w:t>
      </w:r>
      <w:proofErr w:type="gramStart"/>
      <w:r w:rsidRPr="00AD7F45">
        <w:rPr>
          <w:rFonts w:ascii="Times New Roman" w:hAnsi="Times New Roman" w:cs="Times New Roman" w:hint="eastAsia"/>
          <w:color w:val="auto"/>
        </w:rPr>
        <w:t>蜱</w:t>
      </w:r>
      <w:proofErr w:type="gramEnd"/>
      <w:r w:rsidRPr="00AD7F45">
        <w:rPr>
          <w:rFonts w:ascii="Times New Roman" w:hAnsi="Times New Roman" w:cs="Times New Roman" w:hint="eastAsia"/>
          <w:color w:val="auto"/>
        </w:rPr>
        <w:t>密度比较、臭虫统计图表的不同环境密度比较、媒介伊蚊统计图表的总季节消长趋势、鼠传病原统计图表的室内外病原阳性率、</w:t>
      </w:r>
      <w:proofErr w:type="gramStart"/>
      <w:r w:rsidRPr="00AD7F45">
        <w:rPr>
          <w:rFonts w:ascii="Times New Roman" w:hAnsi="Times New Roman" w:cs="Times New Roman" w:hint="eastAsia"/>
          <w:color w:val="auto"/>
        </w:rPr>
        <w:t>蚊传病原</w:t>
      </w:r>
      <w:proofErr w:type="gramEnd"/>
      <w:r w:rsidRPr="00AD7F45">
        <w:rPr>
          <w:rFonts w:ascii="Times New Roman" w:hAnsi="Times New Roman" w:cs="Times New Roman" w:hint="eastAsia"/>
          <w:color w:val="auto"/>
        </w:rPr>
        <w:t>统计图表的各病毒</w:t>
      </w:r>
      <w:proofErr w:type="gramStart"/>
      <w:r w:rsidRPr="00AD7F45">
        <w:rPr>
          <w:rFonts w:ascii="Times New Roman" w:hAnsi="Times New Roman" w:cs="Times New Roman" w:hint="eastAsia"/>
          <w:color w:val="auto"/>
        </w:rPr>
        <w:t>检测占</w:t>
      </w:r>
      <w:proofErr w:type="gramEnd"/>
      <w:r w:rsidRPr="00AD7F45">
        <w:rPr>
          <w:rFonts w:ascii="Times New Roman" w:hAnsi="Times New Roman" w:cs="Times New Roman" w:hint="eastAsia"/>
          <w:color w:val="auto"/>
        </w:rPr>
        <w:t>比等绘制图表，并根据蝇类、蟑螂、</w:t>
      </w:r>
      <w:proofErr w:type="gramStart"/>
      <w:r w:rsidRPr="00AD7F45">
        <w:rPr>
          <w:rFonts w:ascii="Times New Roman" w:hAnsi="Times New Roman" w:cs="Times New Roman" w:hint="eastAsia"/>
          <w:color w:val="auto"/>
        </w:rPr>
        <w:t>蜱</w:t>
      </w:r>
      <w:proofErr w:type="gramEnd"/>
      <w:r w:rsidRPr="00AD7F45">
        <w:rPr>
          <w:rFonts w:ascii="Times New Roman" w:hAnsi="Times New Roman" w:cs="Times New Roman" w:hint="eastAsia"/>
          <w:color w:val="auto"/>
        </w:rPr>
        <w:t>类、臭虫、媒介伊蚊、抗药性等提供质量分析，符合实际情况；</w:t>
      </w:r>
    </w:p>
    <w:p w:rsidR="00750A1E" w:rsidRPr="00AD7F45" w:rsidRDefault="00750A1E"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2.</w:t>
      </w:r>
      <w:r w:rsidRPr="00AD7F45">
        <w:rPr>
          <w:rFonts w:ascii="Times New Roman" w:hAnsi="Times New Roman" w:cs="Times New Roman" w:hint="eastAsia"/>
          <w:color w:val="auto"/>
        </w:rPr>
        <w:t>在重大活动应急监测保障系统中对采样点管理、检测结果填报、检测不合格项管理等业务操作，可根据检测对象报表、检测类别进行统计分析；</w:t>
      </w:r>
    </w:p>
    <w:p w:rsidR="00750A1E" w:rsidRPr="00AD7F45" w:rsidRDefault="00750A1E"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3.</w:t>
      </w:r>
      <w:r w:rsidRPr="00AD7F45">
        <w:rPr>
          <w:rFonts w:hint="eastAsia"/>
          <w:color w:val="auto"/>
        </w:rPr>
        <w:t xml:space="preserve"> </w:t>
      </w:r>
      <w:r w:rsidRPr="00AD7F45">
        <w:rPr>
          <w:rFonts w:ascii="Times New Roman" w:hAnsi="Times New Roman" w:cs="Times New Roman" w:hint="eastAsia"/>
          <w:color w:val="auto"/>
        </w:rPr>
        <w:t>在重大活动应急监测保障系统中对相关活动领队上报或医生登记、病例管理等业务操作，可根据领队上报情况、医生上报情况、活动一览表等生成统计分析；</w:t>
      </w:r>
    </w:p>
    <w:p w:rsidR="00750A1E" w:rsidRPr="00AD7F45" w:rsidRDefault="00750A1E"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4.</w:t>
      </w:r>
      <w:r w:rsidRPr="00AD7F45">
        <w:rPr>
          <w:rFonts w:ascii="Times New Roman" w:hAnsi="Times New Roman" w:cs="Times New Roman" w:hint="eastAsia"/>
          <w:color w:val="auto"/>
        </w:rPr>
        <w:t>实现环境健康风险监测管理信息系统中饮用水监测管理中的水样信息、水质检验能力进行报告，对饮用水质达标率进行统计并提供统计图等功能，符合实际情况；</w:t>
      </w:r>
    </w:p>
    <w:p w:rsidR="00750A1E" w:rsidRPr="00AD7F45" w:rsidRDefault="00750A1E"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5.</w:t>
      </w:r>
      <w:r w:rsidRPr="00AD7F45">
        <w:rPr>
          <w:rFonts w:ascii="Times New Roman" w:hAnsi="Times New Roman" w:cs="Times New Roman" w:hint="eastAsia"/>
          <w:color w:val="auto"/>
        </w:rPr>
        <w:t>实现环境健康风险监测管理信息系统中地方病监测管理中的地方病个案调查数据进行数据统计分析等流程，要求流程覆盖全面、业务功能设计合理，符合实际情况；</w:t>
      </w:r>
    </w:p>
    <w:p w:rsidR="00750A1E" w:rsidRPr="00AD7F45" w:rsidRDefault="006B44AD"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6</w:t>
      </w:r>
      <w:r w:rsidR="00750A1E" w:rsidRPr="00AD7F45">
        <w:rPr>
          <w:rFonts w:ascii="Times New Roman" w:hAnsi="Times New Roman" w:cs="Times New Roman" w:hint="eastAsia"/>
          <w:color w:val="auto"/>
        </w:rPr>
        <w:t xml:space="preserve">. </w:t>
      </w:r>
      <w:r w:rsidR="00750A1E" w:rsidRPr="00AD7F45">
        <w:rPr>
          <w:rFonts w:ascii="Times New Roman" w:hAnsi="Times New Roman" w:cs="Times New Roman" w:hint="eastAsia"/>
          <w:color w:val="auto"/>
        </w:rPr>
        <w:t>在</w:t>
      </w:r>
      <w:r w:rsidR="00750A1E" w:rsidRPr="00AD7F45">
        <w:rPr>
          <w:rFonts w:ascii="Times New Roman" w:hAnsi="Times New Roman" w:cs="Times New Roman" w:hint="eastAsia"/>
          <w:color w:val="auto"/>
        </w:rPr>
        <w:t>AI</w:t>
      </w:r>
      <w:r w:rsidR="00750A1E" w:rsidRPr="00AD7F45">
        <w:rPr>
          <w:rFonts w:ascii="Times New Roman" w:hAnsi="Times New Roman" w:cs="Times New Roman" w:hint="eastAsia"/>
          <w:color w:val="auto"/>
        </w:rPr>
        <w:t>中台的预警预测中心模块实现数据统计、疫情地图、预警信息、趋势预测以及智能体问答功能；</w:t>
      </w:r>
    </w:p>
    <w:p w:rsidR="00750A1E" w:rsidRPr="00AD7F45" w:rsidRDefault="006B44AD"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7</w:t>
      </w:r>
      <w:r w:rsidR="00750A1E" w:rsidRPr="00AD7F45">
        <w:rPr>
          <w:rFonts w:ascii="Times New Roman" w:hAnsi="Times New Roman" w:cs="Times New Roman" w:hint="eastAsia"/>
          <w:color w:val="auto"/>
        </w:rPr>
        <w:t>.</w:t>
      </w:r>
      <w:r w:rsidR="00750A1E" w:rsidRPr="00AD7F45">
        <w:rPr>
          <w:rFonts w:ascii="Times New Roman" w:hAnsi="Times New Roman" w:cs="Times New Roman" w:hint="eastAsia"/>
          <w:color w:val="auto"/>
        </w:rPr>
        <w:t>在</w:t>
      </w:r>
      <w:r w:rsidR="00750A1E" w:rsidRPr="00AD7F45">
        <w:rPr>
          <w:rFonts w:ascii="Times New Roman" w:hAnsi="Times New Roman" w:cs="Times New Roman" w:hint="eastAsia"/>
          <w:color w:val="auto"/>
        </w:rPr>
        <w:t>AI</w:t>
      </w:r>
      <w:r w:rsidR="00750A1E" w:rsidRPr="00AD7F45">
        <w:rPr>
          <w:rFonts w:ascii="Times New Roman" w:hAnsi="Times New Roman" w:cs="Times New Roman" w:hint="eastAsia"/>
          <w:color w:val="auto"/>
        </w:rPr>
        <w:t>中台的应急处置中心模型展现多智能体会商功能，展现监测预警智能体、分析</w:t>
      </w:r>
      <w:proofErr w:type="gramStart"/>
      <w:r w:rsidR="00750A1E" w:rsidRPr="00AD7F45">
        <w:rPr>
          <w:rFonts w:ascii="Times New Roman" w:hAnsi="Times New Roman" w:cs="Times New Roman" w:hint="eastAsia"/>
          <w:color w:val="auto"/>
        </w:rPr>
        <w:t>研</w:t>
      </w:r>
      <w:proofErr w:type="gramEnd"/>
      <w:r w:rsidR="00750A1E" w:rsidRPr="00AD7F45">
        <w:rPr>
          <w:rFonts w:ascii="Times New Roman" w:hAnsi="Times New Roman" w:cs="Times New Roman" w:hint="eastAsia"/>
          <w:color w:val="auto"/>
        </w:rPr>
        <w:t>判智能体、应急处置智能体、</w:t>
      </w:r>
      <w:proofErr w:type="gramStart"/>
      <w:r w:rsidR="00750A1E" w:rsidRPr="00AD7F45">
        <w:rPr>
          <w:rFonts w:ascii="Times New Roman" w:hAnsi="Times New Roman" w:cs="Times New Roman" w:hint="eastAsia"/>
          <w:color w:val="auto"/>
        </w:rPr>
        <w:t>医</w:t>
      </w:r>
      <w:proofErr w:type="gramEnd"/>
      <w:r w:rsidR="00750A1E" w:rsidRPr="00AD7F45">
        <w:rPr>
          <w:rFonts w:ascii="Times New Roman" w:hAnsi="Times New Roman" w:cs="Times New Roman" w:hint="eastAsia"/>
          <w:color w:val="auto"/>
        </w:rPr>
        <w:t>防协同智能体、健康教育智能体、舆</w:t>
      </w:r>
      <w:r w:rsidR="00750A1E" w:rsidRPr="00AD7F45">
        <w:rPr>
          <w:rFonts w:ascii="Times New Roman" w:hAnsi="Times New Roman" w:cs="Times New Roman" w:hint="eastAsia"/>
          <w:color w:val="auto"/>
        </w:rPr>
        <w:lastRenderedPageBreak/>
        <w:t>情监测智能体进行多智能体的会商，并生成相关报告；</w:t>
      </w:r>
    </w:p>
    <w:p w:rsidR="00750A1E" w:rsidRPr="00AD7F45" w:rsidRDefault="006B44AD"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8</w:t>
      </w:r>
      <w:r w:rsidR="00750A1E" w:rsidRPr="00AD7F45">
        <w:rPr>
          <w:rFonts w:ascii="Times New Roman" w:hAnsi="Times New Roman" w:cs="Times New Roman" w:hint="eastAsia"/>
          <w:color w:val="auto"/>
        </w:rPr>
        <w:t>.</w:t>
      </w:r>
      <w:r w:rsidR="00750A1E" w:rsidRPr="00AD7F45">
        <w:rPr>
          <w:rFonts w:ascii="Times New Roman" w:hAnsi="Times New Roman" w:cs="Times New Roman" w:hint="eastAsia"/>
          <w:color w:val="auto"/>
        </w:rPr>
        <w:t>在</w:t>
      </w:r>
      <w:r w:rsidR="00750A1E" w:rsidRPr="00AD7F45">
        <w:rPr>
          <w:rFonts w:ascii="Times New Roman" w:hAnsi="Times New Roman" w:cs="Times New Roman" w:hint="eastAsia"/>
          <w:color w:val="auto"/>
        </w:rPr>
        <w:t>AI</w:t>
      </w:r>
      <w:r w:rsidR="00750A1E" w:rsidRPr="00AD7F45">
        <w:rPr>
          <w:rFonts w:ascii="Times New Roman" w:hAnsi="Times New Roman" w:cs="Times New Roman" w:hint="eastAsia"/>
          <w:color w:val="auto"/>
        </w:rPr>
        <w:t>中台的</w:t>
      </w:r>
      <w:proofErr w:type="gramStart"/>
      <w:r w:rsidR="00750A1E" w:rsidRPr="00AD7F45">
        <w:rPr>
          <w:rFonts w:ascii="Times New Roman" w:hAnsi="Times New Roman" w:cs="Times New Roman" w:hint="eastAsia"/>
          <w:color w:val="auto"/>
        </w:rPr>
        <w:t>医</w:t>
      </w:r>
      <w:proofErr w:type="gramEnd"/>
      <w:r w:rsidR="00750A1E" w:rsidRPr="00AD7F45">
        <w:rPr>
          <w:rFonts w:ascii="Times New Roman" w:hAnsi="Times New Roman" w:cs="Times New Roman" w:hint="eastAsia"/>
          <w:color w:val="auto"/>
        </w:rPr>
        <w:t>防协同中心，以某一种传染病或症候群为例进行</w:t>
      </w:r>
      <w:r w:rsidR="00750A1E" w:rsidRPr="00AD7F45">
        <w:rPr>
          <w:rFonts w:ascii="Times New Roman" w:hAnsi="Times New Roman" w:cs="Times New Roman" w:hint="eastAsia"/>
          <w:color w:val="auto"/>
        </w:rPr>
        <w:t>AI</w:t>
      </w:r>
      <w:r w:rsidR="00750A1E" w:rsidRPr="00AD7F45">
        <w:rPr>
          <w:rFonts w:ascii="Times New Roman" w:hAnsi="Times New Roman" w:cs="Times New Roman" w:hint="eastAsia"/>
          <w:color w:val="auto"/>
        </w:rPr>
        <w:t>模型多点验证工作；</w:t>
      </w:r>
    </w:p>
    <w:p w:rsidR="00750A1E" w:rsidRPr="00AD7F45" w:rsidRDefault="006B44AD" w:rsidP="00750A1E">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9</w:t>
      </w:r>
      <w:r w:rsidR="00750A1E" w:rsidRPr="00AD7F45">
        <w:rPr>
          <w:rFonts w:ascii="Times New Roman" w:hAnsi="Times New Roman" w:cs="Times New Roman" w:hint="eastAsia"/>
          <w:color w:val="auto"/>
        </w:rPr>
        <w:t>.</w:t>
      </w:r>
      <w:r w:rsidR="00750A1E" w:rsidRPr="00AD7F45">
        <w:rPr>
          <w:rFonts w:ascii="Times New Roman" w:hAnsi="Times New Roman" w:cs="Times New Roman" w:hint="eastAsia"/>
          <w:color w:val="auto"/>
        </w:rPr>
        <w:t>在</w:t>
      </w:r>
      <w:r w:rsidR="00750A1E" w:rsidRPr="00AD7F45">
        <w:rPr>
          <w:rFonts w:ascii="Times New Roman" w:hAnsi="Times New Roman" w:cs="Times New Roman" w:hint="eastAsia"/>
          <w:color w:val="auto"/>
        </w:rPr>
        <w:t>AI</w:t>
      </w:r>
      <w:r w:rsidR="00750A1E" w:rsidRPr="00AD7F45">
        <w:rPr>
          <w:rFonts w:ascii="Times New Roman" w:hAnsi="Times New Roman" w:cs="Times New Roman" w:hint="eastAsia"/>
          <w:color w:val="auto"/>
        </w:rPr>
        <w:t>中台的流调中心，</w:t>
      </w:r>
      <w:proofErr w:type="gramStart"/>
      <w:r w:rsidR="00750A1E" w:rsidRPr="00AD7F45">
        <w:rPr>
          <w:rFonts w:ascii="Times New Roman" w:hAnsi="Times New Roman" w:cs="Times New Roman" w:hint="eastAsia"/>
          <w:color w:val="auto"/>
        </w:rPr>
        <w:t>疾控工作人员</w:t>
      </w:r>
      <w:proofErr w:type="gramEnd"/>
      <w:r w:rsidR="00750A1E" w:rsidRPr="00AD7F45">
        <w:rPr>
          <w:rFonts w:ascii="Times New Roman" w:hAnsi="Times New Roman" w:cs="Times New Roman" w:hint="eastAsia"/>
          <w:color w:val="auto"/>
        </w:rPr>
        <w:t>可以通过</w:t>
      </w:r>
      <w:r w:rsidR="00750A1E" w:rsidRPr="00AD7F45">
        <w:rPr>
          <w:rFonts w:ascii="Times New Roman" w:hAnsi="Times New Roman" w:cs="Times New Roman" w:hint="eastAsia"/>
          <w:color w:val="auto"/>
        </w:rPr>
        <w:t>NPC</w:t>
      </w:r>
      <w:r w:rsidR="00750A1E" w:rsidRPr="00AD7F45">
        <w:rPr>
          <w:rFonts w:ascii="Times New Roman" w:hAnsi="Times New Roman" w:cs="Times New Roman" w:hint="eastAsia"/>
          <w:color w:val="auto"/>
        </w:rPr>
        <w:t>培训功能，进行流调仿真工作。</w:t>
      </w:r>
    </w:p>
    <w:p w:rsidR="006337D6" w:rsidRPr="00AD7F45" w:rsidRDefault="006337D6" w:rsidP="006337D6">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1</w:t>
      </w:r>
      <w:r w:rsidR="006B44AD" w:rsidRPr="00AD7F45">
        <w:rPr>
          <w:rFonts w:ascii="Times New Roman" w:hAnsi="Times New Roman" w:cs="Times New Roman" w:hint="eastAsia"/>
          <w:color w:val="auto"/>
        </w:rPr>
        <w:t>0</w:t>
      </w:r>
      <w:r w:rsidRPr="00AD7F45">
        <w:rPr>
          <w:rFonts w:ascii="Times New Roman" w:hAnsi="Times New Roman" w:cs="Times New Roman" w:hint="eastAsia"/>
          <w:color w:val="auto"/>
        </w:rPr>
        <w:t>.</w:t>
      </w:r>
      <w:r w:rsidRPr="00AD7F45">
        <w:rPr>
          <w:rFonts w:ascii="Times New Roman" w:hAnsi="Times New Roman" w:cs="Times New Roman" w:hint="eastAsia"/>
          <w:color w:val="auto"/>
        </w:rPr>
        <w:t>预防接种入学入托查验系统：</w:t>
      </w:r>
    </w:p>
    <w:p w:rsidR="006337D6" w:rsidRPr="00AD7F45" w:rsidRDefault="006B44AD" w:rsidP="006337D6">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实现查验、补种通知，结果统计的完整数据闭环，入学查验管理流程，系统通过查验单或者接种本获取学生基本信息，并且输出查验结果，形成补种通知单；入学查验统计分析功能，按照招生年度、各招生学校、各班级统计每个学生疫苗接种的情况。</w:t>
      </w:r>
    </w:p>
    <w:p w:rsidR="006337D6" w:rsidRPr="00AD7F45" w:rsidRDefault="00750A1E" w:rsidP="006337D6">
      <w:pPr>
        <w:pStyle w:val="Default"/>
        <w:spacing w:line="360" w:lineRule="auto"/>
        <w:ind w:firstLineChars="200" w:firstLine="480"/>
        <w:jc w:val="both"/>
        <w:rPr>
          <w:rFonts w:ascii="Times New Roman" w:hAnsi="Times New Roman" w:cs="Times New Roman"/>
          <w:color w:val="auto"/>
        </w:rPr>
      </w:pPr>
      <w:r w:rsidRPr="00AD7F45">
        <w:rPr>
          <w:rFonts w:ascii="Times New Roman" w:hAnsi="Times New Roman" w:cs="Times New Roman" w:hint="eastAsia"/>
          <w:color w:val="auto"/>
        </w:rPr>
        <w:t>1</w:t>
      </w:r>
      <w:r w:rsidR="006B44AD" w:rsidRPr="00AD7F45">
        <w:rPr>
          <w:rFonts w:ascii="Times New Roman" w:hAnsi="Times New Roman" w:cs="Times New Roman" w:hint="eastAsia"/>
          <w:color w:val="auto"/>
        </w:rPr>
        <w:t>1</w:t>
      </w:r>
      <w:r w:rsidRPr="00AD7F45">
        <w:rPr>
          <w:rFonts w:ascii="Times New Roman" w:hAnsi="Times New Roman" w:cs="Times New Roman" w:hint="eastAsia"/>
          <w:color w:val="auto"/>
        </w:rPr>
        <w:t>.</w:t>
      </w:r>
      <w:r w:rsidRPr="00AD7F45">
        <w:rPr>
          <w:rFonts w:ascii="Times New Roman" w:hAnsi="Times New Roman" w:cs="Times New Roman" w:hint="eastAsia"/>
          <w:color w:val="auto"/>
        </w:rPr>
        <w:t>健康人群带菌率管理：根据健康人群发布监测任务，可以配置不同年龄及样本类型对应的应监测数量，支持监测任务中指定的地区进行信息填报。</w:t>
      </w:r>
    </w:p>
    <w:p w:rsidR="00233239" w:rsidRPr="00AD7F45" w:rsidRDefault="00746D3F" w:rsidP="006337D6">
      <w:pPr>
        <w:spacing w:line="360" w:lineRule="auto"/>
        <w:ind w:firstLineChars="200" w:firstLine="480"/>
        <w:outlineLvl w:val="0"/>
        <w:rPr>
          <w:sz w:val="24"/>
        </w:rPr>
      </w:pPr>
      <w:r w:rsidRPr="00AD7F45">
        <w:rPr>
          <w:sz w:val="24"/>
        </w:rPr>
        <w:t>三、评分</w:t>
      </w:r>
      <w:r w:rsidR="00233239" w:rsidRPr="00AD7F45">
        <w:rPr>
          <w:sz w:val="24"/>
        </w:rPr>
        <w:t>因素</w:t>
      </w:r>
      <w:r w:rsidR="00962A82" w:rsidRPr="00AD7F45">
        <w:rPr>
          <w:sz w:val="24"/>
        </w:rPr>
        <w:t>及评标标准</w:t>
      </w:r>
    </w:p>
    <w:p w:rsidR="008C4FCC" w:rsidRPr="00AD7F45" w:rsidRDefault="008C4FCC" w:rsidP="00FE297E">
      <w:pPr>
        <w:spacing w:line="360" w:lineRule="auto"/>
        <w:ind w:firstLineChars="200" w:firstLine="480"/>
        <w:outlineLvl w:val="0"/>
        <w:rPr>
          <w:sz w:val="24"/>
        </w:rPr>
      </w:pPr>
      <w:r w:rsidRPr="00AD7F45">
        <w:rPr>
          <w:rFonts w:hint="eastAsia"/>
          <w:sz w:val="24"/>
        </w:rPr>
        <w:t>第一包</w:t>
      </w:r>
    </w:p>
    <w:tbl>
      <w:tblPr>
        <w:tblW w:w="10417" w:type="dxa"/>
        <w:jc w:val="center"/>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1655"/>
        <w:gridCol w:w="7087"/>
        <w:gridCol w:w="1010"/>
      </w:tblGrid>
      <w:tr w:rsidR="00AD7F45" w:rsidRPr="00AD7F45" w:rsidTr="00A00A63">
        <w:trPr>
          <w:jc w:val="center"/>
        </w:trPr>
        <w:tc>
          <w:tcPr>
            <w:tcW w:w="9407" w:type="dxa"/>
            <w:gridSpan w:val="3"/>
            <w:shd w:val="clear" w:color="auto" w:fill="auto"/>
            <w:vAlign w:val="center"/>
            <w:hideMark/>
          </w:tcPr>
          <w:p w:rsidR="008C4FCC" w:rsidRPr="00AD7F45" w:rsidRDefault="008C4FCC" w:rsidP="00FE297E">
            <w:pPr>
              <w:widowControl/>
              <w:snapToGrid w:val="0"/>
              <w:jc w:val="center"/>
              <w:rPr>
                <w:kern w:val="0"/>
                <w:sz w:val="24"/>
                <w:szCs w:val="24"/>
              </w:rPr>
            </w:pPr>
            <w:r w:rsidRPr="00AD7F45">
              <w:rPr>
                <w:kern w:val="0"/>
                <w:sz w:val="24"/>
                <w:szCs w:val="24"/>
              </w:rPr>
              <w:t>第一部分</w:t>
            </w:r>
            <w:r w:rsidRPr="00AD7F45">
              <w:rPr>
                <w:rFonts w:hint="eastAsia"/>
                <w:kern w:val="0"/>
                <w:sz w:val="24"/>
                <w:szCs w:val="24"/>
              </w:rPr>
              <w:t xml:space="preserve"> </w:t>
            </w:r>
            <w:r w:rsidRPr="00AD7F45">
              <w:rPr>
                <w:rFonts w:hint="eastAsia"/>
                <w:kern w:val="0"/>
                <w:sz w:val="24"/>
                <w:szCs w:val="24"/>
              </w:rPr>
              <w:t>价格（</w:t>
            </w:r>
            <w:r w:rsidRPr="00AD7F45">
              <w:rPr>
                <w:rFonts w:hint="eastAsia"/>
                <w:kern w:val="0"/>
                <w:sz w:val="24"/>
                <w:szCs w:val="24"/>
              </w:rPr>
              <w:t>30</w:t>
            </w:r>
            <w:r w:rsidRPr="00AD7F45">
              <w:rPr>
                <w:rFonts w:hint="eastAsia"/>
                <w:kern w:val="0"/>
                <w:sz w:val="24"/>
                <w:szCs w:val="24"/>
              </w:rPr>
              <w:t>分）</w:t>
            </w:r>
          </w:p>
        </w:tc>
        <w:tc>
          <w:tcPr>
            <w:tcW w:w="1010" w:type="dxa"/>
            <w:shd w:val="clear" w:color="auto" w:fill="auto"/>
            <w:vAlign w:val="center"/>
            <w:hideMark/>
          </w:tcPr>
          <w:p w:rsidR="008C4FCC" w:rsidRPr="00AD7F45" w:rsidRDefault="008C4FCC" w:rsidP="00FE297E">
            <w:pPr>
              <w:widowControl/>
              <w:snapToGrid w:val="0"/>
              <w:jc w:val="center"/>
              <w:rPr>
                <w:kern w:val="0"/>
                <w:sz w:val="24"/>
                <w:szCs w:val="24"/>
              </w:rPr>
            </w:pPr>
            <w:r w:rsidRPr="00AD7F45">
              <w:rPr>
                <w:kern w:val="0"/>
                <w:sz w:val="24"/>
                <w:szCs w:val="24"/>
              </w:rPr>
              <w:t>分值</w:t>
            </w:r>
          </w:p>
        </w:tc>
      </w:tr>
      <w:tr w:rsidR="00AD7F45" w:rsidRPr="00AD7F45" w:rsidTr="00A00A63">
        <w:trPr>
          <w:jc w:val="center"/>
        </w:trPr>
        <w:tc>
          <w:tcPr>
            <w:tcW w:w="665" w:type="dxa"/>
            <w:shd w:val="clear" w:color="auto" w:fill="auto"/>
            <w:noWrap/>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1</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价格</w:t>
            </w:r>
          </w:p>
        </w:tc>
        <w:tc>
          <w:tcPr>
            <w:tcW w:w="7087" w:type="dxa"/>
            <w:shd w:val="clear" w:color="auto" w:fill="auto"/>
            <w:vAlign w:val="center"/>
          </w:tcPr>
          <w:p w:rsidR="008C4FCC" w:rsidRPr="00AD7F45" w:rsidRDefault="008C4FCC" w:rsidP="00FE297E">
            <w:pPr>
              <w:widowControl/>
              <w:snapToGrid w:val="0"/>
              <w:rPr>
                <w:kern w:val="0"/>
                <w:sz w:val="24"/>
                <w:szCs w:val="24"/>
              </w:rPr>
            </w:pPr>
            <w:r w:rsidRPr="00AD7F45">
              <w:rPr>
                <w:rFonts w:hint="eastAsia"/>
                <w:kern w:val="0"/>
                <w:sz w:val="24"/>
                <w:szCs w:val="24"/>
              </w:rPr>
              <w:t>（</w:t>
            </w:r>
            <w:r w:rsidRPr="00AD7F45">
              <w:rPr>
                <w:rFonts w:hint="eastAsia"/>
                <w:kern w:val="0"/>
                <w:sz w:val="24"/>
                <w:szCs w:val="24"/>
              </w:rPr>
              <w:t>1</w:t>
            </w:r>
            <w:r w:rsidRPr="00AD7F45">
              <w:rPr>
                <w:rFonts w:hint="eastAsia"/>
                <w:kern w:val="0"/>
                <w:sz w:val="24"/>
                <w:szCs w:val="24"/>
              </w:rPr>
              <w:t>）投标报价超过采购预算的，投标无效，未超过采购预算的投标报价按以下公式进行计算</w:t>
            </w:r>
          </w:p>
          <w:p w:rsidR="008C4FCC" w:rsidRPr="00AD7F45" w:rsidRDefault="008C4FCC" w:rsidP="00FE297E">
            <w:pPr>
              <w:widowControl/>
              <w:snapToGrid w:val="0"/>
              <w:rPr>
                <w:kern w:val="0"/>
                <w:sz w:val="24"/>
                <w:szCs w:val="24"/>
              </w:rPr>
            </w:pPr>
            <w:r w:rsidRPr="00AD7F45">
              <w:rPr>
                <w:rFonts w:hint="eastAsia"/>
                <w:kern w:val="0"/>
                <w:sz w:val="24"/>
                <w:szCs w:val="24"/>
              </w:rPr>
              <w:t>（</w:t>
            </w:r>
            <w:r w:rsidRPr="00AD7F45">
              <w:rPr>
                <w:rFonts w:hint="eastAsia"/>
                <w:kern w:val="0"/>
                <w:sz w:val="24"/>
                <w:szCs w:val="24"/>
              </w:rPr>
              <w:t>2</w:t>
            </w:r>
            <w:r w:rsidRPr="00AD7F45">
              <w:rPr>
                <w:rFonts w:hint="eastAsia"/>
                <w:kern w:val="0"/>
                <w:sz w:val="24"/>
                <w:szCs w:val="24"/>
              </w:rPr>
              <w:t>）投标报价得分</w:t>
            </w:r>
            <w:r w:rsidRPr="00AD7F45">
              <w:rPr>
                <w:rFonts w:hint="eastAsia"/>
                <w:kern w:val="0"/>
                <w:sz w:val="24"/>
                <w:szCs w:val="24"/>
              </w:rPr>
              <w:t>=</w:t>
            </w:r>
            <w:r w:rsidRPr="00AD7F45">
              <w:rPr>
                <w:rFonts w:hint="eastAsia"/>
                <w:kern w:val="0"/>
                <w:sz w:val="24"/>
                <w:szCs w:val="24"/>
              </w:rPr>
              <w:t>（评标基准价</w:t>
            </w:r>
            <w:r w:rsidRPr="00AD7F45">
              <w:rPr>
                <w:rFonts w:hint="eastAsia"/>
                <w:kern w:val="0"/>
                <w:sz w:val="24"/>
                <w:szCs w:val="24"/>
              </w:rPr>
              <w:t>/</w:t>
            </w:r>
            <w:r w:rsidRPr="00AD7F45">
              <w:rPr>
                <w:rFonts w:hint="eastAsia"/>
                <w:kern w:val="0"/>
                <w:sz w:val="24"/>
                <w:szCs w:val="24"/>
              </w:rPr>
              <w:t>投标报价）×</w:t>
            </w:r>
            <w:r w:rsidRPr="00AD7F45">
              <w:rPr>
                <w:rFonts w:hint="eastAsia"/>
                <w:kern w:val="0"/>
                <w:sz w:val="24"/>
                <w:szCs w:val="24"/>
              </w:rPr>
              <w:t>30</w:t>
            </w:r>
          </w:p>
          <w:p w:rsidR="008C4FCC" w:rsidRPr="00AD7F45" w:rsidRDefault="008C4FCC" w:rsidP="00FE297E">
            <w:pPr>
              <w:widowControl/>
              <w:snapToGrid w:val="0"/>
              <w:rPr>
                <w:kern w:val="0"/>
                <w:sz w:val="24"/>
                <w:szCs w:val="24"/>
              </w:rPr>
            </w:pPr>
            <w:r w:rsidRPr="00AD7F45">
              <w:rPr>
                <w:rFonts w:hint="eastAsia"/>
                <w:kern w:val="0"/>
                <w:sz w:val="24"/>
                <w:szCs w:val="24"/>
              </w:rPr>
              <w:t>注：满足招标文件要求且投标报价最低的投标报价为评标基准价</w:t>
            </w:r>
          </w:p>
        </w:tc>
        <w:tc>
          <w:tcPr>
            <w:tcW w:w="1010"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30</w:t>
            </w:r>
          </w:p>
        </w:tc>
      </w:tr>
      <w:tr w:rsidR="00AD7F45" w:rsidRPr="00AD7F45" w:rsidTr="00A00A63">
        <w:trPr>
          <w:jc w:val="center"/>
        </w:trPr>
        <w:tc>
          <w:tcPr>
            <w:tcW w:w="9407" w:type="dxa"/>
            <w:gridSpan w:val="3"/>
            <w:shd w:val="clear" w:color="auto" w:fill="auto"/>
            <w:noWrap/>
            <w:vAlign w:val="center"/>
          </w:tcPr>
          <w:p w:rsidR="008C4FCC" w:rsidRPr="00AD7F45" w:rsidRDefault="008C4FCC" w:rsidP="00CD3FA1">
            <w:pPr>
              <w:widowControl/>
              <w:snapToGrid w:val="0"/>
              <w:jc w:val="center"/>
              <w:rPr>
                <w:kern w:val="0"/>
                <w:sz w:val="24"/>
                <w:szCs w:val="24"/>
              </w:rPr>
            </w:pPr>
            <w:r w:rsidRPr="00AD7F45">
              <w:rPr>
                <w:kern w:val="0"/>
                <w:sz w:val="24"/>
                <w:szCs w:val="24"/>
              </w:rPr>
              <w:t>第</w:t>
            </w:r>
            <w:r w:rsidRPr="00AD7F45">
              <w:rPr>
                <w:rFonts w:hint="eastAsia"/>
                <w:kern w:val="0"/>
                <w:sz w:val="24"/>
                <w:szCs w:val="24"/>
              </w:rPr>
              <w:t>二</w:t>
            </w:r>
            <w:r w:rsidRPr="00AD7F45">
              <w:rPr>
                <w:kern w:val="0"/>
                <w:sz w:val="24"/>
                <w:szCs w:val="24"/>
              </w:rPr>
              <w:t>部分</w:t>
            </w:r>
            <w:r w:rsidRPr="00AD7F45">
              <w:rPr>
                <w:kern w:val="0"/>
                <w:sz w:val="24"/>
                <w:szCs w:val="24"/>
              </w:rPr>
              <w:t xml:space="preserve"> </w:t>
            </w:r>
            <w:r w:rsidRPr="00AD7F45">
              <w:rPr>
                <w:rFonts w:hint="eastAsia"/>
                <w:kern w:val="0"/>
                <w:sz w:val="24"/>
                <w:szCs w:val="24"/>
              </w:rPr>
              <w:t>客观分</w:t>
            </w:r>
            <w:r w:rsidRPr="00AD7F45">
              <w:rPr>
                <w:kern w:val="0"/>
                <w:sz w:val="24"/>
                <w:szCs w:val="24"/>
              </w:rPr>
              <w:t>（</w:t>
            </w:r>
            <w:r w:rsidR="00115602" w:rsidRPr="00AD7F45">
              <w:rPr>
                <w:rFonts w:hint="eastAsia"/>
                <w:kern w:val="0"/>
                <w:sz w:val="24"/>
                <w:szCs w:val="24"/>
              </w:rPr>
              <w:t>3</w:t>
            </w:r>
            <w:r w:rsidR="00CD3FA1" w:rsidRPr="00AD7F45">
              <w:rPr>
                <w:rFonts w:hint="eastAsia"/>
                <w:kern w:val="0"/>
                <w:sz w:val="24"/>
                <w:szCs w:val="24"/>
              </w:rPr>
              <w:t>4</w:t>
            </w:r>
            <w:r w:rsidRPr="00AD7F45">
              <w:rPr>
                <w:kern w:val="0"/>
                <w:sz w:val="24"/>
                <w:szCs w:val="24"/>
              </w:rPr>
              <w:t>分）</w:t>
            </w:r>
          </w:p>
        </w:tc>
        <w:tc>
          <w:tcPr>
            <w:tcW w:w="1010"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分值</w:t>
            </w:r>
          </w:p>
        </w:tc>
      </w:tr>
      <w:tr w:rsidR="00AD7F45" w:rsidRPr="00AD7F45" w:rsidTr="00A00A63">
        <w:trPr>
          <w:jc w:val="center"/>
        </w:trPr>
        <w:tc>
          <w:tcPr>
            <w:tcW w:w="665" w:type="dxa"/>
            <w:shd w:val="clear" w:color="auto" w:fill="auto"/>
            <w:noWrap/>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1</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制造商认证评价</w:t>
            </w:r>
          </w:p>
        </w:tc>
        <w:tc>
          <w:tcPr>
            <w:tcW w:w="7087" w:type="dxa"/>
            <w:shd w:val="clear" w:color="auto" w:fill="auto"/>
            <w:vAlign w:val="center"/>
          </w:tcPr>
          <w:p w:rsidR="008C4FCC" w:rsidRPr="00AD7F45" w:rsidRDefault="008C4FCC" w:rsidP="00FE297E">
            <w:pPr>
              <w:snapToGrid w:val="0"/>
              <w:rPr>
                <w:bCs/>
                <w:sz w:val="24"/>
              </w:rPr>
            </w:pPr>
            <w:r w:rsidRPr="00AD7F45">
              <w:rPr>
                <w:rFonts w:hint="eastAsia"/>
                <w:bCs/>
                <w:sz w:val="24"/>
              </w:rPr>
              <w:t>所投产品的制造商具备质量管理体系认证、职业健康安全管理体系认证、环境管理体系认证，投标文件中提供证书扫描件。具备</w:t>
            </w:r>
            <w:r w:rsidRPr="00AD7F45">
              <w:rPr>
                <w:rFonts w:hint="eastAsia"/>
                <w:bCs/>
                <w:sz w:val="24"/>
              </w:rPr>
              <w:t>1</w:t>
            </w:r>
            <w:r w:rsidRPr="00AD7F45">
              <w:rPr>
                <w:rFonts w:hint="eastAsia"/>
                <w:bCs/>
                <w:sz w:val="24"/>
              </w:rPr>
              <w:t>份证书得</w:t>
            </w:r>
            <w:r w:rsidRPr="00AD7F45">
              <w:rPr>
                <w:rFonts w:hint="eastAsia"/>
                <w:bCs/>
                <w:sz w:val="24"/>
              </w:rPr>
              <w:t>1</w:t>
            </w:r>
            <w:r w:rsidRPr="00AD7F45">
              <w:rPr>
                <w:rFonts w:hint="eastAsia"/>
                <w:bCs/>
                <w:sz w:val="24"/>
              </w:rPr>
              <w:t>分，最多</w:t>
            </w:r>
            <w:r w:rsidRPr="00AD7F45">
              <w:rPr>
                <w:rFonts w:hint="eastAsia"/>
                <w:bCs/>
                <w:sz w:val="24"/>
              </w:rPr>
              <w:t>3</w:t>
            </w:r>
            <w:r w:rsidRPr="00AD7F45">
              <w:rPr>
                <w:rFonts w:hint="eastAsia"/>
                <w:bCs/>
                <w:sz w:val="24"/>
              </w:rPr>
              <w:t>分</w:t>
            </w:r>
          </w:p>
        </w:tc>
        <w:tc>
          <w:tcPr>
            <w:tcW w:w="1010"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3</w:t>
            </w:r>
          </w:p>
        </w:tc>
      </w:tr>
      <w:tr w:rsidR="00AD7F45" w:rsidRPr="00AD7F45" w:rsidTr="00A00A63">
        <w:trPr>
          <w:trHeight w:val="239"/>
          <w:jc w:val="center"/>
        </w:trPr>
        <w:tc>
          <w:tcPr>
            <w:tcW w:w="665" w:type="dxa"/>
            <w:shd w:val="clear" w:color="auto" w:fill="auto"/>
            <w:noWrap/>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2</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产品认证评价</w:t>
            </w:r>
          </w:p>
        </w:tc>
        <w:tc>
          <w:tcPr>
            <w:tcW w:w="7087" w:type="dxa"/>
            <w:shd w:val="clear" w:color="auto" w:fill="auto"/>
            <w:vAlign w:val="center"/>
          </w:tcPr>
          <w:p w:rsidR="008C4FCC" w:rsidRPr="00AD7F45" w:rsidRDefault="008C4FCC" w:rsidP="00115602">
            <w:pPr>
              <w:snapToGrid w:val="0"/>
              <w:rPr>
                <w:bCs/>
                <w:sz w:val="24"/>
              </w:rPr>
            </w:pPr>
            <w:r w:rsidRPr="00AD7F45">
              <w:rPr>
                <w:rFonts w:hint="eastAsia"/>
                <w:bCs/>
                <w:sz w:val="24"/>
              </w:rPr>
              <w:t>提供与所投产</w:t>
            </w:r>
            <w:proofErr w:type="gramStart"/>
            <w:r w:rsidRPr="00AD7F45">
              <w:rPr>
                <w:rFonts w:hint="eastAsia"/>
                <w:bCs/>
                <w:sz w:val="24"/>
              </w:rPr>
              <w:t>品相关</w:t>
            </w:r>
            <w:proofErr w:type="gramEnd"/>
            <w:r w:rsidRPr="00AD7F45">
              <w:rPr>
                <w:rFonts w:hint="eastAsia"/>
                <w:bCs/>
                <w:sz w:val="24"/>
              </w:rPr>
              <w:t>的知识产权证书扫描件。具备</w:t>
            </w:r>
            <w:r w:rsidRPr="00AD7F45">
              <w:rPr>
                <w:rFonts w:hint="eastAsia"/>
                <w:bCs/>
                <w:sz w:val="24"/>
              </w:rPr>
              <w:t>1</w:t>
            </w:r>
            <w:r w:rsidRPr="00AD7F45">
              <w:rPr>
                <w:rFonts w:hint="eastAsia"/>
                <w:bCs/>
                <w:sz w:val="24"/>
              </w:rPr>
              <w:t>份证书得</w:t>
            </w:r>
            <w:r w:rsidRPr="00AD7F45">
              <w:rPr>
                <w:rFonts w:hint="eastAsia"/>
                <w:bCs/>
                <w:sz w:val="24"/>
              </w:rPr>
              <w:t>1</w:t>
            </w:r>
            <w:r w:rsidRPr="00AD7F45">
              <w:rPr>
                <w:rFonts w:hint="eastAsia"/>
                <w:bCs/>
                <w:sz w:val="24"/>
              </w:rPr>
              <w:t>分，最多</w:t>
            </w:r>
            <w:r w:rsidR="00115602" w:rsidRPr="00AD7F45">
              <w:rPr>
                <w:rFonts w:hint="eastAsia"/>
                <w:bCs/>
                <w:sz w:val="24"/>
              </w:rPr>
              <w:t>2</w:t>
            </w:r>
            <w:r w:rsidRPr="00AD7F45">
              <w:rPr>
                <w:rFonts w:hint="eastAsia"/>
                <w:bCs/>
                <w:sz w:val="24"/>
              </w:rPr>
              <w:t>分</w:t>
            </w:r>
          </w:p>
        </w:tc>
        <w:tc>
          <w:tcPr>
            <w:tcW w:w="1010" w:type="dxa"/>
            <w:shd w:val="clear" w:color="auto" w:fill="auto"/>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2</w:t>
            </w:r>
          </w:p>
        </w:tc>
      </w:tr>
      <w:tr w:rsidR="00AD7F45" w:rsidRPr="00AD7F45" w:rsidTr="00A00A63">
        <w:trPr>
          <w:jc w:val="center"/>
        </w:trPr>
        <w:tc>
          <w:tcPr>
            <w:tcW w:w="665" w:type="dxa"/>
            <w:shd w:val="clear" w:color="auto" w:fill="auto"/>
            <w:noWrap/>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3</w:t>
            </w:r>
          </w:p>
        </w:tc>
        <w:tc>
          <w:tcPr>
            <w:tcW w:w="1655" w:type="dxa"/>
            <w:shd w:val="clear" w:color="auto" w:fill="auto"/>
            <w:vAlign w:val="center"/>
          </w:tcPr>
          <w:p w:rsidR="008C4FCC" w:rsidRPr="00AD7F45" w:rsidRDefault="008C4FCC" w:rsidP="00FE297E">
            <w:pPr>
              <w:widowControl/>
              <w:snapToGrid w:val="0"/>
              <w:jc w:val="center"/>
              <w:rPr>
                <w:bCs/>
                <w:sz w:val="24"/>
              </w:rPr>
            </w:pPr>
            <w:r w:rsidRPr="00AD7F45">
              <w:rPr>
                <w:rFonts w:hint="eastAsia"/>
                <w:bCs/>
                <w:sz w:val="24"/>
              </w:rPr>
              <w:t>保修时间评价</w:t>
            </w:r>
          </w:p>
        </w:tc>
        <w:tc>
          <w:tcPr>
            <w:tcW w:w="7087" w:type="dxa"/>
            <w:shd w:val="clear" w:color="auto" w:fill="auto"/>
            <w:vAlign w:val="center"/>
          </w:tcPr>
          <w:p w:rsidR="008C4FCC" w:rsidRPr="00AD7F45" w:rsidRDefault="008C4FCC" w:rsidP="00FE297E">
            <w:pPr>
              <w:snapToGrid w:val="0"/>
              <w:rPr>
                <w:bCs/>
                <w:sz w:val="24"/>
              </w:rPr>
            </w:pPr>
            <w:r w:rsidRPr="00AD7F45">
              <w:rPr>
                <w:rFonts w:hint="eastAsia"/>
                <w:bCs/>
                <w:sz w:val="24"/>
              </w:rPr>
              <w:t>满足招标文件要求的基础上所</w:t>
            </w:r>
            <w:proofErr w:type="gramStart"/>
            <w:r w:rsidRPr="00AD7F45">
              <w:rPr>
                <w:rFonts w:hint="eastAsia"/>
                <w:bCs/>
                <w:sz w:val="24"/>
              </w:rPr>
              <w:t>投产品每增加</w:t>
            </w:r>
            <w:proofErr w:type="gramEnd"/>
            <w:r w:rsidRPr="00AD7F45">
              <w:rPr>
                <w:rFonts w:hint="eastAsia"/>
                <w:bCs/>
                <w:sz w:val="24"/>
              </w:rPr>
              <w:t>1</w:t>
            </w:r>
            <w:r w:rsidRPr="00AD7F45">
              <w:rPr>
                <w:rFonts w:hint="eastAsia"/>
                <w:bCs/>
                <w:sz w:val="24"/>
              </w:rPr>
              <w:t>年保修得</w:t>
            </w:r>
            <w:r w:rsidRPr="00AD7F45">
              <w:rPr>
                <w:rFonts w:hint="eastAsia"/>
                <w:bCs/>
                <w:sz w:val="24"/>
              </w:rPr>
              <w:t>1</w:t>
            </w:r>
            <w:r w:rsidRPr="00AD7F45">
              <w:rPr>
                <w:rFonts w:hint="eastAsia"/>
                <w:bCs/>
                <w:sz w:val="24"/>
              </w:rPr>
              <w:t>分，最多</w:t>
            </w:r>
            <w:r w:rsidRPr="00AD7F45">
              <w:rPr>
                <w:rFonts w:hint="eastAsia"/>
                <w:bCs/>
                <w:sz w:val="24"/>
              </w:rPr>
              <w:t>2</w:t>
            </w:r>
            <w:r w:rsidRPr="00AD7F45">
              <w:rPr>
                <w:rFonts w:hint="eastAsia"/>
                <w:bCs/>
                <w:sz w:val="24"/>
              </w:rPr>
              <w:t>分</w:t>
            </w:r>
          </w:p>
        </w:tc>
        <w:tc>
          <w:tcPr>
            <w:tcW w:w="1010"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2</w:t>
            </w:r>
          </w:p>
        </w:tc>
      </w:tr>
      <w:tr w:rsidR="00AD7F45" w:rsidRPr="00AD7F45" w:rsidTr="00A00A63">
        <w:trPr>
          <w:jc w:val="center"/>
        </w:trPr>
        <w:tc>
          <w:tcPr>
            <w:tcW w:w="665" w:type="dxa"/>
            <w:shd w:val="clear" w:color="auto" w:fill="auto"/>
            <w:noWrap/>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4</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投标人业绩评价</w:t>
            </w:r>
          </w:p>
        </w:tc>
        <w:tc>
          <w:tcPr>
            <w:tcW w:w="7087" w:type="dxa"/>
            <w:shd w:val="clear" w:color="auto" w:fill="auto"/>
            <w:vAlign w:val="center"/>
          </w:tcPr>
          <w:p w:rsidR="008C4FCC" w:rsidRPr="00AD7F45" w:rsidRDefault="008C4FCC" w:rsidP="00FE297E">
            <w:pPr>
              <w:snapToGrid w:val="0"/>
              <w:rPr>
                <w:bCs/>
                <w:sz w:val="24"/>
              </w:rPr>
            </w:pPr>
            <w:r w:rsidRPr="00AD7F45">
              <w:rPr>
                <w:bCs/>
                <w:sz w:val="24"/>
              </w:rPr>
              <w:t>完全按照以下要求提供</w:t>
            </w:r>
            <w:r w:rsidR="00115602" w:rsidRPr="00AD7F45">
              <w:rPr>
                <w:rFonts w:hint="eastAsia"/>
                <w:bCs/>
                <w:sz w:val="24"/>
              </w:rPr>
              <w:t>数据库</w:t>
            </w:r>
            <w:r w:rsidRPr="00AD7F45">
              <w:rPr>
                <w:bCs/>
                <w:sz w:val="24"/>
              </w:rPr>
              <w:t>已完成的</w:t>
            </w:r>
            <w:r w:rsidRPr="00AD7F45">
              <w:rPr>
                <w:rFonts w:hint="eastAsia"/>
                <w:bCs/>
                <w:sz w:val="24"/>
              </w:rPr>
              <w:t>业绩</w:t>
            </w:r>
            <w:r w:rsidRPr="00AD7F45">
              <w:rPr>
                <w:bCs/>
                <w:sz w:val="24"/>
              </w:rPr>
              <w:t>，</w:t>
            </w:r>
            <w:r w:rsidRPr="00AD7F45">
              <w:rPr>
                <w:rFonts w:hint="eastAsia"/>
                <w:bCs/>
                <w:sz w:val="24"/>
              </w:rPr>
              <w:t>提供的证明材料均不得遮挡涂黑</w:t>
            </w:r>
            <w:r w:rsidRPr="00AD7F45">
              <w:rPr>
                <w:bCs/>
                <w:sz w:val="24"/>
              </w:rPr>
              <w:t>，否则不予认定加分。</w:t>
            </w:r>
          </w:p>
          <w:p w:rsidR="008C4FCC" w:rsidRPr="00AD7F45" w:rsidRDefault="008C4FCC" w:rsidP="00FE297E">
            <w:pPr>
              <w:snapToGrid w:val="0"/>
              <w:rPr>
                <w:bCs/>
                <w:sz w:val="24"/>
              </w:rPr>
            </w:pPr>
            <w:r w:rsidRPr="00AD7F45">
              <w:rPr>
                <w:rFonts w:hint="eastAsia"/>
                <w:bCs/>
                <w:sz w:val="24"/>
              </w:rPr>
              <w:t xml:space="preserve">A. </w:t>
            </w:r>
            <w:r w:rsidRPr="00AD7F45">
              <w:rPr>
                <w:rFonts w:hint="eastAsia"/>
                <w:sz w:val="24"/>
              </w:rPr>
              <w:t>合同原件扫描件。</w:t>
            </w:r>
            <w:r w:rsidRPr="00AD7F45">
              <w:rPr>
                <w:bCs/>
                <w:sz w:val="24"/>
              </w:rPr>
              <w:t>包括买卖双方名称及盖章、合同清单</w:t>
            </w:r>
            <w:r w:rsidRPr="00AD7F45">
              <w:rPr>
                <w:rFonts w:hint="eastAsia"/>
                <w:bCs/>
                <w:sz w:val="24"/>
              </w:rPr>
              <w:t>、合同签订日期</w:t>
            </w:r>
            <w:r w:rsidRPr="00AD7F45">
              <w:rPr>
                <w:rFonts w:hint="eastAsia"/>
                <w:sz w:val="24"/>
              </w:rPr>
              <w:t>（应为</w:t>
            </w:r>
            <w:r w:rsidRPr="00AD7F45">
              <w:rPr>
                <w:sz w:val="24"/>
              </w:rPr>
              <w:t>20</w:t>
            </w:r>
            <w:r w:rsidRPr="00AD7F45">
              <w:rPr>
                <w:rFonts w:hint="eastAsia"/>
                <w:sz w:val="24"/>
              </w:rPr>
              <w:t>21</w:t>
            </w:r>
            <w:r w:rsidRPr="00AD7F45">
              <w:rPr>
                <w:rFonts w:hint="eastAsia"/>
                <w:sz w:val="24"/>
              </w:rPr>
              <w:t>年</w:t>
            </w:r>
            <w:r w:rsidRPr="00AD7F45">
              <w:rPr>
                <w:sz w:val="24"/>
              </w:rPr>
              <w:t>1</w:t>
            </w:r>
            <w:r w:rsidRPr="00AD7F45">
              <w:rPr>
                <w:rFonts w:hint="eastAsia"/>
                <w:sz w:val="24"/>
              </w:rPr>
              <w:t>月</w:t>
            </w:r>
            <w:r w:rsidRPr="00AD7F45">
              <w:rPr>
                <w:sz w:val="24"/>
              </w:rPr>
              <w:t>1</w:t>
            </w:r>
            <w:r w:rsidRPr="00AD7F45">
              <w:rPr>
                <w:rFonts w:hint="eastAsia"/>
                <w:sz w:val="24"/>
              </w:rPr>
              <w:t>日至今）</w:t>
            </w:r>
            <w:r w:rsidRPr="00AD7F45">
              <w:rPr>
                <w:bCs/>
                <w:sz w:val="24"/>
              </w:rPr>
              <w:t>。</w:t>
            </w:r>
          </w:p>
          <w:p w:rsidR="008C4FCC" w:rsidRPr="00AD7F45" w:rsidRDefault="008C4FCC" w:rsidP="00FE297E">
            <w:pPr>
              <w:snapToGrid w:val="0"/>
              <w:rPr>
                <w:sz w:val="24"/>
              </w:rPr>
            </w:pPr>
            <w:r w:rsidRPr="00AD7F45">
              <w:rPr>
                <w:sz w:val="24"/>
              </w:rPr>
              <w:t>B.</w:t>
            </w:r>
            <w:r w:rsidRPr="00AD7F45">
              <w:rPr>
                <w:rFonts w:hint="eastAsia"/>
                <w:sz w:val="24"/>
              </w:rPr>
              <w:t xml:space="preserve"> </w:t>
            </w:r>
            <w:r w:rsidRPr="00AD7F45">
              <w:rPr>
                <w:rFonts w:hint="eastAsia"/>
                <w:sz w:val="24"/>
              </w:rPr>
              <w:t>上述</w:t>
            </w:r>
            <w:r w:rsidRPr="00AD7F45">
              <w:rPr>
                <w:sz w:val="24"/>
              </w:rPr>
              <w:t>合同履行</w:t>
            </w:r>
            <w:r w:rsidRPr="00AD7F45">
              <w:rPr>
                <w:rFonts w:hint="eastAsia"/>
                <w:sz w:val="24"/>
              </w:rPr>
              <w:t>良好</w:t>
            </w:r>
            <w:r w:rsidRPr="00AD7F45">
              <w:rPr>
                <w:sz w:val="24"/>
              </w:rPr>
              <w:t>的相关证明材料</w:t>
            </w:r>
            <w:r w:rsidRPr="00AD7F45">
              <w:rPr>
                <w:rFonts w:hint="eastAsia"/>
                <w:sz w:val="24"/>
              </w:rPr>
              <w:t>原件</w:t>
            </w:r>
            <w:r w:rsidRPr="00AD7F45">
              <w:rPr>
                <w:sz w:val="24"/>
              </w:rPr>
              <w:t>扫描件</w:t>
            </w:r>
            <w:r w:rsidRPr="00AD7F45">
              <w:rPr>
                <w:rFonts w:hint="eastAsia"/>
                <w:sz w:val="24"/>
              </w:rPr>
              <w:t>（加盖上述合同甲方单位公章或上述合同中所盖的甲方印章）</w:t>
            </w:r>
            <w:r w:rsidRPr="00AD7F45">
              <w:rPr>
                <w:sz w:val="24"/>
              </w:rPr>
              <w:t>。</w:t>
            </w:r>
          </w:p>
          <w:p w:rsidR="008C4FCC" w:rsidRPr="00AD7F45" w:rsidRDefault="008C4FCC" w:rsidP="00CD3FA1">
            <w:pPr>
              <w:widowControl/>
              <w:snapToGrid w:val="0"/>
              <w:rPr>
                <w:sz w:val="24"/>
              </w:rPr>
            </w:pPr>
            <w:r w:rsidRPr="00AD7F45">
              <w:rPr>
                <w:rFonts w:hint="eastAsia"/>
                <w:bCs/>
                <w:sz w:val="24"/>
              </w:rPr>
              <w:t>1</w:t>
            </w:r>
            <w:r w:rsidRPr="00AD7F45">
              <w:rPr>
                <w:rFonts w:hint="eastAsia"/>
                <w:bCs/>
                <w:sz w:val="24"/>
              </w:rPr>
              <w:t>个业绩</w:t>
            </w:r>
            <w:r w:rsidR="00115602" w:rsidRPr="00AD7F45">
              <w:rPr>
                <w:rFonts w:hint="eastAsia"/>
                <w:bCs/>
                <w:sz w:val="24"/>
              </w:rPr>
              <w:t>1</w:t>
            </w:r>
            <w:r w:rsidRPr="00AD7F45">
              <w:rPr>
                <w:rFonts w:hint="eastAsia"/>
                <w:bCs/>
                <w:sz w:val="24"/>
              </w:rPr>
              <w:t>分，最多</w:t>
            </w:r>
            <w:r w:rsidR="00CD3FA1" w:rsidRPr="00AD7F45">
              <w:rPr>
                <w:rFonts w:hint="eastAsia"/>
                <w:bCs/>
                <w:sz w:val="24"/>
              </w:rPr>
              <w:t>2</w:t>
            </w:r>
            <w:r w:rsidRPr="00AD7F45">
              <w:rPr>
                <w:rFonts w:hint="eastAsia"/>
                <w:bCs/>
                <w:sz w:val="24"/>
              </w:rPr>
              <w:t>分</w:t>
            </w:r>
          </w:p>
        </w:tc>
        <w:tc>
          <w:tcPr>
            <w:tcW w:w="1010" w:type="dxa"/>
            <w:shd w:val="clear" w:color="auto" w:fill="auto"/>
            <w:vAlign w:val="center"/>
          </w:tcPr>
          <w:p w:rsidR="008C4FCC" w:rsidRPr="00AD7F45" w:rsidRDefault="00CD3FA1" w:rsidP="00FE297E">
            <w:pPr>
              <w:widowControl/>
              <w:snapToGrid w:val="0"/>
              <w:jc w:val="center"/>
              <w:rPr>
                <w:kern w:val="0"/>
                <w:sz w:val="24"/>
                <w:szCs w:val="24"/>
              </w:rPr>
            </w:pPr>
            <w:r w:rsidRPr="00AD7F45">
              <w:rPr>
                <w:rFonts w:hint="eastAsia"/>
                <w:kern w:val="0"/>
                <w:sz w:val="24"/>
                <w:szCs w:val="24"/>
              </w:rPr>
              <w:t>2</w:t>
            </w:r>
          </w:p>
        </w:tc>
      </w:tr>
      <w:tr w:rsidR="00AD7F45" w:rsidRPr="00AD7F45" w:rsidTr="00A00A63">
        <w:trPr>
          <w:jc w:val="center"/>
        </w:trPr>
        <w:tc>
          <w:tcPr>
            <w:tcW w:w="665" w:type="dxa"/>
            <w:shd w:val="clear" w:color="auto" w:fill="auto"/>
            <w:noWrap/>
            <w:vAlign w:val="center"/>
          </w:tcPr>
          <w:p w:rsidR="008C4FCC" w:rsidRPr="00AD7F45" w:rsidRDefault="00115602" w:rsidP="00FE297E">
            <w:pPr>
              <w:widowControl/>
              <w:snapToGrid w:val="0"/>
              <w:jc w:val="center"/>
              <w:rPr>
                <w:kern w:val="0"/>
                <w:sz w:val="24"/>
                <w:szCs w:val="24"/>
              </w:rPr>
            </w:pPr>
            <w:r w:rsidRPr="00AD7F45">
              <w:rPr>
                <w:rFonts w:hint="eastAsia"/>
                <w:kern w:val="0"/>
                <w:sz w:val="24"/>
                <w:szCs w:val="24"/>
              </w:rPr>
              <w:t>5</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非“★”技术要求（不含上述产品参数</w:t>
            </w:r>
            <w:r w:rsidRPr="00AD7F45">
              <w:rPr>
                <w:rFonts w:hint="eastAsia"/>
                <w:kern w:val="0"/>
                <w:sz w:val="24"/>
                <w:szCs w:val="24"/>
              </w:rPr>
              <w:lastRenderedPageBreak/>
              <w:t>证明评价中的参数要求）响应性评价</w:t>
            </w:r>
          </w:p>
        </w:tc>
        <w:tc>
          <w:tcPr>
            <w:tcW w:w="7087" w:type="dxa"/>
            <w:shd w:val="clear" w:color="auto" w:fill="auto"/>
            <w:vAlign w:val="center"/>
          </w:tcPr>
          <w:p w:rsidR="008C4FCC" w:rsidRPr="00AD7F45" w:rsidRDefault="008C4FCC" w:rsidP="00FE297E">
            <w:pPr>
              <w:widowControl/>
              <w:snapToGrid w:val="0"/>
              <w:rPr>
                <w:kern w:val="0"/>
                <w:sz w:val="24"/>
                <w:szCs w:val="24"/>
              </w:rPr>
            </w:pPr>
            <w:r w:rsidRPr="00AD7F45">
              <w:rPr>
                <w:rFonts w:hint="eastAsia"/>
                <w:kern w:val="0"/>
                <w:sz w:val="24"/>
                <w:szCs w:val="24"/>
              </w:rPr>
              <w:lastRenderedPageBreak/>
              <w:t>完全满足无偏离的得</w:t>
            </w:r>
            <w:r w:rsidRPr="00AD7F45">
              <w:rPr>
                <w:rFonts w:hint="eastAsia"/>
                <w:kern w:val="0"/>
                <w:sz w:val="24"/>
                <w:szCs w:val="24"/>
              </w:rPr>
              <w:t>2</w:t>
            </w:r>
            <w:r w:rsidR="00CD3FA1" w:rsidRPr="00AD7F45">
              <w:rPr>
                <w:rFonts w:hint="eastAsia"/>
                <w:kern w:val="0"/>
                <w:sz w:val="24"/>
                <w:szCs w:val="24"/>
              </w:rPr>
              <w:t>5</w:t>
            </w:r>
            <w:r w:rsidRPr="00AD7F45">
              <w:rPr>
                <w:rFonts w:hint="eastAsia"/>
                <w:kern w:val="0"/>
                <w:sz w:val="24"/>
                <w:szCs w:val="24"/>
              </w:rPr>
              <w:t>分；</w:t>
            </w:r>
          </w:p>
          <w:p w:rsidR="008C4FCC" w:rsidRPr="00AD7F45" w:rsidRDefault="008C4FCC" w:rsidP="00FE297E">
            <w:pPr>
              <w:widowControl/>
              <w:snapToGrid w:val="0"/>
              <w:rPr>
                <w:kern w:val="0"/>
                <w:sz w:val="24"/>
                <w:szCs w:val="24"/>
              </w:rPr>
            </w:pPr>
            <w:r w:rsidRPr="00AD7F45">
              <w:rPr>
                <w:rFonts w:hint="eastAsia"/>
                <w:kern w:val="0"/>
                <w:sz w:val="24"/>
                <w:szCs w:val="24"/>
              </w:rPr>
              <w:t>非“★”</w:t>
            </w:r>
            <w:r w:rsidRPr="00AD7F45">
              <w:rPr>
                <w:bCs/>
                <w:sz w:val="24"/>
              </w:rPr>
              <w:t>技术要求</w:t>
            </w:r>
            <w:r w:rsidRPr="00AD7F45">
              <w:rPr>
                <w:rFonts w:hint="eastAsia"/>
                <w:kern w:val="0"/>
                <w:sz w:val="24"/>
                <w:szCs w:val="24"/>
              </w:rPr>
              <w:t>劣于招标文件要求或未做应答的不足</w:t>
            </w:r>
            <w:r w:rsidRPr="00AD7F45">
              <w:rPr>
                <w:rFonts w:hint="eastAsia"/>
                <w:kern w:val="0"/>
                <w:sz w:val="24"/>
                <w:szCs w:val="24"/>
              </w:rPr>
              <w:t>2</w:t>
            </w:r>
            <w:r w:rsidR="00CD3FA1" w:rsidRPr="00AD7F45">
              <w:rPr>
                <w:rFonts w:hint="eastAsia"/>
                <w:kern w:val="0"/>
                <w:sz w:val="24"/>
                <w:szCs w:val="24"/>
              </w:rPr>
              <w:t>5</w:t>
            </w:r>
            <w:r w:rsidRPr="00AD7F45">
              <w:rPr>
                <w:rFonts w:hint="eastAsia"/>
                <w:kern w:val="0"/>
                <w:sz w:val="24"/>
                <w:szCs w:val="24"/>
              </w:rPr>
              <w:t>条的，每出现</w:t>
            </w:r>
            <w:r w:rsidRPr="00AD7F45">
              <w:rPr>
                <w:rFonts w:hint="eastAsia"/>
                <w:kern w:val="0"/>
                <w:sz w:val="24"/>
                <w:szCs w:val="24"/>
              </w:rPr>
              <w:t>1</w:t>
            </w:r>
            <w:r w:rsidRPr="00AD7F45">
              <w:rPr>
                <w:rFonts w:hint="eastAsia"/>
                <w:kern w:val="0"/>
                <w:sz w:val="24"/>
                <w:szCs w:val="24"/>
              </w:rPr>
              <w:t>条以上情形减</w:t>
            </w:r>
            <w:r w:rsidRPr="00AD7F45">
              <w:rPr>
                <w:rFonts w:hint="eastAsia"/>
                <w:kern w:val="0"/>
                <w:sz w:val="24"/>
                <w:szCs w:val="24"/>
              </w:rPr>
              <w:t>1</w:t>
            </w:r>
            <w:r w:rsidRPr="00AD7F45">
              <w:rPr>
                <w:rFonts w:hint="eastAsia"/>
                <w:kern w:val="0"/>
                <w:sz w:val="24"/>
                <w:szCs w:val="24"/>
              </w:rPr>
              <w:t>分</w:t>
            </w:r>
          </w:p>
          <w:p w:rsidR="008C4FCC" w:rsidRPr="00AD7F45" w:rsidRDefault="008C4FCC" w:rsidP="00CD3FA1">
            <w:pPr>
              <w:widowControl/>
              <w:snapToGrid w:val="0"/>
              <w:rPr>
                <w:kern w:val="0"/>
                <w:sz w:val="24"/>
                <w:szCs w:val="24"/>
              </w:rPr>
            </w:pPr>
            <w:r w:rsidRPr="00AD7F45">
              <w:rPr>
                <w:rFonts w:hint="eastAsia"/>
                <w:kern w:val="0"/>
                <w:sz w:val="24"/>
                <w:szCs w:val="24"/>
              </w:rPr>
              <w:lastRenderedPageBreak/>
              <w:t>非“★”</w:t>
            </w:r>
            <w:r w:rsidRPr="00AD7F45">
              <w:rPr>
                <w:bCs/>
                <w:sz w:val="24"/>
              </w:rPr>
              <w:t>技术要求</w:t>
            </w:r>
            <w:r w:rsidRPr="00AD7F45">
              <w:rPr>
                <w:rFonts w:hint="eastAsia"/>
                <w:kern w:val="0"/>
                <w:sz w:val="24"/>
                <w:szCs w:val="24"/>
              </w:rPr>
              <w:t>劣于招标文件要求或未做应答≥</w:t>
            </w:r>
            <w:r w:rsidRPr="00AD7F45">
              <w:rPr>
                <w:rFonts w:hint="eastAsia"/>
                <w:kern w:val="0"/>
                <w:sz w:val="24"/>
                <w:szCs w:val="24"/>
              </w:rPr>
              <w:t>2</w:t>
            </w:r>
            <w:r w:rsidR="00CD3FA1" w:rsidRPr="00AD7F45">
              <w:rPr>
                <w:rFonts w:hint="eastAsia"/>
                <w:kern w:val="0"/>
                <w:sz w:val="24"/>
                <w:szCs w:val="24"/>
              </w:rPr>
              <w:t>5</w:t>
            </w:r>
            <w:r w:rsidRPr="00AD7F45">
              <w:rPr>
                <w:rFonts w:hint="eastAsia"/>
                <w:kern w:val="0"/>
                <w:sz w:val="24"/>
                <w:szCs w:val="24"/>
              </w:rPr>
              <w:t>条的，本项得</w:t>
            </w:r>
            <w:r w:rsidRPr="00AD7F45">
              <w:rPr>
                <w:rFonts w:hint="eastAsia"/>
                <w:kern w:val="0"/>
                <w:sz w:val="24"/>
                <w:szCs w:val="24"/>
              </w:rPr>
              <w:t>0</w:t>
            </w:r>
            <w:r w:rsidRPr="00AD7F45">
              <w:rPr>
                <w:rFonts w:hint="eastAsia"/>
                <w:kern w:val="0"/>
                <w:sz w:val="24"/>
                <w:szCs w:val="24"/>
              </w:rPr>
              <w:t>分</w:t>
            </w:r>
          </w:p>
        </w:tc>
        <w:tc>
          <w:tcPr>
            <w:tcW w:w="1010" w:type="dxa"/>
            <w:shd w:val="clear" w:color="auto" w:fill="auto"/>
            <w:vAlign w:val="center"/>
          </w:tcPr>
          <w:p w:rsidR="008C4FCC" w:rsidRPr="00AD7F45" w:rsidRDefault="008C4FCC" w:rsidP="00CD3FA1">
            <w:pPr>
              <w:widowControl/>
              <w:snapToGrid w:val="0"/>
              <w:jc w:val="center"/>
              <w:rPr>
                <w:kern w:val="0"/>
                <w:sz w:val="24"/>
                <w:szCs w:val="24"/>
              </w:rPr>
            </w:pPr>
            <w:r w:rsidRPr="00AD7F45">
              <w:rPr>
                <w:rFonts w:hint="eastAsia"/>
                <w:kern w:val="0"/>
                <w:sz w:val="24"/>
                <w:szCs w:val="24"/>
              </w:rPr>
              <w:lastRenderedPageBreak/>
              <w:t>2</w:t>
            </w:r>
            <w:r w:rsidR="00CD3FA1" w:rsidRPr="00AD7F45">
              <w:rPr>
                <w:rFonts w:hint="eastAsia"/>
                <w:kern w:val="0"/>
                <w:sz w:val="24"/>
                <w:szCs w:val="24"/>
              </w:rPr>
              <w:t>5</w:t>
            </w:r>
          </w:p>
        </w:tc>
      </w:tr>
      <w:tr w:rsidR="00AD7F45" w:rsidRPr="00AD7F45" w:rsidTr="00A00A63">
        <w:trPr>
          <w:jc w:val="center"/>
        </w:trPr>
        <w:tc>
          <w:tcPr>
            <w:tcW w:w="9407" w:type="dxa"/>
            <w:gridSpan w:val="3"/>
            <w:shd w:val="clear" w:color="auto" w:fill="auto"/>
            <w:noWrap/>
            <w:vAlign w:val="center"/>
          </w:tcPr>
          <w:p w:rsidR="008C4FCC" w:rsidRPr="00AD7F45" w:rsidRDefault="008C4FCC" w:rsidP="00CD3FA1">
            <w:pPr>
              <w:snapToGrid w:val="0"/>
              <w:jc w:val="center"/>
              <w:rPr>
                <w:bCs/>
                <w:sz w:val="24"/>
              </w:rPr>
            </w:pPr>
            <w:r w:rsidRPr="00AD7F45">
              <w:rPr>
                <w:kern w:val="0"/>
                <w:sz w:val="24"/>
                <w:szCs w:val="24"/>
              </w:rPr>
              <w:lastRenderedPageBreak/>
              <w:t>第</w:t>
            </w:r>
            <w:r w:rsidRPr="00AD7F45">
              <w:rPr>
                <w:rFonts w:hint="eastAsia"/>
                <w:kern w:val="0"/>
                <w:sz w:val="24"/>
                <w:szCs w:val="24"/>
              </w:rPr>
              <w:t>三</w:t>
            </w:r>
            <w:r w:rsidRPr="00AD7F45">
              <w:rPr>
                <w:kern w:val="0"/>
                <w:sz w:val="24"/>
                <w:szCs w:val="24"/>
              </w:rPr>
              <w:t>部分</w:t>
            </w:r>
            <w:r w:rsidRPr="00AD7F45">
              <w:rPr>
                <w:kern w:val="0"/>
                <w:sz w:val="24"/>
                <w:szCs w:val="24"/>
              </w:rPr>
              <w:t xml:space="preserve"> </w:t>
            </w:r>
            <w:r w:rsidRPr="00AD7F45">
              <w:rPr>
                <w:rFonts w:hint="eastAsia"/>
                <w:kern w:val="0"/>
                <w:sz w:val="24"/>
                <w:szCs w:val="24"/>
              </w:rPr>
              <w:t>主观分</w:t>
            </w:r>
            <w:r w:rsidRPr="00AD7F45">
              <w:rPr>
                <w:kern w:val="0"/>
                <w:sz w:val="24"/>
                <w:szCs w:val="24"/>
              </w:rPr>
              <w:t>（</w:t>
            </w:r>
            <w:r w:rsidR="00115602" w:rsidRPr="00AD7F45">
              <w:rPr>
                <w:rFonts w:hint="eastAsia"/>
                <w:kern w:val="0"/>
                <w:sz w:val="24"/>
                <w:szCs w:val="24"/>
              </w:rPr>
              <w:t>3</w:t>
            </w:r>
            <w:r w:rsidR="00CD3FA1" w:rsidRPr="00AD7F45">
              <w:rPr>
                <w:rFonts w:hint="eastAsia"/>
                <w:kern w:val="0"/>
                <w:sz w:val="24"/>
                <w:szCs w:val="24"/>
              </w:rPr>
              <w:t>6</w:t>
            </w:r>
            <w:r w:rsidRPr="00AD7F45">
              <w:rPr>
                <w:kern w:val="0"/>
                <w:sz w:val="24"/>
                <w:szCs w:val="24"/>
              </w:rPr>
              <w:t>分）</w:t>
            </w:r>
          </w:p>
        </w:tc>
        <w:tc>
          <w:tcPr>
            <w:tcW w:w="1010"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分值</w:t>
            </w:r>
          </w:p>
        </w:tc>
      </w:tr>
      <w:tr w:rsidR="00AD7F45" w:rsidRPr="00AD7F45" w:rsidTr="00A00A63">
        <w:trPr>
          <w:jc w:val="center"/>
        </w:trPr>
        <w:tc>
          <w:tcPr>
            <w:tcW w:w="665" w:type="dxa"/>
            <w:shd w:val="clear" w:color="auto" w:fill="auto"/>
            <w:noWrap/>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1</w:t>
            </w:r>
          </w:p>
        </w:tc>
        <w:tc>
          <w:tcPr>
            <w:tcW w:w="1655" w:type="dxa"/>
            <w:shd w:val="clear" w:color="auto" w:fill="auto"/>
            <w:vAlign w:val="center"/>
          </w:tcPr>
          <w:p w:rsidR="008C4FCC" w:rsidRPr="00AD7F45" w:rsidRDefault="008C4FCC" w:rsidP="00115602">
            <w:pPr>
              <w:widowControl/>
              <w:snapToGrid w:val="0"/>
              <w:jc w:val="center"/>
              <w:rPr>
                <w:kern w:val="0"/>
                <w:sz w:val="24"/>
                <w:szCs w:val="24"/>
              </w:rPr>
            </w:pPr>
            <w:r w:rsidRPr="00AD7F45">
              <w:rPr>
                <w:rFonts w:hint="eastAsia"/>
                <w:kern w:val="0"/>
                <w:sz w:val="24"/>
                <w:szCs w:val="24"/>
              </w:rPr>
              <w:t>产品整体性能评价</w:t>
            </w:r>
          </w:p>
        </w:tc>
        <w:tc>
          <w:tcPr>
            <w:tcW w:w="7087" w:type="dxa"/>
            <w:shd w:val="clear" w:color="auto" w:fill="auto"/>
            <w:vAlign w:val="center"/>
          </w:tcPr>
          <w:p w:rsidR="008C4FCC" w:rsidRPr="00AD7F45" w:rsidRDefault="008C4FCC" w:rsidP="00FE297E">
            <w:pPr>
              <w:widowControl/>
              <w:snapToGrid w:val="0"/>
              <w:rPr>
                <w:kern w:val="0"/>
                <w:sz w:val="24"/>
                <w:szCs w:val="24"/>
              </w:rPr>
            </w:pPr>
            <w:r w:rsidRPr="00AD7F45">
              <w:rPr>
                <w:rFonts w:hint="eastAsia"/>
                <w:kern w:val="0"/>
                <w:sz w:val="24"/>
                <w:szCs w:val="24"/>
              </w:rPr>
              <w:t>至少包含产品整体设计理念、性能描述、安全耐用性描述等</w:t>
            </w:r>
          </w:p>
          <w:p w:rsidR="008C4FCC" w:rsidRPr="00AD7F45" w:rsidRDefault="008C4FCC" w:rsidP="00FE297E">
            <w:pPr>
              <w:widowControl/>
              <w:adjustRightInd w:val="0"/>
              <w:snapToGrid w:val="0"/>
              <w:rPr>
                <w:kern w:val="0"/>
                <w:sz w:val="24"/>
                <w:szCs w:val="24"/>
              </w:rPr>
            </w:pPr>
            <w:r w:rsidRPr="00AD7F45">
              <w:rPr>
                <w:rFonts w:hint="eastAsia"/>
                <w:kern w:val="0"/>
                <w:sz w:val="24"/>
                <w:szCs w:val="24"/>
              </w:rPr>
              <w:t>满足</w:t>
            </w:r>
            <w:r w:rsidR="00115602" w:rsidRPr="00AD7F45">
              <w:rPr>
                <w:kern w:val="0"/>
                <w:sz w:val="24"/>
                <w:szCs w:val="24"/>
              </w:rPr>
              <w:t>招标文件要求，无瑕疵</w:t>
            </w:r>
            <w:r w:rsidR="00115602" w:rsidRPr="00AD7F45">
              <w:rPr>
                <w:rFonts w:hint="eastAsia"/>
                <w:kern w:val="0"/>
                <w:sz w:val="24"/>
                <w:szCs w:val="24"/>
              </w:rPr>
              <w:t>：</w:t>
            </w:r>
            <w:r w:rsidR="00CD3FA1" w:rsidRPr="00AD7F45">
              <w:rPr>
                <w:rFonts w:hint="eastAsia"/>
                <w:kern w:val="0"/>
                <w:sz w:val="24"/>
                <w:szCs w:val="24"/>
              </w:rPr>
              <w:t>12</w:t>
            </w:r>
            <w:r w:rsidRPr="00AD7F45">
              <w:rPr>
                <w:kern w:val="0"/>
                <w:sz w:val="24"/>
                <w:szCs w:val="24"/>
              </w:rPr>
              <w:t>分；</w:t>
            </w:r>
          </w:p>
          <w:p w:rsidR="00CD3FA1" w:rsidRPr="00AD7F45" w:rsidRDefault="00CD3FA1" w:rsidP="00FE297E">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9</w:t>
            </w:r>
            <w:r w:rsidRPr="00AD7F45">
              <w:rPr>
                <w:kern w:val="0"/>
                <w:sz w:val="24"/>
                <w:szCs w:val="24"/>
              </w:rPr>
              <w:t>分；</w:t>
            </w:r>
          </w:p>
          <w:p w:rsidR="008C4FCC" w:rsidRPr="00AD7F45" w:rsidRDefault="008C4FCC" w:rsidP="00FE297E">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00CD3FA1"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00115602" w:rsidRPr="00AD7F45">
              <w:rPr>
                <w:rFonts w:hint="eastAsia"/>
                <w:kern w:val="0"/>
                <w:sz w:val="24"/>
                <w:szCs w:val="24"/>
              </w:rPr>
              <w:t>6</w:t>
            </w:r>
            <w:r w:rsidRPr="00AD7F45">
              <w:rPr>
                <w:kern w:val="0"/>
                <w:sz w:val="24"/>
                <w:szCs w:val="24"/>
              </w:rPr>
              <w:t>分；</w:t>
            </w:r>
          </w:p>
          <w:p w:rsidR="008C4FCC" w:rsidRPr="00AD7F45" w:rsidRDefault="008C4FCC" w:rsidP="00FE297E">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00CD3FA1" w:rsidRPr="00AD7F45">
              <w:rPr>
                <w:rFonts w:hint="eastAsia"/>
                <w:kern w:val="0"/>
                <w:sz w:val="24"/>
                <w:szCs w:val="24"/>
              </w:rPr>
              <w:t>3</w:t>
            </w:r>
            <w:r w:rsidRPr="00AD7F45">
              <w:rPr>
                <w:rFonts w:hint="eastAsia"/>
                <w:kern w:val="0"/>
                <w:sz w:val="24"/>
                <w:szCs w:val="24"/>
              </w:rPr>
              <w:t>处瑕疵</w:t>
            </w:r>
            <w:r w:rsidRPr="00AD7F45">
              <w:rPr>
                <w:kern w:val="0"/>
                <w:sz w:val="24"/>
                <w:szCs w:val="24"/>
              </w:rPr>
              <w:t>：</w:t>
            </w:r>
            <w:r w:rsidR="00115602" w:rsidRPr="00AD7F45">
              <w:rPr>
                <w:rFonts w:hint="eastAsia"/>
                <w:kern w:val="0"/>
                <w:sz w:val="24"/>
                <w:szCs w:val="24"/>
              </w:rPr>
              <w:t>3</w:t>
            </w:r>
            <w:r w:rsidRPr="00AD7F45">
              <w:rPr>
                <w:kern w:val="0"/>
                <w:sz w:val="24"/>
                <w:szCs w:val="24"/>
              </w:rPr>
              <w:t>分；</w:t>
            </w:r>
          </w:p>
          <w:p w:rsidR="008C4FCC" w:rsidRPr="00AD7F45" w:rsidRDefault="008C4FCC" w:rsidP="00FE297E">
            <w:pPr>
              <w:widowControl/>
              <w:adjustRightInd w:val="0"/>
              <w:snapToGrid w:val="0"/>
              <w:rPr>
                <w:kern w:val="0"/>
                <w:sz w:val="24"/>
                <w:szCs w:val="24"/>
              </w:rPr>
            </w:pPr>
            <w:r w:rsidRPr="00AD7F45">
              <w:rPr>
                <w:kern w:val="0"/>
                <w:sz w:val="24"/>
                <w:szCs w:val="24"/>
              </w:rPr>
              <w:t>未提供方案或不满足招标文件要求或内容存在</w:t>
            </w:r>
            <w:r w:rsidR="00CD3FA1"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8C4FCC" w:rsidRPr="00AD7F45" w:rsidRDefault="008C4FCC" w:rsidP="00FE297E">
            <w:pPr>
              <w:widowControl/>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C4FCC" w:rsidRPr="00AD7F45" w:rsidRDefault="00CD3FA1" w:rsidP="00FE297E">
            <w:pPr>
              <w:widowControl/>
              <w:snapToGrid w:val="0"/>
              <w:jc w:val="center"/>
              <w:rPr>
                <w:kern w:val="0"/>
                <w:sz w:val="24"/>
                <w:szCs w:val="24"/>
              </w:rPr>
            </w:pPr>
            <w:r w:rsidRPr="00AD7F45">
              <w:rPr>
                <w:rFonts w:hint="eastAsia"/>
                <w:kern w:val="0"/>
                <w:sz w:val="24"/>
                <w:szCs w:val="24"/>
              </w:rPr>
              <w:t>12</w:t>
            </w:r>
          </w:p>
        </w:tc>
      </w:tr>
      <w:tr w:rsidR="00AD7F45" w:rsidRPr="00AD7F45" w:rsidTr="00A00A63">
        <w:trPr>
          <w:jc w:val="center"/>
        </w:trPr>
        <w:tc>
          <w:tcPr>
            <w:tcW w:w="665" w:type="dxa"/>
            <w:shd w:val="clear" w:color="auto" w:fill="auto"/>
            <w:noWrap/>
            <w:vAlign w:val="center"/>
          </w:tcPr>
          <w:p w:rsidR="008C4FCC" w:rsidRPr="00AD7F45" w:rsidRDefault="008C4FCC" w:rsidP="00FE297E">
            <w:pPr>
              <w:widowControl/>
              <w:snapToGrid w:val="0"/>
              <w:jc w:val="center"/>
              <w:rPr>
                <w:kern w:val="0"/>
                <w:sz w:val="24"/>
                <w:szCs w:val="24"/>
              </w:rPr>
            </w:pPr>
            <w:r w:rsidRPr="00AD7F45">
              <w:rPr>
                <w:rFonts w:hint="eastAsia"/>
                <w:kern w:val="0"/>
                <w:sz w:val="24"/>
                <w:szCs w:val="24"/>
              </w:rPr>
              <w:t>2</w:t>
            </w:r>
          </w:p>
        </w:tc>
        <w:tc>
          <w:tcPr>
            <w:tcW w:w="1655" w:type="dxa"/>
            <w:shd w:val="clear" w:color="auto" w:fill="auto"/>
            <w:vAlign w:val="center"/>
          </w:tcPr>
          <w:p w:rsidR="008C4FCC" w:rsidRPr="00AD7F45" w:rsidRDefault="008C4FCC" w:rsidP="00FE297E">
            <w:pPr>
              <w:widowControl/>
              <w:snapToGrid w:val="0"/>
              <w:jc w:val="center"/>
              <w:rPr>
                <w:kern w:val="0"/>
                <w:sz w:val="24"/>
                <w:szCs w:val="24"/>
              </w:rPr>
            </w:pPr>
            <w:r w:rsidRPr="00AD7F45">
              <w:rPr>
                <w:rFonts w:hint="eastAsia"/>
                <w:sz w:val="24"/>
              </w:rPr>
              <w:t>安装实施方案评价</w:t>
            </w:r>
          </w:p>
        </w:tc>
        <w:tc>
          <w:tcPr>
            <w:tcW w:w="7087" w:type="dxa"/>
            <w:shd w:val="clear" w:color="auto" w:fill="auto"/>
            <w:vAlign w:val="center"/>
          </w:tcPr>
          <w:p w:rsidR="008C4FCC" w:rsidRPr="00AD7F45" w:rsidRDefault="008C4FCC" w:rsidP="00FE297E">
            <w:pPr>
              <w:widowControl/>
              <w:snapToGrid w:val="0"/>
              <w:rPr>
                <w:kern w:val="0"/>
                <w:sz w:val="24"/>
                <w:szCs w:val="24"/>
              </w:rPr>
            </w:pPr>
            <w:r w:rsidRPr="00AD7F45">
              <w:rPr>
                <w:rFonts w:hint="eastAsia"/>
                <w:kern w:val="0"/>
                <w:sz w:val="24"/>
                <w:szCs w:val="24"/>
              </w:rPr>
              <w:t>至少包含人员安排、进度计划、安装方法、施工安全保障措施等</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w:t>
            </w:r>
            <w:r w:rsidRPr="00AD7F45">
              <w:rPr>
                <w:rFonts w:hint="eastAsia"/>
                <w:kern w:val="0"/>
                <w:sz w:val="24"/>
                <w:szCs w:val="24"/>
              </w:rPr>
              <w:t>12</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9</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6</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3</w:t>
            </w:r>
            <w:r w:rsidRPr="00AD7F45">
              <w:rPr>
                <w:rFonts w:hint="eastAsia"/>
                <w:kern w:val="0"/>
                <w:sz w:val="24"/>
                <w:szCs w:val="24"/>
              </w:rPr>
              <w:t>处瑕疵</w:t>
            </w:r>
            <w:r w:rsidRPr="00AD7F45">
              <w:rPr>
                <w:kern w:val="0"/>
                <w:sz w:val="24"/>
                <w:szCs w:val="24"/>
              </w:rPr>
              <w:t>：</w:t>
            </w:r>
            <w:r w:rsidRPr="00AD7F45">
              <w:rPr>
                <w:rFonts w:hint="eastAsia"/>
                <w:kern w:val="0"/>
                <w:sz w:val="24"/>
                <w:szCs w:val="24"/>
              </w:rPr>
              <w:t>3</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8C4FCC" w:rsidRPr="00AD7F45" w:rsidRDefault="008C4FCC" w:rsidP="00FE297E">
            <w:pPr>
              <w:widowControl/>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C4FCC" w:rsidRPr="00AD7F45" w:rsidRDefault="00CD3FA1" w:rsidP="00FE297E">
            <w:pPr>
              <w:widowControl/>
              <w:snapToGrid w:val="0"/>
              <w:jc w:val="center"/>
              <w:rPr>
                <w:kern w:val="0"/>
                <w:sz w:val="24"/>
                <w:szCs w:val="24"/>
              </w:rPr>
            </w:pPr>
            <w:r w:rsidRPr="00AD7F45">
              <w:rPr>
                <w:rFonts w:hint="eastAsia"/>
                <w:kern w:val="0"/>
                <w:sz w:val="24"/>
                <w:szCs w:val="24"/>
              </w:rPr>
              <w:t>12</w:t>
            </w:r>
          </w:p>
        </w:tc>
      </w:tr>
      <w:tr w:rsidR="00AD7F45" w:rsidRPr="00AD7F45" w:rsidTr="00A00A63">
        <w:trPr>
          <w:jc w:val="center"/>
        </w:trPr>
        <w:tc>
          <w:tcPr>
            <w:tcW w:w="665" w:type="dxa"/>
            <w:shd w:val="clear" w:color="auto" w:fill="auto"/>
            <w:noWrap/>
            <w:vAlign w:val="center"/>
          </w:tcPr>
          <w:p w:rsidR="008C4FCC" w:rsidRPr="00AD7F45" w:rsidRDefault="006337D6" w:rsidP="00FE297E">
            <w:pPr>
              <w:widowControl/>
              <w:snapToGrid w:val="0"/>
              <w:jc w:val="center"/>
              <w:rPr>
                <w:kern w:val="0"/>
                <w:sz w:val="24"/>
                <w:szCs w:val="24"/>
              </w:rPr>
            </w:pPr>
            <w:r w:rsidRPr="00AD7F45">
              <w:rPr>
                <w:rFonts w:hint="eastAsia"/>
                <w:kern w:val="0"/>
                <w:sz w:val="24"/>
                <w:szCs w:val="24"/>
              </w:rPr>
              <w:t>3</w:t>
            </w:r>
          </w:p>
        </w:tc>
        <w:tc>
          <w:tcPr>
            <w:tcW w:w="1655" w:type="dxa"/>
            <w:shd w:val="clear" w:color="auto" w:fill="auto"/>
            <w:vAlign w:val="center"/>
          </w:tcPr>
          <w:p w:rsidR="008C4FCC" w:rsidRPr="00AD7F45" w:rsidRDefault="008C4FCC" w:rsidP="00FE297E">
            <w:pPr>
              <w:widowControl/>
              <w:snapToGrid w:val="0"/>
              <w:jc w:val="center"/>
              <w:rPr>
                <w:sz w:val="24"/>
              </w:rPr>
            </w:pPr>
            <w:r w:rsidRPr="00AD7F45">
              <w:rPr>
                <w:rFonts w:hint="eastAsia"/>
                <w:sz w:val="24"/>
              </w:rPr>
              <w:t>售后服务方案评价</w:t>
            </w:r>
          </w:p>
        </w:tc>
        <w:tc>
          <w:tcPr>
            <w:tcW w:w="7087" w:type="dxa"/>
            <w:shd w:val="clear" w:color="auto" w:fill="auto"/>
            <w:vAlign w:val="center"/>
          </w:tcPr>
          <w:p w:rsidR="008C4FCC" w:rsidRPr="00AD7F45" w:rsidRDefault="008C4FCC" w:rsidP="00FE297E">
            <w:pPr>
              <w:widowControl/>
              <w:snapToGrid w:val="0"/>
              <w:rPr>
                <w:kern w:val="0"/>
                <w:sz w:val="24"/>
                <w:szCs w:val="24"/>
              </w:rPr>
            </w:pPr>
            <w:r w:rsidRPr="00AD7F45">
              <w:rPr>
                <w:rFonts w:hint="eastAsia"/>
                <w:kern w:val="0"/>
                <w:sz w:val="24"/>
                <w:szCs w:val="24"/>
              </w:rPr>
              <w:t>至少包含制造商服务承诺、投标人服务承诺、免费保修期时间、服务响应时间、培训方案等</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w:t>
            </w:r>
            <w:r w:rsidRPr="00AD7F45">
              <w:rPr>
                <w:rFonts w:hint="eastAsia"/>
                <w:kern w:val="0"/>
                <w:sz w:val="24"/>
                <w:szCs w:val="24"/>
              </w:rPr>
              <w:t>12</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9</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6</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3</w:t>
            </w:r>
            <w:r w:rsidRPr="00AD7F45">
              <w:rPr>
                <w:rFonts w:hint="eastAsia"/>
                <w:kern w:val="0"/>
                <w:sz w:val="24"/>
                <w:szCs w:val="24"/>
              </w:rPr>
              <w:t>处瑕疵</w:t>
            </w:r>
            <w:r w:rsidRPr="00AD7F45">
              <w:rPr>
                <w:kern w:val="0"/>
                <w:sz w:val="24"/>
                <w:szCs w:val="24"/>
              </w:rPr>
              <w:t>：</w:t>
            </w:r>
            <w:r w:rsidRPr="00AD7F45">
              <w:rPr>
                <w:rFonts w:hint="eastAsia"/>
                <w:kern w:val="0"/>
                <w:sz w:val="24"/>
                <w:szCs w:val="24"/>
              </w:rPr>
              <w:t>3</w:t>
            </w:r>
            <w:r w:rsidRPr="00AD7F45">
              <w:rPr>
                <w:kern w:val="0"/>
                <w:sz w:val="24"/>
                <w:szCs w:val="24"/>
              </w:rPr>
              <w:t>分；</w:t>
            </w:r>
          </w:p>
          <w:p w:rsidR="00CD3FA1" w:rsidRPr="00AD7F45" w:rsidRDefault="00CD3FA1" w:rsidP="00CD3FA1">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8C4FCC" w:rsidRPr="00AD7F45" w:rsidRDefault="008C4FCC" w:rsidP="00FE297E">
            <w:pPr>
              <w:widowControl/>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C4FCC" w:rsidRPr="00AD7F45" w:rsidRDefault="00CD3FA1" w:rsidP="00FE297E">
            <w:pPr>
              <w:widowControl/>
              <w:snapToGrid w:val="0"/>
              <w:jc w:val="center"/>
              <w:rPr>
                <w:kern w:val="0"/>
                <w:sz w:val="24"/>
                <w:szCs w:val="24"/>
              </w:rPr>
            </w:pPr>
            <w:r w:rsidRPr="00AD7F45">
              <w:rPr>
                <w:rFonts w:hint="eastAsia"/>
                <w:kern w:val="0"/>
                <w:sz w:val="24"/>
                <w:szCs w:val="24"/>
              </w:rPr>
              <w:t>12</w:t>
            </w:r>
          </w:p>
        </w:tc>
      </w:tr>
    </w:tbl>
    <w:p w:rsidR="008C4FCC" w:rsidRPr="00AD7F45" w:rsidRDefault="008C4FCC" w:rsidP="00FE297E">
      <w:pPr>
        <w:spacing w:line="360" w:lineRule="auto"/>
        <w:ind w:firstLineChars="200" w:firstLine="480"/>
        <w:outlineLvl w:val="0"/>
        <w:rPr>
          <w:sz w:val="24"/>
        </w:rPr>
      </w:pPr>
      <w:r w:rsidRPr="00AD7F45">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AD7F45" w:rsidRPr="00AD7F45"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CD3FA1">
            <w:pPr>
              <w:widowControl/>
              <w:adjustRightInd w:val="0"/>
              <w:snapToGrid w:val="0"/>
              <w:jc w:val="center"/>
              <w:rPr>
                <w:kern w:val="0"/>
                <w:sz w:val="24"/>
                <w:szCs w:val="24"/>
              </w:rPr>
            </w:pPr>
            <w:r w:rsidRPr="00AD7F45">
              <w:rPr>
                <w:rFonts w:hint="eastAsia"/>
                <w:kern w:val="0"/>
                <w:sz w:val="24"/>
                <w:szCs w:val="24"/>
              </w:rPr>
              <w:t>第一部分</w:t>
            </w:r>
            <w:r w:rsidRPr="00AD7F45">
              <w:rPr>
                <w:kern w:val="0"/>
                <w:sz w:val="24"/>
                <w:szCs w:val="24"/>
              </w:rPr>
              <w:t xml:space="preserve"> </w:t>
            </w:r>
            <w:r w:rsidRPr="00AD7F45">
              <w:rPr>
                <w:rFonts w:hint="eastAsia"/>
                <w:kern w:val="0"/>
                <w:sz w:val="24"/>
                <w:szCs w:val="24"/>
              </w:rPr>
              <w:t>价格（</w:t>
            </w:r>
            <w:r w:rsidR="00CD3FA1" w:rsidRPr="00AD7F45">
              <w:rPr>
                <w:rFonts w:hint="eastAsia"/>
                <w:kern w:val="0"/>
                <w:sz w:val="24"/>
                <w:szCs w:val="24"/>
              </w:rPr>
              <w:t>1</w:t>
            </w:r>
            <w:r w:rsidRPr="00AD7F45">
              <w:rPr>
                <w:kern w:val="0"/>
                <w:sz w:val="24"/>
                <w:szCs w:val="24"/>
              </w:rPr>
              <w:t>0</w:t>
            </w:r>
            <w:r w:rsidRPr="00AD7F4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jc w:val="center"/>
              <w:rPr>
                <w:kern w:val="0"/>
                <w:sz w:val="24"/>
                <w:szCs w:val="24"/>
              </w:rPr>
            </w:pPr>
            <w:r w:rsidRPr="00AD7F45">
              <w:rPr>
                <w:rFonts w:hint="eastAsia"/>
                <w:kern w:val="0"/>
                <w:sz w:val="24"/>
                <w:szCs w:val="24"/>
              </w:rPr>
              <w:t>分值</w:t>
            </w:r>
          </w:p>
        </w:tc>
      </w:tr>
      <w:tr w:rsidR="00AD7F45" w:rsidRPr="00AD7F45"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AD7F45" w:rsidRDefault="00F332F8" w:rsidP="00535EF9">
            <w:pPr>
              <w:widowControl/>
              <w:adjustRightInd w:val="0"/>
              <w:snapToGrid w:val="0"/>
              <w:jc w:val="center"/>
              <w:rPr>
                <w:kern w:val="0"/>
                <w:sz w:val="24"/>
                <w:szCs w:val="24"/>
              </w:rPr>
            </w:pPr>
            <w:r w:rsidRPr="00AD7F45">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jc w:val="center"/>
              <w:rPr>
                <w:kern w:val="0"/>
                <w:sz w:val="24"/>
                <w:szCs w:val="24"/>
              </w:rPr>
            </w:pPr>
            <w:r w:rsidRPr="00AD7F45">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rPr>
                <w:kern w:val="0"/>
                <w:sz w:val="24"/>
                <w:szCs w:val="24"/>
              </w:rPr>
            </w:pPr>
            <w:r w:rsidRPr="00AD7F45">
              <w:rPr>
                <w:rFonts w:hint="eastAsia"/>
                <w:kern w:val="0"/>
                <w:sz w:val="24"/>
                <w:szCs w:val="24"/>
              </w:rPr>
              <w:t>（</w:t>
            </w:r>
            <w:r w:rsidRPr="00AD7F45">
              <w:rPr>
                <w:kern w:val="0"/>
                <w:sz w:val="24"/>
                <w:szCs w:val="24"/>
              </w:rPr>
              <w:t>1</w:t>
            </w:r>
            <w:r w:rsidRPr="00AD7F45">
              <w:rPr>
                <w:rFonts w:hint="eastAsia"/>
                <w:kern w:val="0"/>
                <w:sz w:val="24"/>
                <w:szCs w:val="24"/>
              </w:rPr>
              <w:t>）投标报价超过采购预算的，投标无效，未超过采购预算的投标</w:t>
            </w:r>
            <w:r w:rsidRPr="00AD7F45">
              <w:rPr>
                <w:rFonts w:hint="eastAsia"/>
                <w:kern w:val="0"/>
                <w:sz w:val="24"/>
                <w:szCs w:val="24"/>
              </w:rPr>
              <w:lastRenderedPageBreak/>
              <w:t>报价按以下公式进行计算。</w:t>
            </w:r>
          </w:p>
          <w:p w:rsidR="00F332F8" w:rsidRPr="00AD7F45" w:rsidRDefault="00F332F8" w:rsidP="00535EF9">
            <w:pPr>
              <w:widowControl/>
              <w:adjustRightInd w:val="0"/>
              <w:snapToGrid w:val="0"/>
              <w:rPr>
                <w:kern w:val="0"/>
                <w:sz w:val="24"/>
                <w:szCs w:val="24"/>
              </w:rPr>
            </w:pPr>
            <w:r w:rsidRPr="00AD7F45">
              <w:rPr>
                <w:rFonts w:hint="eastAsia"/>
                <w:kern w:val="0"/>
                <w:sz w:val="24"/>
                <w:szCs w:val="24"/>
              </w:rPr>
              <w:t>（</w:t>
            </w:r>
            <w:r w:rsidRPr="00AD7F45">
              <w:rPr>
                <w:kern w:val="0"/>
                <w:sz w:val="24"/>
                <w:szCs w:val="24"/>
              </w:rPr>
              <w:t>2</w:t>
            </w:r>
            <w:r w:rsidRPr="00AD7F45">
              <w:rPr>
                <w:rFonts w:hint="eastAsia"/>
                <w:kern w:val="0"/>
                <w:sz w:val="24"/>
                <w:szCs w:val="24"/>
              </w:rPr>
              <w:t>）投标报价得分</w:t>
            </w:r>
            <w:r w:rsidRPr="00AD7F45">
              <w:rPr>
                <w:kern w:val="0"/>
                <w:sz w:val="24"/>
                <w:szCs w:val="24"/>
              </w:rPr>
              <w:t>=</w:t>
            </w:r>
            <w:r w:rsidRPr="00AD7F45">
              <w:rPr>
                <w:rFonts w:hint="eastAsia"/>
                <w:kern w:val="0"/>
                <w:sz w:val="24"/>
                <w:szCs w:val="24"/>
              </w:rPr>
              <w:t>（评标基准价</w:t>
            </w:r>
            <w:r w:rsidRPr="00AD7F45">
              <w:rPr>
                <w:kern w:val="0"/>
                <w:sz w:val="24"/>
                <w:szCs w:val="24"/>
              </w:rPr>
              <w:t>/</w:t>
            </w:r>
            <w:r w:rsidRPr="00AD7F45">
              <w:rPr>
                <w:rFonts w:hint="eastAsia"/>
                <w:kern w:val="0"/>
                <w:sz w:val="24"/>
                <w:szCs w:val="24"/>
              </w:rPr>
              <w:t>投标报价）</w:t>
            </w:r>
            <w:r w:rsidRPr="00AD7F45">
              <w:rPr>
                <w:kern w:val="0"/>
                <w:sz w:val="24"/>
                <w:szCs w:val="24"/>
              </w:rPr>
              <w:t>×</w:t>
            </w:r>
            <w:r w:rsidR="00CD3FA1" w:rsidRPr="00AD7F45">
              <w:rPr>
                <w:rFonts w:hint="eastAsia"/>
                <w:kern w:val="0"/>
                <w:sz w:val="24"/>
                <w:szCs w:val="24"/>
              </w:rPr>
              <w:t>1</w:t>
            </w:r>
            <w:r w:rsidRPr="00AD7F45">
              <w:rPr>
                <w:kern w:val="0"/>
                <w:sz w:val="24"/>
                <w:szCs w:val="24"/>
              </w:rPr>
              <w:t>0</w:t>
            </w:r>
          </w:p>
          <w:p w:rsidR="00F332F8" w:rsidRPr="00AD7F45" w:rsidRDefault="00F332F8" w:rsidP="00535EF9">
            <w:pPr>
              <w:widowControl/>
              <w:adjustRightInd w:val="0"/>
              <w:snapToGrid w:val="0"/>
              <w:rPr>
                <w:kern w:val="0"/>
                <w:sz w:val="24"/>
                <w:szCs w:val="24"/>
              </w:rPr>
            </w:pPr>
            <w:r w:rsidRPr="00AD7F45">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CD3FA1" w:rsidP="00535EF9">
            <w:pPr>
              <w:widowControl/>
              <w:adjustRightInd w:val="0"/>
              <w:snapToGrid w:val="0"/>
              <w:jc w:val="center"/>
              <w:rPr>
                <w:kern w:val="0"/>
                <w:sz w:val="24"/>
                <w:szCs w:val="24"/>
              </w:rPr>
            </w:pPr>
            <w:r w:rsidRPr="00AD7F45">
              <w:rPr>
                <w:rFonts w:hint="eastAsia"/>
                <w:kern w:val="0"/>
                <w:sz w:val="24"/>
                <w:szCs w:val="24"/>
              </w:rPr>
              <w:lastRenderedPageBreak/>
              <w:t>1</w:t>
            </w:r>
            <w:r w:rsidR="00F332F8" w:rsidRPr="00AD7F45">
              <w:rPr>
                <w:kern w:val="0"/>
                <w:sz w:val="24"/>
                <w:szCs w:val="24"/>
              </w:rPr>
              <w:t>0</w:t>
            </w:r>
          </w:p>
        </w:tc>
      </w:tr>
      <w:tr w:rsidR="00AD7F45" w:rsidRPr="00AD7F45"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AD7F45" w:rsidRDefault="00F332F8" w:rsidP="006B44AD">
            <w:pPr>
              <w:widowControl/>
              <w:adjustRightInd w:val="0"/>
              <w:snapToGrid w:val="0"/>
              <w:jc w:val="center"/>
              <w:rPr>
                <w:kern w:val="0"/>
                <w:sz w:val="24"/>
                <w:szCs w:val="24"/>
              </w:rPr>
            </w:pPr>
            <w:r w:rsidRPr="00AD7F45">
              <w:rPr>
                <w:rFonts w:hint="eastAsia"/>
                <w:kern w:val="0"/>
                <w:sz w:val="24"/>
                <w:szCs w:val="24"/>
              </w:rPr>
              <w:lastRenderedPageBreak/>
              <w:t>第二部分</w:t>
            </w:r>
            <w:r w:rsidRPr="00AD7F45">
              <w:rPr>
                <w:kern w:val="0"/>
                <w:sz w:val="24"/>
                <w:szCs w:val="24"/>
              </w:rPr>
              <w:t xml:space="preserve"> </w:t>
            </w:r>
            <w:r w:rsidRPr="00AD7F45">
              <w:rPr>
                <w:rFonts w:hint="eastAsia"/>
                <w:kern w:val="0"/>
                <w:sz w:val="24"/>
                <w:szCs w:val="24"/>
              </w:rPr>
              <w:t>客观分（</w:t>
            </w:r>
            <w:r w:rsidR="00CD3FA1" w:rsidRPr="00AD7F45">
              <w:rPr>
                <w:rFonts w:hint="eastAsia"/>
                <w:kern w:val="0"/>
                <w:sz w:val="24"/>
                <w:szCs w:val="24"/>
              </w:rPr>
              <w:t>2</w:t>
            </w:r>
            <w:r w:rsidR="006B44AD" w:rsidRPr="00AD7F45">
              <w:rPr>
                <w:rFonts w:hint="eastAsia"/>
                <w:kern w:val="0"/>
                <w:sz w:val="24"/>
                <w:szCs w:val="24"/>
              </w:rPr>
              <w:t>8</w:t>
            </w:r>
            <w:r w:rsidRPr="00AD7F4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jc w:val="center"/>
              <w:rPr>
                <w:kern w:val="0"/>
                <w:sz w:val="24"/>
                <w:szCs w:val="24"/>
              </w:rPr>
            </w:pPr>
            <w:r w:rsidRPr="00AD7F45">
              <w:rPr>
                <w:rFonts w:hint="eastAsia"/>
                <w:kern w:val="0"/>
                <w:sz w:val="24"/>
                <w:szCs w:val="24"/>
              </w:rPr>
              <w:t>分值</w:t>
            </w:r>
          </w:p>
        </w:tc>
      </w:tr>
      <w:tr w:rsidR="00AD7F45" w:rsidRPr="00AD7F45"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AD7F45" w:rsidRDefault="00F332F8" w:rsidP="00535EF9">
            <w:pPr>
              <w:widowControl/>
              <w:adjustRightInd w:val="0"/>
              <w:snapToGrid w:val="0"/>
              <w:jc w:val="center"/>
              <w:rPr>
                <w:kern w:val="0"/>
                <w:sz w:val="24"/>
                <w:szCs w:val="24"/>
              </w:rPr>
            </w:pPr>
            <w:r w:rsidRPr="00AD7F45">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jc w:val="center"/>
              <w:rPr>
                <w:kern w:val="0"/>
                <w:sz w:val="24"/>
                <w:szCs w:val="24"/>
              </w:rPr>
            </w:pPr>
            <w:r w:rsidRPr="00AD7F45">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F332F8" w:rsidP="00535EF9">
            <w:pPr>
              <w:widowControl/>
              <w:adjustRightInd w:val="0"/>
              <w:snapToGrid w:val="0"/>
              <w:rPr>
                <w:kern w:val="0"/>
                <w:sz w:val="24"/>
                <w:szCs w:val="24"/>
              </w:rPr>
            </w:pPr>
            <w:r w:rsidRPr="00AD7F45">
              <w:rPr>
                <w:rFonts w:hint="eastAsia"/>
                <w:kern w:val="0"/>
                <w:sz w:val="24"/>
                <w:szCs w:val="24"/>
              </w:rPr>
              <w:t>完全按照以下要求提供</w:t>
            </w:r>
            <w:r w:rsidR="00535EF9" w:rsidRPr="00AD7F45">
              <w:rPr>
                <w:rFonts w:hint="eastAsia"/>
                <w:kern w:val="0"/>
                <w:sz w:val="24"/>
                <w:szCs w:val="24"/>
              </w:rPr>
              <w:t>投标人曾实施的软件开发</w:t>
            </w:r>
            <w:r w:rsidR="00477EF2" w:rsidRPr="00AD7F45">
              <w:rPr>
                <w:rFonts w:hint="eastAsia"/>
                <w:kern w:val="0"/>
                <w:sz w:val="24"/>
                <w:szCs w:val="24"/>
              </w:rPr>
              <w:t>（内容至少包含多点监测数据治理、免疫相关、人工智能、智慧化预警、传播风险预测、智慧化预警多源异构、病原检测其中任意一类）</w:t>
            </w:r>
            <w:r w:rsidR="00535EF9" w:rsidRPr="00AD7F45">
              <w:rPr>
                <w:rFonts w:hint="eastAsia"/>
                <w:kern w:val="0"/>
                <w:sz w:val="24"/>
                <w:szCs w:val="24"/>
              </w:rPr>
              <w:t>业绩</w:t>
            </w:r>
            <w:r w:rsidRPr="00AD7F45">
              <w:rPr>
                <w:rFonts w:hint="eastAsia"/>
                <w:kern w:val="0"/>
                <w:sz w:val="24"/>
                <w:szCs w:val="24"/>
              </w:rPr>
              <w:t>，提供的证明材料均不得遮挡涂黑，否则不予认定加分。</w:t>
            </w:r>
          </w:p>
          <w:p w:rsidR="00F332F8" w:rsidRPr="00AD7F45" w:rsidRDefault="00F332F8" w:rsidP="00535EF9">
            <w:pPr>
              <w:widowControl/>
              <w:adjustRightInd w:val="0"/>
              <w:snapToGrid w:val="0"/>
              <w:rPr>
                <w:kern w:val="0"/>
                <w:sz w:val="24"/>
                <w:szCs w:val="24"/>
              </w:rPr>
            </w:pPr>
            <w:r w:rsidRPr="00AD7F45">
              <w:rPr>
                <w:rFonts w:hint="eastAsia"/>
                <w:kern w:val="0"/>
                <w:sz w:val="24"/>
                <w:szCs w:val="24"/>
              </w:rPr>
              <w:t>A</w:t>
            </w:r>
            <w:r w:rsidRPr="00AD7F45">
              <w:rPr>
                <w:kern w:val="0"/>
                <w:sz w:val="24"/>
                <w:szCs w:val="24"/>
              </w:rPr>
              <w:t xml:space="preserve">. </w:t>
            </w:r>
            <w:r w:rsidRPr="00AD7F45">
              <w:rPr>
                <w:rFonts w:hint="eastAsia"/>
                <w:kern w:val="0"/>
                <w:sz w:val="24"/>
                <w:szCs w:val="24"/>
              </w:rPr>
              <w:t>合同原件扫描件。包括买卖双方名称及盖章、服务内容</w:t>
            </w:r>
            <w:r w:rsidRPr="00AD7F45">
              <w:rPr>
                <w:rFonts w:hint="eastAsia"/>
                <w:bCs/>
                <w:sz w:val="24"/>
              </w:rPr>
              <w:t>、合同签订日期</w:t>
            </w:r>
            <w:r w:rsidR="007166F9" w:rsidRPr="00AD7F45">
              <w:rPr>
                <w:rFonts w:hint="eastAsia"/>
                <w:bCs/>
                <w:sz w:val="24"/>
              </w:rPr>
              <w:t>（应为</w:t>
            </w:r>
            <w:r w:rsidR="007166F9" w:rsidRPr="00AD7F45">
              <w:rPr>
                <w:rFonts w:hint="eastAsia"/>
                <w:bCs/>
                <w:sz w:val="24"/>
              </w:rPr>
              <w:t>20</w:t>
            </w:r>
            <w:r w:rsidR="007B2CFA" w:rsidRPr="00AD7F45">
              <w:rPr>
                <w:rFonts w:hint="eastAsia"/>
                <w:bCs/>
                <w:sz w:val="24"/>
              </w:rPr>
              <w:t>2</w:t>
            </w:r>
            <w:r w:rsidR="00631220" w:rsidRPr="00AD7F45">
              <w:rPr>
                <w:rFonts w:hint="eastAsia"/>
                <w:bCs/>
                <w:sz w:val="24"/>
              </w:rPr>
              <w:t>1</w:t>
            </w:r>
            <w:r w:rsidR="007166F9" w:rsidRPr="00AD7F45">
              <w:rPr>
                <w:rFonts w:hint="eastAsia"/>
                <w:bCs/>
                <w:sz w:val="24"/>
              </w:rPr>
              <w:t>年</w:t>
            </w:r>
            <w:r w:rsidR="007166F9" w:rsidRPr="00AD7F45">
              <w:rPr>
                <w:rFonts w:hint="eastAsia"/>
                <w:bCs/>
                <w:sz w:val="24"/>
              </w:rPr>
              <w:t>1</w:t>
            </w:r>
            <w:r w:rsidR="007166F9" w:rsidRPr="00AD7F45">
              <w:rPr>
                <w:rFonts w:hint="eastAsia"/>
                <w:bCs/>
                <w:sz w:val="24"/>
              </w:rPr>
              <w:t>月</w:t>
            </w:r>
            <w:r w:rsidR="007166F9" w:rsidRPr="00AD7F45">
              <w:rPr>
                <w:rFonts w:hint="eastAsia"/>
                <w:bCs/>
                <w:sz w:val="24"/>
              </w:rPr>
              <w:t>1</w:t>
            </w:r>
            <w:r w:rsidR="007166F9" w:rsidRPr="00AD7F45">
              <w:rPr>
                <w:rFonts w:hint="eastAsia"/>
                <w:bCs/>
                <w:sz w:val="24"/>
              </w:rPr>
              <w:t>日或以后）</w:t>
            </w:r>
            <w:r w:rsidRPr="00AD7F45">
              <w:rPr>
                <w:rFonts w:hint="eastAsia"/>
                <w:kern w:val="0"/>
                <w:sz w:val="24"/>
                <w:szCs w:val="24"/>
              </w:rPr>
              <w:t>。</w:t>
            </w:r>
          </w:p>
          <w:p w:rsidR="00F332F8" w:rsidRPr="00AD7F45" w:rsidRDefault="00F332F8" w:rsidP="00535EF9">
            <w:pPr>
              <w:widowControl/>
              <w:adjustRightInd w:val="0"/>
              <w:snapToGrid w:val="0"/>
              <w:rPr>
                <w:kern w:val="0"/>
                <w:sz w:val="24"/>
                <w:szCs w:val="24"/>
              </w:rPr>
            </w:pPr>
            <w:r w:rsidRPr="00AD7F45">
              <w:rPr>
                <w:kern w:val="0"/>
                <w:sz w:val="24"/>
                <w:szCs w:val="24"/>
              </w:rPr>
              <w:t>B.</w:t>
            </w:r>
            <w:r w:rsidRPr="00AD7F45">
              <w:rPr>
                <w:rFonts w:hint="eastAsia"/>
                <w:kern w:val="0"/>
                <w:sz w:val="24"/>
                <w:szCs w:val="24"/>
              </w:rPr>
              <w:t xml:space="preserve"> </w:t>
            </w:r>
            <w:r w:rsidRPr="00AD7F45">
              <w:rPr>
                <w:rFonts w:hint="eastAsia"/>
                <w:kern w:val="0"/>
                <w:sz w:val="24"/>
                <w:szCs w:val="24"/>
              </w:rPr>
              <w:t>上述</w:t>
            </w:r>
            <w:r w:rsidRPr="00AD7F45">
              <w:rPr>
                <w:kern w:val="0"/>
                <w:sz w:val="24"/>
                <w:szCs w:val="24"/>
              </w:rPr>
              <w:t>合同履行</w:t>
            </w:r>
            <w:r w:rsidRPr="00AD7F45">
              <w:rPr>
                <w:rFonts w:hint="eastAsia"/>
                <w:kern w:val="0"/>
                <w:sz w:val="24"/>
                <w:szCs w:val="24"/>
              </w:rPr>
              <w:t>良好</w:t>
            </w:r>
            <w:r w:rsidRPr="00AD7F45">
              <w:rPr>
                <w:kern w:val="0"/>
                <w:sz w:val="24"/>
                <w:szCs w:val="24"/>
              </w:rPr>
              <w:t>的相关证明材料</w:t>
            </w:r>
            <w:r w:rsidRPr="00AD7F45">
              <w:rPr>
                <w:rFonts w:hint="eastAsia"/>
                <w:kern w:val="0"/>
                <w:sz w:val="24"/>
                <w:szCs w:val="24"/>
              </w:rPr>
              <w:t>原件</w:t>
            </w:r>
            <w:r w:rsidRPr="00AD7F45">
              <w:rPr>
                <w:kern w:val="0"/>
                <w:sz w:val="24"/>
                <w:szCs w:val="24"/>
              </w:rPr>
              <w:t>扫描件</w:t>
            </w:r>
            <w:r w:rsidRPr="00AD7F45">
              <w:rPr>
                <w:rFonts w:hint="eastAsia"/>
                <w:kern w:val="0"/>
                <w:sz w:val="24"/>
                <w:szCs w:val="24"/>
              </w:rPr>
              <w:t>（</w:t>
            </w:r>
            <w:r w:rsidR="003955B2" w:rsidRPr="00AD7F45">
              <w:rPr>
                <w:rFonts w:hint="eastAsia"/>
                <w:sz w:val="24"/>
              </w:rPr>
              <w:t>加盖上述合同甲方单位公章或上述合同中所盖的甲方印章</w:t>
            </w:r>
            <w:r w:rsidRPr="00AD7F45">
              <w:rPr>
                <w:rFonts w:hint="eastAsia"/>
                <w:kern w:val="0"/>
                <w:sz w:val="24"/>
                <w:szCs w:val="24"/>
              </w:rPr>
              <w:t>）</w:t>
            </w:r>
            <w:r w:rsidRPr="00AD7F45">
              <w:rPr>
                <w:kern w:val="0"/>
                <w:sz w:val="24"/>
                <w:szCs w:val="24"/>
              </w:rPr>
              <w:t>。</w:t>
            </w:r>
          </w:p>
          <w:p w:rsidR="00F332F8" w:rsidRPr="00AD7F45" w:rsidRDefault="00F332F8" w:rsidP="00477EF2">
            <w:pPr>
              <w:widowControl/>
              <w:adjustRightInd w:val="0"/>
              <w:snapToGrid w:val="0"/>
              <w:rPr>
                <w:kern w:val="0"/>
                <w:sz w:val="24"/>
                <w:szCs w:val="24"/>
              </w:rPr>
            </w:pPr>
            <w:r w:rsidRPr="00AD7F45">
              <w:rPr>
                <w:rFonts w:hint="eastAsia"/>
                <w:kern w:val="0"/>
                <w:sz w:val="24"/>
                <w:szCs w:val="24"/>
              </w:rPr>
              <w:t>每个</w:t>
            </w:r>
            <w:r w:rsidR="00535EF9" w:rsidRPr="00AD7F45">
              <w:rPr>
                <w:rFonts w:hint="eastAsia"/>
                <w:kern w:val="0"/>
                <w:sz w:val="24"/>
                <w:szCs w:val="24"/>
              </w:rPr>
              <w:t>业绩</w:t>
            </w:r>
            <w:r w:rsidR="00477EF2" w:rsidRPr="00AD7F45">
              <w:rPr>
                <w:rFonts w:hint="eastAsia"/>
                <w:kern w:val="0"/>
                <w:sz w:val="24"/>
                <w:szCs w:val="24"/>
              </w:rPr>
              <w:t>1</w:t>
            </w:r>
            <w:r w:rsidRPr="00AD7F45">
              <w:rPr>
                <w:rFonts w:hint="eastAsia"/>
                <w:kern w:val="0"/>
                <w:sz w:val="24"/>
                <w:szCs w:val="24"/>
              </w:rPr>
              <w:t>分，最多</w:t>
            </w:r>
            <w:r w:rsidR="00477EF2" w:rsidRPr="00AD7F45">
              <w:rPr>
                <w:rFonts w:hint="eastAsia"/>
                <w:kern w:val="0"/>
                <w:sz w:val="24"/>
                <w:szCs w:val="24"/>
              </w:rPr>
              <w:t>7</w:t>
            </w:r>
            <w:r w:rsidRPr="00AD7F4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AD7F45" w:rsidRDefault="00477EF2" w:rsidP="00535EF9">
            <w:pPr>
              <w:widowControl/>
              <w:adjustRightInd w:val="0"/>
              <w:snapToGrid w:val="0"/>
              <w:jc w:val="center"/>
              <w:rPr>
                <w:kern w:val="0"/>
                <w:sz w:val="24"/>
                <w:szCs w:val="24"/>
              </w:rPr>
            </w:pPr>
            <w:r w:rsidRPr="00AD7F45">
              <w:rPr>
                <w:rFonts w:hint="eastAsia"/>
                <w:kern w:val="0"/>
                <w:sz w:val="24"/>
                <w:szCs w:val="24"/>
              </w:rPr>
              <w:t>7</w:t>
            </w:r>
          </w:p>
        </w:tc>
      </w:tr>
      <w:tr w:rsidR="00AD7F45" w:rsidRPr="00AD7F45"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3FA1" w:rsidRPr="00AD7F45" w:rsidRDefault="00CD3FA1" w:rsidP="00535EF9">
            <w:pPr>
              <w:widowControl/>
              <w:adjustRightInd w:val="0"/>
              <w:snapToGrid w:val="0"/>
              <w:jc w:val="center"/>
              <w:rPr>
                <w:kern w:val="0"/>
                <w:sz w:val="24"/>
                <w:szCs w:val="24"/>
              </w:rPr>
            </w:pPr>
            <w:r w:rsidRPr="00AD7F45">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CD3FA1" w:rsidRPr="00AD7F45" w:rsidRDefault="00CD3FA1" w:rsidP="00535EF9">
            <w:pPr>
              <w:widowControl/>
              <w:adjustRightInd w:val="0"/>
              <w:snapToGrid w:val="0"/>
              <w:jc w:val="center"/>
              <w:rPr>
                <w:kern w:val="0"/>
                <w:sz w:val="24"/>
                <w:szCs w:val="24"/>
              </w:rPr>
            </w:pPr>
            <w:r w:rsidRPr="00AD7F45">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D3FA1" w:rsidRPr="00AD7F45" w:rsidRDefault="00CD3FA1" w:rsidP="00773B1F">
            <w:pPr>
              <w:adjustRightInd w:val="0"/>
              <w:snapToGrid w:val="0"/>
              <w:outlineLvl w:val="0"/>
              <w:rPr>
                <w:sz w:val="24"/>
              </w:rPr>
            </w:pPr>
            <w:r w:rsidRPr="00AD7F45">
              <w:rPr>
                <w:rFonts w:hint="eastAsia"/>
                <w:sz w:val="24"/>
              </w:rPr>
              <w:t>提供计算机软件著作权登记证书扫描件，且著作权人应为投标单位，内容为传染病智能流行病学调查系统、流调溯源中潜在</w:t>
            </w:r>
            <w:proofErr w:type="gramStart"/>
            <w:r w:rsidRPr="00AD7F45">
              <w:rPr>
                <w:rFonts w:hint="eastAsia"/>
                <w:sz w:val="24"/>
              </w:rPr>
              <w:t>密接次密发现</w:t>
            </w:r>
            <w:proofErr w:type="gramEnd"/>
            <w:r w:rsidRPr="00AD7F45">
              <w:rPr>
                <w:rFonts w:hint="eastAsia"/>
                <w:sz w:val="24"/>
              </w:rPr>
              <w:t>软件、重大活动传染病防控保障、多部门数据监测、</w:t>
            </w:r>
            <w:r w:rsidRPr="00AD7F45">
              <w:rPr>
                <w:rFonts w:hint="eastAsia"/>
                <w:sz w:val="24"/>
              </w:rPr>
              <w:t xml:space="preserve"> </w:t>
            </w:r>
            <w:r w:rsidRPr="00AD7F45">
              <w:rPr>
                <w:rFonts w:hint="eastAsia"/>
                <w:sz w:val="24"/>
              </w:rPr>
              <w:t>疫情预警监测算法、大数据人工智能算法、实验室、突发公共卫生事件、疫情调查处置、应急大数据治理、学生健康监测、免疫规划等相关类型。</w:t>
            </w:r>
          </w:p>
          <w:p w:rsidR="00CD3FA1" w:rsidRPr="00AD7F45" w:rsidRDefault="00CD3FA1" w:rsidP="00773B1F">
            <w:pPr>
              <w:adjustRightInd w:val="0"/>
              <w:snapToGrid w:val="0"/>
              <w:outlineLvl w:val="0"/>
              <w:rPr>
                <w:sz w:val="24"/>
              </w:rPr>
            </w:pPr>
            <w:r w:rsidRPr="00AD7F45">
              <w:rPr>
                <w:rFonts w:hint="eastAsia"/>
                <w:sz w:val="24"/>
              </w:rPr>
              <w:t>每个合格的证书扫描件得</w:t>
            </w:r>
            <w:r w:rsidRPr="00AD7F45">
              <w:rPr>
                <w:rFonts w:hint="eastAsia"/>
                <w:sz w:val="24"/>
              </w:rPr>
              <w:t>1</w:t>
            </w:r>
            <w:r w:rsidRPr="00AD7F45">
              <w:rPr>
                <w:rFonts w:hint="eastAsia"/>
                <w:sz w:val="24"/>
              </w:rPr>
              <w:t>分，最多</w:t>
            </w:r>
            <w:r w:rsidRPr="00AD7F45">
              <w:rPr>
                <w:rFonts w:hint="eastAsia"/>
                <w:sz w:val="24"/>
              </w:rPr>
              <w:t>12</w:t>
            </w:r>
            <w:r w:rsidRPr="00AD7F45">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CD3FA1" w:rsidRPr="00AD7F45" w:rsidRDefault="00CD3FA1" w:rsidP="00535EF9">
            <w:pPr>
              <w:widowControl/>
              <w:adjustRightInd w:val="0"/>
              <w:snapToGrid w:val="0"/>
              <w:jc w:val="center"/>
              <w:rPr>
                <w:kern w:val="0"/>
                <w:sz w:val="24"/>
                <w:szCs w:val="24"/>
              </w:rPr>
            </w:pPr>
            <w:r w:rsidRPr="00AD7F45">
              <w:rPr>
                <w:rFonts w:hint="eastAsia"/>
                <w:kern w:val="0"/>
                <w:sz w:val="24"/>
                <w:szCs w:val="24"/>
              </w:rPr>
              <w:t>12</w:t>
            </w:r>
          </w:p>
        </w:tc>
      </w:tr>
      <w:tr w:rsidR="00AD7F45" w:rsidRPr="00AD7F45"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3FA1" w:rsidRPr="00AD7F45" w:rsidRDefault="00CD3FA1" w:rsidP="00535EF9">
            <w:pPr>
              <w:widowControl/>
              <w:adjustRightInd w:val="0"/>
              <w:snapToGrid w:val="0"/>
              <w:jc w:val="center"/>
              <w:rPr>
                <w:kern w:val="0"/>
                <w:sz w:val="24"/>
                <w:szCs w:val="24"/>
              </w:rPr>
            </w:pPr>
            <w:r w:rsidRPr="00AD7F45">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B11142">
            <w:pPr>
              <w:widowControl/>
              <w:adjustRightInd w:val="0"/>
              <w:snapToGrid w:val="0"/>
              <w:jc w:val="center"/>
              <w:rPr>
                <w:kern w:val="0"/>
                <w:sz w:val="24"/>
                <w:szCs w:val="24"/>
              </w:rPr>
            </w:pPr>
            <w:r w:rsidRPr="00AD7F45">
              <w:rPr>
                <w:rFonts w:hint="eastAsia"/>
                <w:sz w:val="24"/>
              </w:rPr>
              <w:t>投入</w:t>
            </w:r>
            <w:r w:rsidRPr="00AD7F45">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773B1F">
            <w:pPr>
              <w:widowControl/>
              <w:adjustRightInd w:val="0"/>
              <w:snapToGrid w:val="0"/>
              <w:rPr>
                <w:kern w:val="0"/>
                <w:sz w:val="24"/>
                <w:szCs w:val="24"/>
              </w:rPr>
            </w:pPr>
            <w:r w:rsidRPr="00AD7F45">
              <w:rPr>
                <w:rFonts w:hint="eastAsia"/>
                <w:kern w:val="0"/>
                <w:sz w:val="24"/>
                <w:szCs w:val="24"/>
              </w:rPr>
              <w:t>投入的人员为投标单位正式员工，提供姓名、开标日前三个月中任意一个月的由投标单位为投入人员缴纳社会保险证明扫描件，否则不予认定加分。</w:t>
            </w:r>
          </w:p>
          <w:p w:rsidR="00CD3FA1" w:rsidRPr="00AD7F45" w:rsidRDefault="00CD3FA1" w:rsidP="00773B1F">
            <w:pPr>
              <w:widowControl/>
              <w:adjustRightInd w:val="0"/>
              <w:snapToGrid w:val="0"/>
              <w:rPr>
                <w:rFonts w:eastAsiaTheme="minorEastAsia"/>
                <w:kern w:val="0"/>
                <w:sz w:val="24"/>
                <w:szCs w:val="24"/>
              </w:rPr>
            </w:pPr>
            <w:r w:rsidRPr="00AD7F45">
              <w:rPr>
                <w:rFonts w:eastAsiaTheme="minorEastAsia" w:hint="eastAsia"/>
                <w:kern w:val="0"/>
                <w:sz w:val="24"/>
                <w:szCs w:val="24"/>
              </w:rPr>
              <w:t>（</w:t>
            </w:r>
            <w:r w:rsidRPr="00AD7F45">
              <w:rPr>
                <w:rFonts w:eastAsiaTheme="minorEastAsia" w:hint="eastAsia"/>
                <w:kern w:val="0"/>
                <w:sz w:val="24"/>
                <w:szCs w:val="24"/>
              </w:rPr>
              <w:t>1</w:t>
            </w:r>
            <w:r w:rsidRPr="00AD7F45">
              <w:rPr>
                <w:rFonts w:eastAsiaTheme="minorEastAsia" w:hint="eastAsia"/>
                <w:kern w:val="0"/>
                <w:sz w:val="24"/>
                <w:szCs w:val="24"/>
              </w:rPr>
              <w:t>）项目经理</w:t>
            </w:r>
            <w:r w:rsidRPr="00AD7F45">
              <w:rPr>
                <w:sz w:val="24"/>
                <w:szCs w:val="21"/>
              </w:rPr>
              <w:t>具备计算机技术与软件专业技术资格证书（</w:t>
            </w:r>
            <w:r w:rsidRPr="00AD7F45">
              <w:rPr>
                <w:sz w:val="24"/>
              </w:rPr>
              <w:t>信息系统项目管理师</w:t>
            </w:r>
            <w:r w:rsidRPr="00AD7F45">
              <w:rPr>
                <w:sz w:val="24"/>
                <w:szCs w:val="21"/>
              </w:rPr>
              <w:t>）</w:t>
            </w:r>
            <w:r w:rsidRPr="00AD7F45">
              <w:rPr>
                <w:rFonts w:eastAsiaTheme="minorEastAsia" w:hint="eastAsia"/>
                <w:kern w:val="0"/>
                <w:sz w:val="24"/>
                <w:szCs w:val="24"/>
              </w:rPr>
              <w:t>，提供证书扫描件得</w:t>
            </w:r>
            <w:r w:rsidRPr="00AD7F45">
              <w:rPr>
                <w:rFonts w:eastAsiaTheme="minorEastAsia" w:hint="eastAsia"/>
                <w:kern w:val="0"/>
                <w:sz w:val="24"/>
                <w:szCs w:val="24"/>
              </w:rPr>
              <w:t>1</w:t>
            </w:r>
            <w:r w:rsidRPr="00AD7F45">
              <w:rPr>
                <w:rFonts w:eastAsiaTheme="minorEastAsia" w:hint="eastAsia"/>
                <w:kern w:val="0"/>
                <w:sz w:val="24"/>
                <w:szCs w:val="24"/>
              </w:rPr>
              <w:t>分；</w:t>
            </w:r>
          </w:p>
          <w:p w:rsidR="00CD3FA1" w:rsidRPr="00AD7F45" w:rsidRDefault="00CD3FA1" w:rsidP="00773B1F">
            <w:pPr>
              <w:widowControl/>
              <w:adjustRightInd w:val="0"/>
              <w:snapToGrid w:val="0"/>
              <w:rPr>
                <w:rFonts w:eastAsiaTheme="minorEastAsia"/>
                <w:kern w:val="0"/>
                <w:sz w:val="24"/>
                <w:szCs w:val="24"/>
              </w:rPr>
            </w:pPr>
            <w:r w:rsidRPr="00AD7F45">
              <w:rPr>
                <w:rFonts w:eastAsiaTheme="minorEastAsia" w:hint="eastAsia"/>
                <w:kern w:val="0"/>
                <w:sz w:val="24"/>
                <w:szCs w:val="24"/>
              </w:rPr>
              <w:t>（</w:t>
            </w:r>
            <w:r w:rsidRPr="00AD7F45">
              <w:rPr>
                <w:rFonts w:eastAsiaTheme="minorEastAsia" w:hint="eastAsia"/>
                <w:kern w:val="0"/>
                <w:sz w:val="24"/>
                <w:szCs w:val="24"/>
              </w:rPr>
              <w:t>2</w:t>
            </w:r>
            <w:r w:rsidRPr="00AD7F45">
              <w:rPr>
                <w:rFonts w:eastAsiaTheme="minorEastAsia" w:hint="eastAsia"/>
                <w:kern w:val="0"/>
                <w:sz w:val="24"/>
                <w:szCs w:val="24"/>
              </w:rPr>
              <w:t>）开发人员</w:t>
            </w:r>
            <w:r w:rsidRPr="00AD7F45">
              <w:rPr>
                <w:sz w:val="24"/>
                <w:szCs w:val="21"/>
              </w:rPr>
              <w:t>具备计算机技术与软件专业技术资格证书（系统集成项目管理工程师、程序员、软件设计师、数据库系统工程师、系统架构设计师）</w:t>
            </w:r>
            <w:r w:rsidRPr="00AD7F45">
              <w:rPr>
                <w:rFonts w:eastAsiaTheme="minorEastAsia" w:hint="eastAsia"/>
                <w:kern w:val="0"/>
                <w:sz w:val="24"/>
                <w:szCs w:val="24"/>
              </w:rPr>
              <w:t>，每个合格的证书扫描件得</w:t>
            </w:r>
            <w:r w:rsidRPr="00AD7F45">
              <w:rPr>
                <w:rFonts w:eastAsiaTheme="minorEastAsia" w:hint="eastAsia"/>
                <w:kern w:val="0"/>
                <w:sz w:val="24"/>
                <w:szCs w:val="24"/>
              </w:rPr>
              <w:t>1</w:t>
            </w:r>
            <w:r w:rsidRPr="00AD7F45">
              <w:rPr>
                <w:rFonts w:eastAsiaTheme="minorEastAsia" w:hint="eastAsia"/>
                <w:kern w:val="0"/>
                <w:sz w:val="24"/>
                <w:szCs w:val="24"/>
              </w:rPr>
              <w:t>分，最多</w:t>
            </w:r>
            <w:r w:rsidRPr="00AD7F45">
              <w:rPr>
                <w:rFonts w:eastAsiaTheme="minorEastAsia" w:hint="eastAsia"/>
                <w:kern w:val="0"/>
                <w:sz w:val="24"/>
                <w:szCs w:val="24"/>
              </w:rPr>
              <w:t>5</w:t>
            </w:r>
            <w:r w:rsidRPr="00AD7F45">
              <w:rPr>
                <w:rFonts w:eastAsiaTheme="minorEastAsia" w:hint="eastAsia"/>
                <w:kern w:val="0"/>
                <w:sz w:val="24"/>
                <w:szCs w:val="24"/>
              </w:rPr>
              <w:t>分；</w:t>
            </w:r>
          </w:p>
          <w:p w:rsidR="00CD3FA1" w:rsidRPr="00AD7F45" w:rsidRDefault="00CD3FA1" w:rsidP="00773B1F">
            <w:pPr>
              <w:widowControl/>
              <w:adjustRightInd w:val="0"/>
              <w:snapToGrid w:val="0"/>
              <w:rPr>
                <w:rFonts w:eastAsiaTheme="minorEastAsia"/>
                <w:kern w:val="0"/>
                <w:sz w:val="24"/>
                <w:szCs w:val="24"/>
              </w:rPr>
            </w:pPr>
            <w:r w:rsidRPr="00AD7F45">
              <w:rPr>
                <w:rFonts w:eastAsiaTheme="minorEastAsia" w:hint="eastAsia"/>
                <w:kern w:val="0"/>
                <w:sz w:val="24"/>
                <w:szCs w:val="24"/>
              </w:rPr>
              <w:t>（</w:t>
            </w:r>
            <w:r w:rsidRPr="00AD7F45">
              <w:rPr>
                <w:rFonts w:eastAsiaTheme="minorEastAsia" w:hint="eastAsia"/>
                <w:kern w:val="0"/>
                <w:sz w:val="24"/>
                <w:szCs w:val="24"/>
              </w:rPr>
              <w:t>3</w:t>
            </w:r>
            <w:r w:rsidRPr="00AD7F45">
              <w:rPr>
                <w:rFonts w:eastAsiaTheme="minorEastAsia" w:hint="eastAsia"/>
                <w:kern w:val="0"/>
                <w:sz w:val="24"/>
                <w:szCs w:val="24"/>
              </w:rPr>
              <w:t>）运</w:t>
            </w:r>
            <w:proofErr w:type="gramStart"/>
            <w:r w:rsidRPr="00AD7F45">
              <w:rPr>
                <w:rFonts w:eastAsiaTheme="minorEastAsia" w:hint="eastAsia"/>
                <w:kern w:val="0"/>
                <w:sz w:val="24"/>
                <w:szCs w:val="24"/>
              </w:rPr>
              <w:t>维人员</w:t>
            </w:r>
            <w:proofErr w:type="gramEnd"/>
            <w:r w:rsidRPr="00AD7F45">
              <w:rPr>
                <w:sz w:val="24"/>
                <w:szCs w:val="21"/>
              </w:rPr>
              <w:t>具备</w:t>
            </w:r>
            <w:r w:rsidR="00814E54" w:rsidRPr="00AD7F45">
              <w:rPr>
                <w:rFonts w:hint="eastAsia"/>
                <w:sz w:val="24"/>
                <w:szCs w:val="21"/>
              </w:rPr>
              <w:t>ITSS IT</w:t>
            </w:r>
            <w:r w:rsidR="00814E54" w:rsidRPr="00AD7F45">
              <w:rPr>
                <w:rFonts w:hint="eastAsia"/>
                <w:sz w:val="24"/>
                <w:szCs w:val="21"/>
              </w:rPr>
              <w:t>服务项目经理</w:t>
            </w:r>
            <w:r w:rsidRPr="00AD7F45">
              <w:rPr>
                <w:rFonts w:eastAsiaTheme="minorEastAsia" w:hint="eastAsia"/>
                <w:kern w:val="0"/>
                <w:sz w:val="24"/>
                <w:szCs w:val="24"/>
              </w:rPr>
              <w:t>，</w:t>
            </w:r>
            <w:r w:rsidR="00283431" w:rsidRPr="00AD7F45">
              <w:rPr>
                <w:rFonts w:eastAsiaTheme="minorEastAsia" w:hint="eastAsia"/>
                <w:kern w:val="0"/>
                <w:sz w:val="24"/>
                <w:szCs w:val="24"/>
              </w:rPr>
              <w:t>提供</w:t>
            </w:r>
            <w:r w:rsidRPr="00AD7F45">
              <w:rPr>
                <w:rFonts w:eastAsiaTheme="minorEastAsia" w:hint="eastAsia"/>
                <w:kern w:val="0"/>
                <w:sz w:val="24"/>
                <w:szCs w:val="24"/>
              </w:rPr>
              <w:t>证书扫描件得</w:t>
            </w:r>
            <w:r w:rsidR="00283431" w:rsidRPr="00AD7F45">
              <w:rPr>
                <w:rFonts w:eastAsiaTheme="minorEastAsia" w:hint="eastAsia"/>
                <w:kern w:val="0"/>
                <w:sz w:val="24"/>
                <w:szCs w:val="24"/>
              </w:rPr>
              <w:t>1</w:t>
            </w:r>
            <w:r w:rsidR="00283431" w:rsidRPr="00AD7F45">
              <w:rPr>
                <w:rFonts w:eastAsiaTheme="minorEastAsia"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CD3FA1" w:rsidRPr="00AD7F45" w:rsidRDefault="00814E54" w:rsidP="00535EF9">
            <w:pPr>
              <w:widowControl/>
              <w:adjustRightInd w:val="0"/>
              <w:snapToGrid w:val="0"/>
              <w:jc w:val="center"/>
              <w:rPr>
                <w:kern w:val="0"/>
                <w:sz w:val="24"/>
                <w:szCs w:val="24"/>
              </w:rPr>
            </w:pPr>
            <w:r w:rsidRPr="00AD7F45">
              <w:rPr>
                <w:rFonts w:hint="eastAsia"/>
                <w:kern w:val="0"/>
                <w:sz w:val="24"/>
                <w:szCs w:val="24"/>
              </w:rPr>
              <w:t>7</w:t>
            </w:r>
          </w:p>
        </w:tc>
      </w:tr>
      <w:tr w:rsidR="00AD7F45" w:rsidRPr="00AD7F45"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AD7F45" w:rsidRDefault="00535EF9" w:rsidP="00B11142">
            <w:pPr>
              <w:widowControl/>
              <w:adjustRightInd w:val="0"/>
              <w:snapToGrid w:val="0"/>
              <w:jc w:val="center"/>
              <w:rPr>
                <w:kern w:val="0"/>
                <w:sz w:val="24"/>
                <w:szCs w:val="24"/>
              </w:rPr>
            </w:pPr>
            <w:r w:rsidRPr="00AD7F45">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AD7F45" w:rsidRDefault="00535EF9" w:rsidP="00B11142">
            <w:pPr>
              <w:widowControl/>
              <w:adjustRightInd w:val="0"/>
              <w:snapToGrid w:val="0"/>
              <w:jc w:val="center"/>
              <w:rPr>
                <w:sz w:val="24"/>
              </w:rPr>
            </w:pPr>
            <w:r w:rsidRPr="00AD7F45">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AD7F45" w:rsidRDefault="00535EF9" w:rsidP="00750A1E">
            <w:pPr>
              <w:widowControl/>
              <w:adjustRightInd w:val="0"/>
              <w:snapToGrid w:val="0"/>
              <w:rPr>
                <w:kern w:val="0"/>
                <w:sz w:val="24"/>
                <w:szCs w:val="24"/>
              </w:rPr>
            </w:pPr>
            <w:r w:rsidRPr="00AD7F45">
              <w:rPr>
                <w:rFonts w:hint="eastAsia"/>
                <w:kern w:val="0"/>
                <w:sz w:val="24"/>
                <w:szCs w:val="24"/>
              </w:rPr>
              <w:t>承诺完全满足招标文件“报价要求”、“时间地点要求”、“付款方式要求”和技术要求</w:t>
            </w:r>
            <w:r w:rsidR="00A878CB" w:rsidRPr="00AD7F45">
              <w:rPr>
                <w:rFonts w:hint="eastAsia"/>
                <w:kern w:val="0"/>
                <w:sz w:val="24"/>
                <w:szCs w:val="24"/>
              </w:rPr>
              <w:t>中非“★”</w:t>
            </w:r>
            <w:proofErr w:type="gramStart"/>
            <w:r w:rsidR="00A878CB" w:rsidRPr="00AD7F45">
              <w:rPr>
                <w:rFonts w:hint="eastAsia"/>
                <w:kern w:val="0"/>
                <w:sz w:val="24"/>
                <w:szCs w:val="24"/>
              </w:rPr>
              <w:t>号要求</w:t>
            </w:r>
            <w:proofErr w:type="gramEnd"/>
            <w:r w:rsidR="00A878CB" w:rsidRPr="00AD7F45">
              <w:rPr>
                <w:rFonts w:hint="eastAsia"/>
                <w:kern w:val="0"/>
                <w:sz w:val="24"/>
                <w:szCs w:val="24"/>
              </w:rPr>
              <w:t>的：</w:t>
            </w:r>
            <w:r w:rsidR="00750A1E" w:rsidRPr="00AD7F45">
              <w:rPr>
                <w:rFonts w:hint="eastAsia"/>
                <w:kern w:val="0"/>
                <w:sz w:val="24"/>
                <w:szCs w:val="24"/>
              </w:rPr>
              <w:t>2</w:t>
            </w:r>
            <w:r w:rsidRPr="00AD7F45">
              <w:rPr>
                <w:rFonts w:hint="eastAsia"/>
                <w:kern w:val="0"/>
                <w:sz w:val="24"/>
                <w:szCs w:val="24"/>
              </w:rPr>
              <w:t>分，其他</w:t>
            </w:r>
            <w:r w:rsidRPr="00AD7F45">
              <w:rPr>
                <w:rFonts w:hint="eastAsia"/>
                <w:kern w:val="0"/>
                <w:sz w:val="24"/>
                <w:szCs w:val="24"/>
              </w:rPr>
              <w:t>0</w:t>
            </w:r>
            <w:r w:rsidRPr="00AD7F4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AD7F45" w:rsidRDefault="00750A1E" w:rsidP="00B11142">
            <w:pPr>
              <w:widowControl/>
              <w:adjustRightInd w:val="0"/>
              <w:snapToGrid w:val="0"/>
              <w:jc w:val="center"/>
              <w:rPr>
                <w:kern w:val="0"/>
                <w:sz w:val="24"/>
                <w:szCs w:val="24"/>
              </w:rPr>
            </w:pPr>
            <w:r w:rsidRPr="00AD7F45">
              <w:rPr>
                <w:rFonts w:hint="eastAsia"/>
                <w:kern w:val="0"/>
                <w:sz w:val="24"/>
                <w:szCs w:val="24"/>
              </w:rPr>
              <w:t>2</w:t>
            </w:r>
          </w:p>
        </w:tc>
      </w:tr>
      <w:tr w:rsidR="00AD7F45" w:rsidRPr="00AD7F45"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AD7F45" w:rsidRDefault="00535EF9" w:rsidP="006B44AD">
            <w:pPr>
              <w:widowControl/>
              <w:adjustRightInd w:val="0"/>
              <w:snapToGrid w:val="0"/>
              <w:jc w:val="center"/>
              <w:rPr>
                <w:kern w:val="0"/>
                <w:sz w:val="24"/>
                <w:szCs w:val="24"/>
              </w:rPr>
            </w:pPr>
            <w:r w:rsidRPr="00AD7F45">
              <w:rPr>
                <w:rFonts w:hint="eastAsia"/>
                <w:kern w:val="0"/>
                <w:sz w:val="24"/>
                <w:szCs w:val="24"/>
              </w:rPr>
              <w:t>第三部分</w:t>
            </w:r>
            <w:r w:rsidRPr="00AD7F45">
              <w:rPr>
                <w:kern w:val="0"/>
                <w:sz w:val="24"/>
                <w:szCs w:val="24"/>
              </w:rPr>
              <w:t xml:space="preserve"> </w:t>
            </w:r>
            <w:r w:rsidRPr="00AD7F45">
              <w:rPr>
                <w:rFonts w:hint="eastAsia"/>
                <w:kern w:val="0"/>
                <w:sz w:val="24"/>
                <w:szCs w:val="24"/>
              </w:rPr>
              <w:t>主观分（</w:t>
            </w:r>
            <w:r w:rsidR="00CD3FA1" w:rsidRPr="00AD7F45">
              <w:rPr>
                <w:rFonts w:hint="eastAsia"/>
                <w:kern w:val="0"/>
                <w:sz w:val="24"/>
                <w:szCs w:val="24"/>
              </w:rPr>
              <w:t>6</w:t>
            </w:r>
            <w:r w:rsidR="006B44AD" w:rsidRPr="00AD7F45">
              <w:rPr>
                <w:rFonts w:hint="eastAsia"/>
                <w:kern w:val="0"/>
                <w:sz w:val="24"/>
                <w:szCs w:val="24"/>
              </w:rPr>
              <w:t>2</w:t>
            </w:r>
            <w:r w:rsidRPr="00AD7F4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AD7F45" w:rsidRDefault="00535EF9" w:rsidP="00535EF9">
            <w:pPr>
              <w:widowControl/>
              <w:adjustRightInd w:val="0"/>
              <w:snapToGrid w:val="0"/>
              <w:jc w:val="center"/>
              <w:rPr>
                <w:kern w:val="0"/>
                <w:sz w:val="24"/>
                <w:szCs w:val="24"/>
              </w:rPr>
            </w:pPr>
            <w:r w:rsidRPr="00AD7F45">
              <w:rPr>
                <w:rFonts w:hint="eastAsia"/>
                <w:kern w:val="0"/>
                <w:sz w:val="24"/>
                <w:szCs w:val="24"/>
              </w:rPr>
              <w:t>分值</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rPr>
                <w:kern w:val="0"/>
                <w:sz w:val="24"/>
                <w:szCs w:val="24"/>
              </w:rPr>
            </w:pPr>
            <w:r w:rsidRPr="00AD7F45">
              <w:rPr>
                <w:rFonts w:hint="eastAsia"/>
                <w:kern w:val="0"/>
                <w:sz w:val="24"/>
                <w:szCs w:val="24"/>
              </w:rPr>
              <w:t>至少包含项目建设背景（根据国家及相关部委的政策文件开展分析）、目标需求（包括数据需求、功能需求、业务需求、对接需求等）和现状情况（包括机构情况、角色情况、业务管理情况、已有系统情况等）、对技术需求中总体要求的理解和分析</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3</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2</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1</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3</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3</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15602" w:rsidRPr="00AD7F45" w:rsidRDefault="00115602" w:rsidP="00115602">
            <w:pPr>
              <w:widowControl/>
              <w:jc w:val="center"/>
              <w:rPr>
                <w:kern w:val="0"/>
                <w:sz w:val="24"/>
                <w:szCs w:val="24"/>
              </w:rPr>
            </w:pPr>
            <w:r w:rsidRPr="00AD7F45">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spacing w:line="400" w:lineRule="exact"/>
              <w:jc w:val="center"/>
              <w:rPr>
                <w:kern w:val="0"/>
                <w:sz w:val="24"/>
                <w:szCs w:val="24"/>
              </w:rPr>
            </w:pPr>
            <w:r w:rsidRPr="00AD7F45">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rPr>
                <w:kern w:val="0"/>
                <w:sz w:val="24"/>
                <w:szCs w:val="24"/>
              </w:rPr>
            </w:pPr>
            <w:r w:rsidRPr="00AD7F45">
              <w:rPr>
                <w:kern w:val="0"/>
                <w:sz w:val="24"/>
                <w:szCs w:val="24"/>
              </w:rPr>
              <w:t>至少包括整体架构设计（</w:t>
            </w:r>
            <w:proofErr w:type="gramStart"/>
            <w:r w:rsidRPr="00AD7F45">
              <w:rPr>
                <w:kern w:val="0"/>
                <w:sz w:val="24"/>
                <w:szCs w:val="24"/>
              </w:rPr>
              <w:t>含总体</w:t>
            </w:r>
            <w:proofErr w:type="gramEnd"/>
            <w:r w:rsidRPr="00AD7F45">
              <w:rPr>
                <w:kern w:val="0"/>
                <w:sz w:val="24"/>
                <w:szCs w:val="24"/>
              </w:rPr>
              <w:t>框架、</w:t>
            </w:r>
            <w:r w:rsidRPr="00AD7F45">
              <w:rPr>
                <w:rFonts w:hint="eastAsia"/>
                <w:kern w:val="0"/>
                <w:sz w:val="24"/>
                <w:szCs w:val="24"/>
              </w:rPr>
              <w:t>业务架构、功能架构、</w:t>
            </w:r>
            <w:r w:rsidRPr="00AD7F45">
              <w:rPr>
                <w:kern w:val="0"/>
                <w:sz w:val="24"/>
                <w:szCs w:val="24"/>
              </w:rPr>
              <w:t>网络框架、数据框架）、技术路线、业务逻辑设计、部署设计等方面内容</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2</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1.5</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1</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3</w:t>
            </w:r>
            <w:r w:rsidRPr="00AD7F45">
              <w:rPr>
                <w:rFonts w:hint="eastAsia"/>
                <w:kern w:val="0"/>
                <w:sz w:val="24"/>
                <w:szCs w:val="24"/>
              </w:rPr>
              <w:t>处瑕疵</w:t>
            </w:r>
            <w:r w:rsidRPr="00AD7F45">
              <w:rPr>
                <w:kern w:val="0"/>
                <w:sz w:val="24"/>
                <w:szCs w:val="24"/>
              </w:rPr>
              <w:t>：</w:t>
            </w:r>
            <w:r w:rsidRPr="00AD7F45">
              <w:rPr>
                <w:rFonts w:hint="eastAsia"/>
                <w:kern w:val="0"/>
                <w:sz w:val="24"/>
                <w:szCs w:val="24"/>
              </w:rPr>
              <w:t>0.5</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2</w:t>
            </w:r>
          </w:p>
        </w:tc>
      </w:tr>
      <w:tr w:rsidR="00AD7F45" w:rsidRPr="00AD7F45" w:rsidTr="006337D6">
        <w:trPr>
          <w:trHeight w:val="416"/>
          <w:jc w:val="center"/>
        </w:trPr>
        <w:tc>
          <w:tcPr>
            <w:tcW w:w="663" w:type="dxa"/>
            <w:vMerge w:val="restart"/>
            <w:tcBorders>
              <w:top w:val="single" w:sz="4" w:space="0" w:color="auto"/>
              <w:left w:val="single" w:sz="4" w:space="0" w:color="auto"/>
              <w:right w:val="single" w:sz="4" w:space="0" w:color="auto"/>
            </w:tcBorders>
            <w:noWrap/>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3</w:t>
            </w:r>
          </w:p>
        </w:tc>
        <w:tc>
          <w:tcPr>
            <w:tcW w:w="1442" w:type="dxa"/>
            <w:vMerge w:val="restart"/>
            <w:tcBorders>
              <w:top w:val="single" w:sz="4" w:space="0" w:color="auto"/>
              <w:left w:val="single" w:sz="4" w:space="0" w:color="auto"/>
              <w:right w:val="single" w:sz="4" w:space="0" w:color="auto"/>
            </w:tcBorders>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“智慧化传染病监测与应急能力提升”设计方案评价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rPr>
                <w:rFonts w:eastAsiaTheme="minorEastAsia"/>
                <w:kern w:val="0"/>
                <w:sz w:val="24"/>
                <w:szCs w:val="24"/>
              </w:rPr>
            </w:pPr>
            <w:r w:rsidRPr="00AD7F45">
              <w:rPr>
                <w:rFonts w:hint="eastAsia"/>
                <w:kern w:val="0"/>
                <w:sz w:val="24"/>
                <w:szCs w:val="24"/>
              </w:rPr>
              <w:t>至少包括“病媒生物监测管理信息系统”、“宿主动物和环境相关风险因素监测管理信息系统”、“新发突发病原微生物监测管理信息系统”、“学生因病缺课监测管理信息系统”、“环境健康风险监测管理信息系统”、“传播链分析监测管理信息系统”、“重大活动应急监测保障系统”、“应急预警处置系统”、“数据总线系统”和“</w:t>
            </w:r>
            <w:r w:rsidRPr="00AD7F45">
              <w:rPr>
                <w:rFonts w:hint="eastAsia"/>
                <w:kern w:val="0"/>
                <w:sz w:val="24"/>
                <w:szCs w:val="24"/>
              </w:rPr>
              <w:t>AI</w:t>
            </w:r>
            <w:r w:rsidRPr="00AD7F45">
              <w:rPr>
                <w:rFonts w:hint="eastAsia"/>
                <w:kern w:val="0"/>
                <w:sz w:val="24"/>
                <w:szCs w:val="24"/>
              </w:rPr>
              <w:t>中台”的各业务流程、技术架构、系统功能、性能等方面内容，其中传播链分析监测管理信息的系统功能应与“一期平台”中流调系统功能进行有效衔接，“应急预警处置系统”的系统功能应与“一期平台”中态势感知与预警系统和突发公共卫生事件监测系统。</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满足招标文件要求，无瑕疵：</w:t>
            </w:r>
            <w:r w:rsidRPr="00AD7F45">
              <w:rPr>
                <w:rFonts w:hint="eastAsia"/>
                <w:kern w:val="0"/>
                <w:sz w:val="24"/>
                <w:szCs w:val="24"/>
              </w:rPr>
              <w:t>12</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1</w:t>
            </w:r>
            <w:r w:rsidRPr="00AD7F45">
              <w:rPr>
                <w:rFonts w:hint="eastAsia"/>
                <w:kern w:val="0"/>
                <w:sz w:val="24"/>
                <w:szCs w:val="24"/>
              </w:rPr>
              <w:t>处瑕疵：</w:t>
            </w:r>
            <w:r w:rsidRPr="00AD7F45">
              <w:rPr>
                <w:rFonts w:hint="eastAsia"/>
                <w:kern w:val="0"/>
                <w:sz w:val="24"/>
                <w:szCs w:val="24"/>
              </w:rPr>
              <w:t>9</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2</w:t>
            </w:r>
            <w:r w:rsidRPr="00AD7F45">
              <w:rPr>
                <w:rFonts w:hint="eastAsia"/>
                <w:kern w:val="0"/>
                <w:sz w:val="24"/>
                <w:szCs w:val="24"/>
              </w:rPr>
              <w:t>处瑕疵：</w:t>
            </w:r>
            <w:r w:rsidRPr="00AD7F45">
              <w:rPr>
                <w:rFonts w:hint="eastAsia"/>
                <w:kern w:val="0"/>
                <w:sz w:val="24"/>
                <w:szCs w:val="24"/>
              </w:rPr>
              <w:t>6</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3</w:t>
            </w:r>
            <w:r w:rsidRPr="00AD7F45">
              <w:rPr>
                <w:rFonts w:hint="eastAsia"/>
                <w:kern w:val="0"/>
                <w:sz w:val="24"/>
                <w:szCs w:val="24"/>
              </w:rPr>
              <w:t>处瑕疵：</w:t>
            </w:r>
            <w:r w:rsidRPr="00AD7F45">
              <w:rPr>
                <w:rFonts w:hint="eastAsia"/>
                <w:kern w:val="0"/>
                <w:sz w:val="24"/>
                <w:szCs w:val="24"/>
              </w:rPr>
              <w:t>3</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rFonts w:hint="eastAsia"/>
                <w:kern w:val="0"/>
                <w:sz w:val="24"/>
                <w:szCs w:val="24"/>
              </w:rPr>
              <w:t>0</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12</w:t>
            </w:r>
          </w:p>
        </w:tc>
      </w:tr>
      <w:tr w:rsidR="00AD7F45" w:rsidRPr="00AD7F45" w:rsidTr="006337D6">
        <w:trPr>
          <w:trHeight w:val="416"/>
          <w:jc w:val="center"/>
        </w:trPr>
        <w:tc>
          <w:tcPr>
            <w:tcW w:w="663" w:type="dxa"/>
            <w:vMerge/>
            <w:tcBorders>
              <w:left w:val="single" w:sz="4" w:space="0" w:color="auto"/>
              <w:right w:val="single" w:sz="4" w:space="0" w:color="auto"/>
            </w:tcBorders>
            <w:noWrap/>
            <w:vAlign w:val="center"/>
          </w:tcPr>
          <w:p w:rsidR="00CD3FA1" w:rsidRPr="00AD7F45" w:rsidRDefault="00CD3FA1" w:rsidP="00115602">
            <w:pPr>
              <w:widowControl/>
              <w:adjustRightInd w:val="0"/>
              <w:snapToGrid w:val="0"/>
              <w:jc w:val="center"/>
              <w:rPr>
                <w:kern w:val="0"/>
                <w:sz w:val="24"/>
                <w:szCs w:val="24"/>
              </w:rPr>
            </w:pPr>
          </w:p>
        </w:tc>
        <w:tc>
          <w:tcPr>
            <w:tcW w:w="1442" w:type="dxa"/>
            <w:vMerge/>
            <w:tcBorders>
              <w:left w:val="single" w:sz="4" w:space="0" w:color="auto"/>
              <w:right w:val="single" w:sz="4" w:space="0" w:color="auto"/>
            </w:tcBorders>
            <w:vAlign w:val="center"/>
          </w:tcPr>
          <w:p w:rsidR="00CD3FA1" w:rsidRPr="00AD7F45" w:rsidRDefault="00CD3FA1" w:rsidP="00115602">
            <w:pPr>
              <w:widowControl/>
              <w:adjustRightInd w:val="0"/>
              <w:snapToGrid w:val="0"/>
              <w:jc w:val="center"/>
              <w:rPr>
                <w:kern w:val="0"/>
                <w:sz w:val="24"/>
                <w:szCs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773B1F">
            <w:pPr>
              <w:widowControl/>
              <w:adjustRightInd w:val="0"/>
              <w:snapToGrid w:val="0"/>
              <w:rPr>
                <w:kern w:val="0"/>
                <w:sz w:val="24"/>
                <w:szCs w:val="24"/>
              </w:rPr>
            </w:pPr>
            <w:r w:rsidRPr="00AD7F45">
              <w:rPr>
                <w:rFonts w:hint="eastAsia"/>
                <w:kern w:val="0"/>
                <w:sz w:val="24"/>
                <w:szCs w:val="24"/>
              </w:rPr>
              <w:t>对投标人提供的“业务应用支撑门户集成”进行评审，要求集成“一期平台”中的业务应用支撑门户，；内容包括：门户集成方案、</w:t>
            </w:r>
            <w:r w:rsidRPr="00AD7F45">
              <w:rPr>
                <w:rFonts w:hint="eastAsia"/>
                <w:kern w:val="0"/>
                <w:sz w:val="24"/>
                <w:szCs w:val="24"/>
              </w:rPr>
              <w:t>CA</w:t>
            </w:r>
            <w:r w:rsidRPr="00AD7F45">
              <w:rPr>
                <w:rFonts w:hint="eastAsia"/>
                <w:kern w:val="0"/>
                <w:sz w:val="24"/>
                <w:szCs w:val="24"/>
              </w:rPr>
              <w:t>集成方案、单点登录集成、权限集成方案设计等；</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满足招标文件要求，无瑕疵：</w:t>
            </w:r>
            <w:r w:rsidRPr="00AD7F45">
              <w:rPr>
                <w:rFonts w:hint="eastAsia"/>
                <w:kern w:val="0"/>
                <w:sz w:val="24"/>
                <w:szCs w:val="24"/>
              </w:rPr>
              <w:t>8</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1</w:t>
            </w:r>
            <w:r w:rsidRPr="00AD7F45">
              <w:rPr>
                <w:rFonts w:hint="eastAsia"/>
                <w:kern w:val="0"/>
                <w:sz w:val="24"/>
                <w:szCs w:val="24"/>
              </w:rPr>
              <w:t>处瑕疵：</w:t>
            </w:r>
            <w:r w:rsidRPr="00AD7F45">
              <w:rPr>
                <w:rFonts w:hint="eastAsia"/>
                <w:kern w:val="0"/>
                <w:sz w:val="24"/>
                <w:szCs w:val="24"/>
              </w:rPr>
              <w:t>6</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2</w:t>
            </w:r>
            <w:r w:rsidRPr="00AD7F45">
              <w:rPr>
                <w:rFonts w:hint="eastAsia"/>
                <w:kern w:val="0"/>
                <w:sz w:val="24"/>
                <w:szCs w:val="24"/>
              </w:rPr>
              <w:t>处瑕疵：</w:t>
            </w:r>
            <w:r w:rsidRPr="00AD7F45">
              <w:rPr>
                <w:rFonts w:hint="eastAsia"/>
                <w:kern w:val="0"/>
                <w:sz w:val="24"/>
                <w:szCs w:val="24"/>
              </w:rPr>
              <w:t>4</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3</w:t>
            </w:r>
            <w:r w:rsidRPr="00AD7F45">
              <w:rPr>
                <w:rFonts w:hint="eastAsia"/>
                <w:kern w:val="0"/>
                <w:sz w:val="24"/>
                <w:szCs w:val="24"/>
              </w:rPr>
              <w:t>处瑕疵：</w:t>
            </w:r>
            <w:r w:rsidRPr="00AD7F45">
              <w:rPr>
                <w:rFonts w:hint="eastAsia"/>
                <w:kern w:val="0"/>
                <w:sz w:val="24"/>
                <w:szCs w:val="24"/>
              </w:rPr>
              <w:t>2</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rFonts w:hint="eastAsia"/>
                <w:kern w:val="0"/>
                <w:sz w:val="24"/>
                <w:szCs w:val="24"/>
              </w:rPr>
              <w:t>0</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115602">
            <w:pPr>
              <w:widowControl/>
              <w:adjustRightInd w:val="0"/>
              <w:snapToGrid w:val="0"/>
              <w:jc w:val="center"/>
              <w:rPr>
                <w:kern w:val="0"/>
                <w:sz w:val="24"/>
                <w:szCs w:val="24"/>
              </w:rPr>
            </w:pPr>
            <w:r w:rsidRPr="00AD7F45">
              <w:rPr>
                <w:rFonts w:hint="eastAsia"/>
                <w:kern w:val="0"/>
                <w:sz w:val="24"/>
                <w:szCs w:val="24"/>
              </w:rPr>
              <w:t>8</w:t>
            </w:r>
          </w:p>
        </w:tc>
      </w:tr>
      <w:tr w:rsidR="00AD7F45" w:rsidRPr="00AD7F45" w:rsidTr="006337D6">
        <w:trPr>
          <w:trHeight w:val="416"/>
          <w:jc w:val="center"/>
        </w:trPr>
        <w:tc>
          <w:tcPr>
            <w:tcW w:w="663" w:type="dxa"/>
            <w:vMerge/>
            <w:tcBorders>
              <w:left w:val="single" w:sz="4" w:space="0" w:color="auto"/>
              <w:bottom w:val="single" w:sz="4" w:space="0" w:color="auto"/>
              <w:right w:val="single" w:sz="4" w:space="0" w:color="auto"/>
            </w:tcBorders>
            <w:noWrap/>
            <w:vAlign w:val="center"/>
          </w:tcPr>
          <w:p w:rsidR="00CD3FA1" w:rsidRPr="00AD7F45" w:rsidRDefault="00CD3FA1" w:rsidP="00115602">
            <w:pPr>
              <w:widowControl/>
              <w:adjustRightInd w:val="0"/>
              <w:snapToGrid w:val="0"/>
              <w:jc w:val="center"/>
              <w:rPr>
                <w:kern w:val="0"/>
                <w:sz w:val="24"/>
                <w:szCs w:val="24"/>
              </w:rPr>
            </w:pPr>
          </w:p>
        </w:tc>
        <w:tc>
          <w:tcPr>
            <w:tcW w:w="1442" w:type="dxa"/>
            <w:vMerge/>
            <w:tcBorders>
              <w:left w:val="single" w:sz="4" w:space="0" w:color="auto"/>
              <w:bottom w:val="single" w:sz="4" w:space="0" w:color="auto"/>
              <w:right w:val="single" w:sz="4" w:space="0" w:color="auto"/>
            </w:tcBorders>
            <w:vAlign w:val="center"/>
          </w:tcPr>
          <w:p w:rsidR="00CD3FA1" w:rsidRPr="00AD7F45" w:rsidRDefault="00CD3FA1" w:rsidP="00115602">
            <w:pPr>
              <w:widowControl/>
              <w:adjustRightInd w:val="0"/>
              <w:snapToGrid w:val="0"/>
              <w:jc w:val="center"/>
              <w:rPr>
                <w:kern w:val="0"/>
                <w:sz w:val="24"/>
                <w:szCs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773B1F">
            <w:pPr>
              <w:widowControl/>
              <w:adjustRightInd w:val="0"/>
              <w:snapToGrid w:val="0"/>
              <w:rPr>
                <w:kern w:val="0"/>
                <w:sz w:val="24"/>
                <w:szCs w:val="24"/>
              </w:rPr>
            </w:pPr>
            <w:r w:rsidRPr="00AD7F45">
              <w:rPr>
                <w:rFonts w:hint="eastAsia"/>
                <w:kern w:val="0"/>
                <w:sz w:val="24"/>
                <w:szCs w:val="24"/>
              </w:rPr>
              <w:t>提供与中国疾病预防控制信息系统对接集成方案，包括年度编码转</w:t>
            </w:r>
            <w:r w:rsidRPr="00AD7F45">
              <w:rPr>
                <w:rFonts w:hint="eastAsia"/>
                <w:kern w:val="0"/>
                <w:sz w:val="24"/>
                <w:szCs w:val="24"/>
              </w:rPr>
              <w:lastRenderedPageBreak/>
              <w:t>换流程、转换步骤、转换内容、与中国疾病预防控制信息系统基础编码同步方式等；</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满足招标文件要求，无瑕疵：</w:t>
            </w:r>
            <w:r w:rsidRPr="00AD7F45">
              <w:rPr>
                <w:rFonts w:hint="eastAsia"/>
                <w:kern w:val="0"/>
                <w:sz w:val="24"/>
                <w:szCs w:val="24"/>
              </w:rPr>
              <w:t>8</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1</w:t>
            </w:r>
            <w:r w:rsidRPr="00AD7F45">
              <w:rPr>
                <w:rFonts w:hint="eastAsia"/>
                <w:kern w:val="0"/>
                <w:sz w:val="24"/>
                <w:szCs w:val="24"/>
              </w:rPr>
              <w:t>处瑕疵：</w:t>
            </w:r>
            <w:r w:rsidRPr="00AD7F45">
              <w:rPr>
                <w:rFonts w:hint="eastAsia"/>
                <w:kern w:val="0"/>
                <w:sz w:val="24"/>
                <w:szCs w:val="24"/>
              </w:rPr>
              <w:t>6</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2</w:t>
            </w:r>
            <w:r w:rsidRPr="00AD7F45">
              <w:rPr>
                <w:rFonts w:hint="eastAsia"/>
                <w:kern w:val="0"/>
                <w:sz w:val="24"/>
                <w:szCs w:val="24"/>
              </w:rPr>
              <w:t>处瑕疵：</w:t>
            </w:r>
            <w:r w:rsidRPr="00AD7F45">
              <w:rPr>
                <w:rFonts w:hint="eastAsia"/>
                <w:kern w:val="0"/>
                <w:sz w:val="24"/>
                <w:szCs w:val="24"/>
              </w:rPr>
              <w:t>4</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3</w:t>
            </w:r>
            <w:r w:rsidRPr="00AD7F45">
              <w:rPr>
                <w:rFonts w:hint="eastAsia"/>
                <w:kern w:val="0"/>
                <w:sz w:val="24"/>
                <w:szCs w:val="24"/>
              </w:rPr>
              <w:t>处瑕疵：</w:t>
            </w:r>
            <w:r w:rsidRPr="00AD7F45">
              <w:rPr>
                <w:rFonts w:hint="eastAsia"/>
                <w:kern w:val="0"/>
                <w:sz w:val="24"/>
                <w:szCs w:val="24"/>
              </w:rPr>
              <w:t>2</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rFonts w:hint="eastAsia"/>
                <w:kern w:val="0"/>
                <w:sz w:val="24"/>
                <w:szCs w:val="24"/>
              </w:rPr>
              <w:t>0</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115602">
            <w:pPr>
              <w:widowControl/>
              <w:adjustRightInd w:val="0"/>
              <w:snapToGrid w:val="0"/>
              <w:jc w:val="center"/>
              <w:rPr>
                <w:kern w:val="0"/>
                <w:sz w:val="24"/>
                <w:szCs w:val="24"/>
              </w:rPr>
            </w:pPr>
            <w:r w:rsidRPr="00AD7F45">
              <w:rPr>
                <w:rFonts w:hint="eastAsia"/>
                <w:kern w:val="0"/>
                <w:sz w:val="24"/>
                <w:szCs w:val="24"/>
              </w:rPr>
              <w:lastRenderedPageBreak/>
              <w:t>8</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rPr>
                <w:kern w:val="0"/>
                <w:sz w:val="24"/>
                <w:szCs w:val="24"/>
              </w:rPr>
            </w:pPr>
            <w:r w:rsidRPr="00AD7F45">
              <w:rPr>
                <w:rFonts w:hint="eastAsia"/>
                <w:kern w:val="0"/>
                <w:sz w:val="24"/>
                <w:szCs w:val="24"/>
              </w:rPr>
              <w:t>“免疫规划信息系统升级改造”设计方案评价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15602" w:rsidRPr="00AD7F45" w:rsidRDefault="00115602" w:rsidP="00115602">
            <w:pPr>
              <w:widowControl/>
              <w:adjustRightInd w:val="0"/>
              <w:snapToGrid w:val="0"/>
              <w:rPr>
                <w:kern w:val="0"/>
                <w:sz w:val="24"/>
                <w:szCs w:val="24"/>
              </w:rPr>
            </w:pPr>
            <w:r w:rsidRPr="00AD7F45">
              <w:rPr>
                <w:rFonts w:hint="eastAsia"/>
                <w:kern w:val="0"/>
                <w:sz w:val="24"/>
                <w:szCs w:val="24"/>
              </w:rPr>
              <w:t>至少包含“免疫规划信创改造”和“免疫规划新增业务系统”的各业务流程、技术架构、系统功能、性能等方面内容</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满足招标文件要求，无瑕疵：</w:t>
            </w:r>
            <w:r w:rsidR="00CD3FA1" w:rsidRPr="00AD7F45">
              <w:rPr>
                <w:rFonts w:hint="eastAsia"/>
                <w:kern w:val="0"/>
                <w:sz w:val="24"/>
                <w:szCs w:val="24"/>
              </w:rPr>
              <w:t>8</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1</w:t>
            </w:r>
            <w:r w:rsidRPr="00AD7F45">
              <w:rPr>
                <w:rFonts w:hint="eastAsia"/>
                <w:kern w:val="0"/>
                <w:sz w:val="24"/>
                <w:szCs w:val="24"/>
              </w:rPr>
              <w:t>处瑕疵：</w:t>
            </w:r>
            <w:r w:rsidR="00CD3FA1" w:rsidRPr="00AD7F45">
              <w:rPr>
                <w:rFonts w:hint="eastAsia"/>
                <w:kern w:val="0"/>
                <w:sz w:val="24"/>
                <w:szCs w:val="24"/>
              </w:rPr>
              <w:t>6</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2</w:t>
            </w:r>
            <w:r w:rsidRPr="00AD7F45">
              <w:rPr>
                <w:rFonts w:hint="eastAsia"/>
                <w:kern w:val="0"/>
                <w:sz w:val="24"/>
                <w:szCs w:val="24"/>
              </w:rPr>
              <w:t>处瑕疵：</w:t>
            </w:r>
            <w:r w:rsidR="00CD3FA1" w:rsidRPr="00AD7F45">
              <w:rPr>
                <w:rFonts w:hint="eastAsia"/>
                <w:kern w:val="0"/>
                <w:sz w:val="24"/>
                <w:szCs w:val="24"/>
              </w:rPr>
              <w:t>4</w:t>
            </w:r>
            <w:r w:rsidRPr="00AD7F45">
              <w:rPr>
                <w:rFonts w:hint="eastAsia"/>
                <w:kern w:val="0"/>
                <w:sz w:val="24"/>
                <w:szCs w:val="24"/>
              </w:rPr>
              <w:t>分；</w:t>
            </w:r>
          </w:p>
          <w:p w:rsidR="00115602" w:rsidRPr="00AD7F45" w:rsidRDefault="00115602" w:rsidP="00115602">
            <w:pPr>
              <w:widowControl/>
              <w:adjustRightInd w:val="0"/>
              <w:snapToGrid w:val="0"/>
            </w:pPr>
            <w:r w:rsidRPr="00AD7F45">
              <w:rPr>
                <w:rFonts w:hint="eastAsia"/>
                <w:kern w:val="0"/>
                <w:sz w:val="24"/>
                <w:szCs w:val="24"/>
              </w:rPr>
              <w:t>方案内容存在</w:t>
            </w:r>
            <w:r w:rsidRPr="00AD7F45">
              <w:rPr>
                <w:rFonts w:hint="eastAsia"/>
                <w:kern w:val="0"/>
                <w:sz w:val="24"/>
                <w:szCs w:val="24"/>
              </w:rPr>
              <w:t>3</w:t>
            </w:r>
            <w:r w:rsidRPr="00AD7F45">
              <w:rPr>
                <w:rFonts w:hint="eastAsia"/>
                <w:kern w:val="0"/>
                <w:sz w:val="24"/>
                <w:szCs w:val="24"/>
              </w:rPr>
              <w:t>处瑕疵：</w:t>
            </w:r>
            <w:r w:rsidR="00CD3FA1" w:rsidRPr="00AD7F45">
              <w:rPr>
                <w:rFonts w:hint="eastAsia"/>
                <w:kern w:val="0"/>
                <w:sz w:val="24"/>
                <w:szCs w:val="24"/>
              </w:rPr>
              <w:t>2</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rFonts w:hint="eastAsia"/>
                <w:kern w:val="0"/>
                <w:sz w:val="24"/>
                <w:szCs w:val="24"/>
              </w:rPr>
              <w:t>0</w:t>
            </w:r>
            <w:r w:rsidRPr="00AD7F45">
              <w:rPr>
                <w:rFonts w:hint="eastAsia"/>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15602" w:rsidRPr="00AD7F45" w:rsidRDefault="00CD3FA1" w:rsidP="00115602">
            <w:pPr>
              <w:widowControl/>
              <w:adjustRightInd w:val="0"/>
              <w:snapToGrid w:val="0"/>
              <w:jc w:val="center"/>
              <w:rPr>
                <w:kern w:val="0"/>
                <w:sz w:val="24"/>
                <w:szCs w:val="24"/>
              </w:rPr>
            </w:pPr>
            <w:r w:rsidRPr="00AD7F45">
              <w:rPr>
                <w:rFonts w:hint="eastAsia"/>
                <w:kern w:val="0"/>
                <w:sz w:val="24"/>
                <w:szCs w:val="24"/>
              </w:rPr>
              <w:t>8</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D3FA1" w:rsidRPr="00AD7F45" w:rsidRDefault="00CD3FA1" w:rsidP="00115602">
            <w:pPr>
              <w:widowControl/>
              <w:adjustRightInd w:val="0"/>
              <w:snapToGrid w:val="0"/>
              <w:jc w:val="center"/>
              <w:rPr>
                <w:kern w:val="0"/>
                <w:sz w:val="24"/>
                <w:szCs w:val="24"/>
              </w:rPr>
            </w:pPr>
            <w:r w:rsidRPr="00AD7F45">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773B1F">
            <w:pPr>
              <w:widowControl/>
              <w:adjustRightInd w:val="0"/>
              <w:snapToGrid w:val="0"/>
              <w:jc w:val="center"/>
              <w:rPr>
                <w:kern w:val="0"/>
                <w:sz w:val="24"/>
                <w:szCs w:val="24"/>
              </w:rPr>
            </w:pPr>
            <w:r w:rsidRPr="00AD7F4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773B1F">
            <w:pPr>
              <w:widowControl/>
              <w:adjustRightInd w:val="0"/>
              <w:snapToGrid w:val="0"/>
              <w:rPr>
                <w:kern w:val="0"/>
                <w:sz w:val="24"/>
                <w:szCs w:val="24"/>
              </w:rPr>
            </w:pPr>
            <w:r w:rsidRPr="00AD7F45">
              <w:rPr>
                <w:rFonts w:hint="eastAsia"/>
                <w:kern w:val="0"/>
                <w:sz w:val="24"/>
                <w:szCs w:val="24"/>
              </w:rPr>
              <w:t>至少包含项目实施进度安排、</w:t>
            </w:r>
            <w:proofErr w:type="gramStart"/>
            <w:r w:rsidRPr="00AD7F45">
              <w:rPr>
                <w:rFonts w:hint="eastAsia"/>
                <w:kern w:val="0"/>
                <w:sz w:val="24"/>
                <w:szCs w:val="24"/>
              </w:rPr>
              <w:t>各</w:t>
            </w:r>
            <w:r w:rsidRPr="00AD7F45">
              <w:rPr>
                <w:kern w:val="0"/>
                <w:sz w:val="24"/>
                <w:szCs w:val="24"/>
              </w:rPr>
              <w:t>任务</w:t>
            </w:r>
            <w:proofErr w:type="gramEnd"/>
            <w:r w:rsidRPr="00AD7F45">
              <w:rPr>
                <w:kern w:val="0"/>
                <w:sz w:val="24"/>
                <w:szCs w:val="24"/>
              </w:rPr>
              <w:t>阶段计划及目标</w:t>
            </w:r>
            <w:r w:rsidRPr="00AD7F45">
              <w:rPr>
                <w:rFonts w:hint="eastAsia"/>
                <w:kern w:val="0"/>
                <w:sz w:val="24"/>
                <w:szCs w:val="24"/>
              </w:rPr>
              <w:t>、服务人员组成及分工、各岗位职责等方面内容</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2</w:t>
            </w:r>
            <w:r w:rsidRPr="00AD7F45">
              <w:rPr>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1.5</w:t>
            </w:r>
            <w:r w:rsidRPr="00AD7F45">
              <w:rPr>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1</w:t>
            </w:r>
            <w:r w:rsidRPr="00AD7F45">
              <w:rPr>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方案内容存在</w:t>
            </w:r>
            <w:r w:rsidRPr="00AD7F45">
              <w:rPr>
                <w:rFonts w:hint="eastAsia"/>
                <w:kern w:val="0"/>
                <w:sz w:val="24"/>
                <w:szCs w:val="24"/>
              </w:rPr>
              <w:t>3</w:t>
            </w:r>
            <w:r w:rsidRPr="00AD7F45">
              <w:rPr>
                <w:rFonts w:hint="eastAsia"/>
                <w:kern w:val="0"/>
                <w:sz w:val="24"/>
                <w:szCs w:val="24"/>
              </w:rPr>
              <w:t>处瑕疵：</w:t>
            </w:r>
            <w:r w:rsidRPr="00AD7F45">
              <w:rPr>
                <w:rFonts w:hint="eastAsia"/>
                <w:kern w:val="0"/>
                <w:sz w:val="24"/>
                <w:szCs w:val="24"/>
              </w:rPr>
              <w:t>0.5</w:t>
            </w:r>
            <w:r w:rsidRPr="00AD7F45">
              <w:rPr>
                <w:rFonts w:hint="eastAsia"/>
                <w:kern w:val="0"/>
                <w:sz w:val="24"/>
                <w:szCs w:val="24"/>
              </w:rPr>
              <w:t>分</w:t>
            </w:r>
          </w:p>
          <w:p w:rsidR="00CD3FA1" w:rsidRPr="00AD7F45" w:rsidRDefault="00CD3FA1" w:rsidP="00773B1F">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CD3FA1" w:rsidRPr="00AD7F45" w:rsidRDefault="00CD3FA1" w:rsidP="00773B1F">
            <w:pPr>
              <w:widowControl/>
              <w:adjustRightInd w:val="0"/>
              <w:snapToGrid w:val="0"/>
              <w:rPr>
                <w:kern w:val="0"/>
                <w:sz w:val="24"/>
                <w:szCs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D3FA1" w:rsidRPr="00AD7F45" w:rsidRDefault="00CD3FA1" w:rsidP="00115602">
            <w:pPr>
              <w:widowControl/>
              <w:adjustRightInd w:val="0"/>
              <w:snapToGrid w:val="0"/>
              <w:jc w:val="center"/>
              <w:rPr>
                <w:kern w:val="0"/>
                <w:sz w:val="24"/>
                <w:szCs w:val="24"/>
              </w:rPr>
            </w:pPr>
            <w:r w:rsidRPr="00AD7F45">
              <w:rPr>
                <w:rFonts w:hint="eastAsia"/>
                <w:kern w:val="0"/>
                <w:sz w:val="24"/>
                <w:szCs w:val="24"/>
              </w:rPr>
              <w:t>2</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kern w:val="0"/>
                <w:sz w:val="24"/>
                <w:szCs w:val="24"/>
              </w:rPr>
              <w:t>售后、运维和培训方案评价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rPr>
                <w:kern w:val="0"/>
                <w:sz w:val="24"/>
                <w:szCs w:val="24"/>
              </w:rPr>
            </w:pPr>
            <w:r w:rsidRPr="00AD7F45">
              <w:rPr>
                <w:kern w:val="0"/>
                <w:sz w:val="24"/>
                <w:szCs w:val="24"/>
              </w:rPr>
              <w:t>至少包含售后技术支持体系、售后与运</w:t>
            </w:r>
            <w:proofErr w:type="gramStart"/>
            <w:r w:rsidRPr="00AD7F45">
              <w:rPr>
                <w:kern w:val="0"/>
                <w:sz w:val="24"/>
                <w:szCs w:val="24"/>
              </w:rPr>
              <w:t>维管理</w:t>
            </w:r>
            <w:proofErr w:type="gramEnd"/>
            <w:r w:rsidRPr="00AD7F45">
              <w:rPr>
                <w:kern w:val="0"/>
                <w:sz w:val="24"/>
                <w:szCs w:val="24"/>
              </w:rPr>
              <w:t>服务人员安排、运维流程、响应时间、培训计划、培训方式等方面内容</w:t>
            </w:r>
          </w:p>
          <w:p w:rsidR="00115602" w:rsidRPr="00AD7F45" w:rsidRDefault="00115602" w:rsidP="00115602">
            <w:pPr>
              <w:widowControl/>
              <w:adjustRightInd w:val="0"/>
              <w:snapToGrid w:val="0"/>
              <w:rPr>
                <w:kern w:val="0"/>
                <w:sz w:val="24"/>
                <w:szCs w:val="24"/>
              </w:rPr>
            </w:pPr>
            <w:r w:rsidRPr="00AD7F45">
              <w:rPr>
                <w:kern w:val="0"/>
                <w:sz w:val="24"/>
                <w:szCs w:val="24"/>
              </w:rPr>
              <w:t>满足招标文件要求，无瑕疵：</w:t>
            </w:r>
            <w:r w:rsidRPr="00AD7F45">
              <w:rPr>
                <w:kern w:val="0"/>
                <w:sz w:val="24"/>
                <w:szCs w:val="24"/>
              </w:rPr>
              <w:t>3</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方案内容存在</w:t>
            </w:r>
            <w:r w:rsidRPr="00AD7F45">
              <w:rPr>
                <w:kern w:val="0"/>
                <w:sz w:val="24"/>
                <w:szCs w:val="24"/>
              </w:rPr>
              <w:t>1</w:t>
            </w:r>
            <w:r w:rsidRPr="00AD7F45">
              <w:rPr>
                <w:kern w:val="0"/>
                <w:sz w:val="24"/>
                <w:szCs w:val="24"/>
              </w:rPr>
              <w:t>处瑕疵：</w:t>
            </w:r>
            <w:r w:rsidRPr="00AD7F45">
              <w:rPr>
                <w:kern w:val="0"/>
                <w:sz w:val="24"/>
                <w:szCs w:val="24"/>
              </w:rPr>
              <w:t>2</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方案内容存在</w:t>
            </w:r>
            <w:r w:rsidRPr="00AD7F45">
              <w:rPr>
                <w:kern w:val="0"/>
                <w:sz w:val="24"/>
                <w:szCs w:val="24"/>
              </w:rPr>
              <w:t>2</w:t>
            </w:r>
            <w:r w:rsidRPr="00AD7F45">
              <w:rPr>
                <w:kern w:val="0"/>
                <w:sz w:val="24"/>
                <w:szCs w:val="24"/>
              </w:rPr>
              <w:t>处瑕疵：</w:t>
            </w:r>
            <w:r w:rsidRPr="00AD7F45">
              <w:rPr>
                <w:kern w:val="0"/>
                <w:sz w:val="24"/>
                <w:szCs w:val="24"/>
              </w:rPr>
              <w:t>1</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未提供方案或不满足招标文件要求或内容存在</w:t>
            </w:r>
            <w:r w:rsidRPr="00AD7F45">
              <w:rPr>
                <w:kern w:val="0"/>
                <w:sz w:val="24"/>
                <w:szCs w:val="24"/>
              </w:rPr>
              <w:t>3</w:t>
            </w:r>
            <w:r w:rsidRPr="00AD7F45">
              <w:rPr>
                <w:kern w:val="0"/>
                <w:sz w:val="24"/>
                <w:szCs w:val="24"/>
              </w:rPr>
              <w:t>处及以上瑕疵：</w:t>
            </w:r>
            <w:r w:rsidRPr="00AD7F45">
              <w:rPr>
                <w:kern w:val="0"/>
                <w:sz w:val="24"/>
                <w:szCs w:val="24"/>
              </w:rPr>
              <w:t>0</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（本项所称</w:t>
            </w:r>
            <w:r w:rsidRPr="00AD7F45">
              <w:rPr>
                <w:kern w:val="0"/>
                <w:sz w:val="24"/>
                <w:szCs w:val="24"/>
              </w:rPr>
              <w:t>“</w:t>
            </w:r>
            <w:r w:rsidRPr="00AD7F45">
              <w:rPr>
                <w:kern w:val="0"/>
                <w:sz w:val="24"/>
                <w:szCs w:val="24"/>
              </w:rPr>
              <w:t>瑕疵</w:t>
            </w:r>
            <w:r w:rsidRPr="00AD7F45">
              <w:rPr>
                <w:kern w:val="0"/>
                <w:sz w:val="24"/>
                <w:szCs w:val="24"/>
              </w:rPr>
              <w:t>”</w:t>
            </w:r>
            <w:r w:rsidRPr="00AD7F45">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kern w:val="0"/>
                <w:sz w:val="24"/>
                <w:szCs w:val="24"/>
              </w:rPr>
              <w:t>3</w:t>
            </w:r>
          </w:p>
        </w:tc>
      </w:tr>
      <w:tr w:rsidR="00AD7F45" w:rsidRPr="00AD7F45"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kern w:val="0"/>
                <w:sz w:val="24"/>
                <w:szCs w:val="24"/>
              </w:rPr>
              <w:t>系统安装部署方案</w:t>
            </w:r>
          </w:p>
        </w:tc>
        <w:tc>
          <w:tcPr>
            <w:tcW w:w="7288"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rPr>
                <w:kern w:val="0"/>
                <w:sz w:val="24"/>
                <w:szCs w:val="24"/>
              </w:rPr>
            </w:pPr>
            <w:r w:rsidRPr="00AD7F45">
              <w:rPr>
                <w:kern w:val="0"/>
                <w:sz w:val="24"/>
                <w:szCs w:val="24"/>
              </w:rPr>
              <w:t>至少包含系统安装及部署设计及工作方案等</w:t>
            </w:r>
          </w:p>
          <w:p w:rsidR="00115602" w:rsidRPr="00AD7F45" w:rsidRDefault="00115602" w:rsidP="00115602">
            <w:pPr>
              <w:widowControl/>
              <w:adjustRightInd w:val="0"/>
              <w:snapToGrid w:val="0"/>
              <w:rPr>
                <w:kern w:val="0"/>
                <w:sz w:val="24"/>
                <w:szCs w:val="24"/>
              </w:rPr>
            </w:pPr>
            <w:r w:rsidRPr="00AD7F45">
              <w:rPr>
                <w:kern w:val="0"/>
                <w:sz w:val="24"/>
                <w:szCs w:val="24"/>
              </w:rPr>
              <w:t>满足招标文件要求，无瑕疵：</w:t>
            </w:r>
            <w:r w:rsidRPr="00AD7F45">
              <w:rPr>
                <w:kern w:val="0"/>
                <w:sz w:val="24"/>
                <w:szCs w:val="24"/>
              </w:rPr>
              <w:t>3</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方案内容存在</w:t>
            </w:r>
            <w:r w:rsidRPr="00AD7F45">
              <w:rPr>
                <w:kern w:val="0"/>
                <w:sz w:val="24"/>
                <w:szCs w:val="24"/>
              </w:rPr>
              <w:t>1</w:t>
            </w:r>
            <w:r w:rsidRPr="00AD7F45">
              <w:rPr>
                <w:kern w:val="0"/>
                <w:sz w:val="24"/>
                <w:szCs w:val="24"/>
              </w:rPr>
              <w:t>处瑕疵：</w:t>
            </w:r>
            <w:r w:rsidRPr="00AD7F45">
              <w:rPr>
                <w:kern w:val="0"/>
                <w:sz w:val="24"/>
                <w:szCs w:val="24"/>
              </w:rPr>
              <w:t>2</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方案内容存在</w:t>
            </w:r>
            <w:r w:rsidRPr="00AD7F45">
              <w:rPr>
                <w:kern w:val="0"/>
                <w:sz w:val="24"/>
                <w:szCs w:val="24"/>
              </w:rPr>
              <w:t>2</w:t>
            </w:r>
            <w:r w:rsidRPr="00AD7F45">
              <w:rPr>
                <w:kern w:val="0"/>
                <w:sz w:val="24"/>
                <w:szCs w:val="24"/>
              </w:rPr>
              <w:t>处瑕疵：</w:t>
            </w:r>
            <w:r w:rsidRPr="00AD7F45">
              <w:rPr>
                <w:kern w:val="0"/>
                <w:sz w:val="24"/>
                <w:szCs w:val="24"/>
              </w:rPr>
              <w:t>1</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未提供方案或不满足招标文件要求或内容存在</w:t>
            </w:r>
            <w:r w:rsidRPr="00AD7F45">
              <w:rPr>
                <w:kern w:val="0"/>
                <w:sz w:val="24"/>
                <w:szCs w:val="24"/>
              </w:rPr>
              <w:t>3</w:t>
            </w:r>
            <w:r w:rsidRPr="00AD7F45">
              <w:rPr>
                <w:kern w:val="0"/>
                <w:sz w:val="24"/>
                <w:szCs w:val="24"/>
              </w:rPr>
              <w:t>处及以上瑕疵：</w:t>
            </w:r>
            <w:r w:rsidRPr="00AD7F45">
              <w:rPr>
                <w:kern w:val="0"/>
                <w:sz w:val="24"/>
                <w:szCs w:val="24"/>
              </w:rPr>
              <w:t>0</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（本项所称</w:t>
            </w:r>
            <w:r w:rsidRPr="00AD7F45">
              <w:rPr>
                <w:kern w:val="0"/>
                <w:sz w:val="24"/>
                <w:szCs w:val="24"/>
              </w:rPr>
              <w:t>“</w:t>
            </w:r>
            <w:r w:rsidRPr="00AD7F45">
              <w:rPr>
                <w:kern w:val="0"/>
                <w:sz w:val="24"/>
                <w:szCs w:val="24"/>
              </w:rPr>
              <w:t>瑕疵</w:t>
            </w:r>
            <w:r w:rsidRPr="00AD7F45">
              <w:rPr>
                <w:kern w:val="0"/>
                <w:sz w:val="24"/>
                <w:szCs w:val="24"/>
              </w:rPr>
              <w:t>”</w:t>
            </w:r>
            <w:r w:rsidRPr="00AD7F45">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kern w:val="0"/>
                <w:sz w:val="24"/>
                <w:szCs w:val="24"/>
              </w:rPr>
              <w:t>3</w:t>
            </w:r>
          </w:p>
        </w:tc>
      </w:tr>
      <w:tr w:rsidR="00AD7F45" w:rsidRPr="00AD7F45" w:rsidTr="00115602">
        <w:trPr>
          <w:trHeight w:val="37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rFonts w:hint="eastAsia"/>
                <w:sz w:val="24"/>
              </w:rPr>
              <w:t>系统安全设计方案评价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rPr>
                <w:kern w:val="0"/>
                <w:sz w:val="24"/>
                <w:szCs w:val="24"/>
              </w:rPr>
            </w:pPr>
            <w:r w:rsidRPr="00AD7F45">
              <w:rPr>
                <w:rFonts w:hint="eastAsia"/>
                <w:kern w:val="0"/>
                <w:sz w:val="24"/>
                <w:szCs w:val="24"/>
              </w:rPr>
              <w:t>至少包含安全需求分析、应用安全设计等方面内容</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满足</w:t>
            </w:r>
            <w:r w:rsidRPr="00AD7F45">
              <w:rPr>
                <w:kern w:val="0"/>
                <w:sz w:val="24"/>
                <w:szCs w:val="24"/>
              </w:rPr>
              <w:t>招标文件要求，无瑕疵：</w:t>
            </w:r>
            <w:r w:rsidRPr="00AD7F45">
              <w:rPr>
                <w:rFonts w:hint="eastAsia"/>
                <w:kern w:val="0"/>
                <w:sz w:val="24"/>
                <w:szCs w:val="24"/>
              </w:rPr>
              <w:t>2</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1</w:t>
            </w:r>
            <w:r w:rsidRPr="00AD7F45">
              <w:rPr>
                <w:rFonts w:hint="eastAsia"/>
                <w:kern w:val="0"/>
                <w:sz w:val="24"/>
                <w:szCs w:val="24"/>
              </w:rPr>
              <w:t>处瑕疵</w:t>
            </w:r>
            <w:r w:rsidRPr="00AD7F45">
              <w:rPr>
                <w:kern w:val="0"/>
                <w:sz w:val="24"/>
                <w:szCs w:val="24"/>
              </w:rPr>
              <w:t>：</w:t>
            </w:r>
            <w:r w:rsidRPr="00AD7F45">
              <w:rPr>
                <w:rFonts w:hint="eastAsia"/>
                <w:kern w:val="0"/>
                <w:sz w:val="24"/>
                <w:szCs w:val="24"/>
              </w:rPr>
              <w:t>1.5</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2</w:t>
            </w:r>
            <w:r w:rsidRPr="00AD7F45">
              <w:rPr>
                <w:rFonts w:hint="eastAsia"/>
                <w:kern w:val="0"/>
                <w:sz w:val="24"/>
                <w:szCs w:val="24"/>
              </w:rPr>
              <w:t>处瑕疵</w:t>
            </w:r>
            <w:r w:rsidRPr="00AD7F45">
              <w:rPr>
                <w:kern w:val="0"/>
                <w:sz w:val="24"/>
                <w:szCs w:val="24"/>
              </w:rPr>
              <w:t>：</w:t>
            </w:r>
            <w:r w:rsidRPr="00AD7F45">
              <w:rPr>
                <w:rFonts w:hint="eastAsia"/>
                <w:kern w:val="0"/>
                <w:sz w:val="24"/>
                <w:szCs w:val="24"/>
              </w:rPr>
              <w:t>1</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rFonts w:hint="eastAsia"/>
                <w:kern w:val="0"/>
                <w:sz w:val="24"/>
                <w:szCs w:val="24"/>
              </w:rPr>
              <w:t>方案</w:t>
            </w:r>
            <w:r w:rsidRPr="00AD7F45">
              <w:rPr>
                <w:kern w:val="0"/>
                <w:sz w:val="24"/>
                <w:szCs w:val="24"/>
              </w:rPr>
              <w:t>内容存在</w:t>
            </w:r>
            <w:r w:rsidRPr="00AD7F45">
              <w:rPr>
                <w:rFonts w:hint="eastAsia"/>
                <w:kern w:val="0"/>
                <w:sz w:val="24"/>
                <w:szCs w:val="24"/>
              </w:rPr>
              <w:t>3</w:t>
            </w:r>
            <w:r w:rsidRPr="00AD7F45">
              <w:rPr>
                <w:rFonts w:hint="eastAsia"/>
                <w:kern w:val="0"/>
                <w:sz w:val="24"/>
                <w:szCs w:val="24"/>
              </w:rPr>
              <w:t>处瑕疵</w:t>
            </w:r>
            <w:r w:rsidRPr="00AD7F45">
              <w:rPr>
                <w:kern w:val="0"/>
                <w:sz w:val="24"/>
                <w:szCs w:val="24"/>
              </w:rPr>
              <w:t>：</w:t>
            </w:r>
            <w:r w:rsidRPr="00AD7F45">
              <w:rPr>
                <w:rFonts w:hint="eastAsia"/>
                <w:kern w:val="0"/>
                <w:sz w:val="24"/>
                <w:szCs w:val="24"/>
              </w:rPr>
              <w:t>0.5</w:t>
            </w:r>
            <w:r w:rsidRPr="00AD7F45">
              <w:rPr>
                <w:kern w:val="0"/>
                <w:sz w:val="24"/>
                <w:szCs w:val="24"/>
              </w:rPr>
              <w:t>分；</w:t>
            </w:r>
          </w:p>
          <w:p w:rsidR="00115602" w:rsidRPr="00AD7F45" w:rsidRDefault="00115602" w:rsidP="00115602">
            <w:pPr>
              <w:widowControl/>
              <w:adjustRightInd w:val="0"/>
              <w:snapToGrid w:val="0"/>
              <w:rPr>
                <w:kern w:val="0"/>
                <w:sz w:val="24"/>
                <w:szCs w:val="24"/>
              </w:rPr>
            </w:pPr>
            <w:r w:rsidRPr="00AD7F45">
              <w:rPr>
                <w:kern w:val="0"/>
                <w:sz w:val="24"/>
                <w:szCs w:val="24"/>
              </w:rPr>
              <w:t>未提供方案或不满足招标文件要求或内容存在</w:t>
            </w:r>
            <w:r w:rsidRPr="00AD7F45">
              <w:rPr>
                <w:rFonts w:hint="eastAsia"/>
                <w:kern w:val="0"/>
                <w:sz w:val="24"/>
                <w:szCs w:val="24"/>
              </w:rPr>
              <w:t>4</w:t>
            </w:r>
            <w:r w:rsidRPr="00AD7F45">
              <w:rPr>
                <w:rFonts w:hint="eastAsia"/>
                <w:kern w:val="0"/>
                <w:sz w:val="24"/>
                <w:szCs w:val="24"/>
              </w:rPr>
              <w:t>处及以上瑕疵</w:t>
            </w:r>
            <w:r w:rsidRPr="00AD7F45">
              <w:rPr>
                <w:kern w:val="0"/>
                <w:sz w:val="24"/>
                <w:szCs w:val="24"/>
              </w:rPr>
              <w:t>：</w:t>
            </w:r>
            <w:r w:rsidRPr="00AD7F45">
              <w:rPr>
                <w:kern w:val="0"/>
                <w:sz w:val="24"/>
                <w:szCs w:val="24"/>
              </w:rPr>
              <w:t>0</w:t>
            </w:r>
            <w:r w:rsidRPr="00AD7F45">
              <w:rPr>
                <w:kern w:val="0"/>
                <w:sz w:val="24"/>
                <w:szCs w:val="24"/>
              </w:rPr>
              <w:t>分；</w:t>
            </w:r>
          </w:p>
          <w:p w:rsidR="00115602" w:rsidRPr="00AD7F45" w:rsidRDefault="00115602" w:rsidP="00115602">
            <w:pPr>
              <w:widowControl/>
              <w:adjustRightInd w:val="0"/>
              <w:snapToGrid w:val="0"/>
              <w:rPr>
                <w:sz w:val="24"/>
              </w:rPr>
            </w:pPr>
            <w:r w:rsidRPr="00AD7F4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115602" w:rsidRPr="00AD7F45" w:rsidRDefault="00115602" w:rsidP="00115602">
            <w:pPr>
              <w:widowControl/>
              <w:adjustRightInd w:val="0"/>
              <w:snapToGrid w:val="0"/>
              <w:jc w:val="center"/>
              <w:rPr>
                <w:kern w:val="0"/>
                <w:sz w:val="24"/>
                <w:szCs w:val="24"/>
              </w:rPr>
            </w:pPr>
            <w:r w:rsidRPr="00AD7F45">
              <w:rPr>
                <w:rFonts w:hint="eastAsia"/>
                <w:kern w:val="0"/>
                <w:sz w:val="24"/>
                <w:szCs w:val="24"/>
              </w:rPr>
              <w:t>2</w:t>
            </w:r>
          </w:p>
        </w:tc>
      </w:tr>
      <w:tr w:rsidR="00AD7F45" w:rsidRPr="00AD7F4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AD7F45" w:rsidRDefault="00E34708" w:rsidP="00535EF9">
            <w:pPr>
              <w:widowControl/>
              <w:adjustRightInd w:val="0"/>
              <w:snapToGrid w:val="0"/>
              <w:jc w:val="center"/>
              <w:rPr>
                <w:kern w:val="0"/>
                <w:sz w:val="24"/>
                <w:szCs w:val="24"/>
              </w:rPr>
            </w:pPr>
            <w:r w:rsidRPr="00AD7F45">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AD7F45" w:rsidRDefault="00B11142" w:rsidP="00535EF9">
            <w:pPr>
              <w:widowControl/>
              <w:adjustRightInd w:val="0"/>
              <w:snapToGrid w:val="0"/>
              <w:jc w:val="center"/>
              <w:rPr>
                <w:kern w:val="0"/>
                <w:sz w:val="24"/>
                <w:szCs w:val="24"/>
              </w:rPr>
            </w:pPr>
            <w:r w:rsidRPr="00AD7F45">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AD7F45" w:rsidRDefault="00B11142" w:rsidP="00750A1E">
            <w:pPr>
              <w:widowControl/>
              <w:adjustRightInd w:val="0"/>
              <w:snapToGrid w:val="0"/>
              <w:jc w:val="left"/>
              <w:rPr>
                <w:sz w:val="24"/>
              </w:rPr>
            </w:pPr>
            <w:r w:rsidRPr="00AD7F45">
              <w:rPr>
                <w:rFonts w:hint="eastAsia"/>
                <w:sz w:val="24"/>
              </w:rPr>
              <w:t>评标委员会观看各投标人递交的软件演示讲解光盘，经评委会认定，完全满足</w:t>
            </w:r>
            <w:r w:rsidR="00505E9A" w:rsidRPr="00AD7F45">
              <w:rPr>
                <w:rFonts w:hint="eastAsia"/>
                <w:sz w:val="24"/>
              </w:rPr>
              <w:t>技术要求第（十三）项</w:t>
            </w:r>
            <w:r w:rsidRPr="00AD7F45">
              <w:rPr>
                <w:rFonts w:hint="eastAsia"/>
                <w:sz w:val="24"/>
              </w:rPr>
              <w:t>中任意一项内容的得</w:t>
            </w:r>
            <w:r w:rsidRPr="00AD7F45">
              <w:rPr>
                <w:rFonts w:hint="eastAsia"/>
                <w:sz w:val="24"/>
              </w:rPr>
              <w:t>1</w:t>
            </w:r>
            <w:r w:rsidRPr="00AD7F45">
              <w:rPr>
                <w:rFonts w:hint="eastAsia"/>
                <w:sz w:val="24"/>
              </w:rPr>
              <w:t>分，最多</w:t>
            </w:r>
            <w:r w:rsidR="00CD3FA1" w:rsidRPr="00AD7F45">
              <w:rPr>
                <w:rFonts w:hint="eastAsia"/>
                <w:sz w:val="24"/>
              </w:rPr>
              <w:t>1</w:t>
            </w:r>
            <w:r w:rsidR="00750A1E" w:rsidRPr="00AD7F45">
              <w:rPr>
                <w:rFonts w:hint="eastAsia"/>
                <w:sz w:val="24"/>
              </w:rPr>
              <w:t>1</w:t>
            </w:r>
            <w:r w:rsidRPr="00AD7F45">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AD7F45" w:rsidRDefault="00B11142" w:rsidP="00750A1E">
            <w:pPr>
              <w:widowControl/>
              <w:adjustRightInd w:val="0"/>
              <w:snapToGrid w:val="0"/>
              <w:jc w:val="center"/>
              <w:rPr>
                <w:kern w:val="0"/>
                <w:sz w:val="24"/>
                <w:szCs w:val="24"/>
              </w:rPr>
            </w:pPr>
            <w:r w:rsidRPr="00AD7F45">
              <w:rPr>
                <w:rFonts w:hint="eastAsia"/>
                <w:kern w:val="0"/>
                <w:sz w:val="24"/>
                <w:szCs w:val="24"/>
              </w:rPr>
              <w:t>1</w:t>
            </w:r>
            <w:r w:rsidR="00750A1E" w:rsidRPr="00AD7F45">
              <w:rPr>
                <w:rFonts w:hint="eastAsia"/>
                <w:kern w:val="0"/>
                <w:sz w:val="24"/>
                <w:szCs w:val="24"/>
              </w:rPr>
              <w:t>1</w:t>
            </w:r>
          </w:p>
        </w:tc>
      </w:tr>
      <w:tr w:rsidR="00AD7F45" w:rsidRPr="00AD7F45"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AD7F45" w:rsidRDefault="00B11142" w:rsidP="00535EF9">
            <w:pPr>
              <w:widowControl/>
              <w:adjustRightInd w:val="0"/>
              <w:snapToGrid w:val="0"/>
              <w:jc w:val="center"/>
              <w:rPr>
                <w:sz w:val="24"/>
              </w:rPr>
            </w:pPr>
            <w:r w:rsidRPr="00AD7F45">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AD7F45" w:rsidRDefault="00B11142" w:rsidP="00535EF9">
            <w:pPr>
              <w:widowControl/>
              <w:adjustRightInd w:val="0"/>
              <w:snapToGrid w:val="0"/>
              <w:jc w:val="center"/>
              <w:rPr>
                <w:kern w:val="0"/>
                <w:sz w:val="24"/>
                <w:szCs w:val="24"/>
              </w:rPr>
            </w:pPr>
            <w:r w:rsidRPr="00AD7F45">
              <w:rPr>
                <w:kern w:val="0"/>
                <w:sz w:val="24"/>
                <w:szCs w:val="24"/>
              </w:rPr>
              <w:t>100</w:t>
            </w:r>
          </w:p>
        </w:tc>
      </w:tr>
    </w:tbl>
    <w:p w:rsidR="00233239" w:rsidRPr="00AD7F45" w:rsidRDefault="00233239" w:rsidP="00FE297E">
      <w:pPr>
        <w:spacing w:line="360" w:lineRule="auto"/>
        <w:ind w:firstLineChars="200" w:firstLine="480"/>
        <w:outlineLvl w:val="0"/>
        <w:rPr>
          <w:sz w:val="24"/>
        </w:rPr>
      </w:pPr>
      <w:r w:rsidRPr="00AD7F45">
        <w:rPr>
          <w:sz w:val="24"/>
        </w:rPr>
        <w:t>四、投标文件</w:t>
      </w:r>
      <w:r w:rsidR="00AB1AB2" w:rsidRPr="00AD7F45">
        <w:rPr>
          <w:sz w:val="24"/>
        </w:rPr>
        <w:t>内容</w:t>
      </w:r>
      <w:r w:rsidRPr="00AD7F45">
        <w:rPr>
          <w:sz w:val="24"/>
        </w:rPr>
        <w:t>要求</w:t>
      </w:r>
    </w:p>
    <w:p w:rsidR="008B3CFE" w:rsidRPr="00AD7F45" w:rsidRDefault="008B3CFE" w:rsidP="00FE297E">
      <w:pPr>
        <w:spacing w:line="360" w:lineRule="auto"/>
        <w:ind w:firstLineChars="200" w:firstLine="480"/>
        <w:outlineLvl w:val="0"/>
        <w:rPr>
          <w:sz w:val="24"/>
        </w:rPr>
      </w:pPr>
      <w:r w:rsidRPr="00AD7F45">
        <w:rPr>
          <w:rFonts w:hint="eastAsia"/>
          <w:sz w:val="24"/>
        </w:rPr>
        <w:t>（一）</w:t>
      </w:r>
      <w:r w:rsidRPr="00AD7F45">
        <w:rPr>
          <w:sz w:val="24"/>
        </w:rPr>
        <w:t>投标人须按照《投标须知》</w:t>
      </w:r>
      <w:r w:rsidRPr="00AD7F45">
        <w:rPr>
          <w:sz w:val="24"/>
        </w:rPr>
        <w:t xml:space="preserve">“C </w:t>
      </w:r>
      <w:r w:rsidRPr="00AD7F45">
        <w:rPr>
          <w:sz w:val="24"/>
        </w:rPr>
        <w:t>投标文件的编制</w:t>
      </w:r>
      <w:r w:rsidRPr="00AD7F45">
        <w:rPr>
          <w:sz w:val="24"/>
        </w:rPr>
        <w:t>”</w:t>
      </w:r>
      <w:r w:rsidRPr="00AD7F45">
        <w:rPr>
          <w:sz w:val="24"/>
        </w:rPr>
        <w:t>中的相关要求编制投标文件</w:t>
      </w:r>
      <w:r w:rsidRPr="00AD7F45">
        <w:rPr>
          <w:rFonts w:hint="eastAsia"/>
          <w:sz w:val="24"/>
        </w:rPr>
        <w:t>。</w:t>
      </w:r>
    </w:p>
    <w:p w:rsidR="008B3CFE" w:rsidRPr="00AD7F45" w:rsidRDefault="008B3CFE" w:rsidP="00FE297E">
      <w:pPr>
        <w:spacing w:line="360" w:lineRule="auto"/>
        <w:ind w:firstLineChars="200" w:firstLine="480"/>
        <w:outlineLvl w:val="0"/>
        <w:rPr>
          <w:sz w:val="24"/>
        </w:rPr>
      </w:pPr>
      <w:r w:rsidRPr="00AD7F45">
        <w:rPr>
          <w:rFonts w:hint="eastAsia"/>
          <w:sz w:val="24"/>
        </w:rPr>
        <w:t>（二）</w:t>
      </w:r>
      <w:r w:rsidRPr="00AD7F45">
        <w:rPr>
          <w:sz w:val="24"/>
        </w:rPr>
        <w:t>投标文件</w:t>
      </w:r>
      <w:r w:rsidRPr="00AD7F45">
        <w:rPr>
          <w:rFonts w:hint="eastAsia"/>
          <w:sz w:val="24"/>
        </w:rPr>
        <w:t>格式参照第五部分“投标文件格式”。</w:t>
      </w:r>
    </w:p>
    <w:p w:rsidR="003159EF" w:rsidRPr="00AD7F45" w:rsidRDefault="003159EF" w:rsidP="00FE297E">
      <w:pPr>
        <w:spacing w:line="360" w:lineRule="auto"/>
        <w:ind w:firstLineChars="200" w:firstLine="480"/>
        <w:outlineLvl w:val="0"/>
        <w:rPr>
          <w:sz w:val="24"/>
        </w:rPr>
      </w:pPr>
    </w:p>
    <w:p w:rsidR="006A4BDB" w:rsidRPr="00AD7F45" w:rsidRDefault="006A4BDB" w:rsidP="00FE297E">
      <w:pPr>
        <w:spacing w:line="360" w:lineRule="auto"/>
        <w:ind w:firstLineChars="200" w:firstLine="480"/>
        <w:outlineLvl w:val="0"/>
        <w:rPr>
          <w:sz w:val="24"/>
        </w:rPr>
      </w:pPr>
    </w:p>
    <w:p w:rsidR="00AE5C1F" w:rsidRPr="00AD7F45" w:rsidRDefault="00AE5C1F" w:rsidP="00AE5C1F">
      <w:pPr>
        <w:spacing w:line="360" w:lineRule="auto"/>
        <w:jc w:val="center"/>
        <w:rPr>
          <w:b/>
          <w:sz w:val="24"/>
        </w:rPr>
      </w:pPr>
      <w:r w:rsidRPr="00AD7F45">
        <w:rPr>
          <w:sz w:val="24"/>
          <w:u w:val="single"/>
        </w:rPr>
        <w:br w:type="page"/>
      </w:r>
      <w:r w:rsidRPr="00AD7F45">
        <w:rPr>
          <w:b/>
          <w:sz w:val="24"/>
        </w:rPr>
        <w:lastRenderedPageBreak/>
        <w:t>项目需求书</w:t>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t>第一包</w:t>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t>一、项目背景</w:t>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t>结合我市监测预警与应急指挥、免疫规划工作要求，以及</w:t>
      </w:r>
      <w:proofErr w:type="gramStart"/>
      <w:r w:rsidRPr="00AD7F45">
        <w:rPr>
          <w:rFonts w:hint="eastAsia"/>
          <w:color w:val="auto"/>
        </w:rPr>
        <w:t>我市信创工作</w:t>
      </w:r>
      <w:proofErr w:type="gramEnd"/>
      <w:r w:rsidRPr="00AD7F45">
        <w:rPr>
          <w:rFonts w:hint="eastAsia"/>
          <w:color w:val="auto"/>
        </w:rPr>
        <w:t>要求，正式启动“天津市传染病监测预警与应急指挥信息平台（二期）平台”建设工作，现需采购数据库系统2套。</w:t>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t>本项目属于软件和信息技术服务业。</w:t>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t>二、采购清单</w:t>
      </w:r>
    </w:p>
    <w:p w:rsidR="00CD3FA1" w:rsidRPr="00AD7F45" w:rsidRDefault="00CD3FA1" w:rsidP="00CD3FA1">
      <w:pPr>
        <w:spacing w:line="360" w:lineRule="auto"/>
        <w:ind w:firstLineChars="200" w:firstLine="480"/>
        <w:outlineLvl w:val="0"/>
        <w:rPr>
          <w:sz w:val="24"/>
        </w:rPr>
      </w:pPr>
      <w:r w:rsidRPr="00AD7F45">
        <w:rPr>
          <w:rFonts w:hint="eastAsia"/>
          <w:sz w:val="24"/>
        </w:rPr>
        <w:t>加注“▲”号的产品为核心产品（如未明确核心产品，则视为全部产品均为核心产品），任意一种核心产品为同一品牌时，按照第三部分第</w:t>
      </w:r>
      <w:r w:rsidRPr="00AD7F45">
        <w:rPr>
          <w:rFonts w:hint="eastAsia"/>
          <w:sz w:val="24"/>
        </w:rPr>
        <w:t>32.4</w:t>
      </w:r>
      <w:r w:rsidRPr="00AD7F45">
        <w:rPr>
          <w:rFonts w:hint="eastAsia"/>
          <w:sz w:val="24"/>
        </w:rPr>
        <w:t>条款执行。</w:t>
      </w:r>
    </w:p>
    <w:p w:rsidR="008C4FCC" w:rsidRPr="00AD7F45" w:rsidRDefault="008C4FCC" w:rsidP="00FE297E">
      <w:pPr>
        <w:autoSpaceDE w:val="0"/>
        <w:autoSpaceDN w:val="0"/>
        <w:adjustRightInd w:val="0"/>
        <w:spacing w:line="360" w:lineRule="auto"/>
        <w:ind w:firstLineChars="200" w:firstLine="480"/>
        <w:rPr>
          <w:sz w:val="24"/>
        </w:rPr>
      </w:pPr>
      <w:r w:rsidRPr="00AD7F45">
        <w:rPr>
          <w:rFonts w:hint="eastAsia"/>
          <w:sz w:val="24"/>
        </w:rPr>
        <w:t>加注“★”号条款为实质性条款，不得出现负偏离，发生负偏离即做无效标处理。</w:t>
      </w:r>
    </w:p>
    <w:tbl>
      <w:tblPr>
        <w:tblStyle w:val="ab"/>
        <w:tblW w:w="8992" w:type="dxa"/>
        <w:jc w:val="center"/>
        <w:tblLayout w:type="fixed"/>
        <w:tblLook w:val="04A0" w:firstRow="1" w:lastRow="0" w:firstColumn="1" w:lastColumn="0" w:noHBand="0" w:noVBand="1"/>
      </w:tblPr>
      <w:tblGrid>
        <w:gridCol w:w="769"/>
        <w:gridCol w:w="1185"/>
        <w:gridCol w:w="5523"/>
        <w:gridCol w:w="710"/>
        <w:gridCol w:w="805"/>
      </w:tblGrid>
      <w:tr w:rsidR="00AD7F45" w:rsidRPr="00AD7F45" w:rsidTr="002331AD">
        <w:trPr>
          <w:tblHeader/>
          <w:jc w:val="center"/>
        </w:trPr>
        <w:tc>
          <w:tcPr>
            <w:tcW w:w="769" w:type="dxa"/>
            <w:vAlign w:val="center"/>
          </w:tcPr>
          <w:p w:rsidR="008C4FCC" w:rsidRPr="00AD7F45" w:rsidRDefault="008C4FCC" w:rsidP="008C4FCC">
            <w:pPr>
              <w:adjustRightInd w:val="0"/>
              <w:snapToGrid w:val="0"/>
              <w:jc w:val="center"/>
              <w:rPr>
                <w:sz w:val="24"/>
              </w:rPr>
            </w:pPr>
            <w:r w:rsidRPr="00AD7F45">
              <w:rPr>
                <w:sz w:val="24"/>
              </w:rPr>
              <w:t>序号</w:t>
            </w:r>
          </w:p>
        </w:tc>
        <w:tc>
          <w:tcPr>
            <w:tcW w:w="1185" w:type="dxa"/>
            <w:vAlign w:val="center"/>
          </w:tcPr>
          <w:p w:rsidR="008C4FCC" w:rsidRPr="00AD7F45" w:rsidRDefault="008C4FCC" w:rsidP="008C4FCC">
            <w:pPr>
              <w:adjustRightInd w:val="0"/>
              <w:snapToGrid w:val="0"/>
              <w:jc w:val="center"/>
              <w:rPr>
                <w:sz w:val="24"/>
              </w:rPr>
            </w:pPr>
            <w:r w:rsidRPr="00AD7F45">
              <w:rPr>
                <w:rFonts w:hint="eastAsia"/>
                <w:sz w:val="24"/>
              </w:rPr>
              <w:t>采购</w:t>
            </w:r>
            <w:r w:rsidRPr="00AD7F45">
              <w:rPr>
                <w:sz w:val="24"/>
              </w:rPr>
              <w:t>标的</w:t>
            </w:r>
          </w:p>
        </w:tc>
        <w:tc>
          <w:tcPr>
            <w:tcW w:w="5523" w:type="dxa"/>
            <w:vAlign w:val="center"/>
          </w:tcPr>
          <w:p w:rsidR="008C4FCC" w:rsidRPr="00AD7F45" w:rsidRDefault="008C4FCC" w:rsidP="008C4FCC">
            <w:pPr>
              <w:adjustRightInd w:val="0"/>
              <w:snapToGrid w:val="0"/>
              <w:jc w:val="center"/>
              <w:rPr>
                <w:sz w:val="24"/>
              </w:rPr>
            </w:pPr>
            <w:r w:rsidRPr="00AD7F45">
              <w:rPr>
                <w:sz w:val="24"/>
              </w:rPr>
              <w:t>技术参数</w:t>
            </w:r>
          </w:p>
        </w:tc>
        <w:tc>
          <w:tcPr>
            <w:tcW w:w="710" w:type="dxa"/>
            <w:vAlign w:val="center"/>
          </w:tcPr>
          <w:p w:rsidR="008C4FCC" w:rsidRPr="00AD7F45" w:rsidRDefault="008C4FCC" w:rsidP="008C4FCC">
            <w:pPr>
              <w:adjustRightInd w:val="0"/>
              <w:snapToGrid w:val="0"/>
              <w:jc w:val="center"/>
              <w:rPr>
                <w:sz w:val="24"/>
              </w:rPr>
            </w:pPr>
            <w:r w:rsidRPr="00AD7F45">
              <w:rPr>
                <w:sz w:val="24"/>
              </w:rPr>
              <w:t>单位</w:t>
            </w:r>
          </w:p>
        </w:tc>
        <w:tc>
          <w:tcPr>
            <w:tcW w:w="805" w:type="dxa"/>
            <w:vAlign w:val="center"/>
          </w:tcPr>
          <w:p w:rsidR="008C4FCC" w:rsidRPr="00AD7F45" w:rsidRDefault="008C4FCC" w:rsidP="008C4FCC">
            <w:pPr>
              <w:adjustRightInd w:val="0"/>
              <w:snapToGrid w:val="0"/>
              <w:jc w:val="center"/>
              <w:rPr>
                <w:sz w:val="24"/>
              </w:rPr>
            </w:pPr>
            <w:r w:rsidRPr="00AD7F45">
              <w:rPr>
                <w:sz w:val="24"/>
              </w:rPr>
              <w:t>数量</w:t>
            </w:r>
          </w:p>
        </w:tc>
      </w:tr>
      <w:tr w:rsidR="00AD7F45" w:rsidRPr="00AD7F45" w:rsidTr="002331AD">
        <w:trPr>
          <w:jc w:val="center"/>
        </w:trPr>
        <w:tc>
          <w:tcPr>
            <w:tcW w:w="769" w:type="dxa"/>
            <w:vAlign w:val="center"/>
          </w:tcPr>
          <w:p w:rsidR="008C4FCC" w:rsidRPr="00AD7F45" w:rsidRDefault="008C4FCC" w:rsidP="008C4FCC">
            <w:pPr>
              <w:adjustRightInd w:val="0"/>
              <w:snapToGrid w:val="0"/>
              <w:jc w:val="center"/>
              <w:rPr>
                <w:sz w:val="24"/>
              </w:rPr>
            </w:pPr>
            <w:r w:rsidRPr="00AD7F45">
              <w:rPr>
                <w:rFonts w:hint="eastAsia"/>
                <w:sz w:val="24"/>
              </w:rPr>
              <w:t>1</w:t>
            </w:r>
          </w:p>
        </w:tc>
        <w:tc>
          <w:tcPr>
            <w:tcW w:w="1185" w:type="dxa"/>
            <w:vAlign w:val="center"/>
          </w:tcPr>
          <w:p w:rsidR="008C4FCC" w:rsidRPr="00AD7F45" w:rsidRDefault="00814E54" w:rsidP="008C4FCC">
            <w:pPr>
              <w:adjustRightInd w:val="0"/>
              <w:snapToGrid w:val="0"/>
              <w:jc w:val="center"/>
              <w:rPr>
                <w:sz w:val="24"/>
              </w:rPr>
            </w:pPr>
            <w:r w:rsidRPr="00AD7F45">
              <w:rPr>
                <w:rFonts w:hint="eastAsia"/>
                <w:sz w:val="24"/>
              </w:rPr>
              <w:t>▲</w:t>
            </w:r>
            <w:r w:rsidR="008C4FCC" w:rsidRPr="00AD7F45">
              <w:rPr>
                <w:rFonts w:hint="eastAsia"/>
                <w:sz w:val="24"/>
              </w:rPr>
              <w:t>分布式数据库</w:t>
            </w:r>
          </w:p>
        </w:tc>
        <w:tc>
          <w:tcPr>
            <w:tcW w:w="5523" w:type="dxa"/>
            <w:vAlign w:val="center"/>
          </w:tcPr>
          <w:p w:rsidR="008C4FCC" w:rsidRPr="00AD7F45" w:rsidRDefault="008C4FCC" w:rsidP="008C4FCC">
            <w:pPr>
              <w:adjustRightInd w:val="0"/>
              <w:snapToGrid w:val="0"/>
              <w:rPr>
                <w:rFonts w:cstheme="minorEastAsia"/>
                <w:sz w:val="24"/>
                <w:szCs w:val="21"/>
              </w:rPr>
            </w:pPr>
            <w:r w:rsidRPr="00AD7F45">
              <w:rPr>
                <w:rFonts w:hint="eastAsia"/>
                <w:sz w:val="24"/>
              </w:rPr>
              <w:t>★</w:t>
            </w:r>
            <w:r w:rsidRPr="00AD7F45">
              <w:rPr>
                <w:rFonts w:cstheme="minorEastAsia" w:hint="eastAsia"/>
                <w:sz w:val="24"/>
                <w:szCs w:val="21"/>
              </w:rPr>
              <w:t>1.</w:t>
            </w:r>
            <w:r w:rsidRPr="00AD7F45">
              <w:rPr>
                <w:rFonts w:cstheme="minorEastAsia" w:hint="eastAsia"/>
                <w:sz w:val="24"/>
                <w:szCs w:val="21"/>
              </w:rPr>
              <w:t>所投分布式数据库通过安全可靠测评；</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2.</w:t>
            </w:r>
            <w:r w:rsidRPr="00AD7F45">
              <w:rPr>
                <w:rFonts w:cstheme="minorEastAsia" w:hint="eastAsia"/>
                <w:sz w:val="24"/>
                <w:szCs w:val="21"/>
              </w:rPr>
              <w:t>环境支持</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1</w:t>
            </w:r>
            <w:r w:rsidRPr="00AD7F45">
              <w:rPr>
                <w:rFonts w:cstheme="minorEastAsia" w:hint="eastAsia"/>
                <w:sz w:val="24"/>
                <w:szCs w:val="21"/>
              </w:rPr>
              <w:t>）支持国产硬件服务器及其它服务器。</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2</w:t>
            </w:r>
            <w:r w:rsidRPr="00AD7F45">
              <w:rPr>
                <w:rFonts w:cstheme="minorEastAsia" w:hint="eastAsia"/>
                <w:sz w:val="24"/>
                <w:szCs w:val="21"/>
              </w:rPr>
              <w:t>）支持国产操作系统。</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3</w:t>
            </w:r>
            <w:r w:rsidRPr="00AD7F45">
              <w:rPr>
                <w:rFonts w:cstheme="minorEastAsia" w:hint="eastAsia"/>
                <w:sz w:val="24"/>
                <w:szCs w:val="21"/>
              </w:rPr>
              <w:t>）支持国产</w:t>
            </w:r>
            <w:r w:rsidRPr="00AD7F45">
              <w:rPr>
                <w:rFonts w:cstheme="minorEastAsia" w:hint="eastAsia"/>
                <w:sz w:val="24"/>
                <w:szCs w:val="21"/>
              </w:rPr>
              <w:t>CPU</w:t>
            </w:r>
            <w:r w:rsidRPr="00AD7F45">
              <w:rPr>
                <w:rFonts w:cstheme="minorEastAsia" w:hint="eastAsia"/>
                <w:sz w:val="24"/>
                <w:szCs w:val="21"/>
              </w:rPr>
              <w:t>。</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4</w:t>
            </w:r>
            <w:r w:rsidRPr="00AD7F45">
              <w:rPr>
                <w:rFonts w:cstheme="minorEastAsia" w:hint="eastAsia"/>
                <w:sz w:val="24"/>
                <w:szCs w:val="21"/>
              </w:rPr>
              <w:t>）支持主流国产中间件。</w:t>
            </w:r>
          </w:p>
          <w:p w:rsidR="008C4FCC" w:rsidRPr="00AD7F45" w:rsidRDefault="008C4FCC" w:rsidP="008C4FCC">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5</w:t>
            </w:r>
            <w:r w:rsidRPr="00AD7F45">
              <w:rPr>
                <w:rFonts w:cstheme="minorEastAsia" w:hint="eastAsia"/>
                <w:sz w:val="24"/>
                <w:szCs w:val="21"/>
              </w:rPr>
              <w:t>）支持</w:t>
            </w:r>
            <w:proofErr w:type="gramStart"/>
            <w:r w:rsidRPr="00AD7F45">
              <w:rPr>
                <w:rFonts w:cstheme="minorEastAsia" w:hint="eastAsia"/>
                <w:sz w:val="24"/>
                <w:szCs w:val="21"/>
              </w:rPr>
              <w:t>国产云</w:t>
            </w:r>
            <w:proofErr w:type="gramEnd"/>
            <w:r w:rsidRPr="00AD7F45">
              <w:rPr>
                <w:rFonts w:cstheme="minorEastAsia" w:hint="eastAsia"/>
                <w:sz w:val="24"/>
                <w:szCs w:val="21"/>
              </w:rPr>
              <w:t>平台和虚拟化部署。</w:t>
            </w:r>
          </w:p>
          <w:p w:rsidR="008C4FCC" w:rsidRPr="00AD7F45" w:rsidRDefault="008C4FCC" w:rsidP="008C4FCC">
            <w:pPr>
              <w:adjustRightInd w:val="0"/>
              <w:snapToGrid w:val="0"/>
              <w:jc w:val="left"/>
              <w:rPr>
                <w:rFonts w:cstheme="minorEastAsia"/>
                <w:sz w:val="24"/>
                <w:szCs w:val="21"/>
              </w:rPr>
            </w:pPr>
            <w:r w:rsidRPr="00AD7F45">
              <w:rPr>
                <w:rFonts w:cstheme="minorEastAsia" w:hint="eastAsia"/>
                <w:kern w:val="0"/>
                <w:sz w:val="24"/>
                <w:szCs w:val="21"/>
                <w:lang w:bidi="ar"/>
              </w:rPr>
              <w:t>★</w:t>
            </w:r>
            <w:r w:rsidRPr="00AD7F45">
              <w:rPr>
                <w:rFonts w:cstheme="minorEastAsia" w:hint="eastAsia"/>
                <w:kern w:val="0"/>
                <w:sz w:val="24"/>
                <w:szCs w:val="21"/>
                <w:lang w:bidi="ar"/>
              </w:rPr>
              <w:t>3</w:t>
            </w:r>
            <w:r w:rsidRPr="00AD7F45">
              <w:rPr>
                <w:rFonts w:cstheme="minorEastAsia" w:hint="eastAsia"/>
                <w:kern w:val="0"/>
                <w:sz w:val="24"/>
                <w:szCs w:val="21"/>
                <w:lang w:bidi="ar"/>
              </w:rPr>
              <w:t>资源管控</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产品为单一产品的前提下，支持同一集群的多租户特性，通过</w:t>
            </w:r>
            <w:r w:rsidRPr="00AD7F45">
              <w:rPr>
                <w:rFonts w:cstheme="minorEastAsia" w:hint="eastAsia"/>
                <w:kern w:val="0"/>
                <w:sz w:val="24"/>
                <w:szCs w:val="21"/>
                <w:lang w:bidi="ar"/>
              </w:rPr>
              <w:t>SQL</w:t>
            </w:r>
            <w:r w:rsidRPr="00AD7F45">
              <w:rPr>
                <w:rFonts w:cstheme="minorEastAsia" w:hint="eastAsia"/>
                <w:kern w:val="0"/>
                <w:sz w:val="24"/>
                <w:szCs w:val="21"/>
                <w:lang w:bidi="ar"/>
              </w:rPr>
              <w:t>创建不同资源组，根据业务优先级分配资源比例，以支持同一集群支持多业务系统。</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4.</w:t>
            </w:r>
            <w:r w:rsidRPr="00AD7F45">
              <w:rPr>
                <w:rFonts w:cstheme="minorEastAsia" w:hint="eastAsia"/>
                <w:kern w:val="0"/>
                <w:sz w:val="24"/>
                <w:szCs w:val="21"/>
                <w:lang w:bidi="ar"/>
              </w:rPr>
              <w:t>应用访问接口</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支持例如</w:t>
            </w:r>
            <w:r w:rsidRPr="00AD7F45">
              <w:rPr>
                <w:rFonts w:cstheme="minorEastAsia" w:hint="eastAsia"/>
                <w:kern w:val="0"/>
                <w:sz w:val="24"/>
                <w:szCs w:val="21"/>
                <w:lang w:bidi="ar"/>
              </w:rPr>
              <w:t>JDBC</w:t>
            </w:r>
            <w:r w:rsidRPr="00AD7F45">
              <w:rPr>
                <w:rFonts w:cstheme="minorEastAsia" w:hint="eastAsia"/>
                <w:kern w:val="0"/>
                <w:sz w:val="24"/>
                <w:szCs w:val="21"/>
                <w:lang w:bidi="ar"/>
              </w:rPr>
              <w:t>、</w:t>
            </w:r>
            <w:r w:rsidRPr="00AD7F45">
              <w:rPr>
                <w:rFonts w:cstheme="minorEastAsia" w:hint="eastAsia"/>
                <w:kern w:val="0"/>
                <w:sz w:val="24"/>
                <w:szCs w:val="21"/>
                <w:lang w:bidi="ar"/>
              </w:rPr>
              <w:t>ODBC</w:t>
            </w:r>
            <w:r w:rsidRPr="00AD7F45">
              <w:rPr>
                <w:rFonts w:cstheme="minorEastAsia" w:hint="eastAsia"/>
                <w:kern w:val="0"/>
                <w:sz w:val="24"/>
                <w:szCs w:val="21"/>
                <w:lang w:bidi="ar"/>
              </w:rPr>
              <w:t>等开发语言连接驱动。</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5.</w:t>
            </w:r>
            <w:r w:rsidRPr="00AD7F45">
              <w:rPr>
                <w:rFonts w:cstheme="minorEastAsia" w:hint="eastAsia"/>
                <w:kern w:val="0"/>
                <w:sz w:val="24"/>
                <w:szCs w:val="21"/>
                <w:lang w:bidi="ar"/>
              </w:rPr>
              <w:t>字符集</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支持主流的</w:t>
            </w:r>
            <w:r w:rsidRPr="00AD7F45">
              <w:rPr>
                <w:rFonts w:cstheme="minorEastAsia" w:hint="eastAsia"/>
                <w:kern w:val="0"/>
                <w:sz w:val="24"/>
                <w:szCs w:val="21"/>
                <w:lang w:bidi="ar"/>
              </w:rPr>
              <w:t>UTF8/UTF8MB4</w:t>
            </w:r>
            <w:r w:rsidRPr="00AD7F45">
              <w:rPr>
                <w:rFonts w:cstheme="minorEastAsia" w:hint="eastAsia"/>
                <w:kern w:val="0"/>
                <w:sz w:val="24"/>
                <w:szCs w:val="21"/>
                <w:lang w:bidi="ar"/>
              </w:rPr>
              <w:t>、</w:t>
            </w:r>
            <w:r w:rsidRPr="00AD7F45">
              <w:rPr>
                <w:rFonts w:cstheme="minorEastAsia" w:hint="eastAsia"/>
                <w:kern w:val="0"/>
                <w:sz w:val="24"/>
                <w:szCs w:val="21"/>
                <w:lang w:bidi="ar"/>
              </w:rPr>
              <w:t>GBK</w:t>
            </w:r>
            <w:r w:rsidRPr="00AD7F45">
              <w:rPr>
                <w:rFonts w:cstheme="minorEastAsia" w:hint="eastAsia"/>
                <w:kern w:val="0"/>
                <w:sz w:val="24"/>
                <w:szCs w:val="21"/>
                <w:lang w:bidi="ar"/>
              </w:rPr>
              <w:t>、</w:t>
            </w:r>
            <w:r w:rsidRPr="00AD7F45">
              <w:rPr>
                <w:rFonts w:cstheme="minorEastAsia" w:hint="eastAsia"/>
                <w:kern w:val="0"/>
                <w:sz w:val="24"/>
                <w:szCs w:val="21"/>
                <w:lang w:bidi="ar"/>
              </w:rPr>
              <w:t>GB18030</w:t>
            </w:r>
            <w:r w:rsidRPr="00AD7F45">
              <w:rPr>
                <w:rFonts w:cstheme="minorEastAsia" w:hint="eastAsia"/>
                <w:kern w:val="0"/>
                <w:sz w:val="24"/>
                <w:szCs w:val="21"/>
                <w:lang w:bidi="ar"/>
              </w:rPr>
              <w:t>、</w:t>
            </w:r>
            <w:r w:rsidRPr="00AD7F45">
              <w:rPr>
                <w:rFonts w:cstheme="minorEastAsia" w:hint="eastAsia"/>
                <w:kern w:val="0"/>
                <w:sz w:val="24"/>
                <w:szCs w:val="21"/>
                <w:lang w:bidi="ar"/>
              </w:rPr>
              <w:t>GB18030-2022</w:t>
            </w:r>
            <w:r w:rsidRPr="00AD7F45">
              <w:rPr>
                <w:rFonts w:cstheme="minorEastAsia" w:hint="eastAsia"/>
                <w:kern w:val="0"/>
                <w:sz w:val="24"/>
                <w:szCs w:val="21"/>
                <w:lang w:bidi="ar"/>
              </w:rPr>
              <w:t>字符集。</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6.</w:t>
            </w:r>
            <w:r w:rsidRPr="00AD7F45">
              <w:rPr>
                <w:rFonts w:cstheme="minorEastAsia" w:hint="eastAsia"/>
                <w:kern w:val="0"/>
                <w:sz w:val="24"/>
                <w:szCs w:val="21"/>
                <w:lang w:bidi="ar"/>
              </w:rPr>
              <w:t>锁机制支持</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支持多种数据锁机制，且为行级锁。支持死锁侦测功能。</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w:t>
            </w:r>
            <w:r w:rsidRPr="00AD7F45">
              <w:rPr>
                <w:rFonts w:cstheme="minorEastAsia" w:hint="eastAsia"/>
                <w:kern w:val="0"/>
                <w:sz w:val="24"/>
                <w:szCs w:val="21"/>
                <w:lang w:bidi="ar"/>
              </w:rPr>
              <w:t>7.</w:t>
            </w:r>
            <w:r w:rsidRPr="00AD7F45">
              <w:rPr>
                <w:rFonts w:cstheme="minorEastAsia" w:hint="eastAsia"/>
                <w:kern w:val="0"/>
                <w:sz w:val="24"/>
                <w:szCs w:val="21"/>
                <w:lang w:bidi="ar"/>
              </w:rPr>
              <w:t>扩展性</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支持弹性扩展，支持计算、存储、管理节点逐个节点弹性扩缩容能力，</w:t>
            </w:r>
            <w:proofErr w:type="gramStart"/>
            <w:r w:rsidRPr="00AD7F45">
              <w:rPr>
                <w:rFonts w:cstheme="minorEastAsia" w:hint="eastAsia"/>
                <w:kern w:val="0"/>
                <w:sz w:val="24"/>
                <w:szCs w:val="21"/>
                <w:lang w:bidi="ar"/>
              </w:rPr>
              <w:t>且数据</w:t>
            </w:r>
            <w:proofErr w:type="gramEnd"/>
            <w:r w:rsidRPr="00AD7F45">
              <w:rPr>
                <w:rFonts w:cstheme="minorEastAsia" w:hint="eastAsia"/>
                <w:kern w:val="0"/>
                <w:sz w:val="24"/>
                <w:szCs w:val="21"/>
                <w:lang w:bidi="ar"/>
              </w:rPr>
              <w:t>可自动分布，性能接近线性提升。</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8.</w:t>
            </w:r>
            <w:r w:rsidRPr="00AD7F45">
              <w:rPr>
                <w:rFonts w:cstheme="minorEastAsia" w:hint="eastAsia"/>
                <w:kern w:val="0"/>
                <w:sz w:val="24"/>
                <w:szCs w:val="21"/>
                <w:lang w:bidi="ar"/>
              </w:rPr>
              <w:t>全局索引</w:t>
            </w:r>
          </w:p>
          <w:p w:rsidR="008C4FCC" w:rsidRPr="00AD7F45" w:rsidRDefault="008C4FCC" w:rsidP="008C4FCC">
            <w:pPr>
              <w:adjustRightInd w:val="0"/>
              <w:snapToGrid w:val="0"/>
              <w:jc w:val="left"/>
              <w:rPr>
                <w:rFonts w:cstheme="minorEastAsia"/>
                <w:kern w:val="0"/>
                <w:sz w:val="24"/>
                <w:szCs w:val="21"/>
                <w:lang w:bidi="ar"/>
              </w:rPr>
            </w:pPr>
            <w:proofErr w:type="gramStart"/>
            <w:r w:rsidRPr="00AD7F45">
              <w:rPr>
                <w:rFonts w:cstheme="minorEastAsia" w:hint="eastAsia"/>
                <w:kern w:val="0"/>
                <w:sz w:val="24"/>
                <w:szCs w:val="21"/>
                <w:lang w:bidi="ar"/>
              </w:rPr>
              <w:t>支持跨机分区</w:t>
            </w:r>
            <w:proofErr w:type="gramEnd"/>
            <w:r w:rsidRPr="00AD7F45">
              <w:rPr>
                <w:rFonts w:cstheme="minorEastAsia" w:hint="eastAsia"/>
                <w:kern w:val="0"/>
                <w:sz w:val="24"/>
                <w:szCs w:val="21"/>
                <w:lang w:bidi="ar"/>
              </w:rPr>
              <w:t>表的全局索引，支持分区表的</w:t>
            </w:r>
            <w:proofErr w:type="gramStart"/>
            <w:r w:rsidRPr="00AD7F45">
              <w:rPr>
                <w:rFonts w:cstheme="minorEastAsia" w:hint="eastAsia"/>
                <w:kern w:val="0"/>
                <w:sz w:val="24"/>
                <w:szCs w:val="21"/>
                <w:lang w:bidi="ar"/>
              </w:rPr>
              <w:t>非分区</w:t>
            </w:r>
            <w:r w:rsidRPr="00AD7F45">
              <w:rPr>
                <w:rFonts w:cstheme="minorEastAsia" w:hint="eastAsia"/>
                <w:kern w:val="0"/>
                <w:sz w:val="24"/>
                <w:szCs w:val="21"/>
                <w:lang w:bidi="ar"/>
              </w:rPr>
              <w:lastRenderedPageBreak/>
              <w:t>键的</w:t>
            </w:r>
            <w:proofErr w:type="gramEnd"/>
            <w:r w:rsidRPr="00AD7F45">
              <w:rPr>
                <w:rFonts w:cstheme="minorEastAsia" w:hint="eastAsia"/>
                <w:kern w:val="0"/>
                <w:sz w:val="24"/>
                <w:szCs w:val="21"/>
                <w:lang w:bidi="ar"/>
              </w:rPr>
              <w:t>全局唯一索引。</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9.</w:t>
            </w:r>
            <w:r w:rsidRPr="00AD7F45">
              <w:rPr>
                <w:rFonts w:cstheme="minorEastAsia" w:hint="eastAsia"/>
                <w:kern w:val="0"/>
                <w:sz w:val="24"/>
                <w:szCs w:val="21"/>
                <w:lang w:bidi="ar"/>
              </w:rPr>
              <w:t>在线</w:t>
            </w:r>
            <w:r w:rsidRPr="00AD7F45">
              <w:rPr>
                <w:rFonts w:cstheme="minorEastAsia" w:hint="eastAsia"/>
                <w:kern w:val="0"/>
                <w:sz w:val="24"/>
                <w:szCs w:val="21"/>
                <w:lang w:bidi="ar"/>
              </w:rPr>
              <w:t>DDL</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支持分布式场景下表加列、删除列、修改字段类型精度等在线变更，对应用透明。</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10.</w:t>
            </w:r>
            <w:r w:rsidRPr="00AD7F45">
              <w:rPr>
                <w:rFonts w:cstheme="minorEastAsia" w:hint="eastAsia"/>
                <w:kern w:val="0"/>
                <w:sz w:val="24"/>
                <w:szCs w:val="21"/>
                <w:lang w:bidi="ar"/>
              </w:rPr>
              <w:t>分布式事务</w:t>
            </w:r>
          </w:p>
          <w:p w:rsidR="008C4FCC" w:rsidRPr="00AD7F45" w:rsidRDefault="008C4FCC" w:rsidP="008C4FCC">
            <w:pPr>
              <w:adjustRightInd w:val="0"/>
              <w:snapToGrid w:val="0"/>
              <w:jc w:val="left"/>
              <w:rPr>
                <w:rFonts w:cstheme="minorEastAsia"/>
                <w:kern w:val="0"/>
                <w:sz w:val="24"/>
                <w:szCs w:val="21"/>
                <w:lang w:bidi="ar"/>
              </w:rPr>
            </w:pPr>
            <w:proofErr w:type="gramStart"/>
            <w:r w:rsidRPr="00AD7F45">
              <w:rPr>
                <w:rFonts w:cstheme="minorEastAsia" w:hint="eastAsia"/>
                <w:kern w:val="0"/>
                <w:sz w:val="24"/>
                <w:szCs w:val="21"/>
                <w:lang w:bidi="ar"/>
              </w:rPr>
              <w:t>支持跨机分布式</w:t>
            </w:r>
            <w:proofErr w:type="gramEnd"/>
            <w:r w:rsidRPr="00AD7F45">
              <w:rPr>
                <w:rFonts w:cstheme="minorEastAsia" w:hint="eastAsia"/>
                <w:kern w:val="0"/>
                <w:sz w:val="24"/>
                <w:szCs w:val="21"/>
                <w:lang w:bidi="ar"/>
              </w:rPr>
              <w:t>事务，保证</w:t>
            </w:r>
            <w:r w:rsidRPr="00AD7F45">
              <w:rPr>
                <w:rFonts w:cstheme="minorEastAsia" w:hint="eastAsia"/>
                <w:kern w:val="0"/>
                <w:sz w:val="24"/>
                <w:szCs w:val="21"/>
                <w:lang w:bidi="ar"/>
              </w:rPr>
              <w:t>ACID</w:t>
            </w:r>
            <w:r w:rsidRPr="00AD7F45">
              <w:rPr>
                <w:rFonts w:cstheme="minorEastAsia" w:hint="eastAsia"/>
                <w:kern w:val="0"/>
                <w:sz w:val="24"/>
                <w:szCs w:val="21"/>
                <w:lang w:bidi="ar"/>
              </w:rPr>
              <w:t>特性，具备在高并发高负载的分布式事务环境下，故障场景下的数据一致性和持久性。</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11.MySQL</w:t>
            </w:r>
            <w:r w:rsidRPr="00AD7F45">
              <w:rPr>
                <w:rFonts w:cstheme="minorEastAsia" w:hint="eastAsia"/>
                <w:kern w:val="0"/>
                <w:sz w:val="24"/>
                <w:szCs w:val="21"/>
                <w:lang w:bidi="ar"/>
              </w:rPr>
              <w:t>兼容性</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投标产品为单一产品或者单一引擎的前提下，兼容</w:t>
            </w:r>
            <w:r w:rsidRPr="00AD7F45">
              <w:rPr>
                <w:rFonts w:cstheme="minorEastAsia" w:hint="eastAsia"/>
                <w:kern w:val="0"/>
                <w:sz w:val="24"/>
                <w:szCs w:val="21"/>
                <w:lang w:bidi="ar"/>
              </w:rPr>
              <w:t xml:space="preserve"> MySQL</w:t>
            </w:r>
            <w:r w:rsidRPr="00AD7F45">
              <w:rPr>
                <w:rFonts w:cstheme="minorEastAsia" w:hint="eastAsia"/>
                <w:kern w:val="0"/>
                <w:sz w:val="24"/>
                <w:szCs w:val="21"/>
                <w:lang w:bidi="ar"/>
              </w:rPr>
              <w:t>数据类型、常用语法和函数，包括：</w:t>
            </w:r>
            <w:r w:rsidRPr="00AD7F45">
              <w:rPr>
                <w:rFonts w:cstheme="minorEastAsia" w:hint="eastAsia"/>
                <w:kern w:val="0"/>
                <w:sz w:val="24"/>
                <w:szCs w:val="21"/>
                <w:lang w:bidi="ar"/>
              </w:rPr>
              <w:t>AUTO_INCREMENT</w:t>
            </w:r>
            <w:r w:rsidRPr="00AD7F45">
              <w:rPr>
                <w:rFonts w:cstheme="minorEastAsia" w:hint="eastAsia"/>
                <w:kern w:val="0"/>
                <w:sz w:val="24"/>
                <w:szCs w:val="21"/>
                <w:lang w:bidi="ar"/>
              </w:rPr>
              <w:t>自增列，</w:t>
            </w:r>
            <w:r w:rsidRPr="00AD7F45">
              <w:rPr>
                <w:rFonts w:cstheme="minorEastAsia" w:hint="eastAsia"/>
                <w:kern w:val="0"/>
                <w:sz w:val="24"/>
                <w:szCs w:val="21"/>
                <w:lang w:bidi="ar"/>
              </w:rPr>
              <w:t>LIMIT...OFFSET</w:t>
            </w:r>
            <w:r w:rsidRPr="00AD7F45">
              <w:rPr>
                <w:rFonts w:cstheme="minorEastAsia" w:hint="eastAsia"/>
                <w:kern w:val="0"/>
                <w:sz w:val="24"/>
                <w:szCs w:val="21"/>
                <w:lang w:bidi="ar"/>
              </w:rPr>
              <w:t>，布尔类型，枚举类型，集合类型，</w:t>
            </w:r>
            <w:r w:rsidRPr="00AD7F45">
              <w:rPr>
                <w:rFonts w:cstheme="minorEastAsia" w:hint="eastAsia"/>
                <w:kern w:val="0"/>
                <w:sz w:val="24"/>
                <w:szCs w:val="21"/>
                <w:lang w:bidi="ar"/>
              </w:rPr>
              <w:t>DATE_FORMAT</w:t>
            </w:r>
            <w:r w:rsidRPr="00AD7F45">
              <w:rPr>
                <w:rFonts w:cstheme="minorEastAsia" w:hint="eastAsia"/>
                <w:kern w:val="0"/>
                <w:sz w:val="24"/>
                <w:szCs w:val="21"/>
                <w:lang w:bidi="ar"/>
              </w:rPr>
              <w:t>，</w:t>
            </w:r>
            <w:r w:rsidRPr="00AD7F45">
              <w:rPr>
                <w:rFonts w:cstheme="minorEastAsia" w:hint="eastAsia"/>
                <w:kern w:val="0"/>
                <w:sz w:val="24"/>
                <w:szCs w:val="21"/>
                <w:lang w:bidi="ar"/>
              </w:rPr>
              <w:t>NOW</w:t>
            </w:r>
            <w:r w:rsidRPr="00AD7F45">
              <w:rPr>
                <w:rFonts w:cstheme="minorEastAsia" w:hint="eastAsia"/>
                <w:kern w:val="0"/>
                <w:sz w:val="24"/>
                <w:szCs w:val="21"/>
                <w:lang w:bidi="ar"/>
              </w:rPr>
              <w:t>，</w:t>
            </w:r>
            <w:r w:rsidRPr="00AD7F45">
              <w:rPr>
                <w:rFonts w:cstheme="minorEastAsia" w:hint="eastAsia"/>
                <w:kern w:val="0"/>
                <w:sz w:val="24"/>
                <w:szCs w:val="21"/>
                <w:lang w:bidi="ar"/>
              </w:rPr>
              <w:t>SUBSTRING</w:t>
            </w:r>
            <w:r w:rsidRPr="00AD7F45">
              <w:rPr>
                <w:rFonts w:cstheme="minorEastAsia" w:hint="eastAsia"/>
                <w:kern w:val="0"/>
                <w:sz w:val="24"/>
                <w:szCs w:val="21"/>
                <w:lang w:bidi="ar"/>
              </w:rPr>
              <w:t>，</w:t>
            </w:r>
            <w:r w:rsidRPr="00AD7F45">
              <w:rPr>
                <w:rFonts w:cstheme="minorEastAsia" w:hint="eastAsia"/>
                <w:kern w:val="0"/>
                <w:sz w:val="24"/>
                <w:szCs w:val="21"/>
                <w:lang w:bidi="ar"/>
              </w:rPr>
              <w:t>STR_TO_DATE</w:t>
            </w:r>
            <w:r w:rsidRPr="00AD7F45">
              <w:rPr>
                <w:rFonts w:cstheme="minorEastAsia" w:hint="eastAsia"/>
                <w:kern w:val="0"/>
                <w:sz w:val="24"/>
                <w:szCs w:val="21"/>
                <w:lang w:bidi="ar"/>
              </w:rPr>
              <w:t>，</w:t>
            </w:r>
            <w:r w:rsidRPr="00AD7F45">
              <w:rPr>
                <w:rFonts w:cstheme="minorEastAsia" w:hint="eastAsia"/>
                <w:kern w:val="0"/>
                <w:sz w:val="24"/>
                <w:szCs w:val="21"/>
                <w:lang w:bidi="ar"/>
              </w:rPr>
              <w:t>DATE_ADD</w:t>
            </w:r>
            <w:r w:rsidRPr="00AD7F45">
              <w:rPr>
                <w:rFonts w:cstheme="minorEastAsia" w:hint="eastAsia"/>
                <w:kern w:val="0"/>
                <w:sz w:val="24"/>
                <w:szCs w:val="21"/>
                <w:lang w:bidi="ar"/>
              </w:rPr>
              <w:t>函数。</w:t>
            </w:r>
          </w:p>
          <w:p w:rsidR="008C4FCC" w:rsidRPr="00AD7F45" w:rsidRDefault="00FE297E"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w:t>
            </w:r>
            <w:r w:rsidR="008C4FCC" w:rsidRPr="00AD7F45">
              <w:rPr>
                <w:rFonts w:cstheme="minorEastAsia" w:hint="eastAsia"/>
                <w:kern w:val="0"/>
                <w:sz w:val="24"/>
                <w:szCs w:val="21"/>
                <w:lang w:bidi="ar"/>
              </w:rPr>
              <w:t>12.</w:t>
            </w:r>
            <w:r w:rsidR="008C4FCC" w:rsidRPr="00AD7F45">
              <w:rPr>
                <w:rFonts w:cstheme="minorEastAsia" w:hint="eastAsia"/>
                <w:kern w:val="0"/>
                <w:sz w:val="24"/>
                <w:szCs w:val="21"/>
                <w:lang w:bidi="ar"/>
              </w:rPr>
              <w:t>数据分片</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支持数据自动均匀分布，无需指定分片键或分区键，单表大数据量下应用仍透明使用，无需担心跨分片查询，</w:t>
            </w:r>
            <w:proofErr w:type="gramStart"/>
            <w:r w:rsidRPr="00AD7F45">
              <w:rPr>
                <w:rFonts w:cstheme="minorEastAsia" w:hint="eastAsia"/>
                <w:kern w:val="0"/>
                <w:sz w:val="24"/>
                <w:szCs w:val="21"/>
                <w:lang w:bidi="ar"/>
              </w:rPr>
              <w:t>且跨分片</w:t>
            </w:r>
            <w:proofErr w:type="gramEnd"/>
            <w:r w:rsidRPr="00AD7F45">
              <w:rPr>
                <w:rFonts w:cstheme="minorEastAsia" w:hint="eastAsia"/>
                <w:kern w:val="0"/>
                <w:sz w:val="24"/>
                <w:szCs w:val="21"/>
                <w:lang w:bidi="ar"/>
              </w:rPr>
              <w:t>查询不影响效率。</w:t>
            </w:r>
          </w:p>
          <w:p w:rsidR="008C4FCC" w:rsidRPr="00AD7F45" w:rsidRDefault="00FE297E"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w:t>
            </w:r>
            <w:r w:rsidR="008C4FCC" w:rsidRPr="00AD7F45">
              <w:rPr>
                <w:rFonts w:cstheme="minorEastAsia" w:hint="eastAsia"/>
                <w:kern w:val="0"/>
                <w:sz w:val="24"/>
                <w:szCs w:val="21"/>
                <w:lang w:bidi="ar"/>
              </w:rPr>
              <w:t>13.</w:t>
            </w:r>
            <w:r w:rsidRPr="00AD7F45">
              <w:rPr>
                <w:rFonts w:cstheme="minorEastAsia" w:hint="eastAsia"/>
                <w:kern w:val="0"/>
                <w:sz w:val="24"/>
                <w:szCs w:val="21"/>
                <w:lang w:bidi="ar"/>
              </w:rPr>
              <w:t xml:space="preserve"> </w:t>
            </w:r>
            <w:r w:rsidR="008C4FCC" w:rsidRPr="00AD7F45">
              <w:rPr>
                <w:rFonts w:cstheme="minorEastAsia" w:hint="eastAsia"/>
                <w:kern w:val="0"/>
                <w:sz w:val="24"/>
                <w:szCs w:val="21"/>
                <w:lang w:bidi="ar"/>
              </w:rPr>
              <w:t>HTAP</w:t>
            </w:r>
            <w:r w:rsidR="008C4FCC" w:rsidRPr="00AD7F45">
              <w:rPr>
                <w:rFonts w:cstheme="minorEastAsia" w:hint="eastAsia"/>
                <w:kern w:val="0"/>
                <w:sz w:val="24"/>
                <w:szCs w:val="21"/>
                <w:lang w:bidi="ar"/>
              </w:rPr>
              <w:t>能力</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w:t>
            </w:r>
            <w:r w:rsidRPr="00AD7F45">
              <w:rPr>
                <w:rFonts w:cstheme="minorEastAsia" w:hint="eastAsia"/>
                <w:kern w:val="0"/>
                <w:sz w:val="24"/>
                <w:szCs w:val="21"/>
                <w:lang w:bidi="ar"/>
              </w:rPr>
              <w:t xml:space="preserve">HTAP </w:t>
            </w:r>
            <w:r w:rsidRPr="00AD7F45">
              <w:rPr>
                <w:rFonts w:cstheme="minorEastAsia" w:hint="eastAsia"/>
                <w:kern w:val="0"/>
                <w:sz w:val="24"/>
                <w:szCs w:val="21"/>
                <w:lang w:bidi="ar"/>
              </w:rPr>
              <w:t>混合负载的高性能处理能力，同时具备行式存储引擎和列式存储引擎，支持交易和分析的混合负载场景。列式存储引擎支持实时更新数据和</w:t>
            </w:r>
            <w:r w:rsidRPr="00AD7F45">
              <w:rPr>
                <w:rFonts w:cstheme="minorEastAsia" w:hint="eastAsia"/>
                <w:kern w:val="0"/>
                <w:sz w:val="24"/>
                <w:szCs w:val="21"/>
                <w:lang w:bidi="ar"/>
              </w:rPr>
              <w:t xml:space="preserve"> MPP </w:t>
            </w:r>
            <w:r w:rsidRPr="00AD7F45">
              <w:rPr>
                <w:rFonts w:cstheme="minorEastAsia" w:hint="eastAsia"/>
                <w:kern w:val="0"/>
                <w:sz w:val="24"/>
                <w:szCs w:val="21"/>
                <w:lang w:bidi="ar"/>
              </w:rPr>
              <w:t>查询功能。优化器能实现自动化选择适用的行</w:t>
            </w:r>
            <w:proofErr w:type="gramStart"/>
            <w:r w:rsidRPr="00AD7F45">
              <w:rPr>
                <w:rFonts w:cstheme="minorEastAsia" w:hint="eastAsia"/>
                <w:kern w:val="0"/>
                <w:sz w:val="24"/>
                <w:szCs w:val="21"/>
                <w:lang w:bidi="ar"/>
              </w:rPr>
              <w:t>存或者</w:t>
            </w:r>
            <w:proofErr w:type="gramEnd"/>
            <w:r w:rsidRPr="00AD7F45">
              <w:rPr>
                <w:rFonts w:cstheme="minorEastAsia" w:hint="eastAsia"/>
                <w:kern w:val="0"/>
                <w:sz w:val="24"/>
                <w:szCs w:val="21"/>
                <w:lang w:bidi="ar"/>
              </w:rPr>
              <w:t>引擎。并且可以做到</w:t>
            </w:r>
            <w:r w:rsidRPr="00AD7F45">
              <w:rPr>
                <w:rFonts w:cstheme="minorEastAsia" w:hint="eastAsia"/>
                <w:kern w:val="0"/>
                <w:sz w:val="24"/>
                <w:szCs w:val="21"/>
                <w:lang w:bidi="ar"/>
              </w:rPr>
              <w:t xml:space="preserve"> TP </w:t>
            </w:r>
            <w:r w:rsidRPr="00AD7F45">
              <w:rPr>
                <w:rFonts w:cstheme="minorEastAsia" w:hint="eastAsia"/>
                <w:kern w:val="0"/>
                <w:sz w:val="24"/>
                <w:szCs w:val="21"/>
                <w:lang w:bidi="ar"/>
              </w:rPr>
              <w:t>资源与</w:t>
            </w:r>
            <w:r w:rsidRPr="00AD7F45">
              <w:rPr>
                <w:rFonts w:cstheme="minorEastAsia" w:hint="eastAsia"/>
                <w:kern w:val="0"/>
                <w:sz w:val="24"/>
                <w:szCs w:val="21"/>
                <w:lang w:bidi="ar"/>
              </w:rPr>
              <w:t xml:space="preserve"> AP </w:t>
            </w:r>
            <w:r w:rsidRPr="00AD7F45">
              <w:rPr>
                <w:rFonts w:cstheme="minorEastAsia" w:hint="eastAsia"/>
                <w:kern w:val="0"/>
                <w:sz w:val="24"/>
                <w:szCs w:val="21"/>
                <w:lang w:bidi="ar"/>
              </w:rPr>
              <w:t>资源的隔离。</w:t>
            </w:r>
          </w:p>
          <w:p w:rsidR="008C4FCC" w:rsidRPr="00AD7F45" w:rsidRDefault="00FE297E"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w:t>
            </w:r>
            <w:r w:rsidR="008C4FCC" w:rsidRPr="00AD7F45">
              <w:rPr>
                <w:rFonts w:cstheme="minorEastAsia" w:hint="eastAsia"/>
                <w:kern w:val="0"/>
                <w:sz w:val="24"/>
                <w:szCs w:val="21"/>
                <w:lang w:bidi="ar"/>
              </w:rPr>
              <w:t>14.</w:t>
            </w:r>
            <w:r w:rsidR="008C4FCC" w:rsidRPr="00AD7F45">
              <w:rPr>
                <w:rFonts w:cstheme="minorEastAsia" w:hint="eastAsia"/>
                <w:kern w:val="0"/>
                <w:sz w:val="24"/>
                <w:szCs w:val="21"/>
                <w:lang w:bidi="ar"/>
              </w:rPr>
              <w:t>闪回表和闪回查询功能</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数据库支持闪回功能，数据库具备误操作情况下快速恢复数据的能力，支持集群、库、表级别闪回能力。</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15.</w:t>
            </w:r>
            <w:r w:rsidRPr="00AD7F45">
              <w:rPr>
                <w:rFonts w:cstheme="minorEastAsia" w:hint="eastAsia"/>
                <w:kern w:val="0"/>
                <w:sz w:val="24"/>
                <w:szCs w:val="21"/>
                <w:lang w:bidi="ar"/>
              </w:rPr>
              <w:t>高可用性支持能力</w:t>
            </w:r>
          </w:p>
          <w:p w:rsidR="008C4FCC" w:rsidRPr="00AD7F45" w:rsidRDefault="008C4FCC" w:rsidP="008C4FCC">
            <w:pPr>
              <w:adjustRightInd w:val="0"/>
              <w:snapToGrid w:val="0"/>
              <w:jc w:val="left"/>
              <w:rPr>
                <w:rFonts w:cstheme="minorEastAsia"/>
                <w:kern w:val="0"/>
                <w:sz w:val="24"/>
                <w:szCs w:val="21"/>
                <w:lang w:bidi="ar"/>
              </w:rPr>
            </w:pPr>
            <w:proofErr w:type="gramStart"/>
            <w:r w:rsidRPr="00AD7F45">
              <w:rPr>
                <w:rFonts w:cstheme="minorEastAsia" w:hint="eastAsia"/>
                <w:kern w:val="0"/>
                <w:sz w:val="24"/>
                <w:szCs w:val="21"/>
                <w:lang w:bidi="ar"/>
              </w:rPr>
              <w:t>据库同时</w:t>
            </w:r>
            <w:proofErr w:type="gramEnd"/>
            <w:r w:rsidRPr="00AD7F45">
              <w:rPr>
                <w:rFonts w:cstheme="minorEastAsia" w:hint="eastAsia"/>
                <w:kern w:val="0"/>
                <w:sz w:val="24"/>
                <w:szCs w:val="21"/>
                <w:lang w:bidi="ar"/>
              </w:rPr>
              <w:t>支持集群内多副本和集群间</w:t>
            </w:r>
            <w:proofErr w:type="gramStart"/>
            <w:r w:rsidRPr="00AD7F45">
              <w:rPr>
                <w:rFonts w:cstheme="minorEastAsia" w:hint="eastAsia"/>
                <w:kern w:val="0"/>
                <w:sz w:val="24"/>
                <w:szCs w:val="21"/>
                <w:lang w:bidi="ar"/>
              </w:rPr>
              <w:t>主备容灾</w:t>
            </w:r>
            <w:proofErr w:type="gramEnd"/>
            <w:r w:rsidRPr="00AD7F45">
              <w:rPr>
                <w:rFonts w:cstheme="minorEastAsia" w:hint="eastAsia"/>
                <w:kern w:val="0"/>
                <w:sz w:val="24"/>
                <w:szCs w:val="21"/>
                <w:lang w:bidi="ar"/>
              </w:rPr>
              <w:t>的高可用架构。能应对机器</w:t>
            </w:r>
            <w:r w:rsidRPr="00AD7F45">
              <w:rPr>
                <w:rFonts w:cstheme="minorEastAsia" w:hint="eastAsia"/>
                <w:kern w:val="0"/>
                <w:sz w:val="24"/>
                <w:szCs w:val="21"/>
                <w:lang w:bidi="ar"/>
              </w:rPr>
              <w:t>\</w:t>
            </w:r>
            <w:r w:rsidRPr="00AD7F45">
              <w:rPr>
                <w:rFonts w:cstheme="minorEastAsia" w:hint="eastAsia"/>
                <w:kern w:val="0"/>
                <w:sz w:val="24"/>
                <w:szCs w:val="21"/>
                <w:lang w:bidi="ar"/>
              </w:rPr>
              <w:t>网络</w:t>
            </w:r>
            <w:r w:rsidRPr="00AD7F45">
              <w:rPr>
                <w:rFonts w:cstheme="minorEastAsia" w:hint="eastAsia"/>
                <w:kern w:val="0"/>
                <w:sz w:val="24"/>
                <w:szCs w:val="21"/>
                <w:lang w:bidi="ar"/>
              </w:rPr>
              <w:t>\</w:t>
            </w:r>
            <w:r w:rsidRPr="00AD7F45">
              <w:rPr>
                <w:rFonts w:cstheme="minorEastAsia" w:hint="eastAsia"/>
                <w:kern w:val="0"/>
                <w:sz w:val="24"/>
                <w:szCs w:val="21"/>
                <w:lang w:bidi="ar"/>
              </w:rPr>
              <w:t>机房</w:t>
            </w:r>
            <w:r w:rsidRPr="00AD7F45">
              <w:rPr>
                <w:rFonts w:cstheme="minorEastAsia" w:hint="eastAsia"/>
                <w:kern w:val="0"/>
                <w:sz w:val="24"/>
                <w:szCs w:val="21"/>
                <w:lang w:bidi="ar"/>
              </w:rPr>
              <w:t>\</w:t>
            </w:r>
            <w:r w:rsidRPr="00AD7F45">
              <w:rPr>
                <w:rFonts w:cstheme="minorEastAsia" w:hint="eastAsia"/>
                <w:kern w:val="0"/>
                <w:sz w:val="24"/>
                <w:szCs w:val="21"/>
                <w:lang w:bidi="ar"/>
              </w:rPr>
              <w:t>数据中心故障，在少数节点发生故障的情况下，自动切换并保证不丢数据。</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16.SQL</w:t>
            </w:r>
            <w:r w:rsidRPr="00AD7F45">
              <w:rPr>
                <w:rFonts w:cstheme="minorEastAsia" w:hint="eastAsia"/>
                <w:kern w:val="0"/>
                <w:sz w:val="24"/>
                <w:szCs w:val="21"/>
                <w:lang w:bidi="ar"/>
              </w:rPr>
              <w:t>诊断能力</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支持图形化同一集群租户的</w:t>
            </w:r>
            <w:r w:rsidRPr="00AD7F45">
              <w:rPr>
                <w:rFonts w:cstheme="minorEastAsia" w:hint="eastAsia"/>
                <w:kern w:val="0"/>
                <w:sz w:val="24"/>
                <w:szCs w:val="21"/>
                <w:lang w:bidi="ar"/>
              </w:rPr>
              <w:t>SQL</w:t>
            </w:r>
            <w:r w:rsidRPr="00AD7F45">
              <w:rPr>
                <w:rFonts w:cstheme="minorEastAsia" w:hint="eastAsia"/>
                <w:kern w:val="0"/>
                <w:sz w:val="24"/>
                <w:szCs w:val="21"/>
                <w:lang w:bidi="ar"/>
              </w:rPr>
              <w:t>诊断能力，可以查看</w:t>
            </w:r>
            <w:r w:rsidRPr="00AD7F45">
              <w:rPr>
                <w:rFonts w:cstheme="minorEastAsia" w:hint="eastAsia"/>
                <w:kern w:val="0"/>
                <w:sz w:val="24"/>
                <w:szCs w:val="21"/>
                <w:lang w:bidi="ar"/>
              </w:rPr>
              <w:t>TopSQL</w:t>
            </w:r>
            <w:r w:rsidRPr="00AD7F45">
              <w:rPr>
                <w:rFonts w:cstheme="minorEastAsia" w:hint="eastAsia"/>
                <w:kern w:val="0"/>
                <w:sz w:val="24"/>
                <w:szCs w:val="21"/>
                <w:lang w:bidi="ar"/>
              </w:rPr>
              <w:t>、</w:t>
            </w:r>
            <w:r w:rsidRPr="00AD7F45">
              <w:rPr>
                <w:rFonts w:cstheme="minorEastAsia" w:hint="eastAsia"/>
                <w:kern w:val="0"/>
                <w:sz w:val="24"/>
                <w:szCs w:val="21"/>
                <w:lang w:bidi="ar"/>
              </w:rPr>
              <w:t>SlowSQL</w:t>
            </w:r>
            <w:r w:rsidRPr="00AD7F45">
              <w:rPr>
                <w:rFonts w:cstheme="minorEastAsia" w:hint="eastAsia"/>
                <w:kern w:val="0"/>
                <w:sz w:val="24"/>
                <w:szCs w:val="21"/>
                <w:lang w:bidi="ar"/>
              </w:rPr>
              <w:t>。</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17.</w:t>
            </w:r>
            <w:r w:rsidRPr="00AD7F45">
              <w:rPr>
                <w:rFonts w:cstheme="minorEastAsia" w:hint="eastAsia"/>
                <w:kern w:val="0"/>
                <w:sz w:val="24"/>
                <w:szCs w:val="21"/>
                <w:lang w:bidi="ar"/>
              </w:rPr>
              <w:t>权限管理</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具有系统管理员、安全管理员、审计管理员、数据库管理员，</w:t>
            </w:r>
            <w:r w:rsidRPr="00AD7F45">
              <w:rPr>
                <w:rFonts w:cstheme="minorEastAsia" w:hint="eastAsia"/>
                <w:kern w:val="0"/>
                <w:sz w:val="24"/>
                <w:szCs w:val="21"/>
                <w:lang w:bidi="ar"/>
              </w:rPr>
              <w:t>4</w:t>
            </w:r>
            <w:r w:rsidRPr="00AD7F45">
              <w:rPr>
                <w:rFonts w:cstheme="minorEastAsia" w:hint="eastAsia"/>
                <w:kern w:val="0"/>
                <w:sz w:val="24"/>
                <w:szCs w:val="21"/>
                <w:lang w:bidi="ar"/>
              </w:rPr>
              <w:t>个</w:t>
            </w:r>
            <w:proofErr w:type="gramStart"/>
            <w:r w:rsidRPr="00AD7F45">
              <w:rPr>
                <w:rFonts w:cstheme="minorEastAsia" w:hint="eastAsia"/>
                <w:kern w:val="0"/>
                <w:sz w:val="24"/>
                <w:szCs w:val="21"/>
                <w:lang w:bidi="ar"/>
              </w:rPr>
              <w:t>管理员四权分立</w:t>
            </w:r>
            <w:proofErr w:type="gramEnd"/>
            <w:r w:rsidRPr="00AD7F45">
              <w:rPr>
                <w:rFonts w:cstheme="minorEastAsia" w:hint="eastAsia"/>
                <w:kern w:val="0"/>
                <w:sz w:val="24"/>
                <w:szCs w:val="21"/>
                <w:lang w:bidi="ar"/>
              </w:rPr>
              <w:t>，具备系统管理、审计管理、安全管理、数据库管理权限分离的能力。</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18.</w:t>
            </w:r>
            <w:r w:rsidRPr="00AD7F45">
              <w:rPr>
                <w:rFonts w:cstheme="minorEastAsia" w:hint="eastAsia"/>
                <w:kern w:val="0"/>
                <w:sz w:val="24"/>
                <w:szCs w:val="21"/>
                <w:lang w:bidi="ar"/>
              </w:rPr>
              <w:t>备份与恢复</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lastRenderedPageBreak/>
              <w:t>提供在线的、保证一致性的集群备份、库备份、表备份以及恢复。</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19.</w:t>
            </w:r>
            <w:r w:rsidRPr="00AD7F45">
              <w:rPr>
                <w:rFonts w:cstheme="minorEastAsia" w:hint="eastAsia"/>
                <w:kern w:val="0"/>
                <w:sz w:val="24"/>
                <w:szCs w:val="21"/>
                <w:lang w:bidi="ar"/>
              </w:rPr>
              <w:t>版本升级、补丁更新</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支持在线的软件版本升级与补丁集合更新。</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20</w:t>
            </w:r>
            <w:r w:rsidRPr="00AD7F45">
              <w:rPr>
                <w:rFonts w:cstheme="minorEastAsia" w:hint="eastAsia"/>
                <w:kern w:val="0"/>
                <w:sz w:val="24"/>
                <w:szCs w:val="21"/>
                <w:lang w:bidi="ar"/>
              </w:rPr>
              <w:t>安全功能保障</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支持通过多层立体的安全功能：访问控制、传输加密、权限管理、存储加密、脱敏数据保护、审计管理等保证数据库的产品的安全性和可靠性。</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21.</w:t>
            </w:r>
            <w:r w:rsidRPr="00AD7F45">
              <w:rPr>
                <w:rFonts w:cstheme="minorEastAsia" w:hint="eastAsia"/>
                <w:kern w:val="0"/>
                <w:sz w:val="24"/>
                <w:szCs w:val="21"/>
                <w:lang w:bidi="ar"/>
              </w:rPr>
              <w:t>数据冷热隔离</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支持数据冷热隔离能力，降低数据存储成本。</w:t>
            </w:r>
          </w:p>
          <w:p w:rsidR="008C4FCC" w:rsidRPr="00AD7F45" w:rsidRDefault="008C4FCC" w:rsidP="008C4FCC">
            <w:pPr>
              <w:adjustRightInd w:val="0"/>
              <w:snapToGrid w:val="0"/>
              <w:jc w:val="left"/>
              <w:rPr>
                <w:rFonts w:cstheme="minorEastAsia"/>
                <w:kern w:val="0"/>
                <w:sz w:val="24"/>
                <w:szCs w:val="21"/>
                <w:lang w:bidi="ar"/>
              </w:rPr>
            </w:pPr>
            <w:r w:rsidRPr="00AD7F45">
              <w:rPr>
                <w:rFonts w:cstheme="minorEastAsia" w:hint="eastAsia"/>
                <w:kern w:val="0"/>
                <w:sz w:val="24"/>
                <w:szCs w:val="21"/>
                <w:lang w:bidi="ar"/>
              </w:rPr>
              <w:t>22.</w:t>
            </w:r>
            <w:r w:rsidRPr="00AD7F45">
              <w:rPr>
                <w:rFonts w:cstheme="minorEastAsia" w:hint="eastAsia"/>
                <w:kern w:val="0"/>
                <w:sz w:val="24"/>
                <w:szCs w:val="21"/>
                <w:lang w:bidi="ar"/>
              </w:rPr>
              <w:t>数据库读写流量可视化</w:t>
            </w:r>
          </w:p>
          <w:p w:rsidR="008C4FCC" w:rsidRPr="00AD7F45" w:rsidRDefault="008C4FCC" w:rsidP="008C4FCC">
            <w:pPr>
              <w:adjustRightInd w:val="0"/>
              <w:snapToGrid w:val="0"/>
              <w:jc w:val="left"/>
              <w:rPr>
                <w:rFonts w:cs="仿宋"/>
                <w:kern w:val="0"/>
                <w:sz w:val="24"/>
                <w:szCs w:val="21"/>
                <w:lang w:bidi="ar"/>
              </w:rPr>
            </w:pPr>
            <w:r w:rsidRPr="00AD7F45">
              <w:rPr>
                <w:rFonts w:cstheme="minorEastAsia" w:hint="eastAsia"/>
                <w:kern w:val="0"/>
                <w:sz w:val="24"/>
                <w:szCs w:val="21"/>
                <w:lang w:bidi="ar"/>
              </w:rPr>
              <w:t>集群读写流量分布及趋势变化，通过热力图形式可视化地展示整个集群中读写流量随时间的变化情况，及时发现业务模式的变化，或定位性能</w:t>
            </w:r>
            <w:proofErr w:type="gramStart"/>
            <w:r w:rsidRPr="00AD7F45">
              <w:rPr>
                <w:rFonts w:cstheme="minorEastAsia" w:hint="eastAsia"/>
                <w:kern w:val="0"/>
                <w:sz w:val="24"/>
                <w:szCs w:val="21"/>
                <w:lang w:bidi="ar"/>
              </w:rPr>
              <w:t>不</w:t>
            </w:r>
            <w:proofErr w:type="gramEnd"/>
            <w:r w:rsidRPr="00AD7F45">
              <w:rPr>
                <w:rFonts w:cstheme="minorEastAsia" w:hint="eastAsia"/>
                <w:kern w:val="0"/>
                <w:sz w:val="24"/>
                <w:szCs w:val="21"/>
                <w:lang w:bidi="ar"/>
              </w:rPr>
              <w:t>均衡的热点所在。</w:t>
            </w:r>
          </w:p>
          <w:p w:rsidR="008C4FCC" w:rsidRPr="00AD7F45" w:rsidRDefault="008C4FCC" w:rsidP="008C4FCC">
            <w:pPr>
              <w:adjustRightInd w:val="0"/>
              <w:snapToGrid w:val="0"/>
              <w:jc w:val="left"/>
              <w:rPr>
                <w:sz w:val="24"/>
              </w:rPr>
            </w:pPr>
            <w:r w:rsidRPr="00AD7F45">
              <w:rPr>
                <w:rFonts w:hint="eastAsia"/>
                <w:sz w:val="24"/>
              </w:rPr>
              <w:t>★</w:t>
            </w:r>
            <w:r w:rsidR="006337D6" w:rsidRPr="00AD7F45">
              <w:rPr>
                <w:rFonts w:hint="eastAsia"/>
                <w:sz w:val="24"/>
              </w:rPr>
              <w:t>23.</w:t>
            </w:r>
            <w:r w:rsidRPr="00AD7F45">
              <w:rPr>
                <w:rFonts w:hint="eastAsia"/>
                <w:sz w:val="24"/>
              </w:rPr>
              <w:t>其余参数应满足《数据库政府采购需求标准（</w:t>
            </w:r>
            <w:r w:rsidRPr="00AD7F45">
              <w:rPr>
                <w:rFonts w:hint="eastAsia"/>
                <w:sz w:val="24"/>
              </w:rPr>
              <w:t>2023</w:t>
            </w:r>
            <w:r w:rsidRPr="00AD7F45">
              <w:rPr>
                <w:rFonts w:hint="eastAsia"/>
                <w:sz w:val="24"/>
              </w:rPr>
              <w:t>年版）》（财库</w:t>
            </w:r>
            <w:r w:rsidRPr="00AD7F45">
              <w:rPr>
                <w:rFonts w:hint="eastAsia"/>
                <w:sz w:val="24"/>
              </w:rPr>
              <w:t>[2023]35</w:t>
            </w:r>
            <w:r w:rsidRPr="00AD7F45">
              <w:rPr>
                <w:rFonts w:hint="eastAsia"/>
                <w:sz w:val="24"/>
              </w:rPr>
              <w:t>号）中的全部标注“</w:t>
            </w:r>
            <w:r w:rsidRPr="00AD7F45">
              <w:rPr>
                <w:rFonts w:hint="eastAsia"/>
                <w:sz w:val="24"/>
              </w:rPr>
              <w:t>*</w:t>
            </w:r>
            <w:r w:rsidRPr="00AD7F45">
              <w:rPr>
                <w:rFonts w:hint="eastAsia"/>
                <w:sz w:val="24"/>
              </w:rPr>
              <w:t>”规定。</w:t>
            </w:r>
          </w:p>
        </w:tc>
        <w:tc>
          <w:tcPr>
            <w:tcW w:w="710" w:type="dxa"/>
            <w:vAlign w:val="center"/>
          </w:tcPr>
          <w:p w:rsidR="008C4FCC" w:rsidRPr="00AD7F45" w:rsidRDefault="008C4FCC" w:rsidP="008C4FCC">
            <w:pPr>
              <w:adjustRightInd w:val="0"/>
              <w:snapToGrid w:val="0"/>
              <w:jc w:val="center"/>
              <w:rPr>
                <w:sz w:val="24"/>
              </w:rPr>
            </w:pPr>
            <w:r w:rsidRPr="00AD7F45">
              <w:rPr>
                <w:sz w:val="24"/>
              </w:rPr>
              <w:lastRenderedPageBreak/>
              <w:t>套</w:t>
            </w:r>
          </w:p>
        </w:tc>
        <w:tc>
          <w:tcPr>
            <w:tcW w:w="805" w:type="dxa"/>
            <w:vAlign w:val="center"/>
          </w:tcPr>
          <w:p w:rsidR="008C4FCC" w:rsidRPr="00AD7F45" w:rsidRDefault="008C4FCC" w:rsidP="008C4FCC">
            <w:pPr>
              <w:adjustRightInd w:val="0"/>
              <w:snapToGrid w:val="0"/>
              <w:jc w:val="center"/>
              <w:rPr>
                <w:sz w:val="24"/>
              </w:rPr>
            </w:pPr>
            <w:r w:rsidRPr="00AD7F45">
              <w:rPr>
                <w:rFonts w:hint="eastAsia"/>
                <w:sz w:val="24"/>
              </w:rPr>
              <w:t>1</w:t>
            </w:r>
          </w:p>
        </w:tc>
      </w:tr>
      <w:tr w:rsidR="006337D6" w:rsidRPr="00AD7F45" w:rsidTr="002331AD">
        <w:trPr>
          <w:jc w:val="center"/>
        </w:trPr>
        <w:tc>
          <w:tcPr>
            <w:tcW w:w="769" w:type="dxa"/>
            <w:vAlign w:val="center"/>
          </w:tcPr>
          <w:p w:rsidR="006337D6" w:rsidRPr="00AD7F45" w:rsidRDefault="006337D6" w:rsidP="006337D6">
            <w:pPr>
              <w:adjustRightInd w:val="0"/>
              <w:snapToGrid w:val="0"/>
              <w:jc w:val="center"/>
              <w:rPr>
                <w:sz w:val="24"/>
              </w:rPr>
            </w:pPr>
            <w:r w:rsidRPr="00AD7F45">
              <w:rPr>
                <w:sz w:val="24"/>
              </w:rPr>
              <w:lastRenderedPageBreak/>
              <w:t>2</w:t>
            </w:r>
          </w:p>
        </w:tc>
        <w:tc>
          <w:tcPr>
            <w:tcW w:w="1185" w:type="dxa"/>
            <w:vAlign w:val="center"/>
          </w:tcPr>
          <w:p w:rsidR="006337D6" w:rsidRPr="00AD7F45" w:rsidRDefault="006337D6" w:rsidP="006337D6">
            <w:pPr>
              <w:adjustRightInd w:val="0"/>
              <w:snapToGrid w:val="0"/>
              <w:jc w:val="center"/>
              <w:rPr>
                <w:sz w:val="24"/>
              </w:rPr>
            </w:pPr>
            <w:r w:rsidRPr="00AD7F45">
              <w:rPr>
                <w:rFonts w:hint="eastAsia"/>
                <w:sz w:val="24"/>
              </w:rPr>
              <w:t>集中式数据库</w:t>
            </w:r>
          </w:p>
        </w:tc>
        <w:tc>
          <w:tcPr>
            <w:tcW w:w="5523" w:type="dxa"/>
            <w:vAlign w:val="center"/>
          </w:tcPr>
          <w:p w:rsidR="006337D6" w:rsidRPr="00AD7F45" w:rsidRDefault="006337D6" w:rsidP="006337D6">
            <w:pPr>
              <w:adjustRightInd w:val="0"/>
              <w:snapToGrid w:val="0"/>
              <w:rPr>
                <w:rFonts w:cstheme="minorEastAsia"/>
                <w:sz w:val="24"/>
                <w:szCs w:val="21"/>
              </w:rPr>
            </w:pPr>
            <w:r w:rsidRPr="00AD7F45">
              <w:rPr>
                <w:rFonts w:asciiTheme="minorEastAsia" w:eastAsiaTheme="minorEastAsia" w:hAnsiTheme="minorEastAsia" w:cstheme="minorEastAsia"/>
                <w:sz w:val="24"/>
                <w:szCs w:val="24"/>
              </w:rPr>
              <w:t>1.所投</w:t>
            </w:r>
            <w:r w:rsidRPr="00AD7F45">
              <w:rPr>
                <w:rFonts w:asciiTheme="minorEastAsia" w:eastAsiaTheme="minorEastAsia" w:hAnsiTheme="minorEastAsia" w:cstheme="minorEastAsia" w:hint="eastAsia"/>
                <w:sz w:val="24"/>
                <w:szCs w:val="24"/>
              </w:rPr>
              <w:t>集中式数据库</w:t>
            </w:r>
            <w:proofErr w:type="gramStart"/>
            <w:r w:rsidRPr="00AD7F45">
              <w:rPr>
                <w:rFonts w:asciiTheme="minorEastAsia" w:eastAsiaTheme="minorEastAsia" w:hAnsiTheme="minorEastAsia" w:cstheme="minorEastAsia" w:hint="eastAsia"/>
                <w:sz w:val="24"/>
                <w:szCs w:val="24"/>
              </w:rPr>
              <w:t>通过</w:t>
            </w:r>
            <w:r w:rsidRPr="00AD7F45">
              <w:rPr>
                <w:rFonts w:cstheme="minorEastAsia" w:hint="eastAsia"/>
                <w:sz w:val="24"/>
                <w:szCs w:val="21"/>
              </w:rPr>
              <w:t>通过</w:t>
            </w:r>
            <w:proofErr w:type="gramEnd"/>
            <w:r w:rsidRPr="00AD7F45">
              <w:rPr>
                <w:rFonts w:cstheme="minorEastAsia" w:hint="eastAsia"/>
                <w:sz w:val="24"/>
                <w:szCs w:val="21"/>
              </w:rPr>
              <w:t>安全可靠测评。</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2.</w:t>
            </w:r>
            <w:r w:rsidRPr="00AD7F45">
              <w:rPr>
                <w:rFonts w:cstheme="minorEastAsia" w:hint="eastAsia"/>
                <w:sz w:val="24"/>
                <w:szCs w:val="21"/>
              </w:rPr>
              <w:t>环境支持</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1</w:t>
            </w:r>
            <w:r w:rsidRPr="00AD7F45">
              <w:rPr>
                <w:rFonts w:cstheme="minorEastAsia" w:hint="eastAsia"/>
                <w:sz w:val="24"/>
                <w:szCs w:val="21"/>
              </w:rPr>
              <w:t>）支持国产硬件服务器及其它服务器。</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2</w:t>
            </w:r>
            <w:r w:rsidRPr="00AD7F45">
              <w:rPr>
                <w:rFonts w:cstheme="minorEastAsia" w:hint="eastAsia"/>
                <w:sz w:val="24"/>
                <w:szCs w:val="21"/>
              </w:rPr>
              <w:t>）支持国产操作系统。</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3</w:t>
            </w:r>
            <w:r w:rsidRPr="00AD7F45">
              <w:rPr>
                <w:rFonts w:cstheme="minorEastAsia" w:hint="eastAsia"/>
                <w:sz w:val="24"/>
                <w:szCs w:val="21"/>
              </w:rPr>
              <w:t>）支持国产</w:t>
            </w:r>
            <w:r w:rsidRPr="00AD7F45">
              <w:rPr>
                <w:rFonts w:cstheme="minorEastAsia" w:hint="eastAsia"/>
                <w:sz w:val="24"/>
                <w:szCs w:val="21"/>
              </w:rPr>
              <w:t>CPU</w:t>
            </w:r>
            <w:r w:rsidRPr="00AD7F45">
              <w:rPr>
                <w:rFonts w:cstheme="minorEastAsia" w:hint="eastAsia"/>
                <w:sz w:val="24"/>
                <w:szCs w:val="21"/>
              </w:rPr>
              <w:t>。</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4</w:t>
            </w:r>
            <w:r w:rsidRPr="00AD7F45">
              <w:rPr>
                <w:rFonts w:cstheme="minorEastAsia" w:hint="eastAsia"/>
                <w:sz w:val="24"/>
                <w:szCs w:val="21"/>
              </w:rPr>
              <w:t>）支持主流国产中间件。</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w:t>
            </w:r>
            <w:r w:rsidRPr="00AD7F45">
              <w:rPr>
                <w:rFonts w:cstheme="minorEastAsia" w:hint="eastAsia"/>
                <w:sz w:val="24"/>
                <w:szCs w:val="21"/>
              </w:rPr>
              <w:t>5</w:t>
            </w:r>
            <w:r w:rsidRPr="00AD7F45">
              <w:rPr>
                <w:rFonts w:cstheme="minorEastAsia" w:hint="eastAsia"/>
                <w:sz w:val="24"/>
                <w:szCs w:val="21"/>
              </w:rPr>
              <w:t>）支持</w:t>
            </w:r>
            <w:proofErr w:type="gramStart"/>
            <w:r w:rsidRPr="00AD7F45">
              <w:rPr>
                <w:rFonts w:cstheme="minorEastAsia" w:hint="eastAsia"/>
                <w:sz w:val="24"/>
                <w:szCs w:val="21"/>
              </w:rPr>
              <w:t>国产云</w:t>
            </w:r>
            <w:proofErr w:type="gramEnd"/>
            <w:r w:rsidRPr="00AD7F45">
              <w:rPr>
                <w:rFonts w:cstheme="minorEastAsia" w:hint="eastAsia"/>
                <w:sz w:val="24"/>
                <w:szCs w:val="21"/>
              </w:rPr>
              <w:t>平台和虚拟化部署。</w:t>
            </w:r>
          </w:p>
          <w:p w:rsidR="006337D6" w:rsidRPr="00AD7F45" w:rsidRDefault="006337D6" w:rsidP="006337D6">
            <w:pPr>
              <w:adjustRightInd w:val="0"/>
              <w:snapToGrid w:val="0"/>
              <w:jc w:val="left"/>
              <w:rPr>
                <w:rFonts w:cstheme="minorEastAsia"/>
                <w:sz w:val="24"/>
                <w:szCs w:val="21"/>
              </w:rPr>
            </w:pPr>
            <w:r w:rsidRPr="00AD7F45">
              <w:rPr>
                <w:rFonts w:hint="eastAsia"/>
                <w:sz w:val="24"/>
              </w:rPr>
              <w:t>★</w:t>
            </w:r>
            <w:r w:rsidRPr="00AD7F45">
              <w:rPr>
                <w:rFonts w:cstheme="minorEastAsia" w:hint="eastAsia"/>
                <w:sz w:val="24"/>
                <w:szCs w:val="21"/>
              </w:rPr>
              <w:t>3.</w:t>
            </w:r>
            <w:r w:rsidRPr="00AD7F45">
              <w:rPr>
                <w:rFonts w:cstheme="minorEastAsia" w:hint="eastAsia"/>
                <w:sz w:val="24"/>
                <w:szCs w:val="21"/>
              </w:rPr>
              <w:t>产品性能能力</w:t>
            </w:r>
          </w:p>
          <w:p w:rsidR="006337D6" w:rsidRPr="00AD7F45" w:rsidRDefault="006337D6" w:rsidP="006337D6">
            <w:pPr>
              <w:adjustRightInd w:val="0"/>
              <w:snapToGrid w:val="0"/>
              <w:jc w:val="left"/>
              <w:rPr>
                <w:rFonts w:cstheme="minorEastAsia"/>
                <w:sz w:val="24"/>
                <w:szCs w:val="21"/>
              </w:rPr>
            </w:pPr>
            <w:r w:rsidRPr="00AD7F45">
              <w:rPr>
                <w:rFonts w:cstheme="minorEastAsia" w:hint="eastAsia"/>
                <w:sz w:val="24"/>
                <w:szCs w:val="21"/>
              </w:rPr>
              <w:t>针对国产处理器平台有专门的优化技术，要求在</w:t>
            </w:r>
            <w:r w:rsidRPr="00AD7F45">
              <w:rPr>
                <w:rFonts w:cstheme="minorEastAsia" w:hint="eastAsia"/>
                <w:sz w:val="24"/>
                <w:szCs w:val="21"/>
              </w:rPr>
              <w:t>2</w:t>
            </w:r>
            <w:r w:rsidRPr="00AD7F45">
              <w:rPr>
                <w:rFonts w:cstheme="minorEastAsia" w:hint="eastAsia"/>
                <w:sz w:val="24"/>
                <w:szCs w:val="21"/>
              </w:rPr>
              <w:t>路国产处理器平台上</w:t>
            </w:r>
            <w:r w:rsidRPr="00AD7F45">
              <w:rPr>
                <w:rFonts w:cstheme="minorEastAsia" w:hint="eastAsia"/>
                <w:sz w:val="24"/>
                <w:szCs w:val="21"/>
              </w:rPr>
              <w:t>TPCC</w:t>
            </w:r>
            <w:r w:rsidRPr="00AD7F45">
              <w:rPr>
                <w:rFonts w:cstheme="minorEastAsia" w:hint="eastAsia"/>
                <w:sz w:val="24"/>
                <w:szCs w:val="21"/>
              </w:rPr>
              <w:t>测试中</w:t>
            </w:r>
            <w:r w:rsidRPr="00AD7F45">
              <w:rPr>
                <w:rFonts w:cstheme="minorEastAsia" w:hint="eastAsia"/>
                <w:sz w:val="24"/>
                <w:szCs w:val="21"/>
              </w:rPr>
              <w:t>100</w:t>
            </w:r>
            <w:proofErr w:type="gramStart"/>
            <w:r w:rsidRPr="00AD7F45">
              <w:rPr>
                <w:rFonts w:cstheme="minorEastAsia" w:hint="eastAsia"/>
                <w:sz w:val="24"/>
                <w:szCs w:val="21"/>
              </w:rPr>
              <w:t>仓数据</w:t>
            </w:r>
            <w:proofErr w:type="gramEnd"/>
            <w:r w:rsidRPr="00AD7F45">
              <w:rPr>
                <w:rFonts w:cstheme="minorEastAsia" w:hint="eastAsia"/>
                <w:sz w:val="24"/>
                <w:szCs w:val="21"/>
              </w:rPr>
              <w:t>量性能</w:t>
            </w:r>
            <w:proofErr w:type="gramStart"/>
            <w:r w:rsidRPr="00AD7F45">
              <w:rPr>
                <w:rFonts w:cstheme="minorEastAsia" w:hint="eastAsia"/>
                <w:sz w:val="24"/>
                <w:szCs w:val="21"/>
              </w:rPr>
              <w:t>能</w:t>
            </w:r>
            <w:proofErr w:type="gramEnd"/>
            <w:r w:rsidRPr="00AD7F45">
              <w:rPr>
                <w:rFonts w:cstheme="minorEastAsia" w:hint="eastAsia"/>
                <w:sz w:val="24"/>
                <w:szCs w:val="21"/>
              </w:rPr>
              <w:t>达到</w:t>
            </w:r>
            <w:r w:rsidRPr="00AD7F45">
              <w:rPr>
                <w:rFonts w:cstheme="minorEastAsia" w:hint="eastAsia"/>
                <w:sz w:val="24"/>
                <w:szCs w:val="21"/>
              </w:rPr>
              <w:t>150</w:t>
            </w:r>
            <w:r w:rsidRPr="00AD7F45">
              <w:rPr>
                <w:rFonts w:cstheme="minorEastAsia" w:hint="eastAsia"/>
                <w:sz w:val="24"/>
                <w:szCs w:val="21"/>
              </w:rPr>
              <w:t>万</w:t>
            </w:r>
            <w:r w:rsidRPr="00AD7F45">
              <w:rPr>
                <w:rFonts w:cstheme="minorEastAsia" w:hint="eastAsia"/>
                <w:sz w:val="24"/>
                <w:szCs w:val="21"/>
              </w:rPr>
              <w:t>tpmC</w:t>
            </w:r>
            <w:r w:rsidRPr="00AD7F45">
              <w:rPr>
                <w:rFonts w:cstheme="minorEastAsia" w:hint="eastAsia"/>
                <w:sz w:val="24"/>
                <w:szCs w:val="21"/>
              </w:rPr>
              <w:t>以上。</w:t>
            </w:r>
          </w:p>
          <w:p w:rsidR="006337D6" w:rsidRPr="00AD7F45" w:rsidRDefault="006337D6" w:rsidP="006337D6">
            <w:pPr>
              <w:adjustRightInd w:val="0"/>
              <w:snapToGrid w:val="0"/>
              <w:jc w:val="left"/>
              <w:rPr>
                <w:rFonts w:cstheme="minorEastAsia"/>
                <w:sz w:val="24"/>
                <w:szCs w:val="21"/>
              </w:rPr>
            </w:pPr>
            <w:r w:rsidRPr="00AD7F45">
              <w:rPr>
                <w:rFonts w:hint="eastAsia"/>
                <w:sz w:val="24"/>
              </w:rPr>
              <w:t>★</w:t>
            </w:r>
            <w:r w:rsidRPr="00AD7F45">
              <w:rPr>
                <w:rFonts w:cstheme="minorEastAsia" w:hint="eastAsia"/>
                <w:sz w:val="24"/>
                <w:szCs w:val="21"/>
              </w:rPr>
              <w:t>4.</w:t>
            </w:r>
            <w:r w:rsidRPr="00AD7F45">
              <w:rPr>
                <w:rFonts w:cstheme="minorEastAsia" w:hint="eastAsia"/>
                <w:sz w:val="24"/>
                <w:szCs w:val="21"/>
              </w:rPr>
              <w:t>数据安全防护</w:t>
            </w:r>
          </w:p>
          <w:p w:rsidR="006337D6" w:rsidRPr="00AD7F45" w:rsidRDefault="006337D6" w:rsidP="006337D6">
            <w:pPr>
              <w:adjustRightInd w:val="0"/>
              <w:snapToGrid w:val="0"/>
              <w:jc w:val="left"/>
              <w:rPr>
                <w:rFonts w:ascii="宋体" w:hAnsi="宋体" w:cs="宋体"/>
                <w:sz w:val="24"/>
                <w:szCs w:val="24"/>
              </w:rPr>
            </w:pPr>
            <w:r w:rsidRPr="00AD7F45">
              <w:rPr>
                <w:rFonts w:ascii="宋体" w:hAnsi="宋体" w:cs="宋体" w:hint="eastAsia"/>
                <w:sz w:val="24"/>
                <w:szCs w:val="24"/>
              </w:rPr>
              <w:t>支持</w:t>
            </w:r>
            <w:proofErr w:type="gramStart"/>
            <w:r w:rsidRPr="00AD7F45">
              <w:rPr>
                <w:rFonts w:ascii="宋体" w:hAnsi="宋体" w:cs="宋体" w:hint="eastAsia"/>
                <w:sz w:val="24"/>
                <w:szCs w:val="24"/>
              </w:rPr>
              <w:t>全密态等值</w:t>
            </w:r>
            <w:proofErr w:type="gramEnd"/>
            <w:r w:rsidRPr="00AD7F45">
              <w:rPr>
                <w:rFonts w:ascii="宋体" w:hAnsi="宋体" w:cs="宋体" w:hint="eastAsia"/>
                <w:sz w:val="24"/>
                <w:szCs w:val="24"/>
              </w:rPr>
              <w:t>查询功能，</w:t>
            </w:r>
            <w:proofErr w:type="gramStart"/>
            <w:r w:rsidRPr="00AD7F45">
              <w:rPr>
                <w:rFonts w:ascii="宋体" w:hAnsi="宋体" w:cs="宋体" w:hint="eastAsia"/>
                <w:sz w:val="24"/>
                <w:szCs w:val="24"/>
              </w:rPr>
              <w:t>全密态数据库</w:t>
            </w:r>
            <w:proofErr w:type="gramEnd"/>
            <w:r w:rsidRPr="00AD7F45">
              <w:rPr>
                <w:rFonts w:ascii="宋体" w:hAnsi="宋体" w:cs="宋体" w:hint="eastAsia"/>
                <w:sz w:val="24"/>
                <w:szCs w:val="24"/>
              </w:rPr>
              <w:t>提供数据整个生命周期中的隐私保护，涵盖网络传输、数据存储以及数据运行态，</w:t>
            </w:r>
            <w:proofErr w:type="gramStart"/>
            <w:r w:rsidRPr="00AD7F45">
              <w:rPr>
                <w:rFonts w:ascii="宋体" w:hAnsi="宋体" w:cs="宋体" w:hint="eastAsia"/>
                <w:sz w:val="24"/>
                <w:szCs w:val="24"/>
              </w:rPr>
              <w:t>密态等值</w:t>
            </w:r>
            <w:proofErr w:type="gramEnd"/>
            <w:r w:rsidRPr="00AD7F45">
              <w:rPr>
                <w:rFonts w:ascii="宋体" w:hAnsi="宋体" w:cs="宋体" w:hint="eastAsia"/>
                <w:sz w:val="24"/>
                <w:szCs w:val="24"/>
              </w:rPr>
              <w:t>查询通过技术手段实现数据库密文查询和计算，实现数据拥有者与数据管理者读取能力分离。支持动态数据脱敏，在不改变</w:t>
            </w:r>
            <w:proofErr w:type="gramStart"/>
            <w:r w:rsidRPr="00AD7F45">
              <w:rPr>
                <w:rFonts w:ascii="宋体" w:hAnsi="宋体" w:cs="宋体" w:hint="eastAsia"/>
                <w:sz w:val="24"/>
                <w:szCs w:val="24"/>
              </w:rPr>
              <w:t>源数据</w:t>
            </w:r>
            <w:proofErr w:type="gramEnd"/>
            <w:r w:rsidRPr="00AD7F45">
              <w:rPr>
                <w:rFonts w:ascii="宋体" w:hAnsi="宋体" w:cs="宋体" w:hint="eastAsia"/>
                <w:sz w:val="24"/>
                <w:szCs w:val="24"/>
              </w:rPr>
              <w:t>的前提下，通过在脱敏策略上配置针对的用户场景（</w:t>
            </w:r>
            <w:r w:rsidRPr="00AD7F45">
              <w:rPr>
                <w:rFonts w:ascii="宋体" w:hAnsi="宋体" w:cs="宋体"/>
                <w:sz w:val="24"/>
                <w:szCs w:val="24"/>
              </w:rPr>
              <w:t>FILTER）、指定的敏感列标签（LABEL）和对应的脱敏方式（MASKING FUNCTION）来灵活地进行隐私数据保护</w:t>
            </w:r>
          </w:p>
          <w:p w:rsidR="006337D6" w:rsidRPr="00AD7F45" w:rsidRDefault="006337D6" w:rsidP="006337D6">
            <w:pPr>
              <w:adjustRightInd w:val="0"/>
              <w:snapToGrid w:val="0"/>
              <w:jc w:val="left"/>
              <w:rPr>
                <w:rFonts w:ascii="宋体" w:hAnsi="宋体" w:cs="宋体"/>
                <w:sz w:val="24"/>
                <w:szCs w:val="24"/>
              </w:rPr>
            </w:pPr>
            <w:r w:rsidRPr="00AD7F45">
              <w:rPr>
                <w:rFonts w:hint="eastAsia"/>
                <w:sz w:val="24"/>
              </w:rPr>
              <w:t>★</w:t>
            </w:r>
            <w:r w:rsidRPr="00AD7F45">
              <w:rPr>
                <w:rFonts w:ascii="宋体" w:hAnsi="宋体" w:cs="宋体"/>
                <w:sz w:val="24"/>
                <w:szCs w:val="24"/>
              </w:rPr>
              <w:t>5.数据库权限</w:t>
            </w:r>
          </w:p>
          <w:p w:rsidR="006337D6" w:rsidRPr="00AD7F45" w:rsidRDefault="006337D6" w:rsidP="006337D6">
            <w:pPr>
              <w:adjustRightInd w:val="0"/>
              <w:snapToGrid w:val="0"/>
              <w:jc w:val="left"/>
              <w:rPr>
                <w:rFonts w:ascii="宋体" w:hAnsi="宋体" w:cs="宋体"/>
                <w:sz w:val="24"/>
                <w:szCs w:val="24"/>
              </w:rPr>
            </w:pPr>
            <w:r w:rsidRPr="00AD7F45">
              <w:rPr>
                <w:rFonts w:ascii="宋体" w:hAnsi="宋体" w:cs="宋体" w:hint="eastAsia"/>
                <w:sz w:val="24"/>
                <w:szCs w:val="24"/>
              </w:rPr>
              <w:t>针对系统管理员用户，可实现</w:t>
            </w:r>
            <w:proofErr w:type="gramStart"/>
            <w:r w:rsidRPr="00AD7F45">
              <w:rPr>
                <w:rFonts w:ascii="宋体" w:hAnsi="宋体" w:cs="宋体" w:hint="eastAsia"/>
                <w:sz w:val="24"/>
                <w:szCs w:val="24"/>
              </w:rPr>
              <w:t>表对象</w:t>
            </w:r>
            <w:proofErr w:type="gramEnd"/>
            <w:r w:rsidRPr="00AD7F45">
              <w:rPr>
                <w:rFonts w:ascii="宋体" w:hAnsi="宋体" w:cs="宋体" w:hint="eastAsia"/>
                <w:sz w:val="24"/>
                <w:szCs w:val="24"/>
              </w:rPr>
              <w:t>的控制权和访问权分离，即系统管理员用户包括初始用户在未经其授权前，只能进行控制操作（</w:t>
            </w:r>
            <w:r w:rsidRPr="00AD7F45">
              <w:rPr>
                <w:rFonts w:ascii="宋体" w:hAnsi="宋体" w:cs="宋体"/>
                <w:sz w:val="24"/>
                <w:szCs w:val="24"/>
              </w:rPr>
              <w:t>DROP、ALTER、</w:t>
            </w:r>
            <w:r w:rsidRPr="00AD7F45">
              <w:rPr>
                <w:rFonts w:ascii="宋体" w:hAnsi="宋体" w:cs="宋体"/>
                <w:sz w:val="24"/>
                <w:szCs w:val="24"/>
              </w:rPr>
              <w:lastRenderedPageBreak/>
              <w:t>TRUNCATE），无权进行INSERT、DELETE、SELECT、UPDATE、COPY、GRANT、REVOKE、ALTER OWNER等访问操作</w:t>
            </w:r>
            <w:r w:rsidRPr="00AD7F45">
              <w:rPr>
                <w:rFonts w:ascii="宋体" w:hAnsi="宋体" w:cs="宋体" w:hint="eastAsia"/>
                <w:sz w:val="24"/>
                <w:szCs w:val="24"/>
              </w:rPr>
              <w:t>。</w:t>
            </w:r>
          </w:p>
          <w:p w:rsidR="006337D6" w:rsidRPr="00AD7F45" w:rsidRDefault="006337D6" w:rsidP="006337D6">
            <w:pPr>
              <w:rPr>
                <w:rFonts w:ascii="宋体" w:hAnsi="宋体" w:cs="宋体"/>
                <w:sz w:val="24"/>
                <w:szCs w:val="24"/>
              </w:rPr>
            </w:pPr>
            <w:r w:rsidRPr="00AD7F45">
              <w:rPr>
                <w:rFonts w:ascii="宋体" w:hAnsi="宋体" w:cs="宋体"/>
                <w:sz w:val="24"/>
                <w:szCs w:val="24"/>
              </w:rPr>
              <w:t>6.</w:t>
            </w:r>
            <w:r w:rsidRPr="00AD7F45">
              <w:rPr>
                <w:rFonts w:ascii="宋体" w:hAnsi="宋体" w:cs="宋体" w:hint="eastAsia"/>
                <w:sz w:val="24"/>
                <w:szCs w:val="24"/>
              </w:rPr>
              <w:t>支持读写分离以及故障转移功能，支持主从、一主多从、级联复制等架构，</w:t>
            </w:r>
            <w:proofErr w:type="gramStart"/>
            <w:r w:rsidRPr="00AD7F45">
              <w:rPr>
                <w:rFonts w:ascii="宋体" w:hAnsi="宋体" w:cs="宋体" w:hint="eastAsia"/>
                <w:sz w:val="24"/>
                <w:szCs w:val="24"/>
              </w:rPr>
              <w:t>从库能</w:t>
            </w:r>
            <w:proofErr w:type="gramEnd"/>
            <w:r w:rsidRPr="00AD7F45">
              <w:rPr>
                <w:rFonts w:ascii="宋体" w:hAnsi="宋体" w:cs="宋体" w:hint="eastAsia"/>
                <w:sz w:val="24"/>
                <w:szCs w:val="24"/>
              </w:rPr>
              <w:t>设置延迟复制和优选提交复制。</w:t>
            </w:r>
          </w:p>
          <w:p w:rsidR="006337D6" w:rsidRPr="00AD7F45" w:rsidRDefault="006337D6" w:rsidP="006337D6">
            <w:pPr>
              <w:adjustRightInd w:val="0"/>
              <w:snapToGrid w:val="0"/>
              <w:jc w:val="left"/>
              <w:rPr>
                <w:rFonts w:ascii="宋体" w:hAnsi="宋体" w:cs="宋体"/>
                <w:sz w:val="24"/>
                <w:szCs w:val="24"/>
              </w:rPr>
            </w:pPr>
            <w:r w:rsidRPr="00AD7F45">
              <w:rPr>
                <w:sz w:val="24"/>
              </w:rPr>
              <w:t>7.</w:t>
            </w:r>
            <w:r w:rsidRPr="00AD7F45">
              <w:rPr>
                <w:rFonts w:ascii="宋体" w:hAnsi="宋体" w:cs="宋体" w:hint="eastAsia"/>
                <w:sz w:val="24"/>
                <w:szCs w:val="24"/>
              </w:rPr>
              <w:t>数据库内核自带检测坏块函数，可以通过该内置函数发现丢失的文件，并可以修复。对于表文件损坏的页面，不借助任何工具</w:t>
            </w:r>
            <w:proofErr w:type="gramStart"/>
            <w:r w:rsidRPr="00AD7F45">
              <w:rPr>
                <w:rFonts w:ascii="宋体" w:hAnsi="宋体" w:cs="宋体" w:hint="eastAsia"/>
                <w:sz w:val="24"/>
                <w:szCs w:val="24"/>
              </w:rPr>
              <w:t>通过备库自动</w:t>
            </w:r>
            <w:proofErr w:type="gramEnd"/>
            <w:r w:rsidRPr="00AD7F45">
              <w:rPr>
                <w:rFonts w:ascii="宋体" w:hAnsi="宋体" w:cs="宋体" w:hint="eastAsia"/>
                <w:sz w:val="24"/>
                <w:szCs w:val="24"/>
              </w:rPr>
              <w:t>修复。</w:t>
            </w:r>
          </w:p>
          <w:p w:rsidR="006337D6" w:rsidRPr="00AD7F45" w:rsidRDefault="006337D6" w:rsidP="006337D6">
            <w:pPr>
              <w:adjustRightInd w:val="0"/>
              <w:snapToGrid w:val="0"/>
              <w:jc w:val="left"/>
              <w:rPr>
                <w:rFonts w:ascii="宋体" w:hAnsi="宋体" w:cs="宋体"/>
                <w:sz w:val="24"/>
                <w:szCs w:val="24"/>
              </w:rPr>
            </w:pPr>
            <w:r w:rsidRPr="00AD7F45">
              <w:rPr>
                <w:rFonts w:ascii="宋体" w:hAnsi="宋体" w:cs="宋体"/>
                <w:sz w:val="24"/>
                <w:szCs w:val="24"/>
              </w:rPr>
              <w:t>8.</w:t>
            </w:r>
            <w:r w:rsidRPr="00AD7F45">
              <w:rPr>
                <w:rFonts w:ascii="宋体" w:hAnsi="宋体" w:cs="宋体" w:hint="eastAsia"/>
                <w:sz w:val="24"/>
                <w:szCs w:val="24"/>
              </w:rPr>
              <w:t>支持</w:t>
            </w:r>
            <w:r w:rsidRPr="00AD7F45">
              <w:rPr>
                <w:rFonts w:ascii="宋体" w:hAnsi="宋体" w:cs="宋体"/>
                <w:sz w:val="24"/>
                <w:szCs w:val="24"/>
              </w:rPr>
              <w:t>HA故障转移集群和主备同步技术，支持共享存储集群。</w:t>
            </w:r>
          </w:p>
          <w:p w:rsidR="006337D6" w:rsidRPr="00AD7F45" w:rsidRDefault="006337D6" w:rsidP="006337D6">
            <w:pPr>
              <w:adjustRightInd w:val="0"/>
              <w:snapToGrid w:val="0"/>
              <w:jc w:val="left"/>
              <w:rPr>
                <w:rFonts w:ascii="宋体" w:hAnsi="宋体" w:cs="宋体"/>
                <w:sz w:val="24"/>
                <w:szCs w:val="24"/>
              </w:rPr>
            </w:pPr>
            <w:r w:rsidRPr="00AD7F45">
              <w:rPr>
                <w:rFonts w:hint="eastAsia"/>
                <w:sz w:val="24"/>
              </w:rPr>
              <w:t>★</w:t>
            </w:r>
            <w:r w:rsidRPr="00AD7F45">
              <w:rPr>
                <w:rFonts w:ascii="宋体" w:hAnsi="宋体" w:cs="宋体"/>
                <w:sz w:val="24"/>
                <w:szCs w:val="24"/>
              </w:rPr>
              <w:t>9.性能优化</w:t>
            </w:r>
          </w:p>
          <w:p w:rsidR="006337D6" w:rsidRPr="00AD7F45" w:rsidRDefault="006337D6" w:rsidP="006337D6">
            <w:pPr>
              <w:adjustRightInd w:val="0"/>
              <w:snapToGrid w:val="0"/>
              <w:jc w:val="left"/>
              <w:rPr>
                <w:rFonts w:ascii="宋体" w:hAnsi="宋体" w:cs="宋体"/>
                <w:sz w:val="24"/>
                <w:szCs w:val="24"/>
              </w:rPr>
            </w:pPr>
            <w:r w:rsidRPr="00AD7F45">
              <w:rPr>
                <w:rFonts w:ascii="宋体" w:hAnsi="宋体" w:cs="宋体" w:hint="eastAsia"/>
                <w:sz w:val="24"/>
                <w:szCs w:val="24"/>
              </w:rPr>
              <w:t>在</w:t>
            </w:r>
            <w:r w:rsidRPr="00AD7F45">
              <w:rPr>
                <w:rFonts w:ascii="宋体" w:hAnsi="宋体" w:cs="宋体"/>
                <w:sz w:val="24"/>
                <w:szCs w:val="24"/>
              </w:rPr>
              <w:t xml:space="preserve">2 </w:t>
            </w:r>
            <w:r w:rsidRPr="00AD7F45">
              <w:rPr>
                <w:rFonts w:ascii="宋体" w:hAnsi="宋体" w:cs="宋体" w:hint="eastAsia"/>
                <w:sz w:val="24"/>
                <w:szCs w:val="24"/>
              </w:rPr>
              <w:t>路国产处理器平台上，在不低于</w:t>
            </w:r>
            <w:r w:rsidRPr="00AD7F45">
              <w:rPr>
                <w:rFonts w:ascii="宋体" w:hAnsi="宋体" w:cs="宋体"/>
                <w:sz w:val="24"/>
                <w:szCs w:val="24"/>
              </w:rPr>
              <w:t>100张千万行表的数据规模下，持续10分钟的不低于1000并发操作，数据库的批量数据插入的事务处理能力可达120万次/秒、单值插入数据的</w:t>
            </w:r>
            <w:proofErr w:type="gramStart"/>
            <w:r w:rsidRPr="00AD7F45">
              <w:rPr>
                <w:rFonts w:ascii="宋体" w:hAnsi="宋体" w:cs="宋体"/>
                <w:sz w:val="24"/>
                <w:szCs w:val="24"/>
              </w:rPr>
              <w:t>的</w:t>
            </w:r>
            <w:proofErr w:type="gramEnd"/>
            <w:r w:rsidRPr="00AD7F45">
              <w:rPr>
                <w:rFonts w:ascii="宋体" w:hAnsi="宋体" w:cs="宋体"/>
                <w:sz w:val="24"/>
                <w:szCs w:val="24"/>
              </w:rPr>
              <w:t>事务处理能力可达10万次/秒</w:t>
            </w:r>
            <w:r w:rsidRPr="00AD7F45">
              <w:rPr>
                <w:rFonts w:ascii="宋体" w:hAnsi="宋体" w:cs="宋体" w:hint="eastAsia"/>
                <w:sz w:val="24"/>
                <w:szCs w:val="24"/>
              </w:rPr>
              <w:t>。</w:t>
            </w:r>
          </w:p>
          <w:p w:rsidR="006337D6" w:rsidRPr="00AD7F45" w:rsidRDefault="006337D6" w:rsidP="006337D6">
            <w:pPr>
              <w:numPr>
                <w:ilvl w:val="0"/>
                <w:numId w:val="19"/>
              </w:numPr>
              <w:adjustRightInd w:val="0"/>
              <w:snapToGrid w:val="0"/>
              <w:jc w:val="left"/>
              <w:rPr>
                <w:rFonts w:ascii="宋体" w:hAnsi="宋体" w:cs="宋体"/>
                <w:sz w:val="24"/>
                <w:szCs w:val="24"/>
              </w:rPr>
            </w:pPr>
            <w:r w:rsidRPr="00AD7F45">
              <w:rPr>
                <w:rFonts w:ascii="宋体" w:hAnsi="宋体" w:cs="宋体" w:hint="eastAsia"/>
                <w:sz w:val="24"/>
                <w:szCs w:val="24"/>
              </w:rPr>
              <w:t>基于数据库内核本身，不通过插件或第三方软件即可实现在同一数据库实例中，同时支持行存表</w:t>
            </w:r>
            <w:proofErr w:type="gramStart"/>
            <w:r w:rsidRPr="00AD7F45">
              <w:rPr>
                <w:rFonts w:ascii="宋体" w:hAnsi="宋体" w:cs="宋体" w:hint="eastAsia"/>
                <w:sz w:val="24"/>
                <w:szCs w:val="24"/>
              </w:rPr>
              <w:t>和列存表</w:t>
            </w:r>
            <w:proofErr w:type="gramEnd"/>
            <w:r w:rsidRPr="00AD7F45">
              <w:rPr>
                <w:rFonts w:ascii="宋体" w:hAnsi="宋体" w:cs="宋体" w:hint="eastAsia"/>
                <w:sz w:val="24"/>
                <w:szCs w:val="24"/>
              </w:rPr>
              <w:t>，可通过查看表详情或内置视图明确该表属于行存</w:t>
            </w:r>
            <w:proofErr w:type="gramStart"/>
            <w:r w:rsidRPr="00AD7F45">
              <w:rPr>
                <w:rFonts w:ascii="宋体" w:hAnsi="宋体" w:cs="宋体" w:hint="eastAsia"/>
                <w:sz w:val="24"/>
                <w:szCs w:val="24"/>
              </w:rPr>
              <w:t>还是列存形态</w:t>
            </w:r>
            <w:proofErr w:type="gramEnd"/>
            <w:r w:rsidRPr="00AD7F45">
              <w:rPr>
                <w:rFonts w:ascii="宋体" w:hAnsi="宋体" w:cs="宋体" w:hint="eastAsia"/>
                <w:sz w:val="24"/>
                <w:szCs w:val="24"/>
              </w:rPr>
              <w:t>。在同一个事务中，可分别对行存表</w:t>
            </w:r>
            <w:proofErr w:type="gramStart"/>
            <w:r w:rsidRPr="00AD7F45">
              <w:rPr>
                <w:rFonts w:ascii="宋体" w:hAnsi="宋体" w:cs="宋体" w:hint="eastAsia"/>
                <w:sz w:val="24"/>
                <w:szCs w:val="24"/>
              </w:rPr>
              <w:t>和列存表</w:t>
            </w:r>
            <w:proofErr w:type="gramEnd"/>
            <w:r w:rsidRPr="00AD7F45">
              <w:rPr>
                <w:rFonts w:ascii="宋体" w:hAnsi="宋体" w:cs="宋体" w:hint="eastAsia"/>
                <w:sz w:val="24"/>
                <w:szCs w:val="24"/>
              </w:rPr>
              <w:t>进行</w:t>
            </w:r>
            <w:proofErr w:type="gramStart"/>
            <w:r w:rsidRPr="00AD7F45">
              <w:rPr>
                <w:rFonts w:ascii="宋体" w:hAnsi="宋体" w:cs="宋体" w:hint="eastAsia"/>
                <w:sz w:val="24"/>
                <w:szCs w:val="24"/>
              </w:rPr>
              <w:t>增删改查操作</w:t>
            </w:r>
            <w:proofErr w:type="gramEnd"/>
            <w:r w:rsidRPr="00AD7F45">
              <w:rPr>
                <w:rFonts w:ascii="宋体" w:hAnsi="宋体" w:cs="宋体" w:hint="eastAsia"/>
                <w:sz w:val="24"/>
                <w:szCs w:val="24"/>
              </w:rPr>
              <w:t>，并且支持将行存表</w:t>
            </w:r>
            <w:proofErr w:type="gramStart"/>
            <w:r w:rsidRPr="00AD7F45">
              <w:rPr>
                <w:rFonts w:ascii="宋体" w:hAnsi="宋体" w:cs="宋体" w:hint="eastAsia"/>
                <w:sz w:val="24"/>
                <w:szCs w:val="24"/>
              </w:rPr>
              <w:t>与列存表</w:t>
            </w:r>
            <w:proofErr w:type="gramEnd"/>
            <w:r w:rsidRPr="00AD7F45">
              <w:rPr>
                <w:rFonts w:ascii="宋体" w:hAnsi="宋体" w:cs="宋体" w:hint="eastAsia"/>
                <w:sz w:val="24"/>
                <w:szCs w:val="24"/>
              </w:rPr>
              <w:t>进行多表关联查询操作。</w:t>
            </w:r>
          </w:p>
          <w:p w:rsidR="006337D6" w:rsidRPr="00AD7F45" w:rsidRDefault="006337D6" w:rsidP="006337D6">
            <w:pPr>
              <w:numPr>
                <w:ilvl w:val="0"/>
                <w:numId w:val="19"/>
              </w:numPr>
              <w:adjustRightInd w:val="0"/>
              <w:snapToGrid w:val="0"/>
              <w:jc w:val="left"/>
              <w:rPr>
                <w:sz w:val="24"/>
              </w:rPr>
            </w:pPr>
            <w:r w:rsidRPr="00AD7F45">
              <w:rPr>
                <w:rFonts w:ascii="宋体" w:hAnsi="宋体" w:cs="宋体" w:hint="eastAsia"/>
                <w:sz w:val="24"/>
                <w:szCs w:val="24"/>
              </w:rPr>
              <w:t>可支持不止一种的多版本并发控制（</w:t>
            </w:r>
            <w:r w:rsidRPr="00AD7F45">
              <w:rPr>
                <w:rFonts w:ascii="宋体" w:hAnsi="宋体" w:cs="宋体"/>
                <w:sz w:val="24"/>
                <w:szCs w:val="24"/>
              </w:rPr>
              <w:t>MVCC）机制，同一行的数据记录经过事务的修改，新老数据记录根据所选的机制不同，可存放在表的同一页面中，或者新数据存在表数据页中、老数据存放在专用的</w:t>
            </w:r>
            <w:proofErr w:type="gramStart"/>
            <w:r w:rsidRPr="00AD7F45">
              <w:rPr>
                <w:rFonts w:ascii="宋体" w:hAnsi="宋体" w:cs="宋体"/>
                <w:sz w:val="24"/>
                <w:szCs w:val="24"/>
              </w:rPr>
              <w:t>回滚空间</w:t>
            </w:r>
            <w:proofErr w:type="gramEnd"/>
            <w:r w:rsidRPr="00AD7F45">
              <w:rPr>
                <w:rFonts w:ascii="宋体" w:hAnsi="宋体" w:cs="宋体"/>
                <w:sz w:val="24"/>
                <w:szCs w:val="24"/>
              </w:rPr>
              <w:t xml:space="preserve">中. </w:t>
            </w:r>
            <w:r w:rsidRPr="00AD7F45">
              <w:rPr>
                <w:rFonts w:ascii="宋体" w:hAnsi="宋体" w:cs="宋体" w:hint="eastAsia"/>
                <w:sz w:val="24"/>
                <w:szCs w:val="24"/>
              </w:rPr>
              <w:t>多种</w:t>
            </w:r>
            <w:r w:rsidRPr="00AD7F45">
              <w:rPr>
                <w:rFonts w:ascii="宋体" w:hAnsi="宋体" w:cs="宋体"/>
                <w:sz w:val="24"/>
                <w:szCs w:val="24"/>
              </w:rPr>
              <w:t>MVCC机制可以更好的适应不同的业务场景.</w:t>
            </w:r>
          </w:p>
          <w:p w:rsidR="006337D6" w:rsidRPr="00AD7F45" w:rsidRDefault="006337D6" w:rsidP="006337D6">
            <w:pPr>
              <w:numPr>
                <w:ilvl w:val="255"/>
                <w:numId w:val="0"/>
              </w:numPr>
              <w:adjustRightInd w:val="0"/>
              <w:snapToGrid w:val="0"/>
              <w:jc w:val="left"/>
              <w:rPr>
                <w:sz w:val="24"/>
              </w:rPr>
            </w:pPr>
            <w:r w:rsidRPr="00AD7F45">
              <w:rPr>
                <w:rFonts w:hint="eastAsia"/>
                <w:sz w:val="24"/>
              </w:rPr>
              <w:t>★</w:t>
            </w:r>
            <w:r w:rsidRPr="00AD7F45">
              <w:rPr>
                <w:sz w:val="24"/>
              </w:rPr>
              <w:t>12.</w:t>
            </w:r>
            <w:r w:rsidRPr="00AD7F45">
              <w:rPr>
                <w:rFonts w:hint="eastAsia"/>
                <w:sz w:val="24"/>
              </w:rPr>
              <w:t>支持逻辑备份恢复、物理备份恢复，物理备份支持增量备份、联机热备份、备份压缩、备份集合并等技术，逻辑和物理备份均支持本地和远程备份。提供表数据快速备份功能，单节点</w:t>
            </w:r>
            <w:proofErr w:type="gramStart"/>
            <w:r w:rsidRPr="00AD7F45">
              <w:rPr>
                <w:rFonts w:hint="eastAsia"/>
                <w:sz w:val="24"/>
              </w:rPr>
              <w:t>单进程</w:t>
            </w:r>
            <w:proofErr w:type="gramEnd"/>
            <w:r w:rsidRPr="00AD7F45">
              <w:rPr>
                <w:rFonts w:hint="eastAsia"/>
                <w:sz w:val="24"/>
              </w:rPr>
              <w:t>备份性能。经测试，提供表数据快速备份功能，单节点</w:t>
            </w:r>
            <w:proofErr w:type="gramStart"/>
            <w:r w:rsidRPr="00AD7F45">
              <w:rPr>
                <w:rFonts w:hint="eastAsia"/>
                <w:sz w:val="24"/>
              </w:rPr>
              <w:t>单进程</w:t>
            </w:r>
            <w:proofErr w:type="gramEnd"/>
            <w:r w:rsidRPr="00AD7F45">
              <w:rPr>
                <w:rFonts w:hint="eastAsia"/>
                <w:sz w:val="24"/>
              </w:rPr>
              <w:t>备份性能达</w:t>
            </w:r>
            <w:r w:rsidRPr="00AD7F45">
              <w:rPr>
                <w:sz w:val="24"/>
              </w:rPr>
              <w:t xml:space="preserve"> </w:t>
            </w:r>
            <w:r w:rsidRPr="00AD7F45">
              <w:rPr>
                <w:rFonts w:hint="eastAsia"/>
                <w:sz w:val="24"/>
              </w:rPr>
              <w:t>700MB/</w:t>
            </w:r>
            <w:r w:rsidRPr="00AD7F45">
              <w:rPr>
                <w:rFonts w:hint="eastAsia"/>
                <w:sz w:val="24"/>
              </w:rPr>
              <w:t>秒以上，</w:t>
            </w:r>
            <w:r w:rsidRPr="00AD7F45">
              <w:rPr>
                <w:rFonts w:hint="eastAsia"/>
                <w:sz w:val="24"/>
              </w:rPr>
              <w:t>1GB</w:t>
            </w:r>
            <w:r w:rsidRPr="00AD7F45">
              <w:rPr>
                <w:sz w:val="24"/>
              </w:rPr>
              <w:t xml:space="preserve"> </w:t>
            </w:r>
            <w:r w:rsidRPr="00AD7F45">
              <w:rPr>
                <w:rFonts w:hint="eastAsia"/>
                <w:sz w:val="24"/>
              </w:rPr>
              <w:t>数据备份时间≤</w:t>
            </w:r>
            <w:r w:rsidRPr="00AD7F45">
              <w:rPr>
                <w:rFonts w:hint="eastAsia"/>
                <w:sz w:val="24"/>
              </w:rPr>
              <w:t>10s</w:t>
            </w:r>
            <w:r w:rsidRPr="00AD7F45">
              <w:rPr>
                <w:rFonts w:hint="eastAsia"/>
                <w:sz w:val="24"/>
              </w:rPr>
              <w:t>，恢复时间</w:t>
            </w:r>
            <w:r w:rsidRPr="00AD7F45">
              <w:rPr>
                <w:sz w:val="24"/>
              </w:rPr>
              <w:t>&lt;</w:t>
            </w:r>
            <w:r w:rsidRPr="00AD7F45">
              <w:rPr>
                <w:rFonts w:hint="eastAsia"/>
                <w:sz w:val="24"/>
              </w:rPr>
              <w:t>12s</w:t>
            </w:r>
            <w:r w:rsidRPr="00AD7F45">
              <w:rPr>
                <w:rFonts w:hint="eastAsia"/>
                <w:sz w:val="24"/>
              </w:rPr>
              <w:t>。</w:t>
            </w:r>
          </w:p>
          <w:p w:rsidR="006337D6" w:rsidRPr="00AD7F45" w:rsidRDefault="006337D6" w:rsidP="006337D6">
            <w:pPr>
              <w:numPr>
                <w:ilvl w:val="255"/>
                <w:numId w:val="0"/>
              </w:numPr>
              <w:adjustRightInd w:val="0"/>
              <w:snapToGrid w:val="0"/>
              <w:jc w:val="left"/>
              <w:rPr>
                <w:sz w:val="24"/>
              </w:rPr>
            </w:pPr>
            <w:r w:rsidRPr="00AD7F45">
              <w:rPr>
                <w:rFonts w:hint="eastAsia"/>
                <w:sz w:val="24"/>
              </w:rPr>
              <w:t>13.</w:t>
            </w:r>
            <w:r w:rsidRPr="00AD7F45">
              <w:rPr>
                <w:rFonts w:hint="eastAsia"/>
                <w:sz w:val="24"/>
              </w:rPr>
              <w:t>可选支持多种</w:t>
            </w:r>
            <w:r w:rsidRPr="00AD7F45">
              <w:rPr>
                <w:rFonts w:hint="eastAsia"/>
                <w:sz w:val="24"/>
              </w:rPr>
              <w:t>MVCC</w:t>
            </w:r>
            <w:r w:rsidRPr="00AD7F45">
              <w:rPr>
                <w:rFonts w:hint="eastAsia"/>
                <w:sz w:val="24"/>
              </w:rPr>
              <w:t>机制，同一行的数据记录经过事务的修改，新老数据记录根据所选的机制不同可存放在表的同一页面中，或者新数据存在表数据页中、老数据存放在专用的</w:t>
            </w:r>
            <w:proofErr w:type="gramStart"/>
            <w:r w:rsidRPr="00AD7F45">
              <w:rPr>
                <w:rFonts w:hint="eastAsia"/>
                <w:sz w:val="24"/>
              </w:rPr>
              <w:t>回滚空间</w:t>
            </w:r>
            <w:proofErr w:type="gramEnd"/>
            <w:r w:rsidRPr="00AD7F45">
              <w:rPr>
                <w:rFonts w:hint="eastAsia"/>
                <w:sz w:val="24"/>
              </w:rPr>
              <w:t>中。每秒事务数</w:t>
            </w:r>
            <w:r w:rsidRPr="00AD7F45">
              <w:rPr>
                <w:rFonts w:hint="eastAsia"/>
                <w:sz w:val="24"/>
              </w:rPr>
              <w:t>TPS</w:t>
            </w:r>
            <w:r w:rsidRPr="00AD7F45">
              <w:rPr>
                <w:rFonts w:hint="eastAsia"/>
                <w:sz w:val="24"/>
              </w:rPr>
              <w:t>大于</w:t>
            </w:r>
            <w:r w:rsidRPr="00AD7F45">
              <w:rPr>
                <w:rFonts w:hint="eastAsia"/>
                <w:sz w:val="24"/>
              </w:rPr>
              <w:t>10000</w:t>
            </w:r>
            <w:r w:rsidRPr="00AD7F45">
              <w:rPr>
                <w:rFonts w:hint="eastAsia"/>
                <w:sz w:val="24"/>
              </w:rPr>
              <w:t>，写并发大于</w:t>
            </w:r>
            <w:r w:rsidRPr="00AD7F45">
              <w:rPr>
                <w:rFonts w:hint="eastAsia"/>
                <w:sz w:val="24"/>
              </w:rPr>
              <w:t>10000</w:t>
            </w:r>
            <w:r w:rsidRPr="00AD7F45">
              <w:rPr>
                <w:rFonts w:hint="eastAsia"/>
                <w:sz w:val="24"/>
              </w:rPr>
              <w:t>，读并发大于</w:t>
            </w:r>
            <w:r w:rsidRPr="00AD7F45">
              <w:rPr>
                <w:rFonts w:hint="eastAsia"/>
                <w:sz w:val="24"/>
              </w:rPr>
              <w:t>10000</w:t>
            </w:r>
            <w:r w:rsidRPr="00AD7F45">
              <w:rPr>
                <w:rFonts w:hint="eastAsia"/>
                <w:sz w:val="24"/>
              </w:rPr>
              <w:t>；读响应速度：单表</w:t>
            </w:r>
            <w:r w:rsidRPr="00AD7F45">
              <w:rPr>
                <w:rFonts w:hint="eastAsia"/>
                <w:sz w:val="24"/>
              </w:rPr>
              <w:t>1000</w:t>
            </w:r>
            <w:r w:rsidRPr="00AD7F45">
              <w:rPr>
                <w:rFonts w:hint="eastAsia"/>
                <w:sz w:val="24"/>
              </w:rPr>
              <w:t>万条，并发数</w:t>
            </w:r>
            <w:r w:rsidRPr="00AD7F45">
              <w:rPr>
                <w:rFonts w:hint="eastAsia"/>
                <w:sz w:val="24"/>
              </w:rPr>
              <w:t>100</w:t>
            </w:r>
            <w:r w:rsidRPr="00AD7F45">
              <w:rPr>
                <w:rFonts w:hint="eastAsia"/>
                <w:sz w:val="24"/>
              </w:rPr>
              <w:t>的情况下，返回记录数不超过</w:t>
            </w:r>
            <w:r w:rsidRPr="00AD7F45">
              <w:rPr>
                <w:rFonts w:hint="eastAsia"/>
                <w:sz w:val="24"/>
              </w:rPr>
              <w:t>1000</w:t>
            </w:r>
            <w:r w:rsidRPr="00AD7F45">
              <w:rPr>
                <w:rFonts w:hint="eastAsia"/>
                <w:sz w:val="24"/>
              </w:rPr>
              <w:t>的查询请求，</w:t>
            </w:r>
            <w:r w:rsidRPr="00AD7F45">
              <w:rPr>
                <w:rFonts w:hint="eastAsia"/>
                <w:sz w:val="24"/>
              </w:rPr>
              <w:lastRenderedPageBreak/>
              <w:t>2</w:t>
            </w:r>
            <w:r w:rsidRPr="00AD7F45">
              <w:rPr>
                <w:rFonts w:hint="eastAsia"/>
                <w:sz w:val="24"/>
              </w:rPr>
              <w:t>秒内成功返回率不低于</w:t>
            </w:r>
            <w:r w:rsidRPr="00AD7F45">
              <w:rPr>
                <w:sz w:val="24"/>
              </w:rPr>
              <w:t xml:space="preserve"> </w:t>
            </w:r>
            <w:r w:rsidRPr="00AD7F45">
              <w:rPr>
                <w:rFonts w:hint="eastAsia"/>
                <w:sz w:val="24"/>
              </w:rPr>
              <w:t>95%</w:t>
            </w:r>
            <w:r w:rsidRPr="00AD7F45">
              <w:rPr>
                <w:rFonts w:hint="eastAsia"/>
                <w:sz w:val="24"/>
              </w:rPr>
              <w:t>。</w:t>
            </w:r>
          </w:p>
          <w:p w:rsidR="006337D6" w:rsidRPr="00AD7F45" w:rsidRDefault="006337D6" w:rsidP="006337D6">
            <w:pPr>
              <w:numPr>
                <w:ilvl w:val="255"/>
                <w:numId w:val="0"/>
              </w:numPr>
              <w:adjustRightInd w:val="0"/>
              <w:snapToGrid w:val="0"/>
              <w:jc w:val="left"/>
              <w:rPr>
                <w:sz w:val="24"/>
              </w:rPr>
            </w:pPr>
            <w:r w:rsidRPr="00AD7F45">
              <w:rPr>
                <w:rFonts w:hint="eastAsia"/>
                <w:sz w:val="24"/>
              </w:rPr>
              <w:t>14.</w:t>
            </w:r>
            <w:r w:rsidRPr="00AD7F45">
              <w:rPr>
                <w:rFonts w:hint="eastAsia"/>
                <w:sz w:val="24"/>
              </w:rPr>
              <w:t>支持</w:t>
            </w:r>
            <w:r w:rsidRPr="00AD7F45">
              <w:rPr>
                <w:rFonts w:hint="eastAsia"/>
                <w:sz w:val="24"/>
              </w:rPr>
              <w:t>B-TREE</w:t>
            </w:r>
            <w:r w:rsidRPr="00AD7F45">
              <w:rPr>
                <w:rFonts w:hint="eastAsia"/>
                <w:sz w:val="24"/>
              </w:rPr>
              <w:t>索引、</w:t>
            </w:r>
            <w:r w:rsidRPr="00AD7F45">
              <w:rPr>
                <w:rFonts w:hint="eastAsia"/>
                <w:sz w:val="24"/>
              </w:rPr>
              <w:t>GIN</w:t>
            </w:r>
            <w:r w:rsidRPr="00AD7F45">
              <w:rPr>
                <w:rFonts w:hint="eastAsia"/>
                <w:sz w:val="24"/>
              </w:rPr>
              <w:t>倒排索引、</w:t>
            </w:r>
            <w:r w:rsidRPr="00AD7F45">
              <w:rPr>
                <w:rFonts w:hint="eastAsia"/>
                <w:sz w:val="24"/>
              </w:rPr>
              <w:t>Gist</w:t>
            </w:r>
            <w:r w:rsidRPr="00AD7F45">
              <w:rPr>
                <w:rFonts w:hint="eastAsia"/>
                <w:sz w:val="24"/>
              </w:rPr>
              <w:t>空间索引等多种索引访问方式。支持中文的全文检索功能，能够支持</w:t>
            </w:r>
            <w:r w:rsidRPr="00AD7F45">
              <w:rPr>
                <w:rFonts w:hint="eastAsia"/>
                <w:sz w:val="24"/>
              </w:rPr>
              <w:t>like</w:t>
            </w:r>
            <w:r w:rsidRPr="00AD7F45">
              <w:rPr>
                <w:rFonts w:hint="eastAsia"/>
                <w:sz w:val="24"/>
              </w:rPr>
              <w:t>操作符的全文检索，中文全文检索功能不依赖中文词典。全文检索性能在单表超过</w:t>
            </w:r>
            <w:r w:rsidRPr="00AD7F45">
              <w:rPr>
                <w:rFonts w:hint="eastAsia"/>
                <w:sz w:val="24"/>
              </w:rPr>
              <w:t>2</w:t>
            </w:r>
            <w:r w:rsidRPr="00AD7F45">
              <w:rPr>
                <w:rFonts w:hint="eastAsia"/>
                <w:sz w:val="24"/>
              </w:rPr>
              <w:t>亿条数据的情况下进行模糊查询，前后模糊查询，小于</w:t>
            </w:r>
            <w:r w:rsidRPr="00AD7F45">
              <w:rPr>
                <w:rFonts w:hint="eastAsia"/>
                <w:sz w:val="24"/>
              </w:rPr>
              <w:t>1ms</w:t>
            </w:r>
            <w:r w:rsidRPr="00AD7F45">
              <w:rPr>
                <w:rFonts w:hint="eastAsia"/>
                <w:sz w:val="24"/>
              </w:rPr>
              <w:t>。</w:t>
            </w:r>
          </w:p>
          <w:p w:rsidR="006337D6" w:rsidRPr="00AD7F45" w:rsidRDefault="006337D6" w:rsidP="006337D6">
            <w:pPr>
              <w:numPr>
                <w:ilvl w:val="255"/>
                <w:numId w:val="0"/>
              </w:numPr>
              <w:adjustRightInd w:val="0"/>
              <w:snapToGrid w:val="0"/>
              <w:jc w:val="left"/>
              <w:rPr>
                <w:sz w:val="24"/>
              </w:rPr>
            </w:pPr>
            <w:r w:rsidRPr="00AD7F45">
              <w:rPr>
                <w:rFonts w:hint="eastAsia"/>
                <w:sz w:val="24"/>
              </w:rPr>
              <w:t>15.</w:t>
            </w:r>
            <w:r w:rsidRPr="00AD7F45">
              <w:rPr>
                <w:rFonts w:hint="eastAsia"/>
                <w:sz w:val="24"/>
              </w:rPr>
              <w:t>支持通过</w:t>
            </w:r>
            <w:r w:rsidRPr="00AD7F45">
              <w:rPr>
                <w:rFonts w:hint="eastAsia"/>
                <w:sz w:val="24"/>
              </w:rPr>
              <w:t>MySQL</w:t>
            </w:r>
            <w:r w:rsidRPr="00AD7F45">
              <w:rPr>
                <w:rFonts w:hint="eastAsia"/>
                <w:sz w:val="24"/>
              </w:rPr>
              <w:t>的</w:t>
            </w:r>
            <w:r w:rsidRPr="00AD7F45">
              <w:rPr>
                <w:rFonts w:hint="eastAsia"/>
                <w:sz w:val="24"/>
              </w:rPr>
              <w:t>JDBC</w:t>
            </w:r>
            <w:r w:rsidRPr="00AD7F45">
              <w:rPr>
                <w:sz w:val="24"/>
              </w:rPr>
              <w:t xml:space="preserve"> </w:t>
            </w:r>
            <w:r w:rsidRPr="00AD7F45">
              <w:rPr>
                <w:rFonts w:hint="eastAsia"/>
                <w:sz w:val="24"/>
              </w:rPr>
              <w:t>driver</w:t>
            </w:r>
            <w:r w:rsidRPr="00AD7F45">
              <w:rPr>
                <w:rFonts w:hint="eastAsia"/>
                <w:sz w:val="24"/>
              </w:rPr>
              <w:t>或者</w:t>
            </w:r>
            <w:r w:rsidRPr="00AD7F45">
              <w:rPr>
                <w:rFonts w:hint="eastAsia"/>
                <w:sz w:val="24"/>
              </w:rPr>
              <w:t>MySQL</w:t>
            </w:r>
            <w:r w:rsidRPr="00AD7F45">
              <w:rPr>
                <w:rFonts w:hint="eastAsia"/>
                <w:sz w:val="24"/>
              </w:rPr>
              <w:t>命令行客户端，直接连接访问数据库。</w:t>
            </w:r>
          </w:p>
          <w:p w:rsidR="006337D6" w:rsidRPr="00AD7F45" w:rsidRDefault="006337D6" w:rsidP="006337D6">
            <w:pPr>
              <w:numPr>
                <w:ilvl w:val="255"/>
                <w:numId w:val="0"/>
              </w:numPr>
              <w:adjustRightInd w:val="0"/>
              <w:snapToGrid w:val="0"/>
              <w:jc w:val="left"/>
              <w:rPr>
                <w:sz w:val="24"/>
              </w:rPr>
            </w:pPr>
            <w:r w:rsidRPr="00AD7F45">
              <w:rPr>
                <w:rFonts w:hint="eastAsia"/>
                <w:sz w:val="24"/>
              </w:rPr>
              <w:t>★</w:t>
            </w:r>
            <w:r w:rsidRPr="00AD7F45">
              <w:rPr>
                <w:rFonts w:hint="eastAsia"/>
                <w:sz w:val="24"/>
              </w:rPr>
              <w:t>16.</w:t>
            </w:r>
            <w:r w:rsidRPr="00AD7F45">
              <w:rPr>
                <w:rFonts w:hint="eastAsia"/>
                <w:sz w:val="24"/>
              </w:rPr>
              <w:t>支持现有业务系统，同时可以</w:t>
            </w:r>
            <w:proofErr w:type="gramStart"/>
            <w:r w:rsidRPr="00AD7F45">
              <w:rPr>
                <w:rFonts w:hint="eastAsia"/>
                <w:sz w:val="24"/>
              </w:rPr>
              <w:t>跟现有</w:t>
            </w:r>
            <w:proofErr w:type="gramEnd"/>
            <w:r w:rsidRPr="00AD7F45">
              <w:rPr>
                <w:rFonts w:hint="eastAsia"/>
                <w:sz w:val="24"/>
              </w:rPr>
              <w:t>数据库软件进行数据</w:t>
            </w:r>
            <w:proofErr w:type="gramStart"/>
            <w:r w:rsidRPr="00AD7F45">
              <w:rPr>
                <w:rFonts w:hint="eastAsia"/>
                <w:sz w:val="24"/>
              </w:rPr>
              <w:t>交互和</w:t>
            </w:r>
            <w:proofErr w:type="gramEnd"/>
            <w:r w:rsidRPr="00AD7F45">
              <w:rPr>
                <w:rFonts w:hint="eastAsia"/>
                <w:sz w:val="24"/>
              </w:rPr>
              <w:t>传输。</w:t>
            </w:r>
          </w:p>
          <w:p w:rsidR="006337D6" w:rsidRPr="00AD7F45" w:rsidRDefault="006337D6" w:rsidP="006337D6">
            <w:pPr>
              <w:numPr>
                <w:ilvl w:val="0"/>
                <w:numId w:val="20"/>
              </w:numPr>
              <w:adjustRightInd w:val="0"/>
              <w:snapToGrid w:val="0"/>
              <w:jc w:val="left"/>
              <w:rPr>
                <w:sz w:val="24"/>
              </w:rPr>
            </w:pPr>
            <w:r w:rsidRPr="00AD7F45">
              <w:rPr>
                <w:rFonts w:hint="eastAsia"/>
                <w:sz w:val="24"/>
              </w:rPr>
              <w:t>支持提供专业的迁移工具自动将数据库的</w:t>
            </w:r>
            <w:r w:rsidRPr="00AD7F45">
              <w:rPr>
                <w:rFonts w:hint="eastAsia"/>
                <w:sz w:val="24"/>
              </w:rPr>
              <w:t>DDL</w:t>
            </w:r>
            <w:r w:rsidRPr="00AD7F45">
              <w:rPr>
                <w:rFonts w:hint="eastAsia"/>
                <w:sz w:val="24"/>
              </w:rPr>
              <w:t>包括存储过程转换至本数据库，迁移工具能够提供全面的迁移评估功能，给出迁移成功率和工作量报告，支持</w:t>
            </w:r>
            <w:r w:rsidRPr="00AD7F45">
              <w:rPr>
                <w:rFonts w:hint="eastAsia"/>
                <w:sz w:val="24"/>
              </w:rPr>
              <w:t>DDL</w:t>
            </w:r>
            <w:r w:rsidRPr="00AD7F45">
              <w:rPr>
                <w:rFonts w:hint="eastAsia"/>
                <w:sz w:val="24"/>
              </w:rPr>
              <w:t>和数据的迁移，支持迁移后的数据校验功能。</w:t>
            </w:r>
          </w:p>
          <w:p w:rsidR="006337D6" w:rsidRPr="00AD7F45" w:rsidRDefault="006337D6" w:rsidP="006337D6">
            <w:pPr>
              <w:numPr>
                <w:ilvl w:val="0"/>
                <w:numId w:val="20"/>
              </w:numPr>
              <w:adjustRightInd w:val="0"/>
              <w:snapToGrid w:val="0"/>
              <w:jc w:val="left"/>
              <w:rPr>
                <w:sz w:val="24"/>
              </w:rPr>
            </w:pPr>
            <w:r w:rsidRPr="00AD7F45">
              <w:rPr>
                <w:rFonts w:hint="eastAsia"/>
                <w:sz w:val="24"/>
              </w:rPr>
              <w:t>具有跨操作系统平台的能力，</w:t>
            </w:r>
            <w:r w:rsidRPr="00AD7F45">
              <w:rPr>
                <w:rFonts w:hint="eastAsia"/>
                <w:sz w:val="24"/>
              </w:rPr>
              <w:t>Linux</w:t>
            </w:r>
            <w:r w:rsidRPr="00AD7F45">
              <w:rPr>
                <w:rFonts w:hint="eastAsia"/>
                <w:sz w:val="24"/>
              </w:rPr>
              <w:t>、麒麟、</w:t>
            </w:r>
            <w:r w:rsidRPr="00AD7F45">
              <w:rPr>
                <w:rFonts w:hint="eastAsia"/>
                <w:sz w:val="24"/>
              </w:rPr>
              <w:t>UOS</w:t>
            </w:r>
            <w:r w:rsidRPr="00AD7F45">
              <w:rPr>
                <w:rFonts w:hint="eastAsia"/>
                <w:sz w:val="24"/>
              </w:rPr>
              <w:t>等操作系统等，支持</w:t>
            </w:r>
            <w:r w:rsidRPr="00AD7F45">
              <w:rPr>
                <w:rFonts w:hint="eastAsia"/>
                <w:sz w:val="24"/>
              </w:rPr>
              <w:t>INTEL</w:t>
            </w:r>
            <w:r w:rsidRPr="00AD7F45">
              <w:rPr>
                <w:rFonts w:hint="eastAsia"/>
                <w:sz w:val="24"/>
              </w:rPr>
              <w:t>、鲲鹏、飞腾等处理器。</w:t>
            </w:r>
          </w:p>
          <w:p w:rsidR="006337D6" w:rsidRPr="00AD7F45" w:rsidRDefault="006337D6" w:rsidP="006337D6">
            <w:pPr>
              <w:numPr>
                <w:ilvl w:val="0"/>
                <w:numId w:val="20"/>
              </w:numPr>
              <w:adjustRightInd w:val="0"/>
              <w:snapToGrid w:val="0"/>
              <w:jc w:val="left"/>
              <w:rPr>
                <w:sz w:val="24"/>
              </w:rPr>
            </w:pPr>
            <w:r w:rsidRPr="00AD7F45">
              <w:rPr>
                <w:rFonts w:hint="eastAsia"/>
                <w:sz w:val="24"/>
              </w:rPr>
              <w:t>支持自主访问控制、基于安全标签的强制访问控制、用户角色三权分立、审计、加密、身份识别与验证等安全功能。</w:t>
            </w:r>
          </w:p>
          <w:p w:rsidR="006337D6" w:rsidRPr="00AD7F45" w:rsidRDefault="006337D6" w:rsidP="006337D6">
            <w:pPr>
              <w:numPr>
                <w:ilvl w:val="0"/>
                <w:numId w:val="20"/>
              </w:numPr>
              <w:adjustRightInd w:val="0"/>
              <w:snapToGrid w:val="0"/>
              <w:jc w:val="left"/>
              <w:rPr>
                <w:sz w:val="24"/>
              </w:rPr>
            </w:pPr>
            <w:r w:rsidRPr="00AD7F45">
              <w:rPr>
                <w:rFonts w:hint="eastAsia"/>
                <w:sz w:val="24"/>
              </w:rPr>
              <w:t>兼容</w:t>
            </w:r>
            <w:r w:rsidRPr="00AD7F45">
              <w:rPr>
                <w:rFonts w:hint="eastAsia"/>
                <w:sz w:val="24"/>
              </w:rPr>
              <w:t>Oracle</w:t>
            </w:r>
            <w:r w:rsidRPr="00AD7F45">
              <w:rPr>
                <w:rFonts w:hint="eastAsia"/>
                <w:sz w:val="24"/>
              </w:rPr>
              <w:t>，支持</w:t>
            </w:r>
            <w:r w:rsidRPr="00AD7F45">
              <w:rPr>
                <w:rFonts w:hint="eastAsia"/>
                <w:sz w:val="24"/>
              </w:rPr>
              <w:t>number</w:t>
            </w:r>
            <w:r w:rsidRPr="00AD7F45">
              <w:rPr>
                <w:rFonts w:hint="eastAsia"/>
                <w:sz w:val="24"/>
              </w:rPr>
              <w:t>、</w:t>
            </w:r>
            <w:r w:rsidRPr="00AD7F45">
              <w:rPr>
                <w:rFonts w:hint="eastAsia"/>
                <w:sz w:val="24"/>
              </w:rPr>
              <w:t>date</w:t>
            </w:r>
            <w:r w:rsidRPr="00AD7F45">
              <w:rPr>
                <w:rFonts w:hint="eastAsia"/>
                <w:sz w:val="24"/>
              </w:rPr>
              <w:t>、</w:t>
            </w:r>
            <w:r w:rsidRPr="00AD7F45">
              <w:rPr>
                <w:rFonts w:hint="eastAsia"/>
                <w:sz w:val="24"/>
              </w:rPr>
              <w:t>blob/clob</w:t>
            </w:r>
            <w:r w:rsidRPr="00AD7F45">
              <w:rPr>
                <w:rFonts w:hint="eastAsia"/>
                <w:sz w:val="24"/>
              </w:rPr>
              <w:t>、</w:t>
            </w:r>
            <w:r w:rsidRPr="00AD7F45">
              <w:rPr>
                <w:rFonts w:hint="eastAsia"/>
                <w:sz w:val="24"/>
              </w:rPr>
              <w:t>varchar2</w:t>
            </w:r>
            <w:r w:rsidRPr="00AD7F45">
              <w:rPr>
                <w:rFonts w:hint="eastAsia"/>
                <w:sz w:val="24"/>
              </w:rPr>
              <w:t>、</w:t>
            </w:r>
            <w:r w:rsidRPr="00AD7F45">
              <w:rPr>
                <w:rFonts w:hint="eastAsia"/>
                <w:sz w:val="24"/>
              </w:rPr>
              <w:t>NVARCHAR2(N)</w:t>
            </w:r>
            <w:r w:rsidRPr="00AD7F45">
              <w:rPr>
                <w:rFonts w:hint="eastAsia"/>
                <w:sz w:val="24"/>
              </w:rPr>
              <w:t>、</w:t>
            </w:r>
            <w:r w:rsidRPr="00AD7F45">
              <w:rPr>
                <w:rFonts w:hint="eastAsia"/>
                <w:sz w:val="24"/>
              </w:rPr>
              <w:t>bfile</w:t>
            </w:r>
            <w:r w:rsidRPr="00AD7F45">
              <w:rPr>
                <w:rFonts w:hint="eastAsia"/>
                <w:sz w:val="24"/>
              </w:rPr>
              <w:t>等数据类型。</w:t>
            </w:r>
          </w:p>
          <w:p w:rsidR="006337D6" w:rsidRPr="00AD7F45" w:rsidRDefault="006337D6" w:rsidP="006337D6">
            <w:pPr>
              <w:numPr>
                <w:ilvl w:val="0"/>
                <w:numId w:val="20"/>
              </w:numPr>
              <w:adjustRightInd w:val="0"/>
              <w:snapToGrid w:val="0"/>
              <w:jc w:val="left"/>
              <w:rPr>
                <w:sz w:val="24"/>
              </w:rPr>
            </w:pPr>
            <w:r w:rsidRPr="00AD7F45">
              <w:rPr>
                <w:rFonts w:hint="eastAsia"/>
                <w:sz w:val="24"/>
              </w:rPr>
              <w:t>兼容</w:t>
            </w:r>
            <w:r w:rsidRPr="00AD7F45">
              <w:rPr>
                <w:rFonts w:hint="eastAsia"/>
                <w:sz w:val="24"/>
              </w:rPr>
              <w:t>MySQL</w:t>
            </w:r>
            <w:r w:rsidRPr="00AD7F45">
              <w:rPr>
                <w:rFonts w:hint="eastAsia"/>
                <w:sz w:val="24"/>
              </w:rPr>
              <w:t>常用数据类型，特色函数，常用语法，数据类型包括</w:t>
            </w:r>
            <w:r w:rsidRPr="00AD7F45">
              <w:rPr>
                <w:rFonts w:hint="eastAsia"/>
                <w:sz w:val="24"/>
              </w:rPr>
              <w:t>Tinyint</w:t>
            </w:r>
            <w:r w:rsidRPr="00AD7F45">
              <w:rPr>
                <w:rFonts w:hint="eastAsia"/>
                <w:sz w:val="24"/>
              </w:rPr>
              <w:t>、</w:t>
            </w:r>
            <w:r w:rsidRPr="00AD7F45">
              <w:rPr>
                <w:rFonts w:hint="eastAsia"/>
                <w:sz w:val="24"/>
              </w:rPr>
              <w:t>Bit</w:t>
            </w:r>
            <w:r w:rsidRPr="00AD7F45">
              <w:rPr>
                <w:rFonts w:hint="eastAsia"/>
                <w:sz w:val="24"/>
              </w:rPr>
              <w:t>、</w:t>
            </w:r>
            <w:r w:rsidRPr="00AD7F45">
              <w:rPr>
                <w:rFonts w:hint="eastAsia"/>
                <w:sz w:val="24"/>
              </w:rPr>
              <w:t>Datetime</w:t>
            </w:r>
            <w:r w:rsidRPr="00AD7F45">
              <w:rPr>
                <w:rFonts w:hint="eastAsia"/>
                <w:sz w:val="24"/>
              </w:rPr>
              <w:t>、</w:t>
            </w:r>
            <w:r w:rsidRPr="00AD7F45">
              <w:rPr>
                <w:rFonts w:hint="eastAsia"/>
                <w:sz w:val="24"/>
              </w:rPr>
              <w:t>LONGTEXT</w:t>
            </w:r>
            <w:r w:rsidRPr="00AD7F45">
              <w:rPr>
                <w:rFonts w:hint="eastAsia"/>
                <w:sz w:val="24"/>
              </w:rPr>
              <w:t>、</w:t>
            </w:r>
            <w:r w:rsidRPr="00AD7F45">
              <w:rPr>
                <w:rFonts w:hint="eastAsia"/>
                <w:sz w:val="24"/>
              </w:rPr>
              <w:t>LONGBLOB</w:t>
            </w:r>
            <w:r w:rsidRPr="00AD7F45">
              <w:rPr>
                <w:rFonts w:hint="eastAsia"/>
                <w:sz w:val="24"/>
              </w:rPr>
              <w:t>等。</w:t>
            </w:r>
          </w:p>
          <w:p w:rsidR="006337D6" w:rsidRPr="00AD7F45" w:rsidRDefault="006337D6" w:rsidP="006337D6">
            <w:pPr>
              <w:numPr>
                <w:ilvl w:val="0"/>
                <w:numId w:val="20"/>
              </w:numPr>
              <w:adjustRightInd w:val="0"/>
              <w:snapToGrid w:val="0"/>
              <w:jc w:val="left"/>
              <w:rPr>
                <w:sz w:val="24"/>
              </w:rPr>
            </w:pPr>
            <w:r w:rsidRPr="00AD7F45">
              <w:rPr>
                <w:rFonts w:hint="eastAsia"/>
                <w:sz w:val="24"/>
              </w:rPr>
              <w:t>过程性语言支持自治事务，包括存储过程、自定义函数、触发器以及匿名块。存储过程支持自治事务的嵌套调用。</w:t>
            </w:r>
          </w:p>
          <w:p w:rsidR="006337D6" w:rsidRPr="00AD7F45" w:rsidRDefault="006337D6" w:rsidP="006337D6">
            <w:pPr>
              <w:numPr>
                <w:ilvl w:val="0"/>
                <w:numId w:val="20"/>
              </w:numPr>
              <w:adjustRightInd w:val="0"/>
              <w:snapToGrid w:val="0"/>
              <w:jc w:val="left"/>
              <w:rPr>
                <w:sz w:val="24"/>
              </w:rPr>
            </w:pPr>
            <w:r w:rsidRPr="00AD7F45">
              <w:rPr>
                <w:rFonts w:hint="eastAsia"/>
                <w:sz w:val="24"/>
              </w:rPr>
              <w:t>支持创建表分区，包括</w:t>
            </w:r>
            <w:r w:rsidRPr="00AD7F45">
              <w:rPr>
                <w:rFonts w:hint="eastAsia"/>
                <w:sz w:val="24"/>
              </w:rPr>
              <w:t>range</w:t>
            </w:r>
            <w:r w:rsidRPr="00AD7F45">
              <w:rPr>
                <w:rFonts w:hint="eastAsia"/>
                <w:sz w:val="24"/>
              </w:rPr>
              <w:t>、</w:t>
            </w:r>
            <w:r w:rsidRPr="00AD7F45">
              <w:rPr>
                <w:rFonts w:hint="eastAsia"/>
                <w:sz w:val="24"/>
              </w:rPr>
              <w:t>list</w:t>
            </w:r>
            <w:r w:rsidRPr="00AD7F45">
              <w:rPr>
                <w:rFonts w:hint="eastAsia"/>
                <w:sz w:val="24"/>
              </w:rPr>
              <w:t>、</w:t>
            </w:r>
            <w:r w:rsidRPr="00AD7F45">
              <w:rPr>
                <w:rFonts w:hint="eastAsia"/>
                <w:sz w:val="24"/>
              </w:rPr>
              <w:t>hash</w:t>
            </w:r>
            <w:r w:rsidRPr="00AD7F45">
              <w:rPr>
                <w:rFonts w:hint="eastAsia"/>
                <w:sz w:val="24"/>
              </w:rPr>
              <w:t>、</w:t>
            </w:r>
            <w:r w:rsidRPr="00AD7F45">
              <w:rPr>
                <w:rFonts w:hint="eastAsia"/>
                <w:sz w:val="24"/>
              </w:rPr>
              <w:t>interval</w:t>
            </w:r>
            <w:r w:rsidRPr="00AD7F45">
              <w:rPr>
                <w:rFonts w:hint="eastAsia"/>
                <w:sz w:val="24"/>
              </w:rPr>
              <w:t>间隔多种分区方式，支持两级分区方式。</w:t>
            </w:r>
          </w:p>
          <w:p w:rsidR="006337D6" w:rsidRPr="00AD7F45" w:rsidRDefault="006337D6" w:rsidP="006337D6">
            <w:pPr>
              <w:numPr>
                <w:ilvl w:val="0"/>
                <w:numId w:val="20"/>
              </w:numPr>
              <w:adjustRightInd w:val="0"/>
              <w:snapToGrid w:val="0"/>
              <w:jc w:val="left"/>
              <w:rPr>
                <w:sz w:val="24"/>
              </w:rPr>
            </w:pPr>
            <w:r w:rsidRPr="00AD7F45">
              <w:rPr>
                <w:rFonts w:hint="eastAsia"/>
                <w:sz w:val="24"/>
              </w:rPr>
              <w:t>以光盘、便携式移动设备、镜像文件、在线下载等交付方式提供产品交付物。</w:t>
            </w:r>
          </w:p>
          <w:p w:rsidR="006337D6" w:rsidRPr="00AD7F45" w:rsidRDefault="006337D6" w:rsidP="006337D6">
            <w:pPr>
              <w:numPr>
                <w:ilvl w:val="0"/>
                <w:numId w:val="20"/>
              </w:numPr>
              <w:adjustRightInd w:val="0"/>
              <w:snapToGrid w:val="0"/>
              <w:jc w:val="left"/>
              <w:rPr>
                <w:sz w:val="24"/>
              </w:rPr>
            </w:pPr>
            <w:r w:rsidRPr="00AD7F45">
              <w:rPr>
                <w:rFonts w:hint="eastAsia"/>
                <w:sz w:val="24"/>
              </w:rPr>
              <w:t>支持在不同</w:t>
            </w:r>
            <w:r w:rsidRPr="00AD7F45">
              <w:rPr>
                <w:sz w:val="24"/>
              </w:rPr>
              <w:t xml:space="preserve"> CPU </w:t>
            </w:r>
            <w:r w:rsidRPr="00AD7F45">
              <w:rPr>
                <w:rFonts w:hint="eastAsia"/>
                <w:sz w:val="24"/>
              </w:rPr>
              <w:t>架构的节点上安装配置、升级，且安装配置、升级数据库的命令行或图形界面相同或相似。</w:t>
            </w:r>
          </w:p>
          <w:p w:rsidR="006337D6" w:rsidRPr="00AD7F45" w:rsidRDefault="006337D6" w:rsidP="006337D6">
            <w:pPr>
              <w:numPr>
                <w:ilvl w:val="0"/>
                <w:numId w:val="20"/>
              </w:numPr>
              <w:adjustRightInd w:val="0"/>
              <w:snapToGrid w:val="0"/>
              <w:jc w:val="left"/>
              <w:rPr>
                <w:sz w:val="24"/>
              </w:rPr>
            </w:pPr>
            <w:r w:rsidRPr="00AD7F45">
              <w:rPr>
                <w:rFonts w:hint="eastAsia"/>
                <w:sz w:val="24"/>
              </w:rPr>
              <w:t>支持账本数据库，具备数据防篡改能力，自动为表数据添加摘要信息，自动创建一张历史</w:t>
            </w:r>
            <w:proofErr w:type="gramStart"/>
            <w:r w:rsidRPr="00AD7F45">
              <w:rPr>
                <w:rFonts w:hint="eastAsia"/>
                <w:sz w:val="24"/>
              </w:rPr>
              <w:t>表记录</w:t>
            </w:r>
            <w:proofErr w:type="gramEnd"/>
            <w:r w:rsidRPr="00AD7F45">
              <w:rPr>
                <w:rFonts w:hint="eastAsia"/>
                <w:sz w:val="24"/>
              </w:rPr>
              <w:t>对应用户表中数据的变更行为，确保数据库的变更能被有效记录、查询和追溯。</w:t>
            </w:r>
          </w:p>
          <w:p w:rsidR="006337D6" w:rsidRPr="00AD7F45" w:rsidRDefault="006337D6" w:rsidP="006337D6">
            <w:pPr>
              <w:numPr>
                <w:ilvl w:val="0"/>
                <w:numId w:val="20"/>
              </w:numPr>
              <w:adjustRightInd w:val="0"/>
              <w:snapToGrid w:val="0"/>
              <w:jc w:val="left"/>
              <w:rPr>
                <w:sz w:val="24"/>
              </w:rPr>
            </w:pPr>
            <w:r w:rsidRPr="00AD7F45">
              <w:rPr>
                <w:rFonts w:hint="eastAsia"/>
                <w:sz w:val="24"/>
              </w:rPr>
              <w:t>支持创建表分区，包括</w:t>
            </w:r>
            <w:r w:rsidRPr="00AD7F45">
              <w:rPr>
                <w:rFonts w:hint="eastAsia"/>
                <w:sz w:val="24"/>
              </w:rPr>
              <w:t>range</w:t>
            </w:r>
            <w:r w:rsidRPr="00AD7F45">
              <w:rPr>
                <w:rFonts w:hint="eastAsia"/>
                <w:sz w:val="24"/>
              </w:rPr>
              <w:t>、</w:t>
            </w:r>
            <w:r w:rsidRPr="00AD7F45">
              <w:rPr>
                <w:rFonts w:hint="eastAsia"/>
                <w:sz w:val="24"/>
              </w:rPr>
              <w:t>list</w:t>
            </w:r>
            <w:r w:rsidRPr="00AD7F45">
              <w:rPr>
                <w:rFonts w:hint="eastAsia"/>
                <w:sz w:val="24"/>
              </w:rPr>
              <w:t>、</w:t>
            </w:r>
            <w:r w:rsidRPr="00AD7F45">
              <w:rPr>
                <w:rFonts w:hint="eastAsia"/>
                <w:sz w:val="24"/>
              </w:rPr>
              <w:t>hash</w:t>
            </w:r>
            <w:r w:rsidRPr="00AD7F45">
              <w:rPr>
                <w:rFonts w:hint="eastAsia"/>
                <w:sz w:val="24"/>
              </w:rPr>
              <w:t>、</w:t>
            </w:r>
            <w:r w:rsidRPr="00AD7F45">
              <w:rPr>
                <w:rFonts w:hint="eastAsia"/>
                <w:sz w:val="24"/>
              </w:rPr>
              <w:t>interval</w:t>
            </w:r>
            <w:r w:rsidRPr="00AD7F45">
              <w:rPr>
                <w:rFonts w:hint="eastAsia"/>
                <w:sz w:val="24"/>
              </w:rPr>
              <w:t>间隔多种分区方式，支持两级分区方式。</w:t>
            </w:r>
          </w:p>
          <w:p w:rsidR="006337D6" w:rsidRPr="00AD7F45" w:rsidRDefault="006337D6" w:rsidP="006337D6">
            <w:pPr>
              <w:numPr>
                <w:ilvl w:val="0"/>
                <w:numId w:val="20"/>
              </w:numPr>
              <w:adjustRightInd w:val="0"/>
              <w:snapToGrid w:val="0"/>
              <w:jc w:val="left"/>
              <w:rPr>
                <w:sz w:val="24"/>
              </w:rPr>
            </w:pPr>
            <w:r w:rsidRPr="00AD7F45">
              <w:rPr>
                <w:rFonts w:hint="eastAsia"/>
                <w:sz w:val="24"/>
              </w:rPr>
              <w:t>支持虚拟</w:t>
            </w:r>
            <w:proofErr w:type="gramStart"/>
            <w:r w:rsidRPr="00AD7F45">
              <w:rPr>
                <w:rFonts w:hint="eastAsia"/>
                <w:sz w:val="24"/>
              </w:rPr>
              <w:t>化部署</w:t>
            </w:r>
            <w:proofErr w:type="gramEnd"/>
            <w:r w:rsidRPr="00AD7F45">
              <w:rPr>
                <w:rFonts w:hint="eastAsia"/>
                <w:sz w:val="24"/>
              </w:rPr>
              <w:t>或容器</w:t>
            </w:r>
            <w:proofErr w:type="gramStart"/>
            <w:r w:rsidRPr="00AD7F45">
              <w:rPr>
                <w:rFonts w:hint="eastAsia"/>
                <w:sz w:val="24"/>
              </w:rPr>
              <w:t>化部署等云化部署</w:t>
            </w:r>
            <w:proofErr w:type="gramEnd"/>
            <w:r w:rsidRPr="00AD7F45">
              <w:rPr>
                <w:rFonts w:hint="eastAsia"/>
                <w:sz w:val="24"/>
              </w:rPr>
              <w:t>方式。</w:t>
            </w:r>
          </w:p>
          <w:p w:rsidR="006337D6" w:rsidRPr="00AD7F45" w:rsidRDefault="006337D6" w:rsidP="006337D6">
            <w:pPr>
              <w:numPr>
                <w:ilvl w:val="0"/>
                <w:numId w:val="20"/>
              </w:numPr>
              <w:adjustRightInd w:val="0"/>
              <w:snapToGrid w:val="0"/>
              <w:jc w:val="left"/>
              <w:rPr>
                <w:sz w:val="24"/>
              </w:rPr>
            </w:pPr>
            <w:r w:rsidRPr="00AD7F45">
              <w:rPr>
                <w:sz w:val="24"/>
              </w:rPr>
              <w:lastRenderedPageBreak/>
              <w:t>提供原厂团队驻场服务</w:t>
            </w:r>
          </w:p>
          <w:p w:rsidR="006337D6" w:rsidRPr="00AD7F45" w:rsidRDefault="006337D6" w:rsidP="006337D6">
            <w:pPr>
              <w:numPr>
                <w:ilvl w:val="0"/>
                <w:numId w:val="20"/>
              </w:numPr>
              <w:adjustRightInd w:val="0"/>
              <w:snapToGrid w:val="0"/>
              <w:jc w:val="left"/>
              <w:rPr>
                <w:sz w:val="24"/>
              </w:rPr>
            </w:pPr>
            <w:r w:rsidRPr="00AD7F45">
              <w:rPr>
                <w:rFonts w:hint="eastAsia"/>
                <w:sz w:val="24"/>
              </w:rPr>
              <w:t>提供迁移工具，支持存量数据的一次性迁移和增量数据库的持续同步。</w:t>
            </w:r>
          </w:p>
          <w:p w:rsidR="006337D6" w:rsidRPr="00AD7F45" w:rsidRDefault="006337D6" w:rsidP="006337D6">
            <w:pPr>
              <w:numPr>
                <w:ilvl w:val="255"/>
                <w:numId w:val="0"/>
              </w:numPr>
              <w:adjustRightInd w:val="0"/>
              <w:snapToGrid w:val="0"/>
              <w:jc w:val="left"/>
              <w:rPr>
                <w:sz w:val="24"/>
              </w:rPr>
            </w:pPr>
            <w:r w:rsidRPr="00AD7F45">
              <w:rPr>
                <w:rFonts w:hint="eastAsia"/>
                <w:sz w:val="24"/>
              </w:rPr>
              <w:t>★</w:t>
            </w:r>
            <w:r w:rsidRPr="00AD7F45">
              <w:rPr>
                <w:rFonts w:hint="eastAsia"/>
                <w:sz w:val="24"/>
              </w:rPr>
              <w:t>31.</w:t>
            </w:r>
            <w:r w:rsidRPr="00AD7F45">
              <w:rPr>
                <w:rFonts w:hint="eastAsia"/>
                <w:sz w:val="24"/>
              </w:rPr>
              <w:t>产品与项目一期建设所用数据库能兼容，共用集群。</w:t>
            </w:r>
          </w:p>
          <w:p w:rsidR="006337D6" w:rsidRPr="00AD7F45" w:rsidRDefault="006337D6" w:rsidP="006337D6">
            <w:pPr>
              <w:numPr>
                <w:ilvl w:val="255"/>
                <w:numId w:val="0"/>
              </w:numPr>
              <w:adjustRightInd w:val="0"/>
              <w:snapToGrid w:val="0"/>
              <w:jc w:val="left"/>
              <w:rPr>
                <w:sz w:val="24"/>
              </w:rPr>
            </w:pPr>
            <w:r w:rsidRPr="00AD7F45">
              <w:rPr>
                <w:rFonts w:hint="eastAsia"/>
                <w:sz w:val="24"/>
              </w:rPr>
              <w:t>32.</w:t>
            </w:r>
            <w:r w:rsidRPr="00AD7F45">
              <w:rPr>
                <w:rFonts w:hint="eastAsia"/>
                <w:sz w:val="24"/>
              </w:rPr>
              <w:t>具备用户自定义数据类型的能力，可支持不同应用场景的数据类型需求。</w:t>
            </w:r>
          </w:p>
          <w:p w:rsidR="006337D6" w:rsidRPr="00AD7F45" w:rsidRDefault="006337D6" w:rsidP="006337D6">
            <w:pPr>
              <w:adjustRightInd w:val="0"/>
              <w:snapToGrid w:val="0"/>
              <w:jc w:val="left"/>
              <w:rPr>
                <w:sz w:val="24"/>
              </w:rPr>
            </w:pPr>
            <w:r w:rsidRPr="00AD7F45">
              <w:rPr>
                <w:rFonts w:hint="eastAsia"/>
                <w:sz w:val="24"/>
              </w:rPr>
              <w:t>★</w:t>
            </w:r>
            <w:r w:rsidRPr="00AD7F45">
              <w:rPr>
                <w:rFonts w:hint="eastAsia"/>
                <w:sz w:val="24"/>
              </w:rPr>
              <w:t>33.</w:t>
            </w:r>
            <w:r w:rsidRPr="00AD7F45">
              <w:rPr>
                <w:rFonts w:hint="eastAsia"/>
                <w:sz w:val="24"/>
              </w:rPr>
              <w:t>其余参数应满足《数据库政府采购需求标准（</w:t>
            </w:r>
            <w:r w:rsidRPr="00AD7F45">
              <w:rPr>
                <w:rFonts w:hint="eastAsia"/>
                <w:sz w:val="24"/>
              </w:rPr>
              <w:t>2023</w:t>
            </w:r>
            <w:r w:rsidRPr="00AD7F45">
              <w:rPr>
                <w:rFonts w:hint="eastAsia"/>
                <w:sz w:val="24"/>
              </w:rPr>
              <w:t>年版）》（财库</w:t>
            </w:r>
            <w:r w:rsidRPr="00AD7F45">
              <w:rPr>
                <w:rFonts w:hint="eastAsia"/>
                <w:sz w:val="24"/>
              </w:rPr>
              <w:t>[2023]35</w:t>
            </w:r>
            <w:r w:rsidRPr="00AD7F45">
              <w:rPr>
                <w:rFonts w:hint="eastAsia"/>
                <w:sz w:val="24"/>
              </w:rPr>
              <w:t>号）中的全部标注“</w:t>
            </w:r>
            <w:r w:rsidRPr="00AD7F45">
              <w:rPr>
                <w:rFonts w:hint="eastAsia"/>
                <w:sz w:val="24"/>
              </w:rPr>
              <w:t>*</w:t>
            </w:r>
            <w:r w:rsidRPr="00AD7F45">
              <w:rPr>
                <w:rFonts w:hint="eastAsia"/>
                <w:sz w:val="24"/>
              </w:rPr>
              <w:t>”规定</w:t>
            </w:r>
          </w:p>
        </w:tc>
        <w:tc>
          <w:tcPr>
            <w:tcW w:w="710" w:type="dxa"/>
            <w:vAlign w:val="center"/>
          </w:tcPr>
          <w:p w:rsidR="006337D6" w:rsidRPr="00AD7F45" w:rsidRDefault="006337D6" w:rsidP="006337D6">
            <w:pPr>
              <w:adjustRightInd w:val="0"/>
              <w:snapToGrid w:val="0"/>
              <w:jc w:val="center"/>
              <w:rPr>
                <w:sz w:val="24"/>
              </w:rPr>
            </w:pPr>
            <w:r w:rsidRPr="00AD7F45">
              <w:rPr>
                <w:rFonts w:hint="eastAsia"/>
                <w:sz w:val="24"/>
              </w:rPr>
              <w:lastRenderedPageBreak/>
              <w:t>套</w:t>
            </w:r>
          </w:p>
        </w:tc>
        <w:tc>
          <w:tcPr>
            <w:tcW w:w="805" w:type="dxa"/>
            <w:vAlign w:val="center"/>
          </w:tcPr>
          <w:p w:rsidR="006337D6" w:rsidRPr="00AD7F45" w:rsidRDefault="00CD3FA1" w:rsidP="008C4FCC">
            <w:pPr>
              <w:adjustRightInd w:val="0"/>
              <w:snapToGrid w:val="0"/>
              <w:jc w:val="center"/>
              <w:rPr>
                <w:sz w:val="24"/>
              </w:rPr>
            </w:pPr>
            <w:r w:rsidRPr="00AD7F45">
              <w:rPr>
                <w:rFonts w:hint="eastAsia"/>
                <w:sz w:val="24"/>
              </w:rPr>
              <w:t>1</w:t>
            </w:r>
          </w:p>
        </w:tc>
      </w:tr>
    </w:tbl>
    <w:p w:rsidR="008C4FCC" w:rsidRPr="00AD7F45" w:rsidRDefault="008C4FCC" w:rsidP="00FE297E">
      <w:pPr>
        <w:spacing w:line="360" w:lineRule="auto"/>
        <w:ind w:firstLineChars="200" w:firstLine="480"/>
        <w:outlineLvl w:val="0"/>
        <w:rPr>
          <w:sz w:val="24"/>
        </w:rPr>
      </w:pPr>
    </w:p>
    <w:p w:rsidR="008C4FCC" w:rsidRPr="00AD7F45" w:rsidRDefault="008C4FCC" w:rsidP="00FE297E">
      <w:pPr>
        <w:spacing w:line="360" w:lineRule="auto"/>
        <w:ind w:firstLineChars="200" w:firstLine="480"/>
        <w:outlineLvl w:val="0"/>
        <w:rPr>
          <w:sz w:val="24"/>
        </w:rPr>
      </w:pPr>
    </w:p>
    <w:p w:rsidR="008C4FCC" w:rsidRPr="00AD7F45" w:rsidRDefault="008C4FCC" w:rsidP="00FE297E">
      <w:pPr>
        <w:spacing w:line="360" w:lineRule="auto"/>
        <w:ind w:firstLineChars="200" w:firstLine="480"/>
        <w:outlineLvl w:val="0"/>
        <w:rPr>
          <w:sz w:val="24"/>
        </w:rPr>
      </w:pPr>
    </w:p>
    <w:p w:rsidR="008C4FCC" w:rsidRPr="00AD7F45" w:rsidRDefault="008C4FCC" w:rsidP="00FE297E">
      <w:pPr>
        <w:spacing w:line="360" w:lineRule="auto"/>
        <w:ind w:firstLineChars="200" w:firstLine="480"/>
        <w:outlineLvl w:val="0"/>
        <w:rPr>
          <w:sz w:val="24"/>
        </w:rPr>
      </w:pPr>
    </w:p>
    <w:p w:rsidR="008C4FCC" w:rsidRPr="00AD7F45" w:rsidRDefault="008C4FCC">
      <w:pPr>
        <w:widowControl/>
        <w:jc w:val="left"/>
        <w:rPr>
          <w:sz w:val="24"/>
        </w:rPr>
      </w:pPr>
    </w:p>
    <w:p w:rsidR="008C4FCC" w:rsidRPr="00AD7F45" w:rsidRDefault="008C4FCC">
      <w:pPr>
        <w:widowControl/>
        <w:jc w:val="left"/>
        <w:rPr>
          <w:sz w:val="24"/>
        </w:rPr>
      </w:pPr>
      <w:r w:rsidRPr="00AD7F45">
        <w:rPr>
          <w:sz w:val="24"/>
        </w:rPr>
        <w:br w:type="page"/>
      </w:r>
    </w:p>
    <w:p w:rsidR="008C4FCC" w:rsidRPr="00AD7F45" w:rsidRDefault="008C4FCC" w:rsidP="00FE297E">
      <w:pPr>
        <w:pStyle w:val="Default"/>
        <w:spacing w:line="360" w:lineRule="auto"/>
        <w:ind w:firstLineChars="200" w:firstLine="480"/>
        <w:jc w:val="both"/>
        <w:rPr>
          <w:color w:val="auto"/>
        </w:rPr>
      </w:pPr>
      <w:r w:rsidRPr="00AD7F45">
        <w:rPr>
          <w:rFonts w:hint="eastAsia"/>
          <w:color w:val="auto"/>
        </w:rPr>
        <w:lastRenderedPageBreak/>
        <w:t>第二包</w:t>
      </w:r>
    </w:p>
    <w:p w:rsidR="00E41D23" w:rsidRPr="00AD7F45" w:rsidRDefault="00F421BF" w:rsidP="00FE297E">
      <w:pPr>
        <w:pStyle w:val="Default"/>
        <w:spacing w:line="360" w:lineRule="auto"/>
        <w:ind w:firstLineChars="200" w:firstLine="480"/>
        <w:jc w:val="both"/>
        <w:rPr>
          <w:color w:val="auto"/>
        </w:rPr>
      </w:pPr>
      <w:r w:rsidRPr="00AD7F45">
        <w:rPr>
          <w:rFonts w:hint="eastAsia"/>
          <w:color w:val="auto"/>
        </w:rPr>
        <w:t>一、项目背景</w:t>
      </w:r>
    </w:p>
    <w:p w:rsidR="00F421BF" w:rsidRPr="00AD7F45" w:rsidRDefault="00FE297E" w:rsidP="00FE297E">
      <w:pPr>
        <w:pStyle w:val="Default"/>
        <w:spacing w:line="360" w:lineRule="auto"/>
        <w:ind w:firstLineChars="200" w:firstLine="480"/>
        <w:jc w:val="both"/>
        <w:rPr>
          <w:color w:val="auto"/>
        </w:rPr>
      </w:pPr>
      <w:r w:rsidRPr="00AD7F45">
        <w:rPr>
          <w:rFonts w:hint="eastAsia"/>
          <w:color w:val="auto"/>
        </w:rPr>
        <w:t>目前，天津市传染病监测预警与应急指挥信息平台（一期）（简称：一期平台）已完成基础建设工作，在传染病多渠道监测领域初步构建了传染病疫情监测、重大和重点传染病等业务模块。然而，依据《加快建设完善省统筹区域传染病监测预警与应急指挥信息平台实施方案》中“国家与各省统筹建立一体化省统筹区域平台，并实现垂直联通”的要求，并响应《2025年中央对地方转移支付传染病监测预警与应急指挥能力提升项目工作方案》的具体部署，天津市传染病监测预警与应急指挥信息平台（二期）（简称：二期平台）在天津市传染病监测预警与应急指挥信息平台（一期）（简称：一期平台）“5+N”框架基础上，建立一套数据总线、一套AI智慧中台，扩充病媒生物监测管理信息系统、宿主动物和环境相关风险因素监测管理信息系统、新发突发病原微生物监测管理信息系统、学生因病缺课监测管理信息系统、环境健康风险监测管理信息系统、传播链分析监测管理信息系统、重大活动应急监测保障系统、应急预警处置系统和免疫规划信息系统的核心业务。</w:t>
      </w:r>
    </w:p>
    <w:p w:rsidR="00F421BF" w:rsidRPr="00AD7F45" w:rsidRDefault="00F421BF" w:rsidP="00FE297E">
      <w:pPr>
        <w:pStyle w:val="Default"/>
        <w:spacing w:line="360" w:lineRule="auto"/>
        <w:ind w:firstLineChars="200" w:firstLine="480"/>
        <w:jc w:val="both"/>
        <w:rPr>
          <w:color w:val="auto"/>
        </w:rPr>
      </w:pPr>
      <w:r w:rsidRPr="00AD7F45">
        <w:rPr>
          <w:rFonts w:hint="eastAsia"/>
          <w:color w:val="auto"/>
        </w:rPr>
        <w:t>本项目属于软件和信息技术服务业</w:t>
      </w:r>
      <w:r w:rsidR="008C4FCC" w:rsidRPr="00AD7F45">
        <w:rPr>
          <w:rFonts w:hint="eastAsia"/>
          <w:color w:val="auto"/>
        </w:rPr>
        <w:t>。</w:t>
      </w:r>
    </w:p>
    <w:p w:rsidR="00323B26" w:rsidRPr="00AD7F45" w:rsidRDefault="00323B26" w:rsidP="00FE297E">
      <w:pPr>
        <w:pStyle w:val="Default"/>
        <w:spacing w:line="360" w:lineRule="auto"/>
        <w:ind w:firstLineChars="200" w:firstLine="480"/>
        <w:jc w:val="both"/>
        <w:rPr>
          <w:color w:val="auto"/>
        </w:rPr>
      </w:pPr>
      <w:r w:rsidRPr="00AD7F45">
        <w:rPr>
          <w:rFonts w:hint="eastAsia"/>
          <w:color w:val="auto"/>
        </w:rPr>
        <w:t>二、具体要求</w:t>
      </w:r>
    </w:p>
    <w:p w:rsidR="00FE297E" w:rsidRPr="00AD7F45" w:rsidRDefault="00FE297E" w:rsidP="00FE297E">
      <w:pPr>
        <w:spacing w:line="360" w:lineRule="auto"/>
        <w:ind w:firstLine="446"/>
        <w:rPr>
          <w:rFonts w:ascii="宋体" w:hAnsi="宋体" w:cs="宋体"/>
          <w:b/>
          <w:bCs/>
          <w:sz w:val="24"/>
          <w:szCs w:val="24"/>
          <w:u w:color="000000"/>
          <w:lang w:val="zh-TW" w:bidi="ar"/>
        </w:rPr>
      </w:pPr>
      <w:r w:rsidRPr="00AD7F45">
        <w:rPr>
          <w:rFonts w:ascii="宋体" w:hAnsi="宋体" w:cs="宋体" w:hint="eastAsia"/>
          <w:b/>
          <w:bCs/>
          <w:sz w:val="24"/>
          <w:szCs w:val="24"/>
          <w:u w:color="000000"/>
          <w:lang w:bidi="ar"/>
        </w:rPr>
        <w:t>1</w:t>
      </w:r>
      <w:r w:rsidRPr="00AD7F45">
        <w:rPr>
          <w:rFonts w:ascii="宋体" w:hAnsi="宋体" w:cs="宋体" w:hint="eastAsia"/>
          <w:b/>
          <w:bCs/>
          <w:sz w:val="24"/>
          <w:szCs w:val="24"/>
          <w:u w:color="000000"/>
          <w:lang w:val="zh-TW" w:bidi="ar"/>
        </w:rPr>
        <w:t>）智慧化传染病监测与应急能力提升</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1、病媒生物监测管理信息系统</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投标方应承诺按照客户实际需求配合系统定制开发，应用功能包括但不限于以下内容：</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充分了解国家要求，建设具有天津特色的病媒生物监测管理信息系统。依据《关于建立健全智慧化多点触发传染病监测预警体系的指导意见》（</w:t>
      </w:r>
      <w:proofErr w:type="gramStart"/>
      <w:r w:rsidRPr="00AD7F45">
        <w:rPr>
          <w:rFonts w:ascii="宋体" w:hAnsi="宋体" w:cs="宋体" w:hint="eastAsia"/>
          <w:sz w:val="24"/>
          <w:szCs w:val="24"/>
          <w:u w:color="000000"/>
          <w:lang w:bidi="ar"/>
        </w:rPr>
        <w:t>国疾控监测</w:t>
      </w:r>
      <w:proofErr w:type="gramEnd"/>
      <w:r w:rsidRPr="00AD7F45">
        <w:rPr>
          <w:rFonts w:ascii="宋体" w:hAnsi="宋体" w:cs="宋体" w:hint="eastAsia"/>
          <w:sz w:val="24"/>
          <w:szCs w:val="24"/>
          <w:u w:color="000000"/>
          <w:lang w:bidi="ar"/>
        </w:rPr>
        <w:t>发〔2024〕16号）中“开展多渠道传染病监测”部分明确提及“建立病媒生物、宿主动物和环境相关风险因素监测网络”，“二期平台”须落实构建病媒生物监测网络的新要求。</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通过“二期平台”打通部门间的信息孤岛，系统统一管理鼠、蚊、蝇、</w:t>
      </w:r>
      <w:proofErr w:type="gramStart"/>
      <w:r w:rsidRPr="00AD7F45">
        <w:rPr>
          <w:rFonts w:ascii="宋体" w:hAnsi="宋体" w:cs="宋体" w:hint="eastAsia"/>
          <w:sz w:val="24"/>
          <w:szCs w:val="24"/>
          <w:u w:color="000000"/>
          <w:lang w:bidi="ar"/>
        </w:rPr>
        <w:t>蟑</w:t>
      </w:r>
      <w:proofErr w:type="gramEnd"/>
      <w:r w:rsidRPr="00AD7F45">
        <w:rPr>
          <w:rFonts w:ascii="宋体" w:hAnsi="宋体" w:cs="宋体" w:hint="eastAsia"/>
          <w:sz w:val="24"/>
          <w:szCs w:val="24"/>
          <w:u w:color="000000"/>
          <w:lang w:bidi="ar"/>
        </w:rPr>
        <w:t>、</w:t>
      </w:r>
      <w:proofErr w:type="gramStart"/>
      <w:r w:rsidRPr="00AD7F45">
        <w:rPr>
          <w:rFonts w:ascii="宋体" w:hAnsi="宋体" w:cs="宋体" w:hint="eastAsia"/>
          <w:sz w:val="24"/>
          <w:szCs w:val="24"/>
          <w:u w:color="000000"/>
          <w:lang w:bidi="ar"/>
        </w:rPr>
        <w:t>蜱</w:t>
      </w:r>
      <w:proofErr w:type="gramEnd"/>
      <w:r w:rsidRPr="00AD7F45">
        <w:rPr>
          <w:rFonts w:ascii="宋体" w:hAnsi="宋体" w:cs="宋体" w:hint="eastAsia"/>
          <w:sz w:val="24"/>
          <w:szCs w:val="24"/>
          <w:u w:color="000000"/>
          <w:lang w:bidi="ar"/>
        </w:rPr>
        <w:t>、臭虫等目标物种监测业务，管理鼠类</w:t>
      </w:r>
      <w:proofErr w:type="gramStart"/>
      <w:r w:rsidRPr="00AD7F45">
        <w:rPr>
          <w:rFonts w:ascii="宋体" w:hAnsi="宋体" w:cs="宋体" w:hint="eastAsia"/>
          <w:sz w:val="24"/>
          <w:szCs w:val="24"/>
          <w:u w:color="000000"/>
          <w:lang w:bidi="ar"/>
        </w:rPr>
        <w:t>夹夜法、笼夜法</w:t>
      </w:r>
      <w:proofErr w:type="gramEnd"/>
      <w:r w:rsidRPr="00AD7F45">
        <w:rPr>
          <w:rFonts w:ascii="宋体" w:hAnsi="宋体" w:cs="宋体" w:hint="eastAsia"/>
          <w:sz w:val="24"/>
          <w:szCs w:val="24"/>
          <w:u w:color="000000"/>
          <w:lang w:bidi="ar"/>
        </w:rPr>
        <w:t>等关键监测方法。业务覆盖市区</w:t>
      </w:r>
      <w:proofErr w:type="gramStart"/>
      <w:r w:rsidRPr="00AD7F45">
        <w:rPr>
          <w:rFonts w:ascii="宋体" w:hAnsi="宋体" w:cs="宋体" w:hint="eastAsia"/>
          <w:sz w:val="24"/>
          <w:szCs w:val="24"/>
          <w:u w:color="000000"/>
          <w:lang w:bidi="ar"/>
        </w:rPr>
        <w:t>两级疾控单位</w:t>
      </w:r>
      <w:proofErr w:type="gramEnd"/>
      <w:r w:rsidRPr="00AD7F45">
        <w:rPr>
          <w:rFonts w:ascii="宋体" w:hAnsi="宋体" w:cs="宋体" w:hint="eastAsia"/>
          <w:sz w:val="24"/>
          <w:szCs w:val="24"/>
          <w:u w:color="000000"/>
          <w:lang w:bidi="ar"/>
        </w:rPr>
        <w:t>，实现对蚊、蝇、鼠、</w:t>
      </w:r>
      <w:proofErr w:type="gramStart"/>
      <w:r w:rsidRPr="00AD7F45">
        <w:rPr>
          <w:rFonts w:ascii="宋体" w:hAnsi="宋体" w:cs="宋体" w:hint="eastAsia"/>
          <w:sz w:val="24"/>
          <w:szCs w:val="24"/>
          <w:u w:color="000000"/>
          <w:lang w:bidi="ar"/>
        </w:rPr>
        <w:t>蟑</w:t>
      </w:r>
      <w:proofErr w:type="gramEnd"/>
      <w:r w:rsidRPr="00AD7F45">
        <w:rPr>
          <w:rFonts w:ascii="宋体" w:hAnsi="宋体" w:cs="宋体" w:hint="eastAsia"/>
          <w:sz w:val="24"/>
          <w:szCs w:val="24"/>
          <w:u w:color="000000"/>
          <w:lang w:bidi="ar"/>
        </w:rPr>
        <w:t>等病媒数据的登记、质控、分析</w:t>
      </w:r>
      <w:r w:rsidRPr="00AD7F45">
        <w:rPr>
          <w:rFonts w:ascii="宋体" w:hAnsi="宋体" w:cs="宋体" w:hint="eastAsia"/>
          <w:sz w:val="24"/>
          <w:szCs w:val="24"/>
          <w:u w:color="000000"/>
          <w:lang w:bidi="ar"/>
        </w:rPr>
        <w:lastRenderedPageBreak/>
        <w:t>及报表的业务，统一监测标准，显著提升了市区</w:t>
      </w:r>
      <w:proofErr w:type="gramStart"/>
      <w:r w:rsidRPr="00AD7F45">
        <w:rPr>
          <w:rFonts w:ascii="宋体" w:hAnsi="宋体" w:cs="宋体" w:hint="eastAsia"/>
          <w:sz w:val="24"/>
          <w:szCs w:val="24"/>
          <w:u w:color="000000"/>
          <w:lang w:bidi="ar"/>
        </w:rPr>
        <w:t>两级疾控部门</w:t>
      </w:r>
      <w:proofErr w:type="gramEnd"/>
      <w:r w:rsidRPr="00AD7F45">
        <w:rPr>
          <w:rFonts w:ascii="宋体" w:hAnsi="宋体" w:cs="宋体" w:hint="eastAsia"/>
          <w:sz w:val="24"/>
          <w:szCs w:val="24"/>
          <w:u w:color="000000"/>
          <w:lang w:bidi="ar"/>
        </w:rPr>
        <w:t>在病媒监测方面的高效协同能力，为精准防控虫媒传染病、守护城市公共卫生安全提供了智能化支撑。</w:t>
      </w:r>
      <w:r w:rsidR="00750A1E" w:rsidRPr="00AD7F45">
        <w:rPr>
          <w:rFonts w:ascii="宋体" w:hAnsi="宋体" w:cs="宋体" w:hint="eastAsia"/>
          <w:sz w:val="24"/>
          <w:szCs w:val="24"/>
          <w:u w:color="000000"/>
          <w:lang w:bidi="ar"/>
        </w:rPr>
        <w:t>实现在病媒生物监测管理信息系统中，对在病媒生物监测管理信息系统中，对鼠类监测、恙螨监测、鼠传病原监测、蚊虫监测、</w:t>
      </w:r>
      <w:proofErr w:type="gramStart"/>
      <w:r w:rsidR="00750A1E" w:rsidRPr="00AD7F45">
        <w:rPr>
          <w:rFonts w:ascii="宋体" w:hAnsi="宋体" w:cs="宋体" w:hint="eastAsia"/>
          <w:sz w:val="24"/>
          <w:szCs w:val="24"/>
          <w:u w:color="000000"/>
          <w:lang w:bidi="ar"/>
        </w:rPr>
        <w:t>蚊传病原</w:t>
      </w:r>
      <w:proofErr w:type="gramEnd"/>
      <w:r w:rsidR="00750A1E" w:rsidRPr="00AD7F45">
        <w:rPr>
          <w:rFonts w:ascii="宋体" w:hAnsi="宋体" w:cs="宋体" w:hint="eastAsia"/>
          <w:sz w:val="24"/>
          <w:szCs w:val="24"/>
          <w:u w:color="000000"/>
          <w:lang w:bidi="ar"/>
        </w:rPr>
        <w:t>监测等监测数据实现上报并进行管理，对鼠密度监测汇总、成蚊密度监测汇总、蝇密度监测汇总、蟑螂密度监测汇总、</w:t>
      </w:r>
      <w:proofErr w:type="gramStart"/>
      <w:r w:rsidR="00750A1E" w:rsidRPr="00AD7F45">
        <w:rPr>
          <w:rFonts w:ascii="宋体" w:hAnsi="宋体" w:cs="宋体" w:hint="eastAsia"/>
          <w:sz w:val="24"/>
          <w:szCs w:val="24"/>
          <w:u w:color="000000"/>
          <w:lang w:bidi="ar"/>
        </w:rPr>
        <w:t>蜱</w:t>
      </w:r>
      <w:proofErr w:type="gramEnd"/>
      <w:r w:rsidR="00750A1E" w:rsidRPr="00AD7F45">
        <w:rPr>
          <w:rFonts w:ascii="宋体" w:hAnsi="宋体" w:cs="宋体" w:hint="eastAsia"/>
          <w:sz w:val="24"/>
          <w:szCs w:val="24"/>
          <w:u w:color="000000"/>
          <w:lang w:bidi="ar"/>
        </w:rPr>
        <w:t>密度监测汇总、臭虫密度监测汇总等进行统计分析，可根据鼠类统计图表的构成比、成蚊统计图表的总密度、幼蚊统计图表的水体构成比、蝇类统计图表的各种类密度、蟑螂统计图表的各种类在不同环境中的密度、</w:t>
      </w:r>
      <w:proofErr w:type="gramStart"/>
      <w:r w:rsidR="00750A1E" w:rsidRPr="00AD7F45">
        <w:rPr>
          <w:rFonts w:ascii="宋体" w:hAnsi="宋体" w:cs="宋体" w:hint="eastAsia"/>
          <w:sz w:val="24"/>
          <w:szCs w:val="24"/>
          <w:u w:color="000000"/>
          <w:lang w:bidi="ar"/>
        </w:rPr>
        <w:t>蜱</w:t>
      </w:r>
      <w:proofErr w:type="gramEnd"/>
      <w:r w:rsidR="00750A1E" w:rsidRPr="00AD7F45">
        <w:rPr>
          <w:rFonts w:ascii="宋体" w:hAnsi="宋体" w:cs="宋体" w:hint="eastAsia"/>
          <w:sz w:val="24"/>
          <w:szCs w:val="24"/>
          <w:u w:color="000000"/>
          <w:lang w:bidi="ar"/>
        </w:rPr>
        <w:t>类统计图表的各地区</w:t>
      </w:r>
      <w:proofErr w:type="gramStart"/>
      <w:r w:rsidR="00750A1E" w:rsidRPr="00AD7F45">
        <w:rPr>
          <w:rFonts w:ascii="宋体" w:hAnsi="宋体" w:cs="宋体" w:hint="eastAsia"/>
          <w:sz w:val="24"/>
          <w:szCs w:val="24"/>
          <w:u w:color="000000"/>
          <w:lang w:bidi="ar"/>
        </w:rPr>
        <w:t>蜱</w:t>
      </w:r>
      <w:proofErr w:type="gramEnd"/>
      <w:r w:rsidR="00750A1E" w:rsidRPr="00AD7F45">
        <w:rPr>
          <w:rFonts w:ascii="宋体" w:hAnsi="宋体" w:cs="宋体" w:hint="eastAsia"/>
          <w:sz w:val="24"/>
          <w:szCs w:val="24"/>
          <w:u w:color="000000"/>
          <w:lang w:bidi="ar"/>
        </w:rPr>
        <w:t>密度比较、臭虫统计图表的不同环境密度比较、媒介伊蚊统计图表的总季节消长趋势、鼠传病原统计图表的室内外病原阳性率、</w:t>
      </w:r>
      <w:proofErr w:type="gramStart"/>
      <w:r w:rsidR="00750A1E" w:rsidRPr="00AD7F45">
        <w:rPr>
          <w:rFonts w:ascii="宋体" w:hAnsi="宋体" w:cs="宋体" w:hint="eastAsia"/>
          <w:sz w:val="24"/>
          <w:szCs w:val="24"/>
          <w:u w:color="000000"/>
          <w:lang w:bidi="ar"/>
        </w:rPr>
        <w:t>蚊传病原</w:t>
      </w:r>
      <w:proofErr w:type="gramEnd"/>
      <w:r w:rsidR="00750A1E" w:rsidRPr="00AD7F45">
        <w:rPr>
          <w:rFonts w:ascii="宋体" w:hAnsi="宋体" w:cs="宋体" w:hint="eastAsia"/>
          <w:sz w:val="24"/>
          <w:szCs w:val="24"/>
          <w:u w:color="000000"/>
          <w:lang w:bidi="ar"/>
        </w:rPr>
        <w:t>统计图表的各病毒</w:t>
      </w:r>
      <w:proofErr w:type="gramStart"/>
      <w:r w:rsidR="00750A1E" w:rsidRPr="00AD7F45">
        <w:rPr>
          <w:rFonts w:ascii="宋体" w:hAnsi="宋体" w:cs="宋体" w:hint="eastAsia"/>
          <w:sz w:val="24"/>
          <w:szCs w:val="24"/>
          <w:u w:color="000000"/>
          <w:lang w:bidi="ar"/>
        </w:rPr>
        <w:t>检测占</w:t>
      </w:r>
      <w:proofErr w:type="gramEnd"/>
      <w:r w:rsidR="00750A1E" w:rsidRPr="00AD7F45">
        <w:rPr>
          <w:rFonts w:ascii="宋体" w:hAnsi="宋体" w:cs="宋体" w:hint="eastAsia"/>
          <w:sz w:val="24"/>
          <w:szCs w:val="24"/>
          <w:u w:color="000000"/>
          <w:lang w:bidi="ar"/>
        </w:rPr>
        <w:t>比等绘制图表，并根据蝇类、蟑螂、</w:t>
      </w:r>
      <w:proofErr w:type="gramStart"/>
      <w:r w:rsidR="00750A1E" w:rsidRPr="00AD7F45">
        <w:rPr>
          <w:rFonts w:ascii="宋体" w:hAnsi="宋体" w:cs="宋体" w:hint="eastAsia"/>
          <w:sz w:val="24"/>
          <w:szCs w:val="24"/>
          <w:u w:color="000000"/>
          <w:lang w:bidi="ar"/>
        </w:rPr>
        <w:t>蜱</w:t>
      </w:r>
      <w:proofErr w:type="gramEnd"/>
      <w:r w:rsidR="00750A1E" w:rsidRPr="00AD7F45">
        <w:rPr>
          <w:rFonts w:ascii="宋体" w:hAnsi="宋体" w:cs="宋体" w:hint="eastAsia"/>
          <w:sz w:val="24"/>
          <w:szCs w:val="24"/>
          <w:u w:color="000000"/>
          <w:lang w:bidi="ar"/>
        </w:rPr>
        <w:t>类、臭虫、媒介伊蚊、抗药性等提供质量分析，符合实际情况。</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392" w:type="dxa"/>
        <w:jc w:val="center"/>
        <w:tblLayout w:type="fixed"/>
        <w:tblLook w:val="04A0" w:firstRow="1" w:lastRow="0" w:firstColumn="1" w:lastColumn="0" w:noHBand="0" w:noVBand="1"/>
      </w:tblPr>
      <w:tblGrid>
        <w:gridCol w:w="2130"/>
        <w:gridCol w:w="2131"/>
        <w:gridCol w:w="2131"/>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2131"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131"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2131"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病媒生物监测管理</w:t>
            </w: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鼠类监测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恙螨监测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蚊虫监测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蝇类监测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蜚蠊监测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roofErr w:type="gramStart"/>
            <w:r w:rsidRPr="00AD7F45">
              <w:rPr>
                <w:rFonts w:ascii="仿宋_GB2312" w:eastAsia="仿宋_GB2312" w:hAnsi="仿宋_GB2312" w:cs="仿宋_GB2312" w:hint="eastAsia"/>
                <w:kern w:val="0"/>
                <w:szCs w:val="21"/>
                <w:lang w:bidi="ar"/>
              </w:rPr>
              <w:t>蜱</w:t>
            </w:r>
            <w:proofErr w:type="gramEnd"/>
            <w:r w:rsidRPr="00AD7F45">
              <w:rPr>
                <w:rFonts w:ascii="仿宋_GB2312" w:eastAsia="仿宋_GB2312" w:hAnsi="仿宋_GB2312" w:cs="仿宋_GB2312" w:hint="eastAsia"/>
                <w:kern w:val="0"/>
                <w:szCs w:val="21"/>
                <w:lang w:bidi="ar"/>
              </w:rPr>
              <w:t>类监测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臭虫监测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抗药性监测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9</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侵害率监测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10</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病原学监测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11</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数据审核</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12</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质量控制</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13</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14</w:t>
            </w:r>
          </w:p>
        </w:tc>
        <w:tc>
          <w:tcPr>
            <w:tcW w:w="2131"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131"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分析报告管理</w:t>
            </w:r>
          </w:p>
        </w:tc>
      </w:tr>
    </w:tbl>
    <w:p w:rsidR="00FE297E" w:rsidRPr="00AD7F45" w:rsidRDefault="00FE297E" w:rsidP="00FE297E">
      <w:pPr>
        <w:adjustRightInd w:val="0"/>
        <w:snapToGrid w:val="0"/>
        <w:spacing w:line="360" w:lineRule="auto"/>
        <w:ind w:firstLineChars="200" w:firstLine="482"/>
        <w:rPr>
          <w:rFonts w:ascii="宋体" w:hAnsi="宋体" w:cs="宋体"/>
          <w:b/>
          <w:sz w:val="24"/>
          <w:szCs w:val="24"/>
        </w:rPr>
      </w:pPr>
      <w:r w:rsidRPr="00AD7F45">
        <w:rPr>
          <w:rFonts w:ascii="宋体" w:hAnsi="宋体" w:cs="宋体" w:hint="eastAsia"/>
          <w:b/>
          <w:sz w:val="24"/>
          <w:szCs w:val="24"/>
        </w:rPr>
        <w:t>2、宿主动物和环境相关风险因素监测管理信息系统</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lastRenderedPageBreak/>
        <w:t>投标方应承诺按照客户实际需求配合系统定制开发，应用功能包括但不限于以下内容：</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充分了解国家要求，建设具有天津特色的宿主动物和环境相关风险因素监测管理信息系统。依据《关于建立健全智慧化多点触发传染病监测预警体系的指导意见》（</w:t>
      </w:r>
      <w:proofErr w:type="gramStart"/>
      <w:r w:rsidRPr="00AD7F45">
        <w:rPr>
          <w:rFonts w:ascii="宋体" w:hAnsi="宋体" w:cs="宋体" w:hint="eastAsia"/>
          <w:sz w:val="24"/>
          <w:szCs w:val="24"/>
          <w:u w:color="000000"/>
          <w:lang w:bidi="ar"/>
        </w:rPr>
        <w:t>国疾控监测</w:t>
      </w:r>
      <w:proofErr w:type="gramEnd"/>
      <w:r w:rsidRPr="00AD7F45">
        <w:rPr>
          <w:rFonts w:ascii="宋体" w:hAnsi="宋体" w:cs="宋体" w:hint="eastAsia"/>
          <w:sz w:val="24"/>
          <w:szCs w:val="24"/>
          <w:u w:color="000000"/>
          <w:lang w:bidi="ar"/>
        </w:rPr>
        <w:t>发〔2024〕16号）中“（四）建立病媒生物、宿主动物和环境相关风险因素监测网络”部分明确提及“在城市生活污水和入境航空器污水中开展新发突发传染病、境外输入传染病等病原监测”，“二期平台”须积极落实构建宿主动物和环境相关风险因素监测网络的新要求。</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根据国家任务要求，宿主动物和环境相关风险因素监测管理信息系统构建污水监测网络，收集宿主动物相关信息，完成宿主动物数据分析功能，弥补现有短板，实现对传染病相关数据的深度挖掘。结合《天津市城市污水重点传染病病原监测方案（试行）》（</w:t>
      </w:r>
      <w:proofErr w:type="gramStart"/>
      <w:r w:rsidRPr="00AD7F45">
        <w:rPr>
          <w:rFonts w:ascii="宋体" w:hAnsi="宋体" w:cs="宋体" w:hint="eastAsia"/>
          <w:sz w:val="24"/>
          <w:szCs w:val="24"/>
          <w:u w:color="000000"/>
          <w:lang w:bidi="ar"/>
        </w:rPr>
        <w:t>津疾控综发</w:t>
      </w:r>
      <w:proofErr w:type="gramEnd"/>
      <w:r w:rsidRPr="00AD7F45">
        <w:rPr>
          <w:rFonts w:ascii="宋体" w:hAnsi="宋体" w:cs="宋体" w:hint="eastAsia"/>
          <w:sz w:val="24"/>
          <w:szCs w:val="24"/>
          <w:u w:color="000000"/>
          <w:lang w:bidi="ar"/>
        </w:rPr>
        <w:t>〔2024〕148号）中对污水中新冠、猴痘等污水重点传染病病原监测要求，“二期平台”通过标准化数据管理，聚焦宿主动物、城市污水以及入境航空器污水中新冠监测情况、猴痘监测情况等内容，完成监测信息的规范化工作。实现多渠道监测，增加宿主动物监测渠道及污水监测渠道，支撑结构化数据汇聚及多维度关联分析，为天津市传染病溯源提供污水及宿主动物相关的信息资源，筑牢生物安全防线。</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宿主动物和环境相关风险因素监测管理</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污水监测数据采集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污水中新冠监测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污水中猴痘监测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污水中脊灰监测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污水中其他病原体监测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污水监测数据统计分析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污水相关信息反馈</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宿主动物监测点管理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9</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宿主动物监测数据采集</w:t>
            </w:r>
          </w:p>
        </w:tc>
      </w:tr>
      <w:tr w:rsidR="00FE297E"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10</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宿主动物数据分析管理</w:t>
            </w:r>
          </w:p>
        </w:tc>
      </w:tr>
    </w:tbl>
    <w:p w:rsidR="00FE297E" w:rsidRPr="00AD7F45" w:rsidRDefault="00FE297E" w:rsidP="00FE297E">
      <w:pPr>
        <w:spacing w:line="360" w:lineRule="auto"/>
        <w:rPr>
          <w:rFonts w:ascii="宋体" w:hAnsi="宋体" w:cs="宋体"/>
          <w:sz w:val="24"/>
          <w:szCs w:val="24"/>
          <w:u w:color="000000"/>
          <w:lang w:bidi="ar"/>
        </w:rPr>
      </w:pPr>
    </w:p>
    <w:p w:rsidR="00FE297E" w:rsidRPr="00AD7F45" w:rsidRDefault="00FE297E" w:rsidP="00FE297E">
      <w:pPr>
        <w:adjustRightInd w:val="0"/>
        <w:snapToGrid w:val="0"/>
        <w:spacing w:line="360" w:lineRule="auto"/>
        <w:ind w:firstLineChars="200" w:firstLine="482"/>
        <w:rPr>
          <w:rFonts w:ascii="宋体" w:hAnsi="宋体" w:cs="宋体"/>
          <w:b/>
          <w:sz w:val="24"/>
          <w:szCs w:val="24"/>
        </w:rPr>
      </w:pPr>
      <w:r w:rsidRPr="00AD7F45">
        <w:rPr>
          <w:rFonts w:ascii="宋体" w:hAnsi="宋体" w:cs="宋体" w:hint="eastAsia"/>
          <w:b/>
          <w:sz w:val="24"/>
          <w:szCs w:val="24"/>
        </w:rPr>
        <w:t>3、新发突发病原微生物监测管理信息系统</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投标方应承诺按照客户实际需求配合系统定制开发，应用功能包括但不限于以下内容：</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充分了解国家要求，建设具有天津特色的新发突发病原微生物监测管理信息系统。依据《中华人民共和国传染病防治法》《中华人民共和国生物安全法》《中华人民共和国动物防疫法》，以及《国务院办公厅关于推动疾病预防控制事业高质量发展的指导意见》(国办发〔2023〕46号)、《关于建立健全智慧化多点触发传染病监测预警体系的指导意见》(</w:t>
      </w:r>
      <w:proofErr w:type="gramStart"/>
      <w:r w:rsidRPr="00AD7F45">
        <w:rPr>
          <w:rFonts w:ascii="宋体" w:hAnsi="宋体" w:cs="宋体" w:hint="eastAsia"/>
          <w:sz w:val="24"/>
          <w:szCs w:val="24"/>
          <w:u w:color="000000"/>
          <w:lang w:bidi="ar"/>
        </w:rPr>
        <w:t>国疾控监测</w:t>
      </w:r>
      <w:proofErr w:type="gramEnd"/>
      <w:r w:rsidRPr="00AD7F45">
        <w:rPr>
          <w:rFonts w:ascii="宋体" w:hAnsi="宋体" w:cs="宋体" w:hint="eastAsia"/>
          <w:sz w:val="24"/>
          <w:szCs w:val="24"/>
          <w:u w:color="000000"/>
          <w:lang w:bidi="ar"/>
        </w:rPr>
        <w:t>发〔2024〕16号)、《新发突发传染病实验室报告与核实处置工作方案(试行)》等法律法规和文件要求，建立病原微生物实验室监测网络，特别是“及时报告《人间传染的病原微生物目录》中重要病原微生物以及新发突发、重大变异病原微生物”的新要求。</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二期平台”积极响应政策要求，也为应对新发突发传染病日益增多的严峻挑战，建立新发突发病原微生物监测信息系统，重点监测新发突发病原微生物和致病菌，拓宽病原微生物监测网络，实现病原微生物监测数据登记、管理及分析功能。通过对流感样病例等多源数据分析，为ILI监测和疫情分析提供深入的数据支持。新发突发传染病一般涉及多种病原体监测，及时对多种病原体进行监测，提高了监测的全面性和效率。通过多病原核酸检测、细菌监测、病毒监测等多种监测方向相结合，可以更全面地筛查样本中的病原体，避免遗漏，这对于早期发现混合感染的情况以及及时识别新发突发的病原体具有重要意义。</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新发突发病原微生物监测管理</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新发突发病原微生物监测数据管理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新发突发多病原监测</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新发突发病原监测统计分析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新发突发病原微生物清单管理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lastRenderedPageBreak/>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致病菌监测数据采集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roofErr w:type="gramStart"/>
            <w:r w:rsidRPr="00AD7F45">
              <w:rPr>
                <w:rFonts w:ascii="仿宋_GB2312" w:eastAsia="仿宋_GB2312" w:hAnsi="仿宋_GB2312" w:cs="仿宋_GB2312" w:hint="eastAsia"/>
                <w:kern w:val="0"/>
                <w:szCs w:val="21"/>
                <w:lang w:bidi="ar"/>
              </w:rPr>
              <w:t>致病菌单菌专题</w:t>
            </w:r>
            <w:proofErr w:type="gramEnd"/>
            <w:r w:rsidRPr="00AD7F45">
              <w:rPr>
                <w:rFonts w:ascii="仿宋_GB2312" w:eastAsia="仿宋_GB2312" w:hAnsi="仿宋_GB2312" w:cs="仿宋_GB2312" w:hint="eastAsia"/>
                <w:kern w:val="0"/>
                <w:szCs w:val="21"/>
                <w:lang w:bidi="ar"/>
              </w:rPr>
              <w:t>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致病菌监测数据分析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数据交互管理</w:t>
            </w:r>
          </w:p>
        </w:tc>
      </w:tr>
      <w:tr w:rsidR="00FE297E"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9</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编号管理</w:t>
            </w:r>
          </w:p>
        </w:tc>
      </w:tr>
    </w:tbl>
    <w:p w:rsidR="00FE297E" w:rsidRPr="00AD7F45" w:rsidRDefault="00FE297E" w:rsidP="00FE297E">
      <w:pPr>
        <w:spacing w:line="360" w:lineRule="auto"/>
        <w:rPr>
          <w:rFonts w:ascii="宋体" w:hAnsi="宋体" w:cs="宋体"/>
          <w:sz w:val="24"/>
          <w:szCs w:val="24"/>
          <w:u w:color="000000"/>
          <w:lang w:bidi="ar"/>
        </w:rPr>
      </w:pPr>
    </w:p>
    <w:p w:rsidR="00FE297E" w:rsidRPr="00AD7F45" w:rsidRDefault="00FE297E" w:rsidP="00FE297E">
      <w:pPr>
        <w:adjustRightInd w:val="0"/>
        <w:snapToGrid w:val="0"/>
        <w:spacing w:line="360" w:lineRule="auto"/>
        <w:ind w:firstLineChars="200" w:firstLine="482"/>
        <w:rPr>
          <w:rFonts w:ascii="宋体" w:hAnsi="宋体" w:cs="宋体"/>
          <w:b/>
          <w:sz w:val="24"/>
          <w:szCs w:val="24"/>
        </w:rPr>
      </w:pPr>
      <w:r w:rsidRPr="00AD7F45">
        <w:rPr>
          <w:rFonts w:ascii="宋体" w:hAnsi="宋体" w:cs="宋体" w:hint="eastAsia"/>
          <w:b/>
          <w:sz w:val="24"/>
          <w:szCs w:val="24"/>
        </w:rPr>
        <w:t>4、学生因病缺课监测管理信息系统</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充分了解国家要求，建设具有天津特色的学生因病缺课监测管理信息系统。依据《关于建立健全智慧化多点触发传染病监测预警体系的指导意见》（</w:t>
      </w:r>
      <w:proofErr w:type="gramStart"/>
      <w:r w:rsidRPr="00AD7F45">
        <w:rPr>
          <w:rFonts w:ascii="宋体" w:hAnsi="宋体" w:cs="宋体" w:hint="eastAsia"/>
          <w:bCs/>
          <w:sz w:val="24"/>
          <w:szCs w:val="24"/>
          <w:lang w:bidi="ar"/>
        </w:rPr>
        <w:t>国疾控监测</w:t>
      </w:r>
      <w:proofErr w:type="gramEnd"/>
      <w:r w:rsidRPr="00AD7F45">
        <w:rPr>
          <w:rFonts w:ascii="宋体" w:hAnsi="宋体" w:cs="宋体" w:hint="eastAsia"/>
          <w:bCs/>
          <w:sz w:val="24"/>
          <w:szCs w:val="24"/>
          <w:lang w:bidi="ar"/>
        </w:rPr>
        <w:t>发〔2024〕16号）中“（五）构建行业协同风险监测”部分明确要求“教育部门指导学校和幼儿园开展晨检、因病缺勤登记等健康监测和聚集性疫情监测”以及“各级疾控机构定期开展汇总分析和信息共享”，“二期平台”须积极落实构建学生因病缺课监测网络的新要求。</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为</w:t>
      </w:r>
      <w:proofErr w:type="gramStart"/>
      <w:r w:rsidRPr="00AD7F45">
        <w:rPr>
          <w:rFonts w:ascii="宋体" w:hAnsi="宋体" w:cs="宋体" w:hint="eastAsia"/>
          <w:bCs/>
          <w:sz w:val="24"/>
          <w:szCs w:val="24"/>
          <w:lang w:bidi="ar"/>
        </w:rPr>
        <w:t>提升疾控与</w:t>
      </w:r>
      <w:proofErr w:type="gramEnd"/>
      <w:r w:rsidRPr="00AD7F45">
        <w:rPr>
          <w:rFonts w:ascii="宋体" w:hAnsi="宋体" w:cs="宋体" w:hint="eastAsia"/>
          <w:bCs/>
          <w:sz w:val="24"/>
          <w:szCs w:val="24"/>
          <w:lang w:bidi="ar"/>
        </w:rPr>
        <w:t>教委联防联控效率，“二期平台”建立学生因病缺课监测信息系统，实现晨</w:t>
      </w:r>
      <w:proofErr w:type="gramStart"/>
      <w:r w:rsidRPr="00AD7F45">
        <w:rPr>
          <w:rFonts w:ascii="宋体" w:hAnsi="宋体" w:cs="宋体" w:hint="eastAsia"/>
          <w:bCs/>
          <w:sz w:val="24"/>
          <w:szCs w:val="24"/>
          <w:lang w:bidi="ar"/>
        </w:rPr>
        <w:t>午检数据</w:t>
      </w:r>
      <w:proofErr w:type="gramEnd"/>
      <w:r w:rsidRPr="00AD7F45">
        <w:rPr>
          <w:rFonts w:ascii="宋体" w:hAnsi="宋体" w:cs="宋体" w:hint="eastAsia"/>
          <w:bCs/>
          <w:sz w:val="24"/>
          <w:szCs w:val="24"/>
          <w:lang w:bidi="ar"/>
        </w:rPr>
        <w:t>的集中管理和动态追踪。</w:t>
      </w:r>
      <w:proofErr w:type="gramStart"/>
      <w:r w:rsidRPr="00AD7F45">
        <w:rPr>
          <w:rFonts w:ascii="宋体" w:hAnsi="宋体" w:cs="宋体" w:hint="eastAsia"/>
          <w:bCs/>
          <w:sz w:val="24"/>
          <w:szCs w:val="24"/>
          <w:lang w:bidi="ar"/>
        </w:rPr>
        <w:t>及时维护晨午检</w:t>
      </w:r>
      <w:proofErr w:type="gramEnd"/>
      <w:r w:rsidRPr="00AD7F45">
        <w:rPr>
          <w:rFonts w:ascii="宋体" w:hAnsi="宋体" w:cs="宋体" w:hint="eastAsia"/>
          <w:bCs/>
          <w:sz w:val="24"/>
          <w:szCs w:val="24"/>
          <w:lang w:bidi="ar"/>
        </w:rPr>
        <w:t>信息，确保了数据及时、准确地上报，学校能够及时掌握全校学生的健康状况。支持学校人员整合</w:t>
      </w:r>
      <w:proofErr w:type="gramStart"/>
      <w:r w:rsidRPr="00AD7F45">
        <w:rPr>
          <w:rFonts w:ascii="宋体" w:hAnsi="宋体" w:cs="宋体" w:hint="eastAsia"/>
          <w:bCs/>
          <w:sz w:val="24"/>
          <w:szCs w:val="24"/>
          <w:lang w:bidi="ar"/>
        </w:rPr>
        <w:t>晨午检报送</w:t>
      </w:r>
      <w:proofErr w:type="gramEnd"/>
      <w:r w:rsidRPr="00AD7F45">
        <w:rPr>
          <w:rFonts w:ascii="宋体" w:hAnsi="宋体" w:cs="宋体" w:hint="eastAsia"/>
          <w:bCs/>
          <w:sz w:val="24"/>
          <w:szCs w:val="24"/>
          <w:lang w:bidi="ar"/>
        </w:rPr>
        <w:t>数据，方便管理人员进行数据分析和决策。支持针对</w:t>
      </w:r>
      <w:proofErr w:type="gramStart"/>
      <w:r w:rsidRPr="00AD7F45">
        <w:rPr>
          <w:rFonts w:ascii="宋体" w:hAnsi="宋体" w:cs="宋体" w:hint="eastAsia"/>
          <w:bCs/>
          <w:sz w:val="24"/>
          <w:szCs w:val="24"/>
          <w:lang w:bidi="ar"/>
        </w:rPr>
        <w:t>晨午检中</w:t>
      </w:r>
      <w:proofErr w:type="gramEnd"/>
      <w:r w:rsidRPr="00AD7F45">
        <w:rPr>
          <w:rFonts w:ascii="宋体" w:hAnsi="宋体" w:cs="宋体" w:hint="eastAsia"/>
          <w:bCs/>
          <w:sz w:val="24"/>
          <w:szCs w:val="24"/>
          <w:lang w:bidi="ar"/>
        </w:rPr>
        <w:t>异常学生登记病因，为校园疾病防控提供数据支持，</w:t>
      </w:r>
      <w:proofErr w:type="gramStart"/>
      <w:r w:rsidRPr="00AD7F45">
        <w:rPr>
          <w:rFonts w:ascii="宋体" w:hAnsi="宋体" w:cs="宋体" w:hint="eastAsia"/>
          <w:bCs/>
          <w:sz w:val="24"/>
          <w:szCs w:val="24"/>
          <w:lang w:bidi="ar"/>
        </w:rPr>
        <w:t>疾控及</w:t>
      </w:r>
      <w:proofErr w:type="gramEnd"/>
      <w:r w:rsidRPr="00AD7F45">
        <w:rPr>
          <w:rFonts w:ascii="宋体" w:hAnsi="宋体" w:cs="宋体" w:hint="eastAsia"/>
          <w:bCs/>
          <w:sz w:val="24"/>
          <w:szCs w:val="24"/>
          <w:lang w:bidi="ar"/>
        </w:rPr>
        <w:t>教委可及时掌握辖区内学校传染病聚集情况以及症状监测情况。同时，系统借助医疗机构数据智能比对学生就医后</w:t>
      </w:r>
      <w:proofErr w:type="gramStart"/>
      <w:r w:rsidRPr="00AD7F45">
        <w:rPr>
          <w:rFonts w:ascii="宋体" w:hAnsi="宋体" w:cs="宋体" w:hint="eastAsia"/>
          <w:bCs/>
          <w:sz w:val="24"/>
          <w:szCs w:val="24"/>
          <w:lang w:bidi="ar"/>
        </w:rPr>
        <w:t>传染病报卡情况</w:t>
      </w:r>
      <w:proofErr w:type="gramEnd"/>
      <w:r w:rsidRPr="00AD7F45">
        <w:rPr>
          <w:rFonts w:ascii="宋体" w:hAnsi="宋体" w:cs="宋体" w:hint="eastAsia"/>
          <w:bCs/>
          <w:sz w:val="24"/>
          <w:szCs w:val="24"/>
          <w:lang w:bidi="ar"/>
        </w:rPr>
        <w:t>，</w:t>
      </w:r>
      <w:proofErr w:type="gramStart"/>
      <w:r w:rsidRPr="00AD7F45">
        <w:rPr>
          <w:rFonts w:ascii="宋体" w:hAnsi="宋体" w:cs="宋体" w:hint="eastAsia"/>
          <w:bCs/>
          <w:sz w:val="24"/>
          <w:szCs w:val="24"/>
          <w:lang w:bidi="ar"/>
        </w:rPr>
        <w:t>疾控及</w:t>
      </w:r>
      <w:proofErr w:type="gramEnd"/>
      <w:r w:rsidRPr="00AD7F45">
        <w:rPr>
          <w:rFonts w:ascii="宋体" w:hAnsi="宋体" w:cs="宋体" w:hint="eastAsia"/>
          <w:bCs/>
          <w:sz w:val="24"/>
          <w:szCs w:val="24"/>
          <w:lang w:bidi="ar"/>
        </w:rPr>
        <w:t>教委可根据医疗诊断信息分析校园聚集性疫情的真实情况，及时决策，关口前移。显著提升校园聚集性疫情响应速度，</w:t>
      </w:r>
      <w:proofErr w:type="gramStart"/>
      <w:r w:rsidRPr="00AD7F45">
        <w:rPr>
          <w:rFonts w:ascii="宋体" w:hAnsi="宋体" w:cs="宋体" w:hint="eastAsia"/>
          <w:bCs/>
          <w:sz w:val="24"/>
          <w:szCs w:val="24"/>
          <w:lang w:bidi="ar"/>
        </w:rPr>
        <w:t>助力疾控部门</w:t>
      </w:r>
      <w:proofErr w:type="gramEnd"/>
      <w:r w:rsidRPr="00AD7F45">
        <w:rPr>
          <w:rFonts w:ascii="宋体" w:hAnsi="宋体" w:cs="宋体" w:hint="eastAsia"/>
          <w:bCs/>
          <w:sz w:val="24"/>
          <w:szCs w:val="24"/>
          <w:lang w:bidi="ar"/>
        </w:rPr>
        <w:t>快速发现校园传染病，</w:t>
      </w:r>
      <w:proofErr w:type="gramStart"/>
      <w:r w:rsidRPr="00AD7F45">
        <w:rPr>
          <w:rFonts w:ascii="宋体" w:hAnsi="宋体" w:cs="宋体" w:hint="eastAsia"/>
          <w:bCs/>
          <w:sz w:val="24"/>
          <w:szCs w:val="24"/>
          <w:lang w:bidi="ar"/>
        </w:rPr>
        <w:t>压缩疾控和</w:t>
      </w:r>
      <w:proofErr w:type="gramEnd"/>
      <w:r w:rsidRPr="00AD7F45">
        <w:rPr>
          <w:rFonts w:ascii="宋体" w:hAnsi="宋体" w:cs="宋体" w:hint="eastAsia"/>
          <w:bCs/>
          <w:sz w:val="24"/>
          <w:szCs w:val="24"/>
          <w:lang w:bidi="ar"/>
        </w:rPr>
        <w:t>教委联防响应速度。</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42" w:type="dxa"/>
        <w:jc w:val="center"/>
        <w:tblLayout w:type="fixed"/>
        <w:tblLook w:val="04A0" w:firstRow="1" w:lastRow="0" w:firstColumn="1" w:lastColumn="0" w:noHBand="0" w:noVBand="1"/>
      </w:tblPr>
      <w:tblGrid>
        <w:gridCol w:w="1685"/>
        <w:gridCol w:w="1410"/>
        <w:gridCol w:w="3447"/>
      </w:tblGrid>
      <w:tr w:rsidR="00AD7F45" w:rsidRPr="00AD7F45" w:rsidTr="00FE297E">
        <w:trPr>
          <w:jc w:val="center"/>
        </w:trPr>
        <w:tc>
          <w:tcPr>
            <w:tcW w:w="16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41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3447"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410"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学生因病缺课监测管理</w:t>
            </w: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roofErr w:type="gramStart"/>
            <w:r w:rsidRPr="00AD7F45">
              <w:rPr>
                <w:rFonts w:ascii="仿宋_GB2312" w:eastAsia="仿宋_GB2312" w:hAnsi="仿宋_GB2312" w:cs="仿宋_GB2312" w:hint="eastAsia"/>
                <w:kern w:val="0"/>
                <w:szCs w:val="21"/>
                <w:lang w:bidi="ar"/>
              </w:rPr>
              <w:t>晨午检配置</w:t>
            </w:r>
            <w:proofErr w:type="gramEnd"/>
            <w:r w:rsidRPr="00AD7F45">
              <w:rPr>
                <w:rFonts w:ascii="仿宋_GB2312" w:eastAsia="仿宋_GB2312" w:hAnsi="仿宋_GB2312" w:cs="仿宋_GB2312" w:hint="eastAsia"/>
                <w:kern w:val="0"/>
                <w:szCs w:val="21"/>
                <w:lang w:bidi="ar"/>
              </w:rPr>
              <w:t>规则管理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roofErr w:type="gramStart"/>
            <w:r w:rsidRPr="00AD7F45">
              <w:rPr>
                <w:rFonts w:ascii="仿宋_GB2312" w:eastAsia="仿宋_GB2312" w:hAnsi="仿宋_GB2312" w:cs="仿宋_GB2312" w:hint="eastAsia"/>
                <w:kern w:val="0"/>
                <w:szCs w:val="21"/>
                <w:lang w:bidi="ar"/>
              </w:rPr>
              <w:t>晨午检信息</w:t>
            </w:r>
            <w:proofErr w:type="gramEnd"/>
            <w:r w:rsidRPr="00AD7F45">
              <w:rPr>
                <w:rFonts w:ascii="仿宋_GB2312" w:eastAsia="仿宋_GB2312" w:hAnsi="仿宋_GB2312" w:cs="仿宋_GB2312" w:hint="eastAsia"/>
                <w:kern w:val="0"/>
                <w:szCs w:val="21"/>
                <w:lang w:bidi="ar"/>
              </w:rPr>
              <w:t>汇总与追踪管理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晨</w:t>
            </w:r>
            <w:proofErr w:type="gramStart"/>
            <w:r w:rsidRPr="00AD7F45">
              <w:rPr>
                <w:rFonts w:ascii="仿宋_GB2312" w:eastAsia="仿宋_GB2312" w:hAnsi="仿宋_GB2312" w:cs="仿宋_GB2312" w:hint="eastAsia"/>
                <w:kern w:val="0"/>
                <w:szCs w:val="21"/>
                <w:lang w:bidi="ar"/>
              </w:rPr>
              <w:t>午检健康</w:t>
            </w:r>
            <w:proofErr w:type="gramEnd"/>
            <w:r w:rsidRPr="00AD7F45">
              <w:rPr>
                <w:rFonts w:ascii="仿宋_GB2312" w:eastAsia="仿宋_GB2312" w:hAnsi="仿宋_GB2312" w:cs="仿宋_GB2312" w:hint="eastAsia"/>
                <w:kern w:val="0"/>
                <w:szCs w:val="21"/>
                <w:lang w:bidi="ar"/>
              </w:rPr>
              <w:t>信息检索及管理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lastRenderedPageBreak/>
              <w:t>4</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学生异常名册管理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学生症状信息监测管理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症状风险监测管理</w:t>
            </w:r>
          </w:p>
        </w:tc>
      </w:tr>
      <w:tr w:rsidR="00AD7F45"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通知公告</w:t>
            </w:r>
          </w:p>
        </w:tc>
      </w:tr>
      <w:tr w:rsidR="00FE297E" w:rsidRPr="00AD7F45" w:rsidTr="00FE297E">
        <w:trPr>
          <w:jc w:val="center"/>
        </w:trPr>
        <w:tc>
          <w:tcPr>
            <w:tcW w:w="1685"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1410"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44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统计分析管理</w:t>
            </w:r>
          </w:p>
        </w:tc>
      </w:tr>
    </w:tbl>
    <w:p w:rsidR="00FE297E" w:rsidRPr="00AD7F45" w:rsidRDefault="00FE297E" w:rsidP="00FE297E">
      <w:pPr>
        <w:spacing w:line="360" w:lineRule="auto"/>
        <w:rPr>
          <w:rFonts w:ascii="宋体" w:hAnsi="宋体" w:cs="宋体"/>
          <w:sz w:val="24"/>
          <w:szCs w:val="24"/>
          <w:u w:color="000000"/>
          <w:lang w:bidi="ar"/>
        </w:rPr>
      </w:pPr>
    </w:p>
    <w:p w:rsidR="00FE297E" w:rsidRPr="00AD7F45" w:rsidRDefault="00FE297E" w:rsidP="00FE297E">
      <w:pPr>
        <w:adjustRightInd w:val="0"/>
        <w:snapToGrid w:val="0"/>
        <w:spacing w:line="360" w:lineRule="auto"/>
        <w:ind w:firstLineChars="200" w:firstLine="482"/>
        <w:rPr>
          <w:rFonts w:ascii="宋体" w:hAnsi="宋体" w:cs="宋体"/>
          <w:b/>
          <w:sz w:val="24"/>
          <w:szCs w:val="24"/>
        </w:rPr>
      </w:pPr>
      <w:r w:rsidRPr="00AD7F45">
        <w:rPr>
          <w:rFonts w:ascii="宋体" w:hAnsi="宋体" w:cs="宋体" w:hint="eastAsia"/>
          <w:b/>
          <w:sz w:val="24"/>
          <w:szCs w:val="24"/>
        </w:rPr>
        <w:t>5、环境健康风险监测管理信息系统</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充分了解国家要求，建设具有天津特色的环境健康风险监测管理信息系统。依据《国务院办公厅关于推动疾病预防控制事业高质量发展的指导意见》（国办发〔2023〕46号）中明确要求“完善环境健康综合监测网络体系和风险预警平台，建立健全环境健康风险评估制度。加强对近视、肥胖等学生常见病及健康危险因素的监测和综合干预”，以及《市疾控中心关于印发天津市疾控中心“十四五”规划和二〇三五年远景目标的通知》（津疾控办〔2023〕16号）中“提升健康危害因素检测和地方病防控能力”的新要求。</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二期平台”建立环境健康风险监测信息系统，构建空气污染物、饮用水安全及地方病影响因素三维监测网络，建立环境健康风险监测业务，通过对环境健康危害因素原始报送数据、统计汇总后的分析结果等信息进行梳理，汇聚环境健康危害因素监测的各类数据，实现对健康危害因素从数据报送到统计分析的全流程管理，促进精准掌握空气、饮用水、地方病等方面的健康风险状况。通过污染物暴露浓度与人群健康效应的动态关联分析，提升环境健康风险防控的精准性和时效性，保障公众健康。</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617" w:type="dxa"/>
        <w:jc w:val="center"/>
        <w:tblLayout w:type="fixed"/>
        <w:tblLook w:val="04A0" w:firstRow="1" w:lastRow="0" w:firstColumn="1" w:lastColumn="0" w:noHBand="0" w:noVBand="1"/>
      </w:tblPr>
      <w:tblGrid>
        <w:gridCol w:w="1790"/>
        <w:gridCol w:w="1605"/>
        <w:gridCol w:w="3222"/>
      </w:tblGrid>
      <w:tr w:rsidR="00AD7F45" w:rsidRPr="00AD7F45" w:rsidTr="00FE297E">
        <w:trPr>
          <w:jc w:val="center"/>
        </w:trPr>
        <w:tc>
          <w:tcPr>
            <w:tcW w:w="179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60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322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60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环境健康风险监测管理</w:t>
            </w: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公共场所健康危害因素监测数据管理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环境和健康监测数据管理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饮用水监测管理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lastRenderedPageBreak/>
              <w:t>4</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空气污染监测管理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改水监测管理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地方病监测管理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地方病病情管理</w:t>
            </w:r>
          </w:p>
        </w:tc>
      </w:tr>
      <w:tr w:rsidR="00AD7F45" w:rsidRPr="00AD7F45" w:rsidTr="00FE297E">
        <w:trPr>
          <w:jc w:val="center"/>
        </w:trPr>
        <w:tc>
          <w:tcPr>
            <w:tcW w:w="179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160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22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环境健康监测报告管理</w:t>
            </w:r>
          </w:p>
        </w:tc>
      </w:tr>
    </w:tbl>
    <w:p w:rsidR="00750A1E" w:rsidRPr="00AD7F45" w:rsidRDefault="00750A1E" w:rsidP="00750A1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实现环境健康风险监测管理信息系统中饮用水监测管理中的水样信息、水质检验能力进行报告，对饮用水质达标率进行统计并提供统计图等功能，符合实际情况；</w:t>
      </w:r>
    </w:p>
    <w:p w:rsidR="00FE297E" w:rsidRPr="00AD7F45" w:rsidRDefault="00750A1E" w:rsidP="00750A1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实现环境健康风险监测管理信息系统中地方病监测管理中的地方病个案调查数据进行数据统计分析等流程，要求流程覆盖全面、业务功能设计合理，符合实际情况；</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6、传播链分析管理信息系统</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adjustRightInd w:val="0"/>
        <w:snapToGrid w:val="0"/>
        <w:spacing w:line="360" w:lineRule="auto"/>
        <w:ind w:firstLineChars="200" w:firstLine="480"/>
        <w:jc w:val="left"/>
        <w:rPr>
          <w:rFonts w:ascii="宋体" w:hAnsi="宋体" w:cs="宋体"/>
          <w:bCs/>
          <w:sz w:val="24"/>
          <w:szCs w:val="24"/>
          <w:lang w:bidi="ar"/>
        </w:rPr>
      </w:pPr>
      <w:r w:rsidRPr="00AD7F45">
        <w:rPr>
          <w:rFonts w:ascii="宋体" w:hAnsi="宋体" w:cs="宋体" w:hint="eastAsia"/>
          <w:bCs/>
          <w:sz w:val="24"/>
          <w:szCs w:val="24"/>
          <w:lang w:bidi="ar"/>
        </w:rPr>
        <w:t>充分了解国家要求，建设具有天津特色的传播链分析管理信息系统。依据《国家卫生健康委员会办公厅关于印发卫生健康行业人工智能应用场景参考指引的通知》（国卫</w:t>
      </w:r>
      <w:proofErr w:type="gramStart"/>
      <w:r w:rsidRPr="00AD7F45">
        <w:rPr>
          <w:rFonts w:ascii="宋体" w:hAnsi="宋体" w:cs="宋体" w:hint="eastAsia"/>
          <w:bCs/>
          <w:sz w:val="24"/>
          <w:szCs w:val="24"/>
          <w:lang w:bidi="ar"/>
        </w:rPr>
        <w:t>办规划函</w:t>
      </w:r>
      <w:proofErr w:type="gramEnd"/>
      <w:r w:rsidRPr="00AD7F45">
        <w:rPr>
          <w:rFonts w:ascii="宋体" w:hAnsi="宋体" w:cs="宋体" w:hint="eastAsia"/>
          <w:bCs/>
          <w:sz w:val="24"/>
          <w:szCs w:val="24"/>
          <w:lang w:bidi="ar"/>
        </w:rPr>
        <w:t>〔2024〕420号）“智能公共卫生群体数据分析”部分中提及的应用场景——“利用人工智能技术整合公共卫生‘时间、空间、人群’多维度数据，构建公共卫生智能分析模型，智能监控区域高发疾病，精准识别疾病传播路径和风险因素，准确评估疾病的传播速度和范围，智能分析疾病传播和暴发趋势”。</w:t>
      </w:r>
    </w:p>
    <w:p w:rsidR="00FE297E" w:rsidRPr="00AD7F45" w:rsidRDefault="00FE297E" w:rsidP="00FE297E">
      <w:pPr>
        <w:adjustRightInd w:val="0"/>
        <w:snapToGrid w:val="0"/>
        <w:spacing w:line="360" w:lineRule="auto"/>
        <w:ind w:firstLineChars="200" w:firstLine="480"/>
        <w:jc w:val="left"/>
        <w:rPr>
          <w:rFonts w:ascii="宋体" w:hAnsi="宋体" w:cs="宋体"/>
          <w:bCs/>
          <w:sz w:val="24"/>
          <w:szCs w:val="24"/>
          <w:lang w:bidi="ar"/>
        </w:rPr>
      </w:pPr>
      <w:r w:rsidRPr="00AD7F45">
        <w:rPr>
          <w:rFonts w:ascii="宋体" w:hAnsi="宋体" w:cs="宋体" w:hint="eastAsia"/>
          <w:bCs/>
          <w:sz w:val="24"/>
          <w:szCs w:val="24"/>
          <w:lang w:bidi="ar"/>
        </w:rPr>
        <w:t>“二期平台”结合人工智能深度赋能应急作业业务，从传播链追踪和风险提示方面赋能应急作业工作，提升处置突发应急公共卫生事件的响应速度和效率。在传播链分析管理业务中，现场人员可通过系统上报调查情况，依据防控标准和条件，利用调查信息中出现的接触史以及移动轨迹等关键信息，掌握传染病疫情传播链信息。系统通过模型算法综合分析，智能判定传播链路径，基于传播链分析技术辅助管理风险人员，形成“数据驱动</w:t>
      </w:r>
      <w:proofErr w:type="gramStart"/>
      <w:r w:rsidRPr="00AD7F45">
        <w:rPr>
          <w:rFonts w:ascii="宋体" w:hAnsi="宋体" w:cs="宋体" w:hint="eastAsia"/>
          <w:bCs/>
          <w:sz w:val="24"/>
          <w:szCs w:val="24"/>
          <w:lang w:bidi="ar"/>
        </w:rPr>
        <w:t>研</w:t>
      </w:r>
      <w:proofErr w:type="gramEnd"/>
      <w:r w:rsidRPr="00AD7F45">
        <w:rPr>
          <w:rFonts w:ascii="宋体" w:hAnsi="宋体" w:cs="宋体" w:hint="eastAsia"/>
          <w:bCs/>
          <w:sz w:val="24"/>
          <w:szCs w:val="24"/>
          <w:lang w:bidi="ar"/>
        </w:rPr>
        <w:t>判、AI辅助决策、精准靶向防控”的业务闭环。</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972" w:type="dxa"/>
        <w:jc w:val="center"/>
        <w:tblLayout w:type="fixed"/>
        <w:tblLook w:val="04A0" w:firstRow="1" w:lastRow="0" w:firstColumn="1" w:lastColumn="0" w:noHBand="0" w:noVBand="1"/>
      </w:tblPr>
      <w:tblGrid>
        <w:gridCol w:w="2130"/>
        <w:gridCol w:w="1785"/>
        <w:gridCol w:w="3057"/>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lastRenderedPageBreak/>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3057"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传播链分析管理</w:t>
            </w: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传播病例信息管理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传播链模型自动分析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传播链模型自动分析核查</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重点人员综合数据管理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传播链信息统计分析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重点人员综合数据统计分析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传播病例信息报表管理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3057"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风险评估管理</w:t>
            </w:r>
          </w:p>
        </w:tc>
      </w:tr>
    </w:tbl>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7、重大活动应急监测保障系统</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充分了解国家要求，建设具有天津特色的重大活动应急监测保障系统。根据《关于建立健全智慧化多点触发传染病监测预警体系的指导意见》（</w:t>
      </w:r>
      <w:proofErr w:type="gramStart"/>
      <w:r w:rsidRPr="00AD7F45">
        <w:rPr>
          <w:rFonts w:ascii="宋体" w:hAnsi="宋体" w:cs="宋体" w:hint="eastAsia"/>
          <w:bCs/>
          <w:sz w:val="24"/>
          <w:szCs w:val="24"/>
          <w:lang w:bidi="ar"/>
        </w:rPr>
        <w:t>国疾控监测</w:t>
      </w:r>
      <w:proofErr w:type="gramEnd"/>
      <w:r w:rsidRPr="00AD7F45">
        <w:rPr>
          <w:rFonts w:ascii="宋体" w:hAnsi="宋体" w:cs="宋体" w:hint="eastAsia"/>
          <w:bCs/>
          <w:sz w:val="24"/>
          <w:szCs w:val="24"/>
          <w:lang w:bidi="ar"/>
        </w:rPr>
        <w:t>发〔2024〕16号）中“（八）统筹做好传染病有关监测”部分明确要求“各地根据当地传染病流行特点，开展重点传染病以及重点人群、重点机构和大型活动等专项监测”以及《国务院办公厅关于推动疾病预防控制事业高质量发展的指导意见》（国办发〔2023〕46号）“（八）提升应急处置能力”中明确要求“抓好超大特大城市‘平急两用’公共基础设施建设和平急转换使用，切实提高应急保障能力”，“二期平台”须积极落实构建重大活动应急监测保障网络的新要求。</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为解决重大活动期间传染病防控保障面临被动应对、覆盖不足、人工填报效率低的难题，“二期平台”建立重大活动应急监测保障系统，依托信息化实现“监测、预警、处置、溯源、反馈”全链条智能化管理，实现传染病风险从被动应对到主动防控的转变。契合天津市常态化传染病防控保障信息化建设实际需求，通过“平战”模式的灵活切换与能力延伸，实现重大活动传染病防控的无死角、全覆盖，支持</w:t>
      </w:r>
      <w:proofErr w:type="gramStart"/>
      <w:r w:rsidRPr="00AD7F45">
        <w:rPr>
          <w:rFonts w:ascii="宋体" w:hAnsi="宋体" w:cs="宋体" w:hint="eastAsia"/>
          <w:bCs/>
          <w:sz w:val="24"/>
          <w:szCs w:val="24"/>
          <w:lang w:bidi="ar"/>
        </w:rPr>
        <w:t>日常疾控体系</w:t>
      </w:r>
      <w:proofErr w:type="gramEnd"/>
      <w:r w:rsidRPr="00AD7F45">
        <w:rPr>
          <w:rFonts w:ascii="宋体" w:hAnsi="宋体" w:cs="宋体" w:hint="eastAsia"/>
          <w:bCs/>
          <w:sz w:val="24"/>
          <w:szCs w:val="24"/>
          <w:lang w:bidi="ar"/>
        </w:rPr>
        <w:t>，推动天津市公共卫生应急能力与城市治理现代化水平。</w:t>
      </w:r>
    </w:p>
    <w:p w:rsidR="00750A1E" w:rsidRPr="00AD7F45" w:rsidRDefault="00750A1E" w:rsidP="00750A1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在重大活动应急监测保障系统中对采样点管理、检测结果填报、检测不合格项管理等业务操作，可根据检测对象报表、检测类别进行统计分析。</w:t>
      </w:r>
    </w:p>
    <w:p w:rsidR="000D3FB0" w:rsidRPr="00AD7F45" w:rsidRDefault="00750A1E" w:rsidP="00750A1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在重大活动应急监测保障系统中对相关活动领队上报或医生登记、病例管理</w:t>
      </w:r>
      <w:r w:rsidRPr="00AD7F45">
        <w:rPr>
          <w:rFonts w:ascii="宋体" w:hAnsi="宋体" w:cs="宋体" w:hint="eastAsia"/>
          <w:sz w:val="24"/>
          <w:szCs w:val="24"/>
          <w:u w:color="000000"/>
          <w:lang w:bidi="ar"/>
        </w:rPr>
        <w:lastRenderedPageBreak/>
        <w:t>等业务操作，可根据领队上报情况、医生上报情况、活动一览表等生成统计分析。</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重大活动应急监测保障</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活动管理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个案管理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预警管理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协同处置</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应急物资管理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踏勘管理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可视化展示</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统计分析</w:t>
            </w:r>
          </w:p>
        </w:tc>
      </w:tr>
      <w:tr w:rsidR="00FE297E"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9</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对接EDR数据</w:t>
            </w:r>
          </w:p>
        </w:tc>
      </w:tr>
    </w:tbl>
    <w:p w:rsidR="00FE297E" w:rsidRPr="00AD7F45" w:rsidRDefault="00FE297E" w:rsidP="00FE297E">
      <w:pPr>
        <w:adjustRightInd w:val="0"/>
        <w:snapToGrid w:val="0"/>
        <w:spacing w:line="360" w:lineRule="auto"/>
        <w:rPr>
          <w:rFonts w:ascii="宋体" w:hAnsi="宋体" w:cs="宋体"/>
          <w:bCs/>
          <w:sz w:val="24"/>
          <w:szCs w:val="24"/>
          <w:lang w:bidi="ar"/>
        </w:rPr>
      </w:pP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8、应急预警处置系统</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充分了解国家要求，建设具有天津特色的应急预警处置系统。依据《国务院办公厅关于推动疾病预防控制事业高质量发展的指导意见》（国办发〔2023〕46号）“（三）加强预警与应急响应联动”中明确要求“传染病疫情处置责任单位应立即应答预警，激活应急响应系统，快速应对处置”，按照政策要求，“二期平台”</w:t>
      </w:r>
      <w:proofErr w:type="gramStart"/>
      <w:r w:rsidRPr="00AD7F45">
        <w:rPr>
          <w:rFonts w:ascii="宋体" w:hAnsi="宋体" w:cs="宋体" w:hint="eastAsia"/>
          <w:bCs/>
          <w:sz w:val="24"/>
          <w:szCs w:val="24"/>
          <w:lang w:bidi="ar"/>
        </w:rPr>
        <w:t>须协调</w:t>
      </w:r>
      <w:proofErr w:type="gramEnd"/>
      <w:r w:rsidRPr="00AD7F45">
        <w:rPr>
          <w:rFonts w:ascii="宋体" w:hAnsi="宋体" w:cs="宋体" w:hint="eastAsia"/>
          <w:bCs/>
          <w:sz w:val="24"/>
          <w:szCs w:val="24"/>
          <w:lang w:bidi="ar"/>
        </w:rPr>
        <w:t>好应急预警并衔接好处置过程。</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二期平台”建立应急预警处置系统，基于传染病预警规则形成事件，确保业务人员及时评估风险，完成后续应急处置工作。该业务以事件管理为支撑，聚焦聚集性疫情事件和突发公共卫生事件的早期识别，灵活配置预警规则，强化重点事件的预警模型管理，进一步细化并加强聚集性疫情和重点公共卫生事件的应急指挥工作流程，协同事件预处置，从而更有力地支持天津市突发传染病疫情和重大公共卫生事件的处置响应工作。应急预警处置业务主要包含事件自动预警、应急人员培训管理、应急人员演练管理、应急人员处置管理等内容。根据传染病疫情聚集信息匹配预警规则，实现自动预警，并支持人工审核预警信息，形成事</w:t>
      </w:r>
      <w:r w:rsidRPr="00AD7F45">
        <w:rPr>
          <w:rFonts w:ascii="宋体" w:hAnsi="宋体" w:cs="宋体" w:hint="eastAsia"/>
          <w:bCs/>
          <w:sz w:val="24"/>
          <w:szCs w:val="24"/>
          <w:lang w:bidi="ar"/>
        </w:rPr>
        <w:lastRenderedPageBreak/>
        <w:t>件管理内容。同时，通过调度队员，建立应急处置的管理机制，实现资源与任务的精准匹配。</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应急预警处置</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事件自动预警</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应急处置队员管理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应急处置事件信息管理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应急培训信息管理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应急演练信息管理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智能</w:t>
            </w:r>
            <w:proofErr w:type="gramStart"/>
            <w:r w:rsidRPr="00AD7F45">
              <w:rPr>
                <w:rFonts w:ascii="仿宋_GB2312" w:eastAsia="仿宋_GB2312" w:hAnsi="仿宋_GB2312" w:cs="仿宋_GB2312" w:hint="eastAsia"/>
                <w:kern w:val="0"/>
                <w:szCs w:val="21"/>
                <w:lang w:bidi="ar"/>
              </w:rPr>
              <w:t>柜资源</w:t>
            </w:r>
            <w:proofErr w:type="gramEnd"/>
            <w:r w:rsidRPr="00AD7F45">
              <w:rPr>
                <w:rFonts w:ascii="仿宋_GB2312" w:eastAsia="仿宋_GB2312" w:hAnsi="仿宋_GB2312" w:cs="仿宋_GB2312" w:hint="eastAsia"/>
                <w:kern w:val="0"/>
                <w:szCs w:val="21"/>
                <w:lang w:bidi="ar"/>
              </w:rPr>
              <w:t>调配管理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应急处置队员统计分析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应急培训事件统计分析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9</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应急演练事件统计分析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10</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应急处置事件统计分析</w:t>
            </w:r>
          </w:p>
        </w:tc>
      </w:tr>
      <w:tr w:rsidR="00FE297E"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11</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风险评估与预警</w:t>
            </w:r>
          </w:p>
        </w:tc>
      </w:tr>
    </w:tbl>
    <w:p w:rsidR="00FE297E" w:rsidRPr="00AD7F45" w:rsidRDefault="00FE297E" w:rsidP="00FE297E">
      <w:pPr>
        <w:adjustRightInd w:val="0"/>
        <w:snapToGrid w:val="0"/>
        <w:spacing w:line="360" w:lineRule="auto"/>
        <w:rPr>
          <w:rFonts w:ascii="宋体" w:hAnsi="宋体" w:cs="宋体"/>
          <w:bCs/>
          <w:sz w:val="24"/>
          <w:szCs w:val="24"/>
          <w:lang w:bidi="ar"/>
        </w:rPr>
      </w:pP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9、数据总线系统</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充分了解国家要求，建设数据总线系统。基于数据总线构建数据全生命周期管理机制，以“数据接入－整合－管控－维护”为核心逻辑，覆盖多源数据采集接口开发、跨业</w:t>
      </w:r>
      <w:proofErr w:type="gramStart"/>
      <w:r w:rsidRPr="00AD7F45">
        <w:rPr>
          <w:rFonts w:ascii="宋体" w:hAnsi="宋体" w:cs="宋体" w:hint="eastAsia"/>
          <w:bCs/>
          <w:sz w:val="24"/>
          <w:szCs w:val="24"/>
          <w:lang w:bidi="ar"/>
        </w:rPr>
        <w:t>务</w:t>
      </w:r>
      <w:proofErr w:type="gramEnd"/>
      <w:r w:rsidRPr="00AD7F45">
        <w:rPr>
          <w:rFonts w:ascii="宋体" w:hAnsi="宋体" w:cs="宋体" w:hint="eastAsia"/>
          <w:bCs/>
          <w:sz w:val="24"/>
          <w:szCs w:val="24"/>
          <w:lang w:bidi="ar"/>
        </w:rPr>
        <w:t>数据汇总管理、数据范围及规则配置、精准接口校验、灵活交互频率设置、全流程调试与调用监控、规范冗余接口、消息协同及基础信息支撑等核心功能。</w:t>
      </w:r>
    </w:p>
    <w:p w:rsidR="00FE297E" w:rsidRPr="00AD7F45" w:rsidRDefault="00FE297E" w:rsidP="00FE297E">
      <w:pPr>
        <w:spacing w:line="360" w:lineRule="auto"/>
        <w:ind w:firstLine="446"/>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数据总线</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采集接口管理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数据汇总管理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内容配置管理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lastRenderedPageBreak/>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接口校验规则管理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接口交互频率配置</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接口调用管理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接口下线与废弃管理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接口消息管理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9</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基础信息设置</w:t>
            </w:r>
          </w:p>
        </w:tc>
      </w:tr>
      <w:tr w:rsidR="00FE297E"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10</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监控看板管理</w:t>
            </w:r>
          </w:p>
        </w:tc>
      </w:tr>
    </w:tbl>
    <w:p w:rsidR="00FE297E" w:rsidRPr="00AD7F45" w:rsidRDefault="00FE297E" w:rsidP="00FE297E">
      <w:pPr>
        <w:adjustRightInd w:val="0"/>
        <w:snapToGrid w:val="0"/>
        <w:spacing w:line="360" w:lineRule="auto"/>
        <w:rPr>
          <w:rFonts w:ascii="宋体" w:hAnsi="宋体" w:cs="宋体"/>
          <w:bCs/>
          <w:sz w:val="24"/>
          <w:szCs w:val="24"/>
          <w:lang w:bidi="ar"/>
        </w:rPr>
      </w:pPr>
    </w:p>
    <w:p w:rsidR="00FE297E" w:rsidRPr="00AD7F45" w:rsidRDefault="00FE297E" w:rsidP="00FE297E">
      <w:pPr>
        <w:pStyle w:val="af0"/>
      </w:pP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10、AI中台</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投标方应承诺按照客户实际需求配合系统定制开发，应用功能包括但不限于以下内容：</w:t>
      </w:r>
    </w:p>
    <w:p w:rsidR="00FE297E" w:rsidRPr="00AD7F45" w:rsidRDefault="00FE297E" w:rsidP="00FE297E">
      <w:pPr>
        <w:adjustRightInd w:val="0"/>
        <w:snapToGrid w:val="0"/>
        <w:spacing w:line="360" w:lineRule="auto"/>
        <w:ind w:firstLineChars="200" w:firstLine="480"/>
        <w:rPr>
          <w:rFonts w:ascii="宋体" w:hAnsi="宋体" w:cs="宋体"/>
          <w:bCs/>
          <w:sz w:val="24"/>
          <w:szCs w:val="24"/>
          <w:lang w:bidi="ar"/>
        </w:rPr>
      </w:pPr>
      <w:r w:rsidRPr="00AD7F45">
        <w:rPr>
          <w:rFonts w:ascii="宋体" w:hAnsi="宋体" w:cs="宋体" w:hint="eastAsia"/>
          <w:bCs/>
          <w:sz w:val="24"/>
          <w:szCs w:val="24"/>
          <w:lang w:bidi="ar"/>
        </w:rPr>
        <w:t>充分了解国家要求，</w:t>
      </w:r>
      <w:proofErr w:type="gramStart"/>
      <w:r w:rsidRPr="00AD7F45">
        <w:rPr>
          <w:rFonts w:ascii="宋体" w:hAnsi="宋体" w:cs="宋体" w:hint="eastAsia"/>
          <w:bCs/>
          <w:sz w:val="24"/>
          <w:szCs w:val="24"/>
          <w:lang w:bidi="ar"/>
        </w:rPr>
        <w:t>面向疾控等</w:t>
      </w:r>
      <w:proofErr w:type="gramEnd"/>
      <w:r w:rsidRPr="00AD7F45">
        <w:rPr>
          <w:rFonts w:ascii="宋体" w:hAnsi="宋体" w:cs="宋体" w:hint="eastAsia"/>
          <w:bCs/>
          <w:sz w:val="24"/>
          <w:szCs w:val="24"/>
          <w:lang w:bidi="ar"/>
        </w:rPr>
        <w:t>公共卫生领域，早期探索并初步搭建了AI中台的基础架构，聚焦“数据－模型－应用”核心脉络。架构目前主要实现多源异构数据集成、基础模型训练能力</w:t>
      </w:r>
      <w:proofErr w:type="gramStart"/>
      <w:r w:rsidRPr="00AD7F45">
        <w:rPr>
          <w:rFonts w:ascii="宋体" w:hAnsi="宋体" w:cs="宋体" w:hint="eastAsia"/>
          <w:bCs/>
          <w:sz w:val="24"/>
          <w:szCs w:val="24"/>
          <w:lang w:bidi="ar"/>
        </w:rPr>
        <w:t>及疾控数据</w:t>
      </w:r>
      <w:proofErr w:type="gramEnd"/>
      <w:r w:rsidRPr="00AD7F45">
        <w:rPr>
          <w:rFonts w:ascii="宋体" w:hAnsi="宋体" w:cs="宋体" w:hint="eastAsia"/>
          <w:bCs/>
          <w:sz w:val="24"/>
          <w:szCs w:val="24"/>
          <w:lang w:bidi="ar"/>
        </w:rPr>
        <w:t>治理等基础支撑环节。通过整合分散数据构建初步的数据底座，并利用</w:t>
      </w:r>
      <w:proofErr w:type="gramStart"/>
      <w:r w:rsidRPr="00AD7F45">
        <w:rPr>
          <w:rFonts w:ascii="宋体" w:hAnsi="宋体" w:cs="宋体" w:hint="eastAsia"/>
          <w:bCs/>
          <w:sz w:val="24"/>
          <w:szCs w:val="24"/>
          <w:lang w:bidi="ar"/>
        </w:rPr>
        <w:t>预训练</w:t>
      </w:r>
      <w:proofErr w:type="gramEnd"/>
      <w:r w:rsidRPr="00AD7F45">
        <w:rPr>
          <w:rFonts w:ascii="宋体" w:hAnsi="宋体" w:cs="宋体" w:hint="eastAsia"/>
          <w:bCs/>
          <w:sz w:val="24"/>
          <w:szCs w:val="24"/>
          <w:lang w:bidi="ar"/>
        </w:rPr>
        <w:t>基座与分布式训练优化训练流程。以此为起点，正尝试为传染病防控等关键业务提供初步的智能化支撑，</w:t>
      </w:r>
      <w:proofErr w:type="gramStart"/>
      <w:r w:rsidRPr="00AD7F45">
        <w:rPr>
          <w:rFonts w:ascii="宋体" w:hAnsi="宋体" w:cs="宋体" w:hint="eastAsia"/>
          <w:bCs/>
          <w:sz w:val="24"/>
          <w:szCs w:val="24"/>
          <w:lang w:bidi="ar"/>
        </w:rPr>
        <w:t>探索疾控工作</w:t>
      </w:r>
      <w:proofErr w:type="gramEnd"/>
      <w:r w:rsidRPr="00AD7F45">
        <w:rPr>
          <w:rFonts w:ascii="宋体" w:hAnsi="宋体" w:cs="宋体" w:hint="eastAsia"/>
          <w:bCs/>
          <w:sz w:val="24"/>
          <w:szCs w:val="24"/>
          <w:lang w:bidi="ar"/>
        </w:rPr>
        <w:t>向“数据智能驱动”的转型路径，为未来深化应用构建了初始的技术基础。</w:t>
      </w:r>
    </w:p>
    <w:p w:rsidR="00FE297E" w:rsidRPr="00AD7F45" w:rsidRDefault="00FE297E" w:rsidP="00FE297E">
      <w:pPr>
        <w:adjustRightInd w:val="0"/>
        <w:snapToGrid w:val="0"/>
        <w:spacing w:line="360" w:lineRule="auto"/>
        <w:ind w:firstLineChars="200" w:firstLine="480"/>
        <w:rPr>
          <w:rFonts w:ascii="宋体" w:hAnsi="宋体" w:cs="宋体"/>
          <w:sz w:val="24"/>
          <w:szCs w:val="24"/>
          <w:u w:color="000000"/>
          <w:lang w:bidi="ar"/>
        </w:rPr>
      </w:pPr>
      <w:r w:rsidRPr="00AD7F45">
        <w:rPr>
          <w:rFonts w:ascii="宋体" w:hAnsi="宋体" w:cs="宋体" w:hint="eastAsia"/>
          <w:sz w:val="24"/>
          <w:szCs w:val="24"/>
          <w:u w:color="000000"/>
          <w:lang w:bidi="ar"/>
        </w:rPr>
        <w:t>系统功能列表内容如下：</w:t>
      </w:r>
    </w:p>
    <w:tbl>
      <w:tblPr>
        <w:tblStyle w:val="ab"/>
        <w:tblW w:w="6567" w:type="dxa"/>
        <w:jc w:val="center"/>
        <w:tblLayout w:type="fixed"/>
        <w:tblLook w:val="04A0" w:firstRow="1" w:lastRow="0" w:firstColumn="1" w:lastColumn="0" w:noHBand="0" w:noVBand="1"/>
      </w:tblPr>
      <w:tblGrid>
        <w:gridCol w:w="2130"/>
        <w:gridCol w:w="1785"/>
        <w:gridCol w:w="2652"/>
      </w:tblGrid>
      <w:tr w:rsidR="00AD7F45" w:rsidRPr="00AD7F45" w:rsidTr="00FE297E">
        <w:trPr>
          <w:jc w:val="center"/>
        </w:trPr>
        <w:tc>
          <w:tcPr>
            <w:tcW w:w="2130"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序号</w:t>
            </w:r>
          </w:p>
        </w:tc>
        <w:tc>
          <w:tcPr>
            <w:tcW w:w="1785"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系统名称</w:t>
            </w:r>
          </w:p>
        </w:tc>
        <w:tc>
          <w:tcPr>
            <w:tcW w:w="2652" w:type="dxa"/>
            <w:shd w:val="clear" w:color="auto" w:fill="EEECE1" w:themeFill="background2"/>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b/>
                <w:bCs/>
                <w:kern w:val="0"/>
                <w:szCs w:val="21"/>
                <w:lang w:bidi="ar"/>
              </w:rPr>
              <w:t>一级指标</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1</w:t>
            </w:r>
          </w:p>
        </w:tc>
        <w:tc>
          <w:tcPr>
            <w:tcW w:w="1785" w:type="dxa"/>
            <w:vMerge w:val="restart"/>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AI中台</w:t>
            </w: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多源异构数据集成</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2</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数据治理与安全管理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3</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roofErr w:type="gramStart"/>
            <w:r w:rsidRPr="00AD7F45">
              <w:rPr>
                <w:rFonts w:ascii="仿宋_GB2312" w:eastAsia="仿宋_GB2312" w:hAnsi="仿宋_GB2312" w:cs="仿宋_GB2312" w:hint="eastAsia"/>
                <w:kern w:val="0"/>
                <w:szCs w:val="21"/>
                <w:lang w:bidi="ar"/>
              </w:rPr>
              <w:t>预训练</w:t>
            </w:r>
            <w:proofErr w:type="gramEnd"/>
            <w:r w:rsidRPr="00AD7F45">
              <w:rPr>
                <w:rFonts w:ascii="仿宋_GB2312" w:eastAsia="仿宋_GB2312" w:hAnsi="仿宋_GB2312" w:cs="仿宋_GB2312" w:hint="eastAsia"/>
                <w:kern w:val="0"/>
                <w:szCs w:val="21"/>
                <w:lang w:bidi="ar"/>
              </w:rPr>
              <w:t>基座</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4</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分布式训练框架</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5</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模型训练</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6</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大模型构建管理</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7</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r w:rsidRPr="00AD7F45">
              <w:rPr>
                <w:rFonts w:ascii="仿宋_GB2312" w:eastAsia="仿宋_GB2312" w:hAnsi="仿宋_GB2312" w:cs="仿宋_GB2312" w:hint="eastAsia"/>
                <w:kern w:val="0"/>
                <w:szCs w:val="21"/>
                <w:lang w:bidi="ar"/>
              </w:rPr>
              <w:t>场景应用</w:t>
            </w:r>
          </w:p>
        </w:tc>
      </w:tr>
      <w:tr w:rsidR="00AD7F45" w:rsidRPr="00AD7F45" w:rsidTr="00FE297E">
        <w:trPr>
          <w:jc w:val="center"/>
        </w:trPr>
        <w:tc>
          <w:tcPr>
            <w:tcW w:w="2130"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8</w:t>
            </w:r>
          </w:p>
        </w:tc>
        <w:tc>
          <w:tcPr>
            <w:tcW w:w="1785" w:type="dxa"/>
            <w:vMerge/>
            <w:vAlign w:val="center"/>
          </w:tcPr>
          <w:p w:rsidR="00FE297E" w:rsidRPr="00AD7F45" w:rsidRDefault="00FE297E" w:rsidP="00FE297E">
            <w:pPr>
              <w:widowControl/>
              <w:spacing w:line="360" w:lineRule="auto"/>
              <w:jc w:val="center"/>
              <w:textAlignment w:val="center"/>
              <w:rPr>
                <w:rFonts w:ascii="宋体" w:hAnsi="宋体" w:cs="宋体"/>
                <w:bCs/>
                <w:sz w:val="24"/>
                <w:szCs w:val="24"/>
                <w:lang w:bidi="ar"/>
              </w:rPr>
            </w:pPr>
          </w:p>
        </w:tc>
        <w:tc>
          <w:tcPr>
            <w:tcW w:w="2652" w:type="dxa"/>
            <w:vAlign w:val="center"/>
          </w:tcPr>
          <w:p w:rsidR="00FE297E" w:rsidRPr="00AD7F45" w:rsidRDefault="00FE297E" w:rsidP="00FE297E">
            <w:pPr>
              <w:widowControl/>
              <w:spacing w:line="360" w:lineRule="auto"/>
              <w:jc w:val="center"/>
              <w:textAlignment w:val="center"/>
              <w:rPr>
                <w:rFonts w:ascii="仿宋_GB2312" w:eastAsia="仿宋_GB2312" w:hAnsi="仿宋_GB2312" w:cs="仿宋_GB2312"/>
                <w:kern w:val="0"/>
                <w:szCs w:val="21"/>
                <w:lang w:bidi="ar"/>
              </w:rPr>
            </w:pPr>
            <w:r w:rsidRPr="00AD7F45">
              <w:rPr>
                <w:rFonts w:ascii="仿宋_GB2312" w:eastAsia="仿宋_GB2312" w:hAnsi="仿宋_GB2312" w:cs="仿宋_GB2312" w:hint="eastAsia"/>
                <w:kern w:val="0"/>
                <w:szCs w:val="21"/>
                <w:lang w:bidi="ar"/>
              </w:rPr>
              <w:t>监测预警核心模块</w:t>
            </w:r>
          </w:p>
        </w:tc>
      </w:tr>
    </w:tbl>
    <w:p w:rsidR="000D3FB0" w:rsidRPr="00AD7F45" w:rsidRDefault="000D3FB0" w:rsidP="000D3FB0">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通过AI中台的建设，实现相关</w:t>
      </w:r>
      <w:proofErr w:type="gramStart"/>
      <w:r w:rsidRPr="00AD7F45">
        <w:rPr>
          <w:rFonts w:ascii="宋体" w:hAnsi="宋体" w:cs="宋体" w:hint="eastAsia"/>
          <w:bCs/>
          <w:sz w:val="24"/>
          <w:szCs w:val="24"/>
          <w:lang w:bidi="ar"/>
        </w:rPr>
        <w:t>疾控业务</w:t>
      </w:r>
      <w:proofErr w:type="gramEnd"/>
      <w:r w:rsidRPr="00AD7F45">
        <w:rPr>
          <w:rFonts w:ascii="宋体" w:hAnsi="宋体" w:cs="宋体" w:hint="eastAsia"/>
          <w:bCs/>
          <w:sz w:val="24"/>
          <w:szCs w:val="24"/>
          <w:lang w:bidi="ar"/>
        </w:rPr>
        <w:t>的场景应用其中主要包括预测预警</w:t>
      </w:r>
      <w:r w:rsidRPr="00AD7F45">
        <w:rPr>
          <w:rFonts w:ascii="宋体" w:hAnsi="宋体" w:cs="宋体" w:hint="eastAsia"/>
          <w:bCs/>
          <w:sz w:val="24"/>
          <w:szCs w:val="24"/>
          <w:lang w:bidi="ar"/>
        </w:rPr>
        <w:lastRenderedPageBreak/>
        <w:t>中心、应急处置中心、</w:t>
      </w:r>
      <w:proofErr w:type="gramStart"/>
      <w:r w:rsidRPr="00AD7F45">
        <w:rPr>
          <w:rFonts w:ascii="宋体" w:hAnsi="宋体" w:cs="宋体" w:hint="eastAsia"/>
          <w:bCs/>
          <w:sz w:val="24"/>
          <w:szCs w:val="24"/>
          <w:lang w:bidi="ar"/>
        </w:rPr>
        <w:t>医</w:t>
      </w:r>
      <w:proofErr w:type="gramEnd"/>
      <w:r w:rsidRPr="00AD7F45">
        <w:rPr>
          <w:rFonts w:ascii="宋体" w:hAnsi="宋体" w:cs="宋体" w:hint="eastAsia"/>
          <w:bCs/>
          <w:sz w:val="24"/>
          <w:szCs w:val="24"/>
          <w:lang w:bidi="ar"/>
        </w:rPr>
        <w:t>防协同中心、流行病学调查中心等场景。</w:t>
      </w:r>
    </w:p>
    <w:p w:rsidR="00750A1E" w:rsidRPr="00AD7F45" w:rsidRDefault="00750A1E" w:rsidP="00750A1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在AI中台的应急处置中心模型展现多智能体会商功能，展现监测预警智能体、分析</w:t>
      </w:r>
      <w:proofErr w:type="gramStart"/>
      <w:r w:rsidRPr="00AD7F45">
        <w:rPr>
          <w:rFonts w:ascii="宋体" w:hAnsi="宋体" w:cs="宋体" w:hint="eastAsia"/>
          <w:bCs/>
          <w:sz w:val="24"/>
          <w:szCs w:val="24"/>
          <w:lang w:bidi="ar"/>
        </w:rPr>
        <w:t>研</w:t>
      </w:r>
      <w:proofErr w:type="gramEnd"/>
      <w:r w:rsidRPr="00AD7F45">
        <w:rPr>
          <w:rFonts w:ascii="宋体" w:hAnsi="宋体" w:cs="宋体" w:hint="eastAsia"/>
          <w:bCs/>
          <w:sz w:val="24"/>
          <w:szCs w:val="24"/>
          <w:lang w:bidi="ar"/>
        </w:rPr>
        <w:t>判智能体、应急处置智能体、</w:t>
      </w:r>
      <w:proofErr w:type="gramStart"/>
      <w:r w:rsidRPr="00AD7F45">
        <w:rPr>
          <w:rFonts w:ascii="宋体" w:hAnsi="宋体" w:cs="宋体" w:hint="eastAsia"/>
          <w:bCs/>
          <w:sz w:val="24"/>
          <w:szCs w:val="24"/>
          <w:lang w:bidi="ar"/>
        </w:rPr>
        <w:t>医</w:t>
      </w:r>
      <w:proofErr w:type="gramEnd"/>
      <w:r w:rsidRPr="00AD7F45">
        <w:rPr>
          <w:rFonts w:ascii="宋体" w:hAnsi="宋体" w:cs="宋体" w:hint="eastAsia"/>
          <w:bCs/>
          <w:sz w:val="24"/>
          <w:szCs w:val="24"/>
          <w:lang w:bidi="ar"/>
        </w:rPr>
        <w:t xml:space="preserve">防协同智能体、健康教育智能体、舆情监测智能体进行多智能体的会商，并生成相关报告； ； </w:t>
      </w:r>
    </w:p>
    <w:p w:rsidR="00750A1E" w:rsidRPr="00AD7F45" w:rsidRDefault="00750A1E" w:rsidP="00750A1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在AI中台的</w:t>
      </w:r>
      <w:proofErr w:type="gramStart"/>
      <w:r w:rsidRPr="00AD7F45">
        <w:rPr>
          <w:rFonts w:ascii="宋体" w:hAnsi="宋体" w:cs="宋体" w:hint="eastAsia"/>
          <w:bCs/>
          <w:sz w:val="24"/>
          <w:szCs w:val="24"/>
          <w:lang w:bidi="ar"/>
        </w:rPr>
        <w:t>医</w:t>
      </w:r>
      <w:proofErr w:type="gramEnd"/>
      <w:r w:rsidRPr="00AD7F45">
        <w:rPr>
          <w:rFonts w:ascii="宋体" w:hAnsi="宋体" w:cs="宋体" w:hint="eastAsia"/>
          <w:bCs/>
          <w:sz w:val="24"/>
          <w:szCs w:val="24"/>
          <w:lang w:bidi="ar"/>
        </w:rPr>
        <w:t>防协同中心，以某一种传染病或症候群为例进行AI模型多点验证工作；</w:t>
      </w:r>
    </w:p>
    <w:p w:rsidR="000D3FB0" w:rsidRPr="00AD7F45" w:rsidRDefault="00750A1E" w:rsidP="00750A1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在AI中台的流调中心，</w:t>
      </w:r>
      <w:proofErr w:type="gramStart"/>
      <w:r w:rsidRPr="00AD7F45">
        <w:rPr>
          <w:rFonts w:ascii="宋体" w:hAnsi="宋体" w:cs="宋体" w:hint="eastAsia"/>
          <w:bCs/>
          <w:sz w:val="24"/>
          <w:szCs w:val="24"/>
          <w:lang w:bidi="ar"/>
        </w:rPr>
        <w:t>疾控工作人员</w:t>
      </w:r>
      <w:proofErr w:type="gramEnd"/>
      <w:r w:rsidRPr="00AD7F45">
        <w:rPr>
          <w:rFonts w:ascii="宋体" w:hAnsi="宋体" w:cs="宋体" w:hint="eastAsia"/>
          <w:bCs/>
          <w:sz w:val="24"/>
          <w:szCs w:val="24"/>
          <w:lang w:bidi="ar"/>
        </w:rPr>
        <w:t>可以通过NPC培训功能，进行流调仿真工作。</w:t>
      </w:r>
    </w:p>
    <w:p w:rsidR="00FE297E" w:rsidRPr="00AD7F45" w:rsidRDefault="00FE297E" w:rsidP="000D3FB0">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11、与“一期平台”中的业务应用支撑门户进行有效衔接；内容包括：门户设计方案、CA集成方案、权限集成、单点登录集成方案设计等；</w:t>
      </w:r>
    </w:p>
    <w:p w:rsidR="00FE297E" w:rsidRPr="00AD7F45" w:rsidRDefault="00FE297E" w:rsidP="00FE297E">
      <w:pPr>
        <w:spacing w:line="360" w:lineRule="auto"/>
        <w:ind w:firstLine="446"/>
        <w:rPr>
          <w:rFonts w:ascii="宋体" w:hAnsi="宋体" w:cs="宋体"/>
          <w:bCs/>
          <w:sz w:val="24"/>
          <w:szCs w:val="24"/>
          <w:lang w:bidi="ar"/>
        </w:rPr>
      </w:pPr>
      <w:r w:rsidRPr="00AD7F45">
        <w:rPr>
          <w:rFonts w:ascii="宋体" w:hAnsi="宋体" w:cs="宋体" w:hint="eastAsia"/>
          <w:bCs/>
          <w:sz w:val="24"/>
          <w:szCs w:val="24"/>
          <w:lang w:bidi="ar"/>
        </w:rPr>
        <w:t>12、与中国疾病预防控制信息系统对接集成，包括年度编码转换流程、转换步骤、转换内容、与中国疾病预防控制信息系统基础编码同步方式等；</w:t>
      </w:r>
    </w:p>
    <w:p w:rsidR="00FE297E" w:rsidRPr="00AD7F45" w:rsidRDefault="00FE297E" w:rsidP="00FE297E">
      <w:pPr>
        <w:spacing w:line="360" w:lineRule="auto"/>
        <w:ind w:firstLine="446"/>
        <w:rPr>
          <w:rFonts w:ascii="宋体" w:hAnsi="宋体" w:cs="宋体"/>
          <w:b/>
          <w:bCs/>
          <w:sz w:val="24"/>
          <w:szCs w:val="24"/>
          <w:u w:color="000000"/>
          <w:lang w:val="zh-TW" w:bidi="ar"/>
        </w:rPr>
      </w:pPr>
      <w:r w:rsidRPr="00AD7F45">
        <w:rPr>
          <w:rFonts w:ascii="宋体" w:hAnsi="宋体" w:cs="宋体" w:hint="eastAsia"/>
          <w:b/>
          <w:bCs/>
          <w:sz w:val="24"/>
          <w:szCs w:val="24"/>
          <w:u w:color="000000"/>
          <w:lang w:bidi="ar"/>
        </w:rPr>
        <w:t xml:space="preserve"> 2</w:t>
      </w:r>
      <w:r w:rsidRPr="00AD7F45">
        <w:rPr>
          <w:rFonts w:ascii="宋体" w:hAnsi="宋体" w:cs="宋体" w:hint="eastAsia"/>
          <w:b/>
          <w:bCs/>
          <w:sz w:val="24"/>
          <w:szCs w:val="24"/>
          <w:u w:color="000000"/>
          <w:lang w:val="zh-TW" w:bidi="ar"/>
        </w:rPr>
        <w:t>）免疫规划信息系统升级改造</w:t>
      </w:r>
    </w:p>
    <w:p w:rsidR="00FE297E" w:rsidRPr="00AD7F45" w:rsidRDefault="00FE297E" w:rsidP="00E316CF">
      <w:pPr>
        <w:spacing w:line="360" w:lineRule="auto"/>
        <w:ind w:firstLineChars="200" w:firstLine="482"/>
        <w:rPr>
          <w:b/>
          <w:bCs/>
          <w:sz w:val="24"/>
        </w:rPr>
      </w:pPr>
      <w:r w:rsidRPr="00AD7F45">
        <w:rPr>
          <w:rFonts w:hint="eastAsia"/>
          <w:b/>
          <w:bCs/>
          <w:sz w:val="24"/>
        </w:rPr>
        <w:t>1.</w:t>
      </w:r>
      <w:proofErr w:type="gramStart"/>
      <w:r w:rsidRPr="00AD7F45">
        <w:rPr>
          <w:rFonts w:hint="eastAsia"/>
          <w:b/>
          <w:bCs/>
          <w:sz w:val="24"/>
        </w:rPr>
        <w:t>信创改造</w:t>
      </w:r>
      <w:proofErr w:type="gramEnd"/>
      <w:r w:rsidRPr="00AD7F45">
        <w:rPr>
          <w:rFonts w:hint="eastAsia"/>
          <w:b/>
          <w:bCs/>
          <w:sz w:val="24"/>
        </w:rPr>
        <w:tab/>
      </w:r>
    </w:p>
    <w:p w:rsidR="00FE297E" w:rsidRPr="00AD7F45" w:rsidRDefault="00FE297E" w:rsidP="00E316CF">
      <w:pPr>
        <w:spacing w:line="360" w:lineRule="auto"/>
        <w:ind w:firstLineChars="200" w:firstLine="480"/>
        <w:rPr>
          <w:b/>
          <w:bCs/>
          <w:sz w:val="24"/>
        </w:rPr>
      </w:pPr>
      <w:r w:rsidRPr="00AD7F45">
        <w:rPr>
          <w:rFonts w:hint="eastAsia"/>
          <w:sz w:val="24"/>
        </w:rPr>
        <w:t>对我市现有的免疫规划信息系统</w:t>
      </w:r>
      <w:proofErr w:type="gramStart"/>
      <w:r w:rsidRPr="00AD7F45">
        <w:rPr>
          <w:rFonts w:hint="eastAsia"/>
          <w:sz w:val="24"/>
        </w:rPr>
        <w:t>进行信创</w:t>
      </w:r>
      <w:proofErr w:type="gramEnd"/>
      <w:r w:rsidRPr="00AD7F45">
        <w:rPr>
          <w:rFonts w:hint="eastAsia"/>
          <w:sz w:val="24"/>
        </w:rPr>
        <w:t>改造，提升自主安全能力。本次</w:t>
      </w:r>
      <w:proofErr w:type="gramStart"/>
      <w:r w:rsidRPr="00AD7F45">
        <w:rPr>
          <w:rFonts w:hint="eastAsia"/>
          <w:sz w:val="24"/>
        </w:rPr>
        <w:t>信创改造</w:t>
      </w:r>
      <w:proofErr w:type="gramEnd"/>
      <w:r w:rsidRPr="00AD7F45">
        <w:rPr>
          <w:rFonts w:hint="eastAsia"/>
          <w:sz w:val="24"/>
        </w:rPr>
        <w:t>聚焦免疫规划系统核心要素，全面完成应用软件、操作系统、数据库及中间件的国产化适配，在</w:t>
      </w:r>
      <w:proofErr w:type="gramStart"/>
      <w:r w:rsidRPr="00AD7F45">
        <w:rPr>
          <w:rFonts w:hint="eastAsia"/>
          <w:sz w:val="24"/>
        </w:rPr>
        <w:t>满足信创标准</w:t>
      </w:r>
      <w:proofErr w:type="gramEnd"/>
      <w:r w:rsidRPr="00AD7F45">
        <w:rPr>
          <w:rFonts w:hint="eastAsia"/>
          <w:sz w:val="24"/>
        </w:rPr>
        <w:t>的同时，确保系统运行稳定、业务开展不间断。改造范围覆盖免疫规划数据管理中心、疫苗信息管理系统、预防接种信息管理系统、狂犬病暴露预防接种信息管理系统、新生儿预防接种信息管理系统、疫苗冷链预警监测管理系统、移动督导信息管理系统、在线考试信息管理系统、公众服务管理系统等关键业务板块。改造完成后，将实现原有业务在国产化系统环境下的无缝衔接与持续稳定运行，筑牢信息安全防线，提升系统自主可控能力。</w:t>
      </w:r>
    </w:p>
    <w:p w:rsidR="00FE297E" w:rsidRPr="00AD7F45" w:rsidRDefault="00FE297E" w:rsidP="00E316CF">
      <w:pPr>
        <w:spacing w:line="360" w:lineRule="auto"/>
        <w:ind w:firstLineChars="200" w:firstLine="482"/>
        <w:rPr>
          <w:b/>
          <w:bCs/>
          <w:sz w:val="24"/>
        </w:rPr>
      </w:pPr>
      <w:r w:rsidRPr="00AD7F45">
        <w:rPr>
          <w:rFonts w:hint="eastAsia"/>
          <w:b/>
          <w:bCs/>
          <w:sz w:val="24"/>
        </w:rPr>
        <w:t>1.1</w:t>
      </w:r>
      <w:r w:rsidRPr="00AD7F45">
        <w:rPr>
          <w:rFonts w:hint="eastAsia"/>
          <w:b/>
          <w:bCs/>
          <w:sz w:val="24"/>
        </w:rPr>
        <w:t>免疫规划数据管理</w:t>
      </w:r>
      <w:proofErr w:type="gramStart"/>
      <w:r w:rsidRPr="00AD7F45">
        <w:rPr>
          <w:rFonts w:hint="eastAsia"/>
          <w:b/>
          <w:bCs/>
          <w:sz w:val="24"/>
        </w:rPr>
        <w:t>中心信创改造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免疫规划数据管理</w:t>
      </w:r>
      <w:proofErr w:type="gramStart"/>
      <w:r w:rsidRPr="00AD7F45">
        <w:rPr>
          <w:rFonts w:hint="eastAsia"/>
          <w:sz w:val="24"/>
        </w:rPr>
        <w:t>中心信创改造</w:t>
      </w:r>
      <w:proofErr w:type="gramEnd"/>
      <w:r w:rsidRPr="00AD7F45">
        <w:rPr>
          <w:rFonts w:hint="eastAsia"/>
          <w:sz w:val="24"/>
        </w:rPr>
        <w:t>，为免疫规划系统基础平台服务支撑，包含用户认证与权限管理、行政区划编码管理、接种单位编码管理、数据字典管理、统一认证管理等。主要改造功能如下：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系统运行综合管理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）应用系统注册管理：提供各类应用系统菜单注册管理功能，必须经注册完成的系统方能在应用系统使用，包含新增、修改、删除和查询功能。</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2</w:t>
      </w:r>
      <w:r w:rsidRPr="00AD7F45">
        <w:rPr>
          <w:rFonts w:hint="eastAsia"/>
          <w:sz w:val="24"/>
        </w:rPr>
        <w:t>）系统运行参数管理：各类系统运行参数的管理，包括查询和修改。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）定时程序启停管理：提供系统各类定时任务的手动</w:t>
      </w:r>
      <w:r w:rsidRPr="00AD7F45">
        <w:rPr>
          <w:rFonts w:hint="eastAsia"/>
          <w:sz w:val="24"/>
        </w:rPr>
        <w:t>/</w:t>
      </w:r>
      <w:r w:rsidRPr="00AD7F45">
        <w:rPr>
          <w:rFonts w:hint="eastAsia"/>
          <w:sz w:val="24"/>
        </w:rPr>
        <w:t>自动发布功能。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）系统操作日志查询：支持按照日期，单位、人员、系统等查询系统用户登录情况，包括登录</w:t>
      </w:r>
      <w:r w:rsidRPr="00AD7F45">
        <w:rPr>
          <w:rFonts w:hint="eastAsia"/>
          <w:sz w:val="24"/>
        </w:rPr>
        <w:t>IP</w:t>
      </w:r>
      <w:r w:rsidRPr="00AD7F45">
        <w:rPr>
          <w:rFonts w:hint="eastAsia"/>
          <w:sz w:val="24"/>
        </w:rPr>
        <w:t>，操作菜单类别等。</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系统综合授权管理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）角色权限统一管理：提供角色设置功能，支持角色和菜单的绑定，包含新增、修改、删除和菜单分配功能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）登录用户授权管理：提供对登录用户选择对应角色的功能，包含新增，修改，删除和分配。</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系统基础码表管理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）通用码表维护：提供对地区、单位类别、门诊类别、门诊日类别、在编类别、单位属性、职称在内的免疫规划基础数据的设置和维护，功能包括新增、修改和查询。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）岗位角色关系维护：提供岗位和角色的对应关系维护功能，功能包括修改和查询。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）单位属性与岗位关系维护：提供单位属性和岗位对应关系维护功能，功能包括修改和查询。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）户籍地国标码表维护：提供户籍地国标编码维护功能，包括新增、修改、删除和查询。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）系统功能菜单管理：提供系统和菜单关系的维护，包括新增、修改、删除和查询。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）行政区划管理：提供行政区划维护功能，包括新增、修改、删除和查询。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机构人员综合管理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）医疗卫生机构管理：提供医疗卫生机构维护功能，包括新增、修改、删除和查询和停用，并提供初始化管理员的功能。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）工作人员实名管理：提供工作人员维护功能，包括新增、修改、删除和查询。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疫苗基础信息管理</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）疫苗类别基础管理：提供疫苗类别维护功能，包括新增、修改、删除、查询和停用，并提供初始化管理员的功能。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）疫苗品种基础管理：提供疫苗品种维护功能，包括新增、修改、删除、查询和停用。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）标准免疫程序管理：提供标准免疫程序维护功能，包括新增、修改、停用和查询。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）疫苗生产企业管理：提供疫苗生产企业维护功能，包括新增、修改、停用和查询。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）厂家疫苗关系配置：提供厂家疫苗维护功能，包括新增、修改、停用和查询。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）儿童询问结论配置：提供儿童询问结论配置功能，包括新增、修改、停用和查询。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）疫苗知情告知配置：提供疫苗知情告知维护功能，包括新增、修改、删除和查询，并且支持对不同的疫苗定制调整不同的模板。</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w:t>
      </w:r>
      <w:proofErr w:type="gramStart"/>
      <w:r w:rsidRPr="00AD7F45">
        <w:rPr>
          <w:rFonts w:hint="eastAsia"/>
          <w:sz w:val="24"/>
        </w:rPr>
        <w:t>接种证</w:t>
      </w:r>
      <w:proofErr w:type="gramEnd"/>
      <w:r w:rsidRPr="00AD7F45">
        <w:rPr>
          <w:rFonts w:hint="eastAsia"/>
          <w:sz w:val="24"/>
        </w:rPr>
        <w:t>打印配置：支持对不同版本的</w:t>
      </w:r>
      <w:proofErr w:type="gramStart"/>
      <w:r w:rsidRPr="00AD7F45">
        <w:rPr>
          <w:rFonts w:hint="eastAsia"/>
          <w:sz w:val="24"/>
        </w:rPr>
        <w:t>接种证</w:t>
      </w:r>
      <w:proofErr w:type="gramEnd"/>
      <w:r w:rsidRPr="00AD7F45">
        <w:rPr>
          <w:rFonts w:hint="eastAsia"/>
          <w:sz w:val="24"/>
        </w:rPr>
        <w:t>打印进行配置，包含新增，修改，删除和查询。</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服务对象管理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）户籍属性管理：提供户籍属性管理维护功能，包括新增、修改、删除和查询。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）户口属性管理：提供户口属性管理维护功能，包括新增、修改、删除和查询。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）在册情况管理：提供在册情况管理维护功能，包括新增、修改、删除和查询。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儿童门诊业务管理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w:t>
      </w:r>
      <w:proofErr w:type="gramStart"/>
      <w:r w:rsidRPr="00AD7F45">
        <w:rPr>
          <w:rFonts w:hint="eastAsia"/>
          <w:sz w:val="24"/>
        </w:rPr>
        <w:t>剂次分组</w:t>
      </w:r>
      <w:proofErr w:type="gramEnd"/>
      <w:r w:rsidRPr="00AD7F45">
        <w:rPr>
          <w:rFonts w:hint="eastAsia"/>
          <w:sz w:val="24"/>
        </w:rPr>
        <w:t>算法配置：</w:t>
      </w:r>
      <w:proofErr w:type="gramStart"/>
      <w:r w:rsidRPr="00AD7F45">
        <w:rPr>
          <w:rFonts w:hint="eastAsia"/>
          <w:sz w:val="24"/>
        </w:rPr>
        <w:t>提供剂次分组</w:t>
      </w:r>
      <w:proofErr w:type="gramEnd"/>
      <w:r w:rsidRPr="00AD7F45">
        <w:rPr>
          <w:rFonts w:hint="eastAsia"/>
          <w:sz w:val="24"/>
        </w:rPr>
        <w:t>算法配置功能，包括新增、修改、删除和查询。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w:t>
      </w:r>
      <w:proofErr w:type="gramStart"/>
      <w:r w:rsidRPr="00AD7F45">
        <w:rPr>
          <w:rFonts w:hint="eastAsia"/>
          <w:sz w:val="24"/>
        </w:rPr>
        <w:t>替代剂次算法</w:t>
      </w:r>
      <w:proofErr w:type="gramEnd"/>
      <w:r w:rsidRPr="00AD7F45">
        <w:rPr>
          <w:rFonts w:hint="eastAsia"/>
          <w:sz w:val="24"/>
        </w:rPr>
        <w:t>配置：提供</w:t>
      </w:r>
      <w:proofErr w:type="gramStart"/>
      <w:r w:rsidRPr="00AD7F45">
        <w:rPr>
          <w:rFonts w:hint="eastAsia"/>
          <w:sz w:val="24"/>
        </w:rPr>
        <w:t>替代剂次算法</w:t>
      </w:r>
      <w:proofErr w:type="gramEnd"/>
      <w:r w:rsidRPr="00AD7F45">
        <w:rPr>
          <w:rFonts w:hint="eastAsia"/>
          <w:sz w:val="24"/>
        </w:rPr>
        <w:t>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）强制预约间隔配置：提供强制预约间隔配置功能，包括新增、修改、</w:t>
      </w:r>
      <w:r w:rsidRPr="00AD7F45">
        <w:rPr>
          <w:rFonts w:hint="eastAsia"/>
          <w:sz w:val="24"/>
        </w:rPr>
        <w:lastRenderedPageBreak/>
        <w:t>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）疫苗性质间隔配置：提供疫苗性质间隔配置功能，包括新增、修改、删除和查询。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）多轮接种间隔配置：提供多轮接种间隔配置功能，包括新增、修改、删除和查询。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）疫苗品种间隔配置：提供疫苗品种间隔配置功能，包括新增、修改、删除和查询。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w:t>
      </w:r>
      <w:proofErr w:type="gramStart"/>
      <w:r w:rsidRPr="00AD7F45">
        <w:rPr>
          <w:rFonts w:hint="eastAsia"/>
          <w:sz w:val="24"/>
        </w:rPr>
        <w:t>疫苗剂次间隔</w:t>
      </w:r>
      <w:proofErr w:type="gramEnd"/>
      <w:r w:rsidRPr="00AD7F45">
        <w:rPr>
          <w:rFonts w:hint="eastAsia"/>
          <w:sz w:val="24"/>
        </w:rPr>
        <w:t>配置：提供</w:t>
      </w:r>
      <w:proofErr w:type="gramStart"/>
      <w:r w:rsidRPr="00AD7F45">
        <w:rPr>
          <w:rFonts w:hint="eastAsia"/>
          <w:sz w:val="24"/>
        </w:rPr>
        <w:t>疫苗剂次间隔</w:t>
      </w:r>
      <w:proofErr w:type="gramEnd"/>
      <w:r w:rsidRPr="00AD7F45">
        <w:rPr>
          <w:rFonts w:hint="eastAsia"/>
          <w:sz w:val="24"/>
        </w:rPr>
        <w:t>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w:t>
      </w:r>
      <w:proofErr w:type="gramStart"/>
      <w:r w:rsidRPr="00AD7F45">
        <w:rPr>
          <w:rFonts w:hint="eastAsia"/>
          <w:sz w:val="24"/>
        </w:rPr>
        <w:t>查验剂次评价</w:t>
      </w:r>
      <w:proofErr w:type="gramEnd"/>
      <w:r w:rsidRPr="00AD7F45">
        <w:rPr>
          <w:rFonts w:hint="eastAsia"/>
          <w:sz w:val="24"/>
        </w:rPr>
        <w:t>配置：提供</w:t>
      </w:r>
      <w:proofErr w:type="gramStart"/>
      <w:r w:rsidRPr="00AD7F45">
        <w:rPr>
          <w:rFonts w:hint="eastAsia"/>
          <w:sz w:val="24"/>
        </w:rPr>
        <w:t>查验剂次评价</w:t>
      </w:r>
      <w:proofErr w:type="gramEnd"/>
      <w:r w:rsidRPr="00AD7F45">
        <w:rPr>
          <w:rFonts w:hint="eastAsia"/>
          <w:sz w:val="24"/>
        </w:rPr>
        <w:t>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办公信息管理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）信息发布：提供信息发布功能，包括信息的新增，提交、预览和删除保存功能，支持各类文件如图片，文档、视频压缩包等格式的发布，支持对指定对象进行发布。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）信息审核：提供对发布信息的审核功能。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）信息查询：提供对发布信息的查询功能。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）信息收藏：提供对发布信息的收藏功能</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单位信息管理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）单位信息维护：支持对本单位信息的修改和保存。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）单位信息查询：支持按照形成区划、单位属性、单位名称等对单位信息进行查询。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）单位类型维护：支持对单位类型进行维护，支持单位上下级关系维护。</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工作人员管理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）人员申报查询：支持对申报工作人员流程状态等进行查询。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）工作人员申报：支持本单位工作人员申报功能，功能包含新增、修改、删除和查询，并且支持导出。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）工作人员审核：支持本单位工作人员审核功能。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）人员多点（借调）管理：支持向其他单位发起工作人员借调申请，支</w:t>
      </w:r>
      <w:r w:rsidRPr="00AD7F45">
        <w:rPr>
          <w:rFonts w:hint="eastAsia"/>
          <w:sz w:val="24"/>
        </w:rPr>
        <w:lastRenderedPageBreak/>
        <w:t>持对借调工作人员在本单位进行菜单功能的授权，包含新增、修改、删除和查询功能。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）人员多点（借调）查询：支持借调人员查询功能，支持按照区域、单位和日期进行查询。</w:t>
      </w:r>
    </w:p>
    <w:p w:rsidR="00FE297E" w:rsidRPr="00AD7F45" w:rsidRDefault="00FE297E" w:rsidP="00E316CF">
      <w:pPr>
        <w:spacing w:line="360" w:lineRule="auto"/>
        <w:ind w:firstLineChars="200" w:firstLine="480"/>
        <w:rPr>
          <w:sz w:val="24"/>
        </w:rPr>
      </w:pPr>
      <w:r w:rsidRPr="00AD7F45">
        <w:rPr>
          <w:rFonts w:hint="eastAsia"/>
          <w:sz w:val="24"/>
        </w:rPr>
        <w:t>11.</w:t>
      </w:r>
      <w:r w:rsidRPr="00AD7F45">
        <w:rPr>
          <w:rFonts w:hint="eastAsia"/>
          <w:sz w:val="24"/>
        </w:rPr>
        <w:t>个人档案管理</w:t>
      </w:r>
    </w:p>
    <w:p w:rsidR="00FE297E" w:rsidRPr="00AD7F45" w:rsidRDefault="00FE297E" w:rsidP="00E316CF">
      <w:pPr>
        <w:spacing w:line="360" w:lineRule="auto"/>
        <w:ind w:firstLineChars="200" w:firstLine="480"/>
        <w:rPr>
          <w:sz w:val="24"/>
        </w:rPr>
      </w:pPr>
      <w:r w:rsidRPr="00AD7F45">
        <w:rPr>
          <w:rFonts w:hint="eastAsia"/>
          <w:sz w:val="24"/>
        </w:rPr>
        <w:t>提供对本人个人档案信息修改功能，如姓名，手机职称，住址等，并且认证信息不能修改，如单位和身份证号码，包含保存和修改。</w:t>
      </w:r>
    </w:p>
    <w:p w:rsidR="00FE297E" w:rsidRPr="00AD7F45" w:rsidRDefault="00FE297E" w:rsidP="00E316CF">
      <w:pPr>
        <w:spacing w:line="360" w:lineRule="auto"/>
        <w:ind w:firstLineChars="200" w:firstLine="480"/>
        <w:rPr>
          <w:sz w:val="24"/>
        </w:rPr>
      </w:pPr>
    </w:p>
    <w:p w:rsidR="00FE297E" w:rsidRPr="00AD7F45" w:rsidRDefault="00FE297E" w:rsidP="00E316CF">
      <w:pPr>
        <w:spacing w:line="360" w:lineRule="auto"/>
        <w:ind w:firstLineChars="200" w:firstLine="482"/>
        <w:rPr>
          <w:b/>
          <w:bCs/>
          <w:sz w:val="24"/>
        </w:rPr>
      </w:pPr>
      <w:r w:rsidRPr="00AD7F45">
        <w:rPr>
          <w:rFonts w:hint="eastAsia"/>
          <w:b/>
          <w:bCs/>
          <w:sz w:val="24"/>
        </w:rPr>
        <w:t xml:space="preserve">1.2 </w:t>
      </w:r>
      <w:r w:rsidRPr="00AD7F45">
        <w:rPr>
          <w:rFonts w:hint="eastAsia"/>
          <w:b/>
          <w:bCs/>
          <w:sz w:val="24"/>
        </w:rPr>
        <w:t>疫苗信息管理</w:t>
      </w:r>
      <w:proofErr w:type="gramStart"/>
      <w:r w:rsidRPr="00AD7F45">
        <w:rPr>
          <w:rFonts w:hint="eastAsia"/>
          <w:b/>
          <w:bCs/>
          <w:sz w:val="24"/>
        </w:rPr>
        <w:t>系统信创改造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对疫苗信息管理系统功能</w:t>
      </w:r>
      <w:proofErr w:type="gramStart"/>
      <w:r w:rsidRPr="00AD7F45">
        <w:rPr>
          <w:rFonts w:hint="eastAsia"/>
          <w:sz w:val="24"/>
        </w:rPr>
        <w:t>进行信创</w:t>
      </w:r>
      <w:proofErr w:type="gramEnd"/>
      <w:r w:rsidRPr="00AD7F45">
        <w:rPr>
          <w:rFonts w:hint="eastAsia"/>
          <w:sz w:val="24"/>
        </w:rPr>
        <w:t>适配及改造，功能包括疫苗追溯信息下载、年</w:t>
      </w:r>
      <w:r w:rsidRPr="00AD7F45">
        <w:rPr>
          <w:rFonts w:hint="eastAsia"/>
          <w:sz w:val="24"/>
        </w:rPr>
        <w:t>/</w:t>
      </w:r>
      <w:r w:rsidRPr="00AD7F45">
        <w:rPr>
          <w:rFonts w:hint="eastAsia"/>
          <w:sz w:val="24"/>
        </w:rPr>
        <w:t>月度计划上报、采购计划执行进度、疫苗供应</w:t>
      </w:r>
      <w:r w:rsidRPr="00AD7F45">
        <w:rPr>
          <w:rFonts w:hint="eastAsia"/>
          <w:sz w:val="24"/>
        </w:rPr>
        <w:t>/</w:t>
      </w:r>
      <w:r w:rsidRPr="00AD7F45">
        <w:rPr>
          <w:rFonts w:hint="eastAsia"/>
          <w:sz w:val="24"/>
        </w:rPr>
        <w:t>配送过程温度采集核验、疫苗出入库登记、疫苗预警及提醒、库存使用和库存情况查询等、近效期疫苗查询、疫苗损耗查询、疫苗全程追溯等。主要改造功能如下：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疫苗基础信息配置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）年度计划疫苗配置：支持对年度计划疫苗进行配置，功能包括新增、修改、删除和停用、启用功能。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）疫苗品系编码维护：支持对疫苗品系编码维护，功能包括新增、修改、删除和查询，并支持导出。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）第三方冷链单位维护：支持对第三方冷链单位维护，功能包括新增、修改、删除和查询，并支持导出。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日常运行管理配置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）疫苗收货人维护：支持对疫苗收货人维护，功能包括新增、修改、停用。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）供应厂商信息维护：支持对供应厂商信息维护，功能包括新增、修改、停用。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）配送人员管理：支持配送人员和</w:t>
      </w:r>
      <w:proofErr w:type="gramStart"/>
      <w:r w:rsidRPr="00AD7F45">
        <w:rPr>
          <w:rFonts w:hint="eastAsia"/>
          <w:sz w:val="24"/>
        </w:rPr>
        <w:t>配送车</w:t>
      </w:r>
      <w:proofErr w:type="gramEnd"/>
      <w:r w:rsidRPr="00AD7F45">
        <w:rPr>
          <w:rFonts w:hint="eastAsia"/>
          <w:sz w:val="24"/>
        </w:rPr>
        <w:t>关系的维护，功能包括新增、修改、停用。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）电子监管码上传：支持电子监管码的手工上传管理，功能包括新增、修改、删除和查询。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5</w:t>
      </w:r>
      <w:r w:rsidRPr="00AD7F45">
        <w:rPr>
          <w:rFonts w:hint="eastAsia"/>
          <w:sz w:val="24"/>
        </w:rPr>
        <w:t>）疫苗加价配置：支持对不同疫苗的加价配置，功能包括新增、修改、删除和查询，支持统一配置，也支持单独配置。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）疫苗批签发管理：支持对疫苗批签发的管理，支持单位上传疫苗批签发文件，功能包括新增、修改、删除和查询，并支持导出。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）疫苗库存预警配置：支持疫苗库存预警配置，功能包括新增、修改、删除和查询。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）疫苗用户参数：支持疫苗用户参数的配置，功能包括修改和查询。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w:t>
      </w:r>
      <w:proofErr w:type="gramStart"/>
      <w:r w:rsidRPr="00AD7F45">
        <w:rPr>
          <w:rFonts w:hint="eastAsia"/>
          <w:sz w:val="24"/>
        </w:rPr>
        <w:t>退苗授权</w:t>
      </w:r>
      <w:proofErr w:type="gramEnd"/>
      <w:r w:rsidRPr="00AD7F45">
        <w:rPr>
          <w:rFonts w:hint="eastAsia"/>
          <w:sz w:val="24"/>
        </w:rPr>
        <w:t>管理：支持对用户进行</w:t>
      </w:r>
      <w:proofErr w:type="gramStart"/>
      <w:r w:rsidRPr="00AD7F45">
        <w:rPr>
          <w:rFonts w:hint="eastAsia"/>
          <w:sz w:val="24"/>
        </w:rPr>
        <w:t>退苗操作</w:t>
      </w:r>
      <w:proofErr w:type="gramEnd"/>
      <w:r w:rsidRPr="00AD7F45">
        <w:rPr>
          <w:rFonts w:hint="eastAsia"/>
          <w:sz w:val="24"/>
        </w:rPr>
        <w:t>进行授权，功能包括新增、修改、删除和查询，支持导出功能。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）免</w:t>
      </w:r>
      <w:proofErr w:type="gramStart"/>
      <w:r w:rsidRPr="00AD7F45">
        <w:rPr>
          <w:rFonts w:hint="eastAsia"/>
          <w:sz w:val="24"/>
        </w:rPr>
        <w:t>规</w:t>
      </w:r>
      <w:proofErr w:type="gramEnd"/>
      <w:r w:rsidRPr="00AD7F45">
        <w:rPr>
          <w:rFonts w:hint="eastAsia"/>
          <w:sz w:val="24"/>
        </w:rPr>
        <w:t>疫苗申报数量配置：支持对不同类别免疫规划疫苗申报数量（最小单位）配置，功能包括修改和删除。</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免</w:t>
      </w:r>
      <w:proofErr w:type="gramStart"/>
      <w:r w:rsidRPr="00AD7F45">
        <w:rPr>
          <w:rFonts w:hint="eastAsia"/>
          <w:sz w:val="24"/>
        </w:rPr>
        <w:t>规</w:t>
      </w:r>
      <w:proofErr w:type="gramEnd"/>
      <w:r w:rsidRPr="00AD7F45">
        <w:rPr>
          <w:rFonts w:hint="eastAsia"/>
          <w:sz w:val="24"/>
        </w:rPr>
        <w:t>疫苗年度计划</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接种门诊计划上报：支持接种门诊疫苗计划上报，内置疫苗数量计算模型，可根据人口数，出生率，流动人口调整系数，疫苗损耗系数、本单位目标儿童数智能计算疫苗需求供单位进行参考，功能包括新增、修改、删除和上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）产房门诊计划上报：支持产房门诊计划上报，功能包括新增、上报、撤回和删除。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）区域计划上报汇总：支持区域计划上报汇总查询。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）区域计划上报监控：支持区域计划上报监控功能，支持未上报明细的查询。</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疫苗规划综合管理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）招标计划申报：支持招标计划申报功能，功能包括新增、上报、修改和删除。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）招标计划审核：支持招标计划审核功能，功能包括通过和退回。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）招标计划接收：支持招标计划接收功能，功能包括查询和打印。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）中标结果申报：支持中标结果申报功能，功能包括新增、上报、修改和删除。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）中标结果审核：支持中标结果审核功能，功能包括通过和退回。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）下发计划申报：支持下发计划申报功能，功能包括新增、上报、修改</w:t>
      </w:r>
      <w:r w:rsidRPr="00AD7F45">
        <w:rPr>
          <w:rFonts w:hint="eastAsia"/>
          <w:sz w:val="24"/>
        </w:rPr>
        <w:lastRenderedPageBreak/>
        <w:t>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）下发计划审核：支持下发计划审核功能，功能包括通过和退回。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）下发计划接收：支持下发计划接收功能，功能包括查询和打印。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）分配计划申报：支持分配计划申报功能，功能包括新增、上报、修改和删除。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）分配计划审核：支持分配计划审核功能，功能包括通过和退回。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）免</w:t>
      </w:r>
      <w:proofErr w:type="gramStart"/>
      <w:r w:rsidRPr="00AD7F45">
        <w:rPr>
          <w:rFonts w:hint="eastAsia"/>
          <w:sz w:val="24"/>
        </w:rPr>
        <w:t>规</w:t>
      </w:r>
      <w:proofErr w:type="gramEnd"/>
      <w:r w:rsidRPr="00AD7F45">
        <w:rPr>
          <w:rFonts w:hint="eastAsia"/>
          <w:sz w:val="24"/>
        </w:rPr>
        <w:t>疫苗合同管理：支持免</w:t>
      </w:r>
      <w:proofErr w:type="gramStart"/>
      <w:r w:rsidRPr="00AD7F45">
        <w:rPr>
          <w:rFonts w:hint="eastAsia"/>
          <w:sz w:val="24"/>
        </w:rPr>
        <w:t>规</w:t>
      </w:r>
      <w:proofErr w:type="gramEnd"/>
      <w:r w:rsidRPr="00AD7F45">
        <w:rPr>
          <w:rFonts w:hint="eastAsia"/>
          <w:sz w:val="24"/>
        </w:rPr>
        <w:t>疫苗合同管理功能，功能包括新增、上传、修改和删除，支持导出功能，支持模板的下载。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12</w:t>
      </w:r>
      <w:r w:rsidRPr="00AD7F45">
        <w:rPr>
          <w:rFonts w:hint="eastAsia"/>
          <w:sz w:val="24"/>
        </w:rPr>
        <w:t>）免</w:t>
      </w:r>
      <w:proofErr w:type="gramStart"/>
      <w:r w:rsidRPr="00AD7F45">
        <w:rPr>
          <w:rFonts w:hint="eastAsia"/>
          <w:sz w:val="24"/>
        </w:rPr>
        <w:t>规</w:t>
      </w:r>
      <w:proofErr w:type="gramEnd"/>
      <w:r w:rsidRPr="00AD7F45">
        <w:rPr>
          <w:rFonts w:hint="eastAsia"/>
          <w:sz w:val="24"/>
        </w:rPr>
        <w:t>疫苗年度计划：支持免</w:t>
      </w:r>
      <w:proofErr w:type="gramStart"/>
      <w:r w:rsidRPr="00AD7F45">
        <w:rPr>
          <w:rFonts w:hint="eastAsia"/>
          <w:sz w:val="24"/>
        </w:rPr>
        <w:t>规</w:t>
      </w:r>
      <w:proofErr w:type="gramEnd"/>
      <w:r w:rsidRPr="00AD7F45">
        <w:rPr>
          <w:rFonts w:hint="eastAsia"/>
          <w:sz w:val="24"/>
        </w:rPr>
        <w:t>疫苗年度计划维护功能，功能包括新增、修改、删除和查询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疫苗日常计划管理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）免</w:t>
      </w:r>
      <w:proofErr w:type="gramStart"/>
      <w:r w:rsidRPr="00AD7F45">
        <w:rPr>
          <w:rFonts w:hint="eastAsia"/>
          <w:sz w:val="24"/>
        </w:rPr>
        <w:t>规</w:t>
      </w:r>
      <w:proofErr w:type="gramEnd"/>
      <w:r w:rsidRPr="00AD7F45">
        <w:rPr>
          <w:rFonts w:hint="eastAsia"/>
          <w:sz w:val="24"/>
        </w:rPr>
        <w:t>疫苗计划申报：支持免</w:t>
      </w:r>
      <w:proofErr w:type="gramStart"/>
      <w:r w:rsidRPr="00AD7F45">
        <w:rPr>
          <w:rFonts w:hint="eastAsia"/>
          <w:sz w:val="24"/>
        </w:rPr>
        <w:t>规</w:t>
      </w:r>
      <w:proofErr w:type="gramEnd"/>
      <w:r w:rsidRPr="00AD7F45">
        <w:rPr>
          <w:rFonts w:hint="eastAsia"/>
          <w:sz w:val="24"/>
        </w:rPr>
        <w:t>疫苗年度计划，功能包括新增，修改，提交和删除，系统内置计算模型，支持根据历史使用情况估算未来计划，供上报参考。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）非免</w:t>
      </w:r>
      <w:proofErr w:type="gramStart"/>
      <w:r w:rsidRPr="00AD7F45">
        <w:rPr>
          <w:rFonts w:hint="eastAsia"/>
          <w:sz w:val="24"/>
        </w:rPr>
        <w:t>规苗计划</w:t>
      </w:r>
      <w:proofErr w:type="gramEnd"/>
      <w:r w:rsidRPr="00AD7F45">
        <w:rPr>
          <w:rFonts w:hint="eastAsia"/>
          <w:sz w:val="24"/>
        </w:rPr>
        <w:t>申报：支持非免</w:t>
      </w:r>
      <w:proofErr w:type="gramStart"/>
      <w:r w:rsidRPr="00AD7F45">
        <w:rPr>
          <w:rFonts w:hint="eastAsia"/>
          <w:sz w:val="24"/>
        </w:rPr>
        <w:t>规</w:t>
      </w:r>
      <w:proofErr w:type="gramEnd"/>
      <w:r w:rsidRPr="00AD7F45">
        <w:rPr>
          <w:rFonts w:hint="eastAsia"/>
          <w:sz w:val="24"/>
        </w:rPr>
        <w:t>疫苗年度计划，功能包括新增，修改，提交和删除，系统内置计算模型，支持根据历史使用情况估算未来计划，供上报参考。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）疫苗申报计划统计：支持按照疫苗、地区、单位等查询疫苗申报计划，支持对申报流程状态的查询。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）疫苗申报计划审核：支持疫苗申报计划审核，功能包括查看通过和退回。</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疫苗在线订购管理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）疫苗中标公示：疫苗中标公示，包含疫苗中标企业，规格，包装型号，单价等，支持查询和导出。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）优选目录配置：支持优选目录配置，功能包括新增，删除和保存。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）非免</w:t>
      </w:r>
      <w:proofErr w:type="gramStart"/>
      <w:r w:rsidRPr="00AD7F45">
        <w:rPr>
          <w:rFonts w:hint="eastAsia"/>
          <w:sz w:val="24"/>
        </w:rPr>
        <w:t>规</w:t>
      </w:r>
      <w:proofErr w:type="gramEnd"/>
      <w:r w:rsidRPr="00AD7F45">
        <w:rPr>
          <w:rFonts w:hint="eastAsia"/>
          <w:sz w:val="24"/>
        </w:rPr>
        <w:t>苗在线订购：支持非免</w:t>
      </w:r>
      <w:proofErr w:type="gramStart"/>
      <w:r w:rsidRPr="00AD7F45">
        <w:rPr>
          <w:rFonts w:hint="eastAsia"/>
          <w:sz w:val="24"/>
        </w:rPr>
        <w:t>规</w:t>
      </w:r>
      <w:proofErr w:type="gramEnd"/>
      <w:r w:rsidRPr="00AD7F45">
        <w:rPr>
          <w:rFonts w:hint="eastAsia"/>
          <w:sz w:val="24"/>
        </w:rPr>
        <w:t>苗在线订购，支持直接订购和调用疫苗计划进行订购，功能包括新增，修改，提交、删除和查询。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）非免</w:t>
      </w:r>
      <w:proofErr w:type="gramStart"/>
      <w:r w:rsidRPr="00AD7F45">
        <w:rPr>
          <w:rFonts w:hint="eastAsia"/>
          <w:sz w:val="24"/>
        </w:rPr>
        <w:t>规</w:t>
      </w:r>
      <w:proofErr w:type="gramEnd"/>
      <w:r w:rsidRPr="00AD7F45">
        <w:rPr>
          <w:rFonts w:hint="eastAsia"/>
          <w:sz w:val="24"/>
        </w:rPr>
        <w:t>苗订购审核：支持非免</w:t>
      </w:r>
      <w:proofErr w:type="gramStart"/>
      <w:r w:rsidRPr="00AD7F45">
        <w:rPr>
          <w:rFonts w:hint="eastAsia"/>
          <w:sz w:val="24"/>
        </w:rPr>
        <w:t>规</w:t>
      </w:r>
      <w:proofErr w:type="gramEnd"/>
      <w:r w:rsidRPr="00AD7F45">
        <w:rPr>
          <w:rFonts w:hint="eastAsia"/>
          <w:sz w:val="24"/>
        </w:rPr>
        <w:t>苗订购审核和审批，功能包括审核通过、退回和状态查询。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5</w:t>
      </w:r>
      <w:r w:rsidRPr="00AD7F45">
        <w:rPr>
          <w:rFonts w:hint="eastAsia"/>
          <w:sz w:val="24"/>
        </w:rPr>
        <w:t>）疫苗发货审核：支持疫苗发货审核，功能包括通过、退回和查询。</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疫苗供货管理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）可供数量维护：支持可供数量维护，功能包括新增、修改和删除。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）订单管理：提供供应商订单接收功能，用于接收用户订单。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）发货管理：提供供应商发货管理功能，支持按照订单进行发货，支持对订单的拆分发货。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）配送管理</w:t>
      </w:r>
      <w:r w:rsidRPr="00AD7F45">
        <w:rPr>
          <w:rFonts w:hint="eastAsia"/>
          <w:sz w:val="24"/>
        </w:rPr>
        <w:t>:</w:t>
      </w:r>
      <w:r w:rsidRPr="00AD7F45">
        <w:rPr>
          <w:rFonts w:hint="eastAsia"/>
          <w:sz w:val="24"/>
        </w:rPr>
        <w:t>支持对订单进行配送发货，并跟踪配送过程。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）退货管理：支持对用户订单的退货管理，功能包括处理退货和查询。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）疫苗订单查询：支持疫苗订单查询，功能包括查询和导出。</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疫苗出入库管理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）疫苗入库：功能包含订单入库，手工入库等功能。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）疫苗出库：功能包含常规出库、</w:t>
      </w:r>
      <w:proofErr w:type="gramStart"/>
      <w:r w:rsidRPr="00AD7F45">
        <w:rPr>
          <w:rFonts w:hint="eastAsia"/>
          <w:sz w:val="24"/>
        </w:rPr>
        <w:t>退苗出库</w:t>
      </w:r>
      <w:proofErr w:type="gramEnd"/>
      <w:r w:rsidRPr="00AD7F45">
        <w:rPr>
          <w:rFonts w:hint="eastAsia"/>
          <w:sz w:val="24"/>
        </w:rPr>
        <w:t>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）疫苗寄存：功能包含疫苗寄存和归还。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）疫苗配送：功能包括疫苗配送和对配送流程的查询跟踪。</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）仓管发货：功能包括仓</w:t>
      </w:r>
      <w:proofErr w:type="gramStart"/>
      <w:r w:rsidRPr="00AD7F45">
        <w:rPr>
          <w:rFonts w:hint="eastAsia"/>
          <w:sz w:val="24"/>
        </w:rPr>
        <w:t>管扫码发货</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）疫苗报损：对问题疫苗进行报损，包括新增、修改、删除和查询。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）疫苗转库：不同仓库之间的转存，</w:t>
      </w:r>
      <w:proofErr w:type="gramStart"/>
      <w:r w:rsidRPr="00AD7F45">
        <w:rPr>
          <w:rFonts w:hint="eastAsia"/>
          <w:sz w:val="24"/>
        </w:rPr>
        <w:t>支持扫码核验</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）疫苗盘库：支持手工盘库</w:t>
      </w:r>
      <w:proofErr w:type="gramStart"/>
      <w:r w:rsidRPr="00AD7F45">
        <w:rPr>
          <w:rFonts w:hint="eastAsia"/>
          <w:sz w:val="24"/>
        </w:rPr>
        <w:t>和扫码盘库</w:t>
      </w:r>
      <w:proofErr w:type="gramEnd"/>
      <w:r w:rsidRPr="00AD7F45">
        <w:rPr>
          <w:rFonts w:hint="eastAsia"/>
          <w:sz w:val="24"/>
        </w:rPr>
        <w:t>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）使用出库：疫苗门诊使用手工出库功能。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）疫苗出库申请：对特殊状态疫苗的出库申请。</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）疫苗出库审核：对特殊状态疫苗的出库申请审核。</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疫苗报废管理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）报废隔离：支持对报废疫苗</w:t>
      </w:r>
      <w:proofErr w:type="gramStart"/>
      <w:r w:rsidRPr="00AD7F45">
        <w:rPr>
          <w:rFonts w:hint="eastAsia"/>
          <w:sz w:val="24"/>
        </w:rPr>
        <w:t>的扫码隔离</w:t>
      </w:r>
      <w:proofErr w:type="gramEnd"/>
      <w:r w:rsidRPr="00AD7F45">
        <w:rPr>
          <w:rFonts w:hint="eastAsia"/>
          <w:sz w:val="24"/>
        </w:rPr>
        <w:t>操作，隔离后疫苗全系统流程控制不能使用。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）报废出库：报废疫苗出库操作。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）报废入库：报废疫苗入库操作。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）报废销毁：报废疫苗的销毁，支持销毁文件的上传和下载。</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自助管理统计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）使用月数统计：大数据算法，支持疫苗按地区、类别的使用月数计算</w:t>
      </w:r>
      <w:r w:rsidRPr="00AD7F45">
        <w:rPr>
          <w:rFonts w:hint="eastAsia"/>
          <w:sz w:val="24"/>
        </w:rPr>
        <w:lastRenderedPageBreak/>
        <w:t>和统计。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）疫苗库存明细：疫苗地区、类别、企业的库存明细统计，支持批签发和通关单下载，支持导出。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proofErr w:type="gramStart"/>
      <w:r w:rsidRPr="00AD7F45">
        <w:rPr>
          <w:rFonts w:hint="eastAsia"/>
          <w:sz w:val="24"/>
        </w:rPr>
        <w:t>疫苗台</w:t>
      </w:r>
      <w:proofErr w:type="gramEnd"/>
      <w:r w:rsidRPr="00AD7F45">
        <w:rPr>
          <w:rFonts w:hint="eastAsia"/>
          <w:sz w:val="24"/>
        </w:rPr>
        <w:t>账报表：疫苗明细台账，包括期初、入库、出库、使用、转库等统计。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）疫苗效期监测：根据内置算法，监测疫苗有效期。对满足条件数据进行预警。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）实时库存分析：对疫苗实时库存进行数据统计和可视化展示。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）配送实时监测：对疫苗配送情况实时跟踪，同时可回溯已完成配送。支持疫苗</w:t>
      </w:r>
      <w:proofErr w:type="gramStart"/>
      <w:r w:rsidRPr="00AD7F45">
        <w:rPr>
          <w:rFonts w:hint="eastAsia"/>
          <w:sz w:val="24"/>
        </w:rPr>
        <w:t>配送车</w:t>
      </w:r>
      <w:proofErr w:type="gramEnd"/>
      <w:r w:rsidRPr="00AD7F45">
        <w:rPr>
          <w:rFonts w:hint="eastAsia"/>
          <w:sz w:val="24"/>
        </w:rPr>
        <w:t>的地图实时展示，温度展示。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）疫苗配送分析：根据内置算法，对疫苗配送情况进行可视化展示，出库单数、疫苗类别、配送方式、配送状态等统计。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）疫苗追溯查询：根据疫苗类别，对疫苗进行展示，展示内容包括疫苗信息、疫苗出库信息、配送信息、疫苗入库信息等。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）疫苗预警记录：支持根据预警类别和预警日期，查看并标记疫苗预警记录。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）疫苗实时库存查询：支持根据疫苗、企业、疫苗属性、规格、包装、人份数等条件，查询疫苗实时库存情况，支持汇总和明细查询，支持对汇总结果的向下钻取，支持导出。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）疫苗出入库查询：支持根据疫苗、企业、疫苗属性、规格、包装、人份数等条件，查询疫苗出入库，支持汇总和明细查询，支持对汇总结果的向下钻取，支持导出。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12</w:t>
      </w:r>
      <w:r w:rsidRPr="00AD7F45">
        <w:rPr>
          <w:rFonts w:hint="eastAsia"/>
          <w:sz w:val="24"/>
        </w:rPr>
        <w:t>）非免</w:t>
      </w:r>
      <w:proofErr w:type="gramStart"/>
      <w:r w:rsidRPr="00AD7F45">
        <w:rPr>
          <w:rFonts w:hint="eastAsia"/>
          <w:sz w:val="24"/>
        </w:rPr>
        <w:t>规</w:t>
      </w:r>
      <w:proofErr w:type="gramEnd"/>
      <w:r w:rsidRPr="00AD7F45">
        <w:rPr>
          <w:rFonts w:hint="eastAsia"/>
          <w:sz w:val="24"/>
        </w:rPr>
        <w:t>苗订购查询：支持根据疫苗、供应商、订购日期</w:t>
      </w:r>
      <w:proofErr w:type="gramStart"/>
      <w:r w:rsidRPr="00AD7F45">
        <w:rPr>
          <w:rFonts w:hint="eastAsia"/>
          <w:sz w:val="24"/>
        </w:rPr>
        <w:t>查询非</w:t>
      </w:r>
      <w:proofErr w:type="gramEnd"/>
      <w:r w:rsidRPr="00AD7F45">
        <w:rPr>
          <w:rFonts w:hint="eastAsia"/>
          <w:sz w:val="24"/>
        </w:rPr>
        <w:t>免疫规划疫苗订购情况。支持汇总和明细的查询，支持导出。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13</w:t>
      </w:r>
      <w:r w:rsidRPr="00AD7F45">
        <w:rPr>
          <w:rFonts w:hint="eastAsia"/>
          <w:sz w:val="24"/>
        </w:rPr>
        <w:t>）疫苗信息查询：支持根据疫苗名称、属性、分类、生产企业、规格、类别等条件查询疫苗信息，支持结果导出。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14</w:t>
      </w:r>
      <w:r w:rsidRPr="00AD7F45">
        <w:rPr>
          <w:rFonts w:hint="eastAsia"/>
          <w:sz w:val="24"/>
        </w:rPr>
        <w:t>）报损人份数统计：支持按照疫苗分类、企业、类别、规格、属性、监管码等查询疫苗报损人份数，支持汇总统计和明细统计，支持结果导出。</w:t>
      </w:r>
    </w:p>
    <w:p w:rsidR="00FE297E" w:rsidRPr="00AD7F45" w:rsidRDefault="00FE297E" w:rsidP="00E316CF">
      <w:pPr>
        <w:spacing w:line="360" w:lineRule="auto"/>
        <w:ind w:firstLineChars="200" w:firstLine="480"/>
        <w:rPr>
          <w:sz w:val="24"/>
        </w:rPr>
      </w:pPr>
      <w:r w:rsidRPr="00AD7F45">
        <w:rPr>
          <w:rFonts w:hint="eastAsia"/>
          <w:sz w:val="24"/>
        </w:rPr>
        <w:t>11.</w:t>
      </w:r>
      <w:r w:rsidRPr="00AD7F45">
        <w:rPr>
          <w:rFonts w:hint="eastAsia"/>
          <w:sz w:val="24"/>
        </w:rPr>
        <w:t>区域化评估管理</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）区域实时库存分析：支持按照地区、疫苗属性、单位属性查询和导出区域库存明细，支持对结果的可视化展示。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区域出入库查询：支持按照地区、疫苗属性、统计时间、疫苗类别、生产企业、批号、包装、行政区划、单位、单位属性、门诊类型、交易类型等统计区域出入库查询，支持汇总统计和详情查询，支持按照疫苗包装和人份数的统计，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）区域非免</w:t>
      </w:r>
      <w:proofErr w:type="gramStart"/>
      <w:r w:rsidRPr="00AD7F45">
        <w:rPr>
          <w:rFonts w:hint="eastAsia"/>
          <w:sz w:val="24"/>
        </w:rPr>
        <w:t>规</w:t>
      </w:r>
      <w:proofErr w:type="gramEnd"/>
      <w:r w:rsidRPr="00AD7F45">
        <w:rPr>
          <w:rFonts w:hint="eastAsia"/>
          <w:sz w:val="24"/>
        </w:rPr>
        <w:t>苗订购查询：支持按照供应商、中标目录、单位、疫苗类别、订购日期查询区域非免疫规划疫苗订购情况，支持按照地区、按照疫苗、按照供应商、按照中标目录输出结果，支持对结果的导出。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）区域疫苗管理分析：支持按照地区、生产企业、疫苗属性、种类、失效天数显示疫苗区域实时库存统计情况，支持结果的可视化展示，支持结果的导出。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）区域使用情况分析：支持按照行政区划、统计区间、生产企业、批号、门诊类型、疫苗种类展示区域使用情况，支持结果按照下发数、入库数和使用数进行展示、支持结果的可视化展示、支持对结果的导出。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）报废疫苗批隔离库存统计：支持按照行政区划、隔离日期、疫苗种类、生产企业、批号统计报废疫苗的情况，结果支持按照地区、单位形式进行输出，支持对在途数据的查询，支持对结果的导出。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）隔离销毁库存统计：支持按照行政区划、单位、批号、隔离日期、销毁日期、疫苗种类、生产企业查询疫苗隔离销毁情况，支持按隔离记录、在途记录、销毁记录统计结果，支持对查询结果的导出。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）报废销毁汇总分析：支持按照行政区划、疫苗种类、销毁时期、生产企业、批号等查询疫苗报废销毁情况，支持对结果的导出。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）区域疫苗效期预警：支持按照地区、即将失效天数、疫苗属性查询区域疫苗效期预警，预警结果支持可视化展示，支持对结果的导出。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）电子监管码核对分析：支持按照地区、生产企业、疫苗属性、疫苗种类查询电子监管码异常情况，支持结果的明细和汇总统计。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）电子监管码查询：支持按照疫苗名称、批号，生产企业、上传日期查询疫苗电子监管码，支持单码查询。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12</w:t>
      </w:r>
      <w:r w:rsidRPr="00AD7F45">
        <w:rPr>
          <w:rFonts w:hint="eastAsia"/>
          <w:sz w:val="24"/>
        </w:rPr>
        <w:t>）区域库存效期分析：支持按照地区、生产企业、疫苗名称、批号、即将失效天数等查询区域疫苗库存情况，支持过滤已失效的疫苗，支持结果的导出。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13</w:t>
      </w:r>
      <w:r w:rsidRPr="00AD7F45">
        <w:rPr>
          <w:rFonts w:hint="eastAsia"/>
          <w:sz w:val="24"/>
        </w:rPr>
        <w:t>）疫苗流通过程查询：支持按照行政区划、单位、单位属性、疫苗属性、生产企业、疫苗类别、批号等按照疫苗查询疫苗库存和流通过程，支持结果的导出。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14</w:t>
      </w:r>
      <w:r w:rsidRPr="00AD7F45">
        <w:rPr>
          <w:rFonts w:hint="eastAsia"/>
          <w:sz w:val="24"/>
        </w:rPr>
        <w:t>）区域</w:t>
      </w:r>
      <w:proofErr w:type="gramStart"/>
      <w:r w:rsidRPr="00AD7F45">
        <w:rPr>
          <w:rFonts w:hint="eastAsia"/>
          <w:sz w:val="24"/>
        </w:rPr>
        <w:t>疫苗台</w:t>
      </w:r>
      <w:proofErr w:type="gramEnd"/>
      <w:r w:rsidRPr="00AD7F45">
        <w:rPr>
          <w:rFonts w:hint="eastAsia"/>
          <w:sz w:val="24"/>
        </w:rPr>
        <w:t>账报表：支持按照行政区划、单位、单位属性、门诊类型、时间区间、生产企业、批号、盒装、剂型、疫苗属性、分类、规格等查询区域</w:t>
      </w:r>
      <w:proofErr w:type="gramStart"/>
      <w:r w:rsidRPr="00AD7F45">
        <w:rPr>
          <w:rFonts w:hint="eastAsia"/>
          <w:sz w:val="24"/>
        </w:rPr>
        <w:t>疫苗台</w:t>
      </w:r>
      <w:proofErr w:type="gramEnd"/>
      <w:r w:rsidRPr="00AD7F45">
        <w:rPr>
          <w:rFonts w:hint="eastAsia"/>
          <w:sz w:val="24"/>
        </w:rPr>
        <w:t>账，台</w:t>
      </w:r>
      <w:proofErr w:type="gramStart"/>
      <w:r w:rsidRPr="00AD7F45">
        <w:rPr>
          <w:rFonts w:hint="eastAsia"/>
          <w:sz w:val="24"/>
        </w:rPr>
        <w:t>账按照</w:t>
      </w:r>
      <w:proofErr w:type="gramEnd"/>
      <w:r w:rsidRPr="00AD7F45">
        <w:rPr>
          <w:rFonts w:hint="eastAsia"/>
          <w:sz w:val="24"/>
        </w:rPr>
        <w:t>地区显示疫苗基本信息和疫苗期初数、出库明细、入库明细和期末数字，支持结果的导出。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15</w:t>
      </w:r>
      <w:r w:rsidRPr="00AD7F45">
        <w:rPr>
          <w:rFonts w:hint="eastAsia"/>
          <w:sz w:val="24"/>
        </w:rPr>
        <w:t>）区域报损人份数统计：支持按照疫苗属性、生产企业、单位名称、行政区划、统计方式、疫苗分类、批号、单位属性、规格、时间区间、疫苗类别等个查询区域报损情况，支持结果的导出，支持对结果的汇总查询和详情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16</w:t>
      </w:r>
      <w:r w:rsidRPr="00AD7F45">
        <w:rPr>
          <w:rFonts w:hint="eastAsia"/>
          <w:sz w:val="24"/>
        </w:rPr>
        <w:t>）区域采购交易统计：支持按照疫苗属性、行政区划、生产企业、统计方式、疫苗分类、规格、单位、交易类型、交易日期等查询区域采购交易情况，支持按照汇总和详情输出统计结果，支持按照地区和疫苗输出统计结果，支持对统计结果的导出。</w:t>
      </w:r>
    </w:p>
    <w:p w:rsidR="00FE297E" w:rsidRPr="00AD7F45" w:rsidRDefault="00FE297E" w:rsidP="00E316CF">
      <w:pPr>
        <w:spacing w:line="360" w:lineRule="auto"/>
        <w:ind w:firstLineChars="200" w:firstLine="480"/>
        <w:rPr>
          <w:sz w:val="24"/>
        </w:rPr>
      </w:pPr>
      <w:r w:rsidRPr="00AD7F45">
        <w:rPr>
          <w:rFonts w:hint="eastAsia"/>
          <w:sz w:val="24"/>
        </w:rPr>
        <w:t>12.</w:t>
      </w:r>
      <w:proofErr w:type="gramStart"/>
      <w:r w:rsidRPr="00AD7F45">
        <w:rPr>
          <w:rFonts w:hint="eastAsia"/>
          <w:sz w:val="24"/>
        </w:rPr>
        <w:t>移动扫码系统软件</w:t>
      </w:r>
      <w:proofErr w:type="gramEnd"/>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）系统管理：包括</w:t>
      </w:r>
      <w:r w:rsidRPr="00AD7F45">
        <w:rPr>
          <w:rFonts w:hint="eastAsia"/>
          <w:sz w:val="24"/>
        </w:rPr>
        <w:t>APP</w:t>
      </w:r>
      <w:r w:rsidRPr="00AD7F45">
        <w:rPr>
          <w:rFonts w:hint="eastAsia"/>
          <w:sz w:val="24"/>
        </w:rPr>
        <w:t>版本、自动升级管理，硬件终端系统注册管理、平台系统集成。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）登录管理：包括登录、密码校验、终端合法性质控等功能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proofErr w:type="gramStart"/>
      <w:r w:rsidRPr="00AD7F45">
        <w:rPr>
          <w:rFonts w:hint="eastAsia"/>
          <w:sz w:val="24"/>
        </w:rPr>
        <w:t>扫码查苗</w:t>
      </w:r>
      <w:proofErr w:type="gramEnd"/>
      <w:r w:rsidRPr="00AD7F45">
        <w:rPr>
          <w:rFonts w:hint="eastAsia"/>
          <w:sz w:val="24"/>
        </w:rPr>
        <w:t>：</w:t>
      </w:r>
      <w:proofErr w:type="gramStart"/>
      <w:r w:rsidRPr="00AD7F45">
        <w:rPr>
          <w:rFonts w:hint="eastAsia"/>
          <w:sz w:val="24"/>
        </w:rPr>
        <w:t>通过扫码或</w:t>
      </w:r>
      <w:proofErr w:type="gramEnd"/>
      <w:r w:rsidRPr="00AD7F45">
        <w:rPr>
          <w:rFonts w:hint="eastAsia"/>
          <w:sz w:val="24"/>
        </w:rPr>
        <w:t>手工输入，获取、展示追溯</w:t>
      </w:r>
      <w:proofErr w:type="gramStart"/>
      <w:r w:rsidRPr="00AD7F45">
        <w:rPr>
          <w:rFonts w:hint="eastAsia"/>
          <w:sz w:val="24"/>
        </w:rPr>
        <w:t>码信息</w:t>
      </w:r>
      <w:proofErr w:type="gramEnd"/>
      <w:r w:rsidRPr="00AD7F45">
        <w:rPr>
          <w:rFonts w:hint="eastAsia"/>
          <w:sz w:val="24"/>
        </w:rPr>
        <w:t>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）疫苗入库：移动</w:t>
      </w:r>
      <w:proofErr w:type="gramStart"/>
      <w:r w:rsidRPr="00AD7F45">
        <w:rPr>
          <w:rFonts w:hint="eastAsia"/>
          <w:sz w:val="24"/>
        </w:rPr>
        <w:t>终端扫码入库和扫码功能</w:t>
      </w:r>
      <w:proofErr w:type="gramEnd"/>
      <w:r w:rsidRPr="00AD7F45">
        <w:rPr>
          <w:rFonts w:hint="eastAsia"/>
          <w:sz w:val="24"/>
        </w:rPr>
        <w:t>。包含查看待入库、已入库的单据信息、疫苗信息功能；疫苗入库管理功能；</w:t>
      </w:r>
      <w:proofErr w:type="gramStart"/>
      <w:r w:rsidRPr="00AD7F45">
        <w:rPr>
          <w:rFonts w:hint="eastAsia"/>
          <w:sz w:val="24"/>
        </w:rPr>
        <w:t>入库扫码功能</w:t>
      </w:r>
      <w:proofErr w:type="gramEnd"/>
      <w:r w:rsidRPr="00AD7F45">
        <w:rPr>
          <w:rFonts w:hint="eastAsia"/>
          <w:sz w:val="24"/>
        </w:rPr>
        <w:t>；非疫苗信息入库功能；发货单据</w:t>
      </w:r>
      <w:proofErr w:type="gramStart"/>
      <w:r w:rsidRPr="00AD7F45">
        <w:rPr>
          <w:rFonts w:hint="eastAsia"/>
          <w:sz w:val="24"/>
        </w:rPr>
        <w:t>疫苗箱码抽检</w:t>
      </w:r>
      <w:proofErr w:type="gramEnd"/>
      <w:r w:rsidRPr="00AD7F45">
        <w:rPr>
          <w:rFonts w:hint="eastAsia"/>
          <w:sz w:val="24"/>
        </w:rPr>
        <w:t>功能；入库单据存储功能；入库后库存、追溯码存储功能；入库追溯信息存储功能；入库信息统计分析功能。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）仓管发货：移动终端仓管发货</w:t>
      </w:r>
      <w:proofErr w:type="gramStart"/>
      <w:r w:rsidRPr="00AD7F45">
        <w:rPr>
          <w:rFonts w:hint="eastAsia"/>
          <w:sz w:val="24"/>
        </w:rPr>
        <w:t>和扫码功能</w:t>
      </w:r>
      <w:proofErr w:type="gramEnd"/>
      <w:r w:rsidRPr="00AD7F45">
        <w:rPr>
          <w:rFonts w:hint="eastAsia"/>
          <w:sz w:val="24"/>
        </w:rPr>
        <w:t>。包含查看待发货、已发货的出库单、库存信息功能；疫苗发货管理功能；出库</w:t>
      </w:r>
      <w:proofErr w:type="gramStart"/>
      <w:r w:rsidRPr="00AD7F45">
        <w:rPr>
          <w:rFonts w:hint="eastAsia"/>
          <w:sz w:val="24"/>
        </w:rPr>
        <w:t>逐一扫码功能</w:t>
      </w:r>
      <w:proofErr w:type="gramEnd"/>
      <w:r w:rsidRPr="00AD7F45">
        <w:rPr>
          <w:rFonts w:hint="eastAsia"/>
          <w:sz w:val="24"/>
        </w:rPr>
        <w:t>；出库</w:t>
      </w:r>
      <w:proofErr w:type="gramStart"/>
      <w:r w:rsidRPr="00AD7F45">
        <w:rPr>
          <w:rFonts w:hint="eastAsia"/>
          <w:sz w:val="24"/>
        </w:rPr>
        <w:t>批量扫码功能</w:t>
      </w:r>
      <w:proofErr w:type="gramEnd"/>
      <w:r w:rsidRPr="00AD7F45">
        <w:rPr>
          <w:rFonts w:hint="eastAsia"/>
          <w:sz w:val="24"/>
        </w:rPr>
        <w:t>；非疫苗信息发货功能；最小包装散盒子发货功能；出库单据存储；出库后库存、追溯码存储；出库追溯信息存储；出库信息统计分析。</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6</w:t>
      </w:r>
      <w:r w:rsidRPr="00AD7F45">
        <w:rPr>
          <w:rFonts w:hint="eastAsia"/>
          <w:sz w:val="24"/>
        </w:rPr>
        <w:t>）疫苗转库：移动终端疫苗转库</w:t>
      </w:r>
      <w:proofErr w:type="gramStart"/>
      <w:r w:rsidRPr="00AD7F45">
        <w:rPr>
          <w:rFonts w:hint="eastAsia"/>
          <w:sz w:val="24"/>
        </w:rPr>
        <w:t>和扫码功能</w:t>
      </w:r>
      <w:proofErr w:type="gramEnd"/>
      <w:r w:rsidRPr="00AD7F45">
        <w:rPr>
          <w:rFonts w:hint="eastAsia"/>
          <w:sz w:val="24"/>
        </w:rPr>
        <w:t>。包括查看转库单、库存信息功能；疫苗转库管理功能；转库</w:t>
      </w:r>
      <w:proofErr w:type="gramStart"/>
      <w:r w:rsidRPr="00AD7F45">
        <w:rPr>
          <w:rFonts w:hint="eastAsia"/>
          <w:sz w:val="24"/>
        </w:rPr>
        <w:t>逐一扫码功能</w:t>
      </w:r>
      <w:proofErr w:type="gramEnd"/>
      <w:r w:rsidRPr="00AD7F45">
        <w:rPr>
          <w:rFonts w:hint="eastAsia"/>
          <w:sz w:val="24"/>
        </w:rPr>
        <w:t>；转库</w:t>
      </w:r>
      <w:proofErr w:type="gramStart"/>
      <w:r w:rsidRPr="00AD7F45">
        <w:rPr>
          <w:rFonts w:hint="eastAsia"/>
          <w:sz w:val="24"/>
        </w:rPr>
        <w:t>批量扫码功能</w:t>
      </w:r>
      <w:proofErr w:type="gramEnd"/>
      <w:r w:rsidRPr="00AD7F45">
        <w:rPr>
          <w:rFonts w:hint="eastAsia"/>
          <w:sz w:val="24"/>
        </w:rPr>
        <w:t>；非疫苗信息转库功能；最小包装散盒子转库功能；转库单据存储；转库后库存、追溯码存储；转库追溯信息存储；转库信息统计分析。</w:t>
      </w:r>
    </w:p>
    <w:p w:rsidR="00FE297E" w:rsidRPr="00AD7F45" w:rsidRDefault="00FE297E" w:rsidP="00E316CF">
      <w:pPr>
        <w:spacing w:line="360" w:lineRule="auto"/>
        <w:ind w:firstLineChars="200" w:firstLine="480"/>
        <w:rPr>
          <w:rFonts w:ascii="仿宋_GB2312" w:eastAsia="仿宋_GB2312" w:hAnsi="仿宋_GB2312" w:cs="仿宋_GB2312"/>
          <w:sz w:val="32"/>
        </w:rPr>
      </w:pPr>
      <w:r w:rsidRPr="00AD7F45">
        <w:rPr>
          <w:rFonts w:hint="eastAsia"/>
          <w:sz w:val="24"/>
        </w:rPr>
        <w:t>（</w:t>
      </w:r>
      <w:r w:rsidRPr="00AD7F45">
        <w:rPr>
          <w:rFonts w:hint="eastAsia"/>
          <w:sz w:val="24"/>
        </w:rPr>
        <w:t>7</w:t>
      </w:r>
      <w:r w:rsidRPr="00AD7F45">
        <w:rPr>
          <w:rFonts w:hint="eastAsia"/>
          <w:sz w:val="24"/>
        </w:rPr>
        <w:t>）疫苗隔离：移动终端疫苗隔离</w:t>
      </w:r>
      <w:proofErr w:type="gramStart"/>
      <w:r w:rsidRPr="00AD7F45">
        <w:rPr>
          <w:rFonts w:hint="eastAsia"/>
          <w:sz w:val="24"/>
        </w:rPr>
        <w:t>和扫码功能</w:t>
      </w:r>
      <w:proofErr w:type="gramEnd"/>
      <w:r w:rsidRPr="00AD7F45">
        <w:rPr>
          <w:rFonts w:hint="eastAsia"/>
          <w:sz w:val="24"/>
        </w:rPr>
        <w:t>。包括查看隔离单、库存信息功能；疫苗隔离管理功能；隔离</w:t>
      </w:r>
      <w:proofErr w:type="gramStart"/>
      <w:r w:rsidRPr="00AD7F45">
        <w:rPr>
          <w:rFonts w:hint="eastAsia"/>
          <w:sz w:val="24"/>
        </w:rPr>
        <w:t>逐一扫码功能</w:t>
      </w:r>
      <w:proofErr w:type="gramEnd"/>
      <w:r w:rsidRPr="00AD7F45">
        <w:rPr>
          <w:rFonts w:hint="eastAsia"/>
          <w:sz w:val="24"/>
        </w:rPr>
        <w:t>；隔离</w:t>
      </w:r>
      <w:proofErr w:type="gramStart"/>
      <w:r w:rsidRPr="00AD7F45">
        <w:rPr>
          <w:rFonts w:hint="eastAsia"/>
          <w:sz w:val="24"/>
        </w:rPr>
        <w:t>批量扫码功能</w:t>
      </w:r>
      <w:proofErr w:type="gramEnd"/>
      <w:r w:rsidRPr="00AD7F45">
        <w:rPr>
          <w:rFonts w:hint="eastAsia"/>
          <w:sz w:val="24"/>
        </w:rPr>
        <w:t>；非疫苗信息隔离功能；最小包装散盒子隔离功能；隔离单据存储；隔离后库存存储；隔离追溯信息存储；隔离信息统计分析。</w:t>
      </w:r>
    </w:p>
    <w:p w:rsidR="00FE297E" w:rsidRPr="00AD7F45" w:rsidRDefault="00FE297E" w:rsidP="00E316CF">
      <w:pPr>
        <w:spacing w:line="360" w:lineRule="auto"/>
        <w:ind w:firstLineChars="200" w:firstLine="480"/>
        <w:rPr>
          <w:sz w:val="24"/>
        </w:rPr>
      </w:pPr>
      <w:r w:rsidRPr="00AD7F45">
        <w:rPr>
          <w:rFonts w:hint="eastAsia"/>
          <w:sz w:val="24"/>
        </w:rPr>
        <w:t>6.5.2.1.7.2</w:t>
      </w:r>
      <w:r w:rsidRPr="00AD7F45">
        <w:rPr>
          <w:rFonts w:hint="eastAsia"/>
          <w:sz w:val="24"/>
        </w:rPr>
        <w:t>疫苗信息管理</w:t>
      </w:r>
      <w:proofErr w:type="gramStart"/>
      <w:r w:rsidRPr="00AD7F45">
        <w:rPr>
          <w:rFonts w:hint="eastAsia"/>
          <w:sz w:val="24"/>
        </w:rPr>
        <w:t>系统信创改造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对疫苗信息管理系统功能</w:t>
      </w:r>
      <w:proofErr w:type="gramStart"/>
      <w:r w:rsidRPr="00AD7F45">
        <w:rPr>
          <w:rFonts w:hint="eastAsia"/>
          <w:sz w:val="24"/>
        </w:rPr>
        <w:t>进行信创</w:t>
      </w:r>
      <w:proofErr w:type="gramEnd"/>
      <w:r w:rsidRPr="00AD7F45">
        <w:rPr>
          <w:rFonts w:hint="eastAsia"/>
          <w:sz w:val="24"/>
        </w:rPr>
        <w:t>适配及改造，功能包括疫苗追溯信息下载、年</w:t>
      </w:r>
      <w:r w:rsidRPr="00AD7F45">
        <w:rPr>
          <w:rFonts w:hint="eastAsia"/>
          <w:sz w:val="24"/>
        </w:rPr>
        <w:t>/</w:t>
      </w:r>
      <w:r w:rsidRPr="00AD7F45">
        <w:rPr>
          <w:rFonts w:hint="eastAsia"/>
          <w:sz w:val="24"/>
        </w:rPr>
        <w:t>月度计划上报、采购计划执行进度、疫苗供应</w:t>
      </w:r>
      <w:r w:rsidRPr="00AD7F45">
        <w:rPr>
          <w:rFonts w:hint="eastAsia"/>
          <w:sz w:val="24"/>
        </w:rPr>
        <w:t>/</w:t>
      </w:r>
      <w:r w:rsidRPr="00AD7F45">
        <w:rPr>
          <w:rFonts w:hint="eastAsia"/>
          <w:sz w:val="24"/>
        </w:rPr>
        <w:t>配送过程温度采集核验、疫苗出入库登记、疫苗预警及提醒、库存使用和库存情况查询等、近效期疫苗查询、疫苗损耗查询、疫苗全程追溯等。主要改造功能如下：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疫苗基础信息配置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）年度计划疫苗配置：支持对年度计划疫苗进行配置，功能包括新增、修改、删除和停用、启用功能。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）疫苗品系编码维护：支持对疫苗品系编码维护，功能包括新增、修改、删除和查询，并支持导出。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）第三方冷链单位维护：支持对第三方冷链单位维护，功能包括新增、修改、删除和查询，并支持导出。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日常运行管理配置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）疫苗收货人维护：支持对疫苗收货人维护，功能包括新增、修改、停用。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）供应厂商信息维护：支持对供应厂商信息维护，功能包括新增、修改、停用。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）配送人员管理：支持配送人员和</w:t>
      </w:r>
      <w:proofErr w:type="gramStart"/>
      <w:r w:rsidRPr="00AD7F45">
        <w:rPr>
          <w:rFonts w:hint="eastAsia"/>
          <w:sz w:val="24"/>
        </w:rPr>
        <w:t>配送车</w:t>
      </w:r>
      <w:proofErr w:type="gramEnd"/>
      <w:r w:rsidRPr="00AD7F45">
        <w:rPr>
          <w:rFonts w:hint="eastAsia"/>
          <w:sz w:val="24"/>
        </w:rPr>
        <w:t>关系的维护，功能包括新增、修改、停用。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）电子监管码上传：支持电子监管码的手工上传管理，功能包括新增、修改、删除和查询。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5</w:t>
      </w:r>
      <w:r w:rsidRPr="00AD7F45">
        <w:rPr>
          <w:rFonts w:hint="eastAsia"/>
          <w:sz w:val="24"/>
        </w:rPr>
        <w:t>）疫苗加价配置：支持对不同疫苗的加价配置，功能包括新增、修改、删除和查询，支持统一配置，也支持单独配置。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）疫苗批签发管理：支持对疫苗批签发的管理，支持单位上传疫苗批签发文件，功能包括新增、修改、删除和查询，并支持导出。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）疫苗库存预警配置：支持疫苗库存预警配置，功能包括新增、修改、删除和查询。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）疫苗用户参数：支持疫苗用户参数的配置，功能包括修改和查询。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w:t>
      </w:r>
      <w:proofErr w:type="gramStart"/>
      <w:r w:rsidRPr="00AD7F45">
        <w:rPr>
          <w:rFonts w:hint="eastAsia"/>
          <w:sz w:val="24"/>
        </w:rPr>
        <w:t>退苗授权</w:t>
      </w:r>
      <w:proofErr w:type="gramEnd"/>
      <w:r w:rsidRPr="00AD7F45">
        <w:rPr>
          <w:rFonts w:hint="eastAsia"/>
          <w:sz w:val="24"/>
        </w:rPr>
        <w:t>管理：支持对用户进行</w:t>
      </w:r>
      <w:proofErr w:type="gramStart"/>
      <w:r w:rsidRPr="00AD7F45">
        <w:rPr>
          <w:rFonts w:hint="eastAsia"/>
          <w:sz w:val="24"/>
        </w:rPr>
        <w:t>退苗操作</w:t>
      </w:r>
      <w:proofErr w:type="gramEnd"/>
      <w:r w:rsidRPr="00AD7F45">
        <w:rPr>
          <w:rFonts w:hint="eastAsia"/>
          <w:sz w:val="24"/>
        </w:rPr>
        <w:t>进行授权，功能包括新增、修改、删除和查询，支持导出功能。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）免</w:t>
      </w:r>
      <w:proofErr w:type="gramStart"/>
      <w:r w:rsidRPr="00AD7F45">
        <w:rPr>
          <w:rFonts w:hint="eastAsia"/>
          <w:sz w:val="24"/>
        </w:rPr>
        <w:t>规</w:t>
      </w:r>
      <w:proofErr w:type="gramEnd"/>
      <w:r w:rsidRPr="00AD7F45">
        <w:rPr>
          <w:rFonts w:hint="eastAsia"/>
          <w:sz w:val="24"/>
        </w:rPr>
        <w:t>疫苗申报数量配置：支持对不同类别免疫规划疫苗申报数量（最小单位）配置，功能包括修改和删除。</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免</w:t>
      </w:r>
      <w:proofErr w:type="gramStart"/>
      <w:r w:rsidRPr="00AD7F45">
        <w:rPr>
          <w:rFonts w:hint="eastAsia"/>
          <w:sz w:val="24"/>
        </w:rPr>
        <w:t>规</w:t>
      </w:r>
      <w:proofErr w:type="gramEnd"/>
      <w:r w:rsidRPr="00AD7F45">
        <w:rPr>
          <w:rFonts w:hint="eastAsia"/>
          <w:sz w:val="24"/>
        </w:rPr>
        <w:t>疫苗年度计划</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接种门诊计划上报：支持接种门诊疫苗计划上报，内置疫苗数量计算模型，可根据人口数，出生率，流动人口调整系数，疫苗损耗系数、本单位目标儿童数智能计算疫苗需求供单位进行参考，功能包括新增、修改、删除和上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）产房门诊计划上报：支持产房门诊计划上报，功能包括新增、上报、撤回和删除。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）区域计划上报汇总：支持区域计划上报汇总查询。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）区域计划上报监控：支持区域计划上报监控功能，支持未上报明细的查询。</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疫苗规划综合管理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）招标计划申报：支持招标计划申报功能，功能包括新增、上报、修改和删除。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）招标计划审核：支持招标计划审核功能，功能包括通过和退回。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）招标计划接收：支持招标计划接收功能，功能包括查询和打印。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）中标结果申报：支持中标结果申报功能，功能包括新增、上报、修改和删除。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）中标结果审核：支持中标结果审核功能，功能包括通过和退回。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）下发计划申报：支持下发计划申报功能，功能包括新增、上报、修改</w:t>
      </w:r>
      <w:r w:rsidRPr="00AD7F45">
        <w:rPr>
          <w:rFonts w:hint="eastAsia"/>
          <w:sz w:val="24"/>
        </w:rPr>
        <w:lastRenderedPageBreak/>
        <w:t>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）下发计划审核：支持下发计划审核功能，功能包括通过和退回。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）下发计划接收：支持下发计划接收功能，功能包括查询和打印。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）分配计划申报：支持分配计划申报功能，功能包括新增、上报、修改和删除。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）分配计划审核：支持分配计划审核功能，功能包括通过和退回。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）免</w:t>
      </w:r>
      <w:proofErr w:type="gramStart"/>
      <w:r w:rsidRPr="00AD7F45">
        <w:rPr>
          <w:rFonts w:hint="eastAsia"/>
          <w:sz w:val="24"/>
        </w:rPr>
        <w:t>规</w:t>
      </w:r>
      <w:proofErr w:type="gramEnd"/>
      <w:r w:rsidRPr="00AD7F45">
        <w:rPr>
          <w:rFonts w:hint="eastAsia"/>
          <w:sz w:val="24"/>
        </w:rPr>
        <w:t>疫苗合同管理：支持免</w:t>
      </w:r>
      <w:proofErr w:type="gramStart"/>
      <w:r w:rsidRPr="00AD7F45">
        <w:rPr>
          <w:rFonts w:hint="eastAsia"/>
          <w:sz w:val="24"/>
        </w:rPr>
        <w:t>规</w:t>
      </w:r>
      <w:proofErr w:type="gramEnd"/>
      <w:r w:rsidRPr="00AD7F45">
        <w:rPr>
          <w:rFonts w:hint="eastAsia"/>
          <w:sz w:val="24"/>
        </w:rPr>
        <w:t>疫苗合同管理功能，功能包括新增、上传、修改和删除，支持导出功能，支持模板的下载。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12</w:t>
      </w:r>
      <w:r w:rsidRPr="00AD7F45">
        <w:rPr>
          <w:rFonts w:hint="eastAsia"/>
          <w:sz w:val="24"/>
        </w:rPr>
        <w:t>）免</w:t>
      </w:r>
      <w:proofErr w:type="gramStart"/>
      <w:r w:rsidRPr="00AD7F45">
        <w:rPr>
          <w:rFonts w:hint="eastAsia"/>
          <w:sz w:val="24"/>
        </w:rPr>
        <w:t>规</w:t>
      </w:r>
      <w:proofErr w:type="gramEnd"/>
      <w:r w:rsidRPr="00AD7F45">
        <w:rPr>
          <w:rFonts w:hint="eastAsia"/>
          <w:sz w:val="24"/>
        </w:rPr>
        <w:t>疫苗年度计划：支持免</w:t>
      </w:r>
      <w:proofErr w:type="gramStart"/>
      <w:r w:rsidRPr="00AD7F45">
        <w:rPr>
          <w:rFonts w:hint="eastAsia"/>
          <w:sz w:val="24"/>
        </w:rPr>
        <w:t>规</w:t>
      </w:r>
      <w:proofErr w:type="gramEnd"/>
      <w:r w:rsidRPr="00AD7F45">
        <w:rPr>
          <w:rFonts w:hint="eastAsia"/>
          <w:sz w:val="24"/>
        </w:rPr>
        <w:t>疫苗年度计划维护功能，功能包括新增、修改、删除和查询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疫苗日常计划管理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）免</w:t>
      </w:r>
      <w:proofErr w:type="gramStart"/>
      <w:r w:rsidRPr="00AD7F45">
        <w:rPr>
          <w:rFonts w:hint="eastAsia"/>
          <w:sz w:val="24"/>
        </w:rPr>
        <w:t>规</w:t>
      </w:r>
      <w:proofErr w:type="gramEnd"/>
      <w:r w:rsidRPr="00AD7F45">
        <w:rPr>
          <w:rFonts w:hint="eastAsia"/>
          <w:sz w:val="24"/>
        </w:rPr>
        <w:t>疫苗计划申报：支持免</w:t>
      </w:r>
      <w:proofErr w:type="gramStart"/>
      <w:r w:rsidRPr="00AD7F45">
        <w:rPr>
          <w:rFonts w:hint="eastAsia"/>
          <w:sz w:val="24"/>
        </w:rPr>
        <w:t>规</w:t>
      </w:r>
      <w:proofErr w:type="gramEnd"/>
      <w:r w:rsidRPr="00AD7F45">
        <w:rPr>
          <w:rFonts w:hint="eastAsia"/>
          <w:sz w:val="24"/>
        </w:rPr>
        <w:t>疫苗年度计划，功能包括新增，修改，提交和删除，系统内置计算模型，支持根据历史使用情况估算未来计划，供上报参考。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）非免</w:t>
      </w:r>
      <w:proofErr w:type="gramStart"/>
      <w:r w:rsidRPr="00AD7F45">
        <w:rPr>
          <w:rFonts w:hint="eastAsia"/>
          <w:sz w:val="24"/>
        </w:rPr>
        <w:t>规苗计划</w:t>
      </w:r>
      <w:proofErr w:type="gramEnd"/>
      <w:r w:rsidRPr="00AD7F45">
        <w:rPr>
          <w:rFonts w:hint="eastAsia"/>
          <w:sz w:val="24"/>
        </w:rPr>
        <w:t>申报：支持非免</w:t>
      </w:r>
      <w:proofErr w:type="gramStart"/>
      <w:r w:rsidRPr="00AD7F45">
        <w:rPr>
          <w:rFonts w:hint="eastAsia"/>
          <w:sz w:val="24"/>
        </w:rPr>
        <w:t>规</w:t>
      </w:r>
      <w:proofErr w:type="gramEnd"/>
      <w:r w:rsidRPr="00AD7F45">
        <w:rPr>
          <w:rFonts w:hint="eastAsia"/>
          <w:sz w:val="24"/>
        </w:rPr>
        <w:t>疫苗年度计划，功能包括新增，修改，提交和删除，系统内置计算模型，支持根据历史使用情况估算未来计划，供上报参考。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）疫苗申报计划统计：支持按照疫苗、地区、单位等查询疫苗申报计划，支持对申报流程状态的查询。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）疫苗申报计划审核：支持疫苗申报计划审核，功能包括查看通过和退回。</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疫苗在线订购管理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）疫苗中标公示：疫苗中标公示，包含疫苗中标企业，规格，包装型号，单价等，支持查询和导出。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）优选目录配置：支持优选目录配置，功能包括新增，删除和保存。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）非免</w:t>
      </w:r>
      <w:proofErr w:type="gramStart"/>
      <w:r w:rsidRPr="00AD7F45">
        <w:rPr>
          <w:rFonts w:hint="eastAsia"/>
          <w:sz w:val="24"/>
        </w:rPr>
        <w:t>规</w:t>
      </w:r>
      <w:proofErr w:type="gramEnd"/>
      <w:r w:rsidRPr="00AD7F45">
        <w:rPr>
          <w:rFonts w:hint="eastAsia"/>
          <w:sz w:val="24"/>
        </w:rPr>
        <w:t>苗在线订购：支持非免</w:t>
      </w:r>
      <w:proofErr w:type="gramStart"/>
      <w:r w:rsidRPr="00AD7F45">
        <w:rPr>
          <w:rFonts w:hint="eastAsia"/>
          <w:sz w:val="24"/>
        </w:rPr>
        <w:t>规</w:t>
      </w:r>
      <w:proofErr w:type="gramEnd"/>
      <w:r w:rsidRPr="00AD7F45">
        <w:rPr>
          <w:rFonts w:hint="eastAsia"/>
          <w:sz w:val="24"/>
        </w:rPr>
        <w:t>苗在线订购，支持直接订购和调用疫苗计划进行订购，功能包括新增，修改，提交、删除和查询。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）非免</w:t>
      </w:r>
      <w:proofErr w:type="gramStart"/>
      <w:r w:rsidRPr="00AD7F45">
        <w:rPr>
          <w:rFonts w:hint="eastAsia"/>
          <w:sz w:val="24"/>
        </w:rPr>
        <w:t>规</w:t>
      </w:r>
      <w:proofErr w:type="gramEnd"/>
      <w:r w:rsidRPr="00AD7F45">
        <w:rPr>
          <w:rFonts w:hint="eastAsia"/>
          <w:sz w:val="24"/>
        </w:rPr>
        <w:t>苗订购审核：支持非免</w:t>
      </w:r>
      <w:proofErr w:type="gramStart"/>
      <w:r w:rsidRPr="00AD7F45">
        <w:rPr>
          <w:rFonts w:hint="eastAsia"/>
          <w:sz w:val="24"/>
        </w:rPr>
        <w:t>规</w:t>
      </w:r>
      <w:proofErr w:type="gramEnd"/>
      <w:r w:rsidRPr="00AD7F45">
        <w:rPr>
          <w:rFonts w:hint="eastAsia"/>
          <w:sz w:val="24"/>
        </w:rPr>
        <w:t>苗订购审核和审批，功能包括审核通过、退回和状态查询。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5</w:t>
      </w:r>
      <w:r w:rsidRPr="00AD7F45">
        <w:rPr>
          <w:rFonts w:hint="eastAsia"/>
          <w:sz w:val="24"/>
        </w:rPr>
        <w:t>）疫苗发货审核：支持疫苗发货审核，功能包括通过、退回和查询。</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疫苗供货管理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）可供数量维护：支持可供数量维护，功能包括新增、修改和删除。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）订单管理：提供供应商订单接收功能，用于接收用户订单。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）发货管理：提供供应商发货管理功能，支持按照订单进行发货，支持对订单的拆分发货。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）配送管理</w:t>
      </w:r>
      <w:r w:rsidRPr="00AD7F45">
        <w:rPr>
          <w:rFonts w:hint="eastAsia"/>
          <w:sz w:val="24"/>
        </w:rPr>
        <w:t>:</w:t>
      </w:r>
      <w:r w:rsidRPr="00AD7F45">
        <w:rPr>
          <w:rFonts w:hint="eastAsia"/>
          <w:sz w:val="24"/>
        </w:rPr>
        <w:t>支持对订单进行配送发货，并跟踪配送过程。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）退货管理：支持对用户订单的退货管理，功能包括处理退货和查询。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）疫苗订单查询：支持疫苗订单查询，功能包括查询和导出。</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疫苗出入库管理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）疫苗入库：功能包含订单入库，手工入库等功能。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）疫苗出库：功能包含常规出库、</w:t>
      </w:r>
      <w:proofErr w:type="gramStart"/>
      <w:r w:rsidRPr="00AD7F45">
        <w:rPr>
          <w:rFonts w:hint="eastAsia"/>
          <w:sz w:val="24"/>
        </w:rPr>
        <w:t>退苗出库</w:t>
      </w:r>
      <w:proofErr w:type="gramEnd"/>
      <w:r w:rsidRPr="00AD7F45">
        <w:rPr>
          <w:rFonts w:hint="eastAsia"/>
          <w:sz w:val="24"/>
        </w:rPr>
        <w:t>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）疫苗寄存：功能包含疫苗寄存和归还。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）疫苗配送：功能包括疫苗配送和对配送流程的查询跟踪。</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）仓管发货：功能包括仓</w:t>
      </w:r>
      <w:proofErr w:type="gramStart"/>
      <w:r w:rsidRPr="00AD7F45">
        <w:rPr>
          <w:rFonts w:hint="eastAsia"/>
          <w:sz w:val="24"/>
        </w:rPr>
        <w:t>管扫码发货</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）疫苗报损：对问题疫苗进行报损，包括新增、修改、删除和查询。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）疫苗转库：不同仓库之间的转存，</w:t>
      </w:r>
      <w:proofErr w:type="gramStart"/>
      <w:r w:rsidRPr="00AD7F45">
        <w:rPr>
          <w:rFonts w:hint="eastAsia"/>
          <w:sz w:val="24"/>
        </w:rPr>
        <w:t>支持扫码核验</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）疫苗盘库：支持手工盘库</w:t>
      </w:r>
      <w:proofErr w:type="gramStart"/>
      <w:r w:rsidRPr="00AD7F45">
        <w:rPr>
          <w:rFonts w:hint="eastAsia"/>
          <w:sz w:val="24"/>
        </w:rPr>
        <w:t>和扫码盘库</w:t>
      </w:r>
      <w:proofErr w:type="gramEnd"/>
      <w:r w:rsidRPr="00AD7F45">
        <w:rPr>
          <w:rFonts w:hint="eastAsia"/>
          <w:sz w:val="24"/>
        </w:rPr>
        <w:t>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）使用出库：疫苗门诊使用手工出库功能。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）疫苗出库申请：对特殊状态疫苗的出库申请。</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）疫苗出库审核：对特殊状态疫苗的出库申请审核。</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疫苗报废管理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）报废隔离：支持对报废疫苗</w:t>
      </w:r>
      <w:proofErr w:type="gramStart"/>
      <w:r w:rsidRPr="00AD7F45">
        <w:rPr>
          <w:rFonts w:hint="eastAsia"/>
          <w:sz w:val="24"/>
        </w:rPr>
        <w:t>的扫码隔离</w:t>
      </w:r>
      <w:proofErr w:type="gramEnd"/>
      <w:r w:rsidRPr="00AD7F45">
        <w:rPr>
          <w:rFonts w:hint="eastAsia"/>
          <w:sz w:val="24"/>
        </w:rPr>
        <w:t>操作，隔离后疫苗全系统流程控制不能使用。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）报废出库：报废疫苗出库操作。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）报废入库：报废疫苗入库操作。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）报废销毁：报废疫苗的销毁，支持销毁文件的上传和下载。</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自助管理统计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）使用月数统计：大数据算法，支持疫苗按地区、类别的使用月数计算</w:t>
      </w:r>
      <w:r w:rsidRPr="00AD7F45">
        <w:rPr>
          <w:rFonts w:hint="eastAsia"/>
          <w:sz w:val="24"/>
        </w:rPr>
        <w:lastRenderedPageBreak/>
        <w:t>和统计。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）疫苗库存明细：疫苗地区、类别、企业的库存明细统计，支持批签发和通关单下载，支持导出。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proofErr w:type="gramStart"/>
      <w:r w:rsidRPr="00AD7F45">
        <w:rPr>
          <w:rFonts w:hint="eastAsia"/>
          <w:sz w:val="24"/>
        </w:rPr>
        <w:t>疫苗台</w:t>
      </w:r>
      <w:proofErr w:type="gramEnd"/>
      <w:r w:rsidRPr="00AD7F45">
        <w:rPr>
          <w:rFonts w:hint="eastAsia"/>
          <w:sz w:val="24"/>
        </w:rPr>
        <w:t>账报表：疫苗明细台账，包括期初、入库、出库、使用、转库等统计。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）疫苗效期监测：根据内置算法，监测疫苗有效期。对满足条件数据进行预警。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）实时库存分析：对疫苗实时库存进行数据统计和可视化展示。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）配送实时监测：对疫苗配送情况实时跟踪，同时可回溯已完成配送。支持疫苗</w:t>
      </w:r>
      <w:proofErr w:type="gramStart"/>
      <w:r w:rsidRPr="00AD7F45">
        <w:rPr>
          <w:rFonts w:hint="eastAsia"/>
          <w:sz w:val="24"/>
        </w:rPr>
        <w:t>配送车</w:t>
      </w:r>
      <w:proofErr w:type="gramEnd"/>
      <w:r w:rsidRPr="00AD7F45">
        <w:rPr>
          <w:rFonts w:hint="eastAsia"/>
          <w:sz w:val="24"/>
        </w:rPr>
        <w:t>的地图实时展示，温度展示。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）疫苗配送分析：根据内置算法，对疫苗配送情况进行可视化展示，出库单数、疫苗类别、配送方式、配送状态等统计。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）疫苗追溯查询：根据疫苗类别，对疫苗进行展示，展示内容包括疫苗信息、疫苗出库信息、配送信息、疫苗入库信息等。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）疫苗预警记录：支持根据预警类别和预警日期，查看并标记疫苗预警记录。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）疫苗实时库存查询：支持根据疫苗、企业、疫苗属性、规格、包装、人份数等条件，查询疫苗实时库存情况，支持汇总和明细查询，支持对汇总结果的向下钻取，支持导出。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）疫苗出入库查询：支持根据疫苗、企业、疫苗属性、规格、包装、人份数等条件，查询疫苗出入库，支持汇总和明细查询，支持对汇总结果的向下钻取，支持导出。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12</w:t>
      </w:r>
      <w:r w:rsidRPr="00AD7F45">
        <w:rPr>
          <w:rFonts w:hint="eastAsia"/>
          <w:sz w:val="24"/>
        </w:rPr>
        <w:t>）非免</w:t>
      </w:r>
      <w:proofErr w:type="gramStart"/>
      <w:r w:rsidRPr="00AD7F45">
        <w:rPr>
          <w:rFonts w:hint="eastAsia"/>
          <w:sz w:val="24"/>
        </w:rPr>
        <w:t>规</w:t>
      </w:r>
      <w:proofErr w:type="gramEnd"/>
      <w:r w:rsidRPr="00AD7F45">
        <w:rPr>
          <w:rFonts w:hint="eastAsia"/>
          <w:sz w:val="24"/>
        </w:rPr>
        <w:t>苗订购查询：支持根据疫苗、供应商、订购日期</w:t>
      </w:r>
      <w:proofErr w:type="gramStart"/>
      <w:r w:rsidRPr="00AD7F45">
        <w:rPr>
          <w:rFonts w:hint="eastAsia"/>
          <w:sz w:val="24"/>
        </w:rPr>
        <w:t>查询非</w:t>
      </w:r>
      <w:proofErr w:type="gramEnd"/>
      <w:r w:rsidRPr="00AD7F45">
        <w:rPr>
          <w:rFonts w:hint="eastAsia"/>
          <w:sz w:val="24"/>
        </w:rPr>
        <w:t>免疫规划疫苗订购情况。支持汇总和明细的查询，支持导出。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13</w:t>
      </w:r>
      <w:r w:rsidRPr="00AD7F45">
        <w:rPr>
          <w:rFonts w:hint="eastAsia"/>
          <w:sz w:val="24"/>
        </w:rPr>
        <w:t>）疫苗信息查询：支持根据疫苗名称、属性、分类、生产企业、规格、类别等条件查询疫苗信息，支持结果导出。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14</w:t>
      </w:r>
      <w:r w:rsidRPr="00AD7F45">
        <w:rPr>
          <w:rFonts w:hint="eastAsia"/>
          <w:sz w:val="24"/>
        </w:rPr>
        <w:t>）报损人份数统计：支持按照疫苗分类、企业、类别、规格、属性、监管码等查询疫苗报损人份数，支持汇总统计和明细统计，支持结果导出。</w:t>
      </w:r>
    </w:p>
    <w:p w:rsidR="00FE297E" w:rsidRPr="00AD7F45" w:rsidRDefault="00FE297E" w:rsidP="00E316CF">
      <w:pPr>
        <w:spacing w:line="360" w:lineRule="auto"/>
        <w:ind w:firstLineChars="200" w:firstLine="480"/>
        <w:rPr>
          <w:sz w:val="24"/>
        </w:rPr>
      </w:pPr>
      <w:r w:rsidRPr="00AD7F45">
        <w:rPr>
          <w:rFonts w:hint="eastAsia"/>
          <w:sz w:val="24"/>
        </w:rPr>
        <w:t>11.</w:t>
      </w:r>
      <w:r w:rsidRPr="00AD7F45">
        <w:rPr>
          <w:rFonts w:hint="eastAsia"/>
          <w:sz w:val="24"/>
        </w:rPr>
        <w:t>区域化评估管理</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）区域实时库存分析：支持按照地区、疫苗属性、单位属性查询和导出区域库存明细，支持对结果的可视化展示。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区域出入库查询：支持按照地区、疫苗属性、统计时间、疫苗类别、生产企业、批号、包装、行政区划、单位、单位属性、门诊类型、交易类型等统计区域出入库查询，支持汇总统计和详情查询，支持按照疫苗包装和人份数的统计，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）区域非免</w:t>
      </w:r>
      <w:proofErr w:type="gramStart"/>
      <w:r w:rsidRPr="00AD7F45">
        <w:rPr>
          <w:rFonts w:hint="eastAsia"/>
          <w:sz w:val="24"/>
        </w:rPr>
        <w:t>规</w:t>
      </w:r>
      <w:proofErr w:type="gramEnd"/>
      <w:r w:rsidRPr="00AD7F45">
        <w:rPr>
          <w:rFonts w:hint="eastAsia"/>
          <w:sz w:val="24"/>
        </w:rPr>
        <w:t>苗订购查询：支持按照供应商、中标目录、单位、疫苗类别、订购日期查询区域非免疫规划疫苗订购情况，支持按照地区、按照疫苗、按照供应商、按照中标目录输出结果，支持对结果的导出。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）区域疫苗管理分析：支持按照地区、生产企业、疫苗属性、种类、失效天数显示疫苗区域实时库存统计情况，支持结果的可视化展示，支持结果的导出。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）区域使用情况分析：支持按照行政区划、统计区间、生产企业、批号、门诊类型、疫苗种类展示区域使用情况，支持结果按照下发数、入库数和使用数进行展示、支持结果的可视化展示、支持对结果的导出。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）报废疫苗批隔离库存统计：支持按照行政区划、隔离日期、疫苗种类、生产企业、批号统计报废疫苗的情况，结果支持按照地区、单位形式进行输出，支持对在途数据的查询，支持对结果的导出。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）隔离销毁库存统计：支持按照行政区划、单位、批号、隔离日期、销毁日期、疫苗种类、生产企业查询疫苗隔离销毁情况，支持按隔离记录、在途记录、销毁记录统计结果，支持对查询结果的导出。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）报废销毁汇总分析：支持按照行政区划、疫苗种类、销毁时期、生产企业、批号等查询疫苗报废销毁情况，支持对结果的导出。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）区域疫苗效期预警：支持按照地区、即将失效天数、疫苗属性查询区域疫苗效期预警，预警结果支持可视化展示，支持对结果的导出。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）电子监管码核对分析：支持按照地区、生产企业、疫苗属性、疫苗种类查询电子监管码异常情况，支持结果的明细和汇总统计。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11</w:t>
      </w:r>
      <w:r w:rsidRPr="00AD7F45">
        <w:rPr>
          <w:rFonts w:hint="eastAsia"/>
          <w:sz w:val="24"/>
        </w:rPr>
        <w:t>）电子监管码查询：支持按照疫苗名称、批号，生产企业、上传日期查询疫苗电子监管码，支持单码查询。</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12</w:t>
      </w:r>
      <w:r w:rsidRPr="00AD7F45">
        <w:rPr>
          <w:rFonts w:hint="eastAsia"/>
          <w:sz w:val="24"/>
        </w:rPr>
        <w:t>）区域库存效期分析：支持按照地区、生产企业、疫苗名称、批号、即将失效天数等查询区域疫苗库存情况，支持过滤已失效的疫苗，支持结果的导出。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13</w:t>
      </w:r>
      <w:r w:rsidRPr="00AD7F45">
        <w:rPr>
          <w:rFonts w:hint="eastAsia"/>
          <w:sz w:val="24"/>
        </w:rPr>
        <w:t>）疫苗流通过程查询：支持按照行政区划、单位、单位属性、疫苗属性、生产企业、疫苗类别、批号等按照疫苗查询疫苗库存和流通过程，支持结果的导出。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14</w:t>
      </w:r>
      <w:r w:rsidRPr="00AD7F45">
        <w:rPr>
          <w:rFonts w:hint="eastAsia"/>
          <w:sz w:val="24"/>
        </w:rPr>
        <w:t>）区域</w:t>
      </w:r>
      <w:proofErr w:type="gramStart"/>
      <w:r w:rsidRPr="00AD7F45">
        <w:rPr>
          <w:rFonts w:hint="eastAsia"/>
          <w:sz w:val="24"/>
        </w:rPr>
        <w:t>疫苗台</w:t>
      </w:r>
      <w:proofErr w:type="gramEnd"/>
      <w:r w:rsidRPr="00AD7F45">
        <w:rPr>
          <w:rFonts w:hint="eastAsia"/>
          <w:sz w:val="24"/>
        </w:rPr>
        <w:t>账报表：支持按照行政区划、单位、单位属性、门诊类型、时间区间、生产企业、批号、盒装、剂型、疫苗属性、分类、规格等查询区域</w:t>
      </w:r>
      <w:proofErr w:type="gramStart"/>
      <w:r w:rsidRPr="00AD7F45">
        <w:rPr>
          <w:rFonts w:hint="eastAsia"/>
          <w:sz w:val="24"/>
        </w:rPr>
        <w:t>疫苗台</w:t>
      </w:r>
      <w:proofErr w:type="gramEnd"/>
      <w:r w:rsidRPr="00AD7F45">
        <w:rPr>
          <w:rFonts w:hint="eastAsia"/>
          <w:sz w:val="24"/>
        </w:rPr>
        <w:t>账，台</w:t>
      </w:r>
      <w:proofErr w:type="gramStart"/>
      <w:r w:rsidRPr="00AD7F45">
        <w:rPr>
          <w:rFonts w:hint="eastAsia"/>
          <w:sz w:val="24"/>
        </w:rPr>
        <w:t>账按照</w:t>
      </w:r>
      <w:proofErr w:type="gramEnd"/>
      <w:r w:rsidRPr="00AD7F45">
        <w:rPr>
          <w:rFonts w:hint="eastAsia"/>
          <w:sz w:val="24"/>
        </w:rPr>
        <w:t>地区显示疫苗基本信息和疫苗期初数、出库明细、入库明细和期末数字，支持结果的导出。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15</w:t>
      </w:r>
      <w:r w:rsidRPr="00AD7F45">
        <w:rPr>
          <w:rFonts w:hint="eastAsia"/>
          <w:sz w:val="24"/>
        </w:rPr>
        <w:t>）区域报损人份数统计：支持按照疫苗属性、生产企业、单位名称、行政区划、统计方式、疫苗分类、批号、单位属性、规格、时间区间、疫苗类别等个查询区域报损情况，支持结果的导出，支持对结果的汇总查询和详情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16</w:t>
      </w:r>
      <w:r w:rsidRPr="00AD7F45">
        <w:rPr>
          <w:rFonts w:hint="eastAsia"/>
          <w:sz w:val="24"/>
        </w:rPr>
        <w:t>）区域采购交易统计：支持按照疫苗属性、行政区划、生产企业、统计方式、疫苗分类、规格、单位、交易类型、交易日期等查询区域采购交易情况，支持按照汇总和详情输出统计结果，支持按照地区和疫苗输出统计结果，支持对统计结果的导出。</w:t>
      </w:r>
    </w:p>
    <w:p w:rsidR="00FE297E" w:rsidRPr="00AD7F45" w:rsidRDefault="00FE297E" w:rsidP="00E316CF">
      <w:pPr>
        <w:spacing w:line="360" w:lineRule="auto"/>
        <w:ind w:firstLineChars="200" w:firstLine="480"/>
        <w:rPr>
          <w:sz w:val="24"/>
        </w:rPr>
      </w:pPr>
      <w:r w:rsidRPr="00AD7F45">
        <w:rPr>
          <w:rFonts w:hint="eastAsia"/>
          <w:sz w:val="24"/>
        </w:rPr>
        <w:t>12.</w:t>
      </w:r>
      <w:proofErr w:type="gramStart"/>
      <w:r w:rsidRPr="00AD7F45">
        <w:rPr>
          <w:rFonts w:hint="eastAsia"/>
          <w:sz w:val="24"/>
        </w:rPr>
        <w:t>移动扫码系统软件</w:t>
      </w:r>
      <w:proofErr w:type="gramEnd"/>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）系统管理：包括</w:t>
      </w:r>
      <w:r w:rsidRPr="00AD7F45">
        <w:rPr>
          <w:rFonts w:hint="eastAsia"/>
          <w:sz w:val="24"/>
        </w:rPr>
        <w:t>APP</w:t>
      </w:r>
      <w:r w:rsidRPr="00AD7F45">
        <w:rPr>
          <w:rFonts w:hint="eastAsia"/>
          <w:sz w:val="24"/>
        </w:rPr>
        <w:t>版本、自动升级管理，硬件终端系统注册管理、平台系统集成。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）登录管理：包括登录、密码校验、终端合法性质控等功能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proofErr w:type="gramStart"/>
      <w:r w:rsidRPr="00AD7F45">
        <w:rPr>
          <w:rFonts w:hint="eastAsia"/>
          <w:sz w:val="24"/>
        </w:rPr>
        <w:t>扫码查苗</w:t>
      </w:r>
      <w:proofErr w:type="gramEnd"/>
      <w:r w:rsidRPr="00AD7F45">
        <w:rPr>
          <w:rFonts w:hint="eastAsia"/>
          <w:sz w:val="24"/>
        </w:rPr>
        <w:t>：</w:t>
      </w:r>
      <w:proofErr w:type="gramStart"/>
      <w:r w:rsidRPr="00AD7F45">
        <w:rPr>
          <w:rFonts w:hint="eastAsia"/>
          <w:sz w:val="24"/>
        </w:rPr>
        <w:t>通过扫码或</w:t>
      </w:r>
      <w:proofErr w:type="gramEnd"/>
      <w:r w:rsidRPr="00AD7F45">
        <w:rPr>
          <w:rFonts w:hint="eastAsia"/>
          <w:sz w:val="24"/>
        </w:rPr>
        <w:t>手工输入，获取、展示追溯</w:t>
      </w:r>
      <w:proofErr w:type="gramStart"/>
      <w:r w:rsidRPr="00AD7F45">
        <w:rPr>
          <w:rFonts w:hint="eastAsia"/>
          <w:sz w:val="24"/>
        </w:rPr>
        <w:t>码信息</w:t>
      </w:r>
      <w:proofErr w:type="gramEnd"/>
      <w:r w:rsidRPr="00AD7F45">
        <w:rPr>
          <w:rFonts w:hint="eastAsia"/>
          <w:sz w:val="24"/>
        </w:rPr>
        <w:t>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）疫苗入库：移动</w:t>
      </w:r>
      <w:proofErr w:type="gramStart"/>
      <w:r w:rsidRPr="00AD7F45">
        <w:rPr>
          <w:rFonts w:hint="eastAsia"/>
          <w:sz w:val="24"/>
        </w:rPr>
        <w:t>终端扫码入库和扫码功能</w:t>
      </w:r>
      <w:proofErr w:type="gramEnd"/>
      <w:r w:rsidRPr="00AD7F45">
        <w:rPr>
          <w:rFonts w:hint="eastAsia"/>
          <w:sz w:val="24"/>
        </w:rPr>
        <w:t>。包含查看待入库、已入库的单据信息、疫苗信息功能；疫苗入库管理功能；</w:t>
      </w:r>
      <w:proofErr w:type="gramStart"/>
      <w:r w:rsidRPr="00AD7F45">
        <w:rPr>
          <w:rFonts w:hint="eastAsia"/>
          <w:sz w:val="24"/>
        </w:rPr>
        <w:t>入库扫码功能</w:t>
      </w:r>
      <w:proofErr w:type="gramEnd"/>
      <w:r w:rsidRPr="00AD7F45">
        <w:rPr>
          <w:rFonts w:hint="eastAsia"/>
          <w:sz w:val="24"/>
        </w:rPr>
        <w:t>；非疫苗信息入库功能；发货单据</w:t>
      </w:r>
      <w:proofErr w:type="gramStart"/>
      <w:r w:rsidRPr="00AD7F45">
        <w:rPr>
          <w:rFonts w:hint="eastAsia"/>
          <w:sz w:val="24"/>
        </w:rPr>
        <w:t>疫苗箱码抽检</w:t>
      </w:r>
      <w:proofErr w:type="gramEnd"/>
      <w:r w:rsidRPr="00AD7F45">
        <w:rPr>
          <w:rFonts w:hint="eastAsia"/>
          <w:sz w:val="24"/>
        </w:rPr>
        <w:t>功能；入库单据存储功能；入库后库存、追溯码存储功能；入库追溯信息存储功能；入库信息统计分析功能。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）仓管发货：移动终端仓管发货</w:t>
      </w:r>
      <w:proofErr w:type="gramStart"/>
      <w:r w:rsidRPr="00AD7F45">
        <w:rPr>
          <w:rFonts w:hint="eastAsia"/>
          <w:sz w:val="24"/>
        </w:rPr>
        <w:t>和扫码功能</w:t>
      </w:r>
      <w:proofErr w:type="gramEnd"/>
      <w:r w:rsidRPr="00AD7F45">
        <w:rPr>
          <w:rFonts w:hint="eastAsia"/>
          <w:sz w:val="24"/>
        </w:rPr>
        <w:t>。包含查看待发货、已发货的出库单、库存信息功能；疫苗发货管理功能；出库</w:t>
      </w:r>
      <w:proofErr w:type="gramStart"/>
      <w:r w:rsidRPr="00AD7F45">
        <w:rPr>
          <w:rFonts w:hint="eastAsia"/>
          <w:sz w:val="24"/>
        </w:rPr>
        <w:t>逐一扫码功能</w:t>
      </w:r>
      <w:proofErr w:type="gramEnd"/>
      <w:r w:rsidRPr="00AD7F45">
        <w:rPr>
          <w:rFonts w:hint="eastAsia"/>
          <w:sz w:val="24"/>
        </w:rPr>
        <w:t>；出库</w:t>
      </w:r>
      <w:proofErr w:type="gramStart"/>
      <w:r w:rsidRPr="00AD7F45">
        <w:rPr>
          <w:rFonts w:hint="eastAsia"/>
          <w:sz w:val="24"/>
        </w:rPr>
        <w:t>批量扫码功能</w:t>
      </w:r>
      <w:proofErr w:type="gramEnd"/>
      <w:r w:rsidRPr="00AD7F45">
        <w:rPr>
          <w:rFonts w:hint="eastAsia"/>
          <w:sz w:val="24"/>
        </w:rPr>
        <w:t>；非疫苗信息发货功能；最小包装散盒子发货功能；出库单据存储；出库后库存、追溯码存储；出库追溯信息存储；出库信息统计分析。</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6</w:t>
      </w:r>
      <w:r w:rsidRPr="00AD7F45">
        <w:rPr>
          <w:rFonts w:hint="eastAsia"/>
          <w:sz w:val="24"/>
        </w:rPr>
        <w:t>）疫苗转库：移动终端疫苗转库</w:t>
      </w:r>
      <w:proofErr w:type="gramStart"/>
      <w:r w:rsidRPr="00AD7F45">
        <w:rPr>
          <w:rFonts w:hint="eastAsia"/>
          <w:sz w:val="24"/>
        </w:rPr>
        <w:t>和扫码功能</w:t>
      </w:r>
      <w:proofErr w:type="gramEnd"/>
      <w:r w:rsidRPr="00AD7F45">
        <w:rPr>
          <w:rFonts w:hint="eastAsia"/>
          <w:sz w:val="24"/>
        </w:rPr>
        <w:t>。包括查看转库单、库存信息功能；疫苗转库管理功能；转库</w:t>
      </w:r>
      <w:proofErr w:type="gramStart"/>
      <w:r w:rsidRPr="00AD7F45">
        <w:rPr>
          <w:rFonts w:hint="eastAsia"/>
          <w:sz w:val="24"/>
        </w:rPr>
        <w:t>逐一扫码功能</w:t>
      </w:r>
      <w:proofErr w:type="gramEnd"/>
      <w:r w:rsidRPr="00AD7F45">
        <w:rPr>
          <w:rFonts w:hint="eastAsia"/>
          <w:sz w:val="24"/>
        </w:rPr>
        <w:t>；转库</w:t>
      </w:r>
      <w:proofErr w:type="gramStart"/>
      <w:r w:rsidRPr="00AD7F45">
        <w:rPr>
          <w:rFonts w:hint="eastAsia"/>
          <w:sz w:val="24"/>
        </w:rPr>
        <w:t>批量扫码功能</w:t>
      </w:r>
      <w:proofErr w:type="gramEnd"/>
      <w:r w:rsidRPr="00AD7F45">
        <w:rPr>
          <w:rFonts w:hint="eastAsia"/>
          <w:sz w:val="24"/>
        </w:rPr>
        <w:t>；非疫苗信息转库功能；最小包装散盒子转库功能；转库单据存储；转库后库存、追溯码存储；转库追溯信息存储；转库信息统计分析。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）疫苗隔离：移动终端疫苗隔离</w:t>
      </w:r>
      <w:proofErr w:type="gramStart"/>
      <w:r w:rsidRPr="00AD7F45">
        <w:rPr>
          <w:rFonts w:hint="eastAsia"/>
          <w:sz w:val="24"/>
        </w:rPr>
        <w:t>和扫码功能</w:t>
      </w:r>
      <w:proofErr w:type="gramEnd"/>
      <w:r w:rsidRPr="00AD7F45">
        <w:rPr>
          <w:rFonts w:hint="eastAsia"/>
          <w:sz w:val="24"/>
        </w:rPr>
        <w:t>。包括查看隔离单、库存信息功能；疫苗隔离管理功能；隔离</w:t>
      </w:r>
      <w:proofErr w:type="gramStart"/>
      <w:r w:rsidRPr="00AD7F45">
        <w:rPr>
          <w:rFonts w:hint="eastAsia"/>
          <w:sz w:val="24"/>
        </w:rPr>
        <w:t>逐一扫码功能</w:t>
      </w:r>
      <w:proofErr w:type="gramEnd"/>
      <w:r w:rsidRPr="00AD7F45">
        <w:rPr>
          <w:rFonts w:hint="eastAsia"/>
          <w:sz w:val="24"/>
        </w:rPr>
        <w:t>；隔离</w:t>
      </w:r>
      <w:proofErr w:type="gramStart"/>
      <w:r w:rsidRPr="00AD7F45">
        <w:rPr>
          <w:rFonts w:hint="eastAsia"/>
          <w:sz w:val="24"/>
        </w:rPr>
        <w:t>批量扫码功能</w:t>
      </w:r>
      <w:proofErr w:type="gramEnd"/>
      <w:r w:rsidRPr="00AD7F45">
        <w:rPr>
          <w:rFonts w:hint="eastAsia"/>
          <w:sz w:val="24"/>
        </w:rPr>
        <w:t>；非疫苗信息隔离功能；最小包装散盒子隔离功能；隔离单据存储；隔离后库存存储；隔离追溯信息存储；隔离信息统计分析。</w:t>
      </w:r>
    </w:p>
    <w:p w:rsidR="00FE297E" w:rsidRPr="00AD7F45" w:rsidRDefault="00FE297E" w:rsidP="00E316CF">
      <w:pPr>
        <w:spacing w:line="360" w:lineRule="auto"/>
        <w:ind w:firstLineChars="200" w:firstLine="482"/>
        <w:rPr>
          <w:b/>
          <w:bCs/>
          <w:sz w:val="24"/>
        </w:rPr>
      </w:pPr>
      <w:r w:rsidRPr="00AD7F45">
        <w:rPr>
          <w:rFonts w:hint="eastAsia"/>
          <w:b/>
          <w:bCs/>
          <w:sz w:val="24"/>
        </w:rPr>
        <w:t>1.3</w:t>
      </w:r>
      <w:r w:rsidRPr="00AD7F45">
        <w:rPr>
          <w:rFonts w:hint="eastAsia"/>
          <w:b/>
          <w:bCs/>
          <w:sz w:val="24"/>
        </w:rPr>
        <w:t>预防接种信息管理</w:t>
      </w:r>
      <w:proofErr w:type="gramStart"/>
      <w:r w:rsidRPr="00AD7F45">
        <w:rPr>
          <w:rFonts w:hint="eastAsia"/>
          <w:b/>
          <w:bCs/>
          <w:sz w:val="24"/>
        </w:rPr>
        <w:t>系统信创改造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对儿童、成人预防接种信息管理系统</w:t>
      </w:r>
      <w:proofErr w:type="gramStart"/>
      <w:r w:rsidRPr="00AD7F45">
        <w:rPr>
          <w:rFonts w:hint="eastAsia"/>
          <w:sz w:val="24"/>
        </w:rPr>
        <w:t>进行信创</w:t>
      </w:r>
      <w:proofErr w:type="gramEnd"/>
      <w:r w:rsidRPr="00AD7F45">
        <w:rPr>
          <w:rFonts w:hint="eastAsia"/>
          <w:sz w:val="24"/>
        </w:rPr>
        <w:t>适配及改造，功能包括儿童、成人预防接种档案收集、儿童、成人预防接种档案查询、儿童、成人预防接种档案跨省异地管理、重复档案处理、迁入迁出管理、信息完整性</w:t>
      </w:r>
      <w:r w:rsidRPr="00AD7F45">
        <w:rPr>
          <w:rFonts w:hint="eastAsia"/>
          <w:sz w:val="24"/>
        </w:rPr>
        <w:t>/</w:t>
      </w:r>
      <w:r w:rsidRPr="00AD7F45">
        <w:rPr>
          <w:rFonts w:hint="eastAsia"/>
          <w:sz w:val="24"/>
        </w:rPr>
        <w:t>及时性统计、接种信息统计、日常接种记录统计、接种评价、“国家免疫规划疫苗常规接种情况报表”和“非免疫规划疫苗预防接种情况报表”统计、实现天津市预防接种数据与国家免疫规划信息管理系统的对接和交换。</w:t>
      </w:r>
    </w:p>
    <w:p w:rsidR="00FE297E" w:rsidRPr="00AD7F45" w:rsidRDefault="00FE297E" w:rsidP="00E316CF">
      <w:pPr>
        <w:spacing w:line="360" w:lineRule="auto"/>
        <w:ind w:firstLineChars="200" w:firstLine="480"/>
        <w:rPr>
          <w:sz w:val="24"/>
        </w:rPr>
      </w:pPr>
      <w:r w:rsidRPr="00AD7F45">
        <w:rPr>
          <w:rFonts w:hint="eastAsia"/>
          <w:sz w:val="24"/>
        </w:rPr>
        <w:t>同时，预防接种信息管理系统</w:t>
      </w:r>
      <w:proofErr w:type="gramStart"/>
      <w:r w:rsidRPr="00AD7F45">
        <w:rPr>
          <w:rFonts w:hint="eastAsia"/>
          <w:sz w:val="24"/>
        </w:rPr>
        <w:t>信创改造</w:t>
      </w:r>
      <w:proofErr w:type="gramEnd"/>
      <w:r w:rsidRPr="00AD7F45">
        <w:rPr>
          <w:rFonts w:hint="eastAsia"/>
          <w:sz w:val="24"/>
        </w:rPr>
        <w:t>后需兼容我市已建成的数字化门诊单位所购买的数字化门诊配套设备。</w:t>
      </w:r>
    </w:p>
    <w:p w:rsidR="00FE297E" w:rsidRPr="00AD7F45" w:rsidRDefault="00FE297E" w:rsidP="00E316CF">
      <w:pPr>
        <w:spacing w:line="360" w:lineRule="auto"/>
        <w:ind w:firstLineChars="200" w:firstLine="480"/>
        <w:rPr>
          <w:sz w:val="24"/>
        </w:rPr>
      </w:pPr>
      <w:r w:rsidRPr="00AD7F45">
        <w:rPr>
          <w:rFonts w:hint="eastAsia"/>
          <w:sz w:val="24"/>
        </w:rPr>
        <w:t>主要改造功能如下：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儿童档案综合管理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）儿童个案信息查询</w:t>
      </w:r>
      <w:r w:rsidRPr="00AD7F45">
        <w:rPr>
          <w:rFonts w:hint="eastAsia"/>
          <w:sz w:val="24"/>
        </w:rPr>
        <w:t>:</w:t>
      </w:r>
      <w:r w:rsidRPr="00AD7F45">
        <w:rPr>
          <w:rFonts w:hint="eastAsia"/>
          <w:sz w:val="24"/>
        </w:rPr>
        <w:t>支持根据行政区划、管理单位、户籍属性、居住属性、在册情况、生日、编码、条码、证件号、建档日期、姓名、父母亲姓名、手机号等条件</w:t>
      </w:r>
      <w:proofErr w:type="gramStart"/>
      <w:r w:rsidRPr="00AD7F45">
        <w:rPr>
          <w:rFonts w:hint="eastAsia"/>
          <w:sz w:val="24"/>
        </w:rPr>
        <w:t>查询受</w:t>
      </w:r>
      <w:proofErr w:type="gramEnd"/>
      <w:r w:rsidRPr="00AD7F45">
        <w:rPr>
          <w:rFonts w:hint="eastAsia"/>
          <w:sz w:val="24"/>
        </w:rPr>
        <w:t>种者疫苗接种信息和管理记录，支持对结果的钻取。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）临时接种记录查询：支持按照行政区划、受种者编码、姓名、接种单位、出生日期、接种日期等查询临时接种记录，支持按姓名的模糊查询，支持对结果的钻取。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）国家平台档案检索：支持按照证件号码调取国家接种查询接口，查询国家平台该受种者信息，信息应包含国家接口中返回的所有基本信息和接种记录明细。</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（国家）报表详情</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w:t>
      </w:r>
      <w:r w:rsidRPr="00AD7F45">
        <w:rPr>
          <w:rFonts w:hint="eastAsia"/>
          <w:sz w:val="24"/>
        </w:rPr>
        <w:t>7-1</w:t>
      </w:r>
      <w:r w:rsidRPr="00AD7F45">
        <w:rPr>
          <w:rFonts w:hint="eastAsia"/>
          <w:sz w:val="24"/>
        </w:rPr>
        <w:t>月报表：</w:t>
      </w:r>
      <w:r w:rsidRPr="00AD7F45">
        <w:rPr>
          <w:rFonts w:hint="eastAsia"/>
          <w:sz w:val="24"/>
        </w:rPr>
        <w:t>7-1</w:t>
      </w:r>
      <w:r w:rsidRPr="00AD7F45">
        <w:rPr>
          <w:rFonts w:hint="eastAsia"/>
          <w:sz w:val="24"/>
        </w:rPr>
        <w:t>免疫规划月报数据自动计算和查询（按国家要求和算法）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w:t>
      </w:r>
      <w:r w:rsidRPr="00AD7F45">
        <w:rPr>
          <w:rFonts w:hint="eastAsia"/>
          <w:sz w:val="24"/>
        </w:rPr>
        <w:t>7-2</w:t>
      </w:r>
      <w:r w:rsidRPr="00AD7F45">
        <w:rPr>
          <w:rFonts w:hint="eastAsia"/>
          <w:sz w:val="24"/>
        </w:rPr>
        <w:t>月报表：</w:t>
      </w:r>
      <w:r w:rsidRPr="00AD7F45">
        <w:rPr>
          <w:rFonts w:hint="eastAsia"/>
          <w:sz w:val="24"/>
        </w:rPr>
        <w:t>7-2</w:t>
      </w:r>
      <w:r w:rsidRPr="00AD7F45">
        <w:rPr>
          <w:rFonts w:hint="eastAsia"/>
          <w:sz w:val="24"/>
        </w:rPr>
        <w:t>非免疫规划月报数据自动计算和查询（按国家要求和算法）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r w:rsidRPr="00AD7F45">
        <w:rPr>
          <w:rFonts w:hint="eastAsia"/>
          <w:sz w:val="24"/>
        </w:rPr>
        <w:t>7-2</w:t>
      </w:r>
      <w:r w:rsidRPr="00AD7F45">
        <w:rPr>
          <w:rFonts w:hint="eastAsia"/>
          <w:sz w:val="24"/>
        </w:rPr>
        <w:t>年报表：</w:t>
      </w:r>
      <w:r w:rsidRPr="00AD7F45">
        <w:rPr>
          <w:rFonts w:hint="eastAsia"/>
          <w:sz w:val="24"/>
        </w:rPr>
        <w:t>7-1</w:t>
      </w:r>
      <w:r w:rsidRPr="00AD7F45">
        <w:rPr>
          <w:rFonts w:hint="eastAsia"/>
          <w:sz w:val="24"/>
        </w:rPr>
        <w:t>免疫规划年报查询（按国家要求和算法）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r w:rsidRPr="00AD7F45">
        <w:rPr>
          <w:rFonts w:hint="eastAsia"/>
          <w:sz w:val="24"/>
        </w:rPr>
        <w:t>7-2</w:t>
      </w:r>
      <w:r w:rsidRPr="00AD7F45">
        <w:rPr>
          <w:rFonts w:hint="eastAsia"/>
          <w:sz w:val="24"/>
        </w:rPr>
        <w:t>年报表：</w:t>
      </w:r>
      <w:r w:rsidRPr="00AD7F45">
        <w:rPr>
          <w:rFonts w:hint="eastAsia"/>
          <w:sz w:val="24"/>
        </w:rPr>
        <w:t>7-1</w:t>
      </w:r>
      <w:r w:rsidRPr="00AD7F45">
        <w:rPr>
          <w:rFonts w:hint="eastAsia"/>
          <w:sz w:val="24"/>
        </w:rPr>
        <w:t>免疫规划年报查询（按国家要求和算法）</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儿童门诊统计评估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）接种率统计分析：（按天津市要求和算法）统计所有疫苗的接种率。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w:t>
      </w:r>
      <w:proofErr w:type="gramStart"/>
      <w:r w:rsidRPr="00AD7F45">
        <w:rPr>
          <w:rFonts w:hint="eastAsia"/>
          <w:sz w:val="24"/>
        </w:rPr>
        <w:t>接种剂次评价</w:t>
      </w:r>
      <w:proofErr w:type="gramEnd"/>
      <w:r w:rsidRPr="00AD7F45">
        <w:rPr>
          <w:rFonts w:hint="eastAsia"/>
          <w:sz w:val="24"/>
        </w:rPr>
        <w:t>统计：（按天津市要求和算法）统计所有疫苗的接种评价，包括及时、合格情况。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）基础全程接种统计：（按地区要求和算法）统计所有疫苗基础全程接种情况。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）单位接种率预警分析：（按照地区设置接种率预警条件）进行接种率预警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）禁忌症统计分析：按照区划、疫苗统计接种禁忌情况，支持统计数据和明细的统计、支持结果导出。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）不接种统计分析：按照区划、疫苗统计不接种疫苗情况，支持统计数据和明细的统计、支持结果导出。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）疾病史统计分析：按照区划、疫苗统计疾病史情况，支持统计数据和明细的统计、支持结果导出。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）户籍人口统计：支持按地区</w:t>
      </w:r>
      <w:r w:rsidRPr="00AD7F45">
        <w:rPr>
          <w:rFonts w:hint="eastAsia"/>
          <w:sz w:val="24"/>
        </w:rPr>
        <w:t xml:space="preserve"> </w:t>
      </w:r>
      <w:r w:rsidRPr="00AD7F45">
        <w:rPr>
          <w:rFonts w:hint="eastAsia"/>
          <w:sz w:val="24"/>
        </w:rPr>
        <w:t>、管理单位、户籍、生日等统计区域户籍人口，支持结果的导出</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儿童门诊综合分析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）儿童管理情况统计：支持按照行政区划、管理单位统计儿童管理情况，支持结果的导出。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）疫苗实种情况统计：支持按照行政区划、管理单位统计疫苗实种情况，支持结果的导出。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）按日接种记录查询：支持按照行政区划、管理单位统计按日接种记录，支持结果的导出。</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4</w:t>
      </w:r>
      <w:r w:rsidRPr="00AD7F45">
        <w:rPr>
          <w:rFonts w:hint="eastAsia"/>
          <w:sz w:val="24"/>
        </w:rPr>
        <w:t>）出生年月分布情况分析：支持按照行政区划、管理单位统计出生年月分布情况，支持结果的导出。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）建档及时情况分析：支持按照行政区划、管理单位以及地区及时性标准，分析建档及时情况</w:t>
      </w:r>
      <w:r w:rsidRPr="00AD7F45">
        <w:rPr>
          <w:rFonts w:hint="eastAsia"/>
          <w:sz w:val="24"/>
        </w:rPr>
        <w:t xml:space="preserve">  </w:t>
      </w:r>
      <w:r w:rsidRPr="00AD7F45">
        <w:rPr>
          <w:rFonts w:hint="eastAsia"/>
          <w:sz w:val="24"/>
        </w:rPr>
        <w:t>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）完整率情况统计：支持按照行政区划、管理单位统计完整率情况，支持结果的导出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）疫苗服务人数统计：支持按照行政区划、管理单位统计疫苗服务人数，支持结果的导出。</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基层单位配置信息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）接种单位档案查询：支持接种单位档案明细查询，支持详情的钻取。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）乡级区域划分设置：支持接种单位乡级区域划分设置及查询。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）门诊日期设置情况：支持接种单位门诊日期设置及查询，支持详情的钻取。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）门诊工作岗位配置：支持接种单位门诊工作岗位配置及查询，支持详情的钻取查询。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）疫苗管理预约配置：支持接种单位疫苗管理预约配置及查询。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）疫苗收费价格配置：支持接种单位疫苗收费价格配置及查询。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）接种条码注册信息：支持接种单位接种条码注册信息的查询。</w:t>
      </w:r>
    </w:p>
    <w:p w:rsidR="00FE297E" w:rsidRPr="00AD7F45" w:rsidRDefault="00FE297E" w:rsidP="00E316CF">
      <w:pPr>
        <w:spacing w:line="360" w:lineRule="auto"/>
        <w:ind w:firstLineChars="200" w:firstLine="480"/>
        <w:rPr>
          <w:sz w:val="24"/>
        </w:rPr>
      </w:pPr>
      <w:r w:rsidRPr="00AD7F45">
        <w:rPr>
          <w:rFonts w:hint="eastAsia"/>
          <w:sz w:val="24"/>
        </w:rPr>
        <w:t>6.</w:t>
      </w:r>
      <w:proofErr w:type="gramStart"/>
      <w:r w:rsidRPr="00AD7F45">
        <w:rPr>
          <w:rFonts w:hint="eastAsia"/>
          <w:sz w:val="24"/>
        </w:rPr>
        <w:t>重卡处置</w:t>
      </w:r>
      <w:proofErr w:type="gramEnd"/>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w:t>
      </w:r>
      <w:proofErr w:type="gramStart"/>
      <w:r w:rsidRPr="00AD7F45">
        <w:rPr>
          <w:rFonts w:hint="eastAsia"/>
          <w:sz w:val="24"/>
        </w:rPr>
        <w:t>重卡情况</w:t>
      </w:r>
      <w:proofErr w:type="gramEnd"/>
      <w:r w:rsidRPr="00AD7F45">
        <w:rPr>
          <w:rFonts w:hint="eastAsia"/>
          <w:sz w:val="24"/>
        </w:rPr>
        <w:t>分析：支持按照地区、年龄查询</w:t>
      </w:r>
      <w:proofErr w:type="gramStart"/>
      <w:r w:rsidRPr="00AD7F45">
        <w:rPr>
          <w:rFonts w:hint="eastAsia"/>
          <w:sz w:val="24"/>
        </w:rPr>
        <w:t>档案充卡率</w:t>
      </w:r>
      <w:proofErr w:type="gramEnd"/>
      <w:r w:rsidRPr="00AD7F45">
        <w:rPr>
          <w:rFonts w:hint="eastAsia"/>
          <w:sz w:val="24"/>
        </w:rPr>
        <w:t>，</w:t>
      </w:r>
      <w:proofErr w:type="gramStart"/>
      <w:r w:rsidRPr="00AD7F45">
        <w:rPr>
          <w:rFonts w:hint="eastAsia"/>
          <w:sz w:val="24"/>
        </w:rPr>
        <w:t>支持重卡率</w:t>
      </w:r>
      <w:proofErr w:type="gramEnd"/>
      <w:r w:rsidRPr="00AD7F45">
        <w:rPr>
          <w:rFonts w:hint="eastAsia"/>
          <w:sz w:val="24"/>
        </w:rPr>
        <w:t>的可视化展示。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w:t>
      </w:r>
      <w:proofErr w:type="gramStart"/>
      <w:r w:rsidRPr="00AD7F45">
        <w:rPr>
          <w:rFonts w:hint="eastAsia"/>
          <w:sz w:val="24"/>
        </w:rPr>
        <w:t>重卡任务</w:t>
      </w:r>
      <w:proofErr w:type="gramEnd"/>
      <w:r w:rsidRPr="00AD7F45">
        <w:rPr>
          <w:rFonts w:hint="eastAsia"/>
          <w:sz w:val="24"/>
        </w:rPr>
        <w:t>发布：支持</w:t>
      </w:r>
      <w:proofErr w:type="gramStart"/>
      <w:r w:rsidRPr="00AD7F45">
        <w:rPr>
          <w:rFonts w:hint="eastAsia"/>
          <w:sz w:val="24"/>
        </w:rPr>
        <w:t>按照充卡规则统计和发布重卡任务</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proofErr w:type="gramStart"/>
      <w:r w:rsidRPr="00AD7F45">
        <w:rPr>
          <w:rFonts w:hint="eastAsia"/>
          <w:sz w:val="24"/>
        </w:rPr>
        <w:t>重卡档案</w:t>
      </w:r>
      <w:proofErr w:type="gramEnd"/>
      <w:r w:rsidRPr="00AD7F45">
        <w:rPr>
          <w:rFonts w:hint="eastAsia"/>
          <w:sz w:val="24"/>
        </w:rPr>
        <w:t>合并：支持各单位根据</w:t>
      </w:r>
      <w:proofErr w:type="gramStart"/>
      <w:r w:rsidRPr="00AD7F45">
        <w:rPr>
          <w:rFonts w:hint="eastAsia"/>
          <w:sz w:val="24"/>
        </w:rPr>
        <w:t>发布重卡任务进行重卡</w:t>
      </w:r>
      <w:proofErr w:type="gramEnd"/>
      <w:r w:rsidRPr="00AD7F45">
        <w:rPr>
          <w:rFonts w:hint="eastAsia"/>
          <w:sz w:val="24"/>
        </w:rPr>
        <w:t>档案合并。</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w:t>
      </w:r>
      <w:proofErr w:type="gramStart"/>
      <w:r w:rsidRPr="00AD7F45">
        <w:rPr>
          <w:rFonts w:hint="eastAsia"/>
          <w:sz w:val="24"/>
        </w:rPr>
        <w:t>非重卡档案</w:t>
      </w:r>
      <w:proofErr w:type="gramEnd"/>
      <w:r w:rsidRPr="00AD7F45">
        <w:rPr>
          <w:rFonts w:hint="eastAsia"/>
          <w:sz w:val="24"/>
        </w:rPr>
        <w:t>记录删除：支持</w:t>
      </w:r>
      <w:proofErr w:type="gramStart"/>
      <w:r w:rsidRPr="00AD7F45">
        <w:rPr>
          <w:rFonts w:hint="eastAsia"/>
          <w:sz w:val="24"/>
        </w:rPr>
        <w:t>查询非重卡</w:t>
      </w:r>
      <w:proofErr w:type="gramEnd"/>
      <w:r w:rsidRPr="00AD7F45">
        <w:rPr>
          <w:rFonts w:hint="eastAsia"/>
          <w:sz w:val="24"/>
        </w:rPr>
        <w:t>档案记录删除情况。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w:t>
      </w:r>
      <w:proofErr w:type="gramStart"/>
      <w:r w:rsidRPr="00AD7F45">
        <w:rPr>
          <w:rFonts w:hint="eastAsia"/>
          <w:sz w:val="24"/>
        </w:rPr>
        <w:t>重卡任务</w:t>
      </w:r>
      <w:proofErr w:type="gramEnd"/>
      <w:r w:rsidRPr="00AD7F45">
        <w:rPr>
          <w:rFonts w:hint="eastAsia"/>
          <w:sz w:val="24"/>
        </w:rPr>
        <w:t>进度汇总：支持</w:t>
      </w:r>
      <w:proofErr w:type="gramStart"/>
      <w:r w:rsidRPr="00AD7F45">
        <w:rPr>
          <w:rFonts w:hint="eastAsia"/>
          <w:sz w:val="24"/>
        </w:rPr>
        <w:t>查询重卡任务</w:t>
      </w:r>
      <w:proofErr w:type="gramEnd"/>
      <w:r w:rsidRPr="00AD7F45">
        <w:rPr>
          <w:rFonts w:hint="eastAsia"/>
          <w:sz w:val="24"/>
        </w:rPr>
        <w:t>执行情况。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w:t>
      </w:r>
      <w:proofErr w:type="gramStart"/>
      <w:r w:rsidRPr="00AD7F45">
        <w:rPr>
          <w:rFonts w:hint="eastAsia"/>
          <w:sz w:val="24"/>
        </w:rPr>
        <w:t>重卡处理</w:t>
      </w:r>
      <w:proofErr w:type="gramEnd"/>
      <w:r w:rsidRPr="00AD7F45">
        <w:rPr>
          <w:rFonts w:hint="eastAsia"/>
          <w:sz w:val="24"/>
        </w:rPr>
        <w:t>档案查询：</w:t>
      </w:r>
      <w:proofErr w:type="gramStart"/>
      <w:r w:rsidRPr="00AD7F45">
        <w:rPr>
          <w:rFonts w:hint="eastAsia"/>
          <w:sz w:val="24"/>
        </w:rPr>
        <w:t>支持重卡处理</w:t>
      </w:r>
      <w:proofErr w:type="gramEnd"/>
      <w:r w:rsidRPr="00AD7F45">
        <w:rPr>
          <w:rFonts w:hint="eastAsia"/>
          <w:sz w:val="24"/>
        </w:rPr>
        <w:t>档案的查询、支持对档案合并的撤销。</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预防接种门诊管理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）疫苗登记：对门诊开展疫苗的登记，可与疫苗库存进行同步。</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2</w:t>
      </w:r>
      <w:r w:rsidRPr="00AD7F45">
        <w:rPr>
          <w:rFonts w:hint="eastAsia"/>
          <w:sz w:val="24"/>
        </w:rPr>
        <w:t>）建卡：提供门诊建档功能，包括新增、修改、删除档案等操作。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询问登记：登记医生工作站，提供医生门诊接种疫苗登记、知情告知、预约单打印、发放条码、接种异常登记、接种本打印、知情告知书打印等功能，支持根据地方和国家免疫程序，自动对可接种疫苗进行提示和录入，支持对违反免疫程序的记录进行提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）接种工作站：接种医生工作站，提供接种医生确认呼叫受种者、确认受种者信息，</w:t>
      </w:r>
      <w:proofErr w:type="gramStart"/>
      <w:r w:rsidRPr="00AD7F45">
        <w:rPr>
          <w:rFonts w:hint="eastAsia"/>
          <w:sz w:val="24"/>
        </w:rPr>
        <w:t>扫码核验</w:t>
      </w:r>
      <w:proofErr w:type="gramEnd"/>
      <w:r w:rsidRPr="00AD7F45">
        <w:rPr>
          <w:rFonts w:hint="eastAsia"/>
          <w:sz w:val="24"/>
        </w:rPr>
        <w:t>接种疫苗信息等功能，支持多人份疫苗的开瓶记录和报损提醒，支持对人员的优先和延后接种功能。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）留观：留</w:t>
      </w:r>
      <w:proofErr w:type="gramStart"/>
      <w:r w:rsidRPr="00AD7F45">
        <w:rPr>
          <w:rFonts w:hint="eastAsia"/>
          <w:sz w:val="24"/>
        </w:rPr>
        <w:t>观医生</w:t>
      </w:r>
      <w:proofErr w:type="gramEnd"/>
      <w:r w:rsidRPr="00AD7F45">
        <w:rPr>
          <w:rFonts w:hint="eastAsia"/>
          <w:sz w:val="24"/>
        </w:rPr>
        <w:t>工作站，提供留</w:t>
      </w:r>
      <w:proofErr w:type="gramStart"/>
      <w:r w:rsidRPr="00AD7F45">
        <w:rPr>
          <w:rFonts w:hint="eastAsia"/>
          <w:sz w:val="24"/>
        </w:rPr>
        <w:t>观医生</w:t>
      </w:r>
      <w:proofErr w:type="gramEnd"/>
      <w:r w:rsidRPr="00AD7F45">
        <w:rPr>
          <w:rFonts w:hint="eastAsia"/>
          <w:sz w:val="24"/>
        </w:rPr>
        <w:t>记录接种人员离开时间功能，并且判断是否合格，对留</w:t>
      </w:r>
      <w:proofErr w:type="gramStart"/>
      <w:r w:rsidRPr="00AD7F45">
        <w:rPr>
          <w:rFonts w:hint="eastAsia"/>
          <w:sz w:val="24"/>
        </w:rPr>
        <w:t>观结果</w:t>
      </w:r>
      <w:proofErr w:type="gramEnd"/>
      <w:r w:rsidRPr="00AD7F45">
        <w:rPr>
          <w:rFonts w:hint="eastAsia"/>
          <w:sz w:val="24"/>
        </w:rPr>
        <w:t>进行查询。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）接种日志：当日</w:t>
      </w:r>
      <w:r w:rsidRPr="00AD7F45">
        <w:rPr>
          <w:rFonts w:hint="eastAsia"/>
          <w:sz w:val="24"/>
        </w:rPr>
        <w:t>/</w:t>
      </w:r>
      <w:r w:rsidRPr="00AD7F45">
        <w:rPr>
          <w:rFonts w:hint="eastAsia"/>
          <w:sz w:val="24"/>
        </w:rPr>
        <w:t>历史接种日志查询。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）门诊接种管理：支持门诊接种疫苗的各类自定义统计功能。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）未种通知：支持按照免疫程序查询未种名单，并且可对接外部短信、微信，可通过预留手机号向受种者发送短信通知，支持对发送记录的查询，支持未种结果的明细导出、支持纸质通知单的导出。</w:t>
      </w:r>
    </w:p>
    <w:p w:rsidR="00FE297E" w:rsidRPr="00AD7F45" w:rsidRDefault="00FE297E" w:rsidP="00E316CF">
      <w:pPr>
        <w:spacing w:line="360" w:lineRule="auto"/>
        <w:ind w:firstLineChars="200" w:firstLine="482"/>
        <w:rPr>
          <w:b/>
          <w:bCs/>
          <w:sz w:val="24"/>
        </w:rPr>
      </w:pPr>
      <w:r w:rsidRPr="00AD7F45">
        <w:rPr>
          <w:rFonts w:hint="eastAsia"/>
          <w:b/>
          <w:bCs/>
          <w:sz w:val="24"/>
        </w:rPr>
        <w:t>1.4</w:t>
      </w:r>
      <w:r w:rsidRPr="00AD7F45">
        <w:rPr>
          <w:rFonts w:hint="eastAsia"/>
          <w:b/>
          <w:bCs/>
          <w:sz w:val="24"/>
        </w:rPr>
        <w:t>狂犬病暴露预防接种</w:t>
      </w:r>
      <w:proofErr w:type="gramStart"/>
      <w:r w:rsidRPr="00AD7F45">
        <w:rPr>
          <w:rFonts w:hint="eastAsia"/>
          <w:b/>
          <w:bCs/>
          <w:sz w:val="24"/>
        </w:rPr>
        <w:t>信息管理信创改造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对狂犬病暴露预防接种信息管理系统</w:t>
      </w:r>
      <w:proofErr w:type="gramStart"/>
      <w:r w:rsidRPr="00AD7F45">
        <w:rPr>
          <w:rFonts w:hint="eastAsia"/>
          <w:sz w:val="24"/>
        </w:rPr>
        <w:t>进行信创</w:t>
      </w:r>
      <w:proofErr w:type="gramEnd"/>
      <w:r w:rsidRPr="00AD7F45">
        <w:rPr>
          <w:rFonts w:hint="eastAsia"/>
          <w:sz w:val="24"/>
        </w:rPr>
        <w:t>适配及改造，功能包括狂犬病暴露登记，疫苗价格维护，知情同意书，预约通知，二次暴露登记，门诊出库，处方单，知情同意书，接种记录卡，病历卡等功能，同时实现门诊单位的数据统计及区域统计相关功能。具体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系统配置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）药品接种算法配置：维护药品（狂犬疫苗）接种程序关系，包括新增和停用。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）犬</w:t>
      </w:r>
      <w:proofErr w:type="gramStart"/>
      <w:r w:rsidRPr="00AD7F45">
        <w:rPr>
          <w:rFonts w:hint="eastAsia"/>
          <w:sz w:val="24"/>
        </w:rPr>
        <w:t>伤疾病</w:t>
      </w:r>
      <w:proofErr w:type="gramEnd"/>
      <w:r w:rsidRPr="00AD7F45">
        <w:rPr>
          <w:rFonts w:hint="eastAsia"/>
          <w:sz w:val="24"/>
        </w:rPr>
        <w:t>史维护：维护犬</w:t>
      </w:r>
      <w:proofErr w:type="gramStart"/>
      <w:r w:rsidRPr="00AD7F45">
        <w:rPr>
          <w:rFonts w:hint="eastAsia"/>
          <w:sz w:val="24"/>
        </w:rPr>
        <w:t>伤疾病</w:t>
      </w:r>
      <w:proofErr w:type="gramEnd"/>
      <w:r w:rsidRPr="00AD7F45">
        <w:rPr>
          <w:rFonts w:hint="eastAsia"/>
          <w:sz w:val="24"/>
        </w:rPr>
        <w:t>史，包括新增、修改和停用、弃用。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）被动免疫制剂算法：维护被动制剂（球蛋白）算法的配置，包括新增、修改、启用、停用和删除。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）暴露接种算法配置：暴露接种算法配置，配置暴露情况和疫苗接种史的关系，形成系统智能推荐办法。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）暴露部位维护：暴露部位维护、暴露部位和暴露等级的关系维护，包</w:t>
      </w:r>
      <w:r w:rsidRPr="00AD7F45">
        <w:rPr>
          <w:rFonts w:hint="eastAsia"/>
          <w:sz w:val="24"/>
        </w:rPr>
        <w:lastRenderedPageBreak/>
        <w:t>括新增、修改、删除、启用、停用。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）暴露等级维护：暴露等级维护，包括新增、修改、删除、启用、停用。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）犬伤终端标准参数管理：系统参数，根据参数生成不同业务场景，满足用户日常业务需求，如强制</w:t>
      </w:r>
      <w:proofErr w:type="gramStart"/>
      <w:r w:rsidRPr="00AD7F45">
        <w:rPr>
          <w:rFonts w:hint="eastAsia"/>
          <w:sz w:val="24"/>
        </w:rPr>
        <w:t>扫码是否</w:t>
      </w:r>
      <w:proofErr w:type="gramEnd"/>
      <w:r w:rsidRPr="00AD7F45">
        <w:rPr>
          <w:rFonts w:hint="eastAsia"/>
          <w:sz w:val="24"/>
        </w:rPr>
        <w:t>开启、门诊公布电话、打印模块设置、编码设置、日志设置等。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）犬伤个性化参数查询发布</w:t>
      </w:r>
      <w:r w:rsidRPr="00AD7F45">
        <w:rPr>
          <w:rFonts w:hint="eastAsia"/>
          <w:sz w:val="24"/>
        </w:rPr>
        <w:t>:</w:t>
      </w:r>
      <w:r w:rsidRPr="00AD7F45">
        <w:rPr>
          <w:rFonts w:hint="eastAsia"/>
          <w:sz w:val="24"/>
        </w:rPr>
        <w:t>个性化参数，设置后仅对本单位生效，包含发布，启用和停用。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）配置破伤风暴露历史和接种历史的关系，生成智能算法，包括新增、修改、删除。</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门诊管理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）暴露情况登记：狂犬疫苗登记工作台，包括建卡处理、读卡处理，新建暴露史、变更暴露史、门诊病历开具、知情同意书打印、接种卡打印等功能。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）门诊确认接种：支持读卡、查询、支持扫疫苗监管码接种疫苗合法性、支持打印接种知情同意书。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）未种通知：支持按照设置免疫程序，查询未种人员并且支持导出明细。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）门诊出库：支持根据门诊接种自动计算出库信息并完成门诊出库。</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）外伤处置登记：破伤风疫苗登记工作台，包括建卡处理、读卡处理，新建暴露史、变更暴露史、门诊病历开具、知情同意书打印、接种卡打印等功能。</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犬伤门诊分析评估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）区域暴露档案检索：按条件进行区域暴露档案明细查询，支持导出。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）区域受种者检索：按条件进行区域受种明细查询，支持导出。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）区域暴露人群监测：按条件进行区域暴露人群监测，支持导出。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w:t>
      </w:r>
      <w:proofErr w:type="gramStart"/>
      <w:r w:rsidRPr="00AD7F45">
        <w:rPr>
          <w:rFonts w:hint="eastAsia"/>
          <w:sz w:val="24"/>
        </w:rPr>
        <w:t>区域扫码接种</w:t>
      </w:r>
      <w:proofErr w:type="gramEnd"/>
      <w:r w:rsidRPr="00AD7F45">
        <w:rPr>
          <w:rFonts w:hint="eastAsia"/>
          <w:sz w:val="24"/>
        </w:rPr>
        <w:t>情况：按条件</w:t>
      </w:r>
      <w:proofErr w:type="gramStart"/>
      <w:r w:rsidRPr="00AD7F45">
        <w:rPr>
          <w:rFonts w:hint="eastAsia"/>
          <w:sz w:val="24"/>
        </w:rPr>
        <w:t>进行扫码接种</w:t>
      </w:r>
      <w:proofErr w:type="gramEnd"/>
      <w:r w:rsidRPr="00AD7F45">
        <w:rPr>
          <w:rFonts w:hint="eastAsia"/>
          <w:sz w:val="24"/>
        </w:rPr>
        <w:t>情况查询，支持查询未扫码明细，支持导出。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）区域知情同意分析：按条件进行区域知情同意分析查询，支持对不同意接种明细查询，支持导出。</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查询统计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）暴露档案查询：按条件进行档案查询，支持查询档案详细。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）受种者全档案检索：受种者全档案检索，支持导出。</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3</w:t>
      </w:r>
      <w:r w:rsidRPr="00AD7F45">
        <w:rPr>
          <w:rFonts w:hint="eastAsia"/>
          <w:sz w:val="24"/>
        </w:rPr>
        <w:t>）接种日志统计：当日</w:t>
      </w:r>
      <w:r w:rsidRPr="00AD7F45">
        <w:rPr>
          <w:rFonts w:hint="eastAsia"/>
          <w:sz w:val="24"/>
        </w:rPr>
        <w:t>/</w:t>
      </w:r>
      <w:r w:rsidRPr="00AD7F45">
        <w:rPr>
          <w:rFonts w:hint="eastAsia"/>
          <w:sz w:val="24"/>
        </w:rPr>
        <w:t>历史接种日志统计，支持导出。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）处方信息统计：开具处方情况统计分析功能。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）暴露人群监测：暴露人群监测和相关统计报表，支持导出。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）留</w:t>
      </w:r>
      <w:proofErr w:type="gramStart"/>
      <w:r w:rsidRPr="00AD7F45">
        <w:rPr>
          <w:rFonts w:hint="eastAsia"/>
          <w:sz w:val="24"/>
        </w:rPr>
        <w:t>观情况</w:t>
      </w:r>
      <w:proofErr w:type="gramEnd"/>
      <w:r w:rsidRPr="00AD7F45">
        <w:rPr>
          <w:rFonts w:hint="eastAsia"/>
          <w:sz w:val="24"/>
        </w:rPr>
        <w:t>分析：对门诊留</w:t>
      </w:r>
      <w:proofErr w:type="gramStart"/>
      <w:r w:rsidRPr="00AD7F45">
        <w:rPr>
          <w:rFonts w:hint="eastAsia"/>
          <w:sz w:val="24"/>
        </w:rPr>
        <w:t>观情况</w:t>
      </w:r>
      <w:proofErr w:type="gramEnd"/>
      <w:r w:rsidRPr="00AD7F45">
        <w:rPr>
          <w:rFonts w:hint="eastAsia"/>
          <w:sz w:val="24"/>
        </w:rPr>
        <w:t>进行统计和分析。</w:t>
      </w:r>
    </w:p>
    <w:p w:rsidR="00FE297E" w:rsidRPr="00AD7F45" w:rsidRDefault="00FE297E" w:rsidP="00E316CF">
      <w:pPr>
        <w:spacing w:line="360" w:lineRule="auto"/>
        <w:ind w:firstLineChars="200" w:firstLine="482"/>
        <w:rPr>
          <w:b/>
          <w:bCs/>
          <w:sz w:val="24"/>
        </w:rPr>
      </w:pPr>
      <w:r w:rsidRPr="00AD7F45">
        <w:rPr>
          <w:rFonts w:hint="eastAsia"/>
          <w:b/>
          <w:bCs/>
          <w:sz w:val="24"/>
        </w:rPr>
        <w:t>1.5</w:t>
      </w:r>
      <w:r w:rsidRPr="00AD7F45">
        <w:rPr>
          <w:rFonts w:hint="eastAsia"/>
          <w:b/>
          <w:bCs/>
          <w:sz w:val="24"/>
        </w:rPr>
        <w:t>新生儿预防接种</w:t>
      </w:r>
      <w:proofErr w:type="gramStart"/>
      <w:r w:rsidRPr="00AD7F45">
        <w:rPr>
          <w:rFonts w:hint="eastAsia"/>
          <w:b/>
          <w:bCs/>
          <w:sz w:val="24"/>
        </w:rPr>
        <w:t>信息管理信创改造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对新生儿预防接种信息管理系统</w:t>
      </w:r>
      <w:proofErr w:type="gramStart"/>
      <w:r w:rsidRPr="00AD7F45">
        <w:rPr>
          <w:rFonts w:hint="eastAsia"/>
          <w:sz w:val="24"/>
        </w:rPr>
        <w:t>进行信创</w:t>
      </w:r>
      <w:proofErr w:type="gramEnd"/>
      <w:r w:rsidRPr="00AD7F45">
        <w:rPr>
          <w:rFonts w:hint="eastAsia"/>
          <w:sz w:val="24"/>
        </w:rPr>
        <w:t>适配及改造，具备建立档案和新生儿档案的便捷查询功能、健康询问、知情同意、医嘱、登记、接种的门诊常用功能。主要涉及改造功能如下：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新生儿（门诊）初始化配置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）单位参数配置：提供库存是否提醒、疫苗分区管理等多个自定义参数供用户配置，满足不同场景业务需求。</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）单位参数查询：支持按照地区和单位查询门诊开诊参数。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）疫苗性质间隔配置：支持根据疫苗性质，配置不同疫苗间隔，支持新增、修改、删除。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）疫苗免疫程序配置：对开</w:t>
      </w:r>
      <w:proofErr w:type="gramStart"/>
      <w:r w:rsidRPr="00AD7F45">
        <w:rPr>
          <w:rFonts w:hint="eastAsia"/>
          <w:sz w:val="24"/>
        </w:rPr>
        <w:t>诊</w:t>
      </w:r>
      <w:proofErr w:type="gramEnd"/>
      <w:r w:rsidRPr="00AD7F45">
        <w:rPr>
          <w:rFonts w:hint="eastAsia"/>
          <w:sz w:val="24"/>
        </w:rPr>
        <w:t>疫苗的免疫程序配置，支持新增、修改、查询和停用。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）新生儿全局参数管理：全局管理参数，市级管理员使用，提供新增、修改和停用启用功能。</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新生儿门诊运行配置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）新生儿门诊疫苗登记：当日门诊疫苗登记功能，可手工添加或者库存中选取。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）新生儿单位参数配置：门诊参数配置和查询，仅对门诊生效。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）产科病区医护人员管理：对产科病区医护人员进行管理，包括新增、修改和删除。</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新生儿门诊管理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）门诊登记：门诊医生工作站，支持新生儿建档、医嘱、疫苗录入、</w:t>
      </w:r>
      <w:proofErr w:type="gramStart"/>
      <w:r w:rsidRPr="00AD7F45">
        <w:rPr>
          <w:rFonts w:hint="eastAsia"/>
          <w:sz w:val="24"/>
        </w:rPr>
        <w:t>扫码接种</w:t>
      </w:r>
      <w:proofErr w:type="gramEnd"/>
      <w:r w:rsidRPr="00AD7F45">
        <w:rPr>
          <w:rFonts w:hint="eastAsia"/>
          <w:sz w:val="24"/>
        </w:rPr>
        <w:t>等功能。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）门诊出库</w:t>
      </w:r>
      <w:r w:rsidRPr="00AD7F45">
        <w:rPr>
          <w:rFonts w:hint="eastAsia"/>
          <w:sz w:val="24"/>
        </w:rPr>
        <w:t>:</w:t>
      </w:r>
      <w:r w:rsidRPr="00AD7F45">
        <w:rPr>
          <w:rFonts w:hint="eastAsia"/>
          <w:sz w:val="24"/>
        </w:rPr>
        <w:t>提供根据门诊接种疫苗自动出库功能，支持手工出库。</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新生儿门诊查询统计</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）接种日志统计：门诊接种明细统计，支持导出。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）新生儿接种登记表：系新生儿登记统计，支持导出。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）本地新生儿档案检索：支持根据手工输入条件的档案检索，支持对查询结果的明细钻取。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）接种质量分析：根据接种及时率和合格率等对疫苗进行接种质量评估，支持导出。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）疫苗接种统计报表：支持导出，支持对接种率和及时率的统计。</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新生儿门诊分析评估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）区域接种情况统计：区域接种情况分析和查询，支持导出。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）区域新生儿档案检索：区域新生儿档案人工检索功能，支持明细查看。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）区域单位使用情况：区域单位系统使用情况分析。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）区域接种质量分析：区域接种质量分析，支持导出。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）区域知情详细情况分析：区域知情详细情况分析，支持导出。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）区域医嘱详细情况分析：区域医嘱详细情况分析，支持导出。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）区域服务情况分析：区域服务情况分析，支持导出。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w:t>
      </w:r>
      <w:proofErr w:type="gramStart"/>
      <w:r w:rsidRPr="00AD7F45">
        <w:rPr>
          <w:rFonts w:hint="eastAsia"/>
          <w:sz w:val="24"/>
        </w:rPr>
        <w:t>疫苗首针接种</w:t>
      </w:r>
      <w:proofErr w:type="gramEnd"/>
      <w:r w:rsidRPr="00AD7F45">
        <w:rPr>
          <w:rFonts w:hint="eastAsia"/>
          <w:sz w:val="24"/>
        </w:rPr>
        <w:t>统计：</w:t>
      </w:r>
      <w:proofErr w:type="gramStart"/>
      <w:r w:rsidRPr="00AD7F45">
        <w:rPr>
          <w:rFonts w:hint="eastAsia"/>
          <w:sz w:val="24"/>
        </w:rPr>
        <w:t>疫苗首针接种</w:t>
      </w:r>
      <w:proofErr w:type="gramEnd"/>
      <w:r w:rsidRPr="00AD7F45">
        <w:rPr>
          <w:rFonts w:hint="eastAsia"/>
          <w:sz w:val="24"/>
        </w:rPr>
        <w:t>统计，支持导出。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）乙肝球蛋白接种统计：乙肝球蛋白接种统计，支持导出。</w:t>
      </w:r>
    </w:p>
    <w:p w:rsidR="00FE297E" w:rsidRPr="00AD7F45" w:rsidRDefault="00FE297E" w:rsidP="00E316CF">
      <w:pPr>
        <w:spacing w:line="360" w:lineRule="auto"/>
        <w:ind w:firstLineChars="200" w:firstLine="482"/>
        <w:rPr>
          <w:b/>
          <w:bCs/>
          <w:sz w:val="24"/>
        </w:rPr>
      </w:pPr>
      <w:r w:rsidRPr="00AD7F45">
        <w:rPr>
          <w:rFonts w:hint="eastAsia"/>
          <w:b/>
          <w:bCs/>
          <w:sz w:val="24"/>
        </w:rPr>
        <w:t>1.6</w:t>
      </w:r>
      <w:r w:rsidRPr="00AD7F45">
        <w:rPr>
          <w:rFonts w:hint="eastAsia"/>
          <w:b/>
          <w:bCs/>
          <w:sz w:val="24"/>
        </w:rPr>
        <w:t>疫苗冷链预警监测</w:t>
      </w:r>
      <w:proofErr w:type="gramStart"/>
      <w:r w:rsidRPr="00AD7F45">
        <w:rPr>
          <w:rFonts w:hint="eastAsia"/>
          <w:b/>
          <w:bCs/>
          <w:sz w:val="24"/>
        </w:rPr>
        <w:t>管理信创</w:t>
      </w:r>
      <w:proofErr w:type="gramEnd"/>
      <w:r w:rsidRPr="00AD7F45">
        <w:rPr>
          <w:rFonts w:hint="eastAsia"/>
          <w:b/>
          <w:bCs/>
          <w:sz w:val="24"/>
        </w:rPr>
        <w:t>改造</w:t>
      </w:r>
    </w:p>
    <w:p w:rsidR="00FE297E" w:rsidRPr="00AD7F45" w:rsidRDefault="00FE297E" w:rsidP="00E316CF">
      <w:pPr>
        <w:spacing w:line="360" w:lineRule="auto"/>
        <w:ind w:firstLineChars="200" w:firstLine="480"/>
        <w:rPr>
          <w:sz w:val="24"/>
        </w:rPr>
      </w:pPr>
      <w:r w:rsidRPr="00AD7F45">
        <w:rPr>
          <w:rFonts w:hint="eastAsia"/>
          <w:sz w:val="24"/>
        </w:rPr>
        <w:t>对疫苗冷链预警监测管理系统</w:t>
      </w:r>
      <w:proofErr w:type="gramStart"/>
      <w:r w:rsidRPr="00AD7F45">
        <w:rPr>
          <w:rFonts w:hint="eastAsia"/>
          <w:sz w:val="24"/>
        </w:rPr>
        <w:t>进行信创</w:t>
      </w:r>
      <w:proofErr w:type="gramEnd"/>
      <w:r w:rsidRPr="00AD7F45">
        <w:rPr>
          <w:rFonts w:hint="eastAsia"/>
          <w:sz w:val="24"/>
        </w:rPr>
        <w:t>适配及改造，支撑授权用户对冷链设备档案的采集，按照国家统一编码规则，增加、删除、修改冷链设备档案，并可根据设定条件进行查询和统计。支持授权用户对各级疾病预防控制机构和接种单位冷链设备档案信息和维护情况的统计。支持授权用户人工录入或自动监测疫苗冷链设备运行温度。支持冷链设备运行过程中根据设定的温度阈值进行自动预警，并记录处置措施。支持授权用户按指定条件（如超温、设备故障、温度记录缺失等）对冷链设备运行情况的统计分析。</w:t>
      </w:r>
    </w:p>
    <w:p w:rsidR="00FE297E" w:rsidRPr="00AD7F45" w:rsidRDefault="00FE297E" w:rsidP="00E316CF">
      <w:pPr>
        <w:spacing w:line="360" w:lineRule="auto"/>
        <w:ind w:firstLineChars="200" w:firstLine="480"/>
        <w:rPr>
          <w:sz w:val="24"/>
        </w:rPr>
      </w:pPr>
      <w:r w:rsidRPr="00AD7F45">
        <w:rPr>
          <w:rFonts w:hint="eastAsia"/>
          <w:sz w:val="24"/>
        </w:rPr>
        <w:t>同时提供公共接口，支持不同厂家冷链温度监测设备的数据直传市级系统。</w:t>
      </w:r>
    </w:p>
    <w:p w:rsidR="00FE297E" w:rsidRPr="00AD7F45" w:rsidRDefault="00FE297E" w:rsidP="00E316CF">
      <w:pPr>
        <w:spacing w:line="360" w:lineRule="auto"/>
        <w:ind w:firstLineChars="200" w:firstLine="480"/>
        <w:rPr>
          <w:sz w:val="24"/>
        </w:rPr>
      </w:pPr>
      <w:r w:rsidRPr="00AD7F45">
        <w:rPr>
          <w:rFonts w:hint="eastAsia"/>
          <w:sz w:val="24"/>
        </w:rPr>
        <w:t>主要涉及改造功能如下：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冷链设备管理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）冷链设备维护：按照国家和地方要求，维护冰箱、冷藏包、冷藏车、</w:t>
      </w:r>
      <w:r w:rsidRPr="00AD7F45">
        <w:rPr>
          <w:rFonts w:hint="eastAsia"/>
          <w:sz w:val="24"/>
        </w:rPr>
        <w:lastRenderedPageBreak/>
        <w:t>冷库、冰箱等各类冷链设备进行系统，并且支持维护设备管理员，包括新增、修改、删除和提交上报。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）冷链设备审核：对冷链设备进行审核，包括审核通过和退回。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）疫苗仓库管理：新增疫苗仓库，并且维护仓库和冷链设备关系。包括新增、修改、删除和提交上报。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）仓库管理审核：仓库管理审核，包括审核通过和退回。</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）冷链设备运维：冷链设备运维操作、包括检修、化霜、停用、报废操作，支持对运</w:t>
      </w:r>
      <w:proofErr w:type="gramStart"/>
      <w:r w:rsidRPr="00AD7F45">
        <w:rPr>
          <w:rFonts w:hint="eastAsia"/>
          <w:sz w:val="24"/>
        </w:rPr>
        <w:t>维记录</w:t>
      </w:r>
      <w:proofErr w:type="gramEnd"/>
      <w:r w:rsidRPr="00AD7F45">
        <w:rPr>
          <w:rFonts w:hint="eastAsia"/>
          <w:sz w:val="24"/>
        </w:rPr>
        <w:t>的查询。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）冷链设备查询：冷链设备的明细查询，支持导出。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）冷链设备统计：冷链设备按单位和类别进行统计，支持导出。</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监测设备管理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）监测</w:t>
      </w:r>
      <w:proofErr w:type="gramStart"/>
      <w:r w:rsidRPr="00AD7F45">
        <w:rPr>
          <w:rFonts w:hint="eastAsia"/>
          <w:sz w:val="24"/>
        </w:rPr>
        <w:t>仪综合</w:t>
      </w:r>
      <w:proofErr w:type="gramEnd"/>
      <w:r w:rsidRPr="00AD7F45">
        <w:rPr>
          <w:rFonts w:hint="eastAsia"/>
          <w:sz w:val="24"/>
        </w:rPr>
        <w:t>管理：对温度监测设备的维护，厂家、设备类型、</w:t>
      </w:r>
      <w:r w:rsidRPr="00AD7F45">
        <w:rPr>
          <w:rFonts w:hint="eastAsia"/>
          <w:sz w:val="24"/>
        </w:rPr>
        <w:t>SN</w:t>
      </w:r>
      <w:r w:rsidRPr="00AD7F45">
        <w:rPr>
          <w:rFonts w:hint="eastAsia"/>
          <w:sz w:val="24"/>
        </w:rPr>
        <w:t>号、通道、绑定手机卡号等。功能包括新增、修改、删除，支持对设备的停用和启用。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）监测仪安装管理：支持监测仪和仓库的绑定设置，支持安装记录的查看。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）短信接收人配置和发送：支持设置温度报警的短信接收人，可自动接收预警信息。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）检测仪安装比对：支持根据设备</w:t>
      </w:r>
      <w:r w:rsidRPr="00AD7F45">
        <w:rPr>
          <w:rFonts w:hint="eastAsia"/>
          <w:sz w:val="24"/>
        </w:rPr>
        <w:t>SN</w:t>
      </w:r>
      <w:r w:rsidRPr="00AD7F45">
        <w:rPr>
          <w:rFonts w:hint="eastAsia"/>
          <w:sz w:val="24"/>
        </w:rPr>
        <w:t>查询监测仪安装比对情况。</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数据实时监测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）实时监测异常情况：数据异常、连接超时、供电异常等。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）区域实时监测：按照区域单位监测每个</w:t>
      </w:r>
      <w:proofErr w:type="gramStart"/>
      <w:r w:rsidRPr="00AD7F45">
        <w:rPr>
          <w:rFonts w:hint="eastAsia"/>
          <w:sz w:val="24"/>
        </w:rPr>
        <w:t>站室每个</w:t>
      </w:r>
      <w:proofErr w:type="gramEnd"/>
      <w:r w:rsidRPr="00AD7F45">
        <w:rPr>
          <w:rFonts w:hint="eastAsia"/>
          <w:sz w:val="24"/>
        </w:rPr>
        <w:t>监测点实时温度，并支持历史温度的查看。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）区域异常监测：监测区域异常情况，包括温度、湿度、对接异常等。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）车辆实时监测：实时监测冷链车辆运行情况，包括当前位置和温度信息等。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）冷链监测月报</w:t>
      </w:r>
      <w:r w:rsidRPr="00AD7F45">
        <w:rPr>
          <w:rFonts w:hint="eastAsia"/>
          <w:sz w:val="24"/>
        </w:rPr>
        <w:t>:</w:t>
      </w:r>
      <w:r w:rsidRPr="00AD7F45">
        <w:rPr>
          <w:rFonts w:hint="eastAsia"/>
          <w:sz w:val="24"/>
        </w:rPr>
        <w:t>温度监测月报统计，支持导出。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）预警记录查询：查询预警记录，支持处理后标记为已读状态。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）冷链设备统计：支持按照单位统计冷链设备，支持导出。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）冷链数据导出：支持按照设备统计冷链数据，支持导出。</w:t>
      </w:r>
    </w:p>
    <w:p w:rsidR="00FE297E" w:rsidRPr="00AD7F45" w:rsidRDefault="00FE297E" w:rsidP="00E316CF">
      <w:pPr>
        <w:spacing w:line="360" w:lineRule="auto"/>
        <w:ind w:firstLineChars="200" w:firstLine="482"/>
        <w:rPr>
          <w:b/>
          <w:bCs/>
          <w:sz w:val="24"/>
        </w:rPr>
      </w:pPr>
      <w:r w:rsidRPr="00AD7F45">
        <w:rPr>
          <w:rFonts w:hint="eastAsia"/>
          <w:b/>
          <w:bCs/>
          <w:sz w:val="24"/>
        </w:rPr>
        <w:lastRenderedPageBreak/>
        <w:t>1.7</w:t>
      </w:r>
      <w:r w:rsidRPr="00AD7F45">
        <w:rPr>
          <w:rFonts w:hint="eastAsia"/>
          <w:b/>
          <w:bCs/>
          <w:sz w:val="24"/>
        </w:rPr>
        <w:t>移动督导</w:t>
      </w:r>
      <w:proofErr w:type="gramStart"/>
      <w:r w:rsidRPr="00AD7F45">
        <w:rPr>
          <w:rFonts w:hint="eastAsia"/>
          <w:b/>
          <w:bCs/>
          <w:sz w:val="24"/>
        </w:rPr>
        <w:t>信息管理信创改造</w:t>
      </w:r>
      <w:proofErr w:type="gramEnd"/>
    </w:p>
    <w:p w:rsidR="00FE297E" w:rsidRPr="00AD7F45" w:rsidRDefault="00FE297E" w:rsidP="00E316CF">
      <w:pPr>
        <w:spacing w:line="360" w:lineRule="auto"/>
        <w:ind w:firstLineChars="200" w:firstLine="480"/>
        <w:rPr>
          <w:sz w:val="24"/>
        </w:rPr>
      </w:pPr>
      <w:r w:rsidRPr="00AD7F45">
        <w:rPr>
          <w:rFonts w:hint="eastAsia"/>
          <w:sz w:val="24"/>
        </w:rPr>
        <w:t>对移动督导信息管理系统</w:t>
      </w:r>
      <w:proofErr w:type="gramStart"/>
      <w:r w:rsidRPr="00AD7F45">
        <w:rPr>
          <w:rFonts w:hint="eastAsia"/>
          <w:sz w:val="24"/>
        </w:rPr>
        <w:t>进行信创</w:t>
      </w:r>
      <w:proofErr w:type="gramEnd"/>
      <w:r w:rsidRPr="00AD7F45">
        <w:rPr>
          <w:rFonts w:hint="eastAsia"/>
          <w:sz w:val="24"/>
        </w:rPr>
        <w:t>适配及改造，支持各级</w:t>
      </w:r>
      <w:proofErr w:type="gramStart"/>
      <w:r w:rsidRPr="00AD7F45">
        <w:rPr>
          <w:rFonts w:hint="eastAsia"/>
          <w:sz w:val="24"/>
        </w:rPr>
        <w:t>疾控单位</w:t>
      </w:r>
      <w:proofErr w:type="gramEnd"/>
      <w:r w:rsidRPr="00AD7F45">
        <w:rPr>
          <w:rFonts w:hint="eastAsia"/>
          <w:sz w:val="24"/>
        </w:rPr>
        <w:t>下基层督导考核相关工作，通过信息化的手段，大大降低现场督导的各类单据的填写，通过记录、拍照保存实际督导情况，并且能够依据督导结果，对门诊存在的共性问题进行比对与分析，快速识别需改进之处，针对性地制定相应的政策方案。主要涉及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系统初始配置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）专家组维护：专家组人员从系统工作人员中遴选，支持新增和删除。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）督导标准类别维护：各类督导标准的新增、修改、启用、停用和查询。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）检查表类别维护：针对各类检查表新增、修改、启用、停用和查询。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）督导标准维护：对督导项目的新增、修改、启用、停用和查询。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）督导检查表维护：对督导检查表的新增、修改、启用、停用和查询。</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督导任务管理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）督导任务发布：督导任务发布管理，包括新增、删除、修改和查询。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）移动督导管理：手机端移动督导程序，支持督导人员移动督导相关功能。包括督导任务增加，督导单位增加、督导内容填报、督导记录填报、拍照和签字上</w:t>
      </w:r>
      <w:proofErr w:type="gramStart"/>
      <w:r w:rsidRPr="00AD7F45">
        <w:rPr>
          <w:rFonts w:hint="eastAsia"/>
          <w:sz w:val="24"/>
        </w:rPr>
        <w:t>传功能</w:t>
      </w:r>
      <w:proofErr w:type="gramEnd"/>
      <w:r w:rsidRPr="00AD7F45">
        <w:rPr>
          <w:rFonts w:hint="eastAsia"/>
          <w:sz w:val="24"/>
        </w:rPr>
        <w:t>等。</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区域分析评估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）区域督导记录：督导记录的查询和统计。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）区域督导进度情况表：督导进度的查询和统计，支持明细查看。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）区域督导日常安排表：使用日历界面展示督导日程的安排。</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）督导地图分布：督导门诊的地图</w:t>
      </w:r>
      <w:r w:rsidRPr="00AD7F45">
        <w:rPr>
          <w:rFonts w:hint="eastAsia"/>
          <w:sz w:val="24"/>
        </w:rPr>
        <w:t>GIS</w:t>
      </w:r>
      <w:r w:rsidRPr="00AD7F45">
        <w:rPr>
          <w:rFonts w:hint="eastAsia"/>
          <w:sz w:val="24"/>
        </w:rPr>
        <w:t>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）区域督导结果分析：督导结果的可视化和数据化展示。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）督导检查项分析：对督导检查项目的统计和分析。</w:t>
      </w:r>
    </w:p>
    <w:p w:rsidR="00FE297E" w:rsidRPr="00AD7F45" w:rsidRDefault="00FE297E" w:rsidP="00E316CF">
      <w:pPr>
        <w:spacing w:line="360" w:lineRule="auto"/>
        <w:ind w:firstLineChars="200" w:firstLine="482"/>
        <w:rPr>
          <w:b/>
          <w:bCs/>
          <w:sz w:val="24"/>
        </w:rPr>
      </w:pPr>
      <w:r w:rsidRPr="00AD7F45">
        <w:rPr>
          <w:rFonts w:hint="eastAsia"/>
          <w:b/>
          <w:bCs/>
          <w:sz w:val="24"/>
        </w:rPr>
        <w:t>1.8</w:t>
      </w:r>
      <w:r w:rsidRPr="00AD7F45">
        <w:rPr>
          <w:rFonts w:hint="eastAsia"/>
          <w:b/>
          <w:bCs/>
          <w:sz w:val="24"/>
        </w:rPr>
        <w:t>在线考试系统</w:t>
      </w:r>
      <w:proofErr w:type="gramStart"/>
      <w:r w:rsidRPr="00AD7F45">
        <w:rPr>
          <w:rFonts w:hint="eastAsia"/>
          <w:b/>
          <w:bCs/>
          <w:sz w:val="24"/>
        </w:rPr>
        <w:t>管理信创</w:t>
      </w:r>
      <w:proofErr w:type="gramEnd"/>
      <w:r w:rsidRPr="00AD7F45">
        <w:rPr>
          <w:rFonts w:hint="eastAsia"/>
          <w:b/>
          <w:bCs/>
          <w:sz w:val="24"/>
        </w:rPr>
        <w:t>改造</w:t>
      </w:r>
    </w:p>
    <w:p w:rsidR="00FE297E" w:rsidRPr="00AD7F45" w:rsidRDefault="00FE297E" w:rsidP="00E316CF">
      <w:pPr>
        <w:spacing w:line="360" w:lineRule="auto"/>
        <w:ind w:firstLineChars="200" w:firstLine="480"/>
        <w:rPr>
          <w:sz w:val="24"/>
        </w:rPr>
      </w:pPr>
      <w:r w:rsidRPr="00AD7F45">
        <w:rPr>
          <w:rFonts w:hint="eastAsia"/>
          <w:sz w:val="24"/>
        </w:rPr>
        <w:t>对在线考试信息管理系统</w:t>
      </w:r>
      <w:proofErr w:type="gramStart"/>
      <w:r w:rsidRPr="00AD7F45">
        <w:rPr>
          <w:rFonts w:hint="eastAsia"/>
          <w:sz w:val="24"/>
        </w:rPr>
        <w:t>进行信创</w:t>
      </w:r>
      <w:proofErr w:type="gramEnd"/>
      <w:r w:rsidRPr="00AD7F45">
        <w:rPr>
          <w:rFonts w:hint="eastAsia"/>
          <w:sz w:val="24"/>
        </w:rPr>
        <w:t>适配及改造，提供防接种从业人员进行在线学习和考试。系统支持对考试题目的维护、试卷类别的维护、培训类别的维护、文档类别的维护、视频类别的维护、考试类型的维护。支持对文档、文件、视频等学习资料的上传和审核，形成考试资料库，支持在线考试，提供学员在线练习</w:t>
      </w:r>
      <w:r w:rsidRPr="00AD7F45">
        <w:rPr>
          <w:rFonts w:hint="eastAsia"/>
          <w:sz w:val="24"/>
        </w:rPr>
        <w:lastRenderedPageBreak/>
        <w:t>的功能。</w:t>
      </w:r>
    </w:p>
    <w:p w:rsidR="00FE297E" w:rsidRPr="00AD7F45" w:rsidRDefault="00FE297E" w:rsidP="00E316CF">
      <w:pPr>
        <w:spacing w:line="360" w:lineRule="auto"/>
        <w:ind w:firstLineChars="200" w:firstLine="480"/>
        <w:rPr>
          <w:sz w:val="24"/>
        </w:rPr>
      </w:pPr>
      <w:r w:rsidRPr="00AD7F45">
        <w:rPr>
          <w:rFonts w:hint="eastAsia"/>
          <w:sz w:val="24"/>
        </w:rPr>
        <w:t>具体改造功能如下：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系统初始配置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）题目类别维护：对考试题目的类别进行维护，功能包括包含新增、修改、启用、停用。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）题目类别维护：对考试题目的类别进行维护，功能包括包含新增、修改、启用、停用。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）试卷类别维护：对考试题目的类别进行维护，功能包括包含新增、修改、启用、停用。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）培训类别维护：对考试题目的类别进行维护，功能包括包含新增、修改、启用、停用。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）文档类别维护：对考试题目的类别进行维护，功能包括包含新增、修改、启用、停用。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）视频类别维护：对考试题目的类别进行维护，功能包括包含新增、修改、启用、停用。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）证书类型维护：对考试题目的类别进行维护，功能包括包含新增、修改、启用、停用。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）考试类型维护：对考试题目的类别进行维护，功能包括包含新增、修改、启用、停用。</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考试管理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）题库管理：题库维护功能，包含新增、修改、启用、停用，支持题库导入，支持单选、多选等各类题型。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）试卷管理：考试试卷维护功能，包含新增、修改、启用、停用试卷，支持题库随机抽取自动生成试卷，支持试卷的预览。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）考试管理：对即将开展考试的维护，支持发布考试，支持对考试时长，开始时间，监考方式的控制。包含新增、发布和停用试卷。</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考试资料库管理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）文档上传：支持各类</w:t>
      </w:r>
      <w:r w:rsidRPr="00AD7F45">
        <w:rPr>
          <w:rFonts w:hint="eastAsia"/>
          <w:sz w:val="24"/>
        </w:rPr>
        <w:t>doc,docx,xls,xlsx,ppt,pptx,pdf</w:t>
      </w:r>
      <w:r w:rsidRPr="00AD7F45">
        <w:rPr>
          <w:rFonts w:hint="eastAsia"/>
          <w:sz w:val="24"/>
        </w:rPr>
        <w:t>等格式文档上传，包括新增、上传和删除。</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2</w:t>
      </w:r>
      <w:r w:rsidRPr="00AD7F45">
        <w:rPr>
          <w:rFonts w:hint="eastAsia"/>
          <w:sz w:val="24"/>
        </w:rPr>
        <w:t>）文档审核：包含审核和退回，支持二次审核。</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）预防接种文库：支持搜索功能，支持按照文档类别，地区，格式所搜和查看、下载文档进行学习。</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）视频上传：支持</w:t>
      </w:r>
      <w:r w:rsidRPr="00AD7F45">
        <w:rPr>
          <w:rFonts w:hint="eastAsia"/>
          <w:sz w:val="24"/>
        </w:rPr>
        <w:t>mp4</w:t>
      </w:r>
      <w:r w:rsidRPr="00AD7F45">
        <w:rPr>
          <w:rFonts w:hint="eastAsia"/>
          <w:sz w:val="24"/>
        </w:rPr>
        <w:t>格式上传，包括新增、上传和删除。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）视频审核：包含审核和退回，支持二次审核。</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）预防接种视频库：支持搜索功能，支持按照文档类别，地区，格式所搜和查看、下载视频进行学习。</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在线考试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）在线考试（电脑端）：支持个人</w:t>
      </w:r>
      <w:r w:rsidRPr="00AD7F45">
        <w:rPr>
          <w:rFonts w:hint="eastAsia"/>
          <w:sz w:val="24"/>
        </w:rPr>
        <w:t>PC</w:t>
      </w:r>
      <w:r w:rsidRPr="00AD7F45">
        <w:rPr>
          <w:rFonts w:hint="eastAsia"/>
          <w:sz w:val="24"/>
        </w:rPr>
        <w:t>端进行登录和考试，支持考试的提交和成绩查看。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）在线考试（手机端）：支持</w:t>
      </w:r>
      <w:proofErr w:type="gramStart"/>
      <w:r w:rsidRPr="00AD7F45">
        <w:rPr>
          <w:rFonts w:hint="eastAsia"/>
          <w:sz w:val="24"/>
        </w:rPr>
        <w:t>手机扫码进行</w:t>
      </w:r>
      <w:proofErr w:type="gramEnd"/>
      <w:r w:rsidRPr="00AD7F45">
        <w:rPr>
          <w:rFonts w:hint="eastAsia"/>
          <w:sz w:val="24"/>
        </w:rPr>
        <w:t>移动端的考试，支持考试完成后的提交和成绩查看。</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在线练习</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）顺序练习：按题库顺序进行顺序练习功能。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）专项练习：按专项题库进行专题练习功能。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）错题本：对错题进行记录和查看功能。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）收藏夹：可以记录收藏题目，随时查看。</w:t>
      </w:r>
    </w:p>
    <w:p w:rsidR="00FE297E" w:rsidRPr="00AD7F45" w:rsidRDefault="00FE297E" w:rsidP="00E316CF">
      <w:pPr>
        <w:spacing w:line="360" w:lineRule="auto"/>
        <w:ind w:firstLineChars="200" w:firstLine="482"/>
        <w:rPr>
          <w:b/>
          <w:bCs/>
          <w:sz w:val="24"/>
        </w:rPr>
      </w:pPr>
      <w:r w:rsidRPr="00AD7F45">
        <w:rPr>
          <w:rFonts w:hint="eastAsia"/>
          <w:b/>
          <w:bCs/>
          <w:sz w:val="24"/>
        </w:rPr>
        <w:t>1.9</w:t>
      </w:r>
      <w:r w:rsidRPr="00AD7F45">
        <w:rPr>
          <w:rFonts w:hint="eastAsia"/>
          <w:b/>
          <w:bCs/>
          <w:sz w:val="24"/>
        </w:rPr>
        <w:t>公众服务管理国产化</w:t>
      </w:r>
      <w:proofErr w:type="gramStart"/>
      <w:r w:rsidRPr="00AD7F45">
        <w:rPr>
          <w:rFonts w:hint="eastAsia"/>
          <w:b/>
          <w:bCs/>
          <w:sz w:val="24"/>
        </w:rPr>
        <w:t>改造信创</w:t>
      </w:r>
      <w:proofErr w:type="gramEnd"/>
      <w:r w:rsidRPr="00AD7F45">
        <w:rPr>
          <w:rFonts w:hint="eastAsia"/>
          <w:b/>
          <w:bCs/>
          <w:sz w:val="24"/>
        </w:rPr>
        <w:t>改造</w:t>
      </w:r>
    </w:p>
    <w:p w:rsidR="00FE297E" w:rsidRPr="00AD7F45" w:rsidRDefault="00FE297E" w:rsidP="00E316CF">
      <w:pPr>
        <w:spacing w:line="360" w:lineRule="auto"/>
        <w:ind w:firstLineChars="200" w:firstLine="480"/>
        <w:rPr>
          <w:sz w:val="24"/>
        </w:rPr>
      </w:pPr>
      <w:r w:rsidRPr="00AD7F45">
        <w:rPr>
          <w:rFonts w:hint="eastAsia"/>
          <w:sz w:val="24"/>
        </w:rPr>
        <w:t>对公众服务管理系统</w:t>
      </w:r>
      <w:proofErr w:type="gramStart"/>
      <w:r w:rsidRPr="00AD7F45">
        <w:rPr>
          <w:rFonts w:hint="eastAsia"/>
          <w:sz w:val="24"/>
        </w:rPr>
        <w:t>进行信创</w:t>
      </w:r>
      <w:proofErr w:type="gramEnd"/>
      <w:r w:rsidRPr="00AD7F45">
        <w:rPr>
          <w:rFonts w:hint="eastAsia"/>
          <w:sz w:val="24"/>
        </w:rPr>
        <w:t>适配及改造，实现互联网公众系统能够和预防接种系统关联，能够让受种者或其监护人能够在终端查询到儿童的已种、未种疫苗信息并进行预约接种，能够通过互联网公众系统上传的各类疫苗知识、疾病知识等，提高对预防接种的认识，实现接种单位和公众的通知互通和互动，引入新手家长教学，将预防接种服务和宣传有机结合，进一步提高为民服务水平。</w:t>
      </w:r>
    </w:p>
    <w:p w:rsidR="00FE297E" w:rsidRPr="00AD7F45" w:rsidRDefault="00FE297E" w:rsidP="00E316CF">
      <w:pPr>
        <w:spacing w:line="360" w:lineRule="auto"/>
        <w:ind w:firstLineChars="200" w:firstLine="480"/>
        <w:rPr>
          <w:sz w:val="24"/>
        </w:rPr>
      </w:pPr>
      <w:r w:rsidRPr="00AD7F45">
        <w:rPr>
          <w:rFonts w:hint="eastAsia"/>
          <w:sz w:val="24"/>
        </w:rPr>
        <w:t>主要涉及改造功能如下：</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系统管理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）单位查询：可开通互联网公众服务单位查询。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）疫苗免疫程序：查询公众服务使用的疫苗免疫程序，支持发布功能。</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基础信息管理</w:t>
      </w:r>
      <w:r w:rsidRPr="00AD7F45">
        <w:rPr>
          <w:rFonts w:hint="eastAsia"/>
          <w:sz w:val="24"/>
        </w:rPr>
        <w:tab/>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）疫苗名称、标准免疫程序、疫苗生产企业、疫苗类别基础编码、疫苗</w:t>
      </w:r>
      <w:r w:rsidRPr="00AD7F45">
        <w:rPr>
          <w:rFonts w:hint="eastAsia"/>
          <w:sz w:val="24"/>
        </w:rPr>
        <w:lastRenderedPageBreak/>
        <w:t>针次分组：查询统计功能、应种疫苗配置等查询统计功能。</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）系统参数维护：公众服务相关参数，用于不同预约状态设定，如单位接收的排队数量、信息重发设定等。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）关键字回复内容维护：提供公众服务自动回复的维护功能，只要用户问题中包含关键字，系统就会按照设定内容进行回复，支持新增、修改和删除。</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预约管理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）在线预约单位开通：支持单位对本单位预约功能进行开通和关闭，支持预约的开通和关闭，</w:t>
      </w:r>
      <w:proofErr w:type="gramStart"/>
      <w:r w:rsidRPr="00AD7F45">
        <w:rPr>
          <w:rFonts w:hint="eastAsia"/>
          <w:sz w:val="24"/>
        </w:rPr>
        <w:t>支持分</w:t>
      </w:r>
      <w:proofErr w:type="gramEnd"/>
      <w:r w:rsidRPr="00AD7F45">
        <w:rPr>
          <w:rFonts w:hint="eastAsia"/>
          <w:sz w:val="24"/>
        </w:rPr>
        <w:t>不同门诊类型和服务类型进行开通和关闭预约。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）预约疫苗配置：支持对本单位预约疫苗进行配置，可配置数量和是否可约。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）预约单位节假日配置：支持预约单位节假日配置，可预约日期可自动跳过节假日。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）预约疫苗设置表维护：全局设置，支持全局设置系统可预约疫苗。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）基础节假日配置：全局设置，设置节假日。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）疫苗预订管理：门诊医生可暂停</w:t>
      </w:r>
      <w:r w:rsidRPr="00AD7F45">
        <w:rPr>
          <w:rFonts w:hint="eastAsia"/>
          <w:sz w:val="24"/>
        </w:rPr>
        <w:t>/</w:t>
      </w:r>
      <w:r w:rsidRPr="00AD7F45">
        <w:rPr>
          <w:rFonts w:hint="eastAsia"/>
          <w:sz w:val="24"/>
        </w:rPr>
        <w:t>启动本单位的疫苗预订业务，配置本单位是否接受跨单位预订等。包含修改、保存、查询。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）预订疫苗配置：门诊医生可配置哪些疫苗纳入预订业务的范围内。包含新增、修改、删除、查询。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）销号管理：门诊医生可根据疫苗的实际库存情况，从当前预订队列中拉取一定数量的人，进行销号。</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9</w:t>
      </w:r>
      <w:r w:rsidRPr="00AD7F45">
        <w:rPr>
          <w:rFonts w:hint="eastAsia"/>
          <w:sz w:val="24"/>
        </w:rPr>
        <w:t>）通知查询：支持查询已发送通知详情，如疫苗名称、当前排队人数、已通知人数、上一次通知时间、状态等。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10</w:t>
      </w:r>
      <w:r w:rsidRPr="00AD7F45">
        <w:rPr>
          <w:rFonts w:hint="eastAsia"/>
          <w:sz w:val="24"/>
        </w:rPr>
        <w:t>）</w:t>
      </w:r>
      <w:proofErr w:type="gramStart"/>
      <w:r w:rsidRPr="00AD7F45">
        <w:rPr>
          <w:rFonts w:hint="eastAsia"/>
          <w:sz w:val="24"/>
        </w:rPr>
        <w:t>微信通知</w:t>
      </w:r>
      <w:proofErr w:type="gramEnd"/>
      <w:r w:rsidRPr="00AD7F45">
        <w:rPr>
          <w:rFonts w:hint="eastAsia"/>
          <w:sz w:val="24"/>
        </w:rPr>
        <w:t>：可通过</w:t>
      </w:r>
      <w:proofErr w:type="gramStart"/>
      <w:r w:rsidRPr="00AD7F45">
        <w:rPr>
          <w:rFonts w:hint="eastAsia"/>
          <w:sz w:val="24"/>
        </w:rPr>
        <w:t>微信模板</w:t>
      </w:r>
      <w:proofErr w:type="gramEnd"/>
      <w:r w:rsidRPr="00AD7F45">
        <w:rPr>
          <w:rFonts w:hint="eastAsia"/>
          <w:sz w:val="24"/>
        </w:rPr>
        <w:t>消息进行通知受种者前来接种。</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综合查询</w:t>
      </w:r>
    </w:p>
    <w:p w:rsidR="00FE297E" w:rsidRPr="00AD7F45" w:rsidRDefault="00FE297E" w:rsidP="00E316CF">
      <w:pPr>
        <w:spacing w:line="360" w:lineRule="auto"/>
        <w:ind w:firstLineChars="200" w:firstLine="480"/>
        <w:rPr>
          <w:sz w:val="24"/>
        </w:rPr>
      </w:pPr>
      <w:r w:rsidRPr="00AD7F45">
        <w:rPr>
          <w:rFonts w:hint="eastAsia"/>
          <w:sz w:val="24"/>
        </w:rPr>
        <w:t>预约记录、预约情况、预约号数查询、单位人员绑定率统计、单位人员档案查、单位接种通知发送查询、绑定档案查询等</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区域数据分析</w:t>
      </w:r>
      <w:r w:rsidRPr="00AD7F45">
        <w:rPr>
          <w:rFonts w:hint="eastAsia"/>
          <w:sz w:val="24"/>
        </w:rPr>
        <w:tab/>
      </w:r>
    </w:p>
    <w:p w:rsidR="00FE297E" w:rsidRPr="00AD7F45" w:rsidRDefault="00FE297E" w:rsidP="00E316CF">
      <w:pPr>
        <w:spacing w:line="360" w:lineRule="auto"/>
        <w:ind w:firstLineChars="200" w:firstLine="480"/>
        <w:rPr>
          <w:sz w:val="24"/>
        </w:rPr>
      </w:pPr>
      <w:r w:rsidRPr="00AD7F45">
        <w:rPr>
          <w:rFonts w:hint="eastAsia"/>
          <w:sz w:val="24"/>
        </w:rPr>
        <w:t>区域预约记录、预约情况、自助建档情况、人员档案、预约号数、接种通知、预订记录、预订情况、预订开通统计。</w:t>
      </w:r>
    </w:p>
    <w:p w:rsidR="00FE297E" w:rsidRPr="00AD7F45" w:rsidRDefault="00FE297E" w:rsidP="00E316CF">
      <w:pPr>
        <w:spacing w:line="360" w:lineRule="auto"/>
        <w:ind w:firstLineChars="200" w:firstLine="480"/>
        <w:rPr>
          <w:sz w:val="24"/>
        </w:rPr>
      </w:pPr>
      <w:r w:rsidRPr="00AD7F45">
        <w:rPr>
          <w:rFonts w:hint="eastAsia"/>
          <w:sz w:val="24"/>
        </w:rPr>
        <w:lastRenderedPageBreak/>
        <w:t>6.</w:t>
      </w:r>
      <w:r w:rsidRPr="00AD7F45">
        <w:rPr>
          <w:rFonts w:hint="eastAsia"/>
          <w:sz w:val="24"/>
        </w:rPr>
        <w:t>消息管理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）消息分类：消息分类维护，包括新增、修改、启用、停用和删除。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）消息模板：消息模板维护，包括新增、修改、启用、停用和删除。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）会员消息发送：支持会员消息的编辑和发送，发送后用户终端可收到消息。</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预防接种（用户端）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）绑定儿童档案：包括扫</w:t>
      </w:r>
      <w:proofErr w:type="gramStart"/>
      <w:r w:rsidRPr="00AD7F45">
        <w:rPr>
          <w:rFonts w:hint="eastAsia"/>
          <w:sz w:val="24"/>
        </w:rPr>
        <w:t>接种证</w:t>
      </w:r>
      <w:proofErr w:type="gramEnd"/>
      <w:r w:rsidRPr="00AD7F45">
        <w:rPr>
          <w:rFonts w:hint="eastAsia"/>
          <w:sz w:val="24"/>
        </w:rPr>
        <w:t>条码绑定，儿童信息绑定、成人信息绑定、解除绑定。支持绑定时使用预留手机接收验证码进行验证。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）我的宝宝档案：支持绑定档案的资料查询，包括基础资料和接种数据，并且和业务系统同步更新。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）儿童预约接种：支持儿童选择单位、时间段、疫苗进行预约接种。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）自助建档预约：支持无档案人员自助建档进行预约，支持生成自助建档二维码，可供门诊建档时使用。</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成人接种（用户端）</w:t>
      </w:r>
      <w:r w:rsidRPr="00AD7F45">
        <w:rPr>
          <w:rFonts w:hint="eastAsia"/>
          <w:sz w:val="24"/>
        </w:rPr>
        <w:tab/>
      </w:r>
    </w:p>
    <w:p w:rsidR="00FE297E" w:rsidRPr="00AD7F45" w:rsidRDefault="00FE297E" w:rsidP="00E316CF">
      <w:pPr>
        <w:spacing w:line="360" w:lineRule="auto"/>
        <w:ind w:firstLineChars="200" w:firstLine="480"/>
        <w:rPr>
          <w:sz w:val="24"/>
        </w:rPr>
      </w:pPr>
      <w:r w:rsidRPr="00AD7F45">
        <w:rPr>
          <w:rFonts w:hint="eastAsia"/>
          <w:sz w:val="24"/>
        </w:rPr>
        <w:t>自助排队预约：支持群众查询接种单位开放的可预订疫苗，并且进行选择确认，可根据疫苗免疫规则，不在疫苗接种年龄范围内的不能选择对应疫苗；支持群众查询选择疫苗的开放单位，并且显示各单位距离、地址和已排队人数；支持群众填写和确认预订人信息，同时支持预订消息的查看和确认，支持预订的取消等；支持查看预订进度，显示当前排队人数等，支持接收接种单位通知消息。</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档案信息（用户端）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）我的信息：支持对个人注册信息的查看和修改。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）接种单位：支持查看接种单位信息、接种单位服务公告等信息。</w:t>
      </w:r>
    </w:p>
    <w:p w:rsidR="00FE297E" w:rsidRPr="00AD7F45" w:rsidRDefault="00FE297E" w:rsidP="00E316CF">
      <w:pPr>
        <w:spacing w:line="360" w:lineRule="auto"/>
        <w:ind w:firstLineChars="200" w:firstLine="480"/>
        <w:rPr>
          <w:sz w:val="24"/>
        </w:rPr>
      </w:pP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新增业务系统开发</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.1</w:t>
      </w:r>
      <w:r w:rsidRPr="00AD7F45">
        <w:rPr>
          <w:b/>
          <w:bCs/>
          <w:sz w:val="24"/>
        </w:rPr>
        <w:t>预防接种入学入托查验系统</w:t>
      </w:r>
    </w:p>
    <w:p w:rsidR="00FE297E" w:rsidRPr="00AD7F45" w:rsidRDefault="00FE297E" w:rsidP="00E316CF">
      <w:pPr>
        <w:spacing w:line="360" w:lineRule="auto"/>
        <w:ind w:firstLineChars="200" w:firstLine="480"/>
        <w:rPr>
          <w:sz w:val="24"/>
        </w:rPr>
      </w:pPr>
      <w:r w:rsidRPr="00AD7F45">
        <w:rPr>
          <w:sz w:val="24"/>
        </w:rPr>
        <w:t>本系统业务以国家及天津市免疫规划政策为依据，围绕入学新生疫苗查验的全流程展开。业务起始阶段，需明确新生应查验的疫苗种类，并划定统一标准；此后，监护人通过预防接种公众服务平台查询、打印查验结果，并提交给学校，由此形成业务传递链路。学校</w:t>
      </w:r>
      <w:proofErr w:type="gramStart"/>
      <w:r w:rsidRPr="00AD7F45">
        <w:rPr>
          <w:sz w:val="24"/>
        </w:rPr>
        <w:t>端业务</w:t>
      </w:r>
      <w:proofErr w:type="gramEnd"/>
      <w:r w:rsidRPr="00AD7F45">
        <w:rPr>
          <w:sz w:val="24"/>
        </w:rPr>
        <w:t>包含两大核心内容：其一，依据查验单进行</w:t>
      </w:r>
      <w:r w:rsidRPr="00AD7F45">
        <w:rPr>
          <w:sz w:val="24"/>
        </w:rPr>
        <w:lastRenderedPageBreak/>
        <w:t>入学分班；其二，扫描录入查验单，系统自动关联学生信息、比对疫苗接种记录，针对未全程接种的情况，自动生成补种通知并推送给监护人。后续业务形成闭环：监护人携带学生</w:t>
      </w:r>
      <w:proofErr w:type="gramStart"/>
      <w:r w:rsidRPr="00AD7F45">
        <w:rPr>
          <w:sz w:val="24"/>
        </w:rPr>
        <w:t>凭通知</w:t>
      </w:r>
      <w:proofErr w:type="gramEnd"/>
      <w:r w:rsidRPr="00AD7F45">
        <w:rPr>
          <w:sz w:val="24"/>
        </w:rPr>
        <w:t>前往指定接种单位进行接种，接种完成后，系统实时同步更新监护人手机端的查验记录以及平台结果，以此确保业务数据准确且实时流转。</w:t>
      </w:r>
      <w:r w:rsidR="006B44AD" w:rsidRPr="00AD7F45">
        <w:rPr>
          <w:rFonts w:hint="eastAsia"/>
          <w:sz w:val="24"/>
        </w:rPr>
        <w:t>实现查验、补种通知，结果统计的完整数据闭环，入学查验管理流程，系统通过查验单或者接种本获取学生基本信息，并且输出查验结果，形成补种通知单；入学查验统计分析功能，按照招生年度、各招生学校、各班级统计每个学生疫苗接种的情况。</w:t>
      </w:r>
    </w:p>
    <w:p w:rsidR="00FE297E" w:rsidRPr="00AD7F45" w:rsidRDefault="00FE297E" w:rsidP="00E316CF">
      <w:pPr>
        <w:spacing w:line="360" w:lineRule="auto"/>
        <w:ind w:firstLineChars="200" w:firstLine="482"/>
        <w:rPr>
          <w:b/>
          <w:bCs/>
          <w:sz w:val="24"/>
        </w:rPr>
      </w:pPr>
      <w:bookmarkStart w:id="7" w:name="_Toc26311"/>
      <w:bookmarkStart w:id="8" w:name="_Toc284232035"/>
      <w:r w:rsidRPr="00AD7F45">
        <w:rPr>
          <w:rFonts w:hint="eastAsia"/>
          <w:b/>
          <w:bCs/>
          <w:sz w:val="24"/>
        </w:rPr>
        <w:t>2</w:t>
      </w:r>
      <w:r w:rsidRPr="00AD7F45">
        <w:rPr>
          <w:b/>
          <w:bCs/>
          <w:sz w:val="24"/>
        </w:rPr>
        <w:t>.1</w:t>
      </w:r>
      <w:r w:rsidRPr="00AD7F45">
        <w:rPr>
          <w:rFonts w:hint="eastAsia"/>
          <w:b/>
          <w:bCs/>
          <w:sz w:val="24"/>
        </w:rPr>
        <w:t xml:space="preserve">.1 </w:t>
      </w:r>
      <w:r w:rsidRPr="00AD7F45">
        <w:rPr>
          <w:rFonts w:hint="eastAsia"/>
          <w:b/>
          <w:bCs/>
          <w:sz w:val="24"/>
        </w:rPr>
        <w:t>查验年度任务管理</w:t>
      </w:r>
      <w:bookmarkEnd w:id="7"/>
      <w:bookmarkEnd w:id="8"/>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查验年度任务配置</w:t>
      </w:r>
    </w:p>
    <w:p w:rsidR="00FE297E" w:rsidRPr="00AD7F45" w:rsidRDefault="00FE297E" w:rsidP="00E316CF">
      <w:pPr>
        <w:spacing w:line="360" w:lineRule="auto"/>
        <w:ind w:firstLineChars="200" w:firstLine="480"/>
        <w:rPr>
          <w:sz w:val="24"/>
        </w:rPr>
      </w:pPr>
      <w:r w:rsidRPr="00AD7F45">
        <w:rPr>
          <w:rFonts w:hint="eastAsia"/>
          <w:sz w:val="24"/>
        </w:rPr>
        <w:t>查验年度任务配置能够依据不同年份的实际需求，灵活且精准地设定查验工作的具体任务。可以结合当年传染病流行趋势、政策调整以及疫苗接种计划的变动，明确各阶段查验工作的重点与时间节点。</w:t>
      </w:r>
    </w:p>
    <w:p w:rsidR="00FE297E" w:rsidRPr="00AD7F45" w:rsidRDefault="00FE297E" w:rsidP="00E316CF">
      <w:pPr>
        <w:spacing w:line="360" w:lineRule="auto"/>
        <w:ind w:firstLineChars="200" w:firstLine="480"/>
        <w:rPr>
          <w:sz w:val="24"/>
        </w:rPr>
      </w:pPr>
      <w:bookmarkStart w:id="9" w:name="_Toc16999"/>
      <w:bookmarkStart w:id="10" w:name="_Toc1084181317"/>
      <w:r w:rsidRPr="00AD7F45">
        <w:rPr>
          <w:rFonts w:hint="eastAsia"/>
          <w:sz w:val="24"/>
        </w:rPr>
        <w:t>2.</w:t>
      </w:r>
      <w:r w:rsidRPr="00AD7F45">
        <w:rPr>
          <w:rFonts w:hint="eastAsia"/>
          <w:sz w:val="24"/>
        </w:rPr>
        <w:t>地区查验疫苗配置管理</w:t>
      </w:r>
      <w:bookmarkEnd w:id="9"/>
      <w:bookmarkEnd w:id="10"/>
    </w:p>
    <w:p w:rsidR="00FE297E" w:rsidRPr="00AD7F45" w:rsidRDefault="00FE297E" w:rsidP="00E316CF">
      <w:pPr>
        <w:spacing w:line="360" w:lineRule="auto"/>
        <w:ind w:firstLineChars="200" w:firstLine="480"/>
        <w:rPr>
          <w:sz w:val="24"/>
        </w:rPr>
      </w:pPr>
      <w:r w:rsidRPr="00AD7F45">
        <w:rPr>
          <w:rFonts w:hint="eastAsia"/>
          <w:sz w:val="24"/>
        </w:rPr>
        <w:t>查验疫苗标准配置规范了各类疫苗统一的查验标准。针对国家免疫规划疫苗，明确其接种剂次、接种截止时间、合格接种的判定标准等，为后续准确核验儿童疫苗接种情况提供了清晰的参照依据。</w:t>
      </w:r>
    </w:p>
    <w:p w:rsidR="00FE297E" w:rsidRPr="00AD7F45" w:rsidRDefault="00FE297E" w:rsidP="00E316CF">
      <w:pPr>
        <w:spacing w:line="360" w:lineRule="auto"/>
        <w:ind w:firstLineChars="200" w:firstLine="480"/>
        <w:rPr>
          <w:sz w:val="24"/>
        </w:rPr>
      </w:pPr>
      <w:r w:rsidRPr="00AD7F45">
        <w:rPr>
          <w:rFonts w:hint="eastAsia"/>
          <w:sz w:val="24"/>
        </w:rPr>
        <w:t>对天津市现行</w:t>
      </w:r>
      <w:r w:rsidRPr="00AD7F45">
        <w:rPr>
          <w:rFonts w:hint="eastAsia"/>
          <w:sz w:val="24"/>
        </w:rPr>
        <w:t>11</w:t>
      </w:r>
      <w:r w:rsidRPr="00AD7F45">
        <w:rPr>
          <w:rFonts w:hint="eastAsia"/>
          <w:sz w:val="24"/>
        </w:rPr>
        <w:t>类纳入查验的疫苗进行初始化配置，包括乙肝类、脊灰类、百白破类、</w:t>
      </w:r>
      <w:r w:rsidRPr="00AD7F45">
        <w:rPr>
          <w:rFonts w:hint="eastAsia"/>
          <w:sz w:val="24"/>
        </w:rPr>
        <w:t>A</w:t>
      </w:r>
      <w:r w:rsidRPr="00AD7F45">
        <w:rPr>
          <w:rFonts w:hint="eastAsia"/>
          <w:sz w:val="24"/>
        </w:rPr>
        <w:t>群流脑类、</w:t>
      </w:r>
      <w:proofErr w:type="gramStart"/>
      <w:r w:rsidRPr="00AD7F45">
        <w:rPr>
          <w:rFonts w:hint="eastAsia"/>
          <w:sz w:val="24"/>
        </w:rPr>
        <w:t>麻腮风</w:t>
      </w:r>
      <w:proofErr w:type="gramEnd"/>
      <w:r w:rsidRPr="00AD7F45">
        <w:rPr>
          <w:rFonts w:hint="eastAsia"/>
          <w:sz w:val="24"/>
        </w:rPr>
        <w:t>类、乙脑减毒类、甲肝灭活类、</w:t>
      </w:r>
      <w:r w:rsidRPr="00AD7F45">
        <w:rPr>
          <w:rFonts w:hint="eastAsia"/>
          <w:sz w:val="24"/>
        </w:rPr>
        <w:t>A+C</w:t>
      </w:r>
      <w:r w:rsidRPr="00AD7F45">
        <w:rPr>
          <w:rFonts w:hint="eastAsia"/>
          <w:sz w:val="24"/>
        </w:rPr>
        <w:t>流脑多糖类、白破类、水痘类。支持后续新增疫苗，功能包含新增、修改、删除和查询。支持对不同类别疫苗进行特殊算法配置。</w:t>
      </w:r>
    </w:p>
    <w:p w:rsidR="00FE297E" w:rsidRPr="00AD7F45" w:rsidRDefault="00FE297E" w:rsidP="00E316CF">
      <w:pPr>
        <w:spacing w:line="360" w:lineRule="auto"/>
        <w:ind w:firstLineChars="200" w:firstLine="482"/>
        <w:rPr>
          <w:b/>
          <w:bCs/>
          <w:sz w:val="24"/>
        </w:rPr>
      </w:pPr>
      <w:bookmarkStart w:id="11" w:name="_Toc825331569"/>
      <w:bookmarkStart w:id="12" w:name="_Toc9979"/>
      <w:r w:rsidRPr="00AD7F45">
        <w:rPr>
          <w:rFonts w:hint="eastAsia"/>
          <w:b/>
          <w:bCs/>
          <w:sz w:val="24"/>
        </w:rPr>
        <w:t>2</w:t>
      </w:r>
      <w:r w:rsidRPr="00AD7F45">
        <w:rPr>
          <w:b/>
          <w:bCs/>
          <w:sz w:val="24"/>
        </w:rPr>
        <w:t>.1</w:t>
      </w:r>
      <w:r w:rsidRPr="00AD7F45">
        <w:rPr>
          <w:rFonts w:hint="eastAsia"/>
          <w:b/>
          <w:bCs/>
          <w:sz w:val="24"/>
        </w:rPr>
        <w:t>.2</w:t>
      </w:r>
      <w:r w:rsidRPr="00AD7F45">
        <w:rPr>
          <w:rFonts w:hint="eastAsia"/>
          <w:b/>
          <w:bCs/>
          <w:sz w:val="24"/>
        </w:rPr>
        <w:t>查验基础信息维护</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社区学校关系管理</w:t>
      </w:r>
      <w:bookmarkEnd w:id="11"/>
      <w:bookmarkEnd w:id="12"/>
    </w:p>
    <w:p w:rsidR="00FE297E" w:rsidRPr="00AD7F45" w:rsidRDefault="00FE297E" w:rsidP="00E316CF">
      <w:pPr>
        <w:spacing w:line="360" w:lineRule="auto"/>
        <w:ind w:firstLineChars="200" w:firstLine="480"/>
        <w:rPr>
          <w:sz w:val="24"/>
        </w:rPr>
      </w:pPr>
      <w:bookmarkStart w:id="13" w:name="_Toc750804210"/>
      <w:bookmarkStart w:id="14" w:name="_Toc13293"/>
      <w:r w:rsidRPr="00AD7F45">
        <w:rPr>
          <w:rFonts w:hint="eastAsia"/>
          <w:sz w:val="24"/>
        </w:rPr>
        <w:t>提供门诊维护辖区社区门诊与学校之间的关联关系。关系维护后，与权限系统绑定，门诊根据维护关系可修改、查询对应学校信息。功能包括社区学校关系维护、查询和解绑。</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学校年级班级维护</w:t>
      </w:r>
      <w:bookmarkEnd w:id="13"/>
      <w:bookmarkEnd w:id="14"/>
    </w:p>
    <w:p w:rsidR="00FE297E" w:rsidRPr="00AD7F45" w:rsidRDefault="00FE297E" w:rsidP="00E316CF">
      <w:pPr>
        <w:spacing w:line="360" w:lineRule="auto"/>
        <w:ind w:firstLineChars="200" w:firstLine="480"/>
        <w:rPr>
          <w:sz w:val="24"/>
        </w:rPr>
      </w:pPr>
      <w:r w:rsidRPr="00AD7F45">
        <w:rPr>
          <w:rFonts w:hint="eastAsia"/>
          <w:sz w:val="24"/>
        </w:rPr>
        <w:t>社区依据学校提供的入学信息，对学校内部的年级和班级信息进行维护。将学校提供的班级、招生人数等维护到系统，为后续按照年级、班级精准开展查验</w:t>
      </w:r>
      <w:r w:rsidRPr="00AD7F45">
        <w:rPr>
          <w:rFonts w:hint="eastAsia"/>
          <w:sz w:val="24"/>
        </w:rPr>
        <w:lastRenderedPageBreak/>
        <w:t>工作提供了有力的数据支持。功能包括新增、查询、停用和删除。</w:t>
      </w:r>
    </w:p>
    <w:p w:rsidR="00FE297E" w:rsidRPr="00AD7F45" w:rsidRDefault="00FE297E" w:rsidP="00E316CF">
      <w:pPr>
        <w:spacing w:line="360" w:lineRule="auto"/>
        <w:ind w:firstLineChars="200" w:firstLine="480"/>
        <w:rPr>
          <w:sz w:val="24"/>
        </w:rPr>
      </w:pPr>
      <w:bookmarkStart w:id="15" w:name="_Toc152447698"/>
      <w:bookmarkStart w:id="16" w:name="_Toc30139"/>
      <w:r w:rsidRPr="00AD7F45">
        <w:rPr>
          <w:rFonts w:hint="eastAsia"/>
          <w:sz w:val="24"/>
        </w:rPr>
        <w:t>3.</w:t>
      </w:r>
      <w:r w:rsidRPr="00AD7F45">
        <w:rPr>
          <w:rFonts w:hint="eastAsia"/>
          <w:sz w:val="24"/>
        </w:rPr>
        <w:t>学校属性维护</w:t>
      </w:r>
      <w:bookmarkEnd w:id="15"/>
      <w:bookmarkEnd w:id="16"/>
    </w:p>
    <w:p w:rsidR="00FE297E" w:rsidRPr="00AD7F45" w:rsidRDefault="00FE297E" w:rsidP="00E316CF">
      <w:pPr>
        <w:spacing w:line="360" w:lineRule="auto"/>
        <w:ind w:firstLineChars="200" w:firstLine="480"/>
        <w:rPr>
          <w:sz w:val="24"/>
        </w:rPr>
      </w:pPr>
      <w:bookmarkStart w:id="17" w:name="_Toc240469415"/>
      <w:bookmarkStart w:id="18" w:name="_Toc27729"/>
      <w:r w:rsidRPr="00AD7F45">
        <w:rPr>
          <w:rFonts w:hint="eastAsia"/>
          <w:sz w:val="24"/>
        </w:rPr>
        <w:t>根据教育部门提供信息，提供社区维护学校的各类属性信息功能，包括学校级别、学校类型和上级教育管理机构等。这些属性信息与疫苗查验工作流程与资源分配关联。功能包括更新、查询等。</w:t>
      </w:r>
    </w:p>
    <w:p w:rsidR="00FE297E" w:rsidRPr="00AD7F45" w:rsidRDefault="00FE297E" w:rsidP="00E316CF">
      <w:pPr>
        <w:spacing w:line="360" w:lineRule="auto"/>
        <w:ind w:firstLineChars="200" w:firstLine="480"/>
        <w:rPr>
          <w:sz w:val="24"/>
        </w:rPr>
      </w:pPr>
      <w:r w:rsidRPr="00AD7F45">
        <w:rPr>
          <w:rFonts w:hint="eastAsia"/>
          <w:sz w:val="24"/>
        </w:rPr>
        <w:t>4.</w:t>
      </w:r>
      <w:proofErr w:type="gramStart"/>
      <w:r w:rsidRPr="00AD7F45">
        <w:rPr>
          <w:rFonts w:hint="eastAsia"/>
          <w:sz w:val="24"/>
        </w:rPr>
        <w:t>漏种报表</w:t>
      </w:r>
      <w:proofErr w:type="gramEnd"/>
      <w:r w:rsidRPr="00AD7F45">
        <w:rPr>
          <w:rFonts w:hint="eastAsia"/>
          <w:sz w:val="24"/>
        </w:rPr>
        <w:t>配置</w:t>
      </w:r>
      <w:bookmarkEnd w:id="17"/>
      <w:bookmarkEnd w:id="18"/>
    </w:p>
    <w:p w:rsidR="00FE297E" w:rsidRPr="00AD7F45" w:rsidRDefault="00FE297E" w:rsidP="00E316CF">
      <w:pPr>
        <w:spacing w:line="360" w:lineRule="auto"/>
        <w:ind w:firstLineChars="200" w:firstLine="480"/>
        <w:rPr>
          <w:sz w:val="24"/>
        </w:rPr>
      </w:pPr>
      <w:proofErr w:type="gramStart"/>
      <w:r w:rsidRPr="00AD7F45">
        <w:rPr>
          <w:rFonts w:hint="eastAsia"/>
          <w:sz w:val="24"/>
        </w:rPr>
        <w:t>漏种报表</w:t>
      </w:r>
      <w:proofErr w:type="gramEnd"/>
      <w:r w:rsidRPr="00AD7F45">
        <w:rPr>
          <w:rFonts w:hint="eastAsia"/>
          <w:sz w:val="24"/>
        </w:rPr>
        <w:t>配置可以准确且具有针对性的实际</w:t>
      </w:r>
      <w:proofErr w:type="gramStart"/>
      <w:r w:rsidRPr="00AD7F45">
        <w:rPr>
          <w:rFonts w:hint="eastAsia"/>
          <w:sz w:val="24"/>
        </w:rPr>
        <w:t>漏种学生</w:t>
      </w:r>
      <w:proofErr w:type="gramEnd"/>
      <w:r w:rsidRPr="00AD7F45">
        <w:rPr>
          <w:rFonts w:hint="eastAsia"/>
          <w:sz w:val="24"/>
        </w:rPr>
        <w:t>信息报表。系统依据设定的</w:t>
      </w:r>
      <w:proofErr w:type="gramStart"/>
      <w:r w:rsidRPr="00AD7F45">
        <w:rPr>
          <w:rFonts w:hint="eastAsia"/>
          <w:sz w:val="24"/>
        </w:rPr>
        <w:t>疫苗漏种查验</w:t>
      </w:r>
      <w:proofErr w:type="gramEnd"/>
      <w:r w:rsidRPr="00AD7F45">
        <w:rPr>
          <w:rFonts w:hint="eastAsia"/>
          <w:sz w:val="24"/>
        </w:rPr>
        <w:t>月龄标准，自动比对学生的接种记录，筛选出</w:t>
      </w:r>
      <w:proofErr w:type="gramStart"/>
      <w:r w:rsidRPr="00AD7F45">
        <w:rPr>
          <w:rFonts w:hint="eastAsia"/>
          <w:sz w:val="24"/>
        </w:rPr>
        <w:t>满足漏种月龄</w:t>
      </w:r>
      <w:proofErr w:type="gramEnd"/>
      <w:r w:rsidRPr="00AD7F45">
        <w:rPr>
          <w:rFonts w:hint="eastAsia"/>
          <w:sz w:val="24"/>
        </w:rPr>
        <w:t>还未完成接种的学生数据。包括</w:t>
      </w:r>
      <w:proofErr w:type="gramStart"/>
      <w:r w:rsidRPr="00AD7F45">
        <w:rPr>
          <w:rFonts w:hint="eastAsia"/>
          <w:sz w:val="24"/>
        </w:rPr>
        <w:t>对漏种报表</w:t>
      </w:r>
      <w:proofErr w:type="gramEnd"/>
      <w:r w:rsidRPr="00AD7F45">
        <w:rPr>
          <w:rFonts w:hint="eastAsia"/>
          <w:sz w:val="24"/>
        </w:rPr>
        <w:t>的个性化配置，功能包括新增、修改、停用。</w:t>
      </w:r>
    </w:p>
    <w:p w:rsidR="00FE297E" w:rsidRPr="00AD7F45" w:rsidRDefault="00FE297E" w:rsidP="00E316CF">
      <w:pPr>
        <w:spacing w:line="360" w:lineRule="auto"/>
        <w:ind w:firstLineChars="200" w:firstLine="480"/>
        <w:rPr>
          <w:sz w:val="24"/>
        </w:rPr>
      </w:pPr>
      <w:bookmarkStart w:id="19" w:name="_Toc12986"/>
      <w:bookmarkStart w:id="20" w:name="_Toc5234251"/>
      <w:r w:rsidRPr="00AD7F45">
        <w:rPr>
          <w:rFonts w:hint="eastAsia"/>
          <w:sz w:val="24"/>
        </w:rPr>
        <w:t>5.</w:t>
      </w:r>
      <w:r w:rsidRPr="00AD7F45">
        <w:rPr>
          <w:rFonts w:hint="eastAsia"/>
          <w:sz w:val="24"/>
        </w:rPr>
        <w:t>查验算法模型建设</w:t>
      </w:r>
      <w:bookmarkEnd w:id="19"/>
    </w:p>
    <w:p w:rsidR="00FE297E" w:rsidRPr="00AD7F45" w:rsidRDefault="00FE297E" w:rsidP="00E316CF">
      <w:pPr>
        <w:spacing w:line="360" w:lineRule="auto"/>
        <w:ind w:firstLineChars="200" w:firstLine="480"/>
        <w:rPr>
          <w:sz w:val="24"/>
        </w:rPr>
      </w:pPr>
      <w:r w:rsidRPr="00AD7F45">
        <w:rPr>
          <w:rFonts w:hint="eastAsia"/>
          <w:sz w:val="24"/>
        </w:rPr>
        <w:t>入学入托查验算法模型建设以国家免疫规划为基础，结合地方接种规范，融合儿童疫苗接种历史数据，构建精准的智能判断逻辑。模型通过动态比对儿童年龄、接种记录与应种疫苗要求，实现自动化评价与补种提醒，确保查验结果科学、规范、统一。同时，算法支持灵活配置，可适配不同区县政策调整，提升系统适应性与扩展性。通过数据沉淀与持续优化，与配置模块信息结合，根据查验年度、疫苗免疫史、疫苗接种程序等因素动态生成查验规则，确保模型的智能化、精准化与可持续性。</w:t>
      </w:r>
    </w:p>
    <w:p w:rsidR="00FE297E" w:rsidRPr="00AD7F45" w:rsidRDefault="00FE297E" w:rsidP="00E316CF">
      <w:pPr>
        <w:spacing w:line="360" w:lineRule="auto"/>
        <w:ind w:firstLineChars="200" w:firstLine="480"/>
        <w:rPr>
          <w:sz w:val="24"/>
        </w:rPr>
      </w:pPr>
      <w:bookmarkStart w:id="21" w:name="_Toc1648"/>
      <w:r w:rsidRPr="00AD7F45">
        <w:rPr>
          <w:rFonts w:hint="eastAsia"/>
          <w:sz w:val="24"/>
        </w:rPr>
        <w:t>6.</w:t>
      </w:r>
      <w:r w:rsidRPr="00AD7F45">
        <w:rPr>
          <w:rFonts w:hint="eastAsia"/>
          <w:sz w:val="24"/>
        </w:rPr>
        <w:t>不招生学校</w:t>
      </w:r>
      <w:bookmarkEnd w:id="20"/>
      <w:bookmarkEnd w:id="21"/>
      <w:r w:rsidRPr="00AD7F45">
        <w:rPr>
          <w:rFonts w:hint="eastAsia"/>
          <w:sz w:val="24"/>
        </w:rPr>
        <w:t>信息维护</w:t>
      </w:r>
    </w:p>
    <w:p w:rsidR="00FE297E" w:rsidRPr="00AD7F45" w:rsidRDefault="00FE297E" w:rsidP="00E316CF">
      <w:pPr>
        <w:spacing w:line="360" w:lineRule="auto"/>
        <w:ind w:firstLineChars="200" w:firstLine="480"/>
        <w:rPr>
          <w:sz w:val="24"/>
        </w:rPr>
      </w:pPr>
      <w:r w:rsidRPr="00AD7F45">
        <w:rPr>
          <w:rFonts w:hint="eastAsia"/>
          <w:sz w:val="24"/>
        </w:rPr>
        <w:t>根据教育部门提供信息，维护暂时不招生的学校信息，包括不招生年份、学校名称、地区、学校类型等，确保在查验工作中对这类学校进行合理区分与处理。功能包括不招生学校的新增、修改、停用、启用等。</w:t>
      </w:r>
    </w:p>
    <w:p w:rsidR="00FE297E" w:rsidRPr="00AD7F45" w:rsidRDefault="00FE297E" w:rsidP="00E316CF">
      <w:pPr>
        <w:spacing w:line="360" w:lineRule="auto"/>
        <w:ind w:firstLineChars="200" w:firstLine="482"/>
        <w:rPr>
          <w:b/>
          <w:bCs/>
          <w:sz w:val="24"/>
        </w:rPr>
      </w:pPr>
      <w:bookmarkStart w:id="22" w:name="_Toc26158"/>
      <w:bookmarkStart w:id="23" w:name="_Toc2072710677"/>
      <w:r w:rsidRPr="00AD7F45">
        <w:rPr>
          <w:rFonts w:hint="eastAsia"/>
          <w:b/>
          <w:bCs/>
          <w:sz w:val="24"/>
        </w:rPr>
        <w:t>2</w:t>
      </w:r>
      <w:r w:rsidRPr="00AD7F45">
        <w:rPr>
          <w:b/>
          <w:bCs/>
          <w:sz w:val="24"/>
        </w:rPr>
        <w:t>.1</w:t>
      </w:r>
      <w:r w:rsidRPr="00AD7F45">
        <w:rPr>
          <w:rFonts w:hint="eastAsia"/>
          <w:b/>
          <w:bCs/>
          <w:sz w:val="24"/>
        </w:rPr>
        <w:t>.3</w:t>
      </w:r>
      <w:r w:rsidRPr="00AD7F45">
        <w:rPr>
          <w:rFonts w:hint="eastAsia"/>
          <w:b/>
          <w:bCs/>
          <w:sz w:val="24"/>
        </w:rPr>
        <w:t>入学查验管理</w:t>
      </w:r>
      <w:bookmarkEnd w:id="22"/>
      <w:bookmarkEnd w:id="23"/>
    </w:p>
    <w:p w:rsidR="00FE297E" w:rsidRPr="00AD7F45" w:rsidRDefault="00FE297E" w:rsidP="00E316CF">
      <w:pPr>
        <w:spacing w:line="360" w:lineRule="auto"/>
        <w:ind w:firstLineChars="200" w:firstLine="480"/>
        <w:rPr>
          <w:sz w:val="24"/>
        </w:rPr>
      </w:pPr>
      <w:r w:rsidRPr="00AD7F45">
        <w:rPr>
          <w:rFonts w:hint="eastAsia"/>
          <w:sz w:val="24"/>
        </w:rPr>
        <w:t>入学查验管理提供新生入学管理、分班管理等内容，实现对儿童预防接种信息的自动查验。通过与预防接种信息系统的对接，获取儿童的接种记录，根据国家免疫规划疫苗儿童免疫程序和当地的接种特殊政策，自动判断儿童的疫苗接种是否完成，对于未完成接种的儿童，</w:t>
      </w:r>
      <w:proofErr w:type="gramStart"/>
      <w:r w:rsidRPr="00AD7F45">
        <w:rPr>
          <w:rFonts w:hint="eastAsia"/>
          <w:sz w:val="24"/>
        </w:rPr>
        <w:t>明确需</w:t>
      </w:r>
      <w:proofErr w:type="gramEnd"/>
      <w:r w:rsidRPr="00AD7F45">
        <w:rPr>
          <w:rFonts w:hint="eastAsia"/>
          <w:sz w:val="24"/>
        </w:rPr>
        <w:t>补种的疫苗种类。</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新生入学管理</w:t>
      </w:r>
    </w:p>
    <w:p w:rsidR="00FE297E" w:rsidRPr="00AD7F45" w:rsidRDefault="00FE297E" w:rsidP="00E316CF">
      <w:pPr>
        <w:spacing w:line="360" w:lineRule="auto"/>
        <w:ind w:firstLineChars="200" w:firstLine="480"/>
        <w:rPr>
          <w:sz w:val="24"/>
        </w:rPr>
      </w:pPr>
      <w:r w:rsidRPr="00AD7F45">
        <w:rPr>
          <w:rFonts w:hint="eastAsia"/>
          <w:sz w:val="24"/>
        </w:rPr>
        <w:t>新生入学管理模块通过查验单、接种本等获取学生基本信息，包括姓名、性</w:t>
      </w:r>
      <w:r w:rsidRPr="00AD7F45">
        <w:rPr>
          <w:rFonts w:hint="eastAsia"/>
          <w:sz w:val="24"/>
        </w:rPr>
        <w:lastRenderedPageBreak/>
        <w:t>别、出生日期、身份证号等，确保学校与家庭之间能够建立有效沟通渠道。与预防接种数据库深度对接，自动获取新生详细疫苗接种记录，将学生的健康信息完整整合，为后续查验工作奠定坚实数据基础。支持</w:t>
      </w:r>
      <w:proofErr w:type="gramStart"/>
      <w:r w:rsidRPr="00AD7F45">
        <w:rPr>
          <w:rFonts w:hint="eastAsia"/>
          <w:sz w:val="24"/>
        </w:rPr>
        <w:t>对接扫码设备</w:t>
      </w:r>
      <w:proofErr w:type="gramEnd"/>
      <w:r w:rsidRPr="00AD7F45">
        <w:rPr>
          <w:rFonts w:hint="eastAsia"/>
          <w:sz w:val="24"/>
        </w:rPr>
        <w:t>，通过扫码、手工输入等方式完成入学操作。</w:t>
      </w:r>
    </w:p>
    <w:p w:rsidR="00FE297E" w:rsidRPr="00AD7F45" w:rsidRDefault="00FE297E" w:rsidP="00E316CF">
      <w:pPr>
        <w:spacing w:line="360" w:lineRule="auto"/>
        <w:ind w:firstLineChars="200" w:firstLine="480"/>
        <w:rPr>
          <w:sz w:val="24"/>
        </w:rPr>
      </w:pPr>
      <w:bookmarkStart w:id="24" w:name="_Toc1961306854"/>
      <w:bookmarkStart w:id="25" w:name="_Toc26907"/>
      <w:bookmarkStart w:id="26" w:name="_Toc12346"/>
      <w:r w:rsidRPr="00AD7F45">
        <w:rPr>
          <w:rFonts w:hint="eastAsia"/>
          <w:sz w:val="24"/>
        </w:rPr>
        <w:t>2.</w:t>
      </w:r>
      <w:bookmarkEnd w:id="24"/>
      <w:bookmarkEnd w:id="25"/>
      <w:r w:rsidRPr="00AD7F45">
        <w:rPr>
          <w:rFonts w:hint="eastAsia"/>
          <w:sz w:val="24"/>
        </w:rPr>
        <w:t>分班信息维护管理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）提供便捷查询功能可以统计出不同年度所有未分班的学生信息。在查询界面，可根据招生年份、招生学校以及学生的出生日期等多个维度进行查询。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）支持门诊按照学校提供的入学信息，进行学生班级信息的录入操作。系统会展示所有未分班的学生信息，可根据筛选出的学生进行选择，生成学生班级名单，并详细展示每个班级学生的基本信息。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）提供对未分班学生进行批量删除分班操作的功能，以应对一些特殊情况，如部分学生因特殊原因取消入学计划等。</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.1</w:t>
      </w:r>
      <w:r w:rsidRPr="00AD7F45">
        <w:rPr>
          <w:rFonts w:hint="eastAsia"/>
          <w:b/>
          <w:bCs/>
          <w:sz w:val="24"/>
        </w:rPr>
        <w:t>.4</w:t>
      </w:r>
      <w:r w:rsidRPr="00AD7F45">
        <w:rPr>
          <w:rFonts w:hint="eastAsia"/>
          <w:b/>
          <w:bCs/>
          <w:sz w:val="24"/>
        </w:rPr>
        <w:t>查验评价管理</w:t>
      </w:r>
      <w:bookmarkEnd w:id="26"/>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实现完成查验录入操作后，系统将依据查验疫苗标准配置及疫苗免疫程序自动计算查验评价。系统内预先设定了详细的查验疫苗标准配置，明确了各类疫苗的接种剂次、接种截止时间以及合格接种的判定标准等。同时，疫苗免疫程序也被准确录入系统。系统会将学生的疫苗接种记录与这些标准和程序进行逐一比对。</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当学生在最新的年度完成需补种的疫苗接种后，系统会自动触发数据更新机制，将该学生在历史年度的补种情况同步更新。系统会对学生疫苗接种信息的全流程进行追踪。</w:t>
      </w:r>
    </w:p>
    <w:p w:rsidR="00FE297E" w:rsidRPr="00AD7F45" w:rsidRDefault="00FE297E" w:rsidP="00E316CF">
      <w:pPr>
        <w:spacing w:line="360" w:lineRule="auto"/>
        <w:ind w:firstLineChars="200" w:firstLine="482"/>
        <w:rPr>
          <w:b/>
          <w:bCs/>
          <w:sz w:val="24"/>
        </w:rPr>
      </w:pPr>
      <w:bookmarkStart w:id="27" w:name="_Toc1957797375"/>
      <w:bookmarkStart w:id="28" w:name="_Toc23021"/>
      <w:bookmarkStart w:id="29" w:name="_Toc20741"/>
      <w:bookmarkStart w:id="30" w:name="_Toc956042291"/>
      <w:r w:rsidRPr="00AD7F45">
        <w:rPr>
          <w:rFonts w:hint="eastAsia"/>
          <w:b/>
          <w:bCs/>
          <w:sz w:val="24"/>
        </w:rPr>
        <w:t>2</w:t>
      </w:r>
      <w:r w:rsidRPr="00AD7F45">
        <w:rPr>
          <w:b/>
          <w:bCs/>
          <w:sz w:val="24"/>
        </w:rPr>
        <w:t>.1</w:t>
      </w:r>
      <w:r w:rsidRPr="00AD7F45">
        <w:rPr>
          <w:rFonts w:hint="eastAsia"/>
          <w:b/>
          <w:bCs/>
          <w:sz w:val="24"/>
        </w:rPr>
        <w:t>.5</w:t>
      </w:r>
      <w:r w:rsidRPr="00AD7F45">
        <w:rPr>
          <w:rFonts w:hint="eastAsia"/>
          <w:b/>
          <w:bCs/>
          <w:sz w:val="24"/>
        </w:rPr>
        <w:t>补种通知</w:t>
      </w:r>
      <w:bookmarkEnd w:id="27"/>
      <w:bookmarkEnd w:id="28"/>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与预防接种系统及新生入学管理模块紧密对接，自动比对儿童的疫苗接种记录与查验疫苗标准配置。系统依据设定的疫苗免疫程序，精准识别出未按时完成接种剂次、接种时间不符合要求</w:t>
      </w:r>
      <w:proofErr w:type="gramStart"/>
      <w:r w:rsidRPr="00AD7F45">
        <w:rPr>
          <w:rFonts w:hint="eastAsia"/>
          <w:sz w:val="24"/>
        </w:rPr>
        <w:t>或漏种特定</w:t>
      </w:r>
      <w:proofErr w:type="gramEnd"/>
      <w:r w:rsidRPr="00AD7F45">
        <w:rPr>
          <w:rFonts w:hint="eastAsia"/>
          <w:sz w:val="24"/>
        </w:rPr>
        <w:t>疫苗的儿童信息。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支持根据多种条件进行数据筛选，如招生年份、招生学校、班级、学生姓名、出生日期等。可根据实际工作需求，灵活筛选出特定范围内需补种疫苗的儿童名单。</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提供多种通知渠道，以满足不同家长的接收需求。系统支持导出</w:t>
      </w:r>
      <w:r w:rsidRPr="00AD7F45">
        <w:rPr>
          <w:rFonts w:hint="eastAsia"/>
          <w:sz w:val="24"/>
        </w:rPr>
        <w:t>Pdf</w:t>
      </w:r>
      <w:r w:rsidRPr="00AD7F45">
        <w:rPr>
          <w:rFonts w:hint="eastAsia"/>
          <w:sz w:val="24"/>
        </w:rPr>
        <w:t>、</w:t>
      </w:r>
      <w:r w:rsidRPr="00AD7F45">
        <w:rPr>
          <w:rFonts w:hint="eastAsia"/>
          <w:sz w:val="24"/>
        </w:rPr>
        <w:t>Excel</w:t>
      </w:r>
      <w:r w:rsidRPr="00AD7F45">
        <w:rPr>
          <w:rFonts w:hint="eastAsia"/>
          <w:sz w:val="24"/>
        </w:rPr>
        <w:t>、</w:t>
      </w:r>
      <w:r w:rsidRPr="00AD7F45">
        <w:rPr>
          <w:rFonts w:hint="eastAsia"/>
          <w:sz w:val="24"/>
        </w:rPr>
        <w:lastRenderedPageBreak/>
        <w:t>Wps</w:t>
      </w:r>
      <w:r w:rsidRPr="00AD7F45">
        <w:rPr>
          <w:rFonts w:hint="eastAsia"/>
          <w:sz w:val="24"/>
        </w:rPr>
        <w:t>格式的补种通知单，内容包括儿童姓名、性别、出生日期、家长姓名、联系电话、需补种的疫苗种类、建议补种时间、补种地点等。</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根据每个儿童的具体补种情况，系统能够按照三种查验方式进行统计需补种情况，支持按照查验已到期、查验未到期、日常补种进行疫苗补种的通知。</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能够记录补种通知的导出情况，每一次补种通知报表的导出系统都会进行状态标记，可通过标记查询了解补种通知的发布情况。</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.1</w:t>
      </w:r>
      <w:r w:rsidRPr="00AD7F45">
        <w:rPr>
          <w:rFonts w:hint="eastAsia"/>
          <w:b/>
          <w:bCs/>
          <w:sz w:val="24"/>
        </w:rPr>
        <w:t>.6</w:t>
      </w:r>
      <w:r w:rsidRPr="00AD7F45">
        <w:rPr>
          <w:rFonts w:hint="eastAsia"/>
          <w:b/>
          <w:bCs/>
          <w:sz w:val="24"/>
        </w:rPr>
        <w:t>入学查验</w:t>
      </w:r>
      <w:bookmarkEnd w:id="29"/>
      <w:bookmarkEnd w:id="30"/>
      <w:r w:rsidRPr="00AD7F45">
        <w:rPr>
          <w:rFonts w:hint="eastAsia"/>
          <w:b/>
          <w:bCs/>
          <w:sz w:val="24"/>
        </w:rPr>
        <w:t>统计和分析</w:t>
      </w:r>
    </w:p>
    <w:p w:rsidR="00FE297E" w:rsidRPr="00AD7F45" w:rsidRDefault="00FE297E" w:rsidP="00E316CF">
      <w:pPr>
        <w:spacing w:line="360" w:lineRule="auto"/>
        <w:ind w:firstLineChars="200" w:firstLine="480"/>
        <w:rPr>
          <w:sz w:val="24"/>
        </w:rPr>
      </w:pPr>
      <w:r w:rsidRPr="00AD7F45">
        <w:rPr>
          <w:rFonts w:hint="eastAsia"/>
          <w:sz w:val="24"/>
        </w:rPr>
        <w:t>入学查验查询统计提供预防接种查验登记统计、预防接种查验汇总统计、学生个案查询、预防接种</w:t>
      </w:r>
      <w:proofErr w:type="gramStart"/>
      <w:r w:rsidRPr="00AD7F45">
        <w:rPr>
          <w:rFonts w:hint="eastAsia"/>
          <w:sz w:val="24"/>
        </w:rPr>
        <w:t>查验漏种月龄</w:t>
      </w:r>
      <w:proofErr w:type="gramEnd"/>
      <w:r w:rsidRPr="00AD7F45">
        <w:rPr>
          <w:rFonts w:hint="eastAsia"/>
          <w:sz w:val="24"/>
        </w:rPr>
        <w:t>等内容，能够借助入学查验查询统计数据，分析不同地区、不同年龄段儿童的疫苗接种趋势，为制定科学合理的疫苗接种政策提供有力的数据支持。</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预防接种查验登记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）能够展示当前招生年度、各招生学校、各班级每个学生疫苗接种的情况，支持按照疫苗、</w:t>
      </w:r>
      <w:proofErr w:type="gramStart"/>
      <w:r w:rsidRPr="00AD7F45">
        <w:rPr>
          <w:rFonts w:hint="eastAsia"/>
          <w:sz w:val="24"/>
        </w:rPr>
        <w:t>接种剂次展示</w:t>
      </w:r>
      <w:proofErr w:type="gramEnd"/>
      <w:r w:rsidRPr="00AD7F45">
        <w:rPr>
          <w:rFonts w:hint="eastAsia"/>
          <w:sz w:val="24"/>
        </w:rPr>
        <w:t>查验完成及补种情况。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）能够展示历史招生年度、各招生学校、各班级每个学生疫苗接种的情况，支持按照疫苗、</w:t>
      </w:r>
      <w:proofErr w:type="gramStart"/>
      <w:r w:rsidRPr="00AD7F45">
        <w:rPr>
          <w:rFonts w:hint="eastAsia"/>
          <w:sz w:val="24"/>
        </w:rPr>
        <w:t>接种剂次展示</w:t>
      </w:r>
      <w:proofErr w:type="gramEnd"/>
      <w:r w:rsidRPr="00AD7F45">
        <w:rPr>
          <w:rFonts w:hint="eastAsia"/>
          <w:sz w:val="24"/>
        </w:rPr>
        <w:t>查验完成及补种情况。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）当学生在最新年度完成需要补种的疫苗接种后，系统会自动更新统计模块的补种情况，把实种日期及是否补种合格进行重新计算。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）支持根据多种条件进行数据统计，并将统计出来的明细数据导出为</w:t>
      </w:r>
      <w:r w:rsidRPr="00AD7F45">
        <w:rPr>
          <w:rFonts w:hint="eastAsia"/>
          <w:sz w:val="24"/>
        </w:rPr>
        <w:t>Excel</w:t>
      </w:r>
      <w:r w:rsidRPr="00AD7F45">
        <w:rPr>
          <w:rFonts w:hint="eastAsia"/>
          <w:sz w:val="24"/>
        </w:rPr>
        <w:t>、</w:t>
      </w:r>
      <w:r w:rsidRPr="00AD7F45">
        <w:rPr>
          <w:rFonts w:hint="eastAsia"/>
          <w:sz w:val="24"/>
        </w:rPr>
        <w:t>Wps</w:t>
      </w:r>
      <w:r w:rsidRPr="00AD7F45">
        <w:rPr>
          <w:rFonts w:hint="eastAsia"/>
          <w:sz w:val="24"/>
        </w:rPr>
        <w:t>格式的表格。如招生年份、招生学校、地区、班级等条件。</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预防接种查验汇总</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）支持按学校、按地区两个维度统计各招生年份、招生学校入学情况及补种人员情况。按应种人数、实补种合格人数、应补剂次数、</w:t>
      </w:r>
      <w:proofErr w:type="gramStart"/>
      <w:r w:rsidRPr="00AD7F45">
        <w:rPr>
          <w:rFonts w:hint="eastAsia"/>
          <w:sz w:val="24"/>
        </w:rPr>
        <w:t>实补总</w:t>
      </w:r>
      <w:proofErr w:type="gramEnd"/>
      <w:r w:rsidRPr="00AD7F45">
        <w:rPr>
          <w:rFonts w:hint="eastAsia"/>
          <w:sz w:val="24"/>
        </w:rPr>
        <w:t>剂次数，以及每个苗应补人次</w:t>
      </w:r>
      <w:proofErr w:type="gramStart"/>
      <w:r w:rsidRPr="00AD7F45">
        <w:rPr>
          <w:rFonts w:hint="eastAsia"/>
          <w:sz w:val="24"/>
        </w:rPr>
        <w:t>和实补人</w:t>
      </w:r>
      <w:proofErr w:type="gramEnd"/>
      <w:r w:rsidRPr="00AD7F45">
        <w:rPr>
          <w:rFonts w:hint="eastAsia"/>
          <w:sz w:val="24"/>
        </w:rPr>
        <w:t>次数展示。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）支持按照历史情况和最新情况两个维度统计各招生年份、招生学校入学情况及补种人员情况。按应种人数、实补种合格人数、应补剂次数、</w:t>
      </w:r>
      <w:proofErr w:type="gramStart"/>
      <w:r w:rsidRPr="00AD7F45">
        <w:rPr>
          <w:rFonts w:hint="eastAsia"/>
          <w:sz w:val="24"/>
        </w:rPr>
        <w:t>实补总</w:t>
      </w:r>
      <w:proofErr w:type="gramEnd"/>
      <w:r w:rsidRPr="00AD7F45">
        <w:rPr>
          <w:rFonts w:hint="eastAsia"/>
          <w:sz w:val="24"/>
        </w:rPr>
        <w:t>剂次数，以及每个苗应补人次</w:t>
      </w:r>
      <w:proofErr w:type="gramStart"/>
      <w:r w:rsidRPr="00AD7F45">
        <w:rPr>
          <w:rFonts w:hint="eastAsia"/>
          <w:sz w:val="24"/>
        </w:rPr>
        <w:t>和实补人</w:t>
      </w:r>
      <w:proofErr w:type="gramEnd"/>
      <w:r w:rsidRPr="00AD7F45">
        <w:rPr>
          <w:rFonts w:hint="eastAsia"/>
          <w:sz w:val="24"/>
        </w:rPr>
        <w:t>次数展示。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）实现历史情况固化功能，在每个查验年度结束日期的第二天，系统会自动对当前年度所属地区、学校单位信息、目标人数、入学人数，以及学生查验</w:t>
      </w:r>
      <w:r w:rsidRPr="00AD7F45">
        <w:rPr>
          <w:rFonts w:hint="eastAsia"/>
          <w:sz w:val="24"/>
        </w:rPr>
        <w:lastRenderedPageBreak/>
        <w:t>完成补种情况等内容进行固化存储。即使后面疫苗补种情况发生了更新，也不更新历史情况的数据内容。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）按照最新情况统计时，会根据学生当前最新的补种情况，更新查验历史查验年度和当时最新年度统计中补种疫苗的数据。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）根据实际入学场景，若出现转入本校或转出校情况，系统能够自动更新计算目标人数，同时根据目标人数自动更新计算入学率。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）支持查看未完成查验补种人员的基本信息，包含学校、班级、儿童姓名、出生日期、父亲姓名、母亲姓名及疫苗接种情况等内容。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）支持根据多种条件进行数据统计，并将统计出来的数据导出为</w:t>
      </w:r>
      <w:r w:rsidRPr="00AD7F45">
        <w:rPr>
          <w:rFonts w:hint="eastAsia"/>
          <w:sz w:val="24"/>
        </w:rPr>
        <w:t>Excel</w:t>
      </w:r>
      <w:r w:rsidRPr="00AD7F45">
        <w:rPr>
          <w:rFonts w:hint="eastAsia"/>
          <w:sz w:val="24"/>
        </w:rPr>
        <w:t>、</w:t>
      </w:r>
      <w:r w:rsidRPr="00AD7F45">
        <w:rPr>
          <w:rFonts w:hint="eastAsia"/>
          <w:sz w:val="24"/>
        </w:rPr>
        <w:t>Wps</w:t>
      </w:r>
      <w:r w:rsidRPr="00AD7F45">
        <w:rPr>
          <w:rFonts w:hint="eastAsia"/>
          <w:sz w:val="24"/>
        </w:rPr>
        <w:t>格式的表格。如招生年份、招生学校、地区、班级等条件。</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学生个案查询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）支持可通过输入学生的姓名、出生日期、父亲姓名、母亲姓名或儿童编码等基本信息，精准查询该学生的详细入学查验信息。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将展示学校信息及学生的基本信息，如学校所在地、学校所属接种单位、现管理学校、学生姓名、性别、出生日期、父母亲姓名等，同时可以查看疫苗接种情况，包括疫苗的种类、剂次、接种时间，评价结果等。此外，还会显示该学生的学校变更的情况，如招生年份，对应招生年份所在的学校、年级班级，以及每个年度是否通过查验，是否需要补种等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）支持通过输入学生姓名、出生日期、父亲姓名、母亲姓名等基本信息可以查询到已删除入学的学生档案信息。</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w:t>
      </w:r>
      <w:r w:rsidRPr="00AD7F45">
        <w:rPr>
          <w:rFonts w:hint="eastAsia"/>
          <w:b/>
          <w:bCs/>
          <w:sz w:val="24"/>
        </w:rPr>
        <w:t>2</w:t>
      </w:r>
      <w:r w:rsidRPr="00AD7F45">
        <w:rPr>
          <w:b/>
          <w:bCs/>
          <w:sz w:val="24"/>
        </w:rPr>
        <w:t>国家接种率信息直报系统</w:t>
      </w:r>
    </w:p>
    <w:p w:rsidR="00FE297E" w:rsidRPr="00AD7F45" w:rsidRDefault="00FE297E" w:rsidP="00E316CF">
      <w:pPr>
        <w:spacing w:line="360" w:lineRule="auto"/>
        <w:ind w:firstLineChars="200" w:firstLine="480"/>
        <w:rPr>
          <w:b/>
          <w:bCs/>
          <w:sz w:val="24"/>
        </w:rPr>
      </w:pPr>
      <w:r w:rsidRPr="00AD7F45">
        <w:rPr>
          <w:rFonts w:hint="eastAsia"/>
          <w:sz w:val="24"/>
        </w:rPr>
        <w:t>根据《预防接种工作规范》要求，以监测国家免疫规划疫苗接种率、非免疫规划疫苗接种数变化趋势为目的，由接种单位、</w:t>
      </w:r>
      <w:proofErr w:type="gramStart"/>
      <w:r w:rsidRPr="00AD7F45">
        <w:rPr>
          <w:rFonts w:hint="eastAsia"/>
          <w:sz w:val="24"/>
        </w:rPr>
        <w:t>疾控机构</w:t>
      </w:r>
      <w:proofErr w:type="gramEnd"/>
      <w:r w:rsidRPr="00AD7F45">
        <w:rPr>
          <w:rFonts w:hint="eastAsia"/>
          <w:sz w:val="24"/>
        </w:rPr>
        <w:t>，按照规定的报告程序和报表格式，连续、系统地收集、统计和报告辖区接种实施情况。国家接种率信息直报系统覆盖基础信息管理、申报管理、申报进度管理等内容，规范了逐级报告的过程，并严格遵循“谁接种、谁统计、谁报告”的原则。</w:t>
      </w:r>
    </w:p>
    <w:p w:rsidR="00FE297E" w:rsidRPr="00AD7F45" w:rsidRDefault="00FE297E" w:rsidP="00E316CF">
      <w:pPr>
        <w:spacing w:line="360" w:lineRule="auto"/>
        <w:ind w:firstLineChars="200" w:firstLine="482"/>
        <w:rPr>
          <w:b/>
          <w:bCs/>
          <w:sz w:val="24"/>
        </w:rPr>
      </w:pPr>
      <w:bookmarkStart w:id="31" w:name="_Toc18785"/>
      <w:bookmarkStart w:id="32" w:name="_Toc707521323"/>
      <w:r w:rsidRPr="00AD7F45">
        <w:rPr>
          <w:rFonts w:hint="eastAsia"/>
          <w:b/>
          <w:bCs/>
          <w:sz w:val="24"/>
        </w:rPr>
        <w:t>2</w:t>
      </w:r>
      <w:r w:rsidRPr="00AD7F45">
        <w:rPr>
          <w:b/>
          <w:bCs/>
          <w:sz w:val="24"/>
        </w:rPr>
        <w:t>.</w:t>
      </w:r>
      <w:r w:rsidRPr="00AD7F45">
        <w:rPr>
          <w:rFonts w:hint="eastAsia"/>
          <w:b/>
          <w:bCs/>
          <w:sz w:val="24"/>
        </w:rPr>
        <w:t>2.1</w:t>
      </w:r>
      <w:r w:rsidRPr="00AD7F45">
        <w:rPr>
          <w:rFonts w:hint="eastAsia"/>
          <w:b/>
          <w:bCs/>
          <w:sz w:val="24"/>
        </w:rPr>
        <w:t>国家免疫规划疫苗时段接种率基础信息管理</w:t>
      </w:r>
      <w:bookmarkEnd w:id="31"/>
      <w:bookmarkEnd w:id="32"/>
    </w:p>
    <w:p w:rsidR="00FE297E" w:rsidRPr="00AD7F45" w:rsidRDefault="00FE297E" w:rsidP="00E316CF">
      <w:pPr>
        <w:spacing w:line="360" w:lineRule="auto"/>
        <w:ind w:firstLineChars="200" w:firstLine="480"/>
        <w:rPr>
          <w:sz w:val="24"/>
        </w:rPr>
      </w:pPr>
      <w:r w:rsidRPr="00AD7F45">
        <w:rPr>
          <w:rFonts w:hint="eastAsia"/>
          <w:sz w:val="24"/>
        </w:rPr>
        <w:t>国家免疫规划疫苗时段接种率基础信息管理包含申报属性管理、申报算法管理、申报日期管理。通过基础信息管理功能，可以为国家免疫规划疫苗时段接种</w:t>
      </w:r>
      <w:r w:rsidRPr="00AD7F45">
        <w:rPr>
          <w:rFonts w:hint="eastAsia"/>
          <w:sz w:val="24"/>
        </w:rPr>
        <w:lastRenderedPageBreak/>
        <w:t>率按照规定的报告程序和报表格式提供统一规则。</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申报属性管理</w:t>
      </w:r>
    </w:p>
    <w:p w:rsidR="00FE297E" w:rsidRPr="00AD7F45" w:rsidRDefault="00FE297E" w:rsidP="00E316CF">
      <w:pPr>
        <w:spacing w:line="360" w:lineRule="auto"/>
        <w:ind w:firstLineChars="200" w:firstLine="480"/>
        <w:rPr>
          <w:sz w:val="24"/>
        </w:rPr>
      </w:pPr>
      <w:r w:rsidRPr="00AD7F45">
        <w:rPr>
          <w:rFonts w:hint="eastAsia"/>
          <w:sz w:val="24"/>
        </w:rPr>
        <w:t>国家免疫规划疫苗时段接种率可以支持不同的申报属性，包含申报属性的新增、修改、删除、查询。申报属性能够与现有天津市免疫规划信息管理系统中的门诊属性进行关联，如与新生儿门诊、儿童门诊等不同的门诊进行关联，形成可申报的属性类型，同时不同的申报属性能够支持申报疫苗种类的多样性与灵活性。新增的申报属性信息包含：申报属性编码、申报属性名称、单位门诊属性、申报疫苗、状态等。</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申报算法管理</w:t>
      </w:r>
    </w:p>
    <w:p w:rsidR="00FE297E" w:rsidRPr="00AD7F45" w:rsidRDefault="00FE297E" w:rsidP="00E316CF">
      <w:pPr>
        <w:spacing w:line="360" w:lineRule="auto"/>
        <w:ind w:firstLineChars="200" w:firstLine="480"/>
        <w:rPr>
          <w:sz w:val="24"/>
        </w:rPr>
      </w:pPr>
      <w:r w:rsidRPr="00AD7F45">
        <w:rPr>
          <w:rFonts w:hint="eastAsia"/>
          <w:sz w:val="24"/>
        </w:rPr>
        <w:t>国家免疫规划疫苗时段接种率申报算法可以对疫苗算法进行新增、删除、修改、启用、停用、查询和导出，可以对每个疫苗分组进行单独管理配置，可管理每个分组包含的疫苗，并支持根据《关于印发预防接种工作规范的通知》（国</w:t>
      </w:r>
      <w:proofErr w:type="gramStart"/>
      <w:r w:rsidRPr="00AD7F45">
        <w:rPr>
          <w:rFonts w:hint="eastAsia"/>
          <w:sz w:val="24"/>
        </w:rPr>
        <w:t>疾控综卫</w:t>
      </w:r>
      <w:proofErr w:type="gramEnd"/>
      <w:r w:rsidRPr="00AD7F45">
        <w:rPr>
          <w:rFonts w:hint="eastAsia"/>
          <w:sz w:val="24"/>
        </w:rPr>
        <w:t>免发〔</w:t>
      </w:r>
      <w:r w:rsidRPr="00AD7F45">
        <w:rPr>
          <w:rFonts w:hint="eastAsia"/>
          <w:sz w:val="24"/>
        </w:rPr>
        <w:t>2023</w:t>
      </w:r>
      <w:r w:rsidRPr="00AD7F45">
        <w:rPr>
          <w:rFonts w:hint="eastAsia"/>
          <w:sz w:val="24"/>
        </w:rPr>
        <w:t>〕</w:t>
      </w:r>
      <w:r w:rsidRPr="00AD7F45">
        <w:rPr>
          <w:rFonts w:hint="eastAsia"/>
          <w:sz w:val="24"/>
        </w:rPr>
        <w:t>17</w:t>
      </w:r>
      <w:r w:rsidRPr="00AD7F45">
        <w:rPr>
          <w:rFonts w:hint="eastAsia"/>
          <w:sz w:val="24"/>
        </w:rPr>
        <w:t>号）要求为特殊疫苗制定特殊应种、实种的计算规则。国家免疫规划疫苗时段接种率申报算法支持每个疫苗分组的排序，支持对疫苗种类国家报表导出与人工申报的配置。新增的申报算法信息包含：疫苗分组编码、疫苗分组名称、疫苗</w:t>
      </w:r>
      <w:proofErr w:type="gramStart"/>
      <w:r w:rsidRPr="00AD7F45">
        <w:rPr>
          <w:rFonts w:hint="eastAsia"/>
          <w:sz w:val="24"/>
        </w:rPr>
        <w:t>分组总剂</w:t>
      </w:r>
      <w:proofErr w:type="gramEnd"/>
      <w:r w:rsidRPr="00AD7F45">
        <w:rPr>
          <w:rFonts w:hint="eastAsia"/>
          <w:sz w:val="24"/>
        </w:rPr>
        <w:t>次数、申报分组关联疫苗、申报分组免疫程序、申报分组疫苗应种截止时间、申报分组疫苗实种截止时间、能否国家报表导出、能否人工申报、排列顺序、状态等。</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申报日期管理</w:t>
      </w:r>
    </w:p>
    <w:p w:rsidR="00FE297E" w:rsidRPr="00AD7F45" w:rsidRDefault="00FE297E" w:rsidP="00E316CF">
      <w:pPr>
        <w:spacing w:line="360" w:lineRule="auto"/>
        <w:ind w:firstLineChars="200" w:firstLine="480"/>
        <w:rPr>
          <w:sz w:val="24"/>
        </w:rPr>
      </w:pPr>
      <w:r w:rsidRPr="00AD7F45">
        <w:rPr>
          <w:rFonts w:hint="eastAsia"/>
          <w:sz w:val="24"/>
        </w:rPr>
        <w:t>根据《关于印发预防接种工作规范的通知》（国</w:t>
      </w:r>
      <w:proofErr w:type="gramStart"/>
      <w:r w:rsidRPr="00AD7F45">
        <w:rPr>
          <w:rFonts w:hint="eastAsia"/>
          <w:sz w:val="24"/>
        </w:rPr>
        <w:t>疾控综卫</w:t>
      </w:r>
      <w:proofErr w:type="gramEnd"/>
      <w:r w:rsidRPr="00AD7F45">
        <w:rPr>
          <w:rFonts w:hint="eastAsia"/>
          <w:sz w:val="24"/>
        </w:rPr>
        <w:t>免发〔</w:t>
      </w:r>
      <w:r w:rsidRPr="00AD7F45">
        <w:rPr>
          <w:rFonts w:hint="eastAsia"/>
          <w:sz w:val="24"/>
        </w:rPr>
        <w:t>2023</w:t>
      </w:r>
      <w:r w:rsidRPr="00AD7F45">
        <w:rPr>
          <w:rFonts w:hint="eastAsia"/>
          <w:sz w:val="24"/>
        </w:rPr>
        <w:t>〕</w:t>
      </w:r>
      <w:r w:rsidRPr="00AD7F45">
        <w:rPr>
          <w:rFonts w:hint="eastAsia"/>
          <w:sz w:val="24"/>
        </w:rPr>
        <w:t>17</w:t>
      </w:r>
      <w:r w:rsidRPr="00AD7F45">
        <w:rPr>
          <w:rFonts w:hint="eastAsia"/>
          <w:sz w:val="24"/>
        </w:rPr>
        <w:t>号）的上报时间要求，实现国家免疫规划疫苗时段接种率申报日期的新增、修改、删除、查询、启用、停用等。申报日期的信息包含：申报信息名称、申报日期、申报信息说明、状态等。</w:t>
      </w:r>
    </w:p>
    <w:p w:rsidR="00FE297E" w:rsidRPr="00AD7F45" w:rsidRDefault="00FE297E" w:rsidP="00E316CF">
      <w:pPr>
        <w:spacing w:line="360" w:lineRule="auto"/>
        <w:ind w:firstLineChars="200" w:firstLine="480"/>
        <w:rPr>
          <w:sz w:val="24"/>
        </w:rPr>
      </w:pPr>
      <w:bookmarkStart w:id="33" w:name="_Toc17970"/>
      <w:bookmarkStart w:id="34" w:name="_Toc693922222"/>
      <w:r w:rsidRPr="00AD7F45">
        <w:rPr>
          <w:rFonts w:hint="eastAsia"/>
          <w:sz w:val="24"/>
        </w:rPr>
        <w:t>1.2</w:t>
      </w:r>
      <w:r w:rsidRPr="00AD7F45">
        <w:rPr>
          <w:sz w:val="24"/>
        </w:rPr>
        <w:t>.</w:t>
      </w:r>
      <w:r w:rsidRPr="00AD7F45">
        <w:rPr>
          <w:rFonts w:hint="eastAsia"/>
          <w:sz w:val="24"/>
        </w:rPr>
        <w:t>2.2</w:t>
      </w:r>
      <w:r w:rsidRPr="00AD7F45">
        <w:rPr>
          <w:rFonts w:hint="eastAsia"/>
          <w:sz w:val="24"/>
        </w:rPr>
        <w:t>国家免疫规划疫苗时段接种率申报管理</w:t>
      </w:r>
      <w:bookmarkEnd w:id="33"/>
      <w:bookmarkEnd w:id="34"/>
    </w:p>
    <w:p w:rsidR="00FE297E" w:rsidRPr="00AD7F45" w:rsidRDefault="00FE297E" w:rsidP="00E316CF">
      <w:pPr>
        <w:spacing w:line="360" w:lineRule="auto"/>
        <w:ind w:firstLineChars="200" w:firstLine="480"/>
        <w:rPr>
          <w:sz w:val="24"/>
        </w:rPr>
      </w:pPr>
      <w:r w:rsidRPr="00AD7F45">
        <w:rPr>
          <w:rFonts w:hint="eastAsia"/>
          <w:sz w:val="24"/>
        </w:rPr>
        <w:t>接种单位在每月月初，统计本单位上月疫苗接种情况，填写“国家免疫规划疫苗时段接种率月报”，通过天津市免疫规划信息系统进行报告。区疾控、市</w:t>
      </w:r>
      <w:proofErr w:type="gramStart"/>
      <w:r w:rsidRPr="00AD7F45">
        <w:rPr>
          <w:rFonts w:hint="eastAsia"/>
          <w:sz w:val="24"/>
        </w:rPr>
        <w:t>疾控机构</w:t>
      </w:r>
      <w:proofErr w:type="gramEnd"/>
      <w:r w:rsidRPr="00AD7F45">
        <w:rPr>
          <w:rFonts w:hint="eastAsia"/>
          <w:sz w:val="24"/>
        </w:rPr>
        <w:t>在规定日期前分别通过免疫规划信息系统审核辖区报告数据，发现问题应及时督促订正后，再行报告。申报管理提供应报任务、门诊申报、区级审核、市级审核、信息导出等逐级申报的功能。</w:t>
      </w:r>
    </w:p>
    <w:p w:rsidR="00FE297E" w:rsidRPr="00AD7F45" w:rsidRDefault="00FE297E" w:rsidP="00E316CF">
      <w:pPr>
        <w:spacing w:line="360" w:lineRule="auto"/>
        <w:ind w:firstLineChars="200" w:firstLine="480"/>
        <w:rPr>
          <w:sz w:val="24"/>
        </w:rPr>
      </w:pPr>
      <w:r w:rsidRPr="00AD7F45">
        <w:rPr>
          <w:rFonts w:hint="eastAsia"/>
          <w:sz w:val="24"/>
        </w:rPr>
        <w:lastRenderedPageBreak/>
        <w:t>1.</w:t>
      </w:r>
      <w:r w:rsidRPr="00AD7F45">
        <w:rPr>
          <w:rFonts w:hint="eastAsia"/>
          <w:sz w:val="24"/>
        </w:rPr>
        <w:t>申报任务管理</w:t>
      </w:r>
    </w:p>
    <w:p w:rsidR="00FE297E" w:rsidRPr="00AD7F45" w:rsidRDefault="00FE297E" w:rsidP="00E316CF">
      <w:pPr>
        <w:spacing w:line="360" w:lineRule="auto"/>
        <w:ind w:firstLineChars="200" w:firstLine="480"/>
        <w:rPr>
          <w:sz w:val="24"/>
        </w:rPr>
      </w:pPr>
      <w:r w:rsidRPr="00AD7F45">
        <w:rPr>
          <w:rFonts w:hint="eastAsia"/>
          <w:sz w:val="24"/>
        </w:rPr>
        <w:t>基于申报属性与申报算法，能够在每月月初自动生成当月的国家免疫规划疫苗时段接种率的申报任务，生成申报单位，并进行各申报单位的申报内容预算。生成的应报任务内容包含：申报单位、申报属性、申报疫苗种类、申报疫苗剂次、应种人数、实种人数、申报进度等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门诊申报管理</w:t>
      </w:r>
    </w:p>
    <w:p w:rsidR="00FE297E" w:rsidRPr="00AD7F45" w:rsidRDefault="00FE297E" w:rsidP="00E316CF">
      <w:pPr>
        <w:spacing w:line="360" w:lineRule="auto"/>
        <w:ind w:firstLineChars="200" w:firstLine="480"/>
        <w:rPr>
          <w:sz w:val="24"/>
        </w:rPr>
      </w:pPr>
      <w:r w:rsidRPr="00AD7F45">
        <w:rPr>
          <w:rFonts w:hint="eastAsia"/>
          <w:sz w:val="24"/>
        </w:rPr>
        <w:t>支持接种门诊进行当月的国家免疫规划疫苗时段接种率的统计、申报、引用申报内容预算、提交、保存，支持自动生成各个</w:t>
      </w:r>
      <w:proofErr w:type="gramStart"/>
      <w:r w:rsidRPr="00AD7F45">
        <w:rPr>
          <w:rFonts w:hint="eastAsia"/>
          <w:sz w:val="24"/>
        </w:rPr>
        <w:t>疫苗剂次的</w:t>
      </w:r>
      <w:proofErr w:type="gramEnd"/>
      <w:r w:rsidRPr="00AD7F45">
        <w:rPr>
          <w:rFonts w:hint="eastAsia"/>
          <w:sz w:val="24"/>
        </w:rPr>
        <w:t>接种率。接种门诊申报国家免疫规划疫苗时段接种率的内容包含：申报单位、申报属性、申报疫苗种类、申报疫苗剂次、应种人数、实种人数等。</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审核和查询</w:t>
      </w:r>
    </w:p>
    <w:p w:rsidR="00FE297E" w:rsidRPr="00AD7F45" w:rsidRDefault="00FE297E" w:rsidP="00E316CF">
      <w:pPr>
        <w:spacing w:line="360" w:lineRule="auto"/>
        <w:ind w:firstLineChars="200" w:firstLine="480"/>
        <w:rPr>
          <w:sz w:val="24"/>
        </w:rPr>
      </w:pPr>
      <w:r w:rsidRPr="00AD7F45">
        <w:rPr>
          <w:rFonts w:hint="eastAsia"/>
          <w:sz w:val="24"/>
        </w:rPr>
        <w:t>支持市、区级</w:t>
      </w:r>
      <w:proofErr w:type="gramStart"/>
      <w:r w:rsidRPr="00AD7F45">
        <w:rPr>
          <w:rFonts w:hint="eastAsia"/>
          <w:sz w:val="24"/>
        </w:rPr>
        <w:t>疾控机构</w:t>
      </w:r>
      <w:proofErr w:type="gramEnd"/>
      <w:r w:rsidRPr="00AD7F45">
        <w:rPr>
          <w:rFonts w:hint="eastAsia"/>
          <w:sz w:val="24"/>
        </w:rPr>
        <w:t>于每月的时限前，通过免疫规划信息系统审核辖区报告数据，发现问题应及时督促订正后，再行报告。区级</w:t>
      </w:r>
      <w:proofErr w:type="gramStart"/>
      <w:r w:rsidRPr="00AD7F45">
        <w:rPr>
          <w:rFonts w:hint="eastAsia"/>
          <w:sz w:val="24"/>
        </w:rPr>
        <w:t>疾控能够</w:t>
      </w:r>
      <w:proofErr w:type="gramEnd"/>
      <w:r w:rsidRPr="00AD7F45">
        <w:rPr>
          <w:rFonts w:hint="eastAsia"/>
          <w:sz w:val="24"/>
        </w:rPr>
        <w:t>对门诊申报的国家免疫规划疫苗时段接种率进行统计、审核、退回、批量审核、单个属性剔除。</w:t>
      </w:r>
      <w:proofErr w:type="gramStart"/>
      <w:r w:rsidRPr="00AD7F45">
        <w:rPr>
          <w:rFonts w:hint="eastAsia"/>
          <w:sz w:val="24"/>
        </w:rPr>
        <w:t>区级疾控审核</w:t>
      </w:r>
      <w:proofErr w:type="gramEnd"/>
      <w:r w:rsidRPr="00AD7F45">
        <w:rPr>
          <w:rFonts w:hint="eastAsia"/>
          <w:sz w:val="24"/>
        </w:rPr>
        <w:t>国家免疫规划疫苗时段接种率的内容包含：申报单位、申报属性、申报疫苗种类、申报疫苗剂次、应种人数、实种人数、接种率等。</w:t>
      </w:r>
    </w:p>
    <w:p w:rsidR="00FE297E" w:rsidRPr="00AD7F45" w:rsidRDefault="00FE297E" w:rsidP="00E316CF">
      <w:pPr>
        <w:spacing w:line="360" w:lineRule="auto"/>
        <w:ind w:firstLineChars="200" w:firstLine="480"/>
        <w:rPr>
          <w:sz w:val="24"/>
        </w:rPr>
      </w:pPr>
      <w:r w:rsidRPr="00AD7F45">
        <w:rPr>
          <w:rFonts w:hint="eastAsia"/>
          <w:sz w:val="24"/>
        </w:rPr>
        <w:t>支持接种门诊、区级疾控、</w:t>
      </w:r>
      <w:proofErr w:type="gramStart"/>
      <w:r w:rsidRPr="00AD7F45">
        <w:rPr>
          <w:rFonts w:hint="eastAsia"/>
          <w:sz w:val="24"/>
        </w:rPr>
        <w:t>市级疾控导出</w:t>
      </w:r>
      <w:proofErr w:type="gramEnd"/>
      <w:r w:rsidRPr="00AD7F45">
        <w:rPr>
          <w:rFonts w:hint="eastAsia"/>
          <w:sz w:val="24"/>
        </w:rPr>
        <w:t>本单位或本辖区申报的国家免疫规划疫苗时段接种率，支持单月、多月的信息导出，支持单个属性、多个属性的信息导出。国家免疫规划疫苗时段接种率导出的信息包含：申报地区、申报单位、申报属性、申报疫苗种类、申报疫苗剂次、应种人数、实种人数、接种率、申报进度等。</w:t>
      </w:r>
    </w:p>
    <w:p w:rsidR="00FE297E" w:rsidRPr="00AD7F45" w:rsidRDefault="00FE297E" w:rsidP="00E316CF">
      <w:pPr>
        <w:spacing w:line="360" w:lineRule="auto"/>
        <w:ind w:firstLineChars="200" w:firstLine="480"/>
        <w:rPr>
          <w:sz w:val="24"/>
        </w:rPr>
      </w:pPr>
      <w:r w:rsidRPr="00AD7F45">
        <w:rPr>
          <w:rFonts w:hint="eastAsia"/>
          <w:sz w:val="24"/>
        </w:rPr>
        <w:t>支持接种门诊、区级疾控、市级</w:t>
      </w:r>
      <w:proofErr w:type="gramStart"/>
      <w:r w:rsidRPr="00AD7F45">
        <w:rPr>
          <w:rFonts w:hint="eastAsia"/>
          <w:sz w:val="24"/>
        </w:rPr>
        <w:t>疾控通过</w:t>
      </w:r>
      <w:proofErr w:type="gramEnd"/>
      <w:r w:rsidRPr="00AD7F45">
        <w:rPr>
          <w:rFonts w:hint="eastAsia"/>
          <w:sz w:val="24"/>
        </w:rPr>
        <w:t>申报算法中的是否国家报表导出、排列顺序等配置，导出本单位或本辖区的《关于印发预防接种工作规范的通知》（国</w:t>
      </w:r>
      <w:proofErr w:type="gramStart"/>
      <w:r w:rsidRPr="00AD7F45">
        <w:rPr>
          <w:rFonts w:hint="eastAsia"/>
          <w:sz w:val="24"/>
        </w:rPr>
        <w:t>疾控综卫</w:t>
      </w:r>
      <w:proofErr w:type="gramEnd"/>
      <w:r w:rsidRPr="00AD7F45">
        <w:rPr>
          <w:rFonts w:hint="eastAsia"/>
          <w:sz w:val="24"/>
        </w:rPr>
        <w:t>免发〔</w:t>
      </w:r>
      <w:r w:rsidRPr="00AD7F45">
        <w:rPr>
          <w:rFonts w:hint="eastAsia"/>
          <w:sz w:val="24"/>
        </w:rPr>
        <w:t>2023</w:t>
      </w:r>
      <w:r w:rsidRPr="00AD7F45">
        <w:rPr>
          <w:rFonts w:hint="eastAsia"/>
          <w:sz w:val="24"/>
        </w:rPr>
        <w:t>〕</w:t>
      </w:r>
      <w:r w:rsidRPr="00AD7F45">
        <w:rPr>
          <w:rFonts w:hint="eastAsia"/>
          <w:sz w:val="24"/>
        </w:rPr>
        <w:t>17</w:t>
      </w:r>
      <w:r w:rsidRPr="00AD7F45">
        <w:rPr>
          <w:rFonts w:hint="eastAsia"/>
          <w:sz w:val="24"/>
        </w:rPr>
        <w:t>号）中的国家免疫规划疫苗时段接种率报告表样，支持单个属性、多个属性的信息导出。国家</w:t>
      </w:r>
      <w:proofErr w:type="gramStart"/>
      <w:r w:rsidRPr="00AD7F45">
        <w:rPr>
          <w:rFonts w:hint="eastAsia"/>
          <w:sz w:val="24"/>
        </w:rPr>
        <w:t>报告表样导出</w:t>
      </w:r>
      <w:proofErr w:type="gramEnd"/>
      <w:r w:rsidRPr="00AD7F45">
        <w:rPr>
          <w:rFonts w:hint="eastAsia"/>
          <w:sz w:val="24"/>
        </w:rPr>
        <w:t>的信息包含：申报地区</w:t>
      </w:r>
      <w:r w:rsidRPr="00AD7F45">
        <w:rPr>
          <w:rFonts w:hint="eastAsia"/>
          <w:sz w:val="24"/>
        </w:rPr>
        <w:t>/</w:t>
      </w:r>
      <w:r w:rsidRPr="00AD7F45">
        <w:rPr>
          <w:rFonts w:hint="eastAsia"/>
          <w:sz w:val="24"/>
        </w:rPr>
        <w:t>单位、申报疫苗种类、申报疫苗剂次、应种人数、实种人数等。</w:t>
      </w:r>
    </w:p>
    <w:p w:rsidR="00FE297E" w:rsidRPr="00AD7F45" w:rsidRDefault="00FE297E" w:rsidP="00E316CF">
      <w:pPr>
        <w:spacing w:line="360" w:lineRule="auto"/>
        <w:ind w:firstLineChars="200" w:firstLine="482"/>
        <w:rPr>
          <w:b/>
          <w:bCs/>
          <w:sz w:val="24"/>
        </w:rPr>
      </w:pPr>
      <w:bookmarkStart w:id="35" w:name="_Toc28980"/>
      <w:bookmarkStart w:id="36" w:name="_Toc1914581944"/>
      <w:r w:rsidRPr="00AD7F45">
        <w:rPr>
          <w:rFonts w:hint="eastAsia"/>
          <w:b/>
          <w:bCs/>
          <w:sz w:val="24"/>
        </w:rPr>
        <w:t>2</w:t>
      </w:r>
      <w:r w:rsidRPr="00AD7F45">
        <w:rPr>
          <w:b/>
          <w:bCs/>
          <w:sz w:val="24"/>
        </w:rPr>
        <w:t>.</w:t>
      </w:r>
      <w:r w:rsidRPr="00AD7F45">
        <w:rPr>
          <w:rFonts w:hint="eastAsia"/>
          <w:b/>
          <w:bCs/>
          <w:sz w:val="24"/>
        </w:rPr>
        <w:t>2.3</w:t>
      </w:r>
      <w:r w:rsidRPr="00AD7F45">
        <w:rPr>
          <w:rFonts w:hint="eastAsia"/>
          <w:b/>
          <w:bCs/>
          <w:sz w:val="24"/>
        </w:rPr>
        <w:t>国家免疫规划疫苗时段接种率申报进度管理</w:t>
      </w:r>
      <w:bookmarkEnd w:id="35"/>
      <w:bookmarkEnd w:id="36"/>
    </w:p>
    <w:p w:rsidR="00FE297E" w:rsidRPr="00AD7F45" w:rsidRDefault="00FE297E" w:rsidP="00E316CF">
      <w:pPr>
        <w:spacing w:line="360" w:lineRule="auto"/>
        <w:ind w:firstLineChars="200" w:firstLine="480"/>
        <w:rPr>
          <w:rFonts w:ascii="仿宋_GB2312" w:eastAsia="仿宋_GB2312" w:hAnsi="仿宋_GB2312" w:cs="仿宋_GB2312"/>
          <w:sz w:val="32"/>
        </w:rPr>
      </w:pPr>
      <w:r w:rsidRPr="00AD7F45">
        <w:rPr>
          <w:rFonts w:hint="eastAsia"/>
          <w:sz w:val="24"/>
        </w:rPr>
        <w:t>支持市、区级</w:t>
      </w:r>
      <w:proofErr w:type="gramStart"/>
      <w:r w:rsidRPr="00AD7F45">
        <w:rPr>
          <w:rFonts w:hint="eastAsia"/>
          <w:sz w:val="24"/>
        </w:rPr>
        <w:t>疾控机构</w:t>
      </w:r>
      <w:proofErr w:type="gramEnd"/>
      <w:r w:rsidRPr="00AD7F45">
        <w:rPr>
          <w:rFonts w:hint="eastAsia"/>
          <w:sz w:val="24"/>
        </w:rPr>
        <w:t>统计、导出辖区单位报告国家免疫规划疫苗时段接种率的完整性和及时性，支持不同月份、单个属性、多个属性的统计。国家免疫规</w:t>
      </w:r>
      <w:r w:rsidRPr="00AD7F45">
        <w:rPr>
          <w:rFonts w:hint="eastAsia"/>
          <w:sz w:val="24"/>
        </w:rPr>
        <w:lastRenderedPageBreak/>
        <w:t>划疫苗时段接种率的申报进度统计的信息包含：地区</w:t>
      </w:r>
      <w:r w:rsidRPr="00AD7F45">
        <w:rPr>
          <w:rFonts w:hint="eastAsia"/>
          <w:sz w:val="24"/>
        </w:rPr>
        <w:t>/</w:t>
      </w:r>
      <w:r w:rsidRPr="00AD7F45">
        <w:rPr>
          <w:rFonts w:hint="eastAsia"/>
          <w:sz w:val="24"/>
        </w:rPr>
        <w:t>单位、应上报单位数、已上报单位数、已审核单位数、及时上报单位数、上报率、上报及时率、已</w:t>
      </w:r>
      <w:proofErr w:type="gramStart"/>
      <w:r w:rsidRPr="00AD7F45">
        <w:rPr>
          <w:rFonts w:hint="eastAsia"/>
          <w:sz w:val="24"/>
        </w:rPr>
        <w:t>上报占</w:t>
      </w:r>
      <w:proofErr w:type="gramEnd"/>
      <w:r w:rsidRPr="00AD7F45">
        <w:rPr>
          <w:rFonts w:hint="eastAsia"/>
          <w:sz w:val="24"/>
        </w:rPr>
        <w:t>比、上报及时占比等信息。</w:t>
      </w:r>
    </w:p>
    <w:p w:rsidR="00FE297E" w:rsidRPr="00AD7F45" w:rsidRDefault="00FE297E" w:rsidP="00E316CF">
      <w:pPr>
        <w:spacing w:line="360" w:lineRule="auto"/>
        <w:ind w:firstLineChars="200" w:firstLine="482"/>
        <w:rPr>
          <w:b/>
          <w:bCs/>
          <w:sz w:val="24"/>
        </w:rPr>
      </w:pPr>
      <w:bookmarkStart w:id="37" w:name="_Toc483766160"/>
      <w:bookmarkStart w:id="38" w:name="_Toc18174"/>
      <w:r w:rsidRPr="00AD7F45">
        <w:rPr>
          <w:rFonts w:hint="eastAsia"/>
          <w:b/>
          <w:bCs/>
          <w:sz w:val="24"/>
        </w:rPr>
        <w:t>2</w:t>
      </w:r>
      <w:r w:rsidRPr="00AD7F45">
        <w:rPr>
          <w:b/>
          <w:bCs/>
          <w:sz w:val="24"/>
        </w:rPr>
        <w:t>.</w:t>
      </w:r>
      <w:r w:rsidRPr="00AD7F45">
        <w:rPr>
          <w:rFonts w:hint="eastAsia"/>
          <w:b/>
          <w:bCs/>
          <w:sz w:val="24"/>
        </w:rPr>
        <w:t>2.4</w:t>
      </w:r>
      <w:r w:rsidRPr="00AD7F45">
        <w:rPr>
          <w:rFonts w:hint="eastAsia"/>
          <w:b/>
          <w:bCs/>
          <w:sz w:val="24"/>
        </w:rPr>
        <w:t>非免疫规划疫苗接种数基础信息管理</w:t>
      </w:r>
      <w:bookmarkEnd w:id="37"/>
      <w:bookmarkEnd w:id="38"/>
    </w:p>
    <w:p w:rsidR="00FE297E" w:rsidRPr="00AD7F45" w:rsidRDefault="00FE297E" w:rsidP="00E316CF">
      <w:pPr>
        <w:spacing w:line="360" w:lineRule="auto"/>
        <w:ind w:firstLineChars="200" w:firstLine="480"/>
        <w:rPr>
          <w:sz w:val="24"/>
        </w:rPr>
      </w:pPr>
      <w:r w:rsidRPr="00AD7F45">
        <w:rPr>
          <w:rFonts w:hint="eastAsia"/>
          <w:sz w:val="24"/>
        </w:rPr>
        <w:t>非免疫规划疫苗接种数基础信息管理包含申报属性管理、申报算法管理、申报日期管理。通过基础信息管理功能，可以为非免疫规划疫苗接种</w:t>
      </w:r>
      <w:proofErr w:type="gramStart"/>
      <w:r w:rsidRPr="00AD7F45">
        <w:rPr>
          <w:rFonts w:hint="eastAsia"/>
          <w:sz w:val="24"/>
        </w:rPr>
        <w:t>数按照</w:t>
      </w:r>
      <w:proofErr w:type="gramEnd"/>
      <w:r w:rsidRPr="00AD7F45">
        <w:rPr>
          <w:rFonts w:hint="eastAsia"/>
          <w:sz w:val="24"/>
        </w:rPr>
        <w:t>规定的报告程序和报表格式提供统一规则。</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申报属性管理</w:t>
      </w:r>
    </w:p>
    <w:p w:rsidR="00FE297E" w:rsidRPr="00AD7F45" w:rsidRDefault="00FE297E" w:rsidP="00E316CF">
      <w:pPr>
        <w:spacing w:line="360" w:lineRule="auto"/>
        <w:ind w:firstLineChars="200" w:firstLine="480"/>
        <w:rPr>
          <w:sz w:val="24"/>
        </w:rPr>
      </w:pPr>
      <w:r w:rsidRPr="00AD7F45">
        <w:rPr>
          <w:rFonts w:hint="eastAsia"/>
          <w:sz w:val="24"/>
        </w:rPr>
        <w:t>非免疫规划疫苗接种数可以支持不同的申报属性，包含申报属性的新增、修改、删除、查询。申报属性能够与现有天津市免疫规划信息管理系统中的门诊属性进行关联，如与新生儿门诊、儿童成人门诊、犬伤门诊等不同的门诊进行关联，形成可申报的属性类型，同时不同的申报属性能够支持申报疫苗种类的多样性与灵活性。新增的申报属性信息包含：申报属性编码、申报属性名称、单位门诊属性、申报疫苗、状态等。</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申报算法管理</w:t>
      </w:r>
    </w:p>
    <w:p w:rsidR="00FE297E" w:rsidRPr="00AD7F45" w:rsidRDefault="00FE297E" w:rsidP="00E316CF">
      <w:pPr>
        <w:spacing w:line="360" w:lineRule="auto"/>
        <w:ind w:firstLineChars="200" w:firstLine="480"/>
        <w:rPr>
          <w:sz w:val="24"/>
        </w:rPr>
      </w:pPr>
      <w:r w:rsidRPr="00AD7F45">
        <w:rPr>
          <w:rFonts w:hint="eastAsia"/>
          <w:sz w:val="24"/>
        </w:rPr>
        <w:t>非免疫规划疫苗接种数申报算法可以对疫苗算法进行新增、删除、修改、启用、停用、查询和导出，可以对每个疫苗种类进行单独管理配置，可管理每个种类包含的疫苗，支持每个疫苗种类的排序，支持对疫苗种类国家报表导出与人工申报的配置。新增的申报算法信息包含：疫苗类别分组编码、疫苗类别分组名称、申报疫苗编码、能否国家报表导出、能否人工申报、排列顺序、状态等。</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申报日期管理</w:t>
      </w:r>
    </w:p>
    <w:p w:rsidR="00FE297E" w:rsidRPr="00AD7F45" w:rsidRDefault="00FE297E" w:rsidP="00E316CF">
      <w:pPr>
        <w:spacing w:line="360" w:lineRule="auto"/>
        <w:ind w:firstLineChars="200" w:firstLine="480"/>
        <w:rPr>
          <w:sz w:val="24"/>
        </w:rPr>
      </w:pPr>
      <w:r w:rsidRPr="00AD7F45">
        <w:rPr>
          <w:rFonts w:hint="eastAsia"/>
          <w:sz w:val="24"/>
        </w:rPr>
        <w:t>实现非免疫规划疫苗接种数申报日期的新增、修改、删除、查询、启用、停用等。申报日期的信息包含：申报信息名称、申报日期、申报信息说明、状态等。</w:t>
      </w:r>
    </w:p>
    <w:p w:rsidR="00FE297E" w:rsidRPr="00AD7F45" w:rsidRDefault="00FE297E" w:rsidP="00E316CF">
      <w:pPr>
        <w:spacing w:line="360" w:lineRule="auto"/>
        <w:ind w:firstLineChars="200" w:firstLine="482"/>
        <w:rPr>
          <w:b/>
          <w:bCs/>
          <w:sz w:val="24"/>
        </w:rPr>
      </w:pPr>
      <w:bookmarkStart w:id="39" w:name="_Toc284763578"/>
      <w:bookmarkStart w:id="40" w:name="_Toc20382"/>
      <w:r w:rsidRPr="00AD7F45">
        <w:rPr>
          <w:rFonts w:hint="eastAsia"/>
          <w:b/>
          <w:bCs/>
          <w:sz w:val="24"/>
        </w:rPr>
        <w:t>2</w:t>
      </w:r>
      <w:r w:rsidRPr="00AD7F45">
        <w:rPr>
          <w:b/>
          <w:bCs/>
          <w:sz w:val="24"/>
        </w:rPr>
        <w:t>.</w:t>
      </w:r>
      <w:r w:rsidRPr="00AD7F45">
        <w:rPr>
          <w:rFonts w:hint="eastAsia"/>
          <w:b/>
          <w:bCs/>
          <w:sz w:val="24"/>
        </w:rPr>
        <w:t>2.5</w:t>
      </w:r>
      <w:r w:rsidRPr="00AD7F45">
        <w:rPr>
          <w:rFonts w:hint="eastAsia"/>
          <w:b/>
          <w:bCs/>
          <w:sz w:val="24"/>
        </w:rPr>
        <w:t>非免疫规划疫苗接种数申报管理</w:t>
      </w:r>
      <w:bookmarkEnd w:id="39"/>
      <w:bookmarkEnd w:id="40"/>
    </w:p>
    <w:p w:rsidR="00FE297E" w:rsidRPr="00AD7F45" w:rsidRDefault="00FE297E" w:rsidP="00E316CF">
      <w:pPr>
        <w:spacing w:line="360" w:lineRule="auto"/>
        <w:ind w:firstLineChars="200" w:firstLine="480"/>
        <w:rPr>
          <w:sz w:val="24"/>
        </w:rPr>
      </w:pPr>
      <w:r w:rsidRPr="00AD7F45">
        <w:rPr>
          <w:rFonts w:hint="eastAsia"/>
          <w:sz w:val="24"/>
        </w:rPr>
        <w:t>接种单位在每月月初，统计本单位上月疫苗接种情况，填写“非免疫规划疫苗接种数月报”，通过天津市免疫规划信息系统进行报告。区疾控、市</w:t>
      </w:r>
      <w:proofErr w:type="gramStart"/>
      <w:r w:rsidRPr="00AD7F45">
        <w:rPr>
          <w:rFonts w:hint="eastAsia"/>
          <w:sz w:val="24"/>
        </w:rPr>
        <w:t>疾控机构</w:t>
      </w:r>
      <w:proofErr w:type="gramEnd"/>
      <w:r w:rsidRPr="00AD7F45">
        <w:rPr>
          <w:rFonts w:hint="eastAsia"/>
          <w:sz w:val="24"/>
        </w:rPr>
        <w:t>在规定日期前分别通过免疫规划信息系统审核辖区报告数据，发现问题应及时督促订正后，再行报告。申报管理提供应报任务、门诊申报、区级审核、市级审核、信息导出等逐级申报的功能。</w:t>
      </w:r>
    </w:p>
    <w:p w:rsidR="00FE297E" w:rsidRPr="00AD7F45" w:rsidRDefault="00FE297E" w:rsidP="00E316CF">
      <w:pPr>
        <w:spacing w:line="360" w:lineRule="auto"/>
        <w:ind w:firstLineChars="200" w:firstLine="480"/>
        <w:rPr>
          <w:sz w:val="24"/>
        </w:rPr>
      </w:pPr>
      <w:r w:rsidRPr="00AD7F45">
        <w:rPr>
          <w:rFonts w:hint="eastAsia"/>
          <w:sz w:val="24"/>
        </w:rPr>
        <w:lastRenderedPageBreak/>
        <w:t>1.</w:t>
      </w:r>
      <w:r w:rsidRPr="00AD7F45">
        <w:rPr>
          <w:rFonts w:hint="eastAsia"/>
          <w:sz w:val="24"/>
        </w:rPr>
        <w:t>申报任务管理</w:t>
      </w:r>
    </w:p>
    <w:p w:rsidR="00FE297E" w:rsidRPr="00AD7F45" w:rsidRDefault="00FE297E" w:rsidP="00E316CF">
      <w:pPr>
        <w:spacing w:line="360" w:lineRule="auto"/>
        <w:ind w:firstLineChars="200" w:firstLine="480"/>
        <w:rPr>
          <w:sz w:val="24"/>
        </w:rPr>
      </w:pPr>
      <w:r w:rsidRPr="00AD7F45">
        <w:rPr>
          <w:rFonts w:hint="eastAsia"/>
          <w:sz w:val="24"/>
        </w:rPr>
        <w:t>基于申报属性与申报算法，能够在每月月初自动生成当月的非免疫规划疫苗接种数的申报任务，生成申报单位，并进行各申报单位的申报内容预算。生成的应报任务内容包含：申报单位、申报属性、申报疫苗种类、接种剂次数、申报进度等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门诊申报管理</w:t>
      </w:r>
    </w:p>
    <w:p w:rsidR="00FE297E" w:rsidRPr="00AD7F45" w:rsidRDefault="00FE297E" w:rsidP="00E316CF">
      <w:pPr>
        <w:spacing w:line="360" w:lineRule="auto"/>
        <w:ind w:firstLineChars="200" w:firstLine="480"/>
        <w:rPr>
          <w:sz w:val="24"/>
        </w:rPr>
      </w:pPr>
      <w:r w:rsidRPr="00AD7F45">
        <w:rPr>
          <w:rFonts w:hint="eastAsia"/>
          <w:sz w:val="24"/>
        </w:rPr>
        <w:t>支持接种门诊进行当月的非免疫规划疫苗接种数的统计、申报、引用申报内容预算、提交、保存。接种门诊</w:t>
      </w:r>
      <w:proofErr w:type="gramStart"/>
      <w:r w:rsidRPr="00AD7F45">
        <w:rPr>
          <w:rFonts w:hint="eastAsia"/>
          <w:sz w:val="24"/>
        </w:rPr>
        <w:t>申报非</w:t>
      </w:r>
      <w:proofErr w:type="gramEnd"/>
      <w:r w:rsidRPr="00AD7F45">
        <w:rPr>
          <w:rFonts w:hint="eastAsia"/>
          <w:sz w:val="24"/>
        </w:rPr>
        <w:t>免疫规划疫苗接种数的内容包含：申报单位、申报属性、申报疫苗种类、接种剂次数等。</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审核和查询</w:t>
      </w:r>
    </w:p>
    <w:p w:rsidR="00FE297E" w:rsidRPr="00AD7F45" w:rsidRDefault="00FE297E" w:rsidP="00E316CF">
      <w:pPr>
        <w:spacing w:line="360" w:lineRule="auto"/>
        <w:ind w:firstLineChars="200" w:firstLine="480"/>
        <w:rPr>
          <w:sz w:val="24"/>
        </w:rPr>
      </w:pPr>
      <w:r w:rsidRPr="00AD7F45">
        <w:rPr>
          <w:rFonts w:hint="eastAsia"/>
          <w:sz w:val="24"/>
        </w:rPr>
        <w:t>支持市、区级</w:t>
      </w:r>
      <w:proofErr w:type="gramStart"/>
      <w:r w:rsidRPr="00AD7F45">
        <w:rPr>
          <w:rFonts w:hint="eastAsia"/>
          <w:sz w:val="24"/>
        </w:rPr>
        <w:t>疾控机构</w:t>
      </w:r>
      <w:proofErr w:type="gramEnd"/>
      <w:r w:rsidRPr="00AD7F45">
        <w:rPr>
          <w:rFonts w:hint="eastAsia"/>
          <w:sz w:val="24"/>
        </w:rPr>
        <w:t>于每月的时限前，通过免疫规划信息系统审核辖区报告数据，发现问题应及时督促订正后，再行报告。区级</w:t>
      </w:r>
      <w:proofErr w:type="gramStart"/>
      <w:r w:rsidRPr="00AD7F45">
        <w:rPr>
          <w:rFonts w:hint="eastAsia"/>
          <w:sz w:val="24"/>
        </w:rPr>
        <w:t>疾控能够</w:t>
      </w:r>
      <w:proofErr w:type="gramEnd"/>
      <w:r w:rsidRPr="00AD7F45">
        <w:rPr>
          <w:rFonts w:hint="eastAsia"/>
          <w:sz w:val="24"/>
        </w:rPr>
        <w:t>对门诊申报的非免疫规划疫苗接种数进行统计、审核、退回、批量审核、单个属性剔除。区级</w:t>
      </w:r>
      <w:proofErr w:type="gramStart"/>
      <w:r w:rsidRPr="00AD7F45">
        <w:rPr>
          <w:rFonts w:hint="eastAsia"/>
          <w:sz w:val="24"/>
        </w:rPr>
        <w:t>疾控审核非</w:t>
      </w:r>
      <w:proofErr w:type="gramEnd"/>
      <w:r w:rsidRPr="00AD7F45">
        <w:rPr>
          <w:rFonts w:hint="eastAsia"/>
          <w:sz w:val="24"/>
        </w:rPr>
        <w:t>免疫规划疫苗接种数的内容包含：申报单位、申报属性、申报疫苗种类、申报疫苗接种剂次数等。</w:t>
      </w:r>
    </w:p>
    <w:p w:rsidR="00FE297E" w:rsidRPr="00AD7F45" w:rsidRDefault="00FE297E" w:rsidP="00E316CF">
      <w:pPr>
        <w:spacing w:line="360" w:lineRule="auto"/>
        <w:ind w:firstLineChars="200" w:firstLine="480"/>
        <w:rPr>
          <w:sz w:val="24"/>
        </w:rPr>
      </w:pPr>
      <w:r w:rsidRPr="00AD7F45">
        <w:rPr>
          <w:rFonts w:hint="eastAsia"/>
          <w:sz w:val="24"/>
        </w:rPr>
        <w:t>支持接种门诊、区级疾控、</w:t>
      </w:r>
      <w:proofErr w:type="gramStart"/>
      <w:r w:rsidRPr="00AD7F45">
        <w:rPr>
          <w:rFonts w:hint="eastAsia"/>
          <w:sz w:val="24"/>
        </w:rPr>
        <w:t>市级疾控导出</w:t>
      </w:r>
      <w:proofErr w:type="gramEnd"/>
      <w:r w:rsidRPr="00AD7F45">
        <w:rPr>
          <w:rFonts w:hint="eastAsia"/>
          <w:sz w:val="24"/>
        </w:rPr>
        <w:t>本单位或本辖区申报的非免疫规划疫苗接种数，支持单月、多月的信息导出，支持单个属性、多个属性的信息导出。非免疫规划疫苗接种数导出的信息包含：申报地区、申报单位、申报属性、申报疫苗种类、申报疫苗接种剂次数、申报进度等。</w:t>
      </w:r>
    </w:p>
    <w:p w:rsidR="00FE297E" w:rsidRPr="00AD7F45" w:rsidRDefault="00FE297E" w:rsidP="00E316CF">
      <w:pPr>
        <w:spacing w:line="360" w:lineRule="auto"/>
        <w:ind w:firstLineChars="200" w:firstLine="480"/>
        <w:rPr>
          <w:sz w:val="24"/>
        </w:rPr>
      </w:pPr>
      <w:r w:rsidRPr="00AD7F45">
        <w:rPr>
          <w:rFonts w:hint="eastAsia"/>
          <w:sz w:val="24"/>
        </w:rPr>
        <w:t>支持接种门诊、区级疾控、市级</w:t>
      </w:r>
      <w:proofErr w:type="gramStart"/>
      <w:r w:rsidRPr="00AD7F45">
        <w:rPr>
          <w:rFonts w:hint="eastAsia"/>
          <w:sz w:val="24"/>
        </w:rPr>
        <w:t>疾控通过</w:t>
      </w:r>
      <w:proofErr w:type="gramEnd"/>
      <w:r w:rsidRPr="00AD7F45">
        <w:rPr>
          <w:rFonts w:hint="eastAsia"/>
          <w:sz w:val="24"/>
        </w:rPr>
        <w:t>申报算法中的能否国家报表导出、排列顺序等配置，导出本单位或本辖区的《关于印发预防接种工作规范的通知》（国</w:t>
      </w:r>
      <w:proofErr w:type="gramStart"/>
      <w:r w:rsidRPr="00AD7F45">
        <w:rPr>
          <w:rFonts w:hint="eastAsia"/>
          <w:sz w:val="24"/>
        </w:rPr>
        <w:t>疾控综卫</w:t>
      </w:r>
      <w:proofErr w:type="gramEnd"/>
      <w:r w:rsidRPr="00AD7F45">
        <w:rPr>
          <w:rFonts w:hint="eastAsia"/>
          <w:sz w:val="24"/>
        </w:rPr>
        <w:t>免发〔</w:t>
      </w:r>
      <w:r w:rsidRPr="00AD7F45">
        <w:rPr>
          <w:rFonts w:hint="eastAsia"/>
          <w:sz w:val="24"/>
        </w:rPr>
        <w:t>2023</w:t>
      </w:r>
      <w:r w:rsidRPr="00AD7F45">
        <w:rPr>
          <w:rFonts w:hint="eastAsia"/>
          <w:sz w:val="24"/>
        </w:rPr>
        <w:t>〕</w:t>
      </w:r>
      <w:r w:rsidRPr="00AD7F45">
        <w:rPr>
          <w:rFonts w:hint="eastAsia"/>
          <w:sz w:val="24"/>
        </w:rPr>
        <w:t>17</w:t>
      </w:r>
      <w:r w:rsidRPr="00AD7F45">
        <w:rPr>
          <w:rFonts w:hint="eastAsia"/>
          <w:sz w:val="24"/>
        </w:rPr>
        <w:t>号）中的非免疫规划疫苗接种</w:t>
      </w:r>
      <w:proofErr w:type="gramStart"/>
      <w:r w:rsidRPr="00AD7F45">
        <w:rPr>
          <w:rFonts w:hint="eastAsia"/>
          <w:sz w:val="24"/>
        </w:rPr>
        <w:t>数报告</w:t>
      </w:r>
      <w:proofErr w:type="gramEnd"/>
      <w:r w:rsidRPr="00AD7F45">
        <w:rPr>
          <w:rFonts w:hint="eastAsia"/>
          <w:sz w:val="24"/>
        </w:rPr>
        <w:t>表样，支持单个属性、多个属性的信息导出。国家</w:t>
      </w:r>
      <w:proofErr w:type="gramStart"/>
      <w:r w:rsidRPr="00AD7F45">
        <w:rPr>
          <w:rFonts w:hint="eastAsia"/>
          <w:sz w:val="24"/>
        </w:rPr>
        <w:t>报告表样导出</w:t>
      </w:r>
      <w:proofErr w:type="gramEnd"/>
      <w:r w:rsidRPr="00AD7F45">
        <w:rPr>
          <w:rFonts w:hint="eastAsia"/>
          <w:sz w:val="24"/>
        </w:rPr>
        <w:t>的信息包含：申报地区</w:t>
      </w:r>
      <w:r w:rsidRPr="00AD7F45">
        <w:rPr>
          <w:rFonts w:hint="eastAsia"/>
          <w:sz w:val="24"/>
        </w:rPr>
        <w:t>/</w:t>
      </w:r>
      <w:r w:rsidRPr="00AD7F45">
        <w:rPr>
          <w:rFonts w:hint="eastAsia"/>
          <w:sz w:val="24"/>
        </w:rPr>
        <w:t>单位、申报疫苗种类、申报疫苗接种剂次数等。</w:t>
      </w:r>
    </w:p>
    <w:p w:rsidR="00FE297E" w:rsidRPr="00AD7F45" w:rsidRDefault="00FE297E" w:rsidP="00E316CF">
      <w:pPr>
        <w:spacing w:line="360" w:lineRule="auto"/>
        <w:ind w:firstLineChars="200" w:firstLine="482"/>
        <w:rPr>
          <w:b/>
          <w:bCs/>
          <w:sz w:val="24"/>
        </w:rPr>
      </w:pPr>
      <w:bookmarkStart w:id="41" w:name="_Toc1427889930"/>
      <w:bookmarkStart w:id="42" w:name="_Toc11381"/>
      <w:r w:rsidRPr="00AD7F45">
        <w:rPr>
          <w:rFonts w:hint="eastAsia"/>
          <w:b/>
          <w:bCs/>
          <w:sz w:val="24"/>
        </w:rPr>
        <w:t>2</w:t>
      </w:r>
      <w:r w:rsidRPr="00AD7F45">
        <w:rPr>
          <w:b/>
          <w:bCs/>
          <w:sz w:val="24"/>
        </w:rPr>
        <w:t>.</w:t>
      </w:r>
      <w:r w:rsidRPr="00AD7F45">
        <w:rPr>
          <w:rFonts w:hint="eastAsia"/>
          <w:b/>
          <w:bCs/>
          <w:sz w:val="24"/>
        </w:rPr>
        <w:t>2.6</w:t>
      </w:r>
      <w:r w:rsidRPr="00AD7F45">
        <w:rPr>
          <w:rFonts w:hint="eastAsia"/>
          <w:b/>
          <w:bCs/>
          <w:sz w:val="24"/>
        </w:rPr>
        <w:t>非免疫规划疫苗接种数申报进度管理</w:t>
      </w:r>
      <w:bookmarkEnd w:id="41"/>
      <w:bookmarkEnd w:id="42"/>
    </w:p>
    <w:p w:rsidR="00FE297E" w:rsidRPr="00AD7F45" w:rsidRDefault="00FE297E" w:rsidP="00E316CF">
      <w:pPr>
        <w:spacing w:line="360" w:lineRule="auto"/>
        <w:ind w:firstLineChars="200" w:firstLine="480"/>
        <w:rPr>
          <w:sz w:val="24"/>
        </w:rPr>
      </w:pPr>
      <w:r w:rsidRPr="00AD7F45">
        <w:rPr>
          <w:rFonts w:hint="eastAsia"/>
          <w:sz w:val="24"/>
        </w:rPr>
        <w:t>接种单位在每月规定时限前，统计本单位上月疫苗接种情况，填写“非免疫规划疫苗接种数月报表”，通过免疫规划信息系统进行报告。市、区级</w:t>
      </w:r>
      <w:proofErr w:type="gramStart"/>
      <w:r w:rsidRPr="00AD7F45">
        <w:rPr>
          <w:rFonts w:hint="eastAsia"/>
          <w:sz w:val="24"/>
        </w:rPr>
        <w:t>疾控机构</w:t>
      </w:r>
      <w:proofErr w:type="gramEnd"/>
      <w:r w:rsidRPr="00AD7F45">
        <w:rPr>
          <w:rFonts w:hint="eastAsia"/>
          <w:sz w:val="24"/>
        </w:rPr>
        <w:t>分别于规定时限前，通过免疫规划信息系统审核辖区报告数据，发现问题应及时督促订正后，再行报告。非免疫规划疫苗接种数申报进度管理结合《预防接种工</w:t>
      </w:r>
      <w:r w:rsidRPr="00AD7F45">
        <w:rPr>
          <w:rFonts w:hint="eastAsia"/>
          <w:sz w:val="24"/>
        </w:rPr>
        <w:lastRenderedPageBreak/>
        <w:t>作规范》的报告程序与时限，智能计算接种单位接种报告的完整性和及时性，给予区、市级</w:t>
      </w:r>
      <w:proofErr w:type="gramStart"/>
      <w:r w:rsidRPr="00AD7F45">
        <w:rPr>
          <w:rFonts w:hint="eastAsia"/>
          <w:sz w:val="24"/>
        </w:rPr>
        <w:t>疾控机构</w:t>
      </w:r>
      <w:proofErr w:type="gramEnd"/>
      <w:r w:rsidRPr="00AD7F45">
        <w:rPr>
          <w:rFonts w:hint="eastAsia"/>
          <w:sz w:val="24"/>
        </w:rPr>
        <w:t>领导提供有力的决策依据。</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统计</w:t>
      </w:r>
    </w:p>
    <w:p w:rsidR="00FE297E" w:rsidRPr="00AD7F45" w:rsidRDefault="00FE297E" w:rsidP="00E316CF">
      <w:pPr>
        <w:spacing w:line="360" w:lineRule="auto"/>
        <w:ind w:firstLineChars="200" w:firstLine="480"/>
        <w:rPr>
          <w:sz w:val="24"/>
        </w:rPr>
      </w:pPr>
      <w:r w:rsidRPr="00AD7F45">
        <w:rPr>
          <w:rFonts w:hint="eastAsia"/>
          <w:sz w:val="24"/>
        </w:rPr>
        <w:t>支持市、区级</w:t>
      </w:r>
      <w:proofErr w:type="gramStart"/>
      <w:r w:rsidRPr="00AD7F45">
        <w:rPr>
          <w:rFonts w:hint="eastAsia"/>
          <w:sz w:val="24"/>
        </w:rPr>
        <w:t>疾控机构</w:t>
      </w:r>
      <w:proofErr w:type="gramEnd"/>
      <w:r w:rsidRPr="00AD7F45">
        <w:rPr>
          <w:rFonts w:hint="eastAsia"/>
          <w:sz w:val="24"/>
        </w:rPr>
        <w:t>统计辖区单位</w:t>
      </w:r>
      <w:proofErr w:type="gramStart"/>
      <w:r w:rsidRPr="00AD7F45">
        <w:rPr>
          <w:rFonts w:hint="eastAsia"/>
          <w:sz w:val="24"/>
        </w:rPr>
        <w:t>报告非</w:t>
      </w:r>
      <w:proofErr w:type="gramEnd"/>
      <w:r w:rsidRPr="00AD7F45">
        <w:rPr>
          <w:rFonts w:hint="eastAsia"/>
          <w:sz w:val="24"/>
        </w:rPr>
        <w:t>免疫规划疫苗接种数的完整性和及时性，支持不同月份、单个属性、多个属性的统计。非免疫规划疫苗接种数的申报进度统计的信息包含：地区</w:t>
      </w:r>
      <w:r w:rsidRPr="00AD7F45">
        <w:rPr>
          <w:rFonts w:hint="eastAsia"/>
          <w:sz w:val="24"/>
        </w:rPr>
        <w:t>/</w:t>
      </w:r>
      <w:r w:rsidRPr="00AD7F45">
        <w:rPr>
          <w:rFonts w:hint="eastAsia"/>
          <w:sz w:val="24"/>
        </w:rPr>
        <w:t>单位、应上报单位数、已上报单位数、已审核单位数、及时上报单位数、上报率、上报及时率、已</w:t>
      </w:r>
      <w:proofErr w:type="gramStart"/>
      <w:r w:rsidRPr="00AD7F45">
        <w:rPr>
          <w:rFonts w:hint="eastAsia"/>
          <w:sz w:val="24"/>
        </w:rPr>
        <w:t>上报占</w:t>
      </w:r>
      <w:proofErr w:type="gramEnd"/>
      <w:r w:rsidRPr="00AD7F45">
        <w:rPr>
          <w:rFonts w:hint="eastAsia"/>
          <w:sz w:val="24"/>
        </w:rPr>
        <w:t>比、上报及时占比等信息。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导出</w:t>
      </w:r>
    </w:p>
    <w:p w:rsidR="00FE297E" w:rsidRPr="00AD7F45" w:rsidRDefault="00FE297E" w:rsidP="00E316CF">
      <w:pPr>
        <w:spacing w:line="360" w:lineRule="auto"/>
        <w:ind w:firstLineChars="200" w:firstLine="480"/>
        <w:rPr>
          <w:sz w:val="24"/>
        </w:rPr>
      </w:pPr>
      <w:r w:rsidRPr="00AD7F45">
        <w:rPr>
          <w:rFonts w:hint="eastAsia"/>
          <w:sz w:val="24"/>
        </w:rPr>
        <w:t>支持区、市级</w:t>
      </w:r>
      <w:proofErr w:type="gramStart"/>
      <w:r w:rsidRPr="00AD7F45">
        <w:rPr>
          <w:rFonts w:hint="eastAsia"/>
          <w:sz w:val="24"/>
        </w:rPr>
        <w:t>疾控机构</w:t>
      </w:r>
      <w:proofErr w:type="gramEnd"/>
      <w:r w:rsidRPr="00AD7F45">
        <w:rPr>
          <w:rFonts w:hint="eastAsia"/>
          <w:sz w:val="24"/>
        </w:rPr>
        <w:t>导出辖区单位</w:t>
      </w:r>
      <w:proofErr w:type="gramStart"/>
      <w:r w:rsidRPr="00AD7F45">
        <w:rPr>
          <w:rFonts w:hint="eastAsia"/>
          <w:sz w:val="24"/>
        </w:rPr>
        <w:t>报告非</w:t>
      </w:r>
      <w:proofErr w:type="gramEnd"/>
      <w:r w:rsidRPr="00AD7F45">
        <w:rPr>
          <w:rFonts w:hint="eastAsia"/>
          <w:sz w:val="24"/>
        </w:rPr>
        <w:t>免疫规划疫苗接种数的完整性和及时性，支持不同月份、单个属性、多个属性的导出。非免疫规划疫苗接种数的申报进度导出的信息包含：地区</w:t>
      </w:r>
      <w:r w:rsidRPr="00AD7F45">
        <w:rPr>
          <w:rFonts w:hint="eastAsia"/>
          <w:sz w:val="24"/>
        </w:rPr>
        <w:t>/</w:t>
      </w:r>
      <w:r w:rsidRPr="00AD7F45">
        <w:rPr>
          <w:rFonts w:hint="eastAsia"/>
          <w:sz w:val="24"/>
        </w:rPr>
        <w:t>单位、应上报单位数、已上报单位数、已审核单位数、及时上报单位数、上报率、上报及时率等信息。</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.3</w:t>
      </w:r>
      <w:r w:rsidRPr="00AD7F45">
        <w:rPr>
          <w:b/>
          <w:bCs/>
          <w:sz w:val="24"/>
        </w:rPr>
        <w:t>多终端协同接种服务系统</w:t>
      </w:r>
    </w:p>
    <w:p w:rsidR="00FE297E" w:rsidRPr="00AD7F45" w:rsidRDefault="00FE297E" w:rsidP="00E316CF">
      <w:pPr>
        <w:spacing w:line="360" w:lineRule="auto"/>
        <w:ind w:firstLineChars="200" w:firstLine="480"/>
        <w:rPr>
          <w:sz w:val="24"/>
        </w:rPr>
      </w:pPr>
      <w:r w:rsidRPr="00AD7F45">
        <w:rPr>
          <w:rFonts w:hint="eastAsia"/>
          <w:sz w:val="24"/>
        </w:rPr>
        <w:t>将现有的接种服务系统从门诊主机定点支持改成中心服务器支持，使门诊单位能够通过多种设备终端通过互联网高效完成预防接种管理工作。保留完整的核心功能，对部分接种流程进行了优化，同时保留现有主机定点模式作为网络异常时的备用服务手段。</w:t>
      </w:r>
    </w:p>
    <w:p w:rsidR="00FE297E" w:rsidRPr="00AD7F45" w:rsidRDefault="00FE297E" w:rsidP="00E316CF">
      <w:pPr>
        <w:spacing w:line="360" w:lineRule="auto"/>
        <w:ind w:firstLineChars="200" w:firstLine="482"/>
        <w:rPr>
          <w:b/>
          <w:bCs/>
          <w:sz w:val="24"/>
        </w:rPr>
      </w:pPr>
      <w:bookmarkStart w:id="43" w:name="_Toc32447"/>
      <w:bookmarkStart w:id="44" w:name="_Toc223554069"/>
      <w:r w:rsidRPr="00AD7F45">
        <w:rPr>
          <w:rFonts w:hint="eastAsia"/>
          <w:b/>
          <w:bCs/>
          <w:sz w:val="24"/>
        </w:rPr>
        <w:t>2</w:t>
      </w:r>
      <w:r w:rsidRPr="00AD7F45">
        <w:rPr>
          <w:b/>
          <w:bCs/>
          <w:sz w:val="24"/>
        </w:rPr>
        <w:t>.3</w:t>
      </w:r>
      <w:r w:rsidRPr="00AD7F45">
        <w:rPr>
          <w:rFonts w:hint="eastAsia"/>
          <w:b/>
          <w:bCs/>
          <w:sz w:val="24"/>
        </w:rPr>
        <w:t>.1</w:t>
      </w:r>
      <w:r w:rsidRPr="00AD7F45">
        <w:rPr>
          <w:rFonts w:hint="eastAsia"/>
          <w:b/>
          <w:bCs/>
          <w:sz w:val="24"/>
        </w:rPr>
        <w:t>疫苗登记</w:t>
      </w:r>
      <w:bookmarkEnd w:id="43"/>
      <w:bookmarkEnd w:id="44"/>
    </w:p>
    <w:p w:rsidR="00FE297E" w:rsidRPr="00AD7F45" w:rsidRDefault="00FE297E" w:rsidP="00E316CF">
      <w:pPr>
        <w:spacing w:line="360" w:lineRule="auto"/>
        <w:ind w:firstLineChars="200" w:firstLine="480"/>
        <w:rPr>
          <w:sz w:val="24"/>
        </w:rPr>
      </w:pPr>
      <w:r w:rsidRPr="00AD7F45">
        <w:rPr>
          <w:rFonts w:hint="eastAsia"/>
          <w:sz w:val="24"/>
        </w:rPr>
        <w:t>疫苗日常登记管理，对接疫苗管理系统库存，功能包含新增、修改、删除和查询和库存同步。疫苗完成登记后，自动同步疫苗名称、疫苗批号、生产企业、规格、属性、有效期、库存人份数、人份</w:t>
      </w:r>
      <w:r w:rsidRPr="00AD7F45">
        <w:rPr>
          <w:rFonts w:hint="eastAsia"/>
          <w:sz w:val="24"/>
        </w:rPr>
        <w:t>/</w:t>
      </w:r>
      <w:r w:rsidRPr="00AD7F45">
        <w:rPr>
          <w:rFonts w:hint="eastAsia"/>
          <w:sz w:val="24"/>
        </w:rPr>
        <w:t>支、是否免费、价格、服务费、储运费、接种医生、接种部位、监管码信息。</w:t>
      </w:r>
    </w:p>
    <w:p w:rsidR="00FE297E" w:rsidRPr="00AD7F45" w:rsidRDefault="00FE297E" w:rsidP="00E316CF">
      <w:pPr>
        <w:spacing w:line="360" w:lineRule="auto"/>
        <w:ind w:firstLineChars="200" w:firstLine="480"/>
        <w:rPr>
          <w:sz w:val="24"/>
        </w:rPr>
      </w:pPr>
      <w:bookmarkStart w:id="45" w:name="_Toc3232"/>
      <w:r w:rsidRPr="00AD7F45">
        <w:rPr>
          <w:rFonts w:hint="eastAsia"/>
          <w:sz w:val="24"/>
        </w:rPr>
        <w:t>疫苗消耗及查询</w:t>
      </w:r>
      <w:bookmarkEnd w:id="45"/>
      <w:r w:rsidRPr="00AD7F45">
        <w:rPr>
          <w:rFonts w:hint="eastAsia"/>
          <w:sz w:val="24"/>
        </w:rPr>
        <w:t>:</w:t>
      </w:r>
      <w:r w:rsidRPr="00AD7F45">
        <w:rPr>
          <w:rFonts w:hint="eastAsia"/>
          <w:sz w:val="24"/>
        </w:rPr>
        <w:t>系统根据门诊疫苗登记接种情况，自动计算消耗数据，支持根据条件查询疫苗消耗，将符合条件的信息返回前端并展示。</w:t>
      </w:r>
    </w:p>
    <w:p w:rsidR="00FE297E" w:rsidRPr="00AD7F45" w:rsidRDefault="00FE297E" w:rsidP="00E316CF">
      <w:pPr>
        <w:spacing w:line="360" w:lineRule="auto"/>
        <w:ind w:firstLineChars="200" w:firstLine="482"/>
        <w:rPr>
          <w:b/>
          <w:bCs/>
          <w:sz w:val="24"/>
        </w:rPr>
      </w:pPr>
      <w:bookmarkStart w:id="46" w:name="_Toc8672"/>
      <w:bookmarkStart w:id="47" w:name="_Toc1646400052"/>
      <w:r w:rsidRPr="00AD7F45">
        <w:rPr>
          <w:rFonts w:hint="eastAsia"/>
          <w:b/>
          <w:bCs/>
          <w:sz w:val="24"/>
        </w:rPr>
        <w:t>2</w:t>
      </w:r>
      <w:r w:rsidRPr="00AD7F45">
        <w:rPr>
          <w:b/>
          <w:bCs/>
          <w:sz w:val="24"/>
        </w:rPr>
        <w:t>.3</w:t>
      </w:r>
      <w:r w:rsidRPr="00AD7F45">
        <w:rPr>
          <w:rFonts w:hint="eastAsia"/>
          <w:b/>
          <w:bCs/>
          <w:sz w:val="24"/>
        </w:rPr>
        <w:t>.2</w:t>
      </w:r>
      <w:r w:rsidRPr="00AD7F45">
        <w:rPr>
          <w:rFonts w:hint="eastAsia"/>
          <w:b/>
          <w:bCs/>
          <w:sz w:val="24"/>
        </w:rPr>
        <w:t>疫苗分发</w:t>
      </w:r>
      <w:bookmarkEnd w:id="46"/>
      <w:bookmarkEnd w:id="47"/>
      <w:r w:rsidRPr="00AD7F45">
        <w:rPr>
          <w:rFonts w:hint="eastAsia"/>
          <w:b/>
          <w:bCs/>
          <w:sz w:val="24"/>
        </w:rPr>
        <w:t>管理</w:t>
      </w:r>
    </w:p>
    <w:p w:rsidR="00FE297E" w:rsidRPr="00AD7F45" w:rsidRDefault="00FE297E" w:rsidP="00E316CF">
      <w:pPr>
        <w:spacing w:line="360" w:lineRule="auto"/>
        <w:ind w:firstLineChars="200" w:firstLine="480"/>
        <w:rPr>
          <w:sz w:val="24"/>
        </w:rPr>
      </w:pPr>
      <w:r w:rsidRPr="00AD7F45">
        <w:rPr>
          <w:rFonts w:hint="eastAsia"/>
          <w:sz w:val="24"/>
        </w:rPr>
        <w:t>可选择多个疫苗后可批量分发给一个</w:t>
      </w:r>
      <w:proofErr w:type="gramStart"/>
      <w:r w:rsidRPr="00AD7F45">
        <w:rPr>
          <w:rFonts w:hint="eastAsia"/>
          <w:sz w:val="24"/>
        </w:rPr>
        <w:t>接种台</w:t>
      </w:r>
      <w:proofErr w:type="gramEnd"/>
      <w:r w:rsidRPr="00AD7F45">
        <w:rPr>
          <w:rFonts w:hint="eastAsia"/>
          <w:sz w:val="24"/>
        </w:rPr>
        <w:t>或选择单个疫苗分发给多个</w:t>
      </w:r>
      <w:proofErr w:type="gramStart"/>
      <w:r w:rsidRPr="00AD7F45">
        <w:rPr>
          <w:rFonts w:hint="eastAsia"/>
          <w:sz w:val="24"/>
        </w:rPr>
        <w:t>接种台</w:t>
      </w:r>
      <w:proofErr w:type="gramEnd"/>
      <w:r w:rsidRPr="00AD7F45">
        <w:rPr>
          <w:rFonts w:hint="eastAsia"/>
          <w:sz w:val="24"/>
        </w:rPr>
        <w:t>或选择疫苗后平均分发给所有的接种台，功能包括新增、修改、删除和查询。</w:t>
      </w:r>
    </w:p>
    <w:p w:rsidR="00FE297E" w:rsidRPr="00AD7F45" w:rsidRDefault="00FE297E" w:rsidP="00E316CF">
      <w:pPr>
        <w:spacing w:line="360" w:lineRule="auto"/>
        <w:ind w:firstLineChars="200" w:firstLine="480"/>
        <w:rPr>
          <w:sz w:val="24"/>
        </w:rPr>
      </w:pPr>
      <w:r w:rsidRPr="00AD7F45">
        <w:rPr>
          <w:rFonts w:hint="eastAsia"/>
          <w:sz w:val="24"/>
        </w:rPr>
        <w:t>根据当前登录单位编码和当天日期查询本单位当天已领取的疫苗记录，展示</w:t>
      </w:r>
      <w:r w:rsidRPr="00AD7F45">
        <w:rPr>
          <w:rFonts w:hint="eastAsia"/>
          <w:sz w:val="24"/>
        </w:rPr>
        <w:lastRenderedPageBreak/>
        <w:t>领取疫苗的领取时间、领取医生和领取状态，选择领取记录可查看领取疫苗的疫苗名称、疫苗批号、生产企业、规格、有效期、人份数、免费、价格、服务费、储运费、</w:t>
      </w:r>
      <w:proofErr w:type="gramStart"/>
      <w:r w:rsidRPr="00AD7F45">
        <w:rPr>
          <w:rFonts w:hint="eastAsia"/>
          <w:sz w:val="24"/>
        </w:rPr>
        <w:t>取苗数量</w:t>
      </w:r>
      <w:proofErr w:type="gramEnd"/>
      <w:r w:rsidRPr="00AD7F45">
        <w:rPr>
          <w:rFonts w:hint="eastAsia"/>
          <w:sz w:val="24"/>
        </w:rPr>
        <w:t>、分发状态、疫苗属性、领取疫苗的</w:t>
      </w:r>
      <w:proofErr w:type="gramStart"/>
      <w:r w:rsidRPr="00AD7F45">
        <w:rPr>
          <w:rFonts w:hint="eastAsia"/>
          <w:sz w:val="24"/>
        </w:rPr>
        <w:t>接种台</w:t>
      </w:r>
      <w:proofErr w:type="gramEnd"/>
      <w:r w:rsidRPr="00AD7F45">
        <w:rPr>
          <w:rFonts w:hint="eastAsia"/>
          <w:sz w:val="24"/>
        </w:rPr>
        <w:t>名称和领取数量。</w:t>
      </w:r>
    </w:p>
    <w:p w:rsidR="00FE297E" w:rsidRPr="00AD7F45" w:rsidRDefault="00FE297E" w:rsidP="00E316CF">
      <w:pPr>
        <w:spacing w:line="360" w:lineRule="auto"/>
        <w:ind w:firstLineChars="200" w:firstLine="480"/>
        <w:rPr>
          <w:sz w:val="24"/>
        </w:rPr>
      </w:pPr>
      <w:r w:rsidRPr="00AD7F45">
        <w:rPr>
          <w:rFonts w:hint="eastAsia"/>
          <w:sz w:val="24"/>
        </w:rPr>
        <w:t>选择库存疫苗保存，新增疫苗批号、生产企业、价格、服务费、储运费、规格、有效期、库存人份数、接种医生、接种部位领取疫苗信息。</w:t>
      </w:r>
    </w:p>
    <w:p w:rsidR="00FE297E" w:rsidRPr="00AD7F45" w:rsidRDefault="00FE297E" w:rsidP="00E316CF">
      <w:pPr>
        <w:spacing w:line="360" w:lineRule="auto"/>
        <w:ind w:firstLineChars="200" w:firstLine="480"/>
        <w:rPr>
          <w:sz w:val="24"/>
        </w:rPr>
      </w:pPr>
      <w:bookmarkStart w:id="48" w:name="_Toc17002"/>
      <w:r w:rsidRPr="00AD7F45">
        <w:rPr>
          <w:rFonts w:hint="eastAsia"/>
          <w:sz w:val="24"/>
        </w:rPr>
        <w:t>1.</w:t>
      </w:r>
      <w:proofErr w:type="gramStart"/>
      <w:r w:rsidRPr="00AD7F45">
        <w:rPr>
          <w:rFonts w:hint="eastAsia"/>
          <w:sz w:val="24"/>
        </w:rPr>
        <w:t>取苗设置</w:t>
      </w:r>
      <w:bookmarkEnd w:id="48"/>
      <w:proofErr w:type="gramEnd"/>
    </w:p>
    <w:p w:rsidR="00FE297E" w:rsidRPr="00AD7F45" w:rsidRDefault="00FE297E" w:rsidP="00E316CF">
      <w:pPr>
        <w:spacing w:line="360" w:lineRule="auto"/>
        <w:ind w:firstLineChars="200" w:firstLine="480"/>
        <w:rPr>
          <w:sz w:val="24"/>
        </w:rPr>
      </w:pPr>
      <w:r w:rsidRPr="00AD7F45">
        <w:rPr>
          <w:rFonts w:hint="eastAsia"/>
          <w:sz w:val="24"/>
        </w:rPr>
        <w:t>修改</w:t>
      </w:r>
      <w:proofErr w:type="gramStart"/>
      <w:r w:rsidRPr="00AD7F45">
        <w:rPr>
          <w:rFonts w:hint="eastAsia"/>
          <w:sz w:val="24"/>
        </w:rPr>
        <w:t>疫苗取苗配置</w:t>
      </w:r>
      <w:proofErr w:type="gramEnd"/>
      <w:r w:rsidRPr="00AD7F45">
        <w:rPr>
          <w:rFonts w:hint="eastAsia"/>
          <w:sz w:val="24"/>
        </w:rPr>
        <w:t>，每天添加领用疫苗后，可快捷对该疫苗</w:t>
      </w:r>
      <w:proofErr w:type="gramStart"/>
      <w:r w:rsidRPr="00AD7F45">
        <w:rPr>
          <w:rFonts w:hint="eastAsia"/>
          <w:sz w:val="24"/>
        </w:rPr>
        <w:t>设置取苗数量</w:t>
      </w:r>
      <w:proofErr w:type="gramEnd"/>
      <w:r w:rsidRPr="00AD7F45">
        <w:rPr>
          <w:rFonts w:hint="eastAsia"/>
          <w:sz w:val="24"/>
        </w:rPr>
        <w:t>。</w:t>
      </w:r>
    </w:p>
    <w:p w:rsidR="00FE297E" w:rsidRPr="00AD7F45" w:rsidRDefault="00FE297E" w:rsidP="00E316CF">
      <w:pPr>
        <w:spacing w:line="360" w:lineRule="auto"/>
        <w:ind w:firstLineChars="200" w:firstLine="480"/>
        <w:rPr>
          <w:sz w:val="24"/>
        </w:rPr>
      </w:pPr>
      <w:bookmarkStart w:id="49" w:name="_Toc10530"/>
      <w:r w:rsidRPr="00AD7F45">
        <w:rPr>
          <w:rFonts w:hint="eastAsia"/>
          <w:sz w:val="24"/>
        </w:rPr>
        <w:t>2.</w:t>
      </w:r>
      <w:r w:rsidRPr="00AD7F45">
        <w:rPr>
          <w:rFonts w:hint="eastAsia"/>
          <w:sz w:val="24"/>
        </w:rPr>
        <w:t>疫苗领取</w:t>
      </w:r>
      <w:bookmarkEnd w:id="49"/>
    </w:p>
    <w:p w:rsidR="00FE297E" w:rsidRPr="00AD7F45" w:rsidRDefault="00FE297E" w:rsidP="00E316CF">
      <w:pPr>
        <w:spacing w:line="360" w:lineRule="auto"/>
        <w:ind w:firstLineChars="200" w:firstLine="480"/>
        <w:rPr>
          <w:sz w:val="24"/>
        </w:rPr>
      </w:pPr>
      <w:r w:rsidRPr="00AD7F45">
        <w:rPr>
          <w:rFonts w:hint="eastAsia"/>
          <w:sz w:val="24"/>
        </w:rPr>
        <w:t>提交已分发完毕的疫苗记录，保存疫苗名称、疫苗批号、生产企业、规格、属性、有效期、库存人份数、人份</w:t>
      </w:r>
      <w:r w:rsidRPr="00AD7F45">
        <w:rPr>
          <w:rFonts w:hint="eastAsia"/>
          <w:sz w:val="24"/>
        </w:rPr>
        <w:t>/</w:t>
      </w:r>
      <w:r w:rsidRPr="00AD7F45">
        <w:rPr>
          <w:rFonts w:hint="eastAsia"/>
          <w:sz w:val="24"/>
        </w:rPr>
        <w:t>支、是否免费、价格、服务费、储运费、接种医生、接种部位、监管码疫苗信息。</w:t>
      </w:r>
    </w:p>
    <w:p w:rsidR="00FE297E" w:rsidRPr="00AD7F45" w:rsidRDefault="00FE297E" w:rsidP="00E316CF">
      <w:pPr>
        <w:spacing w:line="360" w:lineRule="auto"/>
        <w:ind w:firstLineChars="200" w:firstLine="480"/>
        <w:rPr>
          <w:sz w:val="24"/>
        </w:rPr>
      </w:pPr>
      <w:bookmarkStart w:id="50" w:name="_Toc8294"/>
      <w:r w:rsidRPr="00AD7F45">
        <w:rPr>
          <w:rFonts w:hint="eastAsia"/>
          <w:sz w:val="24"/>
        </w:rPr>
        <w:t>3.</w:t>
      </w:r>
      <w:r w:rsidRPr="00AD7F45">
        <w:rPr>
          <w:rFonts w:hint="eastAsia"/>
          <w:sz w:val="24"/>
        </w:rPr>
        <w:t>疫苗查询</w:t>
      </w:r>
      <w:bookmarkEnd w:id="50"/>
    </w:p>
    <w:p w:rsidR="00FE297E" w:rsidRPr="00AD7F45" w:rsidRDefault="00FE297E" w:rsidP="00E316CF">
      <w:pPr>
        <w:spacing w:line="360" w:lineRule="auto"/>
        <w:ind w:firstLineChars="200" w:firstLine="480"/>
        <w:rPr>
          <w:sz w:val="24"/>
        </w:rPr>
      </w:pPr>
      <w:r w:rsidRPr="00AD7F45">
        <w:rPr>
          <w:rFonts w:hint="eastAsia"/>
          <w:sz w:val="24"/>
        </w:rPr>
        <w:t>可根据当前登录单位编码查询本单位已经登记的疫苗名称、疫苗批号、生产企业、规格、属性、有效期、库存人份数、人份</w:t>
      </w:r>
      <w:r w:rsidRPr="00AD7F45">
        <w:rPr>
          <w:rFonts w:hint="eastAsia"/>
          <w:sz w:val="24"/>
        </w:rPr>
        <w:t>/</w:t>
      </w:r>
      <w:r w:rsidRPr="00AD7F45">
        <w:rPr>
          <w:rFonts w:hint="eastAsia"/>
          <w:sz w:val="24"/>
        </w:rPr>
        <w:t>支、是否免费、价格、服务费、储运费、接种医生、接种部位、监管码信息。</w:t>
      </w:r>
    </w:p>
    <w:p w:rsidR="00FE297E" w:rsidRPr="00AD7F45" w:rsidRDefault="00FE297E" w:rsidP="00E316CF">
      <w:pPr>
        <w:spacing w:line="360" w:lineRule="auto"/>
        <w:ind w:firstLineChars="200" w:firstLine="480"/>
        <w:rPr>
          <w:sz w:val="24"/>
        </w:rPr>
      </w:pPr>
      <w:bookmarkStart w:id="51" w:name="_Toc27395"/>
      <w:r w:rsidRPr="00AD7F45">
        <w:rPr>
          <w:rFonts w:hint="eastAsia"/>
          <w:sz w:val="24"/>
        </w:rPr>
        <w:t>4.</w:t>
      </w:r>
      <w:r w:rsidRPr="00AD7F45">
        <w:rPr>
          <w:rFonts w:hint="eastAsia"/>
          <w:sz w:val="24"/>
        </w:rPr>
        <w:t>使用情况</w:t>
      </w:r>
      <w:bookmarkEnd w:id="51"/>
    </w:p>
    <w:p w:rsidR="00FE297E" w:rsidRPr="00AD7F45" w:rsidRDefault="00FE297E" w:rsidP="00E316CF">
      <w:pPr>
        <w:spacing w:line="360" w:lineRule="auto"/>
        <w:ind w:firstLineChars="200" w:firstLine="480"/>
        <w:rPr>
          <w:sz w:val="24"/>
        </w:rPr>
      </w:pPr>
      <w:r w:rsidRPr="00AD7F45">
        <w:rPr>
          <w:rFonts w:hint="eastAsia"/>
          <w:sz w:val="24"/>
        </w:rPr>
        <w:t>根据单位编码和分发状态</w:t>
      </w:r>
      <w:proofErr w:type="gramStart"/>
      <w:r w:rsidRPr="00AD7F45">
        <w:rPr>
          <w:rFonts w:hint="eastAsia"/>
          <w:sz w:val="24"/>
        </w:rPr>
        <w:t>查询分发给接种台疫苗</w:t>
      </w:r>
      <w:proofErr w:type="gramEnd"/>
      <w:r w:rsidRPr="00AD7F45">
        <w:rPr>
          <w:rFonts w:hint="eastAsia"/>
          <w:sz w:val="24"/>
        </w:rPr>
        <w:t>的接种台、分发次数、分发状态，展示</w:t>
      </w:r>
      <w:proofErr w:type="gramStart"/>
      <w:r w:rsidRPr="00AD7F45">
        <w:rPr>
          <w:rFonts w:hint="eastAsia"/>
          <w:sz w:val="24"/>
        </w:rPr>
        <w:t>接种台</w:t>
      </w:r>
      <w:proofErr w:type="gramEnd"/>
      <w:r w:rsidRPr="00AD7F45">
        <w:rPr>
          <w:rFonts w:hint="eastAsia"/>
          <w:sz w:val="24"/>
        </w:rPr>
        <w:t>领用疫苗的疫苗名称、疫苗批号、生产企业、有效期、人份数、价格、服务费、储运费、借出数、借入数、使用数、剩余数、回收数和分发时间。</w:t>
      </w:r>
    </w:p>
    <w:p w:rsidR="00FE297E" w:rsidRPr="00AD7F45" w:rsidRDefault="00FE297E" w:rsidP="00E316CF">
      <w:pPr>
        <w:spacing w:line="360" w:lineRule="auto"/>
        <w:ind w:firstLineChars="200" w:firstLine="480"/>
        <w:rPr>
          <w:sz w:val="24"/>
        </w:rPr>
      </w:pPr>
      <w:bookmarkStart w:id="52" w:name="_Toc8673"/>
      <w:r w:rsidRPr="00AD7F45">
        <w:rPr>
          <w:rFonts w:hint="eastAsia"/>
          <w:sz w:val="24"/>
        </w:rPr>
        <w:t>5.</w:t>
      </w:r>
      <w:r w:rsidRPr="00AD7F45">
        <w:rPr>
          <w:rFonts w:hint="eastAsia"/>
          <w:sz w:val="24"/>
        </w:rPr>
        <w:t>疫苗回收</w:t>
      </w:r>
      <w:bookmarkEnd w:id="52"/>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）根据单位编码查询待回收疫苗的记录，打开疫苗分发模块后，可展示需要回收的疫苗数量，提示医生有需要处理的回收疫苗记录。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）可查看本单位</w:t>
      </w:r>
      <w:proofErr w:type="gramStart"/>
      <w:r w:rsidRPr="00AD7F45">
        <w:rPr>
          <w:rFonts w:hint="eastAsia"/>
          <w:sz w:val="24"/>
        </w:rPr>
        <w:t>接种台提交</w:t>
      </w:r>
      <w:proofErr w:type="gramEnd"/>
      <w:r w:rsidRPr="00AD7F45">
        <w:rPr>
          <w:rFonts w:hint="eastAsia"/>
          <w:sz w:val="24"/>
        </w:rPr>
        <w:t>的疫苗回收记录，展示回收疫苗的疫苗名称、疫苗批号、生产企业、免费、价格、领取数、借出数、借入数、使用数、回收数。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）在回收记录回收状态为待确认的可执行确认回收功能，确认回收后该疫苗回收记录变更为已回收。</w:t>
      </w:r>
    </w:p>
    <w:p w:rsidR="00FE297E" w:rsidRPr="00AD7F45" w:rsidRDefault="00FE297E" w:rsidP="00E316CF">
      <w:pPr>
        <w:spacing w:line="360" w:lineRule="auto"/>
        <w:ind w:firstLineChars="200" w:firstLine="482"/>
        <w:rPr>
          <w:b/>
          <w:bCs/>
          <w:sz w:val="24"/>
        </w:rPr>
      </w:pPr>
      <w:bookmarkStart w:id="53" w:name="_Toc345"/>
      <w:bookmarkStart w:id="54" w:name="_Toc718882369"/>
      <w:r w:rsidRPr="00AD7F45">
        <w:rPr>
          <w:rFonts w:hint="eastAsia"/>
          <w:b/>
          <w:bCs/>
          <w:sz w:val="24"/>
        </w:rPr>
        <w:t>2</w:t>
      </w:r>
      <w:r w:rsidRPr="00AD7F45">
        <w:rPr>
          <w:b/>
          <w:bCs/>
          <w:sz w:val="24"/>
        </w:rPr>
        <w:t>.3</w:t>
      </w:r>
      <w:r w:rsidRPr="00AD7F45">
        <w:rPr>
          <w:rFonts w:hint="eastAsia"/>
          <w:b/>
          <w:bCs/>
          <w:sz w:val="24"/>
        </w:rPr>
        <w:t>.3</w:t>
      </w:r>
      <w:r w:rsidRPr="00AD7F45">
        <w:rPr>
          <w:rFonts w:hint="eastAsia"/>
          <w:b/>
          <w:bCs/>
          <w:sz w:val="24"/>
        </w:rPr>
        <w:t>资料信息配置</w:t>
      </w:r>
      <w:bookmarkEnd w:id="53"/>
      <w:bookmarkEnd w:id="54"/>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门诊日配置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）根据单位登录单位编码查询已配置门诊日信息，展示周门诊或月门诊</w:t>
      </w:r>
      <w:r w:rsidRPr="00AD7F45">
        <w:rPr>
          <w:rFonts w:hint="eastAsia"/>
          <w:sz w:val="24"/>
        </w:rPr>
        <w:lastRenderedPageBreak/>
        <w:t>日、门诊</w:t>
      </w:r>
      <w:proofErr w:type="gramStart"/>
      <w:r w:rsidRPr="00AD7F45">
        <w:rPr>
          <w:rFonts w:hint="eastAsia"/>
          <w:sz w:val="24"/>
        </w:rPr>
        <w:t>日区域</w:t>
      </w:r>
      <w:proofErr w:type="gramEnd"/>
      <w:r w:rsidRPr="00AD7F45">
        <w:rPr>
          <w:rFonts w:hint="eastAsia"/>
          <w:sz w:val="24"/>
        </w:rPr>
        <w:t>划分和门诊疫苗。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）根据单位编码查询当前单位下已配置的区域划分信息和当前单位已管理疫苗。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）周门诊可配置周一至周五和特殊门诊日，月门诊日可配置</w:t>
      </w:r>
      <w:r w:rsidRPr="00AD7F45">
        <w:rPr>
          <w:rFonts w:hint="eastAsia"/>
          <w:sz w:val="24"/>
        </w:rPr>
        <w:t>1</w:t>
      </w:r>
      <w:r w:rsidRPr="00AD7F45">
        <w:rPr>
          <w:rFonts w:hint="eastAsia"/>
          <w:sz w:val="24"/>
        </w:rPr>
        <w:t>日至</w:t>
      </w:r>
      <w:r w:rsidRPr="00AD7F45">
        <w:rPr>
          <w:rFonts w:hint="eastAsia"/>
          <w:sz w:val="24"/>
        </w:rPr>
        <w:t>31</w:t>
      </w:r>
      <w:r w:rsidRPr="00AD7F45">
        <w:rPr>
          <w:rFonts w:hint="eastAsia"/>
          <w:sz w:val="24"/>
        </w:rPr>
        <w:t>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）配置区域划分</w:t>
      </w:r>
      <w:r w:rsidRPr="00AD7F45">
        <w:rPr>
          <w:rFonts w:hint="eastAsia"/>
          <w:sz w:val="24"/>
        </w:rPr>
        <w:t>/</w:t>
      </w:r>
      <w:r w:rsidRPr="00AD7F45">
        <w:rPr>
          <w:rFonts w:hint="eastAsia"/>
          <w:sz w:val="24"/>
        </w:rPr>
        <w:t>当前选择门诊日，支持多选和全选，切换门诊</w:t>
      </w:r>
      <w:proofErr w:type="gramStart"/>
      <w:r w:rsidRPr="00AD7F45">
        <w:rPr>
          <w:rFonts w:hint="eastAsia"/>
          <w:sz w:val="24"/>
        </w:rPr>
        <w:t>日类型</w:t>
      </w:r>
      <w:proofErr w:type="gramEnd"/>
      <w:r w:rsidRPr="00AD7F45">
        <w:rPr>
          <w:rFonts w:hint="eastAsia"/>
          <w:sz w:val="24"/>
        </w:rPr>
        <w:t>时禁用，等选择完门诊日后可选择区域划分，当前门诊</w:t>
      </w:r>
      <w:proofErr w:type="gramStart"/>
      <w:r w:rsidRPr="00AD7F45">
        <w:rPr>
          <w:rFonts w:hint="eastAsia"/>
          <w:sz w:val="24"/>
        </w:rPr>
        <w:t>勾选区域</w:t>
      </w:r>
      <w:proofErr w:type="gramEnd"/>
      <w:r w:rsidRPr="00AD7F45">
        <w:rPr>
          <w:rFonts w:hint="eastAsia"/>
          <w:sz w:val="24"/>
        </w:rPr>
        <w:t>划分后，展示</w:t>
      </w:r>
      <w:proofErr w:type="gramStart"/>
      <w:r w:rsidRPr="00AD7F45">
        <w:rPr>
          <w:rFonts w:hint="eastAsia"/>
          <w:sz w:val="24"/>
        </w:rPr>
        <w:t>勾选区域</w:t>
      </w:r>
      <w:proofErr w:type="gramEnd"/>
      <w:r w:rsidRPr="00AD7F45">
        <w:rPr>
          <w:rFonts w:hint="eastAsia"/>
          <w:sz w:val="24"/>
        </w:rPr>
        <w:t>划分的数量。</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）门诊疫苗可配置多个疫苗支持全选，可根据疫苗名称或疫苗拼音查询疫苗名称。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w:t>
      </w:r>
      <w:proofErr w:type="gramStart"/>
      <w:r w:rsidRPr="00AD7F45">
        <w:rPr>
          <w:rFonts w:hint="eastAsia"/>
          <w:sz w:val="24"/>
        </w:rPr>
        <w:t>先勾选一个</w:t>
      </w:r>
      <w:proofErr w:type="gramEnd"/>
      <w:r w:rsidRPr="00AD7F45">
        <w:rPr>
          <w:rFonts w:hint="eastAsia"/>
          <w:sz w:val="24"/>
        </w:rPr>
        <w:t>已经配置区域划分和门诊疫苗的门诊日，选择要复制的门诊日，点击复制到其他按钮将当前选择门诊日的数据复制给</w:t>
      </w:r>
      <w:proofErr w:type="gramStart"/>
      <w:r w:rsidRPr="00AD7F45">
        <w:rPr>
          <w:rFonts w:hint="eastAsia"/>
          <w:sz w:val="24"/>
        </w:rPr>
        <w:t>其他勾选的</w:t>
      </w:r>
      <w:proofErr w:type="gramEnd"/>
      <w:r w:rsidRPr="00AD7F45">
        <w:rPr>
          <w:rFonts w:hint="eastAsia"/>
          <w:sz w:val="24"/>
        </w:rPr>
        <w:t>门诊日。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）确认门诊日配置，保存门诊日配置的开展门诊日类型、配置的区域划分、配置的门诊疫苗信息。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参数配置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）可根据输入参数名称进行模糊查询，展示满足查询条件的参数名称和参数值并定位到参数的指定位置。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）可根据当前单位开展的门诊进行参数值修改，开启需要的门诊功能，支持用户文字输入修改、下</w:t>
      </w:r>
      <w:proofErr w:type="gramStart"/>
      <w:r w:rsidRPr="00AD7F45">
        <w:rPr>
          <w:rFonts w:hint="eastAsia"/>
          <w:sz w:val="24"/>
        </w:rPr>
        <w:t>拉选择</w:t>
      </w:r>
      <w:proofErr w:type="gramEnd"/>
      <w:r w:rsidRPr="00AD7F45">
        <w:rPr>
          <w:rFonts w:hint="eastAsia"/>
          <w:sz w:val="24"/>
        </w:rPr>
        <w:t>修改，固定参数值仅支持查看不能修改。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）确认参数修改无误后可更新参数名称对应新的参数值。</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工作人员档案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）根据当前登录单位编码查询本单位已配置的工作人员档案信息，展示工作人员姓名、性别、民族、参加工作时间、职务、职称、学历、接种医生、上岗合格证。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可修改工作人员手机号码、职务、职称、学历、所在专业、政治面貌、婚姻、在编情况、在职情况、参加工作时间、参加计免工作时间、接种医生、是否专职、上岗合格证、发证时间、有效期、证书编码，支持纯数字输入、文字输入、下拉选择、单项选择、日期选择。</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疫苗预约管理</w:t>
      </w:r>
    </w:p>
    <w:p w:rsidR="00FE297E" w:rsidRPr="00AD7F45" w:rsidRDefault="00FE297E" w:rsidP="00E316CF">
      <w:pPr>
        <w:spacing w:line="360" w:lineRule="auto"/>
        <w:ind w:firstLineChars="200" w:firstLine="480"/>
        <w:rPr>
          <w:sz w:val="24"/>
        </w:rPr>
      </w:pPr>
      <w:r w:rsidRPr="00AD7F45">
        <w:rPr>
          <w:rFonts w:hint="eastAsia"/>
          <w:sz w:val="24"/>
        </w:rPr>
        <w:lastRenderedPageBreak/>
        <w:t>支持对疫苗进行管理或不管理，已管理的疫苗可配置该疫苗是否进行预约</w:t>
      </w:r>
      <w:proofErr w:type="gramStart"/>
      <w:r w:rsidRPr="00AD7F45">
        <w:rPr>
          <w:rFonts w:hint="eastAsia"/>
          <w:sz w:val="24"/>
        </w:rPr>
        <w:t>和首针优先</w:t>
      </w:r>
      <w:proofErr w:type="gramEnd"/>
      <w:r w:rsidRPr="00AD7F45">
        <w:rPr>
          <w:rFonts w:hint="eastAsia"/>
          <w:sz w:val="24"/>
        </w:rPr>
        <w:t>预约。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）根据当前登录单位编码查询并展示本单位已管理的疫苗信息或仅查看本单位已管理的疫苗信息，展示本单位管理的疫苗详细信息，包括疫苗类别、疫苗名称、是否管理、是否预约、</w:t>
      </w:r>
      <w:proofErr w:type="gramStart"/>
      <w:r w:rsidRPr="00AD7F45">
        <w:rPr>
          <w:rFonts w:hint="eastAsia"/>
          <w:sz w:val="24"/>
        </w:rPr>
        <w:t>首针优先</w:t>
      </w:r>
      <w:proofErr w:type="gramEnd"/>
      <w:r w:rsidRPr="00AD7F45">
        <w:rPr>
          <w:rFonts w:hint="eastAsia"/>
          <w:sz w:val="24"/>
        </w:rPr>
        <w:t>预约。</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）可支持对疫苗进行管理或不管理，已管理的疫苗可配置该疫苗是否进行预约</w:t>
      </w:r>
      <w:proofErr w:type="gramStart"/>
      <w:r w:rsidRPr="00AD7F45">
        <w:rPr>
          <w:rFonts w:hint="eastAsia"/>
          <w:sz w:val="24"/>
        </w:rPr>
        <w:t>和首针优先</w:t>
      </w:r>
      <w:proofErr w:type="gramEnd"/>
      <w:r w:rsidRPr="00AD7F45">
        <w:rPr>
          <w:rFonts w:hint="eastAsia"/>
          <w:sz w:val="24"/>
        </w:rPr>
        <w:t>预约。</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疫苗价格管理</w:t>
      </w:r>
    </w:p>
    <w:p w:rsidR="00FE297E" w:rsidRPr="00AD7F45" w:rsidRDefault="00FE297E" w:rsidP="00E316CF">
      <w:pPr>
        <w:spacing w:line="360" w:lineRule="auto"/>
        <w:ind w:firstLineChars="200" w:firstLine="480"/>
        <w:rPr>
          <w:sz w:val="24"/>
        </w:rPr>
      </w:pPr>
      <w:r w:rsidRPr="00AD7F45">
        <w:rPr>
          <w:rFonts w:hint="eastAsia"/>
          <w:sz w:val="24"/>
        </w:rPr>
        <w:t>支持根据当前登录单位的编码查询并展示本单位已管理的疫苗价格信息，可修改疫苗价格、疫苗服务费、疫苗储运费。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根据当前登录单位的编码查询并展示本单位已管理的疫苗价格信息，支持通过输入疫苗名称或疫苗拼音码进行模糊查询本单位已管理的疫苗价格信息，展示本单位配置的疫苗价格信息，包括疫苗价格、疫苗服务费、疫苗储运费，根据疫苗名称进行排序。</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）可修改疫苗价格、疫苗服务费、疫苗储运费，仅支持输入最大长度为七位的纯数字。</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区域划分管理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）支持根据当前登录单位的编码查询并展示本单位配置区域划分信息，展示本单位配置的区域划分编码、区域划分名称、排列顺序。</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）支持新增本单位区域划分编码、区域划分名称、排列顺序的区域划分信息。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）支持修改本单位区域划分名称、排列顺序的区域划分信息。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）支持删除本单位区域划分编码、区域划分名称、排列顺序的区域划分信息。</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节假日管理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）支持根据当前登录单位的编码查询并展示本单位配置节假日信息，展示本单位配置的节假日说明、开始日期、结束日期、假日天数。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）支持新增本单位本年度的节假日说明、开始日期、结束日期、假日天数等节假日信息。</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3</w:t>
      </w:r>
      <w:r w:rsidRPr="00AD7F45">
        <w:rPr>
          <w:rFonts w:hint="eastAsia"/>
          <w:sz w:val="24"/>
        </w:rPr>
        <w:t>）支持删除本单位已过的节假日说明、开始日期、结束日期、假日天数的节假日信息。</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免疫卡关联管理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）支持根据当前登录单位的编码查询并展示本单位配置免疫卡信息，展示本单位配置的免疫卡的起始编码、截止编码、数量小计、录入日期。</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）支持新增本单位的免疫卡的起始编码、截止编码、数量小计、录入日期的免疫卡信息。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）支持删除本单位免疫卡的起始编码、截止编码、数量小计、录入日期的免疫卡信息。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）配置的免疫卡编码范围不能重叠，按照起始编码进行排序。</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工作岗位设置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根据当前登录单位的编码查询并展示本单位工作岗位信息，展示本单位配置的工作岗位的编码、岗位名称、服务窗口号、岗位类型、是否启用、是否暂停、岗位服务医生、岗位服务疫苗，服务医生配置可支持姓名查询，服务疫苗配置可支持疫苗名称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）支持新增本单位的岗位名称、服务窗口号、岗位类型、是否启用、是否暂停、配置岗位服务医生可多选、配置岗位服务疫苗可多选。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）支持修改本单位的岗位名称、服务窗口号、岗位类型、是否启用、是否暂停、配置岗位服务医生、配置岗位服务疫苗。</w:t>
      </w:r>
    </w:p>
    <w:p w:rsidR="00FE297E" w:rsidRPr="00AD7F45" w:rsidRDefault="00FE297E" w:rsidP="00E316CF">
      <w:pPr>
        <w:spacing w:line="360" w:lineRule="auto"/>
        <w:ind w:firstLineChars="200" w:firstLine="482"/>
        <w:rPr>
          <w:b/>
          <w:bCs/>
          <w:sz w:val="24"/>
        </w:rPr>
      </w:pPr>
      <w:bookmarkStart w:id="55" w:name="_Toc15911"/>
      <w:bookmarkStart w:id="56" w:name="_Toc512977761"/>
      <w:r w:rsidRPr="00AD7F45">
        <w:rPr>
          <w:rFonts w:hint="eastAsia"/>
          <w:b/>
          <w:bCs/>
          <w:sz w:val="24"/>
        </w:rPr>
        <w:t>2</w:t>
      </w:r>
      <w:r w:rsidRPr="00AD7F45">
        <w:rPr>
          <w:b/>
          <w:bCs/>
          <w:sz w:val="24"/>
        </w:rPr>
        <w:t>.3</w:t>
      </w:r>
      <w:r w:rsidRPr="00AD7F45">
        <w:rPr>
          <w:rFonts w:hint="eastAsia"/>
          <w:b/>
          <w:bCs/>
          <w:sz w:val="24"/>
        </w:rPr>
        <w:t>.4</w:t>
      </w:r>
      <w:r w:rsidRPr="00AD7F45">
        <w:rPr>
          <w:rFonts w:hint="eastAsia"/>
          <w:b/>
          <w:bCs/>
          <w:sz w:val="24"/>
        </w:rPr>
        <w:t>门诊询问</w:t>
      </w:r>
      <w:bookmarkEnd w:id="55"/>
      <w:bookmarkEnd w:id="56"/>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门诊询问功能</w:t>
      </w:r>
    </w:p>
    <w:p w:rsidR="00FE297E" w:rsidRPr="00AD7F45" w:rsidRDefault="00FE297E" w:rsidP="00E316CF">
      <w:pPr>
        <w:spacing w:line="360" w:lineRule="auto"/>
        <w:ind w:firstLineChars="200" w:firstLine="480"/>
        <w:rPr>
          <w:sz w:val="24"/>
        </w:rPr>
      </w:pPr>
      <w:r w:rsidRPr="00AD7F45">
        <w:rPr>
          <w:rFonts w:hint="eastAsia"/>
          <w:sz w:val="24"/>
        </w:rPr>
        <w:t>门诊接种</w:t>
      </w:r>
      <w:proofErr w:type="gramStart"/>
      <w:r w:rsidRPr="00AD7F45">
        <w:rPr>
          <w:rFonts w:hint="eastAsia"/>
          <w:sz w:val="24"/>
        </w:rPr>
        <w:t>前健康</w:t>
      </w:r>
      <w:proofErr w:type="gramEnd"/>
      <w:r w:rsidRPr="00AD7F45">
        <w:rPr>
          <w:rFonts w:hint="eastAsia"/>
          <w:sz w:val="24"/>
        </w:rPr>
        <w:t>询问相关功能，功能包含新增、修改、删除和查询，支持健康询问表的打印。</w:t>
      </w:r>
    </w:p>
    <w:p w:rsidR="00FE297E" w:rsidRPr="00AD7F45" w:rsidRDefault="00FE297E" w:rsidP="00E316CF">
      <w:pPr>
        <w:spacing w:line="360" w:lineRule="auto"/>
        <w:ind w:firstLineChars="200" w:firstLine="480"/>
        <w:rPr>
          <w:sz w:val="24"/>
        </w:rPr>
      </w:pPr>
      <w:r w:rsidRPr="00AD7F45">
        <w:rPr>
          <w:rFonts w:hint="eastAsia"/>
          <w:sz w:val="24"/>
        </w:rPr>
        <w:t>2.</w:t>
      </w:r>
      <w:proofErr w:type="gramStart"/>
      <w:r w:rsidRPr="00AD7F45">
        <w:rPr>
          <w:rFonts w:hint="eastAsia"/>
          <w:sz w:val="24"/>
        </w:rPr>
        <w:t>询</w:t>
      </w:r>
      <w:proofErr w:type="gramEnd"/>
      <w:r w:rsidRPr="00AD7F45">
        <w:rPr>
          <w:rFonts w:hint="eastAsia"/>
          <w:sz w:val="24"/>
        </w:rPr>
        <w:t>问诊报表设置</w:t>
      </w:r>
    </w:p>
    <w:p w:rsidR="00FE297E" w:rsidRPr="00AD7F45" w:rsidRDefault="00FE297E" w:rsidP="00E316CF">
      <w:pPr>
        <w:spacing w:line="360" w:lineRule="auto"/>
        <w:ind w:firstLineChars="200" w:firstLine="480"/>
        <w:rPr>
          <w:sz w:val="24"/>
        </w:rPr>
      </w:pPr>
      <w:r w:rsidRPr="00AD7F45">
        <w:rPr>
          <w:rFonts w:hint="eastAsia"/>
          <w:sz w:val="24"/>
        </w:rPr>
        <w:t>支持</w:t>
      </w:r>
      <w:proofErr w:type="gramStart"/>
      <w:r w:rsidRPr="00AD7F45">
        <w:rPr>
          <w:rFonts w:hint="eastAsia"/>
          <w:sz w:val="24"/>
        </w:rPr>
        <w:t>询</w:t>
      </w:r>
      <w:proofErr w:type="gramEnd"/>
      <w:r w:rsidRPr="00AD7F45">
        <w:rPr>
          <w:rFonts w:hint="eastAsia"/>
          <w:sz w:val="24"/>
        </w:rPr>
        <w:t>问诊内容及模板的定义及设置。</w:t>
      </w:r>
    </w:p>
    <w:p w:rsidR="00FE297E" w:rsidRPr="00AD7F45" w:rsidRDefault="00FE297E" w:rsidP="00E316CF">
      <w:pPr>
        <w:spacing w:line="360" w:lineRule="auto"/>
        <w:ind w:firstLineChars="200" w:firstLine="480"/>
        <w:rPr>
          <w:sz w:val="24"/>
        </w:rPr>
      </w:pPr>
      <w:bookmarkStart w:id="57" w:name="_Toc1617870069"/>
      <w:bookmarkStart w:id="58" w:name="_Toc32713"/>
      <w:r w:rsidRPr="00AD7F45">
        <w:rPr>
          <w:rFonts w:hint="eastAsia"/>
          <w:sz w:val="24"/>
        </w:rPr>
        <w:t>门诊登记</w:t>
      </w:r>
      <w:bookmarkEnd w:id="57"/>
      <w:bookmarkEnd w:id="58"/>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查询档案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）页面单击查询按钮，则可以在本市内根据页面输入</w:t>
      </w:r>
      <w:proofErr w:type="gramStart"/>
      <w:r w:rsidRPr="00AD7F45">
        <w:rPr>
          <w:rFonts w:hint="eastAsia"/>
          <w:sz w:val="24"/>
        </w:rPr>
        <w:t>框内容</w:t>
      </w:r>
      <w:proofErr w:type="gramEnd"/>
      <w:r w:rsidRPr="00AD7F45">
        <w:rPr>
          <w:rFonts w:hint="eastAsia"/>
          <w:sz w:val="24"/>
        </w:rPr>
        <w:t>进行查询档案。</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2</w:t>
      </w:r>
      <w:r w:rsidRPr="00AD7F45">
        <w:rPr>
          <w:rFonts w:hint="eastAsia"/>
          <w:sz w:val="24"/>
        </w:rPr>
        <w:t>）后台根据条件查询数据库，将符合条件的档案列表返回前端并展示。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）前端展示档案后，单击选择一个档案则展示该人员的接种记录。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）双击选中一个档案后，会根据当前档案状态进行其他操作，比如可以将其他单位的人员迁移至本单位。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）若选中的档案在当前系统中不存在，则会将该人员档案信息置入建卡界面，让医生进行建卡。</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创建档案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）页面打开后，显示所需要的受种者信息，如：姓名、性别、年龄、手机号、证件号、家族史、个人感染史等。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）将必填信息填完后，点击保存，创建档案。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）点击保存到后台接口，后台根据填报的信息在数据库中新增一个受种者档案，自动生成受种者编码。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）后台在创建时会判断当前数据库是否有重复档案，若有则建卡失败。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）后台创建成功返回前端该人员编码。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）创建成功后</w:t>
      </w:r>
      <w:proofErr w:type="gramStart"/>
      <w:r w:rsidRPr="00AD7F45">
        <w:rPr>
          <w:rFonts w:hint="eastAsia"/>
          <w:sz w:val="24"/>
        </w:rPr>
        <w:t>页面弹窗关闭</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修改档案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）查看人员档案信息详情时，可以对人员档案信息修改。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）注意某些信息不可修改，如免疫卡号等。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）医生根据实际情况修改完档案后，点击保存到后台接口。</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）后台根据请求内容对数据库内的档案进行信息的更新。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）新的信息也会在数据库</w:t>
      </w:r>
      <w:proofErr w:type="gramStart"/>
      <w:r w:rsidRPr="00AD7F45">
        <w:rPr>
          <w:rFonts w:hint="eastAsia"/>
          <w:sz w:val="24"/>
        </w:rPr>
        <w:t>进行重档排查</w:t>
      </w:r>
      <w:proofErr w:type="gramEnd"/>
      <w:r w:rsidRPr="00AD7F45">
        <w:rPr>
          <w:rFonts w:hint="eastAsia"/>
          <w:sz w:val="24"/>
        </w:rPr>
        <w:t>，如果有重复档案则不可修改。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）修改成功后，返回前端成功。</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）前端接到成功消息则关闭修改界面。</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登记免疫史</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）登记医生可为受种者在登记台进行疫苗的登记。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）若当日接种选择的疫苗必然是单位已登记的疫苗。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）若非</w:t>
      </w:r>
      <w:proofErr w:type="gramStart"/>
      <w:r w:rsidRPr="00AD7F45">
        <w:rPr>
          <w:rFonts w:hint="eastAsia"/>
          <w:sz w:val="24"/>
        </w:rPr>
        <w:t>当日则</w:t>
      </w:r>
      <w:proofErr w:type="gramEnd"/>
      <w:r w:rsidRPr="00AD7F45">
        <w:rPr>
          <w:rFonts w:hint="eastAsia"/>
          <w:sz w:val="24"/>
        </w:rPr>
        <w:t>可以选择所有疫苗。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）选择疫苗后，按页面填入必要信息，如接种部位、疫苗、日期等。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）点击确认后，则调后台接口，后台会在数据库中生成疫苗接种记录。</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6</w:t>
      </w:r>
      <w:r w:rsidRPr="00AD7F45">
        <w:rPr>
          <w:rFonts w:hint="eastAsia"/>
          <w:sz w:val="24"/>
        </w:rPr>
        <w:t>）若接种日期当天已有同类苗接种记录则不可接种。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）若是补录现有疫苗剂次之前的接种记录，则同组疫苗的剂次要重排。</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）后台保存成功后前端关闭登记疫苗界面。</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知情维护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）当天需要先做询问才能做知情。</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）询问结果</w:t>
      </w:r>
      <w:proofErr w:type="gramStart"/>
      <w:r w:rsidRPr="00AD7F45">
        <w:rPr>
          <w:rFonts w:hint="eastAsia"/>
          <w:sz w:val="24"/>
        </w:rPr>
        <w:t>为缓种或者</w:t>
      </w:r>
      <w:proofErr w:type="gramEnd"/>
      <w:r w:rsidRPr="00AD7F45">
        <w:rPr>
          <w:rFonts w:hint="eastAsia"/>
          <w:sz w:val="24"/>
        </w:rPr>
        <w:t>其他不建议当天接种的，则知情也要是对应当天不可接种结论，且当天不可登记接种疫苗。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）知情同意需要受种者本人确认，可以是指纹或者签名。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）前端操作完成后通知后台保存知情记录和指纹</w:t>
      </w:r>
      <w:r w:rsidRPr="00AD7F45">
        <w:rPr>
          <w:rFonts w:hint="eastAsia"/>
          <w:sz w:val="24"/>
        </w:rPr>
        <w:t>/</w:t>
      </w:r>
      <w:r w:rsidRPr="00AD7F45">
        <w:rPr>
          <w:rFonts w:hint="eastAsia"/>
          <w:sz w:val="24"/>
        </w:rPr>
        <w:t>签名图片。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）后端保存成功前端关闭知情维护界面。</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禁忌证维护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）受种者若有禁忌疫苗，则不可接种该疫苗。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）禁忌证维护界面支持新增、修改、删除、查询操作。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）新增禁忌证后，后台会保存记录。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）同一个</w:t>
      </w:r>
      <w:proofErr w:type="gramStart"/>
      <w:r w:rsidRPr="00AD7F45">
        <w:rPr>
          <w:rFonts w:hint="eastAsia"/>
          <w:sz w:val="24"/>
        </w:rPr>
        <w:t>苗只能</w:t>
      </w:r>
      <w:proofErr w:type="gramEnd"/>
      <w:r w:rsidRPr="00AD7F45">
        <w:rPr>
          <w:rFonts w:hint="eastAsia"/>
          <w:sz w:val="24"/>
        </w:rPr>
        <w:t>有一个禁忌记录。</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疾病史维护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）若受种者有过往疾病史，则可以在此页面进行维护。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）页面支持新增、修改、删除、查询操作。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）新增后，后台会保存对应记录。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）同一种疾病只能存在一条记录。</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不接种疫苗维护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）受种者当天因为某些情况无法接种（非禁忌），需要在此页面维护记录。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）页面支持新增、修改、删除、查询操作。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）新增后，后台会保存对应记录，维护不接种疫苗后，疫苗推荐算法不再推荐该疫苗。</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打印接种证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）门诊单位可以将受种者当天接种的疫苗打印纸质文件。</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）门诊单位可以将受种者所有接种记录按照接种</w:t>
      </w:r>
      <w:proofErr w:type="gramStart"/>
      <w:r w:rsidRPr="00AD7F45">
        <w:rPr>
          <w:rFonts w:hint="eastAsia"/>
          <w:sz w:val="24"/>
        </w:rPr>
        <w:t>本要求</w:t>
      </w:r>
      <w:proofErr w:type="gramEnd"/>
      <w:r w:rsidRPr="00AD7F45">
        <w:rPr>
          <w:rFonts w:hint="eastAsia"/>
          <w:sz w:val="24"/>
        </w:rPr>
        <w:t>进行打印。</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发卡</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1</w:t>
      </w:r>
      <w:r w:rsidRPr="00AD7F45">
        <w:rPr>
          <w:rFonts w:hint="eastAsia"/>
          <w:sz w:val="24"/>
        </w:rPr>
        <w:t>）门诊单位可以给受种者发放免疫卡。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）后台会保存本次发放的免疫卡卡号。</w:t>
      </w:r>
    </w:p>
    <w:p w:rsidR="00FE297E" w:rsidRPr="00AD7F45" w:rsidRDefault="00FE297E" w:rsidP="00E316CF">
      <w:pPr>
        <w:spacing w:line="360" w:lineRule="auto"/>
        <w:ind w:firstLineChars="200" w:firstLine="482"/>
        <w:rPr>
          <w:b/>
          <w:bCs/>
          <w:sz w:val="24"/>
        </w:rPr>
      </w:pPr>
      <w:bookmarkStart w:id="59" w:name="_Toc30129"/>
      <w:bookmarkStart w:id="60" w:name="_Toc104311369"/>
      <w:r w:rsidRPr="00AD7F45">
        <w:rPr>
          <w:rFonts w:hint="eastAsia"/>
          <w:b/>
          <w:bCs/>
          <w:sz w:val="24"/>
        </w:rPr>
        <w:t>2</w:t>
      </w:r>
      <w:r w:rsidRPr="00AD7F45">
        <w:rPr>
          <w:b/>
          <w:bCs/>
          <w:sz w:val="24"/>
        </w:rPr>
        <w:t>.3</w:t>
      </w:r>
      <w:r w:rsidRPr="00AD7F45">
        <w:rPr>
          <w:rFonts w:hint="eastAsia"/>
          <w:b/>
          <w:bCs/>
          <w:sz w:val="24"/>
        </w:rPr>
        <w:t>.5</w:t>
      </w:r>
      <w:r w:rsidRPr="00AD7F45">
        <w:rPr>
          <w:rFonts w:hint="eastAsia"/>
          <w:b/>
          <w:bCs/>
          <w:sz w:val="24"/>
        </w:rPr>
        <w:t>疫苗接种</w:t>
      </w:r>
      <w:bookmarkEnd w:id="59"/>
      <w:bookmarkEnd w:id="60"/>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读卡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）页面点击“读卡按钮”，执行读卡操作。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）读卡器上放置受种者身份证。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）读卡失败则结束，读卡成功后，若身份证与</w:t>
      </w:r>
      <w:proofErr w:type="gramStart"/>
      <w:r w:rsidRPr="00AD7F45">
        <w:rPr>
          <w:rFonts w:hint="eastAsia"/>
          <w:sz w:val="24"/>
        </w:rPr>
        <w:t>接种台</w:t>
      </w:r>
      <w:proofErr w:type="gramEnd"/>
      <w:r w:rsidRPr="00AD7F45">
        <w:rPr>
          <w:rFonts w:hint="eastAsia"/>
          <w:sz w:val="24"/>
        </w:rPr>
        <w:t>的受种者证件号码一致，则页面展示人证相符图标。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）若读到的身份证与当前</w:t>
      </w:r>
      <w:proofErr w:type="gramStart"/>
      <w:r w:rsidRPr="00AD7F45">
        <w:rPr>
          <w:rFonts w:hint="eastAsia"/>
          <w:sz w:val="24"/>
        </w:rPr>
        <w:t>接种台</w:t>
      </w:r>
      <w:proofErr w:type="gramEnd"/>
      <w:r w:rsidRPr="00AD7F45">
        <w:rPr>
          <w:rFonts w:hint="eastAsia"/>
          <w:sz w:val="24"/>
        </w:rPr>
        <w:t>的人员证件号码不一致，则弹出提示。选择是：呼叫人员，否：结束流程。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）若读身份证时</w:t>
      </w:r>
      <w:proofErr w:type="gramStart"/>
      <w:r w:rsidRPr="00AD7F45">
        <w:rPr>
          <w:rFonts w:hint="eastAsia"/>
          <w:sz w:val="24"/>
        </w:rPr>
        <w:t>接种台无人</w:t>
      </w:r>
      <w:proofErr w:type="gramEnd"/>
      <w:r w:rsidRPr="00AD7F45">
        <w:rPr>
          <w:rFonts w:hint="eastAsia"/>
          <w:sz w:val="24"/>
        </w:rPr>
        <w:t>，则直接将队列中人员呼叫到</w:t>
      </w:r>
      <w:proofErr w:type="gramStart"/>
      <w:r w:rsidRPr="00AD7F45">
        <w:rPr>
          <w:rFonts w:hint="eastAsia"/>
          <w:sz w:val="24"/>
        </w:rPr>
        <w:t>接种台界面</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）若读的身份证的人员不在等待接种队列中，在已种或者异常接种队列中，则打开相应队列显示高亮。</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今日疫苗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）单位没有开启疫苗分发功能</w:t>
      </w:r>
    </w:p>
    <w:p w:rsidR="00FE297E" w:rsidRPr="00AD7F45" w:rsidRDefault="00FE297E" w:rsidP="00E316CF">
      <w:pPr>
        <w:spacing w:line="360" w:lineRule="auto"/>
        <w:ind w:firstLineChars="200" w:firstLine="480"/>
        <w:rPr>
          <w:sz w:val="24"/>
        </w:rPr>
      </w:pPr>
      <w:r w:rsidRPr="00AD7F45">
        <w:rPr>
          <w:rFonts w:hint="eastAsia"/>
          <w:sz w:val="24"/>
        </w:rPr>
        <w:t>①展示当天单位在“疫苗登记”模块登记的当天可接种的疫苗信息。</w:t>
      </w:r>
    </w:p>
    <w:p w:rsidR="00FE297E" w:rsidRPr="00AD7F45" w:rsidRDefault="00FE297E" w:rsidP="00E316CF">
      <w:pPr>
        <w:spacing w:line="360" w:lineRule="auto"/>
        <w:ind w:firstLineChars="200" w:firstLine="480"/>
        <w:rPr>
          <w:sz w:val="24"/>
        </w:rPr>
      </w:pPr>
      <w:r w:rsidRPr="00AD7F45">
        <w:rPr>
          <w:rFonts w:hint="eastAsia"/>
          <w:sz w:val="24"/>
        </w:rPr>
        <w:t>②页面显示疫苗名称、批号、生产企业、疫苗有效期、是否免费、疫苗价格等信息。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）单位开启疫苗分发功能</w:t>
      </w:r>
    </w:p>
    <w:p w:rsidR="00FE297E" w:rsidRPr="00AD7F45" w:rsidRDefault="00FE297E" w:rsidP="00E316CF">
      <w:pPr>
        <w:spacing w:line="360" w:lineRule="auto"/>
        <w:ind w:firstLineChars="200" w:firstLine="480"/>
        <w:rPr>
          <w:sz w:val="24"/>
        </w:rPr>
      </w:pPr>
      <w:r w:rsidRPr="00AD7F45">
        <w:rPr>
          <w:rFonts w:hint="eastAsia"/>
          <w:sz w:val="24"/>
        </w:rPr>
        <w:t>①单位在给每个</w:t>
      </w:r>
      <w:proofErr w:type="gramStart"/>
      <w:r w:rsidRPr="00AD7F45">
        <w:rPr>
          <w:rFonts w:hint="eastAsia"/>
          <w:sz w:val="24"/>
        </w:rPr>
        <w:t>接种台分发</w:t>
      </w:r>
      <w:proofErr w:type="gramEnd"/>
      <w:r w:rsidRPr="00AD7F45">
        <w:rPr>
          <w:rFonts w:hint="eastAsia"/>
          <w:sz w:val="24"/>
        </w:rPr>
        <w:t>好每个</w:t>
      </w:r>
      <w:proofErr w:type="gramStart"/>
      <w:r w:rsidRPr="00AD7F45">
        <w:rPr>
          <w:rFonts w:hint="eastAsia"/>
          <w:sz w:val="24"/>
        </w:rPr>
        <w:t>接种台</w:t>
      </w:r>
      <w:proofErr w:type="gramEnd"/>
      <w:r w:rsidRPr="00AD7F45">
        <w:rPr>
          <w:rFonts w:hint="eastAsia"/>
          <w:sz w:val="24"/>
        </w:rPr>
        <w:t>当天能接种的疫苗后，</w:t>
      </w:r>
      <w:proofErr w:type="gramStart"/>
      <w:r w:rsidRPr="00AD7F45">
        <w:rPr>
          <w:rFonts w:hint="eastAsia"/>
          <w:sz w:val="24"/>
        </w:rPr>
        <w:t>接种台</w:t>
      </w:r>
      <w:proofErr w:type="gramEnd"/>
      <w:r w:rsidRPr="00AD7F45">
        <w:rPr>
          <w:rFonts w:hint="eastAsia"/>
          <w:sz w:val="24"/>
        </w:rPr>
        <w:t>可在模块的今日疫苗界面看到，今天要领取的疫苗。</w:t>
      </w:r>
    </w:p>
    <w:p w:rsidR="00FE297E" w:rsidRPr="00AD7F45" w:rsidRDefault="00FE297E" w:rsidP="00E316CF">
      <w:pPr>
        <w:spacing w:line="360" w:lineRule="auto"/>
        <w:ind w:firstLineChars="200" w:firstLine="480"/>
        <w:rPr>
          <w:sz w:val="24"/>
        </w:rPr>
      </w:pPr>
      <w:r w:rsidRPr="00AD7F45">
        <w:rPr>
          <w:rFonts w:hint="eastAsia"/>
          <w:sz w:val="24"/>
        </w:rPr>
        <w:t>②进入接种模块后，从后台数据库获取，本</w:t>
      </w:r>
      <w:proofErr w:type="gramStart"/>
      <w:r w:rsidRPr="00AD7F45">
        <w:rPr>
          <w:rFonts w:hint="eastAsia"/>
          <w:sz w:val="24"/>
        </w:rPr>
        <w:t>接种台当前</w:t>
      </w:r>
      <w:proofErr w:type="gramEnd"/>
      <w:r w:rsidRPr="00AD7F45">
        <w:rPr>
          <w:rFonts w:hint="eastAsia"/>
          <w:sz w:val="24"/>
        </w:rPr>
        <w:t>有多少条待接收的疫苗。</w:t>
      </w:r>
    </w:p>
    <w:p w:rsidR="00FE297E" w:rsidRPr="00AD7F45" w:rsidRDefault="00FE297E" w:rsidP="00E316CF">
      <w:pPr>
        <w:spacing w:line="360" w:lineRule="auto"/>
        <w:ind w:firstLineChars="200" w:firstLine="480"/>
        <w:rPr>
          <w:sz w:val="24"/>
        </w:rPr>
      </w:pPr>
      <w:r w:rsidRPr="00AD7F45">
        <w:rPr>
          <w:rFonts w:hint="eastAsia"/>
          <w:sz w:val="24"/>
        </w:rPr>
        <w:t>③进入今日疫苗模块后，列表展示具体哪些待接收的疫苗。也可以看到当天已接收的疫苗。</w:t>
      </w:r>
    </w:p>
    <w:p w:rsidR="00FE297E" w:rsidRPr="00AD7F45" w:rsidRDefault="00FE297E" w:rsidP="00E316CF">
      <w:pPr>
        <w:spacing w:line="360" w:lineRule="auto"/>
        <w:ind w:firstLineChars="200" w:firstLine="480"/>
        <w:rPr>
          <w:sz w:val="24"/>
        </w:rPr>
      </w:pPr>
      <w:r w:rsidRPr="00AD7F45">
        <w:rPr>
          <w:rFonts w:hint="eastAsia"/>
          <w:sz w:val="24"/>
        </w:rPr>
        <w:t>④接收好后，则可以在今日疫苗模块弹窗中看到，今日本</w:t>
      </w:r>
      <w:proofErr w:type="gramStart"/>
      <w:r w:rsidRPr="00AD7F45">
        <w:rPr>
          <w:rFonts w:hint="eastAsia"/>
          <w:sz w:val="24"/>
        </w:rPr>
        <w:t>接种台</w:t>
      </w:r>
      <w:proofErr w:type="gramEnd"/>
      <w:r w:rsidRPr="00AD7F45">
        <w:rPr>
          <w:rFonts w:hint="eastAsia"/>
          <w:sz w:val="24"/>
        </w:rPr>
        <w:t>可以接种的疫苗列表。</w:t>
      </w:r>
    </w:p>
    <w:p w:rsidR="00FE297E" w:rsidRPr="00AD7F45" w:rsidRDefault="00FE297E" w:rsidP="00E316CF">
      <w:pPr>
        <w:spacing w:line="360" w:lineRule="auto"/>
        <w:ind w:firstLineChars="200" w:firstLine="480"/>
        <w:rPr>
          <w:sz w:val="24"/>
        </w:rPr>
      </w:pPr>
      <w:r w:rsidRPr="00AD7F45">
        <w:rPr>
          <w:rFonts w:hint="eastAsia"/>
          <w:sz w:val="24"/>
        </w:rPr>
        <w:t>⑤今日</w:t>
      </w:r>
      <w:proofErr w:type="gramStart"/>
      <w:r w:rsidRPr="00AD7F45">
        <w:rPr>
          <w:rFonts w:hint="eastAsia"/>
          <w:sz w:val="24"/>
        </w:rPr>
        <w:t>疫苗弹窗提供</w:t>
      </w:r>
      <w:proofErr w:type="gramEnd"/>
      <w:r w:rsidRPr="00AD7F45">
        <w:rPr>
          <w:rFonts w:hint="eastAsia"/>
          <w:sz w:val="24"/>
        </w:rPr>
        <w:t>疫苗借出功能，选择疫苗后，则可以选择借入的接种台。提交保存后，后台保存数据库借出记录。提交借出后本</w:t>
      </w:r>
      <w:proofErr w:type="gramStart"/>
      <w:r w:rsidRPr="00AD7F45">
        <w:rPr>
          <w:rFonts w:hint="eastAsia"/>
          <w:sz w:val="24"/>
        </w:rPr>
        <w:t>接种台该</w:t>
      </w:r>
      <w:proofErr w:type="gramEnd"/>
      <w:r w:rsidRPr="00AD7F45">
        <w:rPr>
          <w:rFonts w:hint="eastAsia"/>
          <w:sz w:val="24"/>
        </w:rPr>
        <w:t>疫苗的剩余数量</w:t>
      </w:r>
      <w:r w:rsidRPr="00AD7F45">
        <w:rPr>
          <w:rFonts w:hint="eastAsia"/>
          <w:sz w:val="24"/>
        </w:rPr>
        <w:lastRenderedPageBreak/>
        <w:t>中扣除本次借出的数量。</w:t>
      </w:r>
    </w:p>
    <w:p w:rsidR="00FE297E" w:rsidRPr="00AD7F45" w:rsidRDefault="00FE297E" w:rsidP="00E316CF">
      <w:pPr>
        <w:spacing w:line="360" w:lineRule="auto"/>
        <w:ind w:firstLineChars="200" w:firstLine="480"/>
        <w:rPr>
          <w:sz w:val="24"/>
        </w:rPr>
      </w:pPr>
      <w:r w:rsidRPr="00AD7F45">
        <w:rPr>
          <w:rFonts w:hint="eastAsia"/>
          <w:sz w:val="24"/>
        </w:rPr>
        <w:t>⑥借入方未接收状态，则借出方可以撤销借出，撤销后</w:t>
      </w:r>
      <w:proofErr w:type="gramStart"/>
      <w:r w:rsidRPr="00AD7F45">
        <w:rPr>
          <w:rFonts w:hint="eastAsia"/>
          <w:sz w:val="24"/>
        </w:rPr>
        <w:t>接种台</w:t>
      </w:r>
      <w:proofErr w:type="gramEnd"/>
      <w:r w:rsidRPr="00AD7F45">
        <w:rPr>
          <w:rFonts w:hint="eastAsia"/>
          <w:sz w:val="24"/>
        </w:rPr>
        <w:t>可以正常使用。</w:t>
      </w:r>
    </w:p>
    <w:p w:rsidR="00FE297E" w:rsidRPr="00AD7F45" w:rsidRDefault="00FE297E" w:rsidP="00E316CF">
      <w:pPr>
        <w:spacing w:line="360" w:lineRule="auto"/>
        <w:ind w:firstLineChars="200" w:firstLine="480"/>
        <w:rPr>
          <w:sz w:val="24"/>
        </w:rPr>
      </w:pPr>
      <w:r w:rsidRPr="00AD7F45">
        <w:rPr>
          <w:rFonts w:hint="eastAsia"/>
          <w:sz w:val="24"/>
        </w:rPr>
        <w:t>⑦借入</w:t>
      </w:r>
      <w:proofErr w:type="gramStart"/>
      <w:r w:rsidRPr="00AD7F45">
        <w:rPr>
          <w:rFonts w:hint="eastAsia"/>
          <w:sz w:val="24"/>
        </w:rPr>
        <w:t>接种台接收</w:t>
      </w:r>
      <w:proofErr w:type="gramEnd"/>
      <w:r w:rsidRPr="00AD7F45">
        <w:rPr>
          <w:rFonts w:hint="eastAsia"/>
          <w:sz w:val="24"/>
        </w:rPr>
        <w:t>后，后台数据表会更新状态成已接收。借出方则无法撤销。借出方可以在借出记录界面查看当天的借出记录。</w:t>
      </w:r>
    </w:p>
    <w:p w:rsidR="00FE297E" w:rsidRPr="00AD7F45" w:rsidRDefault="00FE297E" w:rsidP="00E316CF">
      <w:pPr>
        <w:spacing w:line="360" w:lineRule="auto"/>
        <w:ind w:firstLineChars="200" w:firstLine="480"/>
        <w:rPr>
          <w:sz w:val="24"/>
        </w:rPr>
      </w:pPr>
      <w:r w:rsidRPr="00AD7F45">
        <w:rPr>
          <w:rFonts w:hint="eastAsia"/>
          <w:sz w:val="24"/>
        </w:rPr>
        <w:t>⑧</w:t>
      </w:r>
      <w:proofErr w:type="gramStart"/>
      <w:r w:rsidRPr="00AD7F45">
        <w:rPr>
          <w:rFonts w:hint="eastAsia"/>
          <w:sz w:val="24"/>
        </w:rPr>
        <w:t>接种台</w:t>
      </w:r>
      <w:proofErr w:type="gramEnd"/>
      <w:r w:rsidRPr="00AD7F45">
        <w:rPr>
          <w:rFonts w:hint="eastAsia"/>
          <w:sz w:val="24"/>
        </w:rPr>
        <w:t>在当天领用的疫苗未使用完毕的可以进行回收操作，回收流程：</w:t>
      </w:r>
      <w:proofErr w:type="gramStart"/>
      <w:r w:rsidRPr="00AD7F45">
        <w:rPr>
          <w:rFonts w:hint="eastAsia"/>
          <w:sz w:val="24"/>
        </w:rPr>
        <w:t>接种台提交</w:t>
      </w:r>
      <w:proofErr w:type="gramEnd"/>
      <w:r w:rsidRPr="00AD7F45">
        <w:rPr>
          <w:rFonts w:hint="eastAsia"/>
          <w:sz w:val="24"/>
        </w:rPr>
        <w:t>回收申请流程－将要回收的疫苗归还至仓库－疫苗分发模块进行接收。</w:t>
      </w:r>
    </w:p>
    <w:p w:rsidR="00FE297E" w:rsidRPr="00AD7F45" w:rsidRDefault="00FE297E" w:rsidP="00E316CF">
      <w:pPr>
        <w:spacing w:line="360" w:lineRule="auto"/>
        <w:ind w:firstLineChars="200" w:firstLine="480"/>
        <w:rPr>
          <w:sz w:val="24"/>
        </w:rPr>
      </w:pPr>
      <w:r w:rsidRPr="00AD7F45">
        <w:rPr>
          <w:rFonts w:hint="eastAsia"/>
          <w:sz w:val="24"/>
        </w:rPr>
        <w:t>⑨回收申请提交保存后，后台保存回收记录，提交保存后的疫苗则不可再使用。</w:t>
      </w:r>
      <w:proofErr w:type="gramStart"/>
      <w:r w:rsidRPr="00AD7F45">
        <w:rPr>
          <w:rFonts w:hint="eastAsia"/>
          <w:sz w:val="24"/>
        </w:rPr>
        <w:t>接种台</w:t>
      </w:r>
      <w:proofErr w:type="gramEnd"/>
      <w:r w:rsidRPr="00AD7F45">
        <w:rPr>
          <w:rFonts w:hint="eastAsia"/>
          <w:sz w:val="24"/>
        </w:rPr>
        <w:t>可以通过删除回收申请使疫苗可以使用。</w:t>
      </w:r>
    </w:p>
    <w:p w:rsidR="00FE297E" w:rsidRPr="00AD7F45" w:rsidRDefault="00FE297E" w:rsidP="00E316CF">
      <w:pPr>
        <w:spacing w:line="360" w:lineRule="auto"/>
        <w:ind w:firstLineChars="200" w:firstLine="480"/>
        <w:rPr>
          <w:sz w:val="24"/>
        </w:rPr>
      </w:pPr>
      <w:r w:rsidRPr="00AD7F45">
        <w:rPr>
          <w:rFonts w:hint="eastAsia"/>
          <w:sz w:val="24"/>
        </w:rPr>
        <w:t>⑩当天结束门诊前，必须将今日未使用完的疫苗归还至仓库。</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扫码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）单位开启确认接种强制扫码校验，则</w:t>
      </w:r>
      <w:proofErr w:type="gramStart"/>
      <w:r w:rsidRPr="00AD7F45">
        <w:rPr>
          <w:rFonts w:hint="eastAsia"/>
          <w:sz w:val="24"/>
        </w:rPr>
        <w:t>接种台</w:t>
      </w:r>
      <w:proofErr w:type="gramEnd"/>
      <w:r w:rsidRPr="00AD7F45">
        <w:rPr>
          <w:rFonts w:hint="eastAsia"/>
          <w:sz w:val="24"/>
        </w:rPr>
        <w:t>在确认接种前需校验所打疫苗的监管码有效性。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）扫描监管码后后台根据监管码查询码表获取其物资信息，物资与所接种的疫苗物资是否同一个，校验疫苗是否过期，已过期则无法使用。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）该监管码在后台码库中剩余数量是否大于</w:t>
      </w:r>
      <w:r w:rsidRPr="00AD7F45">
        <w:rPr>
          <w:rFonts w:hint="eastAsia"/>
          <w:sz w:val="24"/>
        </w:rPr>
        <w:t>1</w:t>
      </w:r>
      <w:r w:rsidRPr="00AD7F45">
        <w:rPr>
          <w:rFonts w:hint="eastAsia"/>
          <w:sz w:val="24"/>
        </w:rPr>
        <w:t>，避免一个码不停扫</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）校验通过后，若扫描的监管码是多人份苗，指的是：</w:t>
      </w:r>
      <w:proofErr w:type="gramStart"/>
      <w:r w:rsidRPr="00AD7F45">
        <w:rPr>
          <w:rFonts w:hint="eastAsia"/>
          <w:sz w:val="24"/>
        </w:rPr>
        <w:t>一瓶苗能接种</w:t>
      </w:r>
      <w:proofErr w:type="gramEnd"/>
      <w:r w:rsidRPr="00AD7F45">
        <w:rPr>
          <w:rFonts w:hint="eastAsia"/>
          <w:sz w:val="24"/>
        </w:rPr>
        <w:t>多人，则在界面展示安瓿瓶标志，并在后台保存一份记录。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w:t>
      </w:r>
      <w:proofErr w:type="gramStart"/>
      <w:r w:rsidRPr="00AD7F45">
        <w:rPr>
          <w:rFonts w:hint="eastAsia"/>
          <w:sz w:val="24"/>
        </w:rPr>
        <w:t>扫码后接种台</w:t>
      </w:r>
      <w:proofErr w:type="gramEnd"/>
      <w:r w:rsidRPr="00AD7F45">
        <w:rPr>
          <w:rFonts w:hint="eastAsia"/>
          <w:sz w:val="24"/>
        </w:rPr>
        <w:t>可以确认接种。</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确认接种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w:t>
      </w:r>
      <w:proofErr w:type="gramStart"/>
      <w:r w:rsidRPr="00AD7F45">
        <w:rPr>
          <w:rFonts w:hint="eastAsia"/>
          <w:sz w:val="24"/>
        </w:rPr>
        <w:t>接种台点击</w:t>
      </w:r>
      <w:proofErr w:type="gramEnd"/>
      <w:r w:rsidRPr="00AD7F45">
        <w:rPr>
          <w:rFonts w:hint="eastAsia"/>
          <w:sz w:val="24"/>
        </w:rPr>
        <w:t>确认接种后，后台确认该人员的此条接种记录在后台已产生且状态未完成，若已完成，则报错提示。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）根据接种部位判断，同天同人不能在同一个部位接种多苗，口服除外。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）若记录中监管码有值，</w:t>
      </w:r>
      <w:proofErr w:type="gramStart"/>
      <w:r w:rsidRPr="00AD7F45">
        <w:rPr>
          <w:rFonts w:hint="eastAsia"/>
          <w:sz w:val="24"/>
        </w:rPr>
        <w:t>则码库中</w:t>
      </w:r>
      <w:proofErr w:type="gramEnd"/>
      <w:r w:rsidRPr="00AD7F45">
        <w:rPr>
          <w:rFonts w:hint="eastAsia"/>
          <w:sz w:val="24"/>
        </w:rPr>
        <w:t>监管码</w:t>
      </w:r>
      <w:proofErr w:type="gramStart"/>
      <w:r w:rsidRPr="00AD7F45">
        <w:rPr>
          <w:rFonts w:hint="eastAsia"/>
          <w:sz w:val="24"/>
        </w:rPr>
        <w:t>剩余扫码数</w:t>
      </w:r>
      <w:proofErr w:type="gramEnd"/>
      <w:r w:rsidRPr="00AD7F45">
        <w:rPr>
          <w:rFonts w:hint="eastAsia"/>
          <w:sz w:val="24"/>
        </w:rPr>
        <w:t>必须大于</w:t>
      </w:r>
      <w:r w:rsidRPr="00AD7F45">
        <w:rPr>
          <w:rFonts w:hint="eastAsia"/>
          <w:sz w:val="24"/>
        </w:rPr>
        <w:t>1</w:t>
      </w:r>
      <w:r w:rsidRPr="00AD7F45">
        <w:rPr>
          <w:rFonts w:hint="eastAsia"/>
          <w:sz w:val="24"/>
        </w:rPr>
        <w:t>，同时更新码库，将剩余可识别数量</w:t>
      </w:r>
      <w:r w:rsidRPr="00AD7F45">
        <w:rPr>
          <w:rFonts w:hint="eastAsia"/>
          <w:sz w:val="24"/>
        </w:rPr>
        <w:t>-1</w:t>
      </w:r>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）若受种者在确认接种时做了签字确认，则后端会将签字确认图片保存至文件服务器。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）若接种的疫苗是多人份疫苗，则需要在多人份记录表中减掉相应数量，同时界面的安瓿瓶中剩余数量</w:t>
      </w:r>
      <w:r w:rsidRPr="00AD7F45">
        <w:rPr>
          <w:rFonts w:hint="eastAsia"/>
          <w:sz w:val="24"/>
        </w:rPr>
        <w:t>-1</w:t>
      </w:r>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）今日疫苗中剩余数量</w:t>
      </w:r>
      <w:r w:rsidRPr="00AD7F45">
        <w:rPr>
          <w:rFonts w:hint="eastAsia"/>
          <w:sz w:val="24"/>
        </w:rPr>
        <w:t>-1</w:t>
      </w:r>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7</w:t>
      </w:r>
      <w:r w:rsidRPr="00AD7F45">
        <w:rPr>
          <w:rFonts w:hint="eastAsia"/>
          <w:sz w:val="24"/>
        </w:rPr>
        <w:t>）更新疫苗接种记录表，标记接种完成。取号留观表中新增记录。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8</w:t>
      </w:r>
      <w:r w:rsidRPr="00AD7F45">
        <w:rPr>
          <w:rFonts w:hint="eastAsia"/>
          <w:sz w:val="24"/>
        </w:rPr>
        <w:t>）确认接种也可以确认异常，则后台根据记录删除对应的疫苗接种记录。</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撤销接种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）受种者当天确认接种疫苗后，可以进行撤销操作。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）撤销后则删除接种记录，将扣掉的监管码数</w:t>
      </w:r>
      <w:r w:rsidRPr="00AD7F45">
        <w:rPr>
          <w:rFonts w:hint="eastAsia"/>
          <w:sz w:val="24"/>
        </w:rPr>
        <w:t>+</w:t>
      </w:r>
      <w:r w:rsidRPr="00AD7F45">
        <w:rPr>
          <w:rFonts w:hint="eastAsia"/>
          <w:sz w:val="24"/>
        </w:rPr>
        <w:t>回来。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）只有在</w:t>
      </w:r>
      <w:proofErr w:type="gramStart"/>
      <w:r w:rsidRPr="00AD7F45">
        <w:rPr>
          <w:rFonts w:hint="eastAsia"/>
          <w:sz w:val="24"/>
        </w:rPr>
        <w:t>接种台对应</w:t>
      </w:r>
      <w:proofErr w:type="gramEnd"/>
      <w:r w:rsidRPr="00AD7F45">
        <w:rPr>
          <w:rFonts w:hint="eastAsia"/>
          <w:sz w:val="24"/>
        </w:rPr>
        <w:t>的这支监管码疫苗打完或者开新的之前进行撤销。</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）完成留</w:t>
      </w:r>
      <w:proofErr w:type="gramStart"/>
      <w:r w:rsidRPr="00AD7F45">
        <w:rPr>
          <w:rFonts w:hint="eastAsia"/>
          <w:sz w:val="24"/>
        </w:rPr>
        <w:t>观不可</w:t>
      </w:r>
      <w:proofErr w:type="gramEnd"/>
      <w:r w:rsidRPr="00AD7F45">
        <w:rPr>
          <w:rFonts w:hint="eastAsia"/>
          <w:sz w:val="24"/>
        </w:rPr>
        <w:t>撤销。</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）撤销后可再次确认接种。</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强制耗损</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w:t>
      </w:r>
      <w:proofErr w:type="gramStart"/>
      <w:r w:rsidRPr="00AD7F45">
        <w:rPr>
          <w:rFonts w:hint="eastAsia"/>
          <w:sz w:val="24"/>
        </w:rPr>
        <w:t>接种台</w:t>
      </w:r>
      <w:proofErr w:type="gramEnd"/>
      <w:r w:rsidRPr="00AD7F45">
        <w:rPr>
          <w:rFonts w:hint="eastAsia"/>
          <w:sz w:val="24"/>
        </w:rPr>
        <w:t>在扫监管码后，若是多人份苗，则会在界面显示标记，</w:t>
      </w:r>
      <w:proofErr w:type="gramStart"/>
      <w:r w:rsidRPr="00AD7F45">
        <w:rPr>
          <w:rFonts w:hint="eastAsia"/>
          <w:sz w:val="24"/>
        </w:rPr>
        <w:t>若该苗未</w:t>
      </w:r>
      <w:proofErr w:type="gramEnd"/>
      <w:r w:rsidRPr="00AD7F45">
        <w:rPr>
          <w:rFonts w:hint="eastAsia"/>
          <w:sz w:val="24"/>
        </w:rPr>
        <w:t>接种完毕但是该疫苗开瓶时间过长而无人接种，则可以进行强制耗损。</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）强制耗损后该疫苗不可使用。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）执行强制耗损后台数据库会生成对应的记录。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）耗损后页面标记消失。</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耗损恢复</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）针对强制耗损的疫苗可进行恢复使用状态。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w:t>
      </w:r>
      <w:proofErr w:type="gramStart"/>
      <w:r w:rsidRPr="00AD7F45">
        <w:rPr>
          <w:rFonts w:hint="eastAsia"/>
          <w:sz w:val="24"/>
        </w:rPr>
        <w:t>接种台</w:t>
      </w:r>
      <w:proofErr w:type="gramEnd"/>
      <w:r w:rsidRPr="00AD7F45">
        <w:rPr>
          <w:rFonts w:hint="eastAsia"/>
          <w:sz w:val="24"/>
        </w:rPr>
        <w:t>没有新开启这支疫苗的新瓶子则可以进行恢复使用。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）执行恢复操作后，后台记录也需要相应更新。</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）恢复后可以进行对应苗的接种操作。</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）恢复后可以再次强制耗损。</w:t>
      </w:r>
    </w:p>
    <w:p w:rsidR="00FE297E" w:rsidRPr="00AD7F45" w:rsidRDefault="00FE297E" w:rsidP="00E316CF">
      <w:pPr>
        <w:spacing w:line="360" w:lineRule="auto"/>
        <w:ind w:firstLineChars="200" w:firstLine="482"/>
        <w:rPr>
          <w:b/>
          <w:bCs/>
          <w:sz w:val="24"/>
        </w:rPr>
      </w:pPr>
      <w:bookmarkStart w:id="61" w:name="_Toc15044"/>
      <w:bookmarkStart w:id="62" w:name="_Toc814522831"/>
      <w:r w:rsidRPr="00AD7F45">
        <w:rPr>
          <w:rFonts w:hint="eastAsia"/>
          <w:b/>
          <w:bCs/>
          <w:sz w:val="24"/>
        </w:rPr>
        <w:t>2</w:t>
      </w:r>
      <w:r w:rsidRPr="00AD7F45">
        <w:rPr>
          <w:b/>
          <w:bCs/>
          <w:sz w:val="24"/>
        </w:rPr>
        <w:t>.3</w:t>
      </w:r>
      <w:r w:rsidRPr="00AD7F45">
        <w:rPr>
          <w:rFonts w:hint="eastAsia"/>
          <w:b/>
          <w:bCs/>
          <w:sz w:val="24"/>
        </w:rPr>
        <w:t>.6</w:t>
      </w:r>
      <w:r w:rsidRPr="00AD7F45">
        <w:rPr>
          <w:rFonts w:hint="eastAsia"/>
          <w:b/>
          <w:bCs/>
          <w:sz w:val="24"/>
        </w:rPr>
        <w:t>门诊队列管理</w:t>
      </w:r>
      <w:bookmarkEnd w:id="61"/>
      <w:bookmarkEnd w:id="62"/>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排队队列管理</w:t>
      </w:r>
    </w:p>
    <w:p w:rsidR="00FE297E" w:rsidRPr="00AD7F45" w:rsidRDefault="00FE297E" w:rsidP="00E316CF">
      <w:pPr>
        <w:spacing w:line="360" w:lineRule="auto"/>
        <w:ind w:firstLineChars="200" w:firstLine="480"/>
        <w:rPr>
          <w:sz w:val="24"/>
        </w:rPr>
      </w:pPr>
      <w:r w:rsidRPr="00AD7F45">
        <w:rPr>
          <w:rFonts w:hint="eastAsia"/>
          <w:sz w:val="24"/>
        </w:rPr>
        <w:t>支持询问、接种、登记排队队列管理，自动生成流水号。</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门诊呼叫管理</w:t>
      </w:r>
    </w:p>
    <w:p w:rsidR="00FE297E" w:rsidRPr="00AD7F45" w:rsidRDefault="00FE297E" w:rsidP="00E316CF">
      <w:pPr>
        <w:spacing w:line="360" w:lineRule="auto"/>
        <w:ind w:firstLineChars="200" w:firstLine="480"/>
        <w:rPr>
          <w:sz w:val="24"/>
        </w:rPr>
      </w:pPr>
      <w:r w:rsidRPr="00AD7F45">
        <w:rPr>
          <w:rFonts w:hint="eastAsia"/>
          <w:sz w:val="24"/>
        </w:rPr>
        <w:t>支持询问、登记、接种队列顺序的人员呼叫功能，支持暂停、顺序呼叫、转移队列至其他服务台等相关操作。</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数字化门诊接入</w:t>
      </w:r>
    </w:p>
    <w:p w:rsidR="00FE297E" w:rsidRPr="00AD7F45" w:rsidRDefault="00FE297E" w:rsidP="00E316CF">
      <w:pPr>
        <w:spacing w:line="360" w:lineRule="auto"/>
        <w:ind w:firstLineChars="200" w:firstLine="480"/>
        <w:rPr>
          <w:sz w:val="24"/>
        </w:rPr>
      </w:pPr>
      <w:r w:rsidRPr="00AD7F45">
        <w:rPr>
          <w:rFonts w:hint="eastAsia"/>
          <w:sz w:val="24"/>
        </w:rPr>
        <w:t>支持接入门诊单位现有数字化门诊外置设备和系统，包括取号设备（取号系统）、叫号设备（呼叫系统）、排队显示（候诊显示系统）、留观设备（留观系统），</w:t>
      </w:r>
      <w:proofErr w:type="gramStart"/>
      <w:r w:rsidRPr="00AD7F45">
        <w:rPr>
          <w:rFonts w:hint="eastAsia"/>
          <w:sz w:val="24"/>
        </w:rPr>
        <w:lastRenderedPageBreak/>
        <w:t>电子核签设备</w:t>
      </w:r>
      <w:proofErr w:type="gramEnd"/>
      <w:r w:rsidRPr="00AD7F45">
        <w:rPr>
          <w:rFonts w:hint="eastAsia"/>
          <w:sz w:val="24"/>
        </w:rPr>
        <w:t>（</w:t>
      </w:r>
      <w:proofErr w:type="gramStart"/>
      <w:r w:rsidRPr="00AD7F45">
        <w:rPr>
          <w:rFonts w:hint="eastAsia"/>
          <w:sz w:val="24"/>
        </w:rPr>
        <w:t>电子核签软件</w:t>
      </w:r>
      <w:proofErr w:type="gramEnd"/>
      <w:r w:rsidRPr="00AD7F45">
        <w:rPr>
          <w:rFonts w:hint="eastAsia"/>
          <w:sz w:val="24"/>
        </w:rPr>
        <w:t>）。</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.4</w:t>
      </w:r>
      <w:r w:rsidRPr="00AD7F45">
        <w:rPr>
          <w:b/>
          <w:bCs/>
          <w:sz w:val="24"/>
        </w:rPr>
        <w:t>疫苗针对疾病监测评估系统</w:t>
      </w:r>
    </w:p>
    <w:p w:rsidR="00FE297E" w:rsidRPr="00AD7F45" w:rsidRDefault="00FE297E" w:rsidP="00E316CF">
      <w:pPr>
        <w:spacing w:line="360" w:lineRule="auto"/>
        <w:ind w:firstLineChars="200" w:firstLine="480"/>
        <w:rPr>
          <w:sz w:val="24"/>
        </w:rPr>
      </w:pPr>
      <w:r w:rsidRPr="00AD7F45">
        <w:rPr>
          <w:rFonts w:hint="eastAsia"/>
          <w:sz w:val="24"/>
        </w:rPr>
        <w:t>全流程疾病个案监测模块建设：</w:t>
      </w:r>
      <w:r w:rsidRPr="00AD7F45">
        <w:rPr>
          <w:rFonts w:hint="eastAsia"/>
          <w:sz w:val="24"/>
        </w:rPr>
        <w:t xml:space="preserve">8 </w:t>
      </w:r>
      <w:r w:rsidRPr="00AD7F45">
        <w:rPr>
          <w:rFonts w:hint="eastAsia"/>
          <w:sz w:val="24"/>
        </w:rPr>
        <w:t>类疾病从疑似病例报告、信息录入、病例调查、检测结果录入、病例订正到随访的全流程功能开发，实现</w:t>
      </w:r>
      <w:proofErr w:type="gramStart"/>
      <w:r w:rsidRPr="00AD7F45">
        <w:rPr>
          <w:rFonts w:hint="eastAsia"/>
          <w:sz w:val="24"/>
        </w:rPr>
        <w:t>个案全</w:t>
      </w:r>
      <w:proofErr w:type="gramEnd"/>
      <w:r w:rsidRPr="00AD7F45">
        <w:rPr>
          <w:rFonts w:hint="eastAsia"/>
          <w:sz w:val="24"/>
        </w:rPr>
        <w:t>生命周期管理。​</w:t>
      </w:r>
    </w:p>
    <w:p w:rsidR="00FE297E" w:rsidRPr="00AD7F45" w:rsidRDefault="00FE297E" w:rsidP="00E316CF">
      <w:pPr>
        <w:spacing w:line="360" w:lineRule="auto"/>
        <w:ind w:firstLineChars="200" w:firstLine="480"/>
        <w:rPr>
          <w:sz w:val="24"/>
        </w:rPr>
      </w:pPr>
      <w:r w:rsidRPr="00AD7F45">
        <w:rPr>
          <w:rFonts w:hint="eastAsia"/>
          <w:sz w:val="24"/>
        </w:rPr>
        <w:t>样品送检管理系统搭建：开发样本信息录入、接收单位分配，支持</w:t>
      </w:r>
      <w:r w:rsidRPr="00AD7F45">
        <w:rPr>
          <w:rFonts w:hint="eastAsia"/>
          <w:sz w:val="24"/>
        </w:rPr>
        <w:t>AFP</w:t>
      </w:r>
      <w:r w:rsidRPr="00AD7F45">
        <w:rPr>
          <w:rFonts w:hint="eastAsia"/>
          <w:sz w:val="24"/>
        </w:rPr>
        <w:t>非个案病例手工新增及免疫史带入，构建样本质量评估审核模块，实现</w:t>
      </w:r>
      <w:proofErr w:type="gramStart"/>
      <w:r w:rsidRPr="00AD7F45">
        <w:rPr>
          <w:rFonts w:hint="eastAsia"/>
          <w:sz w:val="24"/>
        </w:rPr>
        <w:t>送检全</w:t>
      </w:r>
      <w:proofErr w:type="gramEnd"/>
      <w:r w:rsidRPr="00AD7F45">
        <w:rPr>
          <w:rFonts w:hint="eastAsia"/>
          <w:sz w:val="24"/>
        </w:rPr>
        <w:t>流程线上化。​</w:t>
      </w:r>
    </w:p>
    <w:p w:rsidR="00FE297E" w:rsidRPr="00AD7F45" w:rsidRDefault="00FE297E" w:rsidP="00E316CF">
      <w:pPr>
        <w:spacing w:line="360" w:lineRule="auto"/>
        <w:ind w:firstLineChars="200" w:firstLine="480"/>
        <w:rPr>
          <w:sz w:val="24"/>
        </w:rPr>
      </w:pPr>
      <w:r w:rsidRPr="00AD7F45">
        <w:rPr>
          <w:rFonts w:hint="eastAsia"/>
          <w:sz w:val="24"/>
        </w:rPr>
        <w:t>专项监测功能开发：包括带菌率监测与健康人群抗体水平监测模块，支持监测对象信息采集（免疫史自动带入），关联样品送检流程获取检测结果，满足两类专项监测数据管理需求。​</w:t>
      </w:r>
    </w:p>
    <w:p w:rsidR="00FE297E" w:rsidRPr="00AD7F45" w:rsidRDefault="00FE297E" w:rsidP="00E316CF">
      <w:pPr>
        <w:spacing w:line="360" w:lineRule="auto"/>
        <w:ind w:firstLineChars="200" w:firstLine="480"/>
        <w:rPr>
          <w:sz w:val="24"/>
        </w:rPr>
      </w:pPr>
      <w:r w:rsidRPr="00AD7F45">
        <w:rPr>
          <w:rFonts w:hint="eastAsia"/>
          <w:sz w:val="24"/>
        </w:rPr>
        <w:t>聚集</w:t>
      </w:r>
      <w:r w:rsidRPr="00AD7F45">
        <w:rPr>
          <w:rFonts w:hint="eastAsia"/>
          <w:sz w:val="24"/>
        </w:rPr>
        <w:t>/</w:t>
      </w:r>
      <w:r w:rsidRPr="00AD7F45">
        <w:rPr>
          <w:rFonts w:hint="eastAsia"/>
          <w:sz w:val="24"/>
        </w:rPr>
        <w:t>暴发疫情管理模块建设：</w:t>
      </w:r>
      <w:r w:rsidRPr="00AD7F45">
        <w:rPr>
          <w:rFonts w:hint="eastAsia"/>
          <w:sz w:val="24"/>
        </w:rPr>
        <w:t>8</w:t>
      </w:r>
      <w:r w:rsidRPr="00AD7F45">
        <w:rPr>
          <w:rFonts w:hint="eastAsia"/>
          <w:sz w:val="24"/>
        </w:rPr>
        <w:t>类疾病暴发事件创建，实现个案病例关联及密接等可能病例识别，关联样品送检流程获取结果，开发结案报告上</w:t>
      </w:r>
      <w:proofErr w:type="gramStart"/>
      <w:r w:rsidRPr="00AD7F45">
        <w:rPr>
          <w:rFonts w:hint="eastAsia"/>
          <w:sz w:val="24"/>
        </w:rPr>
        <w:t>传功能</w:t>
      </w:r>
      <w:proofErr w:type="gramEnd"/>
      <w:r w:rsidRPr="00AD7F45">
        <w:rPr>
          <w:rFonts w:hint="eastAsia"/>
          <w:sz w:val="24"/>
        </w:rPr>
        <w:t>及</w:t>
      </w:r>
      <w:proofErr w:type="gramStart"/>
      <w:r w:rsidRPr="00AD7F45">
        <w:rPr>
          <w:rFonts w:hint="eastAsia"/>
          <w:sz w:val="24"/>
        </w:rPr>
        <w:t>市疾控审核</w:t>
      </w:r>
      <w:proofErr w:type="gramEnd"/>
      <w:r w:rsidRPr="00AD7F45">
        <w:rPr>
          <w:rFonts w:hint="eastAsia"/>
          <w:sz w:val="24"/>
        </w:rPr>
        <w:t>模块，形成疫情事件闭环管理。​</w:t>
      </w:r>
    </w:p>
    <w:p w:rsidR="00FE297E" w:rsidRPr="00AD7F45" w:rsidRDefault="00FE297E" w:rsidP="00E316CF">
      <w:pPr>
        <w:spacing w:line="360" w:lineRule="auto"/>
        <w:ind w:firstLineChars="200" w:firstLine="480"/>
        <w:rPr>
          <w:sz w:val="24"/>
        </w:rPr>
      </w:pPr>
      <w:r w:rsidRPr="00AD7F45">
        <w:rPr>
          <w:rFonts w:hint="eastAsia"/>
          <w:sz w:val="24"/>
        </w:rPr>
        <w:t>数据统计与管理功能开发：开发百日咳等</w:t>
      </w:r>
      <w:r w:rsidRPr="00AD7F45">
        <w:rPr>
          <w:rFonts w:hint="eastAsia"/>
          <w:sz w:val="24"/>
        </w:rPr>
        <w:t>3</w:t>
      </w:r>
      <w:r w:rsidRPr="00AD7F45">
        <w:rPr>
          <w:rFonts w:hint="eastAsia"/>
          <w:sz w:val="24"/>
        </w:rPr>
        <w:t>类疾病监测指标统计查询功能，实现全量信息多维</w:t>
      </w:r>
      <w:proofErr w:type="gramStart"/>
      <w:r w:rsidRPr="00AD7F45">
        <w:rPr>
          <w:rFonts w:hint="eastAsia"/>
          <w:sz w:val="24"/>
        </w:rPr>
        <w:t>度统计</w:t>
      </w:r>
      <w:proofErr w:type="gramEnd"/>
      <w:r w:rsidRPr="00AD7F45">
        <w:rPr>
          <w:rFonts w:hint="eastAsia"/>
          <w:sz w:val="24"/>
        </w:rPr>
        <w:t>与手工导出，历史病例数据后台导入模块。</w:t>
      </w:r>
    </w:p>
    <w:p w:rsidR="00FE297E" w:rsidRPr="00AD7F45" w:rsidRDefault="00FE297E" w:rsidP="00E316CF">
      <w:pPr>
        <w:spacing w:line="360" w:lineRule="auto"/>
        <w:ind w:firstLineChars="200" w:firstLine="482"/>
        <w:rPr>
          <w:b/>
          <w:bCs/>
          <w:sz w:val="24"/>
        </w:rPr>
      </w:pPr>
      <w:bookmarkStart w:id="63" w:name="_Toc2986"/>
      <w:bookmarkStart w:id="64" w:name="_Toc1249513362"/>
      <w:r w:rsidRPr="00AD7F45">
        <w:rPr>
          <w:rFonts w:hint="eastAsia"/>
          <w:b/>
          <w:bCs/>
          <w:sz w:val="24"/>
        </w:rPr>
        <w:t>2</w:t>
      </w:r>
      <w:r w:rsidRPr="00AD7F45">
        <w:rPr>
          <w:b/>
          <w:bCs/>
          <w:sz w:val="24"/>
        </w:rPr>
        <w:t>.4</w:t>
      </w:r>
      <w:r w:rsidRPr="00AD7F45">
        <w:rPr>
          <w:rFonts w:hint="eastAsia"/>
          <w:b/>
          <w:bCs/>
          <w:sz w:val="24"/>
        </w:rPr>
        <w:t>.1</w:t>
      </w:r>
      <w:r w:rsidRPr="00AD7F45">
        <w:rPr>
          <w:rFonts w:hint="eastAsia"/>
          <w:b/>
          <w:bCs/>
          <w:sz w:val="24"/>
        </w:rPr>
        <w:t>疾病监测数据标准管理</w:t>
      </w:r>
      <w:bookmarkEnd w:id="63"/>
      <w:bookmarkEnd w:id="64"/>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基础码表类型管理</w:t>
      </w:r>
    </w:p>
    <w:p w:rsidR="00FE297E" w:rsidRPr="00AD7F45" w:rsidRDefault="00FE297E" w:rsidP="00E316CF">
      <w:pPr>
        <w:spacing w:line="360" w:lineRule="auto"/>
        <w:ind w:firstLineChars="200" w:firstLine="480"/>
        <w:rPr>
          <w:sz w:val="24"/>
        </w:rPr>
      </w:pPr>
      <w:r w:rsidRPr="00AD7F45">
        <w:rPr>
          <w:rFonts w:hint="eastAsia"/>
          <w:sz w:val="24"/>
        </w:rPr>
        <w:t>基础码表，用于病例个案、样本相关基础码表信息维护。</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疾病与接种疫苗对照配置</w:t>
      </w:r>
    </w:p>
    <w:p w:rsidR="00FE297E" w:rsidRPr="00AD7F45" w:rsidRDefault="00FE297E" w:rsidP="00E316CF">
      <w:pPr>
        <w:spacing w:line="360" w:lineRule="auto"/>
        <w:ind w:firstLineChars="200" w:firstLine="480"/>
        <w:rPr>
          <w:sz w:val="24"/>
        </w:rPr>
      </w:pPr>
      <w:r w:rsidRPr="00AD7F45">
        <w:rPr>
          <w:rFonts w:hint="eastAsia"/>
          <w:sz w:val="24"/>
        </w:rPr>
        <w:t>基础码表，用于个案免疫</w:t>
      </w:r>
      <w:proofErr w:type="gramStart"/>
      <w:r w:rsidRPr="00AD7F45">
        <w:rPr>
          <w:rFonts w:hint="eastAsia"/>
          <w:sz w:val="24"/>
        </w:rPr>
        <w:t>接种史</w:t>
      </w:r>
      <w:proofErr w:type="gramEnd"/>
      <w:r w:rsidRPr="00AD7F45">
        <w:rPr>
          <w:rFonts w:hint="eastAsia"/>
          <w:sz w:val="24"/>
        </w:rPr>
        <w:t>与免</w:t>
      </w:r>
      <w:proofErr w:type="gramStart"/>
      <w:r w:rsidRPr="00AD7F45">
        <w:rPr>
          <w:rFonts w:hint="eastAsia"/>
          <w:sz w:val="24"/>
        </w:rPr>
        <w:t>规</w:t>
      </w:r>
      <w:proofErr w:type="gramEnd"/>
      <w:r w:rsidRPr="00AD7F45">
        <w:rPr>
          <w:rFonts w:hint="eastAsia"/>
          <w:sz w:val="24"/>
        </w:rPr>
        <w:t>系统接种疫苗对照维护。</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节假日配置</w:t>
      </w:r>
    </w:p>
    <w:p w:rsidR="00FE297E" w:rsidRPr="00AD7F45" w:rsidRDefault="00FE297E" w:rsidP="00E316CF">
      <w:pPr>
        <w:spacing w:line="360" w:lineRule="auto"/>
        <w:ind w:firstLineChars="200" w:firstLine="480"/>
        <w:rPr>
          <w:sz w:val="24"/>
        </w:rPr>
      </w:pPr>
      <w:r w:rsidRPr="00AD7F45">
        <w:rPr>
          <w:rFonts w:hint="eastAsia"/>
          <w:sz w:val="24"/>
        </w:rPr>
        <w:t>配置国家法定节假日关联加班、假日信息维护，用于批量导入节假日关系。</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节假日管理</w:t>
      </w:r>
    </w:p>
    <w:p w:rsidR="00FE297E" w:rsidRPr="00AD7F45" w:rsidRDefault="00FE297E" w:rsidP="00E316CF">
      <w:pPr>
        <w:spacing w:line="360" w:lineRule="auto"/>
        <w:ind w:firstLineChars="200" w:firstLine="480"/>
        <w:rPr>
          <w:sz w:val="24"/>
        </w:rPr>
      </w:pPr>
      <w:r w:rsidRPr="00AD7F45">
        <w:rPr>
          <w:rFonts w:hint="eastAsia"/>
          <w:sz w:val="24"/>
        </w:rPr>
        <w:t>基础码表，用于百日咳个案流</w:t>
      </w:r>
      <w:proofErr w:type="gramStart"/>
      <w:r w:rsidRPr="00AD7F45">
        <w:rPr>
          <w:rFonts w:hint="eastAsia"/>
          <w:sz w:val="24"/>
        </w:rPr>
        <w:t>调及时</w:t>
      </w:r>
      <w:proofErr w:type="gramEnd"/>
      <w:r w:rsidRPr="00AD7F45">
        <w:rPr>
          <w:rFonts w:hint="eastAsia"/>
          <w:sz w:val="24"/>
        </w:rPr>
        <w:t>性相关假期、加班管理。</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功能模块基础信息维护</w:t>
      </w:r>
    </w:p>
    <w:p w:rsidR="00FE297E" w:rsidRPr="00AD7F45" w:rsidRDefault="00FE297E" w:rsidP="00E316CF">
      <w:pPr>
        <w:spacing w:line="360" w:lineRule="auto"/>
        <w:ind w:firstLineChars="200" w:firstLine="480"/>
        <w:rPr>
          <w:sz w:val="24"/>
        </w:rPr>
      </w:pPr>
      <w:r w:rsidRPr="00AD7F45">
        <w:rPr>
          <w:rFonts w:hint="eastAsia"/>
          <w:sz w:val="24"/>
        </w:rPr>
        <w:t>维护百日咳、流行性腮腺炎、白喉、先天性风疹、脑炎脑膜炎症候，</w:t>
      </w:r>
      <w:proofErr w:type="gramStart"/>
      <w:r w:rsidRPr="00AD7F45">
        <w:rPr>
          <w:rFonts w:hint="eastAsia"/>
          <w:sz w:val="24"/>
        </w:rPr>
        <w:t>各个案</w:t>
      </w:r>
      <w:proofErr w:type="gramEnd"/>
      <w:r w:rsidRPr="00AD7F45">
        <w:rPr>
          <w:rFonts w:hint="eastAsia"/>
          <w:sz w:val="24"/>
        </w:rPr>
        <w:t>各功能模块是否启用、排序、显示名称。</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题目答案基础数据维护</w:t>
      </w:r>
    </w:p>
    <w:p w:rsidR="00FE297E" w:rsidRPr="00AD7F45" w:rsidRDefault="00FE297E" w:rsidP="00E316CF">
      <w:pPr>
        <w:spacing w:line="360" w:lineRule="auto"/>
        <w:ind w:firstLineChars="200" w:firstLine="480"/>
        <w:rPr>
          <w:sz w:val="24"/>
        </w:rPr>
      </w:pPr>
      <w:r w:rsidRPr="00AD7F45">
        <w:rPr>
          <w:rFonts w:hint="eastAsia"/>
          <w:sz w:val="24"/>
        </w:rPr>
        <w:lastRenderedPageBreak/>
        <w:t>维护百日咳、流行性腮腺炎、白喉、先天性风疹、脑炎脑膜炎症候群疾病个案、以及样本调查信息关联选择内容项目的配置。</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功能模块题目信息维护</w:t>
      </w:r>
    </w:p>
    <w:p w:rsidR="00FE297E" w:rsidRPr="00AD7F45" w:rsidRDefault="00FE297E" w:rsidP="00E316CF">
      <w:pPr>
        <w:spacing w:line="360" w:lineRule="auto"/>
        <w:ind w:firstLineChars="200" w:firstLine="480"/>
        <w:rPr>
          <w:sz w:val="24"/>
        </w:rPr>
      </w:pPr>
      <w:r w:rsidRPr="00AD7F45">
        <w:rPr>
          <w:rFonts w:hint="eastAsia"/>
          <w:sz w:val="24"/>
        </w:rPr>
        <w:t>维护百日咳、流行性腮腺炎、白喉、先天性风疹、脑炎脑膜炎症候，</w:t>
      </w:r>
      <w:proofErr w:type="gramStart"/>
      <w:r w:rsidRPr="00AD7F45">
        <w:rPr>
          <w:rFonts w:hint="eastAsia"/>
          <w:sz w:val="24"/>
        </w:rPr>
        <w:t>各个案</w:t>
      </w:r>
      <w:proofErr w:type="gramEnd"/>
      <w:r w:rsidRPr="00AD7F45">
        <w:rPr>
          <w:rFonts w:hint="eastAsia"/>
          <w:sz w:val="24"/>
        </w:rPr>
        <w:t>的关联各功能模块显示调查内容启用状态、是否必填、可编辑状态、显示顺序、显示名称等信息维护。</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流行性腮腺炎配置管理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）按行政区划、年份统计最新流行性腮腺炎配置信息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）维护流行性腮腺炎每月流行性腮腺炎病例分析中监测病例数、≤</w:t>
      </w:r>
      <w:r w:rsidRPr="00AD7F45">
        <w:rPr>
          <w:rFonts w:hint="eastAsia"/>
          <w:sz w:val="24"/>
        </w:rPr>
        <w:t>14</w:t>
      </w:r>
      <w:r w:rsidRPr="00AD7F45">
        <w:rPr>
          <w:rFonts w:hint="eastAsia"/>
          <w:sz w:val="24"/>
        </w:rPr>
        <w:t>疑似病例数统计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）批量导入最新流行性腮腺炎配置导入保存，支持</w:t>
      </w:r>
      <w:r w:rsidRPr="00AD7F45">
        <w:rPr>
          <w:rFonts w:hint="eastAsia"/>
          <w:sz w:val="24"/>
        </w:rPr>
        <w:t>xlsx</w:t>
      </w:r>
      <w:r w:rsidRPr="00AD7F45">
        <w:rPr>
          <w:rFonts w:hint="eastAsia"/>
          <w:sz w:val="24"/>
        </w:rPr>
        <w:t>、</w:t>
      </w:r>
      <w:r w:rsidRPr="00AD7F45">
        <w:rPr>
          <w:rFonts w:hint="eastAsia"/>
          <w:sz w:val="24"/>
        </w:rPr>
        <w:t>xls</w:t>
      </w:r>
      <w:r w:rsidRPr="00AD7F45">
        <w:rPr>
          <w:rFonts w:hint="eastAsia"/>
          <w:sz w:val="24"/>
        </w:rPr>
        <w:t>格式和</w:t>
      </w:r>
      <w:r w:rsidRPr="00AD7F45">
        <w:rPr>
          <w:rFonts w:hint="eastAsia"/>
          <w:sz w:val="24"/>
        </w:rPr>
        <w:t>csv</w:t>
      </w:r>
      <w:r w:rsidRPr="00AD7F45">
        <w:rPr>
          <w:rFonts w:hint="eastAsia"/>
          <w:sz w:val="24"/>
        </w:rPr>
        <w:t>格式。最大导入条数为</w:t>
      </w:r>
      <w:r w:rsidRPr="00AD7F45">
        <w:rPr>
          <w:rFonts w:hint="eastAsia"/>
          <w:sz w:val="24"/>
        </w:rPr>
        <w:t>1000</w:t>
      </w:r>
      <w:r w:rsidRPr="00AD7F45">
        <w:rPr>
          <w:rFonts w:hint="eastAsia"/>
          <w:sz w:val="24"/>
        </w:rPr>
        <w:t>条，若存在校验不通过数据则生成错误信息文件进行下载，数据全部校验通过时进行保存</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）删除处理无法统计到对应年份月份数据。</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模板文件管理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）维护样本实验室导入检测项目文件模块</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）下载</w:t>
      </w:r>
      <w:proofErr w:type="gramStart"/>
      <w:r w:rsidRPr="00AD7F45">
        <w:rPr>
          <w:rFonts w:hint="eastAsia"/>
          <w:sz w:val="24"/>
        </w:rPr>
        <w:t>已维护</w:t>
      </w:r>
      <w:proofErr w:type="gramEnd"/>
      <w:r w:rsidRPr="00AD7F45">
        <w:rPr>
          <w:rFonts w:hint="eastAsia"/>
          <w:sz w:val="24"/>
        </w:rPr>
        <w:t>导入文件模块。</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样本合格情况配置管理</w:t>
      </w:r>
    </w:p>
    <w:p w:rsidR="00FE297E" w:rsidRPr="00AD7F45" w:rsidRDefault="00FE297E" w:rsidP="00E316CF">
      <w:pPr>
        <w:spacing w:line="360" w:lineRule="auto"/>
        <w:ind w:firstLineChars="200" w:firstLine="480"/>
        <w:rPr>
          <w:sz w:val="24"/>
        </w:rPr>
      </w:pPr>
      <w:r w:rsidRPr="00AD7F45">
        <w:rPr>
          <w:rFonts w:hint="eastAsia"/>
          <w:sz w:val="24"/>
        </w:rPr>
        <w:t>基础码表，用于样本合格情况功能样本合格标准条件维护。</w:t>
      </w:r>
    </w:p>
    <w:p w:rsidR="00FE297E" w:rsidRPr="00AD7F45" w:rsidRDefault="00FE297E" w:rsidP="00E316CF">
      <w:pPr>
        <w:spacing w:line="360" w:lineRule="auto"/>
        <w:ind w:firstLineChars="200" w:firstLine="480"/>
        <w:rPr>
          <w:sz w:val="24"/>
        </w:rPr>
      </w:pPr>
      <w:r w:rsidRPr="00AD7F45">
        <w:rPr>
          <w:rFonts w:hint="eastAsia"/>
          <w:sz w:val="24"/>
        </w:rPr>
        <w:t>11.</w:t>
      </w:r>
      <w:r w:rsidRPr="00AD7F45">
        <w:rPr>
          <w:rFonts w:hint="eastAsia"/>
          <w:sz w:val="24"/>
        </w:rPr>
        <w:t>样本实验室导入项目配置</w:t>
      </w:r>
    </w:p>
    <w:p w:rsidR="00FE297E" w:rsidRPr="00AD7F45" w:rsidRDefault="00FE297E" w:rsidP="00E316CF">
      <w:pPr>
        <w:spacing w:line="360" w:lineRule="auto"/>
        <w:ind w:firstLineChars="200" w:firstLine="480"/>
        <w:rPr>
          <w:sz w:val="24"/>
        </w:rPr>
      </w:pPr>
      <w:r w:rsidRPr="00AD7F45">
        <w:rPr>
          <w:rFonts w:hint="eastAsia"/>
          <w:sz w:val="24"/>
        </w:rPr>
        <w:t>维护百日咳、流行性腮腺炎、白喉、先天性风疹、脑炎脑膜炎症候，各样本实验室检测项目与</w:t>
      </w:r>
      <w:proofErr w:type="gramStart"/>
      <w:r w:rsidRPr="00AD7F45">
        <w:rPr>
          <w:rFonts w:hint="eastAsia"/>
          <w:sz w:val="24"/>
        </w:rPr>
        <w:t>疾控提供</w:t>
      </w:r>
      <w:proofErr w:type="gramEnd"/>
      <w:r w:rsidRPr="00AD7F45">
        <w:rPr>
          <w:rFonts w:hint="eastAsia"/>
          <w:sz w:val="24"/>
        </w:rPr>
        <w:t>检测项目对照关系维护。</w:t>
      </w:r>
    </w:p>
    <w:p w:rsidR="00FE297E" w:rsidRPr="00AD7F45" w:rsidRDefault="00FE297E" w:rsidP="00E316CF">
      <w:pPr>
        <w:spacing w:line="360" w:lineRule="auto"/>
        <w:ind w:firstLineChars="200" w:firstLine="482"/>
        <w:rPr>
          <w:b/>
          <w:bCs/>
          <w:sz w:val="24"/>
        </w:rPr>
      </w:pPr>
      <w:bookmarkStart w:id="65" w:name="_Toc20415"/>
      <w:r w:rsidRPr="00AD7F45">
        <w:rPr>
          <w:rFonts w:hint="eastAsia"/>
          <w:b/>
          <w:bCs/>
          <w:sz w:val="24"/>
        </w:rPr>
        <w:t>2</w:t>
      </w:r>
      <w:r w:rsidRPr="00AD7F45">
        <w:rPr>
          <w:b/>
          <w:bCs/>
          <w:sz w:val="24"/>
        </w:rPr>
        <w:t>.4</w:t>
      </w:r>
      <w:r w:rsidRPr="00AD7F45">
        <w:rPr>
          <w:rFonts w:hint="eastAsia"/>
          <w:b/>
          <w:bCs/>
          <w:sz w:val="24"/>
        </w:rPr>
        <w:t>.2</w:t>
      </w:r>
      <w:r w:rsidRPr="00AD7F45">
        <w:rPr>
          <w:rFonts w:hint="eastAsia"/>
          <w:b/>
          <w:bCs/>
          <w:sz w:val="24"/>
        </w:rPr>
        <w:t>疫苗针对疾病监测个案申报和审核管理</w:t>
      </w:r>
      <w:bookmarkEnd w:id="65"/>
    </w:p>
    <w:p w:rsidR="00FE297E" w:rsidRPr="00AD7F45" w:rsidRDefault="00FE297E" w:rsidP="00E316CF">
      <w:pPr>
        <w:spacing w:line="360" w:lineRule="auto"/>
        <w:ind w:firstLineChars="200" w:firstLine="480"/>
        <w:rPr>
          <w:sz w:val="24"/>
        </w:rPr>
      </w:pPr>
      <w:bookmarkStart w:id="66" w:name="_Toc328491121"/>
      <w:r w:rsidRPr="00AD7F45">
        <w:rPr>
          <w:rFonts w:hint="eastAsia"/>
          <w:sz w:val="24"/>
        </w:rPr>
        <w:t>1.</w:t>
      </w:r>
      <w:r w:rsidRPr="00AD7F45">
        <w:rPr>
          <w:rFonts w:hint="eastAsia"/>
          <w:sz w:val="24"/>
        </w:rPr>
        <w:t>百日咳个案申报</w:t>
      </w:r>
      <w:bookmarkEnd w:id="66"/>
      <w:r w:rsidRPr="00AD7F45">
        <w:rPr>
          <w:rFonts w:hint="eastAsia"/>
          <w:sz w:val="24"/>
        </w:rPr>
        <w:t>和审核</w:t>
      </w:r>
    </w:p>
    <w:p w:rsidR="00FE297E" w:rsidRPr="00AD7F45" w:rsidRDefault="00FE297E" w:rsidP="00E316CF">
      <w:pPr>
        <w:spacing w:line="360" w:lineRule="auto"/>
        <w:ind w:firstLineChars="200" w:firstLine="480"/>
        <w:rPr>
          <w:sz w:val="24"/>
        </w:rPr>
      </w:pPr>
      <w:r w:rsidRPr="00AD7F45">
        <w:rPr>
          <w:rFonts w:hint="eastAsia"/>
          <w:sz w:val="24"/>
        </w:rPr>
        <w:t>系统支持将百日咳国家大疫情数据导入疫苗针对疾病监测评估系统，生成系统个案通过国家大疫情编码关联，完善其他个案病例信息，查询实验室检测结果关联病例报告，按照病例分类标准进行最终分类，订正</w:t>
      </w:r>
      <w:r w:rsidRPr="00AD7F45">
        <w:rPr>
          <w:rFonts w:hint="eastAsia"/>
          <w:sz w:val="24"/>
        </w:rPr>
        <w:t>/</w:t>
      </w:r>
      <w:r w:rsidRPr="00AD7F45">
        <w:rPr>
          <w:rFonts w:hint="eastAsia"/>
          <w:sz w:val="24"/>
        </w:rPr>
        <w:t>完善病例报告信息，提交</w:t>
      </w:r>
      <w:proofErr w:type="gramStart"/>
      <w:r w:rsidRPr="00AD7F45">
        <w:rPr>
          <w:rFonts w:hint="eastAsia"/>
          <w:sz w:val="24"/>
        </w:rPr>
        <w:t>市疾控审批</w:t>
      </w:r>
      <w:proofErr w:type="gramEnd"/>
      <w:r w:rsidRPr="00AD7F45">
        <w:rPr>
          <w:rFonts w:hint="eastAsia"/>
          <w:sz w:val="24"/>
        </w:rPr>
        <w:t>流程。</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待审核的百日咳个案信息必填项，审核通过，或审核退回</w:t>
      </w:r>
      <w:proofErr w:type="gramStart"/>
      <w:r w:rsidRPr="00AD7F45">
        <w:rPr>
          <w:rFonts w:hint="eastAsia"/>
          <w:sz w:val="24"/>
        </w:rPr>
        <w:t>区疾控</w:t>
      </w:r>
      <w:r w:rsidRPr="00AD7F45">
        <w:rPr>
          <w:rFonts w:hint="eastAsia"/>
          <w:sz w:val="24"/>
        </w:rPr>
        <w:lastRenderedPageBreak/>
        <w:t>提交</w:t>
      </w:r>
      <w:proofErr w:type="gramEnd"/>
      <w:r w:rsidRPr="00AD7F45">
        <w:rPr>
          <w:rFonts w:hint="eastAsia"/>
          <w:sz w:val="24"/>
        </w:rPr>
        <w:t>病例报告，记录每次审核退回原因。</w:t>
      </w:r>
    </w:p>
    <w:p w:rsidR="00FE297E" w:rsidRPr="00AD7F45" w:rsidRDefault="00FE297E" w:rsidP="00E316CF">
      <w:pPr>
        <w:spacing w:line="360" w:lineRule="auto"/>
        <w:ind w:firstLineChars="200" w:firstLine="480"/>
        <w:rPr>
          <w:sz w:val="24"/>
        </w:rPr>
      </w:pPr>
      <w:bookmarkStart w:id="67" w:name="_Toc1032959364"/>
      <w:r w:rsidRPr="00AD7F45">
        <w:rPr>
          <w:rFonts w:hint="eastAsia"/>
          <w:sz w:val="24"/>
        </w:rPr>
        <w:t>2.</w:t>
      </w:r>
      <w:r w:rsidRPr="00AD7F45">
        <w:rPr>
          <w:rFonts w:hint="eastAsia"/>
          <w:sz w:val="24"/>
        </w:rPr>
        <w:t>流行性腮腺炎个案申报</w:t>
      </w:r>
      <w:bookmarkEnd w:id="67"/>
      <w:r w:rsidRPr="00AD7F45">
        <w:rPr>
          <w:rFonts w:hint="eastAsia"/>
          <w:sz w:val="24"/>
        </w:rPr>
        <w:t>和审核</w:t>
      </w:r>
    </w:p>
    <w:p w:rsidR="00FE297E" w:rsidRPr="00AD7F45" w:rsidRDefault="00FE297E" w:rsidP="00E316CF">
      <w:pPr>
        <w:spacing w:line="360" w:lineRule="auto"/>
        <w:ind w:firstLineChars="200" w:firstLine="480"/>
        <w:rPr>
          <w:sz w:val="24"/>
        </w:rPr>
      </w:pPr>
      <w:r w:rsidRPr="00AD7F45">
        <w:rPr>
          <w:rFonts w:hint="eastAsia"/>
          <w:sz w:val="24"/>
        </w:rPr>
        <w:t>系统支持将流行性腮腺炎国家大疫情数据导入疫苗针对疾病监测评估系统，生成系统个案通过国家大疫情编码关联，完善其他个案病例信息，查询实验室检测结果关联病例报告，按照病例分类标准进行最终分类，订正</w:t>
      </w:r>
      <w:r w:rsidRPr="00AD7F45">
        <w:rPr>
          <w:rFonts w:hint="eastAsia"/>
          <w:sz w:val="24"/>
        </w:rPr>
        <w:t>/</w:t>
      </w:r>
      <w:r w:rsidRPr="00AD7F45">
        <w:rPr>
          <w:rFonts w:hint="eastAsia"/>
          <w:sz w:val="24"/>
        </w:rPr>
        <w:t>完善病例报告信息，提交</w:t>
      </w:r>
      <w:proofErr w:type="gramStart"/>
      <w:r w:rsidRPr="00AD7F45">
        <w:rPr>
          <w:rFonts w:hint="eastAsia"/>
          <w:sz w:val="24"/>
        </w:rPr>
        <w:t>市疾控审批</w:t>
      </w:r>
      <w:proofErr w:type="gramEnd"/>
      <w:r w:rsidRPr="00AD7F45">
        <w:rPr>
          <w:rFonts w:hint="eastAsia"/>
          <w:sz w:val="24"/>
        </w:rPr>
        <w:t>流程。</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待审核的流行性腮腺炎个案信息必填项，审核通过或审核退回</w:t>
      </w:r>
      <w:proofErr w:type="gramStart"/>
      <w:r w:rsidRPr="00AD7F45">
        <w:rPr>
          <w:rFonts w:hint="eastAsia"/>
          <w:sz w:val="24"/>
        </w:rPr>
        <w:t>区疾控提交</w:t>
      </w:r>
      <w:proofErr w:type="gramEnd"/>
      <w:r w:rsidRPr="00AD7F45">
        <w:rPr>
          <w:rFonts w:hint="eastAsia"/>
          <w:sz w:val="24"/>
        </w:rPr>
        <w:t>病例报告，记录每次审核退回原因。提供个案导出功能。</w:t>
      </w:r>
    </w:p>
    <w:p w:rsidR="00FE297E" w:rsidRPr="00AD7F45" w:rsidRDefault="00FE297E" w:rsidP="00E316CF">
      <w:pPr>
        <w:spacing w:line="360" w:lineRule="auto"/>
        <w:ind w:firstLineChars="200" w:firstLine="480"/>
        <w:rPr>
          <w:sz w:val="24"/>
        </w:rPr>
      </w:pPr>
      <w:bookmarkStart w:id="68" w:name="_Toc2109541353"/>
      <w:r w:rsidRPr="00AD7F45">
        <w:rPr>
          <w:rFonts w:hint="eastAsia"/>
          <w:sz w:val="24"/>
        </w:rPr>
        <w:t>3.</w:t>
      </w:r>
      <w:r w:rsidRPr="00AD7F45">
        <w:rPr>
          <w:rFonts w:hint="eastAsia"/>
          <w:sz w:val="24"/>
        </w:rPr>
        <w:t>白喉个案申报</w:t>
      </w:r>
      <w:bookmarkEnd w:id="68"/>
      <w:r w:rsidRPr="00AD7F45">
        <w:rPr>
          <w:rFonts w:hint="eastAsia"/>
          <w:sz w:val="24"/>
        </w:rPr>
        <w:t>和审核</w:t>
      </w:r>
    </w:p>
    <w:p w:rsidR="00FE297E" w:rsidRPr="00AD7F45" w:rsidRDefault="00FE297E" w:rsidP="00E316CF">
      <w:pPr>
        <w:spacing w:line="360" w:lineRule="auto"/>
        <w:ind w:firstLineChars="200" w:firstLine="480"/>
        <w:rPr>
          <w:sz w:val="24"/>
        </w:rPr>
      </w:pPr>
      <w:r w:rsidRPr="00AD7F45">
        <w:rPr>
          <w:rFonts w:hint="eastAsia"/>
          <w:sz w:val="24"/>
        </w:rPr>
        <w:t>系统支持将白喉国家大疫情数据导入疫苗针对疾病监测评估系统，生成系统个案通过国家大疫情编码关联，完善其他个案病例信息，查询实验室检测结果关联病例报告，按照病例分类标准进行最终分类，订正</w:t>
      </w:r>
      <w:r w:rsidRPr="00AD7F45">
        <w:rPr>
          <w:rFonts w:hint="eastAsia"/>
          <w:sz w:val="24"/>
        </w:rPr>
        <w:t>/</w:t>
      </w:r>
      <w:r w:rsidRPr="00AD7F45">
        <w:rPr>
          <w:rFonts w:hint="eastAsia"/>
          <w:sz w:val="24"/>
        </w:rPr>
        <w:t>完善病例报告信息，提交</w:t>
      </w:r>
      <w:proofErr w:type="gramStart"/>
      <w:r w:rsidRPr="00AD7F45">
        <w:rPr>
          <w:rFonts w:hint="eastAsia"/>
          <w:sz w:val="24"/>
        </w:rPr>
        <w:t>市疾控审批</w:t>
      </w:r>
      <w:proofErr w:type="gramEnd"/>
      <w:r w:rsidRPr="00AD7F45">
        <w:rPr>
          <w:rFonts w:hint="eastAsia"/>
          <w:sz w:val="24"/>
        </w:rPr>
        <w:t>流程。</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待审核的白喉个案信息必填项，审核通过或审核退回</w:t>
      </w:r>
      <w:proofErr w:type="gramStart"/>
      <w:r w:rsidRPr="00AD7F45">
        <w:rPr>
          <w:rFonts w:hint="eastAsia"/>
          <w:sz w:val="24"/>
        </w:rPr>
        <w:t>区疾控提交</w:t>
      </w:r>
      <w:proofErr w:type="gramEnd"/>
      <w:r w:rsidRPr="00AD7F45">
        <w:rPr>
          <w:rFonts w:hint="eastAsia"/>
          <w:sz w:val="24"/>
        </w:rPr>
        <w:t>病例报告，记录每次审核退回原因。</w:t>
      </w:r>
    </w:p>
    <w:p w:rsidR="00FE297E" w:rsidRPr="00AD7F45" w:rsidRDefault="00FE297E" w:rsidP="00E316CF">
      <w:pPr>
        <w:spacing w:line="360" w:lineRule="auto"/>
        <w:ind w:firstLineChars="200" w:firstLine="480"/>
        <w:rPr>
          <w:sz w:val="24"/>
        </w:rPr>
      </w:pPr>
      <w:bookmarkStart w:id="69" w:name="_Toc1224414156"/>
      <w:r w:rsidRPr="00AD7F45">
        <w:rPr>
          <w:rFonts w:hint="eastAsia"/>
          <w:sz w:val="24"/>
        </w:rPr>
        <w:t>4.</w:t>
      </w:r>
      <w:r w:rsidRPr="00AD7F45">
        <w:rPr>
          <w:rFonts w:hint="eastAsia"/>
          <w:sz w:val="24"/>
        </w:rPr>
        <w:t>先天性风疹综合征个案申报</w:t>
      </w:r>
      <w:bookmarkEnd w:id="69"/>
      <w:r w:rsidRPr="00AD7F45">
        <w:rPr>
          <w:rFonts w:hint="eastAsia"/>
          <w:sz w:val="24"/>
        </w:rPr>
        <w:t>和审核</w:t>
      </w:r>
    </w:p>
    <w:p w:rsidR="00FE297E" w:rsidRPr="00AD7F45" w:rsidRDefault="00FE297E" w:rsidP="00E316CF">
      <w:pPr>
        <w:spacing w:line="360" w:lineRule="auto"/>
        <w:ind w:firstLineChars="200" w:firstLine="480"/>
        <w:rPr>
          <w:sz w:val="24"/>
        </w:rPr>
      </w:pPr>
      <w:r w:rsidRPr="00AD7F45">
        <w:rPr>
          <w:rFonts w:hint="eastAsia"/>
          <w:sz w:val="24"/>
        </w:rPr>
        <w:t>系统支持将先天性风疹病例信息手工录入疫苗针对疾病监测评估系统，生成系统个案，查询实验室检测结果关联病例报告，按照病例分类标准进行最终分类，订正</w:t>
      </w:r>
      <w:r w:rsidRPr="00AD7F45">
        <w:rPr>
          <w:rFonts w:hint="eastAsia"/>
          <w:sz w:val="24"/>
        </w:rPr>
        <w:t>/</w:t>
      </w:r>
      <w:r w:rsidRPr="00AD7F45">
        <w:rPr>
          <w:rFonts w:hint="eastAsia"/>
          <w:sz w:val="24"/>
        </w:rPr>
        <w:t>完善病例报告信息，提交</w:t>
      </w:r>
      <w:proofErr w:type="gramStart"/>
      <w:r w:rsidRPr="00AD7F45">
        <w:rPr>
          <w:rFonts w:hint="eastAsia"/>
          <w:sz w:val="24"/>
        </w:rPr>
        <w:t>市疾控审批</w:t>
      </w:r>
      <w:proofErr w:type="gramEnd"/>
      <w:r w:rsidRPr="00AD7F45">
        <w:rPr>
          <w:rFonts w:hint="eastAsia"/>
          <w:sz w:val="24"/>
        </w:rPr>
        <w:t>流程。</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待审核的先天性风疹个案信息必填项，审核通过或审核退回</w:t>
      </w:r>
      <w:proofErr w:type="gramStart"/>
      <w:r w:rsidRPr="00AD7F45">
        <w:rPr>
          <w:rFonts w:hint="eastAsia"/>
          <w:sz w:val="24"/>
        </w:rPr>
        <w:t>区疾控提交</w:t>
      </w:r>
      <w:proofErr w:type="gramEnd"/>
      <w:r w:rsidRPr="00AD7F45">
        <w:rPr>
          <w:rFonts w:hint="eastAsia"/>
          <w:sz w:val="24"/>
        </w:rPr>
        <w:t>病例报告，记录每次审核退回原因。</w:t>
      </w:r>
    </w:p>
    <w:p w:rsidR="00FE297E" w:rsidRPr="00AD7F45" w:rsidRDefault="00FE297E" w:rsidP="00E316CF">
      <w:pPr>
        <w:spacing w:line="360" w:lineRule="auto"/>
        <w:ind w:firstLineChars="200" w:firstLine="480"/>
        <w:rPr>
          <w:sz w:val="24"/>
        </w:rPr>
      </w:pPr>
      <w:bookmarkStart w:id="70" w:name="_Toc1828414181"/>
      <w:r w:rsidRPr="00AD7F45">
        <w:rPr>
          <w:rFonts w:hint="eastAsia"/>
          <w:sz w:val="24"/>
        </w:rPr>
        <w:t>5.</w:t>
      </w:r>
      <w:r w:rsidRPr="00AD7F45">
        <w:rPr>
          <w:rFonts w:hint="eastAsia"/>
          <w:sz w:val="24"/>
        </w:rPr>
        <w:t>脑炎脑膜炎症候群个案申报</w:t>
      </w:r>
      <w:bookmarkEnd w:id="70"/>
      <w:r w:rsidRPr="00AD7F45">
        <w:rPr>
          <w:rFonts w:hint="eastAsia"/>
          <w:sz w:val="24"/>
        </w:rPr>
        <w:t>和审核</w:t>
      </w:r>
    </w:p>
    <w:p w:rsidR="00FE297E" w:rsidRPr="00AD7F45" w:rsidRDefault="00FE297E" w:rsidP="00E316CF">
      <w:pPr>
        <w:spacing w:line="360" w:lineRule="auto"/>
        <w:ind w:firstLineChars="200" w:firstLine="480"/>
        <w:rPr>
          <w:sz w:val="24"/>
        </w:rPr>
      </w:pPr>
      <w:r w:rsidRPr="00AD7F45">
        <w:rPr>
          <w:rFonts w:hint="eastAsia"/>
          <w:sz w:val="24"/>
        </w:rPr>
        <w:t>系统支持将脑炎脑膜炎症候群病例信息手工录入疫苗针对疾病监测评估系统，生成系统个案，查询实验室检测结果关联病例报告，按照病例分类标准进行最终分类，订正</w:t>
      </w:r>
      <w:r w:rsidRPr="00AD7F45">
        <w:rPr>
          <w:rFonts w:hint="eastAsia"/>
          <w:sz w:val="24"/>
        </w:rPr>
        <w:t>/</w:t>
      </w:r>
      <w:r w:rsidRPr="00AD7F45">
        <w:rPr>
          <w:rFonts w:hint="eastAsia"/>
          <w:sz w:val="24"/>
        </w:rPr>
        <w:t>完善病例报告信息，提交</w:t>
      </w:r>
      <w:proofErr w:type="gramStart"/>
      <w:r w:rsidRPr="00AD7F45">
        <w:rPr>
          <w:rFonts w:hint="eastAsia"/>
          <w:sz w:val="24"/>
        </w:rPr>
        <w:t>市疾控审批</w:t>
      </w:r>
      <w:proofErr w:type="gramEnd"/>
      <w:r w:rsidRPr="00AD7F45">
        <w:rPr>
          <w:rFonts w:hint="eastAsia"/>
          <w:sz w:val="24"/>
        </w:rPr>
        <w:t>流程。</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待审核的脑炎脑膜炎症候群个案信息必填项，审核通过或审核退回</w:t>
      </w:r>
      <w:proofErr w:type="gramStart"/>
      <w:r w:rsidRPr="00AD7F45">
        <w:rPr>
          <w:rFonts w:hint="eastAsia"/>
          <w:sz w:val="24"/>
        </w:rPr>
        <w:t>区疾控提交</w:t>
      </w:r>
      <w:proofErr w:type="gramEnd"/>
      <w:r w:rsidRPr="00AD7F45">
        <w:rPr>
          <w:rFonts w:hint="eastAsia"/>
          <w:sz w:val="24"/>
        </w:rPr>
        <w:t>病例报告，记录每次审核退回原因。</w:t>
      </w:r>
    </w:p>
    <w:p w:rsidR="00FE297E" w:rsidRPr="00AD7F45" w:rsidRDefault="00FE297E" w:rsidP="00E316CF">
      <w:pPr>
        <w:spacing w:line="360" w:lineRule="auto"/>
        <w:ind w:firstLineChars="200" w:firstLine="482"/>
        <w:rPr>
          <w:b/>
          <w:bCs/>
          <w:sz w:val="24"/>
        </w:rPr>
      </w:pPr>
      <w:bookmarkStart w:id="71" w:name="_Toc8898"/>
      <w:r w:rsidRPr="00AD7F45">
        <w:rPr>
          <w:rFonts w:hint="eastAsia"/>
          <w:b/>
          <w:bCs/>
          <w:sz w:val="24"/>
        </w:rPr>
        <w:t>2</w:t>
      </w:r>
      <w:r w:rsidRPr="00AD7F45">
        <w:rPr>
          <w:b/>
          <w:bCs/>
          <w:sz w:val="24"/>
        </w:rPr>
        <w:t>.4</w:t>
      </w:r>
      <w:r w:rsidRPr="00AD7F45">
        <w:rPr>
          <w:rFonts w:hint="eastAsia"/>
          <w:b/>
          <w:bCs/>
          <w:sz w:val="24"/>
        </w:rPr>
        <w:t>.3</w:t>
      </w:r>
      <w:r w:rsidRPr="00AD7F45">
        <w:rPr>
          <w:rFonts w:hint="eastAsia"/>
          <w:b/>
          <w:bCs/>
          <w:sz w:val="24"/>
        </w:rPr>
        <w:t>疾病监测样本登记送检管理</w:t>
      </w:r>
      <w:bookmarkEnd w:id="71"/>
    </w:p>
    <w:p w:rsidR="00FE297E" w:rsidRPr="00AD7F45" w:rsidRDefault="00FE297E" w:rsidP="00E316CF">
      <w:pPr>
        <w:spacing w:line="360" w:lineRule="auto"/>
        <w:ind w:firstLineChars="200" w:firstLine="480"/>
        <w:rPr>
          <w:sz w:val="24"/>
        </w:rPr>
      </w:pPr>
      <w:bookmarkStart w:id="72" w:name="_Toc382979690"/>
      <w:r w:rsidRPr="00AD7F45">
        <w:rPr>
          <w:rFonts w:hint="eastAsia"/>
          <w:sz w:val="24"/>
        </w:rPr>
        <w:t>1.</w:t>
      </w:r>
      <w:r w:rsidRPr="00AD7F45">
        <w:rPr>
          <w:rFonts w:hint="eastAsia"/>
          <w:sz w:val="24"/>
        </w:rPr>
        <w:t>样本采集登记</w:t>
      </w:r>
      <w:bookmarkEnd w:id="72"/>
    </w:p>
    <w:p w:rsidR="00FE297E" w:rsidRPr="00AD7F45" w:rsidRDefault="00FE297E" w:rsidP="00E316CF">
      <w:pPr>
        <w:spacing w:line="360" w:lineRule="auto"/>
        <w:ind w:firstLineChars="200" w:firstLine="480"/>
        <w:rPr>
          <w:sz w:val="24"/>
        </w:rPr>
      </w:pPr>
      <w:r w:rsidRPr="00AD7F45">
        <w:rPr>
          <w:rFonts w:hint="eastAsia"/>
          <w:sz w:val="24"/>
        </w:rPr>
        <w:lastRenderedPageBreak/>
        <w:t>实现登记采样信息，产生样品编码，提交</w:t>
      </w:r>
      <w:proofErr w:type="gramStart"/>
      <w:r w:rsidRPr="00AD7F45">
        <w:rPr>
          <w:rFonts w:hint="eastAsia"/>
          <w:sz w:val="24"/>
        </w:rPr>
        <w:t>市疾控审核</w:t>
      </w:r>
      <w:proofErr w:type="gramEnd"/>
      <w:r w:rsidRPr="00AD7F45">
        <w:rPr>
          <w:rFonts w:hint="eastAsia"/>
          <w:sz w:val="24"/>
        </w:rPr>
        <w:t>，功能包括样本采集登记列表查询、样本是否密接人员、批量操作列表查询、样本采集保存更新、样本采集删除、样本详细信息查询、批量操作保存、个案病例导入、样本采集登记导出、全量信息数据导出、样本实验室检测结果检测项目列表查询。</w:t>
      </w:r>
    </w:p>
    <w:p w:rsidR="00FE297E" w:rsidRPr="00AD7F45" w:rsidRDefault="00FE297E" w:rsidP="00E316CF">
      <w:pPr>
        <w:spacing w:line="360" w:lineRule="auto"/>
        <w:ind w:firstLineChars="200" w:firstLine="480"/>
        <w:rPr>
          <w:sz w:val="24"/>
        </w:rPr>
      </w:pPr>
      <w:bookmarkStart w:id="73" w:name="_Toc731159771"/>
      <w:r w:rsidRPr="00AD7F45">
        <w:rPr>
          <w:rFonts w:hint="eastAsia"/>
          <w:sz w:val="24"/>
        </w:rPr>
        <w:t>2.</w:t>
      </w:r>
      <w:r w:rsidRPr="00AD7F45">
        <w:rPr>
          <w:rFonts w:hint="eastAsia"/>
          <w:sz w:val="24"/>
        </w:rPr>
        <w:t>样本送检检测</w:t>
      </w:r>
      <w:bookmarkEnd w:id="73"/>
      <w:r w:rsidRPr="00AD7F45">
        <w:rPr>
          <w:rFonts w:hint="eastAsia"/>
          <w:sz w:val="24"/>
        </w:rPr>
        <w:t>管理</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市疾控接收</w:t>
      </w:r>
      <w:proofErr w:type="gramEnd"/>
      <w:r w:rsidRPr="00AD7F45">
        <w:rPr>
          <w:rFonts w:hint="eastAsia"/>
          <w:sz w:val="24"/>
        </w:rPr>
        <w:t>样本对样本质量进行初步评估，</w:t>
      </w:r>
      <w:proofErr w:type="gramStart"/>
      <w:r w:rsidRPr="00AD7F45">
        <w:rPr>
          <w:rFonts w:hint="eastAsia"/>
          <w:sz w:val="24"/>
        </w:rPr>
        <w:t>市疾控手工录入疾控实验室</w:t>
      </w:r>
      <w:proofErr w:type="gramEnd"/>
      <w:r w:rsidRPr="00AD7F45">
        <w:rPr>
          <w:rFonts w:hint="eastAsia"/>
          <w:sz w:val="24"/>
        </w:rPr>
        <w:t>检测结果，功能包括样本检测列表查询、批量操作列表查询、批量操作保存、样本送检管理导出、样本实验室检测结果保存更新、样本实验室检测结果查询、样本实验室检测结果导入及导出、检测结果带入个案。</w:t>
      </w:r>
    </w:p>
    <w:p w:rsidR="00FE297E" w:rsidRPr="00AD7F45" w:rsidRDefault="00FE297E" w:rsidP="00E316CF">
      <w:pPr>
        <w:spacing w:line="360" w:lineRule="auto"/>
        <w:ind w:firstLineChars="200" w:firstLine="482"/>
        <w:rPr>
          <w:b/>
          <w:bCs/>
          <w:sz w:val="24"/>
        </w:rPr>
      </w:pPr>
      <w:bookmarkStart w:id="74" w:name="_Toc18789"/>
      <w:r w:rsidRPr="00AD7F45">
        <w:rPr>
          <w:rFonts w:hint="eastAsia"/>
          <w:b/>
          <w:bCs/>
          <w:sz w:val="24"/>
        </w:rPr>
        <w:t>2</w:t>
      </w:r>
      <w:r w:rsidRPr="00AD7F45">
        <w:rPr>
          <w:b/>
          <w:bCs/>
          <w:sz w:val="24"/>
        </w:rPr>
        <w:t>.4</w:t>
      </w:r>
      <w:r w:rsidRPr="00AD7F45">
        <w:rPr>
          <w:rFonts w:hint="eastAsia"/>
          <w:b/>
          <w:bCs/>
          <w:sz w:val="24"/>
        </w:rPr>
        <w:t>.4</w:t>
      </w:r>
      <w:r w:rsidRPr="00AD7F45">
        <w:rPr>
          <w:rFonts w:hint="eastAsia"/>
          <w:b/>
          <w:bCs/>
          <w:sz w:val="24"/>
        </w:rPr>
        <w:t>病例监测统计</w:t>
      </w:r>
      <w:bookmarkEnd w:id="74"/>
    </w:p>
    <w:p w:rsidR="00FE297E" w:rsidRPr="00AD7F45" w:rsidRDefault="00FE297E" w:rsidP="00E316CF">
      <w:pPr>
        <w:spacing w:line="360" w:lineRule="auto"/>
        <w:ind w:firstLineChars="200" w:firstLine="480"/>
        <w:rPr>
          <w:sz w:val="24"/>
        </w:rPr>
      </w:pPr>
      <w:bookmarkStart w:id="75" w:name="_Toc700843063"/>
      <w:r w:rsidRPr="00AD7F45">
        <w:rPr>
          <w:rFonts w:hint="eastAsia"/>
          <w:sz w:val="24"/>
        </w:rPr>
        <w:t>1.</w:t>
      </w:r>
      <w:r w:rsidRPr="00AD7F45">
        <w:rPr>
          <w:rFonts w:hint="eastAsia"/>
          <w:sz w:val="24"/>
        </w:rPr>
        <w:t>百日咳监测指标统计</w:t>
      </w:r>
      <w:bookmarkEnd w:id="75"/>
    </w:p>
    <w:p w:rsidR="00FE297E" w:rsidRPr="00AD7F45" w:rsidRDefault="00FE297E" w:rsidP="00E316CF">
      <w:pPr>
        <w:spacing w:line="360" w:lineRule="auto"/>
        <w:ind w:firstLineChars="200" w:firstLine="480"/>
        <w:rPr>
          <w:sz w:val="24"/>
        </w:rPr>
      </w:pPr>
      <w:r w:rsidRPr="00AD7F45">
        <w:rPr>
          <w:rFonts w:hint="eastAsia"/>
          <w:sz w:val="24"/>
        </w:rPr>
        <w:t>根据查询条件汇总百日咳疾病个案及样本情况，包括百日咳报告病例总数、百日咳</w:t>
      </w:r>
      <w:r w:rsidRPr="00AD7F45">
        <w:rPr>
          <w:rFonts w:hint="eastAsia"/>
          <w:sz w:val="24"/>
        </w:rPr>
        <w:t>48</w:t>
      </w:r>
      <w:r w:rsidRPr="00AD7F45">
        <w:rPr>
          <w:rFonts w:hint="eastAsia"/>
          <w:sz w:val="24"/>
        </w:rPr>
        <w:t>小时内调查病例总数、百日咳采集鼻咽拭子</w:t>
      </w:r>
      <w:r w:rsidRPr="00AD7F45">
        <w:rPr>
          <w:rFonts w:hint="eastAsia"/>
          <w:sz w:val="24"/>
        </w:rPr>
        <w:t>/</w:t>
      </w:r>
      <w:r w:rsidRPr="00AD7F45">
        <w:rPr>
          <w:rFonts w:hint="eastAsia"/>
          <w:sz w:val="24"/>
        </w:rPr>
        <w:t>血清病例总数、百日咳已采集鼻咽拭子且</w:t>
      </w:r>
      <w:proofErr w:type="gramStart"/>
      <w:r w:rsidRPr="00AD7F45">
        <w:rPr>
          <w:rFonts w:hint="eastAsia"/>
          <w:sz w:val="24"/>
        </w:rPr>
        <w:t>辖区疾控实验室</w:t>
      </w:r>
      <w:proofErr w:type="gramEnd"/>
      <w:r w:rsidRPr="00AD7F45">
        <w:rPr>
          <w:rFonts w:hint="eastAsia"/>
          <w:sz w:val="24"/>
        </w:rPr>
        <w:t>进行检测病例总数、百日咳</w:t>
      </w:r>
      <w:proofErr w:type="gramStart"/>
      <w:r w:rsidRPr="00AD7F45">
        <w:rPr>
          <w:rFonts w:hint="eastAsia"/>
          <w:sz w:val="24"/>
        </w:rPr>
        <w:t>辖区疾控实验室</w:t>
      </w:r>
      <w:proofErr w:type="gramEnd"/>
      <w:r w:rsidRPr="00AD7F45">
        <w:rPr>
          <w:rFonts w:hint="eastAsia"/>
          <w:sz w:val="24"/>
        </w:rPr>
        <w:t>7</w:t>
      </w:r>
      <w:r w:rsidRPr="00AD7F45">
        <w:rPr>
          <w:rFonts w:hint="eastAsia"/>
          <w:sz w:val="24"/>
        </w:rPr>
        <w:t>日内报告检测结果病例总数、百日咳确诊病例密接人群中家庭成员总数、百日咳密接人群中家庭成员任一标本采集总数、百日咳托幼机构、学校疫情中确诊病例所在班级无咳嗽等相关症状的同学总数、百日咳无咳嗽等相关症状同学的鼻咽拭子采集总数、百日咳调查病例总数、百日咳</w:t>
      </w:r>
      <w:r w:rsidRPr="00AD7F45">
        <w:rPr>
          <w:rFonts w:hint="eastAsia"/>
          <w:sz w:val="24"/>
        </w:rPr>
        <w:t>48</w:t>
      </w:r>
      <w:r w:rsidRPr="00AD7F45">
        <w:rPr>
          <w:rFonts w:hint="eastAsia"/>
          <w:sz w:val="24"/>
        </w:rPr>
        <w:t>小时录入病例总数、百日咳录入内容完整和逻辑正确病例总数。</w:t>
      </w:r>
    </w:p>
    <w:p w:rsidR="00FE297E" w:rsidRPr="00AD7F45" w:rsidRDefault="00FE297E" w:rsidP="00E316CF">
      <w:pPr>
        <w:spacing w:line="360" w:lineRule="auto"/>
        <w:ind w:firstLineChars="200" w:firstLine="480"/>
        <w:rPr>
          <w:sz w:val="24"/>
        </w:rPr>
      </w:pPr>
      <w:bookmarkStart w:id="76" w:name="_Toc121556046"/>
      <w:r w:rsidRPr="00AD7F45">
        <w:rPr>
          <w:rFonts w:hint="eastAsia"/>
          <w:sz w:val="24"/>
        </w:rPr>
        <w:t>2.</w:t>
      </w:r>
      <w:r w:rsidRPr="00AD7F45">
        <w:rPr>
          <w:rFonts w:hint="eastAsia"/>
          <w:sz w:val="24"/>
        </w:rPr>
        <w:t>脑炎脑膜炎症候群监测指标统计</w:t>
      </w:r>
      <w:bookmarkEnd w:id="76"/>
    </w:p>
    <w:p w:rsidR="00FE297E" w:rsidRPr="00AD7F45" w:rsidRDefault="00FE297E" w:rsidP="00E316CF">
      <w:pPr>
        <w:spacing w:line="360" w:lineRule="auto"/>
        <w:ind w:firstLineChars="200" w:firstLine="480"/>
        <w:rPr>
          <w:sz w:val="24"/>
        </w:rPr>
      </w:pPr>
      <w:r w:rsidRPr="00AD7F45">
        <w:rPr>
          <w:rFonts w:hint="eastAsia"/>
          <w:sz w:val="24"/>
        </w:rPr>
        <w:t>根据查询条件查询脑炎脑膜炎疾病个案及样本情况，包括脑炎脑膜炎症候群报告病例数、脑炎脑膜炎症候群血标本采集数、脑炎脑膜炎症候群脑脊液标本采集数、脑炎脑膜炎症候群</w:t>
      </w:r>
      <w:r w:rsidRPr="00AD7F45">
        <w:rPr>
          <w:rFonts w:hint="eastAsia"/>
          <w:sz w:val="24"/>
        </w:rPr>
        <w:t>48</w:t>
      </w:r>
      <w:r w:rsidRPr="00AD7F45">
        <w:rPr>
          <w:rFonts w:hint="eastAsia"/>
          <w:sz w:val="24"/>
        </w:rPr>
        <w:t>小时内调查病例数、脑炎脑膜炎症候群报告住院病例数、脑炎脑膜炎症候群报告住院病例脑脊液标本采集数。</w:t>
      </w:r>
    </w:p>
    <w:p w:rsidR="00FE297E" w:rsidRPr="00AD7F45" w:rsidRDefault="00FE297E" w:rsidP="00E316CF">
      <w:pPr>
        <w:spacing w:line="360" w:lineRule="auto"/>
        <w:ind w:firstLineChars="200" w:firstLine="480"/>
        <w:rPr>
          <w:sz w:val="24"/>
        </w:rPr>
      </w:pPr>
      <w:bookmarkStart w:id="77" w:name="_Toc735516825"/>
      <w:r w:rsidRPr="00AD7F45">
        <w:rPr>
          <w:rFonts w:hint="eastAsia"/>
          <w:sz w:val="24"/>
        </w:rPr>
        <w:t>3.</w:t>
      </w:r>
      <w:r w:rsidRPr="00AD7F45">
        <w:rPr>
          <w:rFonts w:hint="eastAsia"/>
          <w:sz w:val="24"/>
        </w:rPr>
        <w:t>流行性腮腺炎病例分析</w:t>
      </w:r>
      <w:bookmarkEnd w:id="77"/>
    </w:p>
    <w:p w:rsidR="00FE297E" w:rsidRPr="00AD7F45" w:rsidRDefault="00FE297E" w:rsidP="00E316CF">
      <w:pPr>
        <w:spacing w:line="360" w:lineRule="auto"/>
        <w:ind w:firstLineChars="200" w:firstLine="480"/>
        <w:rPr>
          <w:sz w:val="24"/>
        </w:rPr>
      </w:pPr>
      <w:r w:rsidRPr="00AD7F45">
        <w:rPr>
          <w:rFonts w:hint="eastAsia"/>
          <w:sz w:val="24"/>
        </w:rPr>
        <w:t>根据查询条件查询各区≤</w:t>
      </w:r>
      <w:r w:rsidRPr="00AD7F45">
        <w:rPr>
          <w:rFonts w:hint="eastAsia"/>
          <w:sz w:val="24"/>
        </w:rPr>
        <w:t>14</w:t>
      </w:r>
      <w:r w:rsidRPr="00AD7F45">
        <w:rPr>
          <w:rFonts w:hint="eastAsia"/>
          <w:sz w:val="24"/>
        </w:rPr>
        <w:t>岁疑似病例流行性腮腺炎疾病个案情况，包括各区流行性腮腺炎病例分析中监测病例数、≤</w:t>
      </w:r>
      <w:r w:rsidRPr="00AD7F45">
        <w:rPr>
          <w:rFonts w:hint="eastAsia"/>
          <w:sz w:val="24"/>
        </w:rPr>
        <w:t>14</w:t>
      </w:r>
      <w:r w:rsidRPr="00AD7F45">
        <w:rPr>
          <w:rFonts w:hint="eastAsia"/>
          <w:sz w:val="24"/>
        </w:rPr>
        <w:t>疑似病例数、流行性腮腺炎病例分析中≤</w:t>
      </w:r>
      <w:r w:rsidRPr="00AD7F45">
        <w:rPr>
          <w:rFonts w:hint="eastAsia"/>
          <w:sz w:val="24"/>
        </w:rPr>
        <w:t>14</w:t>
      </w:r>
      <w:r w:rsidRPr="00AD7F45">
        <w:rPr>
          <w:rFonts w:hint="eastAsia"/>
          <w:sz w:val="24"/>
        </w:rPr>
        <w:t>岁疑似病例流调数、流行性腮腺炎病例分析中≤</w:t>
      </w:r>
      <w:r w:rsidRPr="00AD7F45">
        <w:rPr>
          <w:rFonts w:hint="eastAsia"/>
          <w:sz w:val="24"/>
        </w:rPr>
        <w:t>14</w:t>
      </w:r>
      <w:r w:rsidRPr="00AD7F45">
        <w:rPr>
          <w:rFonts w:hint="eastAsia"/>
          <w:sz w:val="24"/>
        </w:rPr>
        <w:t>岁疑似病例血标本采集例数、≤</w:t>
      </w:r>
      <w:r w:rsidRPr="00AD7F45">
        <w:rPr>
          <w:rFonts w:hint="eastAsia"/>
          <w:sz w:val="24"/>
        </w:rPr>
        <w:t>14</w:t>
      </w:r>
      <w:r w:rsidRPr="00AD7F45">
        <w:rPr>
          <w:rFonts w:hint="eastAsia"/>
          <w:sz w:val="24"/>
        </w:rPr>
        <w:t>岁疑似病例病原标本采集例数。</w:t>
      </w:r>
    </w:p>
    <w:p w:rsidR="00FE297E" w:rsidRPr="00AD7F45" w:rsidRDefault="00FE297E" w:rsidP="00E316CF">
      <w:pPr>
        <w:spacing w:line="360" w:lineRule="auto"/>
        <w:ind w:firstLineChars="200" w:firstLine="480"/>
        <w:rPr>
          <w:sz w:val="24"/>
        </w:rPr>
      </w:pPr>
      <w:bookmarkStart w:id="78" w:name="_Toc15907"/>
      <w:r w:rsidRPr="00AD7F45">
        <w:rPr>
          <w:rFonts w:hint="eastAsia"/>
          <w:sz w:val="24"/>
        </w:rPr>
        <w:lastRenderedPageBreak/>
        <w:t>1.2</w:t>
      </w:r>
      <w:r w:rsidRPr="00AD7F45">
        <w:rPr>
          <w:sz w:val="24"/>
        </w:rPr>
        <w:t>.4</w:t>
      </w:r>
      <w:r w:rsidRPr="00AD7F45">
        <w:rPr>
          <w:rFonts w:hint="eastAsia"/>
          <w:sz w:val="24"/>
        </w:rPr>
        <w:t>.5</w:t>
      </w:r>
      <w:r w:rsidRPr="00AD7F45">
        <w:rPr>
          <w:rFonts w:hint="eastAsia"/>
          <w:sz w:val="24"/>
        </w:rPr>
        <w:t>暴发疫情管理</w:t>
      </w:r>
      <w:bookmarkEnd w:id="78"/>
    </w:p>
    <w:p w:rsidR="00FE297E" w:rsidRPr="00AD7F45" w:rsidRDefault="00FE297E" w:rsidP="00E316CF">
      <w:pPr>
        <w:spacing w:line="360" w:lineRule="auto"/>
        <w:ind w:firstLineChars="200" w:firstLine="480"/>
        <w:rPr>
          <w:sz w:val="24"/>
        </w:rPr>
      </w:pPr>
      <w:bookmarkStart w:id="79" w:name="_Toc915405643"/>
      <w:r w:rsidRPr="00AD7F45">
        <w:rPr>
          <w:rFonts w:hint="eastAsia"/>
          <w:sz w:val="24"/>
        </w:rPr>
        <w:t>1.</w:t>
      </w:r>
      <w:bookmarkEnd w:id="79"/>
      <w:r w:rsidRPr="00AD7F45">
        <w:rPr>
          <w:rFonts w:hint="eastAsia"/>
          <w:sz w:val="24"/>
        </w:rPr>
        <w:t>聚集性或暴发疫情事件申报</w:t>
      </w:r>
    </w:p>
    <w:p w:rsidR="00FE297E" w:rsidRPr="00AD7F45" w:rsidRDefault="00FE297E" w:rsidP="00E316CF">
      <w:pPr>
        <w:spacing w:line="360" w:lineRule="auto"/>
        <w:ind w:firstLineChars="200" w:firstLine="480"/>
        <w:rPr>
          <w:sz w:val="24"/>
        </w:rPr>
      </w:pPr>
      <w:r w:rsidRPr="00AD7F45">
        <w:rPr>
          <w:rFonts w:hint="eastAsia"/>
          <w:sz w:val="24"/>
        </w:rPr>
        <w:t>创建聚集</w:t>
      </w:r>
      <w:r w:rsidRPr="00AD7F45">
        <w:rPr>
          <w:rFonts w:hint="eastAsia"/>
          <w:sz w:val="24"/>
        </w:rPr>
        <w:t>/</w:t>
      </w:r>
      <w:r w:rsidRPr="00AD7F45">
        <w:rPr>
          <w:rFonts w:hint="eastAsia"/>
          <w:sz w:val="24"/>
        </w:rPr>
        <w:t>暴发疫情事件，检索相关人员数据（包括密接人员），提交聚集</w:t>
      </w:r>
      <w:r w:rsidRPr="00AD7F45">
        <w:rPr>
          <w:rFonts w:hint="eastAsia"/>
          <w:sz w:val="24"/>
        </w:rPr>
        <w:t>/</w:t>
      </w:r>
      <w:r w:rsidRPr="00AD7F45">
        <w:rPr>
          <w:rFonts w:hint="eastAsia"/>
          <w:sz w:val="24"/>
        </w:rPr>
        <w:t>暴发疫情事件结案报告，可根据查询条件统计百日咳、流行性腮腺炎、白喉、流行性脑脊髓膜炎、流行性乙型脑炎、麻疹、风疹、流行性腮腺炎、脊髓灰质炎等疾病聚集</w:t>
      </w:r>
      <w:r w:rsidRPr="00AD7F45">
        <w:rPr>
          <w:rFonts w:hint="eastAsia"/>
          <w:sz w:val="24"/>
        </w:rPr>
        <w:t>/</w:t>
      </w:r>
      <w:r w:rsidRPr="00AD7F45">
        <w:rPr>
          <w:rFonts w:hint="eastAsia"/>
          <w:sz w:val="24"/>
        </w:rPr>
        <w:t>暴发疫情事件创建情况，查询暴发疫情事件创建列表，进入聚集</w:t>
      </w:r>
      <w:r w:rsidRPr="00AD7F45">
        <w:rPr>
          <w:rFonts w:hint="eastAsia"/>
          <w:sz w:val="24"/>
        </w:rPr>
        <w:t>/</w:t>
      </w:r>
      <w:r w:rsidRPr="00AD7F45">
        <w:rPr>
          <w:rFonts w:hint="eastAsia"/>
          <w:sz w:val="24"/>
        </w:rPr>
        <w:t>暴发疫情事件创建情况详情页面，生成暴发事件编码，关联个案病例信息；根据查询条件查询其他可能病例，包含该病例密切接触人员，对关联病例样本检测信息进行筛选，查询该病例密切接触人员信息；生成结案报告信息，聚集性</w:t>
      </w:r>
      <w:r w:rsidRPr="00AD7F45">
        <w:rPr>
          <w:rFonts w:hint="eastAsia"/>
          <w:sz w:val="24"/>
        </w:rPr>
        <w:t>/</w:t>
      </w:r>
      <w:r w:rsidRPr="00AD7F45">
        <w:rPr>
          <w:rFonts w:hint="eastAsia"/>
          <w:sz w:val="24"/>
        </w:rPr>
        <w:t>暴发疫情汇总数据、聚集性</w:t>
      </w:r>
      <w:r w:rsidRPr="00AD7F45">
        <w:rPr>
          <w:rFonts w:hint="eastAsia"/>
          <w:sz w:val="24"/>
        </w:rPr>
        <w:t>/</w:t>
      </w:r>
      <w:r w:rsidRPr="00AD7F45">
        <w:rPr>
          <w:rFonts w:hint="eastAsia"/>
          <w:sz w:val="24"/>
        </w:rPr>
        <w:t>暴发疫情概况、采取措施，上传结案报告文件，调查方案、初始报告、结案报告、消杀记录、其他聚集</w:t>
      </w:r>
      <w:r w:rsidRPr="00AD7F45">
        <w:rPr>
          <w:rFonts w:hint="eastAsia"/>
          <w:sz w:val="24"/>
        </w:rPr>
        <w:t>/</w:t>
      </w:r>
      <w:r w:rsidRPr="00AD7F45">
        <w:rPr>
          <w:rFonts w:hint="eastAsia"/>
          <w:sz w:val="24"/>
        </w:rPr>
        <w:t>暴发和突发公共卫生疫情指标。</w:t>
      </w:r>
    </w:p>
    <w:p w:rsidR="00FE297E" w:rsidRPr="00AD7F45" w:rsidRDefault="00FE297E" w:rsidP="00E316CF">
      <w:pPr>
        <w:spacing w:line="360" w:lineRule="auto"/>
        <w:ind w:firstLineChars="200" w:firstLine="480"/>
        <w:rPr>
          <w:sz w:val="24"/>
        </w:rPr>
      </w:pPr>
      <w:bookmarkStart w:id="80" w:name="_Toc649794793"/>
      <w:r w:rsidRPr="00AD7F45">
        <w:rPr>
          <w:rFonts w:hint="eastAsia"/>
          <w:sz w:val="24"/>
        </w:rPr>
        <w:t>2.</w:t>
      </w:r>
      <w:bookmarkEnd w:id="80"/>
      <w:r w:rsidRPr="00AD7F45">
        <w:rPr>
          <w:rFonts w:hint="eastAsia"/>
          <w:sz w:val="24"/>
        </w:rPr>
        <w:t>聚集性或暴发疫情事件审核</w:t>
      </w:r>
    </w:p>
    <w:p w:rsidR="00FE297E" w:rsidRPr="00AD7F45" w:rsidRDefault="00FE297E" w:rsidP="00E316CF">
      <w:pPr>
        <w:spacing w:line="360" w:lineRule="auto"/>
        <w:ind w:firstLineChars="200" w:firstLine="480"/>
        <w:rPr>
          <w:sz w:val="24"/>
        </w:rPr>
      </w:pPr>
      <w:proofErr w:type="gramStart"/>
      <w:r w:rsidRPr="00AD7F45">
        <w:rPr>
          <w:rFonts w:hint="eastAsia"/>
          <w:sz w:val="24"/>
        </w:rPr>
        <w:t>市疾控查看</w:t>
      </w:r>
      <w:proofErr w:type="gramEnd"/>
      <w:r w:rsidRPr="00AD7F45">
        <w:rPr>
          <w:rFonts w:hint="eastAsia"/>
          <w:sz w:val="24"/>
        </w:rPr>
        <w:t>待审核的聚集</w:t>
      </w:r>
      <w:r w:rsidRPr="00AD7F45">
        <w:rPr>
          <w:rFonts w:hint="eastAsia"/>
          <w:sz w:val="24"/>
        </w:rPr>
        <w:t>/</w:t>
      </w:r>
      <w:r w:rsidRPr="00AD7F45">
        <w:rPr>
          <w:rFonts w:hint="eastAsia"/>
          <w:sz w:val="24"/>
        </w:rPr>
        <w:t>暴发疫情事件申报，可根据查询条件统计聚集</w:t>
      </w:r>
      <w:r w:rsidRPr="00AD7F45">
        <w:rPr>
          <w:rFonts w:hint="eastAsia"/>
          <w:sz w:val="24"/>
        </w:rPr>
        <w:t>/</w:t>
      </w:r>
      <w:r w:rsidRPr="00AD7F45">
        <w:rPr>
          <w:rFonts w:hint="eastAsia"/>
          <w:sz w:val="24"/>
        </w:rPr>
        <w:t>暴发疫情事件申报、审核情况，导出查询结果，查询列表，可点击查看，进入聚集</w:t>
      </w:r>
      <w:r w:rsidRPr="00AD7F45">
        <w:rPr>
          <w:rFonts w:hint="eastAsia"/>
          <w:sz w:val="24"/>
        </w:rPr>
        <w:t>/</w:t>
      </w:r>
      <w:r w:rsidRPr="00AD7F45">
        <w:rPr>
          <w:rFonts w:hint="eastAsia"/>
          <w:sz w:val="24"/>
        </w:rPr>
        <w:t>暴发疫情事件创建申报详情页面，根据申报情况选择审核通过、审核退回。</w:t>
      </w:r>
    </w:p>
    <w:p w:rsidR="00FE297E" w:rsidRPr="00AD7F45" w:rsidRDefault="00FE297E" w:rsidP="00E316CF">
      <w:pPr>
        <w:spacing w:line="360" w:lineRule="auto"/>
        <w:ind w:firstLineChars="200" w:firstLine="480"/>
        <w:rPr>
          <w:sz w:val="24"/>
        </w:rPr>
      </w:pPr>
      <w:bookmarkStart w:id="81" w:name="_Toc1146740956"/>
      <w:r w:rsidRPr="00AD7F45">
        <w:rPr>
          <w:rFonts w:hint="eastAsia"/>
          <w:sz w:val="24"/>
        </w:rPr>
        <w:t>3.</w:t>
      </w:r>
      <w:bookmarkEnd w:id="81"/>
      <w:r w:rsidRPr="00AD7F45">
        <w:rPr>
          <w:rFonts w:hint="eastAsia"/>
          <w:sz w:val="24"/>
        </w:rPr>
        <w:t>聚集性或暴发疫情统计</w:t>
      </w:r>
    </w:p>
    <w:p w:rsidR="00FE297E" w:rsidRPr="00AD7F45" w:rsidRDefault="00FE297E" w:rsidP="00E316CF">
      <w:pPr>
        <w:spacing w:line="360" w:lineRule="auto"/>
        <w:ind w:firstLineChars="200" w:firstLine="480"/>
        <w:rPr>
          <w:sz w:val="24"/>
        </w:rPr>
      </w:pPr>
      <w:r w:rsidRPr="00AD7F45">
        <w:rPr>
          <w:rFonts w:hint="eastAsia"/>
          <w:sz w:val="24"/>
        </w:rPr>
        <w:t>根据报告出生日期，按照年龄组进行统计，包括：疫情总数、发生单位总数、病例分类总数、采集标本总数、检测阳性总数、发病月份、所有病例年龄（岁）、首发病例年龄（岁）、职业类别总数、辖区分布总数、免疫史分布总数、</w:t>
      </w:r>
      <w:r w:rsidRPr="00AD7F45">
        <w:rPr>
          <w:rFonts w:hint="eastAsia"/>
          <w:sz w:val="24"/>
        </w:rPr>
        <w:t>2</w:t>
      </w:r>
      <w:r w:rsidRPr="00AD7F45">
        <w:rPr>
          <w:rFonts w:hint="eastAsia"/>
          <w:sz w:val="24"/>
        </w:rPr>
        <w:t>月龄～</w:t>
      </w:r>
      <w:r w:rsidRPr="00AD7F45">
        <w:rPr>
          <w:rFonts w:hint="eastAsia"/>
          <w:sz w:val="24"/>
        </w:rPr>
        <w:t>14</w:t>
      </w:r>
      <w:r w:rsidRPr="00AD7F45">
        <w:rPr>
          <w:rFonts w:hint="eastAsia"/>
          <w:sz w:val="24"/>
        </w:rPr>
        <w:t>岁（根据免疫程序调整会发生些许变化）未接种原因总数、上</w:t>
      </w:r>
      <w:proofErr w:type="gramStart"/>
      <w:r w:rsidRPr="00AD7F45">
        <w:rPr>
          <w:rFonts w:hint="eastAsia"/>
          <w:sz w:val="24"/>
        </w:rPr>
        <w:t>传调查</w:t>
      </w:r>
      <w:proofErr w:type="gramEnd"/>
      <w:r w:rsidRPr="00AD7F45">
        <w:rPr>
          <w:rFonts w:hint="eastAsia"/>
          <w:sz w:val="24"/>
        </w:rPr>
        <w:t>报告总数。</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.4</w:t>
      </w:r>
      <w:r w:rsidRPr="00AD7F45">
        <w:rPr>
          <w:rFonts w:hint="eastAsia"/>
          <w:b/>
          <w:bCs/>
          <w:sz w:val="24"/>
        </w:rPr>
        <w:t>.6</w:t>
      </w:r>
      <w:r w:rsidRPr="00AD7F45">
        <w:rPr>
          <w:rFonts w:hint="eastAsia"/>
          <w:b/>
          <w:bCs/>
          <w:sz w:val="24"/>
        </w:rPr>
        <w:t>抗体水平监测管理</w:t>
      </w:r>
    </w:p>
    <w:p w:rsidR="00FE297E" w:rsidRPr="00AD7F45" w:rsidRDefault="00FE297E" w:rsidP="00E316CF">
      <w:pPr>
        <w:spacing w:line="360" w:lineRule="auto"/>
        <w:ind w:firstLineChars="200" w:firstLine="480"/>
        <w:rPr>
          <w:sz w:val="24"/>
        </w:rPr>
      </w:pPr>
      <w:bookmarkStart w:id="82" w:name="_Toc1756999314"/>
      <w:r w:rsidRPr="00AD7F45">
        <w:rPr>
          <w:rFonts w:hint="eastAsia"/>
          <w:sz w:val="24"/>
        </w:rPr>
        <w:t>1.</w:t>
      </w:r>
      <w:r w:rsidRPr="00AD7F45">
        <w:rPr>
          <w:rFonts w:hint="eastAsia"/>
          <w:sz w:val="24"/>
        </w:rPr>
        <w:t>健康人群抗体水平监测登记</w:t>
      </w:r>
      <w:bookmarkEnd w:id="82"/>
    </w:p>
    <w:p w:rsidR="00FE297E" w:rsidRPr="00AD7F45" w:rsidRDefault="00FE297E" w:rsidP="00E316CF">
      <w:pPr>
        <w:spacing w:line="360" w:lineRule="auto"/>
        <w:ind w:firstLineChars="200" w:firstLine="480"/>
        <w:rPr>
          <w:sz w:val="24"/>
        </w:rPr>
      </w:pPr>
      <w:r w:rsidRPr="00AD7F45">
        <w:rPr>
          <w:rFonts w:hint="eastAsia"/>
          <w:sz w:val="24"/>
        </w:rPr>
        <w:t>指定单位根据</w:t>
      </w:r>
      <w:proofErr w:type="gramStart"/>
      <w:r w:rsidRPr="00AD7F45">
        <w:rPr>
          <w:rFonts w:hint="eastAsia"/>
          <w:sz w:val="24"/>
        </w:rPr>
        <w:t>市疾控下发</w:t>
      </w:r>
      <w:proofErr w:type="gramEnd"/>
      <w:r w:rsidRPr="00AD7F45">
        <w:rPr>
          <w:rFonts w:hint="eastAsia"/>
          <w:sz w:val="24"/>
        </w:rPr>
        <w:t>监测要求，填报监测对象的基本信息、既往史、免疫史，（系统带入），填报样本检测信息，提交</w:t>
      </w:r>
      <w:proofErr w:type="gramStart"/>
      <w:r w:rsidRPr="00AD7F45">
        <w:rPr>
          <w:rFonts w:hint="eastAsia"/>
          <w:sz w:val="24"/>
        </w:rPr>
        <w:t>市疾控检测</w:t>
      </w:r>
      <w:proofErr w:type="gramEnd"/>
      <w:r w:rsidRPr="00AD7F45">
        <w:rPr>
          <w:rFonts w:hint="eastAsia"/>
          <w:sz w:val="24"/>
        </w:rPr>
        <w:t>并关联。</w:t>
      </w:r>
    </w:p>
    <w:p w:rsidR="00FE297E" w:rsidRPr="00AD7F45" w:rsidRDefault="00FE297E" w:rsidP="00E316CF">
      <w:pPr>
        <w:spacing w:line="360" w:lineRule="auto"/>
        <w:ind w:firstLineChars="200" w:firstLine="480"/>
        <w:rPr>
          <w:sz w:val="24"/>
        </w:rPr>
      </w:pPr>
      <w:bookmarkStart w:id="83" w:name="_Toc1987324148"/>
      <w:r w:rsidRPr="00AD7F45">
        <w:rPr>
          <w:rFonts w:hint="eastAsia"/>
          <w:sz w:val="24"/>
        </w:rPr>
        <w:t>2.</w:t>
      </w:r>
      <w:r w:rsidRPr="00AD7F45">
        <w:rPr>
          <w:rFonts w:hint="eastAsia"/>
          <w:sz w:val="24"/>
        </w:rPr>
        <w:t>健康人群抗体水平监测统计</w:t>
      </w:r>
      <w:bookmarkEnd w:id="83"/>
    </w:p>
    <w:p w:rsidR="00FE297E" w:rsidRPr="00AD7F45" w:rsidRDefault="00FE297E" w:rsidP="00E316CF">
      <w:pPr>
        <w:spacing w:line="360" w:lineRule="auto"/>
        <w:ind w:firstLineChars="200" w:firstLine="480"/>
        <w:rPr>
          <w:sz w:val="24"/>
        </w:rPr>
      </w:pPr>
      <w:r w:rsidRPr="00AD7F45">
        <w:rPr>
          <w:rFonts w:hint="eastAsia"/>
          <w:sz w:val="24"/>
        </w:rPr>
        <w:t>根据查询条件按照监测方案年龄和所在辖区分组，多维</w:t>
      </w:r>
      <w:proofErr w:type="gramStart"/>
      <w:r w:rsidRPr="00AD7F45">
        <w:rPr>
          <w:rFonts w:hint="eastAsia"/>
          <w:sz w:val="24"/>
        </w:rPr>
        <w:t>度统计</w:t>
      </w:r>
      <w:proofErr w:type="gramEnd"/>
      <w:r w:rsidRPr="00AD7F45">
        <w:rPr>
          <w:rFonts w:hint="eastAsia"/>
          <w:sz w:val="24"/>
        </w:rPr>
        <w:t>信息，按照监测方案年龄和辖区分组，多维</w:t>
      </w:r>
      <w:proofErr w:type="gramStart"/>
      <w:r w:rsidRPr="00AD7F45">
        <w:rPr>
          <w:rFonts w:hint="eastAsia"/>
          <w:sz w:val="24"/>
        </w:rPr>
        <w:t>度统计</w:t>
      </w:r>
      <w:proofErr w:type="gramEnd"/>
      <w:r w:rsidRPr="00AD7F45">
        <w:rPr>
          <w:rFonts w:hint="eastAsia"/>
          <w:sz w:val="24"/>
        </w:rPr>
        <w:t>健康人群抗体水平。</w:t>
      </w:r>
    </w:p>
    <w:p w:rsidR="00FE297E" w:rsidRPr="00AD7F45" w:rsidRDefault="00FE297E" w:rsidP="00E316CF">
      <w:pPr>
        <w:spacing w:line="360" w:lineRule="auto"/>
        <w:ind w:firstLineChars="200" w:firstLine="482"/>
        <w:rPr>
          <w:b/>
          <w:bCs/>
          <w:sz w:val="24"/>
        </w:rPr>
      </w:pPr>
      <w:bookmarkStart w:id="84" w:name="_Toc5320"/>
      <w:bookmarkStart w:id="85" w:name="_Toc19208"/>
      <w:r w:rsidRPr="00AD7F45">
        <w:rPr>
          <w:rFonts w:hint="eastAsia"/>
          <w:b/>
          <w:bCs/>
          <w:sz w:val="24"/>
        </w:rPr>
        <w:t>2</w:t>
      </w:r>
      <w:r w:rsidRPr="00AD7F45">
        <w:rPr>
          <w:b/>
          <w:bCs/>
          <w:sz w:val="24"/>
        </w:rPr>
        <w:t>.4</w:t>
      </w:r>
      <w:r w:rsidRPr="00AD7F45">
        <w:rPr>
          <w:rFonts w:hint="eastAsia"/>
          <w:b/>
          <w:bCs/>
          <w:sz w:val="24"/>
        </w:rPr>
        <w:t>.7</w:t>
      </w:r>
      <w:r w:rsidRPr="00AD7F45">
        <w:rPr>
          <w:rFonts w:hint="eastAsia"/>
          <w:b/>
          <w:bCs/>
          <w:sz w:val="24"/>
        </w:rPr>
        <w:t>健康人群带菌率管理</w:t>
      </w:r>
      <w:bookmarkEnd w:id="84"/>
    </w:p>
    <w:p w:rsidR="00FE297E" w:rsidRPr="00AD7F45" w:rsidRDefault="00FE297E" w:rsidP="00E316CF">
      <w:pPr>
        <w:spacing w:line="360" w:lineRule="auto"/>
        <w:ind w:firstLineChars="200" w:firstLine="480"/>
        <w:rPr>
          <w:sz w:val="24"/>
        </w:rPr>
      </w:pPr>
      <w:bookmarkStart w:id="86" w:name="_Toc1143793645"/>
      <w:r w:rsidRPr="00AD7F45">
        <w:rPr>
          <w:rFonts w:hint="eastAsia"/>
          <w:sz w:val="24"/>
        </w:rPr>
        <w:lastRenderedPageBreak/>
        <w:t>1.</w:t>
      </w:r>
      <w:r w:rsidRPr="00AD7F45">
        <w:rPr>
          <w:rFonts w:hint="eastAsia"/>
          <w:sz w:val="24"/>
        </w:rPr>
        <w:t>健康人群带菌率管理</w:t>
      </w:r>
      <w:bookmarkEnd w:id="86"/>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）按要求对健康人群进行监测，并采集监测对象的基本信息、免疫史信息、既往史等，免疫</w:t>
      </w:r>
      <w:proofErr w:type="gramStart"/>
      <w:r w:rsidRPr="00AD7F45">
        <w:rPr>
          <w:rFonts w:hint="eastAsia"/>
          <w:sz w:val="24"/>
        </w:rPr>
        <w:t>史信息</w:t>
      </w:r>
      <w:proofErr w:type="gramEnd"/>
      <w:r w:rsidRPr="00AD7F45">
        <w:rPr>
          <w:rFonts w:hint="eastAsia"/>
          <w:sz w:val="24"/>
        </w:rPr>
        <w:t>在录入基本信息后从免疫规划系统带入。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）样本检测结果通过“样品送检流程”产出。</w:t>
      </w:r>
    </w:p>
    <w:p w:rsidR="00FE297E" w:rsidRPr="00AD7F45" w:rsidRDefault="00FE297E" w:rsidP="00E316CF">
      <w:pPr>
        <w:spacing w:line="360" w:lineRule="auto"/>
        <w:ind w:firstLineChars="200" w:firstLine="480"/>
        <w:rPr>
          <w:sz w:val="24"/>
        </w:rPr>
      </w:pPr>
      <w:bookmarkStart w:id="87" w:name="_Toc1613667218"/>
      <w:r w:rsidRPr="00AD7F45">
        <w:rPr>
          <w:rFonts w:hint="eastAsia"/>
          <w:sz w:val="24"/>
        </w:rPr>
        <w:t>2.</w:t>
      </w:r>
      <w:r w:rsidRPr="00AD7F45">
        <w:rPr>
          <w:rFonts w:hint="eastAsia"/>
          <w:sz w:val="24"/>
        </w:rPr>
        <w:t>历史病例数据后台导入</w:t>
      </w:r>
      <w:bookmarkEnd w:id="87"/>
    </w:p>
    <w:p w:rsidR="00FE297E" w:rsidRPr="00AD7F45" w:rsidRDefault="00FE297E" w:rsidP="00E316CF">
      <w:pPr>
        <w:spacing w:line="360" w:lineRule="auto"/>
        <w:ind w:firstLineChars="200" w:firstLine="480"/>
        <w:rPr>
          <w:sz w:val="24"/>
        </w:rPr>
      </w:pPr>
      <w:r w:rsidRPr="00AD7F45">
        <w:rPr>
          <w:rFonts w:hint="eastAsia"/>
          <w:sz w:val="24"/>
        </w:rPr>
        <w:t>百日咳和流行性腮腺炎</w:t>
      </w:r>
      <w:r w:rsidRPr="00AD7F45">
        <w:rPr>
          <w:rFonts w:hint="eastAsia"/>
          <w:sz w:val="24"/>
        </w:rPr>
        <w:t>2022</w:t>
      </w:r>
      <w:r w:rsidRPr="00AD7F45">
        <w:rPr>
          <w:rFonts w:hint="eastAsia"/>
          <w:sz w:val="24"/>
        </w:rPr>
        <w:t>—</w:t>
      </w:r>
      <w:r w:rsidRPr="00AD7F45">
        <w:rPr>
          <w:rFonts w:hint="eastAsia"/>
          <w:sz w:val="24"/>
        </w:rPr>
        <w:t>2024</w:t>
      </w:r>
      <w:r w:rsidRPr="00AD7F45">
        <w:rPr>
          <w:rFonts w:hint="eastAsia"/>
          <w:sz w:val="24"/>
        </w:rPr>
        <w:t>年监测个案和脑炎脑膜炎症候群</w:t>
      </w:r>
      <w:r w:rsidRPr="00AD7F45">
        <w:rPr>
          <w:rFonts w:hint="eastAsia"/>
          <w:sz w:val="24"/>
        </w:rPr>
        <w:t>2024</w:t>
      </w:r>
      <w:r w:rsidRPr="00AD7F45">
        <w:rPr>
          <w:rFonts w:hint="eastAsia"/>
          <w:sz w:val="24"/>
        </w:rPr>
        <w:t>年监测个案数据支持后台导入存档。</w:t>
      </w:r>
    </w:p>
    <w:p w:rsidR="00FE297E" w:rsidRPr="00AD7F45" w:rsidRDefault="00FE297E" w:rsidP="00E316CF">
      <w:pPr>
        <w:spacing w:line="360" w:lineRule="auto"/>
        <w:ind w:firstLineChars="200" w:firstLine="480"/>
        <w:rPr>
          <w:sz w:val="24"/>
        </w:rPr>
      </w:pPr>
      <w:bookmarkStart w:id="88" w:name="_Toc333954963"/>
      <w:r w:rsidRPr="00AD7F45">
        <w:rPr>
          <w:rFonts w:hint="eastAsia"/>
          <w:sz w:val="24"/>
        </w:rPr>
        <w:t>3.</w:t>
      </w:r>
      <w:r w:rsidRPr="00AD7F45">
        <w:rPr>
          <w:rFonts w:hint="eastAsia"/>
          <w:sz w:val="24"/>
        </w:rPr>
        <w:t>个案导出</w:t>
      </w:r>
      <w:bookmarkEnd w:id="88"/>
    </w:p>
    <w:p w:rsidR="00FE297E" w:rsidRPr="00AD7F45" w:rsidRDefault="00FE297E" w:rsidP="00E316CF">
      <w:pPr>
        <w:spacing w:line="360" w:lineRule="auto"/>
        <w:ind w:firstLineChars="200" w:firstLine="480"/>
        <w:rPr>
          <w:sz w:val="24"/>
        </w:rPr>
      </w:pPr>
      <w:r w:rsidRPr="00AD7F45">
        <w:rPr>
          <w:rFonts w:hint="eastAsia"/>
          <w:sz w:val="24"/>
        </w:rPr>
        <w:t>百日咳和流行性腮腺炎系统已录入个案支持导出功能。</w:t>
      </w:r>
      <w:bookmarkEnd w:id="85"/>
    </w:p>
    <w:p w:rsidR="000D3FB0" w:rsidRPr="00AD7F45" w:rsidRDefault="000D3FB0" w:rsidP="000D3FB0">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w:t>
      </w:r>
      <w:r w:rsidR="00750A1E" w:rsidRPr="00AD7F45">
        <w:rPr>
          <w:rFonts w:hint="eastAsia"/>
          <w:sz w:val="24"/>
        </w:rPr>
        <w:t>健康人群带菌率管理：根据健康人群发布监测任务，可以配置不同年龄及样本类型对应的应监测数量，支持监测任务中指定的地区进行信息填报</w:t>
      </w:r>
      <w:r w:rsidRPr="00AD7F45">
        <w:rPr>
          <w:rFonts w:hint="eastAsia"/>
          <w:sz w:val="24"/>
        </w:rPr>
        <w:t>。</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.5</w:t>
      </w:r>
      <w:r w:rsidRPr="00AD7F45">
        <w:rPr>
          <w:b/>
          <w:bCs/>
          <w:sz w:val="24"/>
        </w:rPr>
        <w:t>预防接种工作人员资质管理系统</w:t>
      </w:r>
    </w:p>
    <w:p w:rsidR="00FE297E" w:rsidRPr="00AD7F45" w:rsidRDefault="00FE297E" w:rsidP="00E316CF">
      <w:pPr>
        <w:spacing w:line="360" w:lineRule="auto"/>
        <w:ind w:firstLineChars="200" w:firstLine="480"/>
        <w:rPr>
          <w:sz w:val="24"/>
        </w:rPr>
      </w:pPr>
      <w:r w:rsidRPr="00AD7F45">
        <w:rPr>
          <w:rFonts w:hint="eastAsia"/>
          <w:sz w:val="24"/>
        </w:rPr>
        <w:t>系统聚焦人员管理全流程，构建覆盖岗位权限、培训考核、账号</w:t>
      </w:r>
      <w:proofErr w:type="gramStart"/>
      <w:r w:rsidRPr="00AD7F45">
        <w:rPr>
          <w:rFonts w:hint="eastAsia"/>
          <w:sz w:val="24"/>
        </w:rPr>
        <w:t>管控及行为</w:t>
      </w:r>
      <w:proofErr w:type="gramEnd"/>
      <w:r w:rsidRPr="00AD7F45">
        <w:rPr>
          <w:rFonts w:hint="eastAsia"/>
          <w:sz w:val="24"/>
        </w:rPr>
        <w:t>监测的一体化管理体系：​</w:t>
      </w:r>
    </w:p>
    <w:p w:rsidR="00FE297E" w:rsidRPr="00AD7F45" w:rsidRDefault="00FE297E" w:rsidP="00E316CF">
      <w:pPr>
        <w:spacing w:line="360" w:lineRule="auto"/>
        <w:ind w:firstLineChars="200" w:firstLine="480"/>
        <w:rPr>
          <w:sz w:val="24"/>
        </w:rPr>
      </w:pPr>
      <w:r w:rsidRPr="00AD7F45">
        <w:rPr>
          <w:rFonts w:hint="eastAsia"/>
          <w:sz w:val="24"/>
        </w:rPr>
        <w:t>在岗位与分类管理方面，支持登记、接种等多岗位分类管理，关联上岗培训状态实现严格权限控制，可按单位属性分配岗位及特殊二级菜单，并搭建门诊</w:t>
      </w:r>
      <w:r w:rsidRPr="00AD7F45">
        <w:rPr>
          <w:rFonts w:hint="eastAsia"/>
          <w:sz w:val="24"/>
        </w:rPr>
        <w:t>/</w:t>
      </w:r>
      <w:r w:rsidRPr="00AD7F45">
        <w:rPr>
          <w:rFonts w:hint="eastAsia"/>
          <w:sz w:val="24"/>
        </w:rPr>
        <w:t>岗位类型维度的人员信息分析与导出模块，实现全流程岗位权限管控。​</w:t>
      </w:r>
    </w:p>
    <w:p w:rsidR="00FE297E" w:rsidRPr="00AD7F45" w:rsidRDefault="00FE297E" w:rsidP="00E316CF">
      <w:pPr>
        <w:spacing w:line="360" w:lineRule="auto"/>
        <w:ind w:firstLineChars="200" w:firstLine="480"/>
        <w:rPr>
          <w:sz w:val="24"/>
        </w:rPr>
      </w:pPr>
      <w:r w:rsidRPr="00AD7F45">
        <w:rPr>
          <w:rFonts w:hint="eastAsia"/>
          <w:sz w:val="24"/>
        </w:rPr>
        <w:t>账号效期与状态管控体系具备账号有效期自动更新、不合格</w:t>
      </w:r>
      <w:r w:rsidRPr="00AD7F45">
        <w:rPr>
          <w:rFonts w:hint="eastAsia"/>
          <w:sz w:val="24"/>
        </w:rPr>
        <w:t>/</w:t>
      </w:r>
      <w:r w:rsidRPr="00AD7F45">
        <w:rPr>
          <w:rFonts w:hint="eastAsia"/>
          <w:sz w:val="24"/>
        </w:rPr>
        <w:t>未参与者账号停用功能，支持管理员手工修改，实现账号全生命周期状态管控。​</w:t>
      </w:r>
    </w:p>
    <w:p w:rsidR="00FE297E" w:rsidRPr="00AD7F45" w:rsidRDefault="00FE297E" w:rsidP="00E316CF">
      <w:pPr>
        <w:spacing w:line="360" w:lineRule="auto"/>
        <w:ind w:firstLineChars="200" w:firstLine="480"/>
        <w:rPr>
          <w:b/>
          <w:bCs/>
          <w:sz w:val="24"/>
        </w:rPr>
      </w:pPr>
      <w:r w:rsidRPr="00AD7F45">
        <w:rPr>
          <w:rFonts w:hint="eastAsia"/>
          <w:sz w:val="24"/>
        </w:rPr>
        <w:t>自动管理功能可在岗位变更</w:t>
      </w:r>
      <w:r w:rsidRPr="00AD7F45">
        <w:rPr>
          <w:rFonts w:hint="eastAsia"/>
          <w:sz w:val="24"/>
        </w:rPr>
        <w:t>/</w:t>
      </w:r>
      <w:r w:rsidRPr="00AD7F45">
        <w:rPr>
          <w:rFonts w:hint="eastAsia"/>
          <w:sz w:val="24"/>
        </w:rPr>
        <w:t>审核时关联年度培训情况，支持销</w:t>
      </w:r>
      <w:proofErr w:type="gramStart"/>
      <w:r w:rsidRPr="00AD7F45">
        <w:rPr>
          <w:rFonts w:hint="eastAsia"/>
          <w:sz w:val="24"/>
        </w:rPr>
        <w:t>户原因</w:t>
      </w:r>
      <w:proofErr w:type="gramEnd"/>
      <w:r w:rsidRPr="00AD7F45">
        <w:rPr>
          <w:rFonts w:hint="eastAsia"/>
          <w:sz w:val="24"/>
        </w:rPr>
        <w:t>管理与多维</w:t>
      </w:r>
      <w:proofErr w:type="gramStart"/>
      <w:r w:rsidRPr="00AD7F45">
        <w:rPr>
          <w:rFonts w:hint="eastAsia"/>
          <w:sz w:val="24"/>
        </w:rPr>
        <w:t>度分析</w:t>
      </w:r>
      <w:proofErr w:type="gramEnd"/>
      <w:r w:rsidRPr="00AD7F45">
        <w:rPr>
          <w:rFonts w:hint="eastAsia"/>
          <w:sz w:val="24"/>
        </w:rPr>
        <w:t>导出，建立权限变更、销户联动机制，能精准识别登录人员借调身份实现差异化管理，同时搭建菜单导出与日志记录模块，同时实现用户登录监测与分析功能。</w:t>
      </w:r>
    </w:p>
    <w:p w:rsidR="00FE297E" w:rsidRPr="00AD7F45" w:rsidRDefault="00FE297E" w:rsidP="00E316CF">
      <w:pPr>
        <w:spacing w:line="360" w:lineRule="auto"/>
        <w:ind w:firstLineChars="200" w:firstLine="482"/>
        <w:rPr>
          <w:b/>
          <w:bCs/>
          <w:sz w:val="24"/>
        </w:rPr>
      </w:pPr>
      <w:bookmarkStart w:id="89" w:name="_Toc370339828"/>
      <w:bookmarkStart w:id="90" w:name="_Toc4332"/>
      <w:r w:rsidRPr="00AD7F45">
        <w:rPr>
          <w:rFonts w:hint="eastAsia"/>
          <w:b/>
          <w:bCs/>
          <w:sz w:val="24"/>
        </w:rPr>
        <w:t>2</w:t>
      </w:r>
      <w:r w:rsidRPr="00AD7F45">
        <w:rPr>
          <w:b/>
          <w:bCs/>
          <w:sz w:val="24"/>
        </w:rPr>
        <w:t>.5</w:t>
      </w:r>
      <w:r w:rsidRPr="00AD7F45">
        <w:rPr>
          <w:rFonts w:hint="eastAsia"/>
          <w:b/>
          <w:bCs/>
          <w:sz w:val="24"/>
        </w:rPr>
        <w:t>.1</w:t>
      </w:r>
      <w:r w:rsidRPr="00AD7F45">
        <w:rPr>
          <w:rFonts w:hint="eastAsia"/>
          <w:b/>
          <w:bCs/>
          <w:sz w:val="24"/>
        </w:rPr>
        <w:t>工作人员岗位管理</w:t>
      </w:r>
      <w:bookmarkEnd w:id="89"/>
      <w:bookmarkEnd w:id="90"/>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岗位信息分类</w:t>
      </w:r>
    </w:p>
    <w:p w:rsidR="00FE297E" w:rsidRPr="00AD7F45" w:rsidRDefault="00FE297E" w:rsidP="00E316CF">
      <w:pPr>
        <w:spacing w:line="360" w:lineRule="auto"/>
        <w:ind w:firstLineChars="200" w:firstLine="480"/>
        <w:rPr>
          <w:sz w:val="24"/>
        </w:rPr>
      </w:pPr>
      <w:r w:rsidRPr="00AD7F45">
        <w:rPr>
          <w:rFonts w:hint="eastAsia"/>
          <w:sz w:val="24"/>
        </w:rPr>
        <w:t>支持对不同类型的工作人员岗位进行查询、新增、停用、删除，支持管理取号、分诊、登记、接种、留观等不同类型的工作人员岗位。</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单位属性与岗位信息配置</w:t>
      </w:r>
    </w:p>
    <w:p w:rsidR="00FE297E" w:rsidRPr="00AD7F45" w:rsidRDefault="00FE297E" w:rsidP="00E316CF">
      <w:pPr>
        <w:spacing w:line="360" w:lineRule="auto"/>
        <w:ind w:firstLineChars="200" w:firstLine="480"/>
        <w:rPr>
          <w:sz w:val="24"/>
        </w:rPr>
      </w:pPr>
      <w:r w:rsidRPr="00AD7F45">
        <w:rPr>
          <w:rFonts w:hint="eastAsia"/>
          <w:sz w:val="24"/>
        </w:rPr>
        <w:t>支持将岗位与单位属性进行关联配置，支持为不同单位属性配置相应的岗位</w:t>
      </w:r>
      <w:r w:rsidRPr="00AD7F45">
        <w:rPr>
          <w:rFonts w:hint="eastAsia"/>
          <w:sz w:val="24"/>
        </w:rPr>
        <w:lastRenderedPageBreak/>
        <w:t>信息，支持单位属性与岗位信息多对多关联。</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单位属性与二级菜单区分岗位信息</w:t>
      </w:r>
    </w:p>
    <w:p w:rsidR="00FE297E" w:rsidRPr="00AD7F45" w:rsidRDefault="00FE297E" w:rsidP="00E316CF">
      <w:pPr>
        <w:spacing w:line="360" w:lineRule="auto"/>
        <w:ind w:firstLineChars="200" w:firstLine="480"/>
        <w:rPr>
          <w:sz w:val="24"/>
        </w:rPr>
      </w:pPr>
      <w:r w:rsidRPr="00AD7F45">
        <w:rPr>
          <w:rFonts w:hint="eastAsia"/>
          <w:sz w:val="24"/>
        </w:rPr>
        <w:t>支持通过二级菜单区分不同单位属性的岗位信息，支持为不同单位属性划分二级菜单，支持将岗位信息与二级菜单进行关联，支持根据单位属性和岗位信息匹配授权菜单。</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分岗位工作人员分析</w:t>
      </w:r>
    </w:p>
    <w:p w:rsidR="00FE297E" w:rsidRPr="00AD7F45" w:rsidRDefault="00FE297E" w:rsidP="00E316CF">
      <w:pPr>
        <w:spacing w:line="360" w:lineRule="auto"/>
        <w:ind w:firstLineChars="200" w:firstLine="480"/>
        <w:rPr>
          <w:sz w:val="24"/>
        </w:rPr>
      </w:pPr>
      <w:r w:rsidRPr="00AD7F45">
        <w:rPr>
          <w:rFonts w:hint="eastAsia"/>
          <w:sz w:val="24"/>
        </w:rPr>
        <w:t>支持从门诊类型、岗位类型等维度对工作人员数量进行分析，支持查询不同岗位类型的工作人员清单，支持导出不同岗位类型的工作人员信息。</w:t>
      </w:r>
    </w:p>
    <w:p w:rsidR="00FE297E" w:rsidRPr="00AD7F45" w:rsidRDefault="00FE297E" w:rsidP="00E316CF">
      <w:pPr>
        <w:spacing w:line="360" w:lineRule="auto"/>
        <w:ind w:firstLineChars="200" w:firstLine="482"/>
        <w:rPr>
          <w:b/>
          <w:bCs/>
          <w:sz w:val="24"/>
        </w:rPr>
      </w:pPr>
      <w:bookmarkStart w:id="91" w:name="_Toc29872"/>
      <w:bookmarkStart w:id="92" w:name="_Toc893880190"/>
      <w:r w:rsidRPr="00AD7F45">
        <w:rPr>
          <w:rFonts w:hint="eastAsia"/>
          <w:b/>
          <w:bCs/>
          <w:sz w:val="24"/>
        </w:rPr>
        <w:t>2</w:t>
      </w:r>
      <w:r w:rsidRPr="00AD7F45">
        <w:rPr>
          <w:b/>
          <w:bCs/>
          <w:sz w:val="24"/>
        </w:rPr>
        <w:t>.5</w:t>
      </w:r>
      <w:r w:rsidRPr="00AD7F45">
        <w:rPr>
          <w:rFonts w:hint="eastAsia"/>
          <w:b/>
          <w:bCs/>
          <w:sz w:val="24"/>
        </w:rPr>
        <w:t>.2</w:t>
      </w:r>
      <w:r w:rsidRPr="00AD7F45">
        <w:rPr>
          <w:rFonts w:hint="eastAsia"/>
          <w:b/>
          <w:bCs/>
          <w:sz w:val="24"/>
        </w:rPr>
        <w:t>资质管理基础信息设置</w:t>
      </w:r>
      <w:bookmarkEnd w:id="91"/>
      <w:bookmarkEnd w:id="92"/>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培训人员管理</w:t>
      </w:r>
    </w:p>
    <w:p w:rsidR="00FE297E" w:rsidRPr="00AD7F45" w:rsidRDefault="00FE297E" w:rsidP="00E316CF">
      <w:pPr>
        <w:spacing w:line="360" w:lineRule="auto"/>
        <w:ind w:firstLineChars="200" w:firstLine="480"/>
        <w:rPr>
          <w:sz w:val="24"/>
        </w:rPr>
      </w:pPr>
      <w:r w:rsidRPr="00AD7F45">
        <w:rPr>
          <w:rFonts w:hint="eastAsia"/>
          <w:sz w:val="24"/>
        </w:rPr>
        <w:t>系统须具备从办公管理系统获取各接种单位已开户在岗人员清单的功能，同时支持灵活的培训考核对象筛选。各层级用户可自主选择培训或考核对象，具体包括：接种单位可选择本单位人员；区级管理部门可筛选辖区内接种单位人员，并可按岗位类型细分；市级管理部门可覆盖本级、区级及接种单位人员。筛选后的名单需经组织培训</w:t>
      </w:r>
      <w:r w:rsidRPr="00AD7F45">
        <w:rPr>
          <w:rFonts w:hint="eastAsia"/>
          <w:sz w:val="24"/>
        </w:rPr>
        <w:t>/</w:t>
      </w:r>
      <w:r w:rsidRPr="00AD7F45">
        <w:rPr>
          <w:rFonts w:hint="eastAsia"/>
          <w:sz w:val="24"/>
        </w:rPr>
        <w:t>考核单位审核确认，确保对象范围准确无误。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培训人员新增</w:t>
      </w:r>
    </w:p>
    <w:p w:rsidR="00FE297E" w:rsidRPr="00AD7F45" w:rsidRDefault="00FE297E" w:rsidP="00E316CF">
      <w:pPr>
        <w:spacing w:line="360" w:lineRule="auto"/>
        <w:ind w:firstLineChars="200" w:firstLine="480"/>
        <w:rPr>
          <w:sz w:val="24"/>
        </w:rPr>
      </w:pPr>
      <w:r w:rsidRPr="00AD7F45">
        <w:rPr>
          <w:rFonts w:hint="eastAsia"/>
          <w:sz w:val="24"/>
        </w:rPr>
        <w:t>系统支持按年度、按岗位类型维护应培训人员名单，从办公管理系统根据指定的条件，如单位、级别、岗位、状态等获取工作人员信息，可展示工作人员的姓名、性别、出生日期、职称、最近一次培训日期等内容。</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培训人员删除</w:t>
      </w:r>
    </w:p>
    <w:p w:rsidR="00FE297E" w:rsidRPr="00AD7F45" w:rsidRDefault="00FE297E" w:rsidP="00E316CF">
      <w:pPr>
        <w:spacing w:line="360" w:lineRule="auto"/>
        <w:ind w:firstLineChars="200" w:firstLine="480"/>
        <w:rPr>
          <w:sz w:val="24"/>
        </w:rPr>
      </w:pPr>
      <w:r w:rsidRPr="00AD7F45">
        <w:rPr>
          <w:rFonts w:hint="eastAsia"/>
          <w:sz w:val="24"/>
        </w:rPr>
        <w:t>系统支持对不纳入本次培训人员或者已离职已退休的人员进行删除操作。若该人员已在该年度进入培训或完成培训时不允许删除。</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.5</w:t>
      </w:r>
      <w:r w:rsidRPr="00AD7F45">
        <w:rPr>
          <w:rFonts w:hint="eastAsia"/>
          <w:b/>
          <w:bCs/>
          <w:sz w:val="24"/>
        </w:rPr>
        <w:t>.3</w:t>
      </w:r>
      <w:r w:rsidRPr="00AD7F45">
        <w:rPr>
          <w:rFonts w:hint="eastAsia"/>
          <w:b/>
          <w:bCs/>
          <w:sz w:val="24"/>
        </w:rPr>
        <w:t>培训单位维护</w:t>
      </w:r>
    </w:p>
    <w:p w:rsidR="00FE297E" w:rsidRPr="00AD7F45" w:rsidRDefault="00FE297E" w:rsidP="000D3FB0">
      <w:pPr>
        <w:spacing w:line="360" w:lineRule="auto"/>
        <w:ind w:firstLineChars="200" w:firstLine="480"/>
        <w:rPr>
          <w:sz w:val="24"/>
        </w:rPr>
      </w:pPr>
      <w:r w:rsidRPr="00AD7F45">
        <w:rPr>
          <w:rFonts w:hint="eastAsia"/>
          <w:sz w:val="24"/>
        </w:rPr>
        <w:t>系统支持维护培训单位，可选择市级、区级以及具体的接种单位，培训单位可对本次应培训的人员进行审核。</w:t>
      </w:r>
    </w:p>
    <w:p w:rsidR="00FE297E" w:rsidRPr="00AD7F45" w:rsidRDefault="00FE297E" w:rsidP="00E316CF">
      <w:pPr>
        <w:spacing w:line="360" w:lineRule="auto"/>
        <w:ind w:firstLineChars="200" w:firstLine="482"/>
        <w:rPr>
          <w:b/>
          <w:bCs/>
          <w:sz w:val="24"/>
        </w:rPr>
      </w:pPr>
      <w:bookmarkStart w:id="93" w:name="_Toc23880"/>
      <w:r w:rsidRPr="00AD7F45">
        <w:rPr>
          <w:rFonts w:hint="eastAsia"/>
          <w:b/>
          <w:bCs/>
          <w:sz w:val="24"/>
        </w:rPr>
        <w:t>2</w:t>
      </w:r>
      <w:r w:rsidRPr="00AD7F45">
        <w:rPr>
          <w:b/>
          <w:bCs/>
          <w:sz w:val="24"/>
        </w:rPr>
        <w:t>.5</w:t>
      </w:r>
      <w:r w:rsidRPr="00AD7F45">
        <w:rPr>
          <w:rFonts w:hint="eastAsia"/>
          <w:b/>
          <w:bCs/>
          <w:sz w:val="24"/>
        </w:rPr>
        <w:t>.4</w:t>
      </w:r>
      <w:r w:rsidRPr="00AD7F45">
        <w:rPr>
          <w:rFonts w:hint="eastAsia"/>
          <w:b/>
          <w:bCs/>
          <w:sz w:val="24"/>
        </w:rPr>
        <w:t>权限管理</w:t>
      </w:r>
      <w:bookmarkEnd w:id="93"/>
    </w:p>
    <w:p w:rsidR="00FE297E" w:rsidRPr="00AD7F45" w:rsidRDefault="00FE297E" w:rsidP="00E316CF">
      <w:pPr>
        <w:spacing w:line="360" w:lineRule="auto"/>
        <w:ind w:firstLineChars="200" w:firstLine="480"/>
        <w:rPr>
          <w:sz w:val="24"/>
        </w:rPr>
      </w:pPr>
      <w:r w:rsidRPr="00AD7F45">
        <w:rPr>
          <w:rFonts w:hint="eastAsia"/>
          <w:sz w:val="24"/>
        </w:rPr>
        <w:t>根据单位级别设置权限，市级单位管理员拥有全局管理权限，可对全市各级单位工作人员进行维护，可以对应培训人员名单进行查看、修改、删除操作，区级单位管理员仅能维护本辖区内单位的工作人员；接种单位管理员则只能维护本</w:t>
      </w:r>
      <w:r w:rsidRPr="00AD7F45">
        <w:rPr>
          <w:rFonts w:hint="eastAsia"/>
          <w:sz w:val="24"/>
        </w:rPr>
        <w:lastRenderedPageBreak/>
        <w:t>单位工作人员。</w:t>
      </w:r>
    </w:p>
    <w:p w:rsidR="00FE297E" w:rsidRPr="00AD7F45" w:rsidRDefault="00FE297E" w:rsidP="00E316CF">
      <w:pPr>
        <w:spacing w:line="360" w:lineRule="auto"/>
        <w:ind w:firstLineChars="200" w:firstLine="482"/>
        <w:rPr>
          <w:b/>
          <w:bCs/>
          <w:sz w:val="24"/>
        </w:rPr>
      </w:pPr>
      <w:bookmarkStart w:id="94" w:name="_Toc15237"/>
      <w:bookmarkStart w:id="95" w:name="_Toc1796242565"/>
      <w:r w:rsidRPr="00AD7F45">
        <w:rPr>
          <w:rFonts w:hint="eastAsia"/>
          <w:b/>
          <w:bCs/>
          <w:sz w:val="24"/>
        </w:rPr>
        <w:t>2</w:t>
      </w:r>
      <w:r w:rsidRPr="00AD7F45">
        <w:rPr>
          <w:b/>
          <w:bCs/>
          <w:sz w:val="24"/>
        </w:rPr>
        <w:t>.5</w:t>
      </w:r>
      <w:r w:rsidRPr="00AD7F45">
        <w:rPr>
          <w:rFonts w:hint="eastAsia"/>
          <w:b/>
          <w:bCs/>
          <w:sz w:val="24"/>
        </w:rPr>
        <w:t>.5</w:t>
      </w:r>
      <w:r w:rsidRPr="00AD7F45">
        <w:rPr>
          <w:rFonts w:hint="eastAsia"/>
          <w:b/>
          <w:bCs/>
          <w:sz w:val="24"/>
        </w:rPr>
        <w:t>培训人员审核流程</w:t>
      </w:r>
      <w:bookmarkEnd w:id="94"/>
      <w:bookmarkEnd w:id="95"/>
    </w:p>
    <w:p w:rsidR="00FE297E" w:rsidRPr="00AD7F45" w:rsidRDefault="00FE297E" w:rsidP="00E316CF">
      <w:pPr>
        <w:spacing w:line="360" w:lineRule="auto"/>
        <w:ind w:firstLineChars="200" w:firstLine="480"/>
        <w:rPr>
          <w:sz w:val="24"/>
        </w:rPr>
      </w:pPr>
      <w:r w:rsidRPr="00AD7F45">
        <w:rPr>
          <w:rFonts w:hint="eastAsia"/>
          <w:sz w:val="24"/>
        </w:rPr>
        <w:t>系统具备对应培训的人员名单进行审核，系统质</w:t>
      </w:r>
      <w:proofErr w:type="gramStart"/>
      <w:r w:rsidRPr="00AD7F45">
        <w:rPr>
          <w:rFonts w:hint="eastAsia"/>
          <w:sz w:val="24"/>
        </w:rPr>
        <w:t>控只能</w:t>
      </w:r>
      <w:proofErr w:type="gramEnd"/>
      <w:r w:rsidRPr="00AD7F45">
        <w:rPr>
          <w:rFonts w:hint="eastAsia"/>
          <w:sz w:val="24"/>
        </w:rPr>
        <w:t>由培训单位进行审核操作，审核通过的人员名单不允许修改。</w:t>
      </w:r>
    </w:p>
    <w:p w:rsidR="00FE297E" w:rsidRPr="00AD7F45" w:rsidRDefault="00FE297E" w:rsidP="00E316CF">
      <w:pPr>
        <w:spacing w:line="360" w:lineRule="auto"/>
        <w:ind w:firstLineChars="200" w:firstLine="480"/>
        <w:rPr>
          <w:sz w:val="24"/>
        </w:rPr>
      </w:pPr>
      <w:r w:rsidRPr="00AD7F45">
        <w:rPr>
          <w:rFonts w:hint="eastAsia"/>
          <w:sz w:val="24"/>
        </w:rPr>
        <w:t>系统支持对培训人员名单进行退回，退回时系统质</w:t>
      </w:r>
      <w:proofErr w:type="gramStart"/>
      <w:r w:rsidRPr="00AD7F45">
        <w:rPr>
          <w:rFonts w:hint="eastAsia"/>
          <w:sz w:val="24"/>
        </w:rPr>
        <w:t>控必须</w:t>
      </w:r>
      <w:proofErr w:type="gramEnd"/>
      <w:r w:rsidRPr="00AD7F45">
        <w:rPr>
          <w:rFonts w:hint="eastAsia"/>
          <w:sz w:val="24"/>
        </w:rPr>
        <w:t>填写退回原因，同时提交的单位可查看退回原因。</w:t>
      </w:r>
    </w:p>
    <w:p w:rsidR="00FE297E" w:rsidRPr="00AD7F45" w:rsidRDefault="00FE297E" w:rsidP="00E316CF">
      <w:pPr>
        <w:spacing w:line="360" w:lineRule="auto"/>
        <w:ind w:firstLineChars="200" w:firstLine="482"/>
        <w:rPr>
          <w:b/>
          <w:bCs/>
          <w:sz w:val="24"/>
        </w:rPr>
      </w:pPr>
      <w:bookmarkStart w:id="96" w:name="_Toc123680429"/>
      <w:bookmarkStart w:id="97" w:name="_Toc9043"/>
      <w:r w:rsidRPr="00AD7F45">
        <w:rPr>
          <w:rFonts w:hint="eastAsia"/>
          <w:b/>
          <w:bCs/>
          <w:sz w:val="24"/>
        </w:rPr>
        <w:t>2</w:t>
      </w:r>
      <w:r w:rsidRPr="00AD7F45">
        <w:rPr>
          <w:b/>
          <w:bCs/>
          <w:sz w:val="24"/>
        </w:rPr>
        <w:t>.5</w:t>
      </w:r>
      <w:r w:rsidRPr="00AD7F45">
        <w:rPr>
          <w:rFonts w:hint="eastAsia"/>
          <w:b/>
          <w:bCs/>
          <w:sz w:val="24"/>
        </w:rPr>
        <w:t>.6</w:t>
      </w:r>
      <w:r w:rsidRPr="00AD7F45">
        <w:rPr>
          <w:rFonts w:hint="eastAsia"/>
          <w:b/>
          <w:bCs/>
          <w:sz w:val="24"/>
        </w:rPr>
        <w:t>账号效期管理</w:t>
      </w:r>
      <w:bookmarkEnd w:id="96"/>
      <w:bookmarkEnd w:id="97"/>
    </w:p>
    <w:p w:rsidR="00FE297E" w:rsidRPr="00AD7F45" w:rsidRDefault="00FE297E" w:rsidP="00E316CF">
      <w:pPr>
        <w:spacing w:line="360" w:lineRule="auto"/>
        <w:ind w:firstLineChars="200" w:firstLine="480"/>
        <w:rPr>
          <w:sz w:val="24"/>
        </w:rPr>
      </w:pPr>
      <w:r w:rsidRPr="00AD7F45">
        <w:rPr>
          <w:rFonts w:hint="eastAsia"/>
          <w:sz w:val="24"/>
        </w:rPr>
        <w:t>系统可以根据工作人员在当前年度的上岗培训及考核情况进行账号效期的更新，若本次上岗培训考核合格，系统需要更新该培训人员的账号有效期为次年的</w:t>
      </w:r>
      <w:r w:rsidRPr="00AD7F45">
        <w:rPr>
          <w:rFonts w:hint="eastAsia"/>
          <w:sz w:val="24"/>
        </w:rPr>
        <w:t>12</w:t>
      </w:r>
      <w:r w:rsidRPr="00AD7F45">
        <w:rPr>
          <w:rFonts w:hint="eastAsia"/>
          <w:sz w:val="24"/>
        </w:rPr>
        <w:t>月</w:t>
      </w:r>
      <w:r w:rsidRPr="00AD7F45">
        <w:rPr>
          <w:rFonts w:hint="eastAsia"/>
          <w:sz w:val="24"/>
        </w:rPr>
        <w:t>31</w:t>
      </w:r>
      <w:r w:rsidRPr="00AD7F45">
        <w:rPr>
          <w:rFonts w:hint="eastAsia"/>
          <w:sz w:val="24"/>
        </w:rPr>
        <w:t>日。若本次上岗培训考核不合格或者未参加本次上岗培训的人员，</w:t>
      </w:r>
    </w:p>
    <w:p w:rsidR="00FE297E" w:rsidRPr="00AD7F45" w:rsidRDefault="00FE297E" w:rsidP="00E316CF">
      <w:pPr>
        <w:spacing w:line="360" w:lineRule="auto"/>
        <w:ind w:firstLineChars="200" w:firstLine="480"/>
        <w:rPr>
          <w:sz w:val="24"/>
        </w:rPr>
      </w:pPr>
      <w:r w:rsidRPr="00AD7F45">
        <w:rPr>
          <w:rFonts w:hint="eastAsia"/>
          <w:sz w:val="24"/>
        </w:rPr>
        <w:t>系统需要对该培训人员的账号进行停用操作。若本次上岗培训考核补考通过后，系统需要启用账号并更新账号有效期为次年的</w:t>
      </w:r>
      <w:r w:rsidRPr="00AD7F45">
        <w:rPr>
          <w:rFonts w:hint="eastAsia"/>
          <w:sz w:val="24"/>
        </w:rPr>
        <w:t>12</w:t>
      </w:r>
      <w:r w:rsidRPr="00AD7F45">
        <w:rPr>
          <w:rFonts w:hint="eastAsia"/>
          <w:sz w:val="24"/>
        </w:rPr>
        <w:t>月</w:t>
      </w:r>
      <w:r w:rsidRPr="00AD7F45">
        <w:rPr>
          <w:rFonts w:hint="eastAsia"/>
          <w:sz w:val="24"/>
        </w:rPr>
        <w:t>31</w:t>
      </w:r>
      <w:r w:rsidRPr="00AD7F45">
        <w:rPr>
          <w:rFonts w:hint="eastAsia"/>
          <w:sz w:val="24"/>
        </w:rPr>
        <w:t>日。</w:t>
      </w:r>
    </w:p>
    <w:p w:rsidR="00FE297E" w:rsidRPr="00AD7F45" w:rsidRDefault="00FE297E" w:rsidP="00E316CF">
      <w:pPr>
        <w:spacing w:line="360" w:lineRule="auto"/>
        <w:ind w:firstLineChars="200" w:firstLine="480"/>
        <w:rPr>
          <w:sz w:val="24"/>
        </w:rPr>
      </w:pPr>
      <w:r w:rsidRPr="00AD7F45">
        <w:rPr>
          <w:rFonts w:hint="eastAsia"/>
          <w:sz w:val="24"/>
        </w:rPr>
        <w:t>系统</w:t>
      </w:r>
      <w:proofErr w:type="gramStart"/>
      <w:r w:rsidRPr="00AD7F45">
        <w:rPr>
          <w:rFonts w:hint="eastAsia"/>
          <w:sz w:val="24"/>
        </w:rPr>
        <w:t>需支持区疾控修改</w:t>
      </w:r>
      <w:proofErr w:type="gramEnd"/>
      <w:r w:rsidRPr="00AD7F45">
        <w:rPr>
          <w:rFonts w:hint="eastAsia"/>
          <w:sz w:val="24"/>
        </w:rPr>
        <w:t>本辖区管理单位工作人员的账号有效期，并对该人员进行标记，便于区</w:t>
      </w:r>
      <w:proofErr w:type="gramStart"/>
      <w:r w:rsidRPr="00AD7F45">
        <w:rPr>
          <w:rFonts w:hint="eastAsia"/>
          <w:sz w:val="24"/>
        </w:rPr>
        <w:t>疾控直接</w:t>
      </w:r>
      <w:proofErr w:type="gramEnd"/>
      <w:r w:rsidRPr="00AD7F45">
        <w:rPr>
          <w:rFonts w:hint="eastAsia"/>
          <w:sz w:val="24"/>
        </w:rPr>
        <w:t>统计出临时开放账号使用的工作人员。</w:t>
      </w:r>
    </w:p>
    <w:p w:rsidR="00FE297E" w:rsidRPr="00AD7F45" w:rsidRDefault="00FE297E" w:rsidP="00E316CF">
      <w:pPr>
        <w:spacing w:line="360" w:lineRule="auto"/>
        <w:ind w:firstLineChars="200" w:firstLine="480"/>
        <w:rPr>
          <w:sz w:val="24"/>
        </w:rPr>
      </w:pPr>
      <w:r w:rsidRPr="00AD7F45">
        <w:rPr>
          <w:rFonts w:hint="eastAsia"/>
          <w:sz w:val="24"/>
        </w:rPr>
        <w:t>系统可以查看每一个工作人员最近一次培训的情况，如最近一次培训的日期、考核成绩、考核结果、培训证书等内容，</w:t>
      </w:r>
      <w:proofErr w:type="gramStart"/>
      <w:r w:rsidRPr="00AD7F45">
        <w:rPr>
          <w:rFonts w:hint="eastAsia"/>
          <w:sz w:val="24"/>
        </w:rPr>
        <w:t>便于疾控参考</w:t>
      </w:r>
      <w:proofErr w:type="gramEnd"/>
      <w:r w:rsidRPr="00AD7F45">
        <w:rPr>
          <w:rFonts w:hint="eastAsia"/>
          <w:sz w:val="24"/>
        </w:rPr>
        <w:t>。</w:t>
      </w:r>
    </w:p>
    <w:p w:rsidR="00FE297E" w:rsidRPr="00AD7F45" w:rsidRDefault="00FE297E" w:rsidP="00E316CF">
      <w:pPr>
        <w:spacing w:line="360" w:lineRule="auto"/>
        <w:ind w:firstLineChars="200" w:firstLine="482"/>
        <w:rPr>
          <w:b/>
          <w:bCs/>
          <w:sz w:val="24"/>
        </w:rPr>
      </w:pPr>
      <w:bookmarkStart w:id="98" w:name="_Toc17545"/>
      <w:bookmarkStart w:id="99" w:name="_Toc144435271"/>
      <w:r w:rsidRPr="00AD7F45">
        <w:rPr>
          <w:rFonts w:hint="eastAsia"/>
          <w:b/>
          <w:bCs/>
          <w:sz w:val="24"/>
        </w:rPr>
        <w:t>2</w:t>
      </w:r>
      <w:r w:rsidRPr="00AD7F45">
        <w:rPr>
          <w:b/>
          <w:bCs/>
          <w:sz w:val="24"/>
        </w:rPr>
        <w:t>.5</w:t>
      </w:r>
      <w:r w:rsidRPr="00AD7F45">
        <w:rPr>
          <w:rFonts w:hint="eastAsia"/>
          <w:b/>
          <w:bCs/>
          <w:sz w:val="24"/>
        </w:rPr>
        <w:t>.7</w:t>
      </w:r>
      <w:r w:rsidRPr="00AD7F45">
        <w:rPr>
          <w:rFonts w:hint="eastAsia"/>
          <w:b/>
          <w:bCs/>
          <w:sz w:val="24"/>
        </w:rPr>
        <w:t>在线试题情况统计</w:t>
      </w:r>
      <w:bookmarkEnd w:id="98"/>
      <w:bookmarkEnd w:id="99"/>
    </w:p>
    <w:p w:rsidR="00FE297E" w:rsidRPr="00AD7F45" w:rsidRDefault="00FE297E" w:rsidP="00E316CF">
      <w:pPr>
        <w:spacing w:line="360" w:lineRule="auto"/>
        <w:ind w:firstLineChars="200" w:firstLine="480"/>
        <w:rPr>
          <w:sz w:val="24"/>
        </w:rPr>
      </w:pPr>
      <w:r w:rsidRPr="00AD7F45">
        <w:rPr>
          <w:rFonts w:hint="eastAsia"/>
          <w:sz w:val="24"/>
        </w:rPr>
        <w:t>系统可以对每场考试的试题情况进行分析汇总，可以通过考试类型、考试名称、题型、难易程度等进行分类统计，可统计每道题目的答题正确率、错误率，便于</w:t>
      </w:r>
      <w:proofErr w:type="gramStart"/>
      <w:r w:rsidRPr="00AD7F45">
        <w:rPr>
          <w:rFonts w:hint="eastAsia"/>
          <w:sz w:val="24"/>
        </w:rPr>
        <w:t>疾控根据</w:t>
      </w:r>
      <w:proofErr w:type="gramEnd"/>
      <w:r w:rsidRPr="00AD7F45">
        <w:rPr>
          <w:rFonts w:hint="eastAsia"/>
          <w:sz w:val="24"/>
        </w:rPr>
        <w:t>试题的答题情况对下一次培训的侧重点提供依据。</w:t>
      </w:r>
    </w:p>
    <w:p w:rsidR="00FE297E" w:rsidRPr="00AD7F45" w:rsidRDefault="00FE297E" w:rsidP="00E316CF">
      <w:pPr>
        <w:spacing w:line="360" w:lineRule="auto"/>
        <w:ind w:firstLineChars="200" w:firstLine="482"/>
        <w:rPr>
          <w:b/>
          <w:bCs/>
          <w:sz w:val="24"/>
        </w:rPr>
      </w:pPr>
      <w:bookmarkStart w:id="100" w:name="_Toc867078587"/>
      <w:bookmarkStart w:id="101" w:name="_Toc8407"/>
      <w:r w:rsidRPr="00AD7F45">
        <w:rPr>
          <w:rFonts w:hint="eastAsia"/>
          <w:b/>
          <w:bCs/>
          <w:sz w:val="24"/>
        </w:rPr>
        <w:t>2</w:t>
      </w:r>
      <w:r w:rsidRPr="00AD7F45">
        <w:rPr>
          <w:b/>
          <w:bCs/>
          <w:sz w:val="24"/>
        </w:rPr>
        <w:t>.5</w:t>
      </w:r>
      <w:r w:rsidRPr="00AD7F45">
        <w:rPr>
          <w:rFonts w:hint="eastAsia"/>
          <w:b/>
          <w:bCs/>
          <w:sz w:val="24"/>
        </w:rPr>
        <w:t>.8</w:t>
      </w:r>
      <w:r w:rsidRPr="00AD7F45">
        <w:rPr>
          <w:rFonts w:hint="eastAsia"/>
          <w:b/>
          <w:bCs/>
          <w:sz w:val="24"/>
        </w:rPr>
        <w:t>工作人员岗位结合考核机制</w:t>
      </w:r>
      <w:bookmarkEnd w:id="100"/>
      <w:bookmarkEnd w:id="101"/>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账户效期更新结合考核机制</w:t>
      </w:r>
    </w:p>
    <w:p w:rsidR="00FE297E" w:rsidRPr="00AD7F45" w:rsidRDefault="00FE297E" w:rsidP="00E316CF">
      <w:pPr>
        <w:spacing w:line="360" w:lineRule="auto"/>
        <w:ind w:firstLineChars="200" w:firstLine="480"/>
        <w:rPr>
          <w:sz w:val="24"/>
        </w:rPr>
      </w:pPr>
      <w:r w:rsidRPr="00AD7F45">
        <w:rPr>
          <w:rFonts w:hint="eastAsia"/>
          <w:sz w:val="24"/>
        </w:rPr>
        <w:t>根据工作人员的年度考核成绩，支持更新年度考核合格人员的账户有效期，支持将该人员的账户有效期调整为下一个年度的</w:t>
      </w:r>
      <w:r w:rsidRPr="00AD7F45">
        <w:rPr>
          <w:rFonts w:hint="eastAsia"/>
          <w:sz w:val="24"/>
        </w:rPr>
        <w:t>12</w:t>
      </w:r>
      <w:r w:rsidRPr="00AD7F45">
        <w:rPr>
          <w:rFonts w:hint="eastAsia"/>
          <w:sz w:val="24"/>
        </w:rPr>
        <w:t>月</w:t>
      </w:r>
      <w:r w:rsidRPr="00AD7F45">
        <w:rPr>
          <w:rFonts w:hint="eastAsia"/>
          <w:sz w:val="24"/>
        </w:rPr>
        <w:t>31</w:t>
      </w:r>
      <w:r w:rsidRPr="00AD7F45">
        <w:rPr>
          <w:rFonts w:hint="eastAsia"/>
          <w:sz w:val="24"/>
        </w:rPr>
        <w:t>日。</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人员岗位变更结合考核机制</w:t>
      </w:r>
    </w:p>
    <w:p w:rsidR="00FE297E" w:rsidRPr="00AD7F45" w:rsidRDefault="00FE297E" w:rsidP="00E316CF">
      <w:pPr>
        <w:spacing w:line="360" w:lineRule="auto"/>
        <w:ind w:firstLineChars="200" w:firstLine="480"/>
        <w:rPr>
          <w:sz w:val="24"/>
        </w:rPr>
      </w:pPr>
      <w:r w:rsidRPr="00AD7F45">
        <w:rPr>
          <w:rFonts w:hint="eastAsia"/>
          <w:sz w:val="24"/>
        </w:rPr>
        <w:t>支持工作人员岗位变更界面展示该工作人员的年度培训情况、考核类型、考核成绩，便于信息申报管理员灵活调整本单位工作人员的岗位信息。</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人员岗位审核结合考核机制</w:t>
      </w:r>
    </w:p>
    <w:p w:rsidR="00FE297E" w:rsidRPr="00AD7F45" w:rsidRDefault="00FE297E" w:rsidP="00E316CF">
      <w:pPr>
        <w:spacing w:line="360" w:lineRule="auto"/>
        <w:ind w:firstLineChars="200" w:firstLine="480"/>
        <w:rPr>
          <w:sz w:val="24"/>
        </w:rPr>
      </w:pPr>
      <w:r w:rsidRPr="00AD7F45">
        <w:rPr>
          <w:rFonts w:hint="eastAsia"/>
          <w:sz w:val="24"/>
        </w:rPr>
        <w:t>支持工作人员在岗位审核界面展示该工作人员的年度培训情况、考核类型、</w:t>
      </w:r>
      <w:r w:rsidRPr="00AD7F45">
        <w:rPr>
          <w:rFonts w:hint="eastAsia"/>
          <w:sz w:val="24"/>
        </w:rPr>
        <w:lastRenderedPageBreak/>
        <w:t>考核成绩，便于</w:t>
      </w:r>
      <w:proofErr w:type="gramStart"/>
      <w:r w:rsidRPr="00AD7F45">
        <w:rPr>
          <w:rFonts w:hint="eastAsia"/>
          <w:sz w:val="24"/>
        </w:rPr>
        <w:t>上级疾控人员</w:t>
      </w:r>
      <w:proofErr w:type="gramEnd"/>
      <w:r w:rsidRPr="00AD7F45">
        <w:rPr>
          <w:rFonts w:hint="eastAsia"/>
          <w:sz w:val="24"/>
        </w:rPr>
        <w:t>根据成绩合理审核工作人员的岗位信息。</w:t>
      </w:r>
    </w:p>
    <w:p w:rsidR="00FE297E" w:rsidRPr="00AD7F45" w:rsidRDefault="00FE297E" w:rsidP="00E316CF">
      <w:pPr>
        <w:spacing w:line="360" w:lineRule="auto"/>
        <w:ind w:firstLineChars="200" w:firstLine="482"/>
        <w:rPr>
          <w:b/>
          <w:bCs/>
          <w:sz w:val="24"/>
        </w:rPr>
      </w:pPr>
      <w:bookmarkStart w:id="102" w:name="_Toc165783167"/>
      <w:bookmarkStart w:id="103" w:name="_Toc8537"/>
      <w:r w:rsidRPr="00AD7F45">
        <w:rPr>
          <w:rFonts w:hint="eastAsia"/>
          <w:b/>
          <w:bCs/>
          <w:sz w:val="24"/>
        </w:rPr>
        <w:t>2</w:t>
      </w:r>
      <w:r w:rsidRPr="00AD7F45">
        <w:rPr>
          <w:b/>
          <w:bCs/>
          <w:sz w:val="24"/>
        </w:rPr>
        <w:t>.5</w:t>
      </w:r>
      <w:r w:rsidRPr="00AD7F45">
        <w:rPr>
          <w:rFonts w:hint="eastAsia"/>
          <w:b/>
          <w:bCs/>
          <w:sz w:val="24"/>
        </w:rPr>
        <w:t>.9</w:t>
      </w:r>
      <w:r w:rsidRPr="00AD7F45">
        <w:rPr>
          <w:rFonts w:hint="eastAsia"/>
          <w:b/>
          <w:bCs/>
          <w:sz w:val="24"/>
        </w:rPr>
        <w:t>销户智能化管理</w:t>
      </w:r>
      <w:bookmarkEnd w:id="102"/>
      <w:bookmarkEnd w:id="103"/>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销</w:t>
      </w:r>
      <w:proofErr w:type="gramStart"/>
      <w:r w:rsidRPr="00AD7F45">
        <w:rPr>
          <w:rFonts w:hint="eastAsia"/>
          <w:sz w:val="24"/>
        </w:rPr>
        <w:t>户原因</w:t>
      </w:r>
      <w:proofErr w:type="gramEnd"/>
      <w:r w:rsidRPr="00AD7F45">
        <w:rPr>
          <w:rFonts w:hint="eastAsia"/>
          <w:sz w:val="24"/>
        </w:rPr>
        <w:t>管理</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）支持对不同类型的销</w:t>
      </w:r>
      <w:proofErr w:type="gramStart"/>
      <w:r w:rsidRPr="00AD7F45">
        <w:rPr>
          <w:rFonts w:hint="eastAsia"/>
          <w:sz w:val="24"/>
        </w:rPr>
        <w:t>户原因</w:t>
      </w:r>
      <w:proofErr w:type="gramEnd"/>
      <w:r w:rsidRPr="00AD7F45">
        <w:rPr>
          <w:rFonts w:hint="eastAsia"/>
          <w:sz w:val="24"/>
        </w:rPr>
        <w:t>进行查询、新增、停用、删除。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）支持工作人员在销户界面展示不同类型的销户原因，支持记录信息申报管理员录入的销户原因。</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）支持工作人员在岗位审核界面展示该工作人员的销户原因，</w:t>
      </w:r>
      <w:proofErr w:type="gramStart"/>
      <w:r w:rsidRPr="00AD7F45">
        <w:rPr>
          <w:rFonts w:hint="eastAsia"/>
          <w:sz w:val="24"/>
        </w:rPr>
        <w:t>便于疾控人员</w:t>
      </w:r>
      <w:proofErr w:type="gramEnd"/>
      <w:r w:rsidRPr="00AD7F45">
        <w:rPr>
          <w:rFonts w:hint="eastAsia"/>
          <w:sz w:val="24"/>
        </w:rPr>
        <w:t>根据销</w:t>
      </w:r>
      <w:proofErr w:type="gramStart"/>
      <w:r w:rsidRPr="00AD7F45">
        <w:rPr>
          <w:rFonts w:hint="eastAsia"/>
          <w:sz w:val="24"/>
        </w:rPr>
        <w:t>户原因</w:t>
      </w:r>
      <w:proofErr w:type="gramEnd"/>
      <w:r w:rsidRPr="00AD7F45">
        <w:rPr>
          <w:rFonts w:hint="eastAsia"/>
          <w:sz w:val="24"/>
        </w:rPr>
        <w:t>合理审核工作人员的销户申请。</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销</w:t>
      </w:r>
      <w:proofErr w:type="gramStart"/>
      <w:r w:rsidRPr="00AD7F45">
        <w:rPr>
          <w:rFonts w:hint="eastAsia"/>
          <w:sz w:val="24"/>
        </w:rPr>
        <w:t>户原因</w:t>
      </w:r>
      <w:proofErr w:type="gramEnd"/>
      <w:r w:rsidRPr="00AD7F45">
        <w:rPr>
          <w:rFonts w:hint="eastAsia"/>
          <w:sz w:val="24"/>
        </w:rPr>
        <w:t>类型分析</w:t>
      </w:r>
    </w:p>
    <w:p w:rsidR="00FE297E" w:rsidRPr="00AD7F45" w:rsidRDefault="00FE297E" w:rsidP="00E316CF">
      <w:pPr>
        <w:spacing w:line="360" w:lineRule="auto"/>
        <w:ind w:firstLineChars="200" w:firstLine="480"/>
        <w:rPr>
          <w:sz w:val="24"/>
        </w:rPr>
      </w:pPr>
      <w:r w:rsidRPr="00AD7F45">
        <w:rPr>
          <w:rFonts w:hint="eastAsia"/>
          <w:sz w:val="24"/>
        </w:rPr>
        <w:t>支持</w:t>
      </w:r>
      <w:proofErr w:type="gramStart"/>
      <w:r w:rsidRPr="00AD7F45">
        <w:rPr>
          <w:rFonts w:hint="eastAsia"/>
          <w:sz w:val="24"/>
        </w:rPr>
        <w:t>从销户原因</w:t>
      </w:r>
      <w:proofErr w:type="gramEnd"/>
      <w:r w:rsidRPr="00AD7F45">
        <w:rPr>
          <w:rFonts w:hint="eastAsia"/>
          <w:sz w:val="24"/>
        </w:rPr>
        <w:t>等维度对工作人员数量进行分析，支持查询不同销</w:t>
      </w:r>
      <w:proofErr w:type="gramStart"/>
      <w:r w:rsidRPr="00AD7F45">
        <w:rPr>
          <w:rFonts w:hint="eastAsia"/>
          <w:sz w:val="24"/>
        </w:rPr>
        <w:t>户原因</w:t>
      </w:r>
      <w:proofErr w:type="gramEnd"/>
      <w:r w:rsidRPr="00AD7F45">
        <w:rPr>
          <w:rFonts w:hint="eastAsia"/>
          <w:sz w:val="24"/>
        </w:rPr>
        <w:t>的工作人员清单，支持导出不同销</w:t>
      </w:r>
      <w:proofErr w:type="gramStart"/>
      <w:r w:rsidRPr="00AD7F45">
        <w:rPr>
          <w:rFonts w:hint="eastAsia"/>
          <w:sz w:val="24"/>
        </w:rPr>
        <w:t>户原因</w:t>
      </w:r>
      <w:proofErr w:type="gramEnd"/>
      <w:r w:rsidRPr="00AD7F45">
        <w:rPr>
          <w:rFonts w:hint="eastAsia"/>
          <w:sz w:val="24"/>
        </w:rPr>
        <w:t>的工作人员信息。</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冷链设备管理员与销户智能化联动</w:t>
      </w:r>
    </w:p>
    <w:p w:rsidR="00FE297E" w:rsidRPr="00AD7F45" w:rsidRDefault="00FE297E" w:rsidP="00E316CF">
      <w:pPr>
        <w:spacing w:line="360" w:lineRule="auto"/>
        <w:ind w:firstLineChars="200" w:firstLine="480"/>
        <w:rPr>
          <w:sz w:val="24"/>
        </w:rPr>
      </w:pPr>
      <w:r w:rsidRPr="00AD7F45">
        <w:rPr>
          <w:rFonts w:hint="eastAsia"/>
          <w:sz w:val="24"/>
        </w:rPr>
        <w:t>支持冷链设备管理员解绑与销户智能化联动，工作人员账户销户后，支持将该人员从冷链设备管理员中移除，支持将该工作人员与冷链设备进行解绑。</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人员借调与销户智能化联动</w:t>
      </w:r>
    </w:p>
    <w:p w:rsidR="00FE297E" w:rsidRPr="00AD7F45" w:rsidRDefault="00FE297E" w:rsidP="00E316CF">
      <w:pPr>
        <w:spacing w:line="360" w:lineRule="auto"/>
        <w:ind w:firstLineChars="200" w:firstLine="480"/>
        <w:rPr>
          <w:sz w:val="24"/>
        </w:rPr>
      </w:pPr>
      <w:r w:rsidRPr="00AD7F45">
        <w:rPr>
          <w:rFonts w:hint="eastAsia"/>
          <w:sz w:val="24"/>
        </w:rPr>
        <w:t>支持人员借调与销户智能化联动，工作人员销户后，支持自动停用该人员的借调申请，无需人工申请停止借调。</w:t>
      </w:r>
    </w:p>
    <w:p w:rsidR="00FE297E" w:rsidRPr="00AD7F45" w:rsidRDefault="00FE297E" w:rsidP="00E316CF">
      <w:pPr>
        <w:spacing w:line="360" w:lineRule="auto"/>
        <w:ind w:firstLineChars="200" w:firstLine="480"/>
        <w:rPr>
          <w:sz w:val="24"/>
        </w:rPr>
      </w:pPr>
      <w:bookmarkStart w:id="104" w:name="_Toc1031397610"/>
      <w:bookmarkStart w:id="105" w:name="_Toc18688"/>
      <w:r w:rsidRPr="00AD7F45">
        <w:rPr>
          <w:rFonts w:hint="eastAsia"/>
          <w:sz w:val="24"/>
        </w:rPr>
        <w:t>5.</w:t>
      </w:r>
      <w:r w:rsidRPr="00AD7F45">
        <w:rPr>
          <w:rFonts w:hint="eastAsia"/>
          <w:sz w:val="24"/>
        </w:rPr>
        <w:t>人员借调岗位化管理</w:t>
      </w:r>
      <w:bookmarkEnd w:id="104"/>
      <w:bookmarkEnd w:id="105"/>
    </w:p>
    <w:p w:rsidR="00FE297E" w:rsidRPr="00AD7F45" w:rsidRDefault="00FE297E" w:rsidP="00E316CF">
      <w:pPr>
        <w:spacing w:line="360" w:lineRule="auto"/>
        <w:ind w:firstLineChars="200" w:firstLine="480"/>
        <w:rPr>
          <w:sz w:val="24"/>
        </w:rPr>
      </w:pPr>
      <w:r w:rsidRPr="00AD7F45">
        <w:rPr>
          <w:rFonts w:hint="eastAsia"/>
          <w:sz w:val="24"/>
        </w:rPr>
        <w:t>支持在登录环节，系统精准识别工作人员的借调岗位与单位身份。依据借调岗位与单位性质，动态加载对应菜单权限，实现不同单位差异化管理。</w:t>
      </w:r>
    </w:p>
    <w:p w:rsidR="00FE297E" w:rsidRPr="00AD7F45" w:rsidRDefault="00FE297E" w:rsidP="00E316CF">
      <w:pPr>
        <w:spacing w:line="360" w:lineRule="auto"/>
        <w:ind w:firstLineChars="200" w:firstLine="480"/>
        <w:rPr>
          <w:sz w:val="24"/>
        </w:rPr>
      </w:pPr>
      <w:bookmarkStart w:id="106" w:name="_Toc23093"/>
      <w:bookmarkStart w:id="107" w:name="_Toc211632686"/>
      <w:r w:rsidRPr="00AD7F45">
        <w:rPr>
          <w:rFonts w:hint="eastAsia"/>
          <w:sz w:val="24"/>
        </w:rPr>
        <w:t>6.</w:t>
      </w:r>
      <w:r w:rsidRPr="00AD7F45">
        <w:rPr>
          <w:rFonts w:hint="eastAsia"/>
          <w:sz w:val="24"/>
        </w:rPr>
        <w:t>系统菜单结构管理</w:t>
      </w:r>
      <w:bookmarkEnd w:id="106"/>
      <w:bookmarkEnd w:id="107"/>
    </w:p>
    <w:p w:rsidR="00FE297E" w:rsidRPr="00AD7F45" w:rsidRDefault="00FE297E" w:rsidP="00E316CF">
      <w:pPr>
        <w:spacing w:line="360" w:lineRule="auto"/>
        <w:ind w:firstLineChars="200" w:firstLine="480"/>
        <w:rPr>
          <w:rFonts w:ascii="仿宋_GB2312" w:eastAsia="仿宋_GB2312" w:hAnsi="仿宋_GB2312" w:cs="仿宋_GB2312"/>
          <w:sz w:val="32"/>
        </w:rPr>
      </w:pPr>
      <w:r w:rsidRPr="00AD7F45">
        <w:rPr>
          <w:rFonts w:hint="eastAsia"/>
          <w:sz w:val="24"/>
        </w:rPr>
        <w:t>导出功能标记与审计：为菜单启用</w:t>
      </w:r>
      <w:r w:rsidRPr="00AD7F45">
        <w:rPr>
          <w:rFonts w:hint="eastAsia"/>
          <w:sz w:val="24"/>
        </w:rPr>
        <w:t>/</w:t>
      </w:r>
      <w:r w:rsidRPr="00AD7F45">
        <w:rPr>
          <w:rFonts w:hint="eastAsia"/>
          <w:sz w:val="24"/>
        </w:rPr>
        <w:t>禁用导出功能，绑定导出格式（</w:t>
      </w:r>
      <w:r w:rsidRPr="00AD7F45">
        <w:rPr>
          <w:rFonts w:hint="eastAsia"/>
          <w:sz w:val="24"/>
        </w:rPr>
        <w:t>Excel</w:t>
      </w:r>
      <w:r w:rsidRPr="00AD7F45">
        <w:rPr>
          <w:rFonts w:hint="eastAsia"/>
          <w:sz w:val="24"/>
        </w:rPr>
        <w:t>、</w:t>
      </w:r>
      <w:r w:rsidRPr="00AD7F45">
        <w:rPr>
          <w:rFonts w:hint="eastAsia"/>
          <w:sz w:val="24"/>
        </w:rPr>
        <w:t>Wps</w:t>
      </w:r>
      <w:r w:rsidRPr="00AD7F45">
        <w:rPr>
          <w:rFonts w:hint="eastAsia"/>
          <w:sz w:val="24"/>
        </w:rPr>
        <w:t>、</w:t>
      </w:r>
      <w:r w:rsidRPr="00AD7F45">
        <w:rPr>
          <w:rFonts w:hint="eastAsia"/>
          <w:sz w:val="24"/>
        </w:rPr>
        <w:t>Csv</w:t>
      </w:r>
      <w:r w:rsidRPr="00AD7F45">
        <w:rPr>
          <w:rFonts w:hint="eastAsia"/>
          <w:sz w:val="24"/>
        </w:rPr>
        <w:t>），记录导出操作日志，包括谁导出、何时导出，确保数据导出的可追溯性。</w:t>
      </w:r>
    </w:p>
    <w:p w:rsidR="00FE297E" w:rsidRPr="00AD7F45" w:rsidRDefault="00FE297E" w:rsidP="00E316CF">
      <w:pPr>
        <w:spacing w:line="360" w:lineRule="auto"/>
        <w:ind w:firstLineChars="200" w:firstLine="482"/>
        <w:rPr>
          <w:b/>
          <w:bCs/>
          <w:sz w:val="24"/>
        </w:rPr>
      </w:pPr>
      <w:bookmarkStart w:id="108" w:name="_Toc677634170"/>
      <w:bookmarkStart w:id="109" w:name="_Toc17165"/>
      <w:r w:rsidRPr="00AD7F45">
        <w:rPr>
          <w:rFonts w:hint="eastAsia"/>
          <w:b/>
          <w:bCs/>
          <w:sz w:val="24"/>
        </w:rPr>
        <w:t>2</w:t>
      </w:r>
      <w:r w:rsidRPr="00AD7F45">
        <w:rPr>
          <w:b/>
          <w:bCs/>
          <w:sz w:val="24"/>
        </w:rPr>
        <w:t>.5</w:t>
      </w:r>
      <w:r w:rsidRPr="00AD7F45">
        <w:rPr>
          <w:rFonts w:hint="eastAsia"/>
          <w:b/>
          <w:bCs/>
          <w:sz w:val="24"/>
        </w:rPr>
        <w:t>.10</w:t>
      </w:r>
      <w:r w:rsidRPr="00AD7F45">
        <w:rPr>
          <w:rFonts w:hint="eastAsia"/>
          <w:b/>
          <w:bCs/>
          <w:sz w:val="24"/>
        </w:rPr>
        <w:t>用户登录情况监测</w:t>
      </w:r>
      <w:bookmarkEnd w:id="108"/>
      <w:bookmarkEnd w:id="109"/>
    </w:p>
    <w:p w:rsidR="00FE297E" w:rsidRPr="00AD7F45" w:rsidRDefault="00FE297E" w:rsidP="00E316CF">
      <w:pPr>
        <w:spacing w:line="360" w:lineRule="auto"/>
        <w:ind w:firstLineChars="200" w:firstLine="480"/>
        <w:rPr>
          <w:sz w:val="24"/>
        </w:rPr>
      </w:pPr>
      <w:proofErr w:type="gramStart"/>
      <w:r w:rsidRPr="00AD7F45">
        <w:rPr>
          <w:rFonts w:hint="eastAsia"/>
          <w:sz w:val="24"/>
        </w:rPr>
        <w:t>针对省系统</w:t>
      </w:r>
      <w:proofErr w:type="gramEnd"/>
      <w:r w:rsidRPr="00AD7F45">
        <w:rPr>
          <w:rFonts w:hint="eastAsia"/>
          <w:sz w:val="24"/>
        </w:rPr>
        <w:t>现有账户使用情况进行全面统计分析，提供多维度的统计报表和直观的图表展示，如账号活跃度、登录频率、登录时段等，帮助管理员深入了解账号的使用情况。</w:t>
      </w:r>
    </w:p>
    <w:p w:rsidR="00FE297E" w:rsidRPr="00AD7F45" w:rsidRDefault="00FE297E" w:rsidP="00E316CF">
      <w:pPr>
        <w:spacing w:line="360" w:lineRule="auto"/>
        <w:ind w:firstLineChars="200" w:firstLine="482"/>
        <w:rPr>
          <w:b/>
          <w:bCs/>
          <w:sz w:val="24"/>
        </w:rPr>
      </w:pPr>
      <w:bookmarkStart w:id="110" w:name="_Toc21584"/>
      <w:bookmarkStart w:id="111" w:name="_Toc891715149"/>
      <w:r w:rsidRPr="00AD7F45">
        <w:rPr>
          <w:rFonts w:hint="eastAsia"/>
          <w:b/>
          <w:bCs/>
          <w:sz w:val="24"/>
        </w:rPr>
        <w:t>2</w:t>
      </w:r>
      <w:r w:rsidRPr="00AD7F45">
        <w:rPr>
          <w:b/>
          <w:bCs/>
          <w:sz w:val="24"/>
        </w:rPr>
        <w:t>.5</w:t>
      </w:r>
      <w:r w:rsidRPr="00AD7F45">
        <w:rPr>
          <w:rFonts w:hint="eastAsia"/>
          <w:b/>
          <w:bCs/>
          <w:sz w:val="24"/>
        </w:rPr>
        <w:t>.11</w:t>
      </w:r>
      <w:r w:rsidRPr="00AD7F45">
        <w:rPr>
          <w:rFonts w:hint="eastAsia"/>
          <w:b/>
          <w:bCs/>
          <w:sz w:val="24"/>
        </w:rPr>
        <w:t>用户行为分析统计</w:t>
      </w:r>
      <w:bookmarkEnd w:id="110"/>
      <w:bookmarkEnd w:id="111"/>
    </w:p>
    <w:p w:rsidR="00FE297E" w:rsidRPr="00AD7F45" w:rsidRDefault="00FE297E" w:rsidP="00E316CF">
      <w:pPr>
        <w:spacing w:line="360" w:lineRule="auto"/>
        <w:ind w:firstLineChars="200" w:firstLine="480"/>
        <w:rPr>
          <w:sz w:val="24"/>
        </w:rPr>
      </w:pPr>
      <w:r w:rsidRPr="00AD7F45">
        <w:rPr>
          <w:rFonts w:hint="eastAsia"/>
          <w:sz w:val="24"/>
        </w:rPr>
        <w:lastRenderedPageBreak/>
        <w:t>1.</w:t>
      </w:r>
      <w:r w:rsidRPr="00AD7F45">
        <w:rPr>
          <w:rFonts w:hint="eastAsia"/>
          <w:sz w:val="24"/>
        </w:rPr>
        <w:t>用户日志查询模块，用于审计管理员查询账户</w:t>
      </w:r>
      <w:proofErr w:type="gramStart"/>
      <w:r w:rsidRPr="00AD7F45">
        <w:rPr>
          <w:rFonts w:hint="eastAsia"/>
          <w:sz w:val="24"/>
        </w:rPr>
        <w:t>登录市</w:t>
      </w:r>
      <w:proofErr w:type="gramEnd"/>
      <w:r w:rsidRPr="00AD7F45">
        <w:rPr>
          <w:rFonts w:hint="eastAsia"/>
          <w:sz w:val="24"/>
        </w:rPr>
        <w:t>平台的行为日志。</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记录打开</w:t>
      </w:r>
      <w:r w:rsidRPr="00AD7F45">
        <w:rPr>
          <w:rFonts w:hint="eastAsia"/>
          <w:sz w:val="24"/>
        </w:rPr>
        <w:t>/</w:t>
      </w:r>
      <w:r w:rsidRPr="00AD7F45">
        <w:rPr>
          <w:rFonts w:hint="eastAsia"/>
          <w:sz w:val="24"/>
        </w:rPr>
        <w:t>关闭的具体系统和具体的菜单日志。</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记录一些重要模块中的具体操作日志，如数据导出。</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根据条件查询日志记录，展示日志详情。</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日志数据可视化展示，以图表形式呈现日志趋势。</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日志导出功能，支持将查询结果导出为</w:t>
      </w:r>
      <w:r w:rsidRPr="00AD7F45">
        <w:rPr>
          <w:rFonts w:hint="eastAsia"/>
          <w:sz w:val="24"/>
        </w:rPr>
        <w:t>Excel</w:t>
      </w:r>
      <w:r w:rsidRPr="00AD7F45">
        <w:rPr>
          <w:rFonts w:hint="eastAsia"/>
          <w:sz w:val="24"/>
        </w:rPr>
        <w:t>、</w:t>
      </w:r>
      <w:r w:rsidRPr="00AD7F45">
        <w:rPr>
          <w:rFonts w:hint="eastAsia"/>
          <w:sz w:val="24"/>
        </w:rPr>
        <w:t>Wps</w:t>
      </w:r>
      <w:r w:rsidRPr="00AD7F45">
        <w:rPr>
          <w:rFonts w:hint="eastAsia"/>
          <w:sz w:val="24"/>
        </w:rPr>
        <w:t>或</w:t>
      </w:r>
      <w:r w:rsidRPr="00AD7F45">
        <w:rPr>
          <w:rFonts w:hint="eastAsia"/>
          <w:sz w:val="24"/>
        </w:rPr>
        <w:t>Csv</w:t>
      </w:r>
      <w:r w:rsidRPr="00AD7F45">
        <w:rPr>
          <w:rFonts w:hint="eastAsia"/>
          <w:sz w:val="24"/>
        </w:rPr>
        <w:t>格式。</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日志数据自动备份与归档，确保日志数据的长期保存与可追溯性。</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日志数据监控，及时发现异常操作行为。</w:t>
      </w:r>
    </w:p>
    <w:p w:rsidR="00FE297E" w:rsidRPr="00AD7F45" w:rsidRDefault="00FE297E" w:rsidP="00E316CF">
      <w:pPr>
        <w:spacing w:line="360" w:lineRule="auto"/>
        <w:ind w:firstLineChars="200" w:firstLine="480"/>
        <w:rPr>
          <w:sz w:val="24"/>
        </w:rPr>
      </w:pPr>
      <w:r w:rsidRPr="00AD7F45">
        <w:rPr>
          <w:rFonts w:hint="eastAsia"/>
          <w:sz w:val="24"/>
        </w:rPr>
        <w:t>9.</w:t>
      </w:r>
      <w:r w:rsidRPr="00AD7F45">
        <w:rPr>
          <w:rFonts w:hint="eastAsia"/>
          <w:sz w:val="24"/>
        </w:rPr>
        <w:t>多维度日志分析，提供按用户、时间、操作类型等多维度的分析报表。</w:t>
      </w:r>
    </w:p>
    <w:p w:rsidR="00FE297E" w:rsidRPr="00AD7F45" w:rsidRDefault="00FE297E" w:rsidP="00E316CF">
      <w:pPr>
        <w:spacing w:line="360" w:lineRule="auto"/>
        <w:ind w:firstLineChars="200" w:firstLine="480"/>
        <w:rPr>
          <w:sz w:val="24"/>
        </w:rPr>
      </w:pPr>
      <w:r w:rsidRPr="00AD7F45">
        <w:rPr>
          <w:rFonts w:hint="eastAsia"/>
          <w:sz w:val="24"/>
        </w:rPr>
        <w:t>10.</w:t>
      </w:r>
      <w:r w:rsidRPr="00AD7F45">
        <w:rPr>
          <w:rFonts w:hint="eastAsia"/>
          <w:sz w:val="24"/>
        </w:rPr>
        <w:t>日志权限管理，设置不同用户对日志数据的访问权限，保障数据安全。</w:t>
      </w:r>
    </w:p>
    <w:p w:rsidR="00FE297E" w:rsidRPr="00AD7F45" w:rsidRDefault="00FE297E" w:rsidP="00FE297E">
      <w:pPr>
        <w:spacing w:line="360" w:lineRule="auto"/>
        <w:rPr>
          <w:sz w:val="24"/>
        </w:rPr>
      </w:pP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.6</w:t>
      </w:r>
      <w:r w:rsidRPr="00AD7F45">
        <w:rPr>
          <w:b/>
          <w:bCs/>
          <w:sz w:val="24"/>
        </w:rPr>
        <w:t>流动儿童主动搜索和接种率现场调查系统</w:t>
      </w:r>
    </w:p>
    <w:p w:rsidR="00FE297E" w:rsidRPr="00AD7F45" w:rsidRDefault="00FE297E" w:rsidP="00E316CF">
      <w:pPr>
        <w:spacing w:line="360" w:lineRule="auto"/>
        <w:ind w:firstLineChars="200" w:firstLine="480"/>
        <w:rPr>
          <w:sz w:val="24"/>
        </w:rPr>
      </w:pPr>
      <w:r w:rsidRPr="00AD7F45">
        <w:rPr>
          <w:sz w:val="24"/>
        </w:rPr>
        <w:t>提高流动儿童现场调查管理效率，建设流动儿童主动搜索和接种率现场调查系统。工作人员可使用手机随时随地查询到受种者基本信息和免疫史，若查询不到可支持建档，完成现场调研工作，后续</w:t>
      </w:r>
      <w:proofErr w:type="gramStart"/>
      <w:r w:rsidRPr="00AD7F45">
        <w:rPr>
          <w:sz w:val="24"/>
        </w:rPr>
        <w:t>疾控需要</w:t>
      </w:r>
      <w:proofErr w:type="gramEnd"/>
      <w:r w:rsidRPr="00AD7F45">
        <w:rPr>
          <w:sz w:val="24"/>
        </w:rPr>
        <w:t>知道调研人员调研的受种</w:t>
      </w:r>
      <w:proofErr w:type="gramStart"/>
      <w:r w:rsidRPr="00AD7F45">
        <w:rPr>
          <w:sz w:val="24"/>
        </w:rPr>
        <w:t>者对象</w:t>
      </w:r>
      <w:proofErr w:type="gramEnd"/>
      <w:r w:rsidRPr="00AD7F45">
        <w:rPr>
          <w:sz w:val="24"/>
        </w:rPr>
        <w:t>数量、明细、有无档案、接种率等。调研人员通过手机端输入受种者姓名、出生日期、父母姓名等信息可查询天津市免疫规划数据中心档案信息。可记录统计督导人员调查的受种者信息以及统计分析督导后的受种者接种率。</w:t>
      </w:r>
    </w:p>
    <w:p w:rsidR="00FE297E" w:rsidRPr="00AD7F45" w:rsidRDefault="00FE297E" w:rsidP="00E316CF">
      <w:pPr>
        <w:spacing w:line="360" w:lineRule="auto"/>
        <w:ind w:firstLineChars="200" w:firstLine="482"/>
        <w:rPr>
          <w:b/>
          <w:bCs/>
          <w:sz w:val="24"/>
        </w:rPr>
      </w:pPr>
      <w:bookmarkStart w:id="112" w:name="_Toc758521115"/>
      <w:bookmarkStart w:id="113" w:name="_Toc2396"/>
      <w:r w:rsidRPr="00AD7F45">
        <w:rPr>
          <w:rFonts w:hint="eastAsia"/>
          <w:b/>
          <w:bCs/>
          <w:sz w:val="24"/>
        </w:rPr>
        <w:t>2</w:t>
      </w:r>
      <w:r w:rsidRPr="00AD7F45">
        <w:rPr>
          <w:b/>
          <w:bCs/>
          <w:sz w:val="24"/>
        </w:rPr>
        <w:t>.6</w:t>
      </w:r>
      <w:r w:rsidRPr="00AD7F45">
        <w:rPr>
          <w:rFonts w:hint="eastAsia"/>
          <w:b/>
          <w:bCs/>
          <w:sz w:val="24"/>
        </w:rPr>
        <w:t>.1</w:t>
      </w:r>
      <w:r w:rsidRPr="00AD7F45">
        <w:rPr>
          <w:rFonts w:hint="eastAsia"/>
          <w:b/>
          <w:bCs/>
          <w:sz w:val="24"/>
        </w:rPr>
        <w:t>调研人员管理</w:t>
      </w:r>
      <w:bookmarkEnd w:id="112"/>
      <w:bookmarkEnd w:id="113"/>
    </w:p>
    <w:p w:rsidR="00FE297E" w:rsidRPr="00AD7F45" w:rsidRDefault="00FE297E" w:rsidP="00E316CF">
      <w:pPr>
        <w:spacing w:line="360" w:lineRule="auto"/>
        <w:ind w:firstLineChars="200" w:firstLine="480"/>
        <w:rPr>
          <w:sz w:val="24"/>
        </w:rPr>
      </w:pPr>
      <w:r w:rsidRPr="00AD7F45">
        <w:rPr>
          <w:rFonts w:hint="eastAsia"/>
          <w:sz w:val="24"/>
        </w:rPr>
        <w:t>针对流动儿童主动搜索和接种率现场调查工作，可对该项工作所需的工作人员对象进行管理，人员对象</w:t>
      </w:r>
      <w:proofErr w:type="gramStart"/>
      <w:r w:rsidRPr="00AD7F45">
        <w:rPr>
          <w:rFonts w:hint="eastAsia"/>
          <w:sz w:val="24"/>
        </w:rPr>
        <w:t>为疾控人员</w:t>
      </w:r>
      <w:proofErr w:type="gramEnd"/>
      <w:r w:rsidRPr="00AD7F45">
        <w:rPr>
          <w:rFonts w:hint="eastAsia"/>
          <w:sz w:val="24"/>
        </w:rPr>
        <w:t>、预防接种单位人员，进行管理的工作人员可外出查询督导流动人员建档和接种率情况。非本项工作人员不能进行流动人员主动搜索和接种率调查工作。</w:t>
      </w:r>
    </w:p>
    <w:p w:rsidR="00FE297E" w:rsidRPr="00AD7F45" w:rsidRDefault="00FE297E" w:rsidP="00E316CF">
      <w:pPr>
        <w:spacing w:line="360" w:lineRule="auto"/>
        <w:ind w:firstLineChars="200" w:firstLine="480"/>
        <w:rPr>
          <w:sz w:val="24"/>
        </w:rPr>
      </w:pPr>
      <w:r w:rsidRPr="00AD7F45">
        <w:rPr>
          <w:rFonts w:hint="eastAsia"/>
          <w:sz w:val="24"/>
        </w:rPr>
        <w:t>人员对象：与天津市免疫规划信息系统互通，接入天津市所辖单位的人员信息、姓名、性别、人员编码、所属单位、单位所属地区等。</w:t>
      </w:r>
    </w:p>
    <w:p w:rsidR="00FE297E" w:rsidRPr="00AD7F45" w:rsidRDefault="00FE297E" w:rsidP="00E316CF">
      <w:pPr>
        <w:spacing w:line="360" w:lineRule="auto"/>
        <w:ind w:firstLineChars="200" w:firstLine="480"/>
        <w:rPr>
          <w:sz w:val="24"/>
        </w:rPr>
      </w:pPr>
      <w:r w:rsidRPr="00AD7F45">
        <w:rPr>
          <w:rFonts w:hint="eastAsia"/>
          <w:sz w:val="24"/>
        </w:rPr>
        <w:t>1.</w:t>
      </w:r>
      <w:proofErr w:type="gramStart"/>
      <w:r w:rsidRPr="00AD7F45">
        <w:rPr>
          <w:rFonts w:hint="eastAsia"/>
          <w:sz w:val="24"/>
        </w:rPr>
        <w:t>疾控调研</w:t>
      </w:r>
      <w:proofErr w:type="gramEnd"/>
      <w:r w:rsidRPr="00AD7F45">
        <w:rPr>
          <w:rFonts w:hint="eastAsia"/>
          <w:sz w:val="24"/>
        </w:rPr>
        <w:t>人员管理</w:t>
      </w:r>
    </w:p>
    <w:p w:rsidR="00FE297E" w:rsidRPr="00AD7F45" w:rsidRDefault="00FE297E" w:rsidP="00E316CF">
      <w:pPr>
        <w:spacing w:line="360" w:lineRule="auto"/>
        <w:ind w:firstLineChars="200" w:firstLine="480"/>
        <w:rPr>
          <w:sz w:val="24"/>
        </w:rPr>
      </w:pPr>
      <w:r w:rsidRPr="00AD7F45">
        <w:rPr>
          <w:rFonts w:hint="eastAsia"/>
          <w:sz w:val="24"/>
        </w:rPr>
        <w:t>可根据流动儿童搜索和接种率现场调查工作，支持</w:t>
      </w:r>
      <w:proofErr w:type="gramStart"/>
      <w:r w:rsidRPr="00AD7F45">
        <w:rPr>
          <w:rFonts w:hint="eastAsia"/>
          <w:sz w:val="24"/>
        </w:rPr>
        <w:t>各级疾控人员</w:t>
      </w:r>
      <w:proofErr w:type="gramEnd"/>
      <w:r w:rsidRPr="00AD7F45">
        <w:rPr>
          <w:rFonts w:hint="eastAsia"/>
          <w:sz w:val="24"/>
        </w:rPr>
        <w:t>登录系统查询调研人员情况及调研结果，可根据不同级别</w:t>
      </w:r>
      <w:proofErr w:type="gramStart"/>
      <w:r w:rsidRPr="00AD7F45">
        <w:rPr>
          <w:rFonts w:hint="eastAsia"/>
          <w:sz w:val="24"/>
        </w:rPr>
        <w:t>的疾控人员</w:t>
      </w:r>
      <w:proofErr w:type="gramEnd"/>
      <w:r w:rsidRPr="00AD7F45">
        <w:rPr>
          <w:rFonts w:hint="eastAsia"/>
          <w:sz w:val="24"/>
        </w:rPr>
        <w:t>，查询督导查看所属管理单位的相关信息。</w:t>
      </w:r>
    </w:p>
    <w:p w:rsidR="00FE297E" w:rsidRPr="00AD7F45" w:rsidRDefault="00FE297E" w:rsidP="00E316CF">
      <w:pPr>
        <w:spacing w:line="360" w:lineRule="auto"/>
        <w:ind w:firstLineChars="200" w:firstLine="480"/>
        <w:rPr>
          <w:sz w:val="24"/>
        </w:rPr>
      </w:pPr>
      <w:r w:rsidRPr="00AD7F45">
        <w:rPr>
          <w:rFonts w:hint="eastAsia"/>
          <w:sz w:val="24"/>
        </w:rPr>
        <w:lastRenderedPageBreak/>
        <w:t>2.</w:t>
      </w:r>
      <w:r w:rsidRPr="00AD7F45">
        <w:rPr>
          <w:rFonts w:hint="eastAsia"/>
          <w:sz w:val="24"/>
        </w:rPr>
        <w:t>接种单位调研人员管理</w:t>
      </w:r>
    </w:p>
    <w:p w:rsidR="00FE297E" w:rsidRPr="00AD7F45" w:rsidRDefault="00FE297E" w:rsidP="00E316CF">
      <w:pPr>
        <w:spacing w:line="360" w:lineRule="auto"/>
        <w:ind w:firstLineChars="200" w:firstLine="480"/>
        <w:rPr>
          <w:sz w:val="24"/>
        </w:rPr>
      </w:pPr>
      <w:r w:rsidRPr="00AD7F45">
        <w:rPr>
          <w:rFonts w:hint="eastAsia"/>
          <w:sz w:val="24"/>
        </w:rPr>
        <w:t>可根据流动儿童搜索和接种率现场调查工作，支持不同接种单位类型的工作人员参与督导调研工作，同时能查看自己调研的受种者信息、调研结果等。</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调研人员基本信息</w:t>
      </w:r>
    </w:p>
    <w:p w:rsidR="00FE297E" w:rsidRPr="00AD7F45" w:rsidRDefault="00FE297E" w:rsidP="00E316CF">
      <w:pPr>
        <w:spacing w:line="360" w:lineRule="auto"/>
        <w:ind w:firstLineChars="200" w:firstLine="480"/>
        <w:rPr>
          <w:sz w:val="24"/>
        </w:rPr>
      </w:pPr>
      <w:r w:rsidRPr="00AD7F45">
        <w:rPr>
          <w:rFonts w:hint="eastAsia"/>
          <w:sz w:val="24"/>
        </w:rPr>
        <w:t>调研人员的基本信息采集包括人员姓名、性别、出生日期、证件类别、证件号码、民族、婚姻、专业、手机号码、执业资格、学历、职称等。</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调研人员信息历史年度查询</w:t>
      </w:r>
    </w:p>
    <w:p w:rsidR="00FE297E" w:rsidRPr="00AD7F45" w:rsidRDefault="00FE297E" w:rsidP="00E316CF">
      <w:pPr>
        <w:spacing w:line="360" w:lineRule="auto"/>
        <w:ind w:firstLineChars="200" w:firstLine="480"/>
        <w:rPr>
          <w:sz w:val="24"/>
        </w:rPr>
      </w:pPr>
      <w:r w:rsidRPr="00AD7F45">
        <w:rPr>
          <w:rFonts w:hint="eastAsia"/>
          <w:sz w:val="24"/>
        </w:rPr>
        <w:t>支持查询当前及历史年份调研人员配置情况，历史年份已配置人员信息锁定，不支持新增及删除，界面展示人员地区、年份、单位名称、姓名、性别、联系方式。</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权限管理</w:t>
      </w:r>
    </w:p>
    <w:p w:rsidR="00FE297E" w:rsidRPr="00AD7F45" w:rsidRDefault="00FE297E" w:rsidP="00E316CF">
      <w:pPr>
        <w:spacing w:line="360" w:lineRule="auto"/>
        <w:ind w:firstLineChars="200" w:firstLine="480"/>
        <w:rPr>
          <w:sz w:val="24"/>
        </w:rPr>
      </w:pPr>
      <w:r w:rsidRPr="00AD7F45">
        <w:rPr>
          <w:rFonts w:hint="eastAsia"/>
          <w:sz w:val="24"/>
        </w:rPr>
        <w:t>可根据流动儿童搜索和接种率现场调查工作，对参与流动儿童搜索督导工作的人员，才能有相关功能访问权限，若不参与搜索督导工作的人员，无功能权限。权限范围包含平台查询功能、终端设备功能。权限可</w:t>
      </w:r>
      <w:proofErr w:type="gramStart"/>
      <w:r w:rsidRPr="00AD7F45">
        <w:rPr>
          <w:rFonts w:hint="eastAsia"/>
          <w:sz w:val="24"/>
        </w:rPr>
        <w:t>按照疾控和</w:t>
      </w:r>
      <w:proofErr w:type="gramEnd"/>
      <w:r w:rsidRPr="00AD7F45">
        <w:rPr>
          <w:rFonts w:hint="eastAsia"/>
          <w:sz w:val="24"/>
        </w:rPr>
        <w:t>接种单位不同级别区分不同权限。</w:t>
      </w:r>
    </w:p>
    <w:p w:rsidR="00FE297E" w:rsidRPr="00AD7F45" w:rsidRDefault="00FE297E" w:rsidP="00E316CF">
      <w:pPr>
        <w:spacing w:line="360" w:lineRule="auto"/>
        <w:ind w:firstLineChars="200" w:firstLine="482"/>
        <w:rPr>
          <w:b/>
          <w:bCs/>
          <w:sz w:val="24"/>
        </w:rPr>
      </w:pPr>
      <w:bookmarkStart w:id="114" w:name="_Toc1001451213"/>
      <w:bookmarkStart w:id="115" w:name="_Toc15168"/>
      <w:r w:rsidRPr="00AD7F45">
        <w:rPr>
          <w:rFonts w:hint="eastAsia"/>
          <w:b/>
          <w:bCs/>
          <w:sz w:val="24"/>
        </w:rPr>
        <w:t>2</w:t>
      </w:r>
      <w:r w:rsidRPr="00AD7F45">
        <w:rPr>
          <w:b/>
          <w:bCs/>
          <w:sz w:val="24"/>
        </w:rPr>
        <w:t>.6</w:t>
      </w:r>
      <w:r w:rsidRPr="00AD7F45">
        <w:rPr>
          <w:rFonts w:hint="eastAsia"/>
          <w:b/>
          <w:bCs/>
          <w:sz w:val="24"/>
        </w:rPr>
        <w:t>.2</w:t>
      </w:r>
      <w:r w:rsidRPr="00AD7F45">
        <w:rPr>
          <w:rFonts w:hint="eastAsia"/>
          <w:b/>
          <w:bCs/>
          <w:sz w:val="24"/>
        </w:rPr>
        <w:t>终端管理</w:t>
      </w:r>
      <w:bookmarkEnd w:id="114"/>
      <w:bookmarkEnd w:id="115"/>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调研终端管理</w:t>
      </w:r>
    </w:p>
    <w:p w:rsidR="00FE297E" w:rsidRPr="00AD7F45" w:rsidRDefault="00FE297E" w:rsidP="00E316CF">
      <w:pPr>
        <w:spacing w:line="360" w:lineRule="auto"/>
        <w:ind w:firstLineChars="200" w:firstLine="480"/>
        <w:rPr>
          <w:sz w:val="24"/>
        </w:rPr>
      </w:pPr>
      <w:r w:rsidRPr="00AD7F45">
        <w:rPr>
          <w:rFonts w:hint="eastAsia"/>
          <w:sz w:val="24"/>
        </w:rPr>
        <w:t>流动儿童搜索和接种率系统，可支持公众号或小程序等软件，提供外出流动儿童主动搜索功能，方便工作人员持终端设备就可以出去做该项工作，无需携带电脑，实现便捷办公。同时，采用平台授权登录机制，确保调研人员身份合法、操作安全，全面保障数据安全与隐私保护。</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平台管理</w:t>
      </w:r>
    </w:p>
    <w:p w:rsidR="00FE297E" w:rsidRPr="00AD7F45" w:rsidRDefault="00FE297E" w:rsidP="00E316CF">
      <w:pPr>
        <w:spacing w:line="360" w:lineRule="auto"/>
        <w:ind w:firstLineChars="200" w:firstLine="480"/>
        <w:rPr>
          <w:sz w:val="24"/>
        </w:rPr>
      </w:pPr>
      <w:r w:rsidRPr="00AD7F45">
        <w:rPr>
          <w:rFonts w:hint="eastAsia"/>
          <w:sz w:val="24"/>
        </w:rPr>
        <w:t>除了可以支持终端设备外出搜索流动儿童，还需要支持平台管理，可以在平台查询到调研相关内容，内容包含基础信息配置，人员基本信息和免疫史查看，每个调研任务明细、调研汇总等，便于流动儿童搜索结果的分析。</w:t>
      </w:r>
    </w:p>
    <w:p w:rsidR="00FE297E" w:rsidRPr="00AD7F45" w:rsidRDefault="00FE297E" w:rsidP="00E316CF">
      <w:pPr>
        <w:spacing w:line="360" w:lineRule="auto"/>
        <w:ind w:firstLineChars="200" w:firstLine="482"/>
        <w:rPr>
          <w:b/>
          <w:bCs/>
          <w:sz w:val="24"/>
        </w:rPr>
      </w:pPr>
      <w:bookmarkStart w:id="116" w:name="_Toc1561195352"/>
      <w:bookmarkStart w:id="117" w:name="_Toc8700"/>
      <w:r w:rsidRPr="00AD7F45">
        <w:rPr>
          <w:rFonts w:hint="eastAsia"/>
          <w:b/>
          <w:bCs/>
          <w:sz w:val="24"/>
        </w:rPr>
        <w:t>2</w:t>
      </w:r>
      <w:r w:rsidRPr="00AD7F45">
        <w:rPr>
          <w:b/>
          <w:bCs/>
          <w:sz w:val="24"/>
        </w:rPr>
        <w:t>.6</w:t>
      </w:r>
      <w:r w:rsidRPr="00AD7F45">
        <w:rPr>
          <w:rFonts w:hint="eastAsia"/>
          <w:b/>
          <w:bCs/>
          <w:sz w:val="24"/>
        </w:rPr>
        <w:t>.3</w:t>
      </w:r>
      <w:r w:rsidRPr="00AD7F45">
        <w:rPr>
          <w:rFonts w:hint="eastAsia"/>
          <w:b/>
          <w:bCs/>
          <w:sz w:val="24"/>
        </w:rPr>
        <w:t>调研任务管理</w:t>
      </w:r>
      <w:bookmarkEnd w:id="116"/>
      <w:bookmarkEnd w:id="117"/>
    </w:p>
    <w:p w:rsidR="00FE297E" w:rsidRPr="00AD7F45" w:rsidRDefault="00FE297E" w:rsidP="00E316CF">
      <w:pPr>
        <w:spacing w:line="360" w:lineRule="auto"/>
        <w:ind w:firstLineChars="200" w:firstLine="480"/>
        <w:rPr>
          <w:sz w:val="24"/>
        </w:rPr>
      </w:pPr>
      <w:r w:rsidRPr="00AD7F45">
        <w:rPr>
          <w:rFonts w:hint="eastAsia"/>
          <w:sz w:val="24"/>
        </w:rPr>
        <w:t>可通过平台发布流动儿童主动搜索任务，可以制定任务标题、任务开展时间、任务参与人员、任务目标、任务调查受种者量、备注说明等。调研任务</w:t>
      </w:r>
      <w:proofErr w:type="gramStart"/>
      <w:r w:rsidRPr="00AD7F45">
        <w:rPr>
          <w:rFonts w:hint="eastAsia"/>
          <w:sz w:val="24"/>
        </w:rPr>
        <w:t>需要做质控</w:t>
      </w:r>
      <w:proofErr w:type="gramEnd"/>
      <w:r w:rsidRPr="00AD7F45">
        <w:rPr>
          <w:rFonts w:hint="eastAsia"/>
          <w:sz w:val="24"/>
        </w:rPr>
        <w:t>，如已经开始任务不允许进行调研项的修改等。</w:t>
      </w:r>
    </w:p>
    <w:p w:rsidR="00FE297E" w:rsidRPr="00AD7F45" w:rsidRDefault="00FE297E" w:rsidP="00E316CF">
      <w:pPr>
        <w:spacing w:line="360" w:lineRule="auto"/>
        <w:ind w:firstLineChars="200" w:firstLine="482"/>
        <w:rPr>
          <w:b/>
          <w:bCs/>
          <w:sz w:val="24"/>
        </w:rPr>
      </w:pPr>
      <w:bookmarkStart w:id="118" w:name="_Toc1055082018"/>
      <w:bookmarkStart w:id="119" w:name="_Toc14333"/>
      <w:r w:rsidRPr="00AD7F45">
        <w:rPr>
          <w:rFonts w:hint="eastAsia"/>
          <w:b/>
          <w:bCs/>
          <w:sz w:val="24"/>
        </w:rPr>
        <w:lastRenderedPageBreak/>
        <w:t>2</w:t>
      </w:r>
      <w:r w:rsidRPr="00AD7F45">
        <w:rPr>
          <w:b/>
          <w:bCs/>
          <w:sz w:val="24"/>
        </w:rPr>
        <w:t>.6</w:t>
      </w:r>
      <w:r w:rsidRPr="00AD7F45">
        <w:rPr>
          <w:rFonts w:hint="eastAsia"/>
          <w:b/>
          <w:bCs/>
          <w:sz w:val="24"/>
        </w:rPr>
        <w:t>.4</w:t>
      </w:r>
      <w:r w:rsidRPr="00AD7F45">
        <w:rPr>
          <w:rFonts w:hint="eastAsia"/>
          <w:b/>
          <w:bCs/>
          <w:sz w:val="24"/>
        </w:rPr>
        <w:t>流动儿童搜索功能管理</w:t>
      </w:r>
      <w:bookmarkEnd w:id="118"/>
      <w:bookmarkEnd w:id="119"/>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流动儿童查询</w:t>
      </w:r>
    </w:p>
    <w:p w:rsidR="00FE297E" w:rsidRPr="00AD7F45" w:rsidRDefault="00FE297E" w:rsidP="00E316CF">
      <w:pPr>
        <w:spacing w:line="360" w:lineRule="auto"/>
        <w:ind w:firstLineChars="200" w:firstLine="480"/>
        <w:rPr>
          <w:sz w:val="24"/>
        </w:rPr>
      </w:pPr>
      <w:r w:rsidRPr="00AD7F45">
        <w:rPr>
          <w:rFonts w:hint="eastAsia"/>
          <w:sz w:val="24"/>
        </w:rPr>
        <w:t>流动儿童查询时，可提供按照姓名、出生日期、父母信息等不同条件进行查询，</w:t>
      </w:r>
    </w:p>
    <w:p w:rsidR="00FE297E" w:rsidRPr="00AD7F45" w:rsidRDefault="00FE297E" w:rsidP="00E316CF">
      <w:pPr>
        <w:spacing w:line="360" w:lineRule="auto"/>
        <w:ind w:firstLineChars="200" w:firstLine="480"/>
        <w:rPr>
          <w:sz w:val="24"/>
        </w:rPr>
      </w:pPr>
      <w:r w:rsidRPr="00AD7F45">
        <w:rPr>
          <w:rFonts w:hint="eastAsia"/>
          <w:sz w:val="24"/>
        </w:rPr>
        <w:t>查询的受种者需在天津市免疫规划信息系统中存在过。查询对象可按照死亡或删除不同业务情况区分，后续能选择要求展示或者取消不展示。</w:t>
      </w:r>
    </w:p>
    <w:p w:rsidR="00FE297E" w:rsidRPr="00AD7F45" w:rsidRDefault="00FE297E" w:rsidP="00E316CF">
      <w:pPr>
        <w:spacing w:line="360" w:lineRule="auto"/>
        <w:ind w:firstLineChars="200" w:firstLine="480"/>
        <w:rPr>
          <w:sz w:val="24"/>
        </w:rPr>
      </w:pPr>
      <w:r w:rsidRPr="00AD7F45">
        <w:rPr>
          <w:rFonts w:hint="eastAsia"/>
          <w:sz w:val="24"/>
        </w:rPr>
        <w:t>人员信息接入：与天津市免疫规划信息管理系统实现接口对接，查询并展示符合条件的儿童人员信息、免疫史记录</w:t>
      </w:r>
    </w:p>
    <w:p w:rsidR="00FE297E" w:rsidRPr="00AD7F45" w:rsidRDefault="00FE297E" w:rsidP="00E316CF">
      <w:pPr>
        <w:spacing w:line="360" w:lineRule="auto"/>
        <w:ind w:firstLineChars="200" w:firstLine="480"/>
        <w:rPr>
          <w:sz w:val="24"/>
        </w:rPr>
      </w:pPr>
      <w:r w:rsidRPr="00AD7F45">
        <w:rPr>
          <w:rFonts w:hint="eastAsia"/>
          <w:sz w:val="24"/>
        </w:rPr>
        <w:t>基本信息：详细展示该儿童的基本信息，包括受种者编码、免疫史卡号、受种者姓名、性别、出生日期、父母信息、父母手机号、其他监护人、户口地址、居住地址。</w:t>
      </w:r>
    </w:p>
    <w:p w:rsidR="00FE297E" w:rsidRPr="00AD7F45" w:rsidRDefault="00FE297E" w:rsidP="00E316CF">
      <w:pPr>
        <w:spacing w:line="360" w:lineRule="auto"/>
        <w:ind w:firstLineChars="200" w:firstLine="480"/>
        <w:rPr>
          <w:sz w:val="24"/>
        </w:rPr>
      </w:pPr>
      <w:r w:rsidRPr="00AD7F45">
        <w:rPr>
          <w:rFonts w:hint="eastAsia"/>
          <w:sz w:val="24"/>
        </w:rPr>
        <w:t>免疫史记录：详细记录该儿童各类疫苗的接种时间、疫苗剂次、接种单位等信息。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流动儿童查询对象管理</w:t>
      </w:r>
    </w:p>
    <w:p w:rsidR="00FE297E" w:rsidRPr="00AD7F45" w:rsidRDefault="00FE297E" w:rsidP="00E316CF">
      <w:pPr>
        <w:spacing w:line="360" w:lineRule="auto"/>
        <w:ind w:firstLineChars="200" w:firstLine="480"/>
        <w:rPr>
          <w:sz w:val="24"/>
        </w:rPr>
      </w:pPr>
      <w:r w:rsidRPr="00AD7F45">
        <w:rPr>
          <w:rFonts w:hint="eastAsia"/>
          <w:sz w:val="24"/>
        </w:rPr>
        <w:t>根据查询条件当查询出多个受种者时，需同时展示在界面，方便任务执行工作人员核对，选择自己需要的受种者信息。当多个受种者同时展示时，系统需至少</w:t>
      </w:r>
      <w:proofErr w:type="gramStart"/>
      <w:r w:rsidRPr="00AD7F45">
        <w:rPr>
          <w:rFonts w:hint="eastAsia"/>
          <w:sz w:val="24"/>
        </w:rPr>
        <w:t>展示受</w:t>
      </w:r>
      <w:proofErr w:type="gramEnd"/>
      <w:r w:rsidRPr="00AD7F45">
        <w:rPr>
          <w:rFonts w:hint="eastAsia"/>
          <w:sz w:val="24"/>
        </w:rPr>
        <w:t>种者姓名、性别、出生日期、联系电话、管理单位等，方便工作人员核对识别。</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流动儿童查询基本信息管理</w:t>
      </w:r>
    </w:p>
    <w:p w:rsidR="00FE297E" w:rsidRPr="00AD7F45" w:rsidRDefault="00FE297E" w:rsidP="00E316CF">
      <w:pPr>
        <w:spacing w:line="360" w:lineRule="auto"/>
        <w:ind w:firstLineChars="200" w:firstLine="480"/>
        <w:rPr>
          <w:sz w:val="24"/>
        </w:rPr>
      </w:pPr>
      <w:r w:rsidRPr="00AD7F45">
        <w:rPr>
          <w:rFonts w:hint="eastAsia"/>
          <w:sz w:val="24"/>
        </w:rPr>
        <w:t>根据查询的对象，</w:t>
      </w:r>
      <w:proofErr w:type="gramStart"/>
      <w:r w:rsidRPr="00AD7F45">
        <w:rPr>
          <w:rFonts w:hint="eastAsia"/>
          <w:sz w:val="24"/>
        </w:rPr>
        <w:t>需展示受</w:t>
      </w:r>
      <w:proofErr w:type="gramEnd"/>
      <w:r w:rsidRPr="00AD7F45">
        <w:rPr>
          <w:rFonts w:hint="eastAsia"/>
          <w:sz w:val="24"/>
        </w:rPr>
        <w:t>种者基本信息，基本信息需包含受种者基本信息、家庭基本信息、管理单位等情况，详细信息</w:t>
      </w:r>
      <w:proofErr w:type="gramStart"/>
      <w:r w:rsidRPr="00AD7F45">
        <w:rPr>
          <w:rFonts w:hint="eastAsia"/>
          <w:sz w:val="24"/>
        </w:rPr>
        <w:t>需展示受</w:t>
      </w:r>
      <w:proofErr w:type="gramEnd"/>
      <w:r w:rsidRPr="00AD7F45">
        <w:rPr>
          <w:rFonts w:hint="eastAsia"/>
          <w:sz w:val="24"/>
        </w:rPr>
        <w:t>种者姓名、出生日期、性别、受种者编码、母亲姓名、父亲姓名、母亲手机号码、父亲手机号码、其他监护人、户口地址、居住地址、建档日期、建档单位、建档人、现管单位、备注等。</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流动儿童查询接种记录管理</w:t>
      </w:r>
    </w:p>
    <w:p w:rsidR="00FE297E" w:rsidRPr="00AD7F45" w:rsidRDefault="00FE297E" w:rsidP="00E316CF">
      <w:pPr>
        <w:spacing w:line="360" w:lineRule="auto"/>
        <w:ind w:firstLineChars="200" w:firstLine="480"/>
        <w:rPr>
          <w:sz w:val="24"/>
        </w:rPr>
      </w:pPr>
      <w:r w:rsidRPr="00AD7F45">
        <w:rPr>
          <w:rFonts w:hint="eastAsia"/>
          <w:sz w:val="24"/>
        </w:rPr>
        <w:t>根据查询的对象，</w:t>
      </w:r>
      <w:proofErr w:type="gramStart"/>
      <w:r w:rsidRPr="00AD7F45">
        <w:rPr>
          <w:rFonts w:hint="eastAsia"/>
          <w:sz w:val="24"/>
        </w:rPr>
        <w:t>需展示受</w:t>
      </w:r>
      <w:proofErr w:type="gramEnd"/>
      <w:r w:rsidRPr="00AD7F45">
        <w:rPr>
          <w:rFonts w:hint="eastAsia"/>
          <w:sz w:val="24"/>
        </w:rPr>
        <w:t>种者的接种记录，接种记录需包含免疫规划疫苗和非免疫规划疫苗，疫苗可根据大类进行排序展示，方便核对时查看哪类疫苗有没有接种完成，疫苗的详细信息</w:t>
      </w:r>
      <w:proofErr w:type="gramStart"/>
      <w:r w:rsidRPr="00AD7F45">
        <w:rPr>
          <w:rFonts w:hint="eastAsia"/>
          <w:sz w:val="24"/>
        </w:rPr>
        <w:t>需展示</w:t>
      </w:r>
      <w:proofErr w:type="gramEnd"/>
      <w:r w:rsidRPr="00AD7F45">
        <w:rPr>
          <w:rFonts w:hint="eastAsia"/>
          <w:sz w:val="24"/>
        </w:rPr>
        <w:t>疫苗名称、剂次、接种日期等。</w:t>
      </w:r>
    </w:p>
    <w:p w:rsidR="00FE297E" w:rsidRPr="00AD7F45" w:rsidRDefault="00FE297E" w:rsidP="00E316CF">
      <w:pPr>
        <w:spacing w:line="360" w:lineRule="auto"/>
        <w:ind w:firstLineChars="200" w:firstLine="482"/>
        <w:rPr>
          <w:b/>
          <w:bCs/>
          <w:sz w:val="24"/>
        </w:rPr>
      </w:pPr>
      <w:bookmarkStart w:id="120" w:name="_Toc6411"/>
      <w:bookmarkStart w:id="121" w:name="_Toc991003247"/>
      <w:r w:rsidRPr="00AD7F45">
        <w:rPr>
          <w:rFonts w:hint="eastAsia"/>
          <w:b/>
          <w:bCs/>
          <w:sz w:val="24"/>
        </w:rPr>
        <w:t>2</w:t>
      </w:r>
      <w:r w:rsidRPr="00AD7F45">
        <w:rPr>
          <w:b/>
          <w:bCs/>
          <w:sz w:val="24"/>
        </w:rPr>
        <w:t>.6</w:t>
      </w:r>
      <w:r w:rsidRPr="00AD7F45">
        <w:rPr>
          <w:rFonts w:hint="eastAsia"/>
          <w:b/>
          <w:bCs/>
          <w:sz w:val="24"/>
        </w:rPr>
        <w:t>.5</w:t>
      </w:r>
      <w:r w:rsidRPr="00AD7F45">
        <w:rPr>
          <w:rFonts w:hint="eastAsia"/>
          <w:b/>
          <w:bCs/>
          <w:sz w:val="24"/>
        </w:rPr>
        <w:t>督导结果记录管理</w:t>
      </w:r>
      <w:bookmarkEnd w:id="120"/>
      <w:bookmarkEnd w:id="121"/>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有档案督导结果</w:t>
      </w:r>
    </w:p>
    <w:p w:rsidR="00FE297E" w:rsidRPr="00AD7F45" w:rsidRDefault="00FE297E" w:rsidP="00E316CF">
      <w:pPr>
        <w:spacing w:line="360" w:lineRule="auto"/>
        <w:ind w:firstLineChars="200" w:firstLine="480"/>
        <w:rPr>
          <w:sz w:val="24"/>
        </w:rPr>
      </w:pPr>
      <w:r w:rsidRPr="00AD7F45">
        <w:rPr>
          <w:rFonts w:hint="eastAsia"/>
          <w:sz w:val="24"/>
        </w:rPr>
        <w:lastRenderedPageBreak/>
        <w:t>工作人员督导结束后，可针对当前督导的人员确认是督导对象，信息反馈平台，平台可以记录到这些督导对象，后续方便分析每个工作人员督导了多少人。记录信息需包含受种者基本信息和免疫史信息，便于后期针对督导人员核查接种率。</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无档案督导结果管理</w:t>
      </w:r>
    </w:p>
    <w:p w:rsidR="00FE297E" w:rsidRPr="00AD7F45" w:rsidRDefault="00FE297E" w:rsidP="00E316CF">
      <w:pPr>
        <w:spacing w:line="360" w:lineRule="auto"/>
        <w:ind w:firstLineChars="200" w:firstLine="480"/>
        <w:rPr>
          <w:sz w:val="24"/>
        </w:rPr>
      </w:pPr>
      <w:r w:rsidRPr="00AD7F45">
        <w:rPr>
          <w:rFonts w:hint="eastAsia"/>
          <w:sz w:val="24"/>
        </w:rPr>
        <w:t>工作人员督导时，若查询不到对应的受种者信息，需记录无督导对象，以及原因，将信息反馈平台，平台记录后，可分析督导时，哪些受种者在接种单位建档，哪些受种者未在接种单位建档。后续还可以通知到接种单位建立档案，也可以由接种单位分析后主动</w:t>
      </w:r>
      <w:proofErr w:type="gramStart"/>
      <w:r w:rsidRPr="00AD7F45">
        <w:rPr>
          <w:rFonts w:hint="eastAsia"/>
          <w:sz w:val="24"/>
        </w:rPr>
        <w:t>联系受</w:t>
      </w:r>
      <w:proofErr w:type="gramEnd"/>
      <w:r w:rsidRPr="00AD7F45">
        <w:rPr>
          <w:rFonts w:hint="eastAsia"/>
          <w:sz w:val="24"/>
        </w:rPr>
        <w:t>种者到接种单位来建档及后续针次补种。</w:t>
      </w:r>
    </w:p>
    <w:p w:rsidR="00FE297E" w:rsidRPr="00AD7F45" w:rsidRDefault="00FE297E" w:rsidP="00E316CF">
      <w:pPr>
        <w:spacing w:line="360" w:lineRule="auto"/>
        <w:ind w:firstLineChars="200" w:firstLine="482"/>
        <w:rPr>
          <w:b/>
          <w:bCs/>
          <w:sz w:val="24"/>
        </w:rPr>
      </w:pPr>
      <w:bookmarkStart w:id="122" w:name="_Toc2055889844"/>
      <w:r w:rsidRPr="00AD7F45">
        <w:rPr>
          <w:rFonts w:hint="eastAsia"/>
          <w:b/>
          <w:bCs/>
          <w:sz w:val="24"/>
        </w:rPr>
        <w:t>2</w:t>
      </w:r>
      <w:r w:rsidRPr="00AD7F45">
        <w:rPr>
          <w:b/>
          <w:bCs/>
          <w:sz w:val="24"/>
        </w:rPr>
        <w:t>.6</w:t>
      </w:r>
      <w:r w:rsidRPr="00AD7F45">
        <w:rPr>
          <w:rFonts w:hint="eastAsia"/>
          <w:b/>
          <w:bCs/>
          <w:sz w:val="24"/>
        </w:rPr>
        <w:t>.6</w:t>
      </w:r>
      <w:r w:rsidRPr="00AD7F45">
        <w:rPr>
          <w:rFonts w:hint="eastAsia"/>
          <w:b/>
          <w:bCs/>
          <w:sz w:val="24"/>
        </w:rPr>
        <w:t>调研记录管理</w:t>
      </w:r>
      <w:bookmarkEnd w:id="122"/>
    </w:p>
    <w:p w:rsidR="00FE297E" w:rsidRPr="00AD7F45" w:rsidRDefault="00FE297E" w:rsidP="00E316CF">
      <w:pPr>
        <w:spacing w:line="360" w:lineRule="auto"/>
        <w:ind w:firstLineChars="200" w:firstLine="480"/>
        <w:rPr>
          <w:sz w:val="24"/>
        </w:rPr>
      </w:pPr>
      <w:r w:rsidRPr="00AD7F45">
        <w:rPr>
          <w:rFonts w:hint="eastAsia"/>
          <w:sz w:val="24"/>
        </w:rPr>
        <w:t>根据调研任务，查询到每个任务的下面，每个调研人员调研了哪些受种者，调研的受种者有档案和无档案分别是哪些，有档案的受种者可看基本信息和免疫史。</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调研记录分析</w:t>
      </w:r>
    </w:p>
    <w:p w:rsidR="00FE297E" w:rsidRPr="00AD7F45" w:rsidRDefault="00FE297E" w:rsidP="00E316CF">
      <w:pPr>
        <w:spacing w:line="360" w:lineRule="auto"/>
        <w:ind w:firstLineChars="200" w:firstLine="480"/>
        <w:rPr>
          <w:sz w:val="24"/>
        </w:rPr>
      </w:pPr>
      <w:r w:rsidRPr="00AD7F45">
        <w:rPr>
          <w:rFonts w:hint="eastAsia"/>
          <w:sz w:val="24"/>
        </w:rPr>
        <w:t>根据不同年份，不同调研日期、调研任务名称、调研人员，以及档案状态等不同查询条件，可单独输入查询，也可组合查询调研的情况。查询界面展示年份、调研日期、调研任务名称、调研人员、状态、受种者编码、姓名、出生日期，并有展示详情页，点开详情可查看人员的基本信息及相关受种者免疫史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调研记录导出</w:t>
      </w:r>
    </w:p>
    <w:p w:rsidR="00FE297E" w:rsidRPr="00AD7F45" w:rsidRDefault="00FE297E" w:rsidP="00E316CF">
      <w:pPr>
        <w:spacing w:line="360" w:lineRule="auto"/>
        <w:ind w:firstLineChars="200" w:firstLine="480"/>
        <w:rPr>
          <w:sz w:val="24"/>
        </w:rPr>
      </w:pPr>
      <w:r w:rsidRPr="00AD7F45">
        <w:rPr>
          <w:rFonts w:hint="eastAsia"/>
          <w:sz w:val="24"/>
        </w:rPr>
        <w:t>根据查询结果查询出调研信息后，支持导出调研信息，导出的调研信息</w:t>
      </w:r>
      <w:proofErr w:type="gramStart"/>
      <w:r w:rsidRPr="00AD7F45">
        <w:rPr>
          <w:rFonts w:hint="eastAsia"/>
          <w:sz w:val="24"/>
        </w:rPr>
        <w:t>需展示</w:t>
      </w:r>
      <w:proofErr w:type="gramEnd"/>
      <w:r w:rsidRPr="00AD7F45">
        <w:rPr>
          <w:rFonts w:hint="eastAsia"/>
          <w:sz w:val="24"/>
        </w:rPr>
        <w:t>调研年份、地区、调研任务名称、调研人员、受种者姓名、出生日期等详细信息，逐条展示。</w:t>
      </w:r>
    </w:p>
    <w:p w:rsidR="00FE297E" w:rsidRPr="00AD7F45" w:rsidRDefault="00FE297E" w:rsidP="00E316CF">
      <w:pPr>
        <w:spacing w:line="360" w:lineRule="auto"/>
        <w:ind w:firstLineChars="200" w:firstLine="480"/>
        <w:rPr>
          <w:sz w:val="24"/>
        </w:rPr>
      </w:pPr>
      <w:bookmarkStart w:id="123" w:name="_Toc21998"/>
      <w:bookmarkStart w:id="124" w:name="_Toc328727878"/>
      <w:r w:rsidRPr="00AD7F45">
        <w:rPr>
          <w:rFonts w:hint="eastAsia"/>
          <w:sz w:val="24"/>
        </w:rPr>
        <w:t>3.</w:t>
      </w:r>
      <w:r w:rsidRPr="00AD7F45">
        <w:rPr>
          <w:rFonts w:hint="eastAsia"/>
          <w:sz w:val="24"/>
        </w:rPr>
        <w:t>新建</w:t>
      </w:r>
      <w:proofErr w:type="gramStart"/>
      <w:r w:rsidRPr="00AD7F45">
        <w:rPr>
          <w:rFonts w:hint="eastAsia"/>
          <w:sz w:val="24"/>
        </w:rPr>
        <w:t>档</w:t>
      </w:r>
      <w:proofErr w:type="gramEnd"/>
      <w:r w:rsidRPr="00AD7F45">
        <w:rPr>
          <w:rFonts w:hint="eastAsia"/>
          <w:sz w:val="24"/>
        </w:rPr>
        <w:t>人员查询</w:t>
      </w:r>
      <w:bookmarkEnd w:id="123"/>
      <w:bookmarkEnd w:id="124"/>
    </w:p>
    <w:p w:rsidR="00FE297E" w:rsidRPr="00AD7F45" w:rsidRDefault="00FE297E" w:rsidP="00E316CF">
      <w:pPr>
        <w:spacing w:line="360" w:lineRule="auto"/>
        <w:ind w:firstLineChars="200" w:firstLine="480"/>
        <w:rPr>
          <w:sz w:val="24"/>
        </w:rPr>
      </w:pPr>
      <w:r w:rsidRPr="00AD7F45">
        <w:rPr>
          <w:rFonts w:hint="eastAsia"/>
          <w:sz w:val="24"/>
        </w:rPr>
        <w:t>根据不同年份，不同调研日期、调研任务名称、调研人员，统计一段时间内不同年龄段、不同人群，在天津市平台未建档接种的情况，可查看相应的未建档原因，方便后续督促接种单位建档。</w:t>
      </w:r>
    </w:p>
    <w:p w:rsidR="00FE297E" w:rsidRPr="00AD7F45" w:rsidRDefault="00FE297E" w:rsidP="00E316CF">
      <w:pPr>
        <w:spacing w:line="360" w:lineRule="auto"/>
        <w:ind w:firstLineChars="200" w:firstLine="482"/>
        <w:rPr>
          <w:b/>
          <w:bCs/>
          <w:sz w:val="24"/>
        </w:rPr>
      </w:pPr>
      <w:bookmarkStart w:id="125" w:name="_Toc28511"/>
      <w:bookmarkStart w:id="126" w:name="_Toc1601505462"/>
      <w:r w:rsidRPr="00AD7F45">
        <w:rPr>
          <w:rFonts w:hint="eastAsia"/>
          <w:b/>
          <w:bCs/>
          <w:sz w:val="24"/>
        </w:rPr>
        <w:t>2</w:t>
      </w:r>
      <w:r w:rsidRPr="00AD7F45">
        <w:rPr>
          <w:b/>
          <w:bCs/>
          <w:sz w:val="24"/>
        </w:rPr>
        <w:t>.6</w:t>
      </w:r>
      <w:r w:rsidRPr="00AD7F45">
        <w:rPr>
          <w:rFonts w:hint="eastAsia"/>
          <w:b/>
          <w:bCs/>
          <w:sz w:val="24"/>
        </w:rPr>
        <w:t>.7</w:t>
      </w:r>
      <w:r w:rsidRPr="00AD7F45">
        <w:rPr>
          <w:rFonts w:hint="eastAsia"/>
          <w:b/>
          <w:bCs/>
          <w:sz w:val="24"/>
        </w:rPr>
        <w:t>调研进度查询</w:t>
      </w:r>
      <w:bookmarkEnd w:id="125"/>
      <w:bookmarkEnd w:id="126"/>
    </w:p>
    <w:p w:rsidR="00FE297E" w:rsidRPr="00AD7F45" w:rsidRDefault="00FE297E" w:rsidP="00E316CF">
      <w:pPr>
        <w:spacing w:line="360" w:lineRule="auto"/>
        <w:ind w:firstLineChars="200" w:firstLine="480"/>
        <w:rPr>
          <w:sz w:val="24"/>
        </w:rPr>
      </w:pPr>
      <w:r w:rsidRPr="00AD7F45">
        <w:rPr>
          <w:rFonts w:hint="eastAsia"/>
          <w:sz w:val="24"/>
        </w:rPr>
        <w:t>1.</w:t>
      </w:r>
      <w:proofErr w:type="gramStart"/>
      <w:r w:rsidRPr="00AD7F45">
        <w:rPr>
          <w:rFonts w:hint="eastAsia"/>
          <w:sz w:val="24"/>
        </w:rPr>
        <w:t>疾控调研</w:t>
      </w:r>
      <w:proofErr w:type="gramEnd"/>
      <w:r w:rsidRPr="00AD7F45">
        <w:rPr>
          <w:rFonts w:hint="eastAsia"/>
          <w:sz w:val="24"/>
        </w:rPr>
        <w:t>进度查询</w:t>
      </w:r>
    </w:p>
    <w:p w:rsidR="00FE297E" w:rsidRPr="00AD7F45" w:rsidRDefault="00FE297E" w:rsidP="00E316CF">
      <w:pPr>
        <w:spacing w:line="360" w:lineRule="auto"/>
        <w:ind w:firstLineChars="200" w:firstLine="480"/>
        <w:rPr>
          <w:sz w:val="24"/>
        </w:rPr>
      </w:pPr>
      <w:r w:rsidRPr="00AD7F45">
        <w:rPr>
          <w:rFonts w:hint="eastAsia"/>
          <w:sz w:val="24"/>
        </w:rPr>
        <w:t>根据不同年份，不同调研日期、调研任务名称、调研人员，查询一段</w:t>
      </w:r>
      <w:proofErr w:type="gramStart"/>
      <w:r w:rsidRPr="00AD7F45">
        <w:rPr>
          <w:rFonts w:hint="eastAsia"/>
          <w:sz w:val="24"/>
        </w:rPr>
        <w:t>时间内</w:t>
      </w:r>
      <w:r w:rsidRPr="00AD7F45">
        <w:rPr>
          <w:rFonts w:hint="eastAsia"/>
          <w:sz w:val="24"/>
        </w:rPr>
        <w:lastRenderedPageBreak/>
        <w:t>本辖区</w:t>
      </w:r>
      <w:proofErr w:type="gramEnd"/>
      <w:r w:rsidRPr="00AD7F45">
        <w:rPr>
          <w:rFonts w:hint="eastAsia"/>
          <w:sz w:val="24"/>
        </w:rPr>
        <w:t>内所有单位调研任务的进度情况。可根据行政地区、调研任务名称、完成情况、调研日期、查询、导出查询。统计结果展示地区、调研单位、调研任务名称、所需调研人数、已调研人数、调研率、任务状态。</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单位调研进度查询</w:t>
      </w:r>
    </w:p>
    <w:p w:rsidR="00FE297E" w:rsidRPr="00AD7F45" w:rsidRDefault="00FE297E" w:rsidP="00E316CF">
      <w:pPr>
        <w:spacing w:line="360" w:lineRule="auto"/>
        <w:ind w:firstLineChars="200" w:firstLine="480"/>
        <w:rPr>
          <w:sz w:val="24"/>
        </w:rPr>
      </w:pPr>
      <w:r w:rsidRPr="00AD7F45">
        <w:rPr>
          <w:rFonts w:hint="eastAsia"/>
          <w:sz w:val="24"/>
        </w:rPr>
        <w:t>根据不同年份，不同调研日期、调研任务名称、调研人员，查询一段时间内调研任务的进度情况，单位调研进度</w:t>
      </w:r>
      <w:proofErr w:type="gramStart"/>
      <w:r w:rsidRPr="00AD7F45">
        <w:rPr>
          <w:rFonts w:hint="eastAsia"/>
          <w:sz w:val="24"/>
        </w:rPr>
        <w:t>查询仅</w:t>
      </w:r>
      <w:proofErr w:type="gramEnd"/>
      <w:r w:rsidRPr="00AD7F45">
        <w:rPr>
          <w:rFonts w:hint="eastAsia"/>
          <w:sz w:val="24"/>
        </w:rPr>
        <w:t>可查看本单位发起的调研任务。可根据调研任务名称、完成情况、调研日期、查询、导出条件查询，统计结果展示地区、调研单位、调研任务名称、所需调研人数、已调研人数、调研率、任务状态。</w:t>
      </w:r>
    </w:p>
    <w:p w:rsidR="00FE297E" w:rsidRPr="00AD7F45" w:rsidRDefault="00FE297E" w:rsidP="00E316CF">
      <w:pPr>
        <w:spacing w:line="360" w:lineRule="auto"/>
        <w:ind w:firstLineChars="200" w:firstLine="480"/>
        <w:rPr>
          <w:sz w:val="24"/>
        </w:rPr>
      </w:pPr>
      <w:bookmarkStart w:id="127" w:name="_Toc24190"/>
      <w:bookmarkStart w:id="128" w:name="_Toc2089751983"/>
      <w:r w:rsidRPr="00AD7F45">
        <w:rPr>
          <w:rFonts w:hint="eastAsia"/>
          <w:sz w:val="24"/>
        </w:rPr>
        <w:t>3.</w:t>
      </w:r>
      <w:r w:rsidRPr="00AD7F45">
        <w:rPr>
          <w:rFonts w:hint="eastAsia"/>
          <w:sz w:val="24"/>
        </w:rPr>
        <w:t>调研接种率分析</w:t>
      </w:r>
      <w:bookmarkEnd w:id="127"/>
      <w:bookmarkEnd w:id="128"/>
    </w:p>
    <w:p w:rsidR="00FE297E" w:rsidRPr="00AD7F45" w:rsidRDefault="00FE297E" w:rsidP="00E316CF">
      <w:pPr>
        <w:spacing w:line="360" w:lineRule="auto"/>
        <w:ind w:firstLineChars="200" w:firstLine="480"/>
        <w:rPr>
          <w:sz w:val="24"/>
        </w:rPr>
      </w:pPr>
      <w:r w:rsidRPr="00AD7F45">
        <w:rPr>
          <w:rFonts w:hint="eastAsia"/>
          <w:sz w:val="24"/>
        </w:rPr>
        <w:t>可根据调研年份、调研日期分析汇总调研对象疫苗接种覆盖率，按照国家规范标准，调研的受种者接种率需要达到</w:t>
      </w:r>
      <w:r w:rsidRPr="00AD7F45">
        <w:rPr>
          <w:rFonts w:hint="eastAsia"/>
          <w:sz w:val="24"/>
        </w:rPr>
        <w:t>90%</w:t>
      </w:r>
      <w:r w:rsidRPr="00AD7F45">
        <w:rPr>
          <w:rFonts w:hint="eastAsia"/>
          <w:sz w:val="24"/>
        </w:rPr>
        <w:t>以上算合格，低于</w:t>
      </w:r>
      <w:r w:rsidRPr="00AD7F45">
        <w:rPr>
          <w:rFonts w:hint="eastAsia"/>
          <w:sz w:val="24"/>
        </w:rPr>
        <w:t>90%</w:t>
      </w:r>
      <w:r w:rsidRPr="00AD7F45">
        <w:rPr>
          <w:rFonts w:hint="eastAsia"/>
          <w:sz w:val="24"/>
        </w:rPr>
        <w:t>算不合格。</w:t>
      </w:r>
    </w:p>
    <w:p w:rsidR="00FE297E" w:rsidRPr="00AD7F45" w:rsidRDefault="00FE297E" w:rsidP="00E316CF">
      <w:pPr>
        <w:spacing w:line="360" w:lineRule="auto"/>
        <w:ind w:firstLineChars="200" w:firstLine="480"/>
        <w:rPr>
          <w:sz w:val="24"/>
        </w:rPr>
      </w:pPr>
      <w:r w:rsidRPr="00AD7F45">
        <w:rPr>
          <w:rFonts w:hint="eastAsia"/>
          <w:sz w:val="24"/>
        </w:rPr>
        <w:t>4.</w:t>
      </w:r>
      <w:proofErr w:type="gramStart"/>
      <w:r w:rsidRPr="00AD7F45">
        <w:rPr>
          <w:rFonts w:hint="eastAsia"/>
          <w:sz w:val="24"/>
        </w:rPr>
        <w:t>疾控调研</w:t>
      </w:r>
      <w:proofErr w:type="gramEnd"/>
      <w:r w:rsidRPr="00AD7F45">
        <w:rPr>
          <w:rFonts w:hint="eastAsia"/>
          <w:sz w:val="24"/>
        </w:rPr>
        <w:t>接种率分析</w:t>
      </w:r>
    </w:p>
    <w:p w:rsidR="00FE297E" w:rsidRPr="00AD7F45" w:rsidRDefault="00FE297E" w:rsidP="00E316CF">
      <w:pPr>
        <w:spacing w:line="360" w:lineRule="auto"/>
        <w:ind w:firstLineChars="200" w:firstLine="480"/>
        <w:rPr>
          <w:sz w:val="24"/>
        </w:rPr>
      </w:pPr>
      <w:r w:rsidRPr="00AD7F45">
        <w:rPr>
          <w:rFonts w:hint="eastAsia"/>
          <w:sz w:val="24"/>
        </w:rPr>
        <w:t>可根据调研年份、调研日期分析汇总调研对象疫苗接种覆盖率，按照国家规范标准，调研的受种者接种率需要达到</w:t>
      </w:r>
      <w:r w:rsidRPr="00AD7F45">
        <w:rPr>
          <w:rFonts w:hint="eastAsia"/>
          <w:sz w:val="24"/>
        </w:rPr>
        <w:t>90%</w:t>
      </w:r>
      <w:r w:rsidRPr="00AD7F45">
        <w:rPr>
          <w:rFonts w:hint="eastAsia"/>
          <w:sz w:val="24"/>
        </w:rPr>
        <w:t>以上算合格，低于</w:t>
      </w:r>
      <w:r w:rsidRPr="00AD7F45">
        <w:rPr>
          <w:rFonts w:hint="eastAsia"/>
          <w:sz w:val="24"/>
        </w:rPr>
        <w:t>90%</w:t>
      </w:r>
      <w:r w:rsidRPr="00AD7F45">
        <w:rPr>
          <w:rFonts w:hint="eastAsia"/>
          <w:sz w:val="24"/>
        </w:rPr>
        <w:t>算不合格。</w:t>
      </w:r>
      <w:proofErr w:type="gramStart"/>
      <w:r w:rsidRPr="00AD7F45">
        <w:rPr>
          <w:rFonts w:hint="eastAsia"/>
          <w:sz w:val="24"/>
        </w:rPr>
        <w:t>疾控单位</w:t>
      </w:r>
      <w:proofErr w:type="gramEnd"/>
      <w:r w:rsidRPr="00AD7F45">
        <w:rPr>
          <w:rFonts w:hint="eastAsia"/>
          <w:sz w:val="24"/>
        </w:rPr>
        <w:t>可查看本辖区内所有调研任务接种率，也可选择到具体单位查看对应的调研接种率。</w:t>
      </w:r>
    </w:p>
    <w:p w:rsidR="00FE297E" w:rsidRPr="00AD7F45" w:rsidRDefault="00FE297E" w:rsidP="00E316CF">
      <w:pPr>
        <w:spacing w:line="360" w:lineRule="auto"/>
        <w:ind w:firstLineChars="200" w:firstLine="480"/>
        <w:rPr>
          <w:sz w:val="24"/>
        </w:rPr>
      </w:pPr>
      <w:r w:rsidRPr="00AD7F45">
        <w:rPr>
          <w:rFonts w:hint="eastAsia"/>
          <w:sz w:val="24"/>
        </w:rPr>
        <w:t>可根据行政区划、所属单位、调研日期、调研任务名称、出生日期、疫苗剂次、在册情况、查询、导出等条件查询，界面展示地区、疫苗名称、应种数、实种数、未种数、接种率。</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单位接种率分析</w:t>
      </w:r>
    </w:p>
    <w:p w:rsidR="00FE297E" w:rsidRPr="00AD7F45" w:rsidRDefault="00FE297E" w:rsidP="00E316CF">
      <w:pPr>
        <w:spacing w:line="360" w:lineRule="auto"/>
        <w:ind w:firstLineChars="200" w:firstLine="480"/>
        <w:rPr>
          <w:sz w:val="24"/>
        </w:rPr>
      </w:pPr>
      <w:r w:rsidRPr="00AD7F45">
        <w:rPr>
          <w:rFonts w:hint="eastAsia"/>
          <w:sz w:val="24"/>
        </w:rPr>
        <w:t>可根据调研年份、调研日期分析汇总调研对象疫苗接种覆盖率，按照国家规范标准，调研的受种者接种率需要达到</w:t>
      </w:r>
      <w:r w:rsidRPr="00AD7F45">
        <w:rPr>
          <w:rFonts w:hint="eastAsia"/>
          <w:sz w:val="24"/>
        </w:rPr>
        <w:t>90%</w:t>
      </w:r>
      <w:r w:rsidRPr="00AD7F45">
        <w:rPr>
          <w:rFonts w:hint="eastAsia"/>
          <w:sz w:val="24"/>
        </w:rPr>
        <w:t>以上算合格，低于</w:t>
      </w:r>
      <w:r w:rsidRPr="00AD7F45">
        <w:rPr>
          <w:rFonts w:hint="eastAsia"/>
          <w:sz w:val="24"/>
        </w:rPr>
        <w:t>90%</w:t>
      </w:r>
      <w:r w:rsidRPr="00AD7F45">
        <w:rPr>
          <w:rFonts w:hint="eastAsia"/>
          <w:sz w:val="24"/>
        </w:rPr>
        <w:t>算不合格。单位仅可查看本单位调研接种率情况。</w:t>
      </w:r>
    </w:p>
    <w:p w:rsidR="00FE297E" w:rsidRPr="00AD7F45" w:rsidRDefault="00FE297E" w:rsidP="00E316CF">
      <w:pPr>
        <w:spacing w:line="360" w:lineRule="auto"/>
        <w:ind w:firstLineChars="200" w:firstLine="480"/>
        <w:rPr>
          <w:sz w:val="24"/>
        </w:rPr>
      </w:pPr>
      <w:r w:rsidRPr="00AD7F45">
        <w:rPr>
          <w:rFonts w:hint="eastAsia"/>
          <w:sz w:val="24"/>
        </w:rPr>
        <w:t>可根据行政区划、所属单位、调研日期、调研任务名称、出生日期、疫苗剂次、在册情况、查询、导出条件查询。界面展示地区、疫苗名称、应种数、实种数、未种数、接种率。</w:t>
      </w:r>
    </w:p>
    <w:p w:rsidR="00FE297E" w:rsidRPr="00AD7F45" w:rsidRDefault="00FE297E" w:rsidP="00E316CF">
      <w:pPr>
        <w:spacing w:line="360" w:lineRule="auto"/>
        <w:ind w:firstLineChars="200" w:firstLine="480"/>
        <w:rPr>
          <w:sz w:val="24"/>
        </w:rPr>
      </w:pPr>
      <w:r w:rsidRPr="00AD7F45">
        <w:rPr>
          <w:rFonts w:hint="eastAsia"/>
          <w:sz w:val="24"/>
        </w:rPr>
        <w:t>6.</w:t>
      </w:r>
      <w:r w:rsidRPr="00AD7F45">
        <w:rPr>
          <w:rFonts w:hint="eastAsia"/>
          <w:sz w:val="24"/>
        </w:rPr>
        <w:t>调研接种率明细查看</w:t>
      </w:r>
    </w:p>
    <w:p w:rsidR="00FE297E" w:rsidRPr="00AD7F45" w:rsidRDefault="00FE297E" w:rsidP="00E316CF">
      <w:pPr>
        <w:spacing w:line="360" w:lineRule="auto"/>
        <w:ind w:firstLineChars="200" w:firstLine="480"/>
        <w:rPr>
          <w:sz w:val="24"/>
        </w:rPr>
      </w:pPr>
      <w:r w:rsidRPr="00AD7F45">
        <w:rPr>
          <w:rFonts w:hint="eastAsia"/>
          <w:sz w:val="24"/>
        </w:rPr>
        <w:t>根据调研任务、调研日期、调研任务名称、调研人员查询出来的接种率，界面提供详情查看功能，详情</w:t>
      </w:r>
      <w:proofErr w:type="gramStart"/>
      <w:r w:rsidRPr="00AD7F45">
        <w:rPr>
          <w:rFonts w:hint="eastAsia"/>
          <w:sz w:val="24"/>
        </w:rPr>
        <w:t>页展示</w:t>
      </w:r>
      <w:proofErr w:type="gramEnd"/>
      <w:r w:rsidRPr="00AD7F45">
        <w:rPr>
          <w:rFonts w:hint="eastAsia"/>
          <w:sz w:val="24"/>
        </w:rPr>
        <w:t>对应行政区划下面调研的人数进行汇总疫苗的</w:t>
      </w:r>
      <w:r w:rsidRPr="00AD7F45">
        <w:rPr>
          <w:rFonts w:hint="eastAsia"/>
          <w:sz w:val="24"/>
        </w:rPr>
        <w:lastRenderedPageBreak/>
        <w:t>接种率，能够按照各类疫苗展示未达标情况来</w:t>
      </w:r>
      <w:proofErr w:type="gramStart"/>
      <w:r w:rsidRPr="00AD7F45">
        <w:rPr>
          <w:rFonts w:hint="eastAsia"/>
          <w:sz w:val="24"/>
        </w:rPr>
        <w:t>展示受</w:t>
      </w:r>
      <w:proofErr w:type="gramEnd"/>
      <w:r w:rsidRPr="00AD7F45">
        <w:rPr>
          <w:rFonts w:hint="eastAsia"/>
          <w:sz w:val="24"/>
        </w:rPr>
        <w:t>种者的详情信息。</w:t>
      </w:r>
    </w:p>
    <w:p w:rsidR="00FE297E" w:rsidRPr="00AD7F45" w:rsidRDefault="00FE297E" w:rsidP="00E316CF">
      <w:pPr>
        <w:spacing w:line="360" w:lineRule="auto"/>
        <w:ind w:firstLineChars="200" w:firstLine="480"/>
        <w:rPr>
          <w:sz w:val="24"/>
        </w:rPr>
      </w:pPr>
      <w:r w:rsidRPr="00AD7F45">
        <w:rPr>
          <w:rFonts w:hint="eastAsia"/>
          <w:sz w:val="24"/>
        </w:rPr>
        <w:t>详情信息根据统计条件和设定的接种率算法自动计算疫苗接种率，</w:t>
      </w:r>
      <w:proofErr w:type="gramStart"/>
      <w:r w:rsidRPr="00AD7F45">
        <w:rPr>
          <w:rFonts w:hint="eastAsia"/>
          <w:sz w:val="24"/>
        </w:rPr>
        <w:t>弹窗展示不</w:t>
      </w:r>
      <w:proofErr w:type="gramEnd"/>
      <w:r w:rsidRPr="00AD7F45">
        <w:rPr>
          <w:rFonts w:hint="eastAsia"/>
          <w:sz w:val="24"/>
        </w:rPr>
        <w:t>达标的人员详细明细。</w:t>
      </w:r>
    </w:p>
    <w:p w:rsidR="00FE297E" w:rsidRPr="00AD7F45" w:rsidRDefault="00FE297E" w:rsidP="00E316CF">
      <w:pPr>
        <w:spacing w:line="360" w:lineRule="auto"/>
        <w:ind w:firstLineChars="200" w:firstLine="480"/>
        <w:rPr>
          <w:sz w:val="24"/>
        </w:rPr>
      </w:pPr>
      <w:r w:rsidRPr="00AD7F45">
        <w:rPr>
          <w:rFonts w:hint="eastAsia"/>
          <w:sz w:val="24"/>
        </w:rPr>
        <w:t>7.</w:t>
      </w:r>
      <w:r w:rsidRPr="00AD7F45">
        <w:rPr>
          <w:rFonts w:hint="eastAsia"/>
          <w:sz w:val="24"/>
        </w:rPr>
        <w:t>调研地区分布统计</w:t>
      </w:r>
    </w:p>
    <w:p w:rsidR="00FE297E" w:rsidRPr="00AD7F45" w:rsidRDefault="00FE297E" w:rsidP="00E316CF">
      <w:pPr>
        <w:spacing w:line="360" w:lineRule="auto"/>
        <w:ind w:firstLineChars="200" w:firstLine="480"/>
        <w:rPr>
          <w:sz w:val="24"/>
        </w:rPr>
      </w:pPr>
      <w:r w:rsidRPr="00AD7F45">
        <w:rPr>
          <w:rFonts w:hint="eastAsia"/>
          <w:sz w:val="24"/>
        </w:rPr>
        <w:t>呈现调研区域的分布概况，可直观了解各区域的调研状况。根据调研日期、任务名称、调研人员及所属单位等多个维度，进行统计并展示相关信息。同时，能够按照地区层级（如区、街道或乡镇）来</w:t>
      </w:r>
      <w:proofErr w:type="gramStart"/>
      <w:r w:rsidRPr="00AD7F45">
        <w:rPr>
          <w:rFonts w:hint="eastAsia"/>
          <w:sz w:val="24"/>
        </w:rPr>
        <w:t>展示受</w:t>
      </w:r>
      <w:proofErr w:type="gramEnd"/>
      <w:r w:rsidRPr="00AD7F45">
        <w:rPr>
          <w:rFonts w:hint="eastAsia"/>
          <w:sz w:val="24"/>
        </w:rPr>
        <w:t>种者的基础信息、调研工作的进展情况以及疫苗接种率等数据。可根据行政区划、调研单位、调研日期、完成情况等条件查询。统计结果展示根据地图展示所有人员的分布情况。</w:t>
      </w:r>
    </w:p>
    <w:p w:rsidR="00FE297E" w:rsidRPr="00AD7F45" w:rsidRDefault="00FE297E" w:rsidP="00E316CF">
      <w:pPr>
        <w:spacing w:line="360" w:lineRule="auto"/>
        <w:ind w:firstLineChars="200" w:firstLine="480"/>
        <w:rPr>
          <w:sz w:val="24"/>
        </w:rPr>
      </w:pPr>
      <w:r w:rsidRPr="00AD7F45">
        <w:rPr>
          <w:rFonts w:hint="eastAsia"/>
          <w:sz w:val="24"/>
        </w:rPr>
        <w:t>8.</w:t>
      </w:r>
      <w:r w:rsidRPr="00AD7F45">
        <w:rPr>
          <w:rFonts w:hint="eastAsia"/>
          <w:sz w:val="24"/>
        </w:rPr>
        <w:t>调研结果分析</w:t>
      </w:r>
    </w:p>
    <w:p w:rsidR="00FE297E" w:rsidRPr="00AD7F45" w:rsidRDefault="00FE297E" w:rsidP="00E316CF">
      <w:pPr>
        <w:spacing w:line="360" w:lineRule="auto"/>
        <w:ind w:firstLineChars="200" w:firstLine="480"/>
      </w:pPr>
      <w:r w:rsidRPr="00AD7F45">
        <w:rPr>
          <w:rFonts w:hint="eastAsia"/>
          <w:sz w:val="24"/>
        </w:rPr>
        <w:t>根据不同的调研任务、调研日期、调研状态等查询条件，多维</w:t>
      </w:r>
      <w:proofErr w:type="gramStart"/>
      <w:r w:rsidRPr="00AD7F45">
        <w:rPr>
          <w:rFonts w:hint="eastAsia"/>
          <w:sz w:val="24"/>
        </w:rPr>
        <w:t>度展示</w:t>
      </w:r>
      <w:proofErr w:type="gramEnd"/>
      <w:r w:rsidRPr="00AD7F45">
        <w:rPr>
          <w:rFonts w:hint="eastAsia"/>
          <w:sz w:val="24"/>
        </w:rPr>
        <w:t>所选查询条件的各种情况可根据行政区划、调研单位、调研日期、调研人员、任务名称、任务状态等条件查询。统计结果</w:t>
      </w:r>
      <w:proofErr w:type="gramStart"/>
      <w:r w:rsidRPr="00AD7F45">
        <w:rPr>
          <w:rFonts w:hint="eastAsia"/>
          <w:sz w:val="24"/>
        </w:rPr>
        <w:t>展示分</w:t>
      </w:r>
      <w:proofErr w:type="gramEnd"/>
      <w:r w:rsidRPr="00AD7F45">
        <w:rPr>
          <w:rFonts w:hint="eastAsia"/>
          <w:sz w:val="24"/>
        </w:rPr>
        <w:t>列表展示地区、需调研人数、已调研人数、新增档案数等。</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.7</w:t>
      </w:r>
      <w:r w:rsidRPr="00AD7F45">
        <w:rPr>
          <w:rFonts w:hint="eastAsia"/>
          <w:b/>
          <w:bCs/>
          <w:sz w:val="24"/>
        </w:rPr>
        <w:t xml:space="preserve"> </w:t>
      </w:r>
      <w:r w:rsidRPr="00AD7F45">
        <w:rPr>
          <w:b/>
          <w:bCs/>
          <w:sz w:val="24"/>
        </w:rPr>
        <w:t>AEFI</w:t>
      </w:r>
      <w:r w:rsidRPr="00AD7F45">
        <w:rPr>
          <w:b/>
          <w:bCs/>
          <w:sz w:val="24"/>
        </w:rPr>
        <w:t>主动收集系统</w:t>
      </w:r>
    </w:p>
    <w:p w:rsidR="00FE297E" w:rsidRPr="00AD7F45" w:rsidRDefault="00FE297E" w:rsidP="00E316CF">
      <w:pPr>
        <w:spacing w:line="360" w:lineRule="auto"/>
        <w:ind w:firstLineChars="200" w:firstLine="480"/>
        <w:rPr>
          <w:sz w:val="24"/>
        </w:rPr>
      </w:pPr>
      <w:r w:rsidRPr="00AD7F45">
        <w:rPr>
          <w:rFonts w:hint="eastAsia"/>
          <w:sz w:val="24"/>
        </w:rPr>
        <w:t>通过多业务渠道主动</w:t>
      </w:r>
      <w:proofErr w:type="gramStart"/>
      <w:r w:rsidRPr="00AD7F45">
        <w:rPr>
          <w:rFonts w:hint="eastAsia"/>
          <w:sz w:val="24"/>
        </w:rPr>
        <w:t>采集受</w:t>
      </w:r>
      <w:proofErr w:type="gramEnd"/>
      <w:r w:rsidRPr="00AD7F45">
        <w:rPr>
          <w:rFonts w:hint="eastAsia"/>
          <w:sz w:val="24"/>
        </w:rPr>
        <w:t>种者接种不同疫苗后的反应情况，平台汇总后快速甄别，做到早发现、早预警。为疫苗安全性评估提供详实、可靠的数据支撑，助力监管部门科学决策。</w:t>
      </w:r>
    </w:p>
    <w:p w:rsidR="00FE297E" w:rsidRPr="00AD7F45" w:rsidRDefault="00FE297E" w:rsidP="00E316CF">
      <w:pPr>
        <w:spacing w:line="360" w:lineRule="auto"/>
        <w:ind w:firstLineChars="200" w:firstLine="482"/>
        <w:rPr>
          <w:b/>
          <w:bCs/>
          <w:sz w:val="24"/>
        </w:rPr>
      </w:pPr>
      <w:bookmarkStart w:id="129" w:name="_Toc1313434376"/>
      <w:bookmarkStart w:id="130" w:name="_Toc1368"/>
      <w:r w:rsidRPr="00AD7F45">
        <w:rPr>
          <w:rFonts w:hint="eastAsia"/>
          <w:b/>
          <w:bCs/>
          <w:sz w:val="24"/>
        </w:rPr>
        <w:t>2</w:t>
      </w:r>
      <w:r w:rsidRPr="00AD7F45">
        <w:rPr>
          <w:b/>
          <w:bCs/>
          <w:sz w:val="24"/>
        </w:rPr>
        <w:t>.7</w:t>
      </w:r>
      <w:r w:rsidRPr="00AD7F45">
        <w:rPr>
          <w:rFonts w:hint="eastAsia"/>
          <w:b/>
          <w:bCs/>
          <w:sz w:val="24"/>
        </w:rPr>
        <w:t>.1 AEFI</w:t>
      </w:r>
      <w:r w:rsidRPr="00AD7F45">
        <w:rPr>
          <w:rFonts w:hint="eastAsia"/>
          <w:b/>
          <w:bCs/>
          <w:sz w:val="24"/>
        </w:rPr>
        <w:t>基础数据管理</w:t>
      </w:r>
      <w:bookmarkEnd w:id="129"/>
      <w:bookmarkEnd w:id="130"/>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基础数据管理包含</w:t>
      </w:r>
      <w:r w:rsidRPr="00AD7F45">
        <w:rPr>
          <w:rFonts w:hint="eastAsia"/>
          <w:sz w:val="24"/>
        </w:rPr>
        <w:t>AEFI</w:t>
      </w:r>
      <w:r w:rsidRPr="00AD7F45">
        <w:rPr>
          <w:rFonts w:hint="eastAsia"/>
          <w:sz w:val="24"/>
        </w:rPr>
        <w:t>监测问题维护、</w:t>
      </w:r>
      <w:r w:rsidRPr="00AD7F45">
        <w:rPr>
          <w:rFonts w:hint="eastAsia"/>
          <w:sz w:val="24"/>
        </w:rPr>
        <w:t>AEFI</w:t>
      </w:r>
      <w:r w:rsidRPr="00AD7F45">
        <w:rPr>
          <w:rFonts w:hint="eastAsia"/>
          <w:sz w:val="24"/>
        </w:rPr>
        <w:t>监测表维护、</w:t>
      </w:r>
      <w:r w:rsidRPr="00AD7F45">
        <w:rPr>
          <w:rFonts w:hint="eastAsia"/>
          <w:sz w:val="24"/>
        </w:rPr>
        <w:t>AEFI</w:t>
      </w:r>
      <w:r w:rsidRPr="00AD7F45">
        <w:rPr>
          <w:rFonts w:hint="eastAsia"/>
          <w:sz w:val="24"/>
        </w:rPr>
        <w:t>监测任务配置等内容。能够创建多种类型的监测问题，根据监测问题自定义设计监测调查表的模板，可灵活调整问题顺序、排版布局、设置必答项、选答项等逻辑规则，满足多样化数据采集要求。同时通过系统设定不同的监测任务来适配不同紧急程度和数据采集需求的监测工作。</w:t>
      </w:r>
    </w:p>
    <w:p w:rsidR="00FE297E" w:rsidRPr="00AD7F45" w:rsidRDefault="00FE297E" w:rsidP="00E316CF">
      <w:pPr>
        <w:spacing w:line="360" w:lineRule="auto"/>
        <w:ind w:firstLineChars="200" w:firstLine="480"/>
        <w:rPr>
          <w:sz w:val="24"/>
        </w:rPr>
      </w:pPr>
      <w:bookmarkStart w:id="131" w:name="_Toc32498"/>
      <w:bookmarkStart w:id="132" w:name="_Toc907149919"/>
      <w:r w:rsidRPr="00AD7F45">
        <w:rPr>
          <w:rFonts w:hint="eastAsia"/>
          <w:sz w:val="24"/>
        </w:rPr>
        <w:t>1.AEFI</w:t>
      </w:r>
      <w:r w:rsidRPr="00AD7F45">
        <w:rPr>
          <w:rFonts w:hint="eastAsia"/>
          <w:sz w:val="24"/>
        </w:rPr>
        <w:t>监测问题维护</w:t>
      </w:r>
      <w:bookmarkEnd w:id="131"/>
      <w:bookmarkEnd w:id="132"/>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监测问题维护能够收集并整理在</w:t>
      </w:r>
      <w:r w:rsidRPr="00AD7F45">
        <w:rPr>
          <w:rFonts w:hint="eastAsia"/>
          <w:sz w:val="24"/>
        </w:rPr>
        <w:t>AEFI</w:t>
      </w:r>
      <w:r w:rsidRPr="00AD7F45">
        <w:rPr>
          <w:rFonts w:hint="eastAsia"/>
          <w:sz w:val="24"/>
        </w:rPr>
        <w:t>监测过程中需要了解的各类问题，并能够按照不同的问题题型、问题类别进行标准化的维护。确保监测问题的准确性、完整性与时效性，有效提高监测数据的质量与针对性。</w:t>
      </w:r>
    </w:p>
    <w:p w:rsidR="00FE297E" w:rsidRPr="00AD7F45" w:rsidRDefault="00FE297E" w:rsidP="00E316CF">
      <w:pPr>
        <w:spacing w:line="360" w:lineRule="auto"/>
        <w:ind w:firstLineChars="200" w:firstLine="480"/>
        <w:rPr>
          <w:sz w:val="24"/>
        </w:rPr>
      </w:pPr>
      <w:bookmarkStart w:id="133" w:name="_Toc24466"/>
      <w:bookmarkStart w:id="134" w:name="_Toc1482278580"/>
      <w:r w:rsidRPr="00AD7F45">
        <w:rPr>
          <w:rFonts w:hint="eastAsia"/>
          <w:sz w:val="24"/>
        </w:rPr>
        <w:t>2.AEFI</w:t>
      </w:r>
      <w:r w:rsidRPr="00AD7F45">
        <w:rPr>
          <w:rFonts w:hint="eastAsia"/>
          <w:sz w:val="24"/>
        </w:rPr>
        <w:t>监测表维护</w:t>
      </w:r>
      <w:bookmarkEnd w:id="133"/>
      <w:bookmarkEnd w:id="134"/>
    </w:p>
    <w:p w:rsidR="00FE297E" w:rsidRPr="00AD7F45" w:rsidRDefault="00FE297E" w:rsidP="00E316CF">
      <w:pPr>
        <w:spacing w:line="360" w:lineRule="auto"/>
        <w:ind w:firstLineChars="200" w:firstLine="480"/>
        <w:rPr>
          <w:sz w:val="24"/>
        </w:rPr>
      </w:pPr>
      <w:r w:rsidRPr="00AD7F45">
        <w:rPr>
          <w:rFonts w:hint="eastAsia"/>
          <w:sz w:val="24"/>
        </w:rPr>
        <w:lastRenderedPageBreak/>
        <w:t>AEFI</w:t>
      </w:r>
      <w:r w:rsidRPr="00AD7F45">
        <w:rPr>
          <w:rFonts w:hint="eastAsia"/>
          <w:sz w:val="24"/>
        </w:rPr>
        <w:t>监测</w:t>
      </w:r>
      <w:proofErr w:type="gramStart"/>
      <w:r w:rsidRPr="00AD7F45">
        <w:rPr>
          <w:rFonts w:hint="eastAsia"/>
          <w:sz w:val="24"/>
        </w:rPr>
        <w:t>表维护</w:t>
      </w:r>
      <w:proofErr w:type="gramEnd"/>
      <w:r w:rsidRPr="00AD7F45">
        <w:rPr>
          <w:rFonts w:hint="eastAsia"/>
          <w:sz w:val="24"/>
        </w:rPr>
        <w:t>能够对</w:t>
      </w:r>
      <w:r w:rsidRPr="00AD7F45">
        <w:rPr>
          <w:rFonts w:hint="eastAsia"/>
          <w:sz w:val="24"/>
        </w:rPr>
        <w:t>AEFI</w:t>
      </w:r>
      <w:r w:rsidRPr="00AD7F45">
        <w:rPr>
          <w:rFonts w:hint="eastAsia"/>
          <w:sz w:val="24"/>
        </w:rPr>
        <w:t>监测表的结构、内容、格式等方面进行全方位维护和管理。保证监测</w:t>
      </w:r>
      <w:proofErr w:type="gramStart"/>
      <w:r w:rsidRPr="00AD7F45">
        <w:rPr>
          <w:rFonts w:hint="eastAsia"/>
          <w:sz w:val="24"/>
        </w:rPr>
        <w:t>表符合</w:t>
      </w:r>
      <w:proofErr w:type="gramEnd"/>
      <w:r w:rsidRPr="00AD7F45">
        <w:rPr>
          <w:rFonts w:hint="eastAsia"/>
          <w:sz w:val="24"/>
        </w:rPr>
        <w:t>最新的监测标准与要求，能够及时、准确地收集所需信息，为后续的数据分析与决策提供坚实的数据基础。</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监测基础数据维护</w:t>
      </w:r>
    </w:p>
    <w:p w:rsidR="00FE297E" w:rsidRPr="00AD7F45" w:rsidRDefault="00FE297E" w:rsidP="00E316CF">
      <w:pPr>
        <w:spacing w:line="360" w:lineRule="auto"/>
        <w:ind w:firstLineChars="200" w:firstLine="480"/>
        <w:rPr>
          <w:sz w:val="24"/>
        </w:rPr>
      </w:pPr>
      <w:r w:rsidRPr="00AD7F45">
        <w:rPr>
          <w:rFonts w:hint="eastAsia"/>
          <w:sz w:val="24"/>
        </w:rPr>
        <w:t>系统支持与免</w:t>
      </w:r>
      <w:proofErr w:type="gramStart"/>
      <w:r w:rsidRPr="00AD7F45">
        <w:rPr>
          <w:rFonts w:hint="eastAsia"/>
          <w:sz w:val="24"/>
        </w:rPr>
        <w:t>规</w:t>
      </w:r>
      <w:proofErr w:type="gramEnd"/>
      <w:r w:rsidRPr="00AD7F45">
        <w:rPr>
          <w:rFonts w:hint="eastAsia"/>
          <w:sz w:val="24"/>
        </w:rPr>
        <w:t>系统中的疫苗信息进行互通，支持快速获取免疫系统中各类疫苗的详细基础信息，确保</w:t>
      </w:r>
      <w:r w:rsidRPr="00AD7F45">
        <w:rPr>
          <w:rFonts w:hint="eastAsia"/>
          <w:sz w:val="24"/>
        </w:rPr>
        <w:t>AEFI</w:t>
      </w:r>
      <w:r w:rsidRPr="00AD7F45">
        <w:rPr>
          <w:rFonts w:hint="eastAsia"/>
          <w:sz w:val="24"/>
        </w:rPr>
        <w:t>监测系统与免</w:t>
      </w:r>
      <w:proofErr w:type="gramStart"/>
      <w:r w:rsidRPr="00AD7F45">
        <w:rPr>
          <w:rFonts w:hint="eastAsia"/>
          <w:sz w:val="24"/>
        </w:rPr>
        <w:t>规</w:t>
      </w:r>
      <w:proofErr w:type="gramEnd"/>
      <w:r w:rsidRPr="00AD7F45">
        <w:rPr>
          <w:rFonts w:hint="eastAsia"/>
          <w:sz w:val="24"/>
        </w:rPr>
        <w:t>系统中的疫苗一致性。</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监测年限维护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）系统支持对监测调查表按年度进行全面且精细的管理，为用户提供了高效、便捷的数据管理体验，也为后期的统计分析提供依据支撑。​</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）系统会按照不同年度的调查表及相关数据分类存储，构建清晰索引，既保障数据安全，又能在查询时快速读取今年还是过往年份的监测调查表及相关内容。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）系统可按年份精准检索，也能按照监测主题、监测范围等关键词模糊查询。</w:t>
      </w:r>
    </w:p>
    <w:p w:rsidR="00FE297E" w:rsidRPr="00AD7F45" w:rsidRDefault="00FE297E" w:rsidP="00E316CF">
      <w:pPr>
        <w:spacing w:line="360" w:lineRule="auto"/>
        <w:ind w:firstLineChars="200" w:firstLine="480"/>
        <w:rPr>
          <w:sz w:val="24"/>
        </w:rPr>
      </w:pPr>
      <w:bookmarkStart w:id="135" w:name="_Toc22110"/>
      <w:r w:rsidRPr="00AD7F45">
        <w:rPr>
          <w:rFonts w:hint="eastAsia"/>
          <w:sz w:val="24"/>
        </w:rPr>
        <w:t>5.</w:t>
      </w:r>
      <w:r w:rsidRPr="00AD7F45">
        <w:rPr>
          <w:rFonts w:hint="eastAsia"/>
          <w:sz w:val="24"/>
        </w:rPr>
        <w:t>监测模板维护</w:t>
      </w:r>
      <w:bookmarkEnd w:id="135"/>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对监测调查表的结构和内容进行维护，可以根据监测任务的目标、范围和要求，合理设置调查表的结构和内容，包括选择特定的问题、确定问题的顺序、设置问题的类型（如选择题、填空题、简答题等）等。完成监测表的设计后，系统支持将其保存为模板，方便后续复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可依据疫苗特性和监测重点，自定义监测调查表的详细内容。监测表内容涵盖基本信息，如受种者姓名、年龄、性别、联系方式、出生日期、身份证号等；接种信息，包括接种疫苗的名称、生产厂家、接种日期、接种剂次等；以及健康状况信息，如接种后是否出现发热、头痛、乏力、恶心、呕吐、皮疹等症状，症状出现的时间、持续时长、严重程度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）系统支持复制历史监测的调查表内容，若后期需要监测的疫苗与历史监测的调查表内容大部分内容相同，可直接复制快速生成一个与之前监测表结果和内容相同的监测调查表。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）系统支持对复制的监测表内容进行相应的调整，支持调整问题顺序，增减特定的问题，增加新的调查问题或删除不必要的问题。</w:t>
      </w:r>
    </w:p>
    <w:p w:rsidR="00FE297E" w:rsidRPr="00AD7F45" w:rsidRDefault="00FE297E" w:rsidP="00E316CF">
      <w:pPr>
        <w:spacing w:line="360" w:lineRule="auto"/>
        <w:ind w:firstLineChars="200" w:firstLine="482"/>
        <w:rPr>
          <w:b/>
          <w:bCs/>
          <w:sz w:val="24"/>
        </w:rPr>
      </w:pPr>
      <w:bookmarkStart w:id="136" w:name="_Toc1845788860"/>
      <w:r w:rsidRPr="00AD7F45">
        <w:rPr>
          <w:rFonts w:hint="eastAsia"/>
          <w:b/>
          <w:bCs/>
          <w:sz w:val="24"/>
        </w:rPr>
        <w:lastRenderedPageBreak/>
        <w:t>2</w:t>
      </w:r>
      <w:r w:rsidRPr="00AD7F45">
        <w:rPr>
          <w:b/>
          <w:bCs/>
          <w:sz w:val="24"/>
        </w:rPr>
        <w:t>.7</w:t>
      </w:r>
      <w:r w:rsidRPr="00AD7F45">
        <w:rPr>
          <w:rFonts w:hint="eastAsia"/>
          <w:b/>
          <w:bCs/>
          <w:sz w:val="24"/>
        </w:rPr>
        <w:t>.2 AEFI</w:t>
      </w:r>
      <w:r w:rsidRPr="00AD7F45">
        <w:rPr>
          <w:rFonts w:hint="eastAsia"/>
          <w:b/>
          <w:bCs/>
          <w:sz w:val="24"/>
        </w:rPr>
        <w:t>监测任务</w:t>
      </w:r>
      <w:bookmarkEnd w:id="136"/>
      <w:r w:rsidRPr="00AD7F45">
        <w:rPr>
          <w:rFonts w:hint="eastAsia"/>
          <w:b/>
          <w:bCs/>
          <w:sz w:val="24"/>
        </w:rPr>
        <w:t>配置</w:t>
      </w:r>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监测任务发布根据监测目标与实际情况，对</w:t>
      </w:r>
      <w:r w:rsidRPr="00AD7F45">
        <w:rPr>
          <w:rFonts w:hint="eastAsia"/>
          <w:sz w:val="24"/>
        </w:rPr>
        <w:t>AEFI</w:t>
      </w:r>
      <w:r w:rsidRPr="00AD7F45">
        <w:rPr>
          <w:rFonts w:hint="eastAsia"/>
          <w:sz w:val="24"/>
        </w:rPr>
        <w:t>监测任务进行合理规划与配置。包括确定监测范围、频率、人员分工等关键要素，确保监测工作有序开展，高效达成监测目的。</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监测任务基础数据维护</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）系统支持与免</w:t>
      </w:r>
      <w:proofErr w:type="gramStart"/>
      <w:r w:rsidRPr="00AD7F45">
        <w:rPr>
          <w:rFonts w:hint="eastAsia"/>
          <w:sz w:val="24"/>
        </w:rPr>
        <w:t>规</w:t>
      </w:r>
      <w:proofErr w:type="gramEnd"/>
      <w:r w:rsidRPr="00AD7F45">
        <w:rPr>
          <w:rFonts w:hint="eastAsia"/>
          <w:sz w:val="24"/>
        </w:rPr>
        <w:t>系统中的单位信息进行互通，支持快速获取免疫系统中各单位的详细基础信息，确保</w:t>
      </w:r>
      <w:r w:rsidRPr="00AD7F45">
        <w:rPr>
          <w:rFonts w:hint="eastAsia"/>
          <w:sz w:val="24"/>
        </w:rPr>
        <w:t>AEFI</w:t>
      </w:r>
      <w:r w:rsidRPr="00AD7F45">
        <w:rPr>
          <w:rFonts w:hint="eastAsia"/>
          <w:sz w:val="24"/>
        </w:rPr>
        <w:t>监测系统中与免</w:t>
      </w:r>
      <w:proofErr w:type="gramStart"/>
      <w:r w:rsidRPr="00AD7F45">
        <w:rPr>
          <w:rFonts w:hint="eastAsia"/>
          <w:sz w:val="24"/>
        </w:rPr>
        <w:t>规</w:t>
      </w:r>
      <w:proofErr w:type="gramEnd"/>
      <w:r w:rsidRPr="00AD7F45">
        <w:rPr>
          <w:rFonts w:hint="eastAsia"/>
          <w:sz w:val="24"/>
        </w:rPr>
        <w:t>系统中的单位信息一致性。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）系统支持与免</w:t>
      </w:r>
      <w:proofErr w:type="gramStart"/>
      <w:r w:rsidRPr="00AD7F45">
        <w:rPr>
          <w:rFonts w:hint="eastAsia"/>
          <w:sz w:val="24"/>
        </w:rPr>
        <w:t>规</w:t>
      </w:r>
      <w:proofErr w:type="gramEnd"/>
      <w:r w:rsidRPr="00AD7F45">
        <w:rPr>
          <w:rFonts w:hint="eastAsia"/>
          <w:sz w:val="24"/>
        </w:rPr>
        <w:t>系统中的接种人员档案信息进行互通，支持快速获取免疫系统中符合监测任务的接种人员详细基础信息。</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监测任务配置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能够依据不同监测目的，精确框定监测群体。可以针对指定的行政区域、年龄段人群进行监测。同时可自定义本次监测所涉及的疫苗具体品种，无论是常规疫苗的加强监测，还是新上市疫苗的首次监测，都能灵活适配以满足不同的监测任务需求。</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）系统支持灵活设定监测工作的起始与结束时间，精确到具体的年、月、日、时。并且针对</w:t>
      </w:r>
      <w:proofErr w:type="gramStart"/>
      <w:r w:rsidRPr="00AD7F45">
        <w:rPr>
          <w:rFonts w:hint="eastAsia"/>
          <w:sz w:val="24"/>
        </w:rPr>
        <w:t>单个受</w:t>
      </w:r>
      <w:proofErr w:type="gramEnd"/>
      <w:r w:rsidRPr="00AD7F45">
        <w:rPr>
          <w:rFonts w:hint="eastAsia"/>
          <w:sz w:val="24"/>
        </w:rPr>
        <w:t>种人员，也能设定明确的监测周期，如从接种疫苗后的第</w:t>
      </w:r>
      <w:r w:rsidRPr="00AD7F45">
        <w:rPr>
          <w:rFonts w:hint="eastAsia"/>
          <w:sz w:val="24"/>
        </w:rPr>
        <w:t>0</w:t>
      </w:r>
      <w:r w:rsidRPr="00AD7F45">
        <w:rPr>
          <w:rFonts w:hint="eastAsia"/>
          <w:sz w:val="24"/>
        </w:rPr>
        <w:t>天开始，至第</w:t>
      </w:r>
      <w:r w:rsidRPr="00AD7F45">
        <w:rPr>
          <w:rFonts w:hint="eastAsia"/>
          <w:sz w:val="24"/>
        </w:rPr>
        <w:t>28</w:t>
      </w:r>
      <w:r w:rsidRPr="00AD7F45">
        <w:rPr>
          <w:rFonts w:hint="eastAsia"/>
          <w:sz w:val="24"/>
        </w:rPr>
        <w:t>天结束，确保监测工作的时效性与针对性。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）系统能够确定接种日期在结束日期前多少天内接种的人群可参与监测，保证监测数据的完整性。比如，若监测周期为</w:t>
      </w:r>
      <w:r w:rsidRPr="00AD7F45">
        <w:rPr>
          <w:rFonts w:hint="eastAsia"/>
          <w:sz w:val="24"/>
        </w:rPr>
        <w:t>28</w:t>
      </w:r>
      <w:r w:rsidRPr="00AD7F45">
        <w:rPr>
          <w:rFonts w:hint="eastAsia"/>
          <w:sz w:val="24"/>
        </w:rPr>
        <w:t>天，设定接种日期在监测结束日期前</w:t>
      </w:r>
      <w:r w:rsidRPr="00AD7F45">
        <w:rPr>
          <w:rFonts w:hint="eastAsia"/>
          <w:sz w:val="24"/>
        </w:rPr>
        <w:t>30</w:t>
      </w:r>
      <w:r w:rsidRPr="00AD7F45">
        <w:rPr>
          <w:rFonts w:hint="eastAsia"/>
          <w:sz w:val="24"/>
        </w:rPr>
        <w:t>天内接种的人群可填写监测表，以便这些人群能够完整填写一个监测周期的监测表。</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监测任务发布</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）系统支持对单个任务进行自动发布，根据监测任务配置任务开始时间进行判断，一旦到了任务开始时间任务状态自动更新成已发布，同时把任务信息推送到公众服务</w:t>
      </w:r>
      <w:proofErr w:type="gramStart"/>
      <w:r w:rsidRPr="00AD7F45">
        <w:rPr>
          <w:rFonts w:hint="eastAsia"/>
          <w:sz w:val="24"/>
        </w:rPr>
        <w:t>微信端</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）系统支持对单个任务进行手工发布，当监测任务临时提前开始可灵活选择将要发布的任务，一旦任务确认开启后，任务状态会更新成已发布，同时把任务信息推送到公众服务</w:t>
      </w:r>
      <w:proofErr w:type="gramStart"/>
      <w:r w:rsidRPr="00AD7F45">
        <w:rPr>
          <w:rFonts w:hint="eastAsia"/>
          <w:sz w:val="24"/>
        </w:rPr>
        <w:t>微信端</w:t>
      </w:r>
      <w:proofErr w:type="gramEnd"/>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lastRenderedPageBreak/>
        <w:t>（</w:t>
      </w:r>
      <w:r w:rsidRPr="00AD7F45">
        <w:rPr>
          <w:rFonts w:hint="eastAsia"/>
          <w:sz w:val="24"/>
        </w:rPr>
        <w:t>3</w:t>
      </w:r>
      <w:r w:rsidRPr="00AD7F45">
        <w:rPr>
          <w:rFonts w:hint="eastAsia"/>
          <w:sz w:val="24"/>
        </w:rPr>
        <w:t>）在</w:t>
      </w:r>
      <w:proofErr w:type="gramStart"/>
      <w:r w:rsidRPr="00AD7F45">
        <w:rPr>
          <w:rFonts w:hint="eastAsia"/>
          <w:sz w:val="24"/>
        </w:rPr>
        <w:t>单个受种人员</w:t>
      </w:r>
      <w:proofErr w:type="gramEnd"/>
      <w:r w:rsidRPr="00AD7F45">
        <w:rPr>
          <w:rFonts w:hint="eastAsia"/>
          <w:sz w:val="24"/>
        </w:rPr>
        <w:t>的监测周期内，系统会按照预设时间（比如接种监测疫苗后的第</w:t>
      </w:r>
      <w:r w:rsidRPr="00AD7F45">
        <w:rPr>
          <w:rFonts w:hint="eastAsia"/>
          <w:sz w:val="24"/>
        </w:rPr>
        <w:t>1</w:t>
      </w:r>
      <w:r w:rsidRPr="00AD7F45">
        <w:rPr>
          <w:rFonts w:hint="eastAsia"/>
          <w:sz w:val="24"/>
        </w:rPr>
        <w:t>、</w:t>
      </w:r>
      <w:r w:rsidRPr="00AD7F45">
        <w:rPr>
          <w:rFonts w:hint="eastAsia"/>
          <w:sz w:val="24"/>
        </w:rPr>
        <w:t>2</w:t>
      </w:r>
      <w:r w:rsidRPr="00AD7F45">
        <w:rPr>
          <w:rFonts w:hint="eastAsia"/>
          <w:sz w:val="24"/>
        </w:rPr>
        <w:t>、</w:t>
      </w:r>
      <w:r w:rsidRPr="00AD7F45">
        <w:rPr>
          <w:rFonts w:hint="eastAsia"/>
          <w:sz w:val="24"/>
        </w:rPr>
        <w:t>3</w:t>
      </w:r>
      <w:r w:rsidRPr="00AD7F45">
        <w:rPr>
          <w:rFonts w:hint="eastAsia"/>
          <w:sz w:val="24"/>
        </w:rPr>
        <w:t>、</w:t>
      </w:r>
      <w:r w:rsidRPr="00AD7F45">
        <w:rPr>
          <w:rFonts w:hint="eastAsia"/>
          <w:sz w:val="24"/>
        </w:rPr>
        <w:t>7</w:t>
      </w:r>
      <w:r w:rsidRPr="00AD7F45">
        <w:rPr>
          <w:rFonts w:hint="eastAsia"/>
          <w:sz w:val="24"/>
        </w:rPr>
        <w:t>……</w:t>
      </w:r>
      <w:r w:rsidRPr="00AD7F45">
        <w:rPr>
          <w:rFonts w:hint="eastAsia"/>
          <w:sz w:val="24"/>
        </w:rPr>
        <w:t>28</w:t>
      </w:r>
      <w:r w:rsidRPr="00AD7F45">
        <w:rPr>
          <w:rFonts w:hint="eastAsia"/>
          <w:sz w:val="24"/>
        </w:rPr>
        <w:t>天），通过公众服务号向受种者主动、自动推送填写通知。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）若</w:t>
      </w:r>
      <w:proofErr w:type="gramStart"/>
      <w:r w:rsidRPr="00AD7F45">
        <w:rPr>
          <w:rFonts w:hint="eastAsia"/>
          <w:sz w:val="24"/>
        </w:rPr>
        <w:t>单个受种人员</w:t>
      </w:r>
      <w:proofErr w:type="gramEnd"/>
      <w:r w:rsidRPr="00AD7F45">
        <w:rPr>
          <w:rFonts w:hint="eastAsia"/>
          <w:sz w:val="24"/>
        </w:rPr>
        <w:t>在监测期间，同一种疫苗接种了</w:t>
      </w:r>
      <w:proofErr w:type="gramStart"/>
      <w:r w:rsidRPr="00AD7F45">
        <w:rPr>
          <w:rFonts w:hint="eastAsia"/>
          <w:sz w:val="24"/>
        </w:rPr>
        <w:t>多个剂次时</w:t>
      </w:r>
      <w:proofErr w:type="gramEnd"/>
      <w:r w:rsidRPr="00AD7F45">
        <w:rPr>
          <w:rFonts w:hint="eastAsia"/>
          <w:sz w:val="24"/>
        </w:rPr>
        <w:t>，系统支持在监测时间范围内</w:t>
      </w:r>
      <w:proofErr w:type="gramStart"/>
      <w:r w:rsidRPr="00AD7F45">
        <w:rPr>
          <w:rFonts w:hint="eastAsia"/>
          <w:sz w:val="24"/>
        </w:rPr>
        <w:t>按剂次按时</w:t>
      </w:r>
      <w:proofErr w:type="gramEnd"/>
      <w:r w:rsidRPr="00AD7F45">
        <w:rPr>
          <w:rFonts w:hint="eastAsia"/>
          <w:sz w:val="24"/>
        </w:rPr>
        <w:t>间推送多份监测表，对未填写的监测</w:t>
      </w:r>
      <w:proofErr w:type="gramStart"/>
      <w:r w:rsidRPr="00AD7F45">
        <w:rPr>
          <w:rFonts w:hint="eastAsia"/>
          <w:sz w:val="24"/>
        </w:rPr>
        <w:t>表予以</w:t>
      </w:r>
      <w:proofErr w:type="gramEnd"/>
      <w:r w:rsidRPr="00AD7F45">
        <w:rPr>
          <w:rFonts w:hint="eastAsia"/>
          <w:sz w:val="24"/>
        </w:rPr>
        <w:t>提醒。</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）系统支持多个监测任务同时进行，满足同时开展多种疫苗监测的业务需求。</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监测任务权限管理</w:t>
      </w:r>
    </w:p>
    <w:p w:rsidR="00FE297E" w:rsidRPr="00AD7F45" w:rsidRDefault="00FE297E" w:rsidP="00E316CF">
      <w:pPr>
        <w:spacing w:line="360" w:lineRule="auto"/>
        <w:ind w:firstLineChars="200" w:firstLine="480"/>
        <w:rPr>
          <w:sz w:val="24"/>
        </w:rPr>
      </w:pPr>
      <w:r w:rsidRPr="00AD7F45">
        <w:rPr>
          <w:rFonts w:hint="eastAsia"/>
          <w:sz w:val="24"/>
        </w:rPr>
        <w:t>系统通过权限控制监测任务管理。只有</w:t>
      </w:r>
      <w:proofErr w:type="gramStart"/>
      <w:r w:rsidRPr="00AD7F45">
        <w:rPr>
          <w:rFonts w:hint="eastAsia"/>
          <w:sz w:val="24"/>
        </w:rPr>
        <w:t>市级疾控中心</w:t>
      </w:r>
      <w:proofErr w:type="gramEnd"/>
      <w:r w:rsidRPr="00AD7F45">
        <w:rPr>
          <w:rFonts w:hint="eastAsia"/>
          <w:sz w:val="24"/>
        </w:rPr>
        <w:t>有权设定监测任务周期和内容，各下级单位需严格遵循</w:t>
      </w:r>
      <w:proofErr w:type="gramStart"/>
      <w:r w:rsidRPr="00AD7F45">
        <w:rPr>
          <w:rFonts w:hint="eastAsia"/>
          <w:sz w:val="24"/>
        </w:rPr>
        <w:t>市级疾控中心</w:t>
      </w:r>
      <w:proofErr w:type="gramEnd"/>
      <w:r w:rsidRPr="00AD7F45">
        <w:rPr>
          <w:rFonts w:hint="eastAsia"/>
          <w:sz w:val="24"/>
        </w:rPr>
        <w:t>下发的监测任务指令开展工作，不得擅自更改任务周期与监测内容。</w:t>
      </w:r>
    </w:p>
    <w:p w:rsidR="00FE297E" w:rsidRPr="00AD7F45" w:rsidRDefault="00FE297E" w:rsidP="00E316CF">
      <w:pPr>
        <w:spacing w:line="360" w:lineRule="auto"/>
        <w:ind w:firstLineChars="200" w:firstLine="482"/>
        <w:rPr>
          <w:b/>
          <w:bCs/>
          <w:sz w:val="24"/>
        </w:rPr>
      </w:pPr>
      <w:bookmarkStart w:id="137" w:name="_Toc26581"/>
      <w:bookmarkStart w:id="138" w:name="_Toc1772089105"/>
      <w:r w:rsidRPr="00AD7F45">
        <w:rPr>
          <w:rFonts w:hint="eastAsia"/>
          <w:b/>
          <w:bCs/>
          <w:sz w:val="24"/>
        </w:rPr>
        <w:t>2</w:t>
      </w:r>
      <w:r w:rsidRPr="00AD7F45">
        <w:rPr>
          <w:b/>
          <w:bCs/>
          <w:sz w:val="24"/>
        </w:rPr>
        <w:t>.7</w:t>
      </w:r>
      <w:r w:rsidRPr="00AD7F45">
        <w:rPr>
          <w:rFonts w:hint="eastAsia"/>
          <w:b/>
          <w:bCs/>
          <w:sz w:val="24"/>
        </w:rPr>
        <w:t>.3 AEFI</w:t>
      </w:r>
      <w:r w:rsidRPr="00AD7F45">
        <w:rPr>
          <w:rFonts w:hint="eastAsia"/>
          <w:b/>
          <w:bCs/>
          <w:sz w:val="24"/>
        </w:rPr>
        <w:t>监测过程管理</w:t>
      </w:r>
      <w:bookmarkEnd w:id="137"/>
      <w:bookmarkEnd w:id="138"/>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监测管理包含</w:t>
      </w:r>
      <w:r w:rsidRPr="00AD7F45">
        <w:rPr>
          <w:rFonts w:hint="eastAsia"/>
          <w:sz w:val="24"/>
        </w:rPr>
        <w:t>AEFI</w:t>
      </w:r>
      <w:r w:rsidRPr="00AD7F45">
        <w:rPr>
          <w:rFonts w:hint="eastAsia"/>
          <w:sz w:val="24"/>
        </w:rPr>
        <w:t>监测表填报、</w:t>
      </w:r>
      <w:r w:rsidRPr="00AD7F45">
        <w:rPr>
          <w:rFonts w:hint="eastAsia"/>
          <w:sz w:val="24"/>
        </w:rPr>
        <w:t>AEFI</w:t>
      </w:r>
      <w:r w:rsidRPr="00AD7F45">
        <w:rPr>
          <w:rFonts w:hint="eastAsia"/>
          <w:sz w:val="24"/>
        </w:rPr>
        <w:t>监测表审核等内容。在监测过程中，系统能够针对特定的监测群体开展详细的明细查询工作，同时为门诊医生提供便捷的功能，使其可以查询尚未完成填报的个案，并据此实施督促操作。针对已完成填报的监测群体数据，该管理系统支持按照既定流程进行逐级上报与审核，确保数据的准确性与完整性，实现对</w:t>
      </w:r>
      <w:r w:rsidRPr="00AD7F45">
        <w:rPr>
          <w:rFonts w:hint="eastAsia"/>
          <w:sz w:val="24"/>
        </w:rPr>
        <w:t>AEFI</w:t>
      </w:r>
      <w:r w:rsidRPr="00AD7F45">
        <w:rPr>
          <w:rFonts w:hint="eastAsia"/>
          <w:sz w:val="24"/>
        </w:rPr>
        <w:t>监测工作的规范化、精细化管理。</w:t>
      </w:r>
    </w:p>
    <w:p w:rsidR="00FE297E" w:rsidRPr="00AD7F45" w:rsidRDefault="00FE297E" w:rsidP="00E316CF">
      <w:pPr>
        <w:spacing w:line="360" w:lineRule="auto"/>
        <w:ind w:firstLineChars="200" w:firstLine="480"/>
        <w:rPr>
          <w:sz w:val="24"/>
        </w:rPr>
      </w:pPr>
      <w:bookmarkStart w:id="139" w:name="_Toc31097"/>
      <w:bookmarkStart w:id="140" w:name="_Toc50887492"/>
      <w:r w:rsidRPr="00AD7F45">
        <w:rPr>
          <w:rFonts w:hint="eastAsia"/>
          <w:sz w:val="24"/>
        </w:rPr>
        <w:t>1.AEFI</w:t>
      </w:r>
      <w:r w:rsidRPr="00AD7F45">
        <w:rPr>
          <w:rFonts w:hint="eastAsia"/>
          <w:sz w:val="24"/>
        </w:rPr>
        <w:t>监测表填报</w:t>
      </w:r>
      <w:bookmarkEnd w:id="139"/>
      <w:bookmarkEnd w:id="140"/>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监测表填报能够支持门诊医生统计应</w:t>
      </w:r>
      <w:proofErr w:type="gramStart"/>
      <w:r w:rsidRPr="00AD7F45">
        <w:rPr>
          <w:rFonts w:hint="eastAsia"/>
          <w:sz w:val="24"/>
        </w:rPr>
        <w:t>填未填人员</w:t>
      </w:r>
      <w:proofErr w:type="gramEnd"/>
      <w:r w:rsidRPr="00AD7F45">
        <w:rPr>
          <w:rFonts w:hint="eastAsia"/>
          <w:sz w:val="24"/>
        </w:rPr>
        <w:t>具体名单，便于后期督促填报，同时也能够支持门诊医生在线填报监测调查表功能，提高监测报告填报率。</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监测表查询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）系统支持查询监测任务发布后需要填写的人员名单，可根据填报的状态进行筛选统计。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）系统支持</w:t>
      </w:r>
      <w:proofErr w:type="gramStart"/>
      <w:r w:rsidRPr="00AD7F45">
        <w:rPr>
          <w:rFonts w:hint="eastAsia"/>
          <w:sz w:val="24"/>
        </w:rPr>
        <w:t>接收受</w:t>
      </w:r>
      <w:proofErr w:type="gramEnd"/>
      <w:r w:rsidRPr="00AD7F45">
        <w:rPr>
          <w:rFonts w:hint="eastAsia"/>
          <w:sz w:val="24"/>
        </w:rPr>
        <w:t>种者在</w:t>
      </w:r>
      <w:proofErr w:type="gramStart"/>
      <w:r w:rsidRPr="00AD7F45">
        <w:rPr>
          <w:rFonts w:hint="eastAsia"/>
          <w:sz w:val="24"/>
        </w:rPr>
        <w:t>微信端</w:t>
      </w:r>
      <w:proofErr w:type="gramEnd"/>
      <w:r w:rsidRPr="00AD7F45">
        <w:rPr>
          <w:rFonts w:hint="eastAsia"/>
          <w:sz w:val="24"/>
        </w:rPr>
        <w:t>填写的监测调查表，能够在平台端查看该受种者的</w:t>
      </w:r>
      <w:r w:rsidRPr="00AD7F45">
        <w:rPr>
          <w:rFonts w:hint="eastAsia"/>
          <w:sz w:val="24"/>
        </w:rPr>
        <w:t>AEFI</w:t>
      </w:r>
      <w:r w:rsidRPr="00AD7F45">
        <w:rPr>
          <w:rFonts w:hint="eastAsia"/>
          <w:sz w:val="24"/>
        </w:rPr>
        <w:t>监测档案信息，包括受种者基本信息、既往接种记录、本次监测相关信息等。以及已填写的监测</w:t>
      </w:r>
      <w:proofErr w:type="gramStart"/>
      <w:r w:rsidRPr="00AD7F45">
        <w:rPr>
          <w:rFonts w:hint="eastAsia"/>
          <w:sz w:val="24"/>
        </w:rPr>
        <w:t>表重点</w:t>
      </w:r>
      <w:proofErr w:type="gramEnd"/>
      <w:r w:rsidRPr="00AD7F45">
        <w:rPr>
          <w:rFonts w:hint="eastAsia"/>
          <w:sz w:val="24"/>
        </w:rPr>
        <w:t>内容，平台会以直观的列表界面展示数据，方便快速了解受种者的健康状况。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）系统提供符合本次监测条件的受种者名单查询功能，可按照多种条件</w:t>
      </w:r>
      <w:r w:rsidRPr="00AD7F45">
        <w:rPr>
          <w:rFonts w:hint="eastAsia"/>
          <w:sz w:val="24"/>
        </w:rPr>
        <w:lastRenderedPageBreak/>
        <w:t>进行筛选，如监测任务、疫苗品种、接种日期范围、受种者所在区域等。</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）系统能够筛选出所有当天及历史</w:t>
      </w:r>
      <w:proofErr w:type="gramStart"/>
      <w:r w:rsidRPr="00AD7F45">
        <w:rPr>
          <w:rFonts w:hint="eastAsia"/>
          <w:sz w:val="24"/>
        </w:rPr>
        <w:t>应填未填</w:t>
      </w:r>
      <w:proofErr w:type="gramEnd"/>
      <w:r w:rsidRPr="00AD7F45">
        <w:rPr>
          <w:rFonts w:hint="eastAsia"/>
          <w:sz w:val="24"/>
        </w:rPr>
        <w:t>的名单，支持医生通过短信</w:t>
      </w:r>
      <w:proofErr w:type="gramStart"/>
      <w:r w:rsidRPr="00AD7F45">
        <w:rPr>
          <w:rFonts w:hint="eastAsia"/>
          <w:sz w:val="24"/>
        </w:rPr>
        <w:t>或微信推送</w:t>
      </w:r>
      <w:proofErr w:type="gramEnd"/>
      <w:r w:rsidRPr="00AD7F45">
        <w:rPr>
          <w:rFonts w:hint="eastAsia"/>
          <w:sz w:val="24"/>
        </w:rPr>
        <w:t>方式</w:t>
      </w:r>
      <w:proofErr w:type="gramStart"/>
      <w:r w:rsidRPr="00AD7F45">
        <w:rPr>
          <w:rFonts w:hint="eastAsia"/>
          <w:sz w:val="24"/>
        </w:rPr>
        <w:t>联系受</w:t>
      </w:r>
      <w:proofErr w:type="gramEnd"/>
      <w:r w:rsidRPr="00AD7F45">
        <w:rPr>
          <w:rFonts w:hint="eastAsia"/>
          <w:sz w:val="24"/>
        </w:rPr>
        <w:t>种者，督促其填写，提高监测表的填报率。</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监测表填报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）系统支持平台在线填报监测调查表功能，若受种者不愿或无法自己填写监测表，门诊医生可在平台端帮受种者继续填写剩余监测表。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w:t>
      </w:r>
      <w:proofErr w:type="gramStart"/>
      <w:r w:rsidRPr="00AD7F45">
        <w:rPr>
          <w:rFonts w:hint="eastAsia"/>
          <w:sz w:val="24"/>
        </w:rPr>
        <w:t>质控由医生</w:t>
      </w:r>
      <w:proofErr w:type="gramEnd"/>
      <w:r w:rsidRPr="00AD7F45">
        <w:rPr>
          <w:rFonts w:hint="eastAsia"/>
          <w:sz w:val="24"/>
        </w:rPr>
        <w:t>填写的监测表，不在受种</w:t>
      </w:r>
      <w:proofErr w:type="gramStart"/>
      <w:r w:rsidRPr="00AD7F45">
        <w:rPr>
          <w:rFonts w:hint="eastAsia"/>
          <w:sz w:val="24"/>
        </w:rPr>
        <w:t>者微信端</w:t>
      </w:r>
      <w:proofErr w:type="gramEnd"/>
      <w:r w:rsidRPr="00AD7F45">
        <w:rPr>
          <w:rFonts w:hint="eastAsia"/>
          <w:sz w:val="24"/>
        </w:rPr>
        <w:t>展示，同时标记该监测信息非受种者本人或监护人填报。</w:t>
      </w:r>
    </w:p>
    <w:p w:rsidR="00FE297E" w:rsidRPr="00AD7F45" w:rsidRDefault="00FE297E" w:rsidP="00E316CF">
      <w:pPr>
        <w:spacing w:line="360" w:lineRule="auto"/>
        <w:ind w:firstLineChars="200" w:firstLine="480"/>
        <w:rPr>
          <w:sz w:val="24"/>
        </w:rPr>
      </w:pPr>
      <w:r w:rsidRPr="00AD7F45">
        <w:rPr>
          <w:rFonts w:hint="eastAsia"/>
          <w:sz w:val="24"/>
        </w:rPr>
        <w:t>4.</w:t>
      </w:r>
      <w:r w:rsidRPr="00AD7F45">
        <w:rPr>
          <w:rFonts w:hint="eastAsia"/>
          <w:sz w:val="24"/>
        </w:rPr>
        <w:t>监测表修改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）系统支持门诊医生对受种者在</w:t>
      </w:r>
      <w:proofErr w:type="gramStart"/>
      <w:r w:rsidRPr="00AD7F45">
        <w:rPr>
          <w:rFonts w:hint="eastAsia"/>
          <w:sz w:val="24"/>
        </w:rPr>
        <w:t>微信端</w:t>
      </w:r>
      <w:proofErr w:type="gramEnd"/>
      <w:r w:rsidRPr="00AD7F45">
        <w:rPr>
          <w:rFonts w:hint="eastAsia"/>
          <w:sz w:val="24"/>
        </w:rPr>
        <w:t>已填报的监测调查表内容进行修改。在实际工作场景中，受种者于微信端自主填报监测调查表后，可能因信息错误、情况变更或填报遗漏等原因，导致已填报内容无法准确反映实际状况。支持门诊医生对相关调查表内容进行修改。</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w:t>
      </w:r>
      <w:proofErr w:type="gramStart"/>
      <w:r w:rsidRPr="00AD7F45">
        <w:rPr>
          <w:rFonts w:hint="eastAsia"/>
          <w:sz w:val="24"/>
        </w:rPr>
        <w:t>质控由门诊</w:t>
      </w:r>
      <w:proofErr w:type="gramEnd"/>
      <w:r w:rsidRPr="00AD7F45">
        <w:rPr>
          <w:rFonts w:hint="eastAsia"/>
          <w:sz w:val="24"/>
        </w:rPr>
        <w:t>医生修改的信息内容不允许在公众服务</w:t>
      </w:r>
      <w:proofErr w:type="gramStart"/>
      <w:r w:rsidRPr="00AD7F45">
        <w:rPr>
          <w:rFonts w:hint="eastAsia"/>
          <w:sz w:val="24"/>
        </w:rPr>
        <w:t>微信端</w:t>
      </w:r>
      <w:proofErr w:type="gramEnd"/>
      <w:r w:rsidRPr="00AD7F45">
        <w:rPr>
          <w:rFonts w:hint="eastAsia"/>
          <w:sz w:val="24"/>
        </w:rPr>
        <w:t>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）系统会自动留存门诊医生详细的修改记录，包括修改时间、修改医生姓名、修改的原因备注等内容。</w:t>
      </w:r>
    </w:p>
    <w:p w:rsidR="00FE297E" w:rsidRPr="00AD7F45" w:rsidRDefault="00FE297E" w:rsidP="00E316CF">
      <w:pPr>
        <w:spacing w:line="360" w:lineRule="auto"/>
        <w:ind w:firstLineChars="200" w:firstLine="480"/>
        <w:rPr>
          <w:sz w:val="24"/>
        </w:rPr>
      </w:pPr>
      <w:r w:rsidRPr="00AD7F45">
        <w:rPr>
          <w:rFonts w:hint="eastAsia"/>
          <w:sz w:val="24"/>
        </w:rPr>
        <w:t>5.</w:t>
      </w:r>
      <w:r w:rsidRPr="00AD7F45">
        <w:rPr>
          <w:rFonts w:hint="eastAsia"/>
          <w:sz w:val="24"/>
        </w:rPr>
        <w:t>监测表审核</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）系统支持门诊医生对已填报的监测调查表进行审核，并上报提交至上级</w:t>
      </w:r>
      <w:proofErr w:type="gramStart"/>
      <w:r w:rsidRPr="00AD7F45">
        <w:rPr>
          <w:rFonts w:hint="eastAsia"/>
          <w:sz w:val="24"/>
        </w:rPr>
        <w:t>疾控进行</w:t>
      </w:r>
      <w:proofErr w:type="gramEnd"/>
      <w:r w:rsidRPr="00AD7F45">
        <w:rPr>
          <w:rFonts w:hint="eastAsia"/>
          <w:sz w:val="24"/>
        </w:rPr>
        <w:t>审核。</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）门诊医生审核通过后，支持对填报记录进行主动撤销，</w:t>
      </w:r>
      <w:proofErr w:type="gramStart"/>
      <w:r w:rsidRPr="00AD7F45">
        <w:rPr>
          <w:rFonts w:hint="eastAsia"/>
          <w:sz w:val="24"/>
        </w:rPr>
        <w:t>上级疾控审核</w:t>
      </w:r>
      <w:proofErr w:type="gramEnd"/>
      <w:r w:rsidRPr="00AD7F45">
        <w:rPr>
          <w:rFonts w:hint="eastAsia"/>
          <w:sz w:val="24"/>
        </w:rPr>
        <w:t>通过后，需</w:t>
      </w:r>
      <w:proofErr w:type="gramStart"/>
      <w:r w:rsidRPr="00AD7F45">
        <w:rPr>
          <w:rFonts w:hint="eastAsia"/>
          <w:sz w:val="24"/>
        </w:rPr>
        <w:t>上级疾控退回</w:t>
      </w:r>
      <w:proofErr w:type="gramEnd"/>
      <w:r w:rsidRPr="00AD7F45">
        <w:rPr>
          <w:rFonts w:hint="eastAsia"/>
          <w:sz w:val="24"/>
        </w:rPr>
        <w:t>后才可以修改。</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.7</w:t>
      </w:r>
      <w:r w:rsidRPr="00AD7F45">
        <w:rPr>
          <w:rFonts w:hint="eastAsia"/>
          <w:b/>
          <w:bCs/>
          <w:sz w:val="24"/>
        </w:rPr>
        <w:t xml:space="preserve">.4 </w:t>
      </w:r>
      <w:r w:rsidRPr="00AD7F45">
        <w:rPr>
          <w:rFonts w:hint="eastAsia"/>
          <w:b/>
          <w:bCs/>
          <w:sz w:val="24"/>
        </w:rPr>
        <w:t>终端填报管理</w:t>
      </w:r>
    </w:p>
    <w:p w:rsidR="00FE297E" w:rsidRPr="00AD7F45" w:rsidRDefault="00FE297E" w:rsidP="00E316CF">
      <w:pPr>
        <w:spacing w:line="360" w:lineRule="auto"/>
        <w:ind w:firstLineChars="200" w:firstLine="480"/>
        <w:rPr>
          <w:sz w:val="24"/>
        </w:rPr>
      </w:pPr>
      <w:r w:rsidRPr="00AD7F45">
        <w:rPr>
          <w:rFonts w:hint="eastAsia"/>
          <w:sz w:val="24"/>
        </w:rPr>
        <w:t>天津市预防接种公众号在</w:t>
      </w:r>
      <w:r w:rsidRPr="00AD7F45">
        <w:rPr>
          <w:rFonts w:hint="eastAsia"/>
          <w:sz w:val="24"/>
        </w:rPr>
        <w:t>AEFI</w:t>
      </w:r>
      <w:r w:rsidRPr="00AD7F45">
        <w:rPr>
          <w:rFonts w:hint="eastAsia"/>
          <w:sz w:val="24"/>
        </w:rPr>
        <w:t>监测体系中是关键的数据采集功能。受种者或受种者家长作为核心数据提供者，可便捷地填报监测调查表。系统能够追踪并反馈完成填报的情况。对于尚未完成填报的受种者或其家长，系统推送提醒消息，以提高填报的及时性。</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公众填报</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）支持接收</w:t>
      </w:r>
      <w:r w:rsidRPr="00AD7F45">
        <w:rPr>
          <w:rFonts w:hint="eastAsia"/>
          <w:sz w:val="24"/>
        </w:rPr>
        <w:t>AEFI</w:t>
      </w:r>
      <w:r w:rsidRPr="00AD7F45">
        <w:rPr>
          <w:rFonts w:hint="eastAsia"/>
          <w:sz w:val="24"/>
        </w:rPr>
        <w:t>平台推送的应填报人员名单，存储应填报人员名单。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）系统根据应填报的人员名单在指定区域展示监测调查表填报入口。未</w:t>
      </w:r>
      <w:r w:rsidRPr="00AD7F45">
        <w:rPr>
          <w:rFonts w:hint="eastAsia"/>
          <w:sz w:val="24"/>
        </w:rPr>
        <w:lastRenderedPageBreak/>
        <w:t>纳入监测的人群系统质控不能展示填报入口。</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）支持获取每一个监测任务配置的监测调查表模板格式，根据平台提供的应填报人员名单和监测任务信息展示相应的监测调查模板。</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填报推送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）若存在多个人绑定</w:t>
      </w:r>
      <w:proofErr w:type="gramStart"/>
      <w:r w:rsidRPr="00AD7F45">
        <w:rPr>
          <w:rFonts w:hint="eastAsia"/>
          <w:sz w:val="24"/>
        </w:rPr>
        <w:t>单个受种人员</w:t>
      </w:r>
      <w:proofErr w:type="gramEnd"/>
      <w:r w:rsidRPr="00AD7F45">
        <w:rPr>
          <w:rFonts w:hint="eastAsia"/>
          <w:sz w:val="24"/>
        </w:rPr>
        <w:t>的情况，如家长和监护人同时绑定儿童受种者，系统会向所有绑定人员都推送监测表。</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）系统质控双方家长只需一方进行填写，当一方填写完成并提交后，另一方再次进入监测表页面时，只能查看监测表内容，无法进行修改操作。</w:t>
      </w:r>
    </w:p>
    <w:p w:rsidR="00FE297E" w:rsidRPr="00AD7F45" w:rsidRDefault="00FE297E" w:rsidP="00E316CF">
      <w:pPr>
        <w:spacing w:line="360" w:lineRule="auto"/>
        <w:ind w:firstLineChars="200" w:firstLine="480"/>
        <w:rPr>
          <w:sz w:val="24"/>
        </w:rPr>
      </w:pPr>
      <w:r w:rsidRPr="00AD7F45">
        <w:rPr>
          <w:rFonts w:hint="eastAsia"/>
          <w:sz w:val="24"/>
        </w:rPr>
        <w:t>3.</w:t>
      </w:r>
      <w:r w:rsidRPr="00AD7F45">
        <w:rPr>
          <w:rFonts w:hint="eastAsia"/>
          <w:sz w:val="24"/>
        </w:rPr>
        <w:t>填报质控</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）受种者只能在监测期内看到自己填写的监测表，监测任务过截止时间后，系统自动隐藏监测表内容，不再向受种者展示。</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）若受种者一直未填写监测表，待后续填写剩余监测表时，系统会强制要求其把历史的监测表进行补填。例如，受种者在接种后第</w:t>
      </w:r>
      <w:r w:rsidRPr="00AD7F45">
        <w:rPr>
          <w:rFonts w:hint="eastAsia"/>
          <w:sz w:val="24"/>
        </w:rPr>
        <w:t>7</w:t>
      </w:r>
      <w:r w:rsidRPr="00AD7F45">
        <w:rPr>
          <w:rFonts w:hint="eastAsia"/>
          <w:sz w:val="24"/>
        </w:rPr>
        <w:t>天开始填写监测表，系统会</w:t>
      </w:r>
      <w:proofErr w:type="gramStart"/>
      <w:r w:rsidRPr="00AD7F45">
        <w:rPr>
          <w:rFonts w:hint="eastAsia"/>
          <w:sz w:val="24"/>
        </w:rPr>
        <w:t>先展示</w:t>
      </w:r>
      <w:proofErr w:type="gramEnd"/>
      <w:r w:rsidRPr="00AD7F45">
        <w:rPr>
          <w:rFonts w:hint="eastAsia"/>
          <w:sz w:val="24"/>
        </w:rPr>
        <w:t>第</w:t>
      </w:r>
      <w:r w:rsidRPr="00AD7F45">
        <w:rPr>
          <w:rFonts w:hint="eastAsia"/>
          <w:sz w:val="24"/>
        </w:rPr>
        <w:t>1</w:t>
      </w:r>
      <w:r w:rsidRPr="00AD7F45">
        <w:rPr>
          <w:rFonts w:hint="eastAsia"/>
          <w:sz w:val="24"/>
        </w:rPr>
        <w:t>～</w:t>
      </w:r>
      <w:r w:rsidRPr="00AD7F45">
        <w:rPr>
          <w:rFonts w:hint="eastAsia"/>
          <w:sz w:val="24"/>
        </w:rPr>
        <w:t>6</w:t>
      </w:r>
      <w:r w:rsidRPr="00AD7F45">
        <w:rPr>
          <w:rFonts w:hint="eastAsia"/>
          <w:sz w:val="24"/>
        </w:rPr>
        <w:t>天的监测表，要求受种者依次补填完成后，才能进行第</w:t>
      </w:r>
      <w:r w:rsidRPr="00AD7F45">
        <w:rPr>
          <w:rFonts w:hint="eastAsia"/>
          <w:sz w:val="24"/>
        </w:rPr>
        <w:t>7</w:t>
      </w:r>
      <w:r w:rsidRPr="00AD7F45">
        <w:rPr>
          <w:rFonts w:hint="eastAsia"/>
          <w:sz w:val="24"/>
        </w:rPr>
        <w:t>天及后续的填写。</w:t>
      </w:r>
    </w:p>
    <w:p w:rsidR="00FE297E" w:rsidRPr="00AD7F45" w:rsidRDefault="00FE297E" w:rsidP="00E316CF">
      <w:pPr>
        <w:spacing w:line="360" w:lineRule="auto"/>
        <w:ind w:firstLineChars="200" w:firstLine="482"/>
        <w:rPr>
          <w:b/>
          <w:bCs/>
          <w:sz w:val="24"/>
        </w:rPr>
      </w:pPr>
      <w:bookmarkStart w:id="141" w:name="_Toc18447"/>
      <w:bookmarkStart w:id="142" w:name="_Toc1692984143"/>
      <w:r w:rsidRPr="00AD7F45">
        <w:rPr>
          <w:rFonts w:hint="eastAsia"/>
          <w:b/>
          <w:bCs/>
          <w:sz w:val="24"/>
        </w:rPr>
        <w:t>2</w:t>
      </w:r>
      <w:r w:rsidRPr="00AD7F45">
        <w:rPr>
          <w:b/>
          <w:bCs/>
          <w:sz w:val="24"/>
        </w:rPr>
        <w:t>.7</w:t>
      </w:r>
      <w:r w:rsidRPr="00AD7F45">
        <w:rPr>
          <w:rFonts w:hint="eastAsia"/>
          <w:b/>
          <w:bCs/>
          <w:sz w:val="24"/>
        </w:rPr>
        <w:t>.5 AEFI</w:t>
      </w:r>
      <w:r w:rsidRPr="00AD7F45">
        <w:rPr>
          <w:rFonts w:hint="eastAsia"/>
          <w:b/>
          <w:bCs/>
          <w:sz w:val="24"/>
        </w:rPr>
        <w:t>查询统计</w:t>
      </w:r>
      <w:bookmarkEnd w:id="141"/>
      <w:bookmarkEnd w:id="142"/>
    </w:p>
    <w:p w:rsidR="00FE297E" w:rsidRPr="00AD7F45" w:rsidRDefault="00FE297E" w:rsidP="00E316CF">
      <w:pPr>
        <w:spacing w:line="360" w:lineRule="auto"/>
        <w:ind w:firstLineChars="200" w:firstLine="480"/>
        <w:rPr>
          <w:sz w:val="24"/>
        </w:rPr>
      </w:pPr>
      <w:r w:rsidRPr="00AD7F45">
        <w:rPr>
          <w:rFonts w:hint="eastAsia"/>
          <w:sz w:val="24"/>
        </w:rPr>
        <w:t>AEFI</w:t>
      </w:r>
      <w:r w:rsidRPr="00AD7F45">
        <w:rPr>
          <w:rFonts w:hint="eastAsia"/>
          <w:sz w:val="24"/>
        </w:rPr>
        <w:t>查询统计提供</w:t>
      </w:r>
      <w:r w:rsidRPr="00AD7F45">
        <w:rPr>
          <w:rFonts w:hint="eastAsia"/>
          <w:sz w:val="24"/>
        </w:rPr>
        <w:t>AEFI</w:t>
      </w:r>
      <w:r w:rsidRPr="00AD7F45">
        <w:rPr>
          <w:rFonts w:hint="eastAsia"/>
          <w:sz w:val="24"/>
        </w:rPr>
        <w:t>监测填报进度查询、</w:t>
      </w:r>
      <w:r w:rsidRPr="00AD7F45">
        <w:rPr>
          <w:rFonts w:hint="eastAsia"/>
          <w:sz w:val="24"/>
        </w:rPr>
        <w:t>AEFI</w:t>
      </w:r>
      <w:r w:rsidRPr="00AD7F45">
        <w:rPr>
          <w:rFonts w:hint="eastAsia"/>
          <w:sz w:val="24"/>
        </w:rPr>
        <w:t>监测填报情况分析、</w:t>
      </w:r>
      <w:r w:rsidRPr="00AD7F45">
        <w:rPr>
          <w:rFonts w:hint="eastAsia"/>
          <w:sz w:val="24"/>
        </w:rPr>
        <w:t>AEFI</w:t>
      </w:r>
      <w:r w:rsidRPr="00AD7F45">
        <w:rPr>
          <w:rFonts w:hint="eastAsia"/>
          <w:sz w:val="24"/>
        </w:rPr>
        <w:t>监测统计指标分析等内容，能够依据监测人群监测调查表的填报数据，分析不同地区、不同年龄段以及不同疫苗种类之间</w:t>
      </w:r>
      <w:r w:rsidRPr="00AD7F45">
        <w:rPr>
          <w:rFonts w:hint="eastAsia"/>
          <w:sz w:val="24"/>
        </w:rPr>
        <w:t>AEFI</w:t>
      </w:r>
      <w:r w:rsidRPr="00AD7F45">
        <w:rPr>
          <w:rFonts w:hint="eastAsia"/>
          <w:sz w:val="24"/>
        </w:rPr>
        <w:t>的关联情况。</w:t>
      </w:r>
    </w:p>
    <w:p w:rsidR="00FE297E" w:rsidRPr="00AD7F45" w:rsidRDefault="00FE297E" w:rsidP="00E316CF">
      <w:pPr>
        <w:spacing w:line="360" w:lineRule="auto"/>
        <w:ind w:firstLineChars="200" w:firstLine="480"/>
        <w:rPr>
          <w:sz w:val="24"/>
        </w:rPr>
      </w:pPr>
      <w:r w:rsidRPr="00AD7F45">
        <w:rPr>
          <w:rFonts w:hint="eastAsia"/>
          <w:sz w:val="24"/>
        </w:rPr>
        <w:t>1.AEFI</w:t>
      </w:r>
      <w:r w:rsidRPr="00AD7F45">
        <w:rPr>
          <w:rFonts w:hint="eastAsia"/>
          <w:sz w:val="24"/>
        </w:rPr>
        <w:t>监测填报进度查询</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）可按照多种条件查询需填报名单，如疫苗品种、接种日期范围、受种者所在区域、未填报天数等，方便及时通知受种者，提高填报率。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）系统支持</w:t>
      </w:r>
      <w:proofErr w:type="gramStart"/>
      <w:r w:rsidRPr="00AD7F45">
        <w:rPr>
          <w:rFonts w:hint="eastAsia"/>
          <w:sz w:val="24"/>
        </w:rPr>
        <w:t>查看受</w:t>
      </w:r>
      <w:proofErr w:type="gramEnd"/>
      <w:r w:rsidRPr="00AD7F45">
        <w:rPr>
          <w:rFonts w:hint="eastAsia"/>
          <w:sz w:val="24"/>
        </w:rPr>
        <w:t>种者监测表的填报进度，可查看每个受种者已填报天数、未填报天数等，同时以可视化图表的形式直观展示每个受种者每一天监测表的填写进度，如用进度</w:t>
      </w:r>
      <w:proofErr w:type="gramStart"/>
      <w:r w:rsidRPr="00AD7F45">
        <w:rPr>
          <w:rFonts w:hint="eastAsia"/>
          <w:sz w:val="24"/>
        </w:rPr>
        <w:t>条显示</w:t>
      </w:r>
      <w:proofErr w:type="gramEnd"/>
      <w:r w:rsidRPr="00AD7F45">
        <w:rPr>
          <w:rFonts w:hint="eastAsia"/>
          <w:sz w:val="24"/>
        </w:rPr>
        <w:t>已填写天数占总监测天数的比例。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）系统能够</w:t>
      </w:r>
      <w:proofErr w:type="gramStart"/>
      <w:r w:rsidRPr="00AD7F45">
        <w:rPr>
          <w:rFonts w:hint="eastAsia"/>
          <w:sz w:val="24"/>
        </w:rPr>
        <w:t>查看受</w:t>
      </w:r>
      <w:proofErr w:type="gramEnd"/>
      <w:r w:rsidRPr="00AD7F45">
        <w:rPr>
          <w:rFonts w:hint="eastAsia"/>
          <w:sz w:val="24"/>
        </w:rPr>
        <w:t>种者填报的具体内容，支持按照时间范围、疫苗品种等进行筛选查询，为数据分析提供依据。</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）系统支持将填报的监测表以多种格式导出，如</w:t>
      </w:r>
      <w:r w:rsidRPr="00AD7F45">
        <w:rPr>
          <w:rFonts w:hint="eastAsia"/>
          <w:sz w:val="24"/>
        </w:rPr>
        <w:t>Excel</w:t>
      </w:r>
      <w:r w:rsidRPr="00AD7F45">
        <w:rPr>
          <w:rFonts w:hint="eastAsia"/>
          <w:sz w:val="24"/>
        </w:rPr>
        <w:t>、</w:t>
      </w:r>
      <w:r w:rsidRPr="00AD7F45">
        <w:rPr>
          <w:rFonts w:hint="eastAsia"/>
          <w:sz w:val="24"/>
        </w:rPr>
        <w:t>Wps</w:t>
      </w:r>
      <w:r w:rsidRPr="00AD7F45">
        <w:rPr>
          <w:rFonts w:hint="eastAsia"/>
          <w:sz w:val="24"/>
        </w:rPr>
        <w:t>、</w:t>
      </w:r>
      <w:r w:rsidRPr="00AD7F45">
        <w:rPr>
          <w:rFonts w:hint="eastAsia"/>
          <w:sz w:val="24"/>
        </w:rPr>
        <w:t>Pdf</w:t>
      </w:r>
      <w:r w:rsidRPr="00AD7F45">
        <w:rPr>
          <w:rFonts w:hint="eastAsia"/>
          <w:sz w:val="24"/>
        </w:rPr>
        <w:t>等，满足数据存档和进一步分析的需求。导出的报表包含受种者基本信息、接种信息、</w:t>
      </w:r>
      <w:r w:rsidRPr="00AD7F45">
        <w:rPr>
          <w:rFonts w:hint="eastAsia"/>
          <w:sz w:val="24"/>
        </w:rPr>
        <w:lastRenderedPageBreak/>
        <w:t>监测表填写内容、审核状态等。​</w:t>
      </w:r>
    </w:p>
    <w:p w:rsidR="00FE297E" w:rsidRPr="00AD7F45" w:rsidRDefault="00FE297E" w:rsidP="00E316CF">
      <w:pPr>
        <w:spacing w:line="360" w:lineRule="auto"/>
        <w:ind w:firstLineChars="200" w:firstLine="480"/>
        <w:rPr>
          <w:sz w:val="24"/>
        </w:rPr>
      </w:pPr>
      <w:r w:rsidRPr="00AD7F45">
        <w:rPr>
          <w:rFonts w:hint="eastAsia"/>
          <w:sz w:val="24"/>
        </w:rPr>
        <w:t>2.AEFI</w:t>
      </w:r>
      <w:r w:rsidRPr="00AD7F45">
        <w:rPr>
          <w:rFonts w:hint="eastAsia"/>
          <w:sz w:val="24"/>
        </w:rPr>
        <w:t>监测填报情况汇总</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）系统可以精确统计实际接种疫苗的人数，可按照疫苗品种、接种日期等维度进行细分统计。​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）系统可以统计已完成监测表填报的人数，同样可以按照多种维度进行分类统计，了解不同区域、不同疫苗品种的填报情况。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）通过系统标识，区分出由家长填报监测表的人数，便于分析不同填报主体的参与情况。​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）系统可以统计由门诊医生代受种者填报监测表的人数，了解不同场景下的填报模式。​</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5</w:t>
      </w:r>
      <w:r w:rsidRPr="00AD7F45">
        <w:rPr>
          <w:rFonts w:hint="eastAsia"/>
          <w:sz w:val="24"/>
        </w:rPr>
        <w:t>）系统可以统计已经通过审核的填报人数，按照门诊审核通过、</w:t>
      </w:r>
      <w:proofErr w:type="gramStart"/>
      <w:r w:rsidRPr="00AD7F45">
        <w:rPr>
          <w:rFonts w:hint="eastAsia"/>
          <w:sz w:val="24"/>
        </w:rPr>
        <w:t>区疾控审核</w:t>
      </w:r>
      <w:proofErr w:type="gramEnd"/>
      <w:r w:rsidRPr="00AD7F45">
        <w:rPr>
          <w:rFonts w:hint="eastAsia"/>
          <w:sz w:val="24"/>
        </w:rPr>
        <w:t>通过、</w:t>
      </w:r>
      <w:proofErr w:type="gramStart"/>
      <w:r w:rsidRPr="00AD7F45">
        <w:rPr>
          <w:rFonts w:hint="eastAsia"/>
          <w:sz w:val="24"/>
        </w:rPr>
        <w:t>市疾控审核</w:t>
      </w:r>
      <w:proofErr w:type="gramEnd"/>
      <w:r w:rsidRPr="00AD7F45">
        <w:rPr>
          <w:rFonts w:hint="eastAsia"/>
          <w:sz w:val="24"/>
        </w:rPr>
        <w:t>通过等不同阶段进行分类统计。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6</w:t>
      </w:r>
      <w:r w:rsidRPr="00AD7F45">
        <w:rPr>
          <w:rFonts w:hint="eastAsia"/>
          <w:sz w:val="24"/>
        </w:rPr>
        <w:t>）系统可以统计尚未审核的填报人数，方便及时安排审核工作，提高数据处理效率。​</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7</w:t>
      </w:r>
      <w:r w:rsidRPr="00AD7F45">
        <w:rPr>
          <w:rFonts w:hint="eastAsia"/>
          <w:sz w:val="24"/>
        </w:rPr>
        <w:t>）系统可以统计未进行监测表填报的人数，可按照未填报天数进行排序，重点关注长期未填报的受种者。通过多维度的统计分析，全面了解监测工作的完成情况和数据质量。</w:t>
      </w:r>
    </w:p>
    <w:p w:rsidR="00FE297E" w:rsidRPr="00AD7F45" w:rsidRDefault="00FE297E" w:rsidP="00E316CF">
      <w:pPr>
        <w:spacing w:line="360" w:lineRule="auto"/>
        <w:ind w:firstLineChars="200" w:firstLine="480"/>
        <w:rPr>
          <w:sz w:val="24"/>
        </w:rPr>
      </w:pPr>
      <w:r w:rsidRPr="00AD7F45">
        <w:rPr>
          <w:rFonts w:hint="eastAsia"/>
          <w:sz w:val="24"/>
        </w:rPr>
        <w:t>3.AEFI</w:t>
      </w:r>
      <w:r w:rsidRPr="00AD7F45">
        <w:rPr>
          <w:rFonts w:hint="eastAsia"/>
          <w:sz w:val="24"/>
        </w:rPr>
        <w:t>监测统计指标分析</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）系统可以根据性别、年龄、剂次等维度进行统计</w:t>
      </w:r>
      <w:r w:rsidRPr="00AD7F45">
        <w:rPr>
          <w:rFonts w:hint="eastAsia"/>
          <w:sz w:val="24"/>
        </w:rPr>
        <w:t>AEFI</w:t>
      </w:r>
      <w:r w:rsidRPr="00AD7F45">
        <w:rPr>
          <w:rFonts w:hint="eastAsia"/>
          <w:sz w:val="24"/>
        </w:rPr>
        <w:t>监测情况，便于分析不同填报主体的分布情况。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）系统可以根据监测人群填报的</w:t>
      </w:r>
      <w:r w:rsidRPr="00AD7F45">
        <w:rPr>
          <w:rFonts w:hint="eastAsia"/>
          <w:sz w:val="24"/>
        </w:rPr>
        <w:t>AEFI</w:t>
      </w:r>
      <w:r w:rsidRPr="00AD7F45">
        <w:rPr>
          <w:rFonts w:hint="eastAsia"/>
          <w:sz w:val="24"/>
        </w:rPr>
        <w:t>发生时间进行分析，可以按月、按季度等维度分析填报主体发生</w:t>
      </w:r>
      <w:r w:rsidRPr="00AD7F45">
        <w:rPr>
          <w:rFonts w:hint="eastAsia"/>
          <w:sz w:val="24"/>
        </w:rPr>
        <w:t>AEFI</w:t>
      </w:r>
      <w:r w:rsidRPr="00AD7F45">
        <w:rPr>
          <w:rFonts w:hint="eastAsia"/>
          <w:sz w:val="24"/>
        </w:rPr>
        <w:t>的分布情况。</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）系统可以根据最终反应分类、临床诊断情况分布进行查询，根据门诊医生对</w:t>
      </w:r>
      <w:r w:rsidRPr="00AD7F45">
        <w:rPr>
          <w:rFonts w:hint="eastAsia"/>
          <w:sz w:val="24"/>
        </w:rPr>
        <w:t>AEFI</w:t>
      </w:r>
      <w:r w:rsidRPr="00AD7F45">
        <w:rPr>
          <w:rFonts w:hint="eastAsia"/>
          <w:sz w:val="24"/>
        </w:rPr>
        <w:t>监测调查表填报的内容进行判断，并根据分类选择进行统计。</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）系统可以根据发生时间间隔分布情况进行统计，主要根据发生时间与接种时间的间隔进行计算，可以按照</w:t>
      </w:r>
      <w:r w:rsidRPr="00AD7F45">
        <w:rPr>
          <w:rFonts w:hint="eastAsia"/>
          <w:sz w:val="24"/>
        </w:rPr>
        <w:t>&lt;1d</w:t>
      </w:r>
      <w:r w:rsidRPr="00AD7F45">
        <w:rPr>
          <w:rFonts w:hint="eastAsia"/>
          <w:sz w:val="24"/>
        </w:rPr>
        <w:t>、</w:t>
      </w:r>
      <w:r w:rsidRPr="00AD7F45">
        <w:rPr>
          <w:rFonts w:hint="eastAsia"/>
          <w:sz w:val="24"/>
        </w:rPr>
        <w:t>1</w:t>
      </w:r>
      <w:r w:rsidRPr="00AD7F45">
        <w:rPr>
          <w:rFonts w:hint="eastAsia"/>
          <w:sz w:val="24"/>
        </w:rPr>
        <w:t>～</w:t>
      </w:r>
      <w:r w:rsidRPr="00AD7F45">
        <w:rPr>
          <w:rFonts w:hint="eastAsia"/>
          <w:sz w:val="24"/>
        </w:rPr>
        <w:t>3d</w:t>
      </w:r>
      <w:r w:rsidRPr="00AD7F45">
        <w:rPr>
          <w:rFonts w:hint="eastAsia"/>
          <w:sz w:val="24"/>
        </w:rPr>
        <w:t>、</w:t>
      </w:r>
      <w:r w:rsidRPr="00AD7F45">
        <w:rPr>
          <w:rFonts w:hint="eastAsia"/>
          <w:sz w:val="24"/>
        </w:rPr>
        <w:t>4</w:t>
      </w:r>
      <w:r w:rsidRPr="00AD7F45">
        <w:rPr>
          <w:rFonts w:hint="eastAsia"/>
          <w:sz w:val="24"/>
        </w:rPr>
        <w:t>～</w:t>
      </w:r>
      <w:r w:rsidRPr="00AD7F45">
        <w:rPr>
          <w:rFonts w:hint="eastAsia"/>
          <w:sz w:val="24"/>
        </w:rPr>
        <w:t>14d</w:t>
      </w:r>
      <w:r w:rsidRPr="00AD7F45">
        <w:rPr>
          <w:rFonts w:hint="eastAsia"/>
          <w:sz w:val="24"/>
        </w:rPr>
        <w:t>、</w:t>
      </w:r>
      <w:r w:rsidRPr="00AD7F45">
        <w:rPr>
          <w:rFonts w:hint="eastAsia"/>
          <w:sz w:val="24"/>
        </w:rPr>
        <w:t>15</w:t>
      </w:r>
      <w:r w:rsidRPr="00AD7F45">
        <w:rPr>
          <w:rFonts w:hint="eastAsia"/>
          <w:sz w:val="24"/>
        </w:rPr>
        <w:t>～</w:t>
      </w:r>
      <w:r w:rsidRPr="00AD7F45">
        <w:rPr>
          <w:rFonts w:hint="eastAsia"/>
          <w:sz w:val="24"/>
        </w:rPr>
        <w:t>28d</w:t>
      </w:r>
      <w:r w:rsidRPr="00AD7F45">
        <w:rPr>
          <w:rFonts w:hint="eastAsia"/>
          <w:sz w:val="24"/>
        </w:rPr>
        <w:t>、</w:t>
      </w:r>
      <w:r w:rsidRPr="00AD7F45">
        <w:rPr>
          <w:rFonts w:hint="eastAsia"/>
          <w:sz w:val="24"/>
        </w:rPr>
        <w:t>29</w:t>
      </w:r>
      <w:r w:rsidRPr="00AD7F45">
        <w:rPr>
          <w:rFonts w:hint="eastAsia"/>
          <w:sz w:val="24"/>
        </w:rPr>
        <w:t>～</w:t>
      </w:r>
      <w:r w:rsidRPr="00AD7F45">
        <w:rPr>
          <w:rFonts w:hint="eastAsia"/>
          <w:sz w:val="24"/>
        </w:rPr>
        <w:t>42d</w:t>
      </w:r>
      <w:r w:rsidRPr="00AD7F45">
        <w:rPr>
          <w:rFonts w:hint="eastAsia"/>
          <w:sz w:val="24"/>
        </w:rPr>
        <w:t>、</w:t>
      </w:r>
      <w:r w:rsidRPr="00AD7F45">
        <w:rPr>
          <w:rFonts w:hint="eastAsia"/>
          <w:sz w:val="24"/>
        </w:rPr>
        <w:t>42d</w:t>
      </w:r>
      <w:r w:rsidRPr="00AD7F45">
        <w:rPr>
          <w:rFonts w:hint="eastAsia"/>
          <w:sz w:val="24"/>
        </w:rPr>
        <w:t>等分段进行分类统计。</w:t>
      </w:r>
    </w:p>
    <w:p w:rsidR="00FE297E" w:rsidRPr="00AD7F45" w:rsidRDefault="00FE297E" w:rsidP="00E316CF">
      <w:pPr>
        <w:spacing w:line="360" w:lineRule="auto"/>
        <w:ind w:firstLineChars="200" w:firstLine="482"/>
        <w:rPr>
          <w:b/>
          <w:bCs/>
          <w:sz w:val="24"/>
        </w:rPr>
      </w:pPr>
      <w:r w:rsidRPr="00AD7F45">
        <w:rPr>
          <w:rFonts w:hint="eastAsia"/>
          <w:b/>
          <w:bCs/>
          <w:sz w:val="24"/>
        </w:rPr>
        <w:t>2</w:t>
      </w:r>
      <w:r w:rsidRPr="00AD7F45">
        <w:rPr>
          <w:b/>
          <w:bCs/>
          <w:sz w:val="24"/>
        </w:rPr>
        <w:t>.8</w:t>
      </w:r>
      <w:proofErr w:type="gramStart"/>
      <w:r w:rsidRPr="00AD7F45">
        <w:rPr>
          <w:b/>
          <w:bCs/>
          <w:sz w:val="24"/>
        </w:rPr>
        <w:t>津心办</w:t>
      </w:r>
      <w:proofErr w:type="gramEnd"/>
      <w:r w:rsidRPr="00AD7F45">
        <w:rPr>
          <w:b/>
          <w:bCs/>
          <w:sz w:val="24"/>
        </w:rPr>
        <w:t>小程序与公众服务对接</w:t>
      </w:r>
    </w:p>
    <w:p w:rsidR="00FE297E" w:rsidRPr="00AD7F45" w:rsidRDefault="00FE297E" w:rsidP="00E316CF">
      <w:pPr>
        <w:spacing w:line="360" w:lineRule="auto"/>
        <w:ind w:firstLineChars="200" w:firstLine="480"/>
        <w:rPr>
          <w:sz w:val="24"/>
        </w:rPr>
      </w:pPr>
      <w:r w:rsidRPr="00AD7F45">
        <w:rPr>
          <w:sz w:val="24"/>
        </w:rPr>
        <w:t>打通用户认证体系，将公众服务常规功能集成</w:t>
      </w:r>
      <w:proofErr w:type="gramStart"/>
      <w:r w:rsidRPr="00AD7F45">
        <w:rPr>
          <w:sz w:val="24"/>
        </w:rPr>
        <w:t>到津心办</w:t>
      </w:r>
      <w:proofErr w:type="gramEnd"/>
      <w:r w:rsidRPr="00AD7F45">
        <w:rPr>
          <w:sz w:val="24"/>
        </w:rPr>
        <w:t>，用户只需在津心办</w:t>
      </w:r>
      <w:r w:rsidRPr="00AD7F45">
        <w:rPr>
          <w:sz w:val="24"/>
        </w:rPr>
        <w:lastRenderedPageBreak/>
        <w:t>上一次登录，即可直接享受预防接种相关服务。根据</w:t>
      </w:r>
      <w:proofErr w:type="gramStart"/>
      <w:r w:rsidRPr="00AD7F45">
        <w:rPr>
          <w:sz w:val="24"/>
        </w:rPr>
        <w:t>津心办风格</w:t>
      </w:r>
      <w:proofErr w:type="gramEnd"/>
      <w:r w:rsidRPr="00AD7F45">
        <w:rPr>
          <w:sz w:val="24"/>
        </w:rPr>
        <w:t>定制进入界面并直接</w:t>
      </w:r>
      <w:proofErr w:type="gramStart"/>
      <w:r w:rsidRPr="00AD7F45">
        <w:rPr>
          <w:sz w:val="24"/>
        </w:rPr>
        <w:t>嵌入津心办</w:t>
      </w:r>
      <w:proofErr w:type="gramEnd"/>
      <w:r w:rsidRPr="00AD7F45">
        <w:rPr>
          <w:sz w:val="24"/>
        </w:rPr>
        <w:t>，优化用户体验，包括：疫苗预约、疫苗预定、接种记录查询、疫苗百科查询等预防接种相关功能。</w:t>
      </w:r>
    </w:p>
    <w:p w:rsidR="00FE297E" w:rsidRPr="00AD7F45" w:rsidRDefault="00FE297E" w:rsidP="00E316CF">
      <w:pPr>
        <w:spacing w:line="360" w:lineRule="auto"/>
        <w:ind w:firstLineChars="200" w:firstLine="482"/>
        <w:rPr>
          <w:b/>
          <w:bCs/>
          <w:sz w:val="24"/>
        </w:rPr>
      </w:pPr>
      <w:bookmarkStart w:id="143" w:name="_Toc1141760924"/>
      <w:bookmarkStart w:id="144" w:name="_Toc18458"/>
      <w:r w:rsidRPr="00AD7F45">
        <w:rPr>
          <w:rFonts w:hint="eastAsia"/>
          <w:b/>
          <w:bCs/>
          <w:sz w:val="24"/>
        </w:rPr>
        <w:t>2</w:t>
      </w:r>
      <w:r w:rsidRPr="00AD7F45">
        <w:rPr>
          <w:b/>
          <w:bCs/>
          <w:sz w:val="24"/>
        </w:rPr>
        <w:t>.8</w:t>
      </w:r>
      <w:r w:rsidRPr="00AD7F45">
        <w:rPr>
          <w:rFonts w:hint="eastAsia"/>
          <w:b/>
          <w:bCs/>
          <w:sz w:val="24"/>
        </w:rPr>
        <w:t>.1</w:t>
      </w:r>
      <w:r w:rsidRPr="00AD7F45">
        <w:rPr>
          <w:rFonts w:hint="eastAsia"/>
          <w:b/>
          <w:bCs/>
          <w:sz w:val="24"/>
        </w:rPr>
        <w:t>用户认证</w:t>
      </w:r>
      <w:bookmarkEnd w:id="143"/>
      <w:bookmarkEnd w:id="144"/>
    </w:p>
    <w:p w:rsidR="00FE297E" w:rsidRPr="00AD7F45" w:rsidRDefault="00FE297E" w:rsidP="00E316CF">
      <w:pPr>
        <w:spacing w:line="360" w:lineRule="auto"/>
        <w:ind w:firstLineChars="200" w:firstLine="480"/>
        <w:rPr>
          <w:sz w:val="24"/>
        </w:rPr>
      </w:pPr>
      <w:r w:rsidRPr="00AD7F45">
        <w:rPr>
          <w:rFonts w:hint="eastAsia"/>
          <w:sz w:val="24"/>
        </w:rPr>
        <w:t>用户认证系统通过用户鉴权、自动绑定等核心功能，为用户提供安全、便捷的身份验证与权限控制服务。</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用户鉴权</w:t>
      </w:r>
    </w:p>
    <w:p w:rsidR="00FE297E" w:rsidRPr="00AD7F45" w:rsidRDefault="00FE297E" w:rsidP="00E316CF">
      <w:pPr>
        <w:spacing w:line="360" w:lineRule="auto"/>
        <w:ind w:firstLineChars="200" w:firstLine="480"/>
        <w:rPr>
          <w:sz w:val="24"/>
        </w:rPr>
      </w:pPr>
      <w:r w:rsidRPr="00AD7F45">
        <w:rPr>
          <w:rFonts w:hint="eastAsia"/>
          <w:sz w:val="24"/>
        </w:rPr>
        <w:t>用户鉴权是确保用户身份合法性和安全性的核心环节。它的主要目的是验证用户是否真实拥有第三方开放平台的账户，并确认其授权行为是否有效。主要功能包括验证第三</w:t>
      </w:r>
      <w:proofErr w:type="gramStart"/>
      <w:r w:rsidRPr="00AD7F45">
        <w:rPr>
          <w:rFonts w:hint="eastAsia"/>
          <w:sz w:val="24"/>
        </w:rPr>
        <w:t>方用户</w:t>
      </w:r>
      <w:proofErr w:type="gramEnd"/>
      <w:r w:rsidRPr="00AD7F45">
        <w:rPr>
          <w:rFonts w:hint="eastAsia"/>
          <w:sz w:val="24"/>
        </w:rPr>
        <w:t>身份、确认授权合法性、保障数据安全、实现无缝登录。</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用户注册登录</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lang w:eastAsia="zh-Hans"/>
        </w:rPr>
        <w:t>津心办</w:t>
      </w:r>
      <w:r w:rsidRPr="00AD7F45">
        <w:rPr>
          <w:rFonts w:hint="eastAsia"/>
          <w:sz w:val="24"/>
        </w:rPr>
        <w:t>”</w:t>
      </w:r>
      <w:r w:rsidRPr="00AD7F45">
        <w:rPr>
          <w:rFonts w:hint="eastAsia"/>
          <w:sz w:val="24"/>
          <w:lang w:eastAsia="zh-Hans"/>
        </w:rPr>
        <w:t>小程序</w:t>
      </w:r>
      <w:r w:rsidRPr="00AD7F45">
        <w:rPr>
          <w:rFonts w:hint="eastAsia"/>
          <w:sz w:val="24"/>
        </w:rPr>
        <w:t>与预防接种</w:t>
      </w:r>
      <w:proofErr w:type="gramStart"/>
      <w:r w:rsidRPr="00AD7F45">
        <w:rPr>
          <w:rFonts w:hint="eastAsia"/>
          <w:sz w:val="24"/>
        </w:rPr>
        <w:t>微信公众</w:t>
      </w:r>
      <w:proofErr w:type="gramEnd"/>
      <w:r w:rsidRPr="00AD7F45">
        <w:rPr>
          <w:rFonts w:hint="eastAsia"/>
          <w:sz w:val="24"/>
        </w:rPr>
        <w:t>服务平台，集成之前双方系统需在自身系统中注册对方</w:t>
      </w:r>
      <w:r w:rsidRPr="00AD7F45">
        <w:rPr>
          <w:rFonts w:hint="eastAsia"/>
          <w:sz w:val="24"/>
        </w:rPr>
        <w:t>API</w:t>
      </w:r>
      <w:r w:rsidRPr="00AD7F45">
        <w:rPr>
          <w:rFonts w:hint="eastAsia"/>
          <w:sz w:val="24"/>
        </w:rPr>
        <w:t>接口调用的唯一安全身份信息，以供后续业务</w:t>
      </w:r>
      <w:r w:rsidRPr="00AD7F45">
        <w:rPr>
          <w:rFonts w:hint="eastAsia"/>
          <w:sz w:val="24"/>
        </w:rPr>
        <w:t>API</w:t>
      </w:r>
      <w:r w:rsidRPr="00AD7F45">
        <w:rPr>
          <w:rFonts w:hint="eastAsia"/>
          <w:sz w:val="24"/>
        </w:rPr>
        <w:t>调用的安全身份凭证。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lang w:eastAsia="zh-Hans"/>
        </w:rPr>
        <w:t>津心办</w:t>
      </w:r>
      <w:r w:rsidRPr="00AD7F45">
        <w:rPr>
          <w:rFonts w:hint="eastAsia"/>
          <w:sz w:val="24"/>
        </w:rPr>
        <w:t>”与预防接种</w:t>
      </w:r>
      <w:proofErr w:type="gramStart"/>
      <w:r w:rsidRPr="00AD7F45">
        <w:rPr>
          <w:rFonts w:hint="eastAsia"/>
          <w:sz w:val="24"/>
        </w:rPr>
        <w:t>微信公众</w:t>
      </w:r>
      <w:proofErr w:type="gramEnd"/>
      <w:r w:rsidRPr="00AD7F45">
        <w:rPr>
          <w:rFonts w:hint="eastAsia"/>
          <w:sz w:val="24"/>
        </w:rPr>
        <w:t>服务平台集成，通过采用互联网用户真实的“手机号”建立双方平台的互联网用户互通的桥梁。具体实现步骤如下：</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w:t>
      </w:r>
      <w:r w:rsidRPr="00AD7F45">
        <w:rPr>
          <w:rFonts w:hint="eastAsia"/>
          <w:sz w:val="24"/>
          <w:lang w:eastAsia="zh-Hans"/>
        </w:rPr>
        <w:t>津心办</w:t>
      </w:r>
      <w:r w:rsidRPr="00AD7F45">
        <w:rPr>
          <w:rFonts w:hint="eastAsia"/>
          <w:sz w:val="24"/>
        </w:rPr>
        <w:t>”跳转至预防接种</w:t>
      </w:r>
      <w:proofErr w:type="gramStart"/>
      <w:r w:rsidRPr="00AD7F45">
        <w:rPr>
          <w:rFonts w:hint="eastAsia"/>
          <w:sz w:val="24"/>
        </w:rPr>
        <w:t>微信公众</w:t>
      </w:r>
      <w:proofErr w:type="gramEnd"/>
      <w:r w:rsidRPr="00AD7F45">
        <w:rPr>
          <w:rFonts w:hint="eastAsia"/>
          <w:sz w:val="24"/>
        </w:rPr>
        <w:t>服务平台时，每次跳转提供携带自身系统的唯一身份</w:t>
      </w:r>
      <w:r w:rsidRPr="00AD7F45">
        <w:rPr>
          <w:rFonts w:hint="eastAsia"/>
          <w:sz w:val="24"/>
        </w:rPr>
        <w:t>code</w:t>
      </w:r>
      <w:r w:rsidRPr="00AD7F45">
        <w:rPr>
          <w:rFonts w:hint="eastAsia"/>
          <w:sz w:val="24"/>
        </w:rPr>
        <w:t>；唯一身份</w:t>
      </w:r>
      <w:r w:rsidRPr="00AD7F45">
        <w:rPr>
          <w:rFonts w:hint="eastAsia"/>
          <w:sz w:val="24"/>
        </w:rPr>
        <w:t>code</w:t>
      </w:r>
      <w:r w:rsidRPr="00AD7F45">
        <w:rPr>
          <w:rFonts w:hint="eastAsia"/>
          <w:sz w:val="24"/>
        </w:rPr>
        <w:t>要求具备全局唯一性、时效性、一次性使用等特征。</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）预防接种</w:t>
      </w:r>
      <w:proofErr w:type="gramStart"/>
      <w:r w:rsidRPr="00AD7F45">
        <w:rPr>
          <w:rFonts w:hint="eastAsia"/>
          <w:sz w:val="24"/>
        </w:rPr>
        <w:t>微信公众</w:t>
      </w:r>
      <w:proofErr w:type="gramEnd"/>
      <w:r w:rsidRPr="00AD7F45">
        <w:rPr>
          <w:rFonts w:hint="eastAsia"/>
          <w:sz w:val="24"/>
        </w:rPr>
        <w:t>服务平台</w:t>
      </w:r>
      <w:r w:rsidRPr="00AD7F45">
        <w:rPr>
          <w:rFonts w:hint="eastAsia"/>
          <w:sz w:val="24"/>
        </w:rPr>
        <w:t>H5</w:t>
      </w:r>
      <w:r w:rsidRPr="00AD7F45">
        <w:rPr>
          <w:rFonts w:hint="eastAsia"/>
          <w:sz w:val="24"/>
        </w:rPr>
        <w:t>页面在业务初始化之前，进行身份校验查验，无身份信息时，携带“</w:t>
      </w:r>
      <w:r w:rsidRPr="00AD7F45">
        <w:rPr>
          <w:rFonts w:hint="eastAsia"/>
          <w:sz w:val="24"/>
          <w:lang w:eastAsia="zh-Hans"/>
        </w:rPr>
        <w:t>津心办</w:t>
      </w:r>
      <w:r w:rsidRPr="00AD7F45">
        <w:rPr>
          <w:rFonts w:hint="eastAsia"/>
          <w:sz w:val="24"/>
        </w:rPr>
        <w:t>”</w:t>
      </w:r>
      <w:r w:rsidRPr="00AD7F45">
        <w:rPr>
          <w:rFonts w:hint="eastAsia"/>
          <w:sz w:val="24"/>
        </w:rPr>
        <w:t>API</w:t>
      </w:r>
      <w:r w:rsidRPr="00AD7F45">
        <w:rPr>
          <w:rFonts w:hint="eastAsia"/>
          <w:sz w:val="24"/>
        </w:rPr>
        <w:t>调用的安全身份凭证以及步骤（</w:t>
      </w:r>
      <w:r w:rsidRPr="00AD7F45">
        <w:rPr>
          <w:rFonts w:hint="eastAsia"/>
          <w:sz w:val="24"/>
        </w:rPr>
        <w:t>1</w:t>
      </w:r>
      <w:r w:rsidRPr="00AD7F45">
        <w:rPr>
          <w:rFonts w:hint="eastAsia"/>
          <w:sz w:val="24"/>
        </w:rPr>
        <w:t>）</w:t>
      </w:r>
      <w:r w:rsidRPr="00AD7F45">
        <w:rPr>
          <w:rFonts w:hint="eastAsia"/>
          <w:sz w:val="24"/>
          <w:lang w:eastAsia="zh-Hans"/>
        </w:rPr>
        <w:t>中</w:t>
      </w:r>
      <w:r w:rsidRPr="00AD7F45">
        <w:rPr>
          <w:rFonts w:hint="eastAsia"/>
          <w:sz w:val="24"/>
        </w:rPr>
        <w:t>提供的唯一身份</w:t>
      </w:r>
      <w:r w:rsidRPr="00AD7F45">
        <w:rPr>
          <w:rFonts w:hint="eastAsia"/>
          <w:sz w:val="24"/>
        </w:rPr>
        <w:t>code</w:t>
      </w:r>
      <w:r w:rsidRPr="00AD7F45">
        <w:rPr>
          <w:rFonts w:hint="eastAsia"/>
          <w:sz w:val="24"/>
        </w:rPr>
        <w:t>，通过远程调用</w:t>
      </w:r>
      <w:r w:rsidRPr="00AD7F45">
        <w:rPr>
          <w:rFonts w:hint="eastAsia"/>
          <w:sz w:val="24"/>
        </w:rPr>
        <w:t>API</w:t>
      </w:r>
      <w:r w:rsidRPr="00AD7F45">
        <w:rPr>
          <w:rFonts w:hint="eastAsia"/>
          <w:sz w:val="24"/>
        </w:rPr>
        <w:t>方式调用“</w:t>
      </w:r>
      <w:r w:rsidRPr="00AD7F45">
        <w:rPr>
          <w:rFonts w:hint="eastAsia"/>
          <w:sz w:val="24"/>
          <w:lang w:eastAsia="zh-Hans"/>
        </w:rPr>
        <w:t>津心办</w:t>
      </w:r>
      <w:r w:rsidRPr="00AD7F45">
        <w:rPr>
          <w:rFonts w:hint="eastAsia"/>
          <w:sz w:val="24"/>
        </w:rPr>
        <w:t>”接口的方式，获取当前用户的手机号；</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）预防接种</w:t>
      </w:r>
      <w:proofErr w:type="gramStart"/>
      <w:r w:rsidRPr="00AD7F45">
        <w:rPr>
          <w:rFonts w:hint="eastAsia"/>
          <w:sz w:val="24"/>
        </w:rPr>
        <w:t>微信公众</w:t>
      </w:r>
      <w:proofErr w:type="gramEnd"/>
      <w:r w:rsidRPr="00AD7F45">
        <w:rPr>
          <w:rFonts w:hint="eastAsia"/>
          <w:sz w:val="24"/>
        </w:rPr>
        <w:t>服务平台根据获取到的手机号，查询自身预防接种系统的手机号用户，并进行双方用户关联融合；</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w:t>
      </w:r>
      <w:proofErr w:type="gramStart"/>
      <w:r w:rsidRPr="00AD7F45">
        <w:rPr>
          <w:rFonts w:hint="eastAsia"/>
          <w:sz w:val="24"/>
        </w:rPr>
        <w:t>根据</w:t>
      </w:r>
      <w:r w:rsidRPr="00AD7F45">
        <w:rPr>
          <w:rFonts w:hint="eastAsia"/>
          <w:sz w:val="24"/>
          <w:lang w:eastAsia="zh-Hans"/>
        </w:rPr>
        <w:t>津心办</w:t>
      </w:r>
      <w:proofErr w:type="gramEnd"/>
      <w:r w:rsidRPr="00AD7F45">
        <w:rPr>
          <w:rFonts w:hint="eastAsia"/>
          <w:sz w:val="24"/>
          <w:lang w:eastAsia="zh-Hans"/>
        </w:rPr>
        <w:t>小程序</w:t>
      </w:r>
      <w:r w:rsidRPr="00AD7F45">
        <w:rPr>
          <w:rFonts w:hint="eastAsia"/>
          <w:sz w:val="24"/>
        </w:rPr>
        <w:t>用户手机号实现自动注册和登录。在用户登录信息传输过程中进行关键数据脱敏和加密。</w:t>
      </w:r>
    </w:p>
    <w:p w:rsidR="00FE297E" w:rsidRPr="00AD7F45" w:rsidRDefault="00FE297E" w:rsidP="00E316CF">
      <w:pPr>
        <w:spacing w:line="360" w:lineRule="auto"/>
        <w:ind w:firstLineChars="200" w:firstLine="482"/>
        <w:rPr>
          <w:b/>
          <w:bCs/>
          <w:sz w:val="24"/>
        </w:rPr>
      </w:pPr>
      <w:bookmarkStart w:id="145" w:name="_Toc1809463723"/>
      <w:r w:rsidRPr="00AD7F45">
        <w:rPr>
          <w:rFonts w:hint="eastAsia"/>
          <w:b/>
          <w:bCs/>
          <w:sz w:val="24"/>
        </w:rPr>
        <w:t>2</w:t>
      </w:r>
      <w:r w:rsidRPr="00AD7F45">
        <w:rPr>
          <w:b/>
          <w:bCs/>
          <w:sz w:val="24"/>
        </w:rPr>
        <w:t>.8</w:t>
      </w:r>
      <w:r w:rsidRPr="00AD7F45">
        <w:rPr>
          <w:rFonts w:hint="eastAsia"/>
          <w:b/>
          <w:bCs/>
          <w:sz w:val="24"/>
        </w:rPr>
        <w:t>.2</w:t>
      </w:r>
      <w:r w:rsidRPr="00AD7F45">
        <w:rPr>
          <w:rFonts w:hint="eastAsia"/>
          <w:b/>
          <w:bCs/>
          <w:sz w:val="24"/>
        </w:rPr>
        <w:t>自动绑定</w:t>
      </w:r>
      <w:bookmarkEnd w:id="145"/>
    </w:p>
    <w:p w:rsidR="00FE297E" w:rsidRPr="00AD7F45" w:rsidRDefault="00FE297E" w:rsidP="00E316CF">
      <w:pPr>
        <w:spacing w:line="360" w:lineRule="auto"/>
        <w:ind w:firstLineChars="200" w:firstLine="480"/>
        <w:rPr>
          <w:sz w:val="24"/>
        </w:rPr>
      </w:pPr>
      <w:r w:rsidRPr="00AD7F45">
        <w:rPr>
          <w:rFonts w:hint="eastAsia"/>
          <w:sz w:val="24"/>
        </w:rPr>
        <w:t>已经注册过账户的用户，</w:t>
      </w:r>
      <w:r w:rsidRPr="00AD7F45">
        <w:rPr>
          <w:rFonts w:hint="eastAsia"/>
          <w:sz w:val="24"/>
          <w:lang w:eastAsia="zh-Hans"/>
        </w:rPr>
        <w:t>进入“津心办”小程序</w:t>
      </w:r>
      <w:r w:rsidRPr="00AD7F45">
        <w:rPr>
          <w:rFonts w:hint="eastAsia"/>
          <w:sz w:val="24"/>
        </w:rPr>
        <w:t>可通过手机号、身份证号或</w:t>
      </w:r>
      <w:r w:rsidRPr="00AD7F45">
        <w:rPr>
          <w:rFonts w:hint="eastAsia"/>
          <w:sz w:val="24"/>
        </w:rPr>
        <w:lastRenderedPageBreak/>
        <w:t>健康卡号等信息实现自动绑定本人账户以及自动绑定其监护的子女功能，</w:t>
      </w:r>
      <w:r w:rsidRPr="00AD7F45">
        <w:rPr>
          <w:rFonts w:hint="eastAsia"/>
          <w:sz w:val="24"/>
          <w:lang w:eastAsia="zh-Hans"/>
        </w:rPr>
        <w:t>无需重复绑定。</w:t>
      </w:r>
    </w:p>
    <w:p w:rsidR="00FE297E" w:rsidRPr="00AD7F45" w:rsidRDefault="00FE297E" w:rsidP="00E316CF">
      <w:pPr>
        <w:spacing w:line="360" w:lineRule="auto"/>
        <w:ind w:firstLineChars="200" w:firstLine="480"/>
        <w:rPr>
          <w:sz w:val="24"/>
        </w:rPr>
      </w:pPr>
      <w:r w:rsidRPr="00AD7F45">
        <w:rPr>
          <w:rFonts w:hint="eastAsia"/>
          <w:sz w:val="24"/>
        </w:rPr>
        <w:t>1.</w:t>
      </w:r>
      <w:r w:rsidRPr="00AD7F45">
        <w:rPr>
          <w:rFonts w:hint="eastAsia"/>
          <w:sz w:val="24"/>
        </w:rPr>
        <w:t>绑定被监护人</w:t>
      </w:r>
    </w:p>
    <w:p w:rsidR="00FE297E" w:rsidRPr="00AD7F45" w:rsidRDefault="00FE297E" w:rsidP="00E316CF">
      <w:pPr>
        <w:spacing w:line="360" w:lineRule="auto"/>
        <w:ind w:firstLineChars="200" w:firstLine="480"/>
        <w:rPr>
          <w:sz w:val="24"/>
        </w:rPr>
      </w:pPr>
      <w:r w:rsidRPr="00AD7F45">
        <w:rPr>
          <w:rFonts w:hint="eastAsia"/>
          <w:sz w:val="24"/>
        </w:rPr>
        <w:t>自动绑定被监护人是通过智能匹配机制，系统能够根据用户提供的手机号或证件号，自动关联并绑定符合条件的被监护人（如儿童）。具体而言，系统会将该手机号或证件号与监护人手机集或证件集进行比对，快速识别出与之关联的所有被监护人信息，并完成绑定操作。</w:t>
      </w:r>
    </w:p>
    <w:p w:rsidR="00FE297E" w:rsidRPr="00AD7F45" w:rsidRDefault="00FE297E" w:rsidP="00E316CF">
      <w:pPr>
        <w:spacing w:line="360" w:lineRule="auto"/>
        <w:ind w:firstLineChars="200" w:firstLine="480"/>
        <w:rPr>
          <w:sz w:val="24"/>
        </w:rPr>
      </w:pPr>
      <w:r w:rsidRPr="00AD7F45">
        <w:rPr>
          <w:rFonts w:hint="eastAsia"/>
          <w:sz w:val="24"/>
        </w:rPr>
        <w:t>2.</w:t>
      </w:r>
      <w:r w:rsidRPr="00AD7F45">
        <w:rPr>
          <w:rFonts w:hint="eastAsia"/>
          <w:sz w:val="24"/>
        </w:rPr>
        <w:t>绑定本人</w:t>
      </w:r>
    </w:p>
    <w:p w:rsidR="00FE297E" w:rsidRPr="00AD7F45" w:rsidRDefault="00FE297E" w:rsidP="00E316CF">
      <w:pPr>
        <w:spacing w:line="360" w:lineRule="auto"/>
        <w:ind w:firstLineChars="200" w:firstLine="480"/>
        <w:rPr>
          <w:sz w:val="24"/>
        </w:rPr>
      </w:pPr>
      <w:r w:rsidRPr="00AD7F45">
        <w:rPr>
          <w:rFonts w:hint="eastAsia"/>
          <w:sz w:val="24"/>
        </w:rPr>
        <w:t>自动绑定本人是根据手机号或证件号，精准关联并绑定符合条件的人员。系统实现通过手机号或证件号与本人手机号或证件号进行比对，快速识别出与之关联的人员信息，并获取全档案更新时间最新的人员数据，同时避免重复数据。</w:t>
      </w:r>
    </w:p>
    <w:p w:rsidR="00FE297E" w:rsidRPr="00AD7F45" w:rsidRDefault="00FE297E" w:rsidP="00E316CF">
      <w:pPr>
        <w:spacing w:line="360" w:lineRule="auto"/>
        <w:ind w:firstLineChars="200" w:firstLine="482"/>
        <w:rPr>
          <w:b/>
          <w:bCs/>
          <w:sz w:val="24"/>
          <w:lang w:eastAsia="zh-Hans"/>
        </w:rPr>
      </w:pPr>
      <w:bookmarkStart w:id="146" w:name="_Toc1140867294"/>
      <w:bookmarkStart w:id="147" w:name="_Toc26321"/>
      <w:r w:rsidRPr="00AD7F45">
        <w:rPr>
          <w:rFonts w:hint="eastAsia"/>
          <w:b/>
          <w:bCs/>
          <w:sz w:val="24"/>
        </w:rPr>
        <w:t>2</w:t>
      </w:r>
      <w:r w:rsidRPr="00AD7F45">
        <w:rPr>
          <w:b/>
          <w:bCs/>
          <w:sz w:val="24"/>
        </w:rPr>
        <w:t>.8</w:t>
      </w:r>
      <w:r w:rsidRPr="00AD7F45">
        <w:rPr>
          <w:rFonts w:hint="eastAsia"/>
          <w:b/>
          <w:bCs/>
          <w:sz w:val="24"/>
        </w:rPr>
        <w:t xml:space="preserve">.3 </w:t>
      </w:r>
      <w:r w:rsidRPr="00AD7F45">
        <w:rPr>
          <w:rFonts w:hint="eastAsia"/>
          <w:b/>
          <w:bCs/>
          <w:sz w:val="24"/>
          <w:lang w:eastAsia="zh-Hans"/>
        </w:rPr>
        <w:t>H5</w:t>
      </w:r>
      <w:r w:rsidRPr="00AD7F45">
        <w:rPr>
          <w:rFonts w:hint="eastAsia"/>
          <w:b/>
          <w:bCs/>
          <w:sz w:val="24"/>
          <w:lang w:eastAsia="zh-Hans"/>
        </w:rPr>
        <w:t>定制业务功能</w:t>
      </w:r>
      <w:bookmarkEnd w:id="146"/>
      <w:bookmarkEnd w:id="147"/>
    </w:p>
    <w:p w:rsidR="00FE297E" w:rsidRPr="00AD7F45" w:rsidRDefault="00FE297E" w:rsidP="00E316CF">
      <w:pPr>
        <w:spacing w:line="360" w:lineRule="auto"/>
        <w:ind w:firstLineChars="200" w:firstLine="480"/>
        <w:rPr>
          <w:sz w:val="24"/>
        </w:rPr>
      </w:pPr>
      <w:r w:rsidRPr="00AD7F45">
        <w:rPr>
          <w:rFonts w:hint="eastAsia"/>
          <w:sz w:val="24"/>
        </w:rPr>
        <w:t>为实现“天津预防接种”公众</w:t>
      </w:r>
      <w:proofErr w:type="gramStart"/>
      <w:r w:rsidRPr="00AD7F45">
        <w:rPr>
          <w:rFonts w:hint="eastAsia"/>
          <w:sz w:val="24"/>
        </w:rPr>
        <w:t>号核心</w:t>
      </w:r>
      <w:proofErr w:type="gramEnd"/>
      <w:r w:rsidRPr="00AD7F45">
        <w:rPr>
          <w:rFonts w:hint="eastAsia"/>
          <w:sz w:val="24"/>
        </w:rPr>
        <w:t>功能</w:t>
      </w:r>
      <w:r w:rsidRPr="00AD7F45">
        <w:rPr>
          <w:rFonts w:hint="eastAsia"/>
          <w:sz w:val="24"/>
          <w:lang w:eastAsia="zh-Hans"/>
        </w:rPr>
        <w:t>对接到</w:t>
      </w:r>
      <w:r w:rsidRPr="00AD7F45">
        <w:rPr>
          <w:rFonts w:hint="eastAsia"/>
          <w:sz w:val="24"/>
        </w:rPr>
        <w:t>“津心办”小程序</w:t>
      </w:r>
      <w:r w:rsidRPr="00AD7F45">
        <w:rPr>
          <w:rFonts w:hint="eastAsia"/>
          <w:sz w:val="24"/>
          <w:lang w:eastAsia="zh-Hans"/>
        </w:rPr>
        <w:t>中</w:t>
      </w:r>
      <w:r w:rsidRPr="00AD7F45">
        <w:rPr>
          <w:rFonts w:hint="eastAsia"/>
          <w:sz w:val="24"/>
        </w:rPr>
        <w:t>，</w:t>
      </w:r>
      <w:r w:rsidRPr="00AD7F45">
        <w:rPr>
          <w:rFonts w:hint="eastAsia"/>
          <w:sz w:val="24"/>
          <w:lang w:eastAsia="zh-Hans"/>
        </w:rPr>
        <w:t>业务功能包含接种预约、疫苗预订、信息查询、疫苗百科等。系统将</w:t>
      </w:r>
      <w:r w:rsidRPr="00AD7F45">
        <w:rPr>
          <w:rFonts w:hint="eastAsia"/>
          <w:sz w:val="24"/>
        </w:rPr>
        <w:t>基于</w:t>
      </w:r>
      <w:r w:rsidRPr="00AD7F45">
        <w:rPr>
          <w:rFonts w:hint="eastAsia"/>
          <w:sz w:val="24"/>
        </w:rPr>
        <w:t>H5</w:t>
      </w:r>
      <w:r w:rsidRPr="00AD7F45">
        <w:rPr>
          <w:rFonts w:hint="eastAsia"/>
          <w:sz w:val="24"/>
        </w:rPr>
        <w:t>轻量化技术构建跨平台服务框架，具体建设</w:t>
      </w:r>
      <w:r w:rsidRPr="00AD7F45">
        <w:rPr>
          <w:rFonts w:hint="eastAsia"/>
          <w:sz w:val="24"/>
          <w:lang w:eastAsia="zh-Hans"/>
        </w:rPr>
        <w:t>实现包含以下内容。</w:t>
      </w:r>
    </w:p>
    <w:p w:rsidR="00FE297E" w:rsidRPr="00AD7F45" w:rsidRDefault="00FE297E" w:rsidP="00E316CF">
      <w:pPr>
        <w:spacing w:line="360" w:lineRule="auto"/>
        <w:ind w:firstLineChars="200" w:firstLine="480"/>
        <w:rPr>
          <w:sz w:val="24"/>
          <w:lang w:eastAsia="zh-Hans"/>
        </w:rPr>
      </w:pPr>
      <w:r w:rsidRPr="00AD7F45">
        <w:rPr>
          <w:rFonts w:hint="eastAsia"/>
          <w:sz w:val="24"/>
        </w:rPr>
        <w:t>1.</w:t>
      </w:r>
      <w:r w:rsidRPr="00AD7F45">
        <w:rPr>
          <w:rFonts w:hint="eastAsia"/>
          <w:sz w:val="24"/>
          <w:lang w:eastAsia="zh-Hans"/>
        </w:rPr>
        <w:t>功能重构</w:t>
      </w:r>
    </w:p>
    <w:p w:rsidR="00FE297E" w:rsidRPr="00AD7F45" w:rsidRDefault="00FE297E" w:rsidP="00E316CF">
      <w:pPr>
        <w:spacing w:line="360" w:lineRule="auto"/>
        <w:ind w:firstLineChars="200" w:firstLine="480"/>
        <w:rPr>
          <w:sz w:val="24"/>
        </w:rPr>
      </w:pPr>
      <w:r w:rsidRPr="00AD7F45">
        <w:rPr>
          <w:rFonts w:hint="eastAsia"/>
          <w:sz w:val="24"/>
        </w:rPr>
        <w:t>将</w:t>
      </w:r>
      <w:r w:rsidRPr="00AD7F45">
        <w:rPr>
          <w:rFonts w:hint="eastAsia"/>
          <w:sz w:val="24"/>
          <w:lang w:eastAsia="zh-Hans"/>
        </w:rPr>
        <w:t>天津预防接种</w:t>
      </w:r>
      <w:r w:rsidRPr="00AD7F45">
        <w:rPr>
          <w:rFonts w:hint="eastAsia"/>
          <w:sz w:val="24"/>
        </w:rPr>
        <w:t>公众号的</w:t>
      </w:r>
      <w:r w:rsidRPr="00AD7F45">
        <w:rPr>
          <w:rFonts w:hint="eastAsia"/>
          <w:sz w:val="24"/>
          <w:lang w:eastAsia="zh-Hans"/>
        </w:rPr>
        <w:t>核心业务功能</w:t>
      </w:r>
      <w:r w:rsidRPr="00AD7F45">
        <w:rPr>
          <w:rFonts w:hint="eastAsia"/>
          <w:sz w:val="24"/>
        </w:rPr>
        <w:t>‌接种预约‌、‌疫苗预订‌、接种记录查询、‌疫苗百科、接种单位、入学入托</w:t>
      </w:r>
      <w:r w:rsidRPr="00AD7F45">
        <w:rPr>
          <w:rFonts w:hint="eastAsia"/>
          <w:sz w:val="24"/>
          <w:lang w:eastAsia="zh-Hans"/>
        </w:rPr>
        <w:t>等</w:t>
      </w:r>
      <w:r w:rsidRPr="00AD7F45">
        <w:rPr>
          <w:rFonts w:hint="eastAsia"/>
          <w:sz w:val="24"/>
        </w:rPr>
        <w:t>‌功能模块重构为</w:t>
      </w:r>
      <w:r w:rsidRPr="00AD7F45">
        <w:rPr>
          <w:rFonts w:hint="eastAsia"/>
          <w:sz w:val="24"/>
        </w:rPr>
        <w:t>H5</w:t>
      </w:r>
      <w:r w:rsidRPr="00AD7F45">
        <w:rPr>
          <w:rFonts w:hint="eastAsia"/>
          <w:sz w:val="24"/>
        </w:rPr>
        <w:t>页面，</w:t>
      </w:r>
      <w:r w:rsidRPr="00AD7F45">
        <w:rPr>
          <w:rFonts w:hint="eastAsia"/>
          <w:sz w:val="24"/>
          <w:lang w:eastAsia="zh-Hans"/>
        </w:rPr>
        <w:t>整合接</w:t>
      </w:r>
      <w:r w:rsidRPr="00AD7F45">
        <w:rPr>
          <w:rFonts w:hint="eastAsia"/>
          <w:sz w:val="24"/>
        </w:rPr>
        <w:t>入“津心办”小程序</w:t>
      </w:r>
      <w:r w:rsidRPr="00AD7F45">
        <w:rPr>
          <w:rFonts w:hint="eastAsia"/>
          <w:sz w:val="24"/>
          <w:lang w:eastAsia="zh-Hans"/>
        </w:rPr>
        <w:t>预防接种统一服务入口中，</w:t>
      </w:r>
      <w:r w:rsidRPr="00AD7F45">
        <w:rPr>
          <w:rFonts w:hint="eastAsia"/>
          <w:sz w:val="24"/>
        </w:rPr>
        <w:t>同步保留</w:t>
      </w:r>
      <w:proofErr w:type="gramStart"/>
      <w:r w:rsidRPr="00AD7F45">
        <w:rPr>
          <w:rFonts w:hint="eastAsia"/>
          <w:sz w:val="24"/>
        </w:rPr>
        <w:t>原公众号</w:t>
      </w:r>
      <w:proofErr w:type="gramEnd"/>
      <w:r w:rsidRPr="00AD7F45">
        <w:rPr>
          <w:rFonts w:hint="eastAsia"/>
          <w:sz w:val="24"/>
        </w:rPr>
        <w:t>入口，形成</w:t>
      </w:r>
      <w:r w:rsidRPr="00AD7F45">
        <w:rPr>
          <w:rFonts w:hint="eastAsia"/>
          <w:sz w:val="24"/>
          <w:lang w:eastAsia="zh-Hans"/>
        </w:rPr>
        <w:t>多端</w:t>
      </w:r>
      <w:r w:rsidRPr="00AD7F45">
        <w:rPr>
          <w:rFonts w:hint="eastAsia"/>
          <w:sz w:val="24"/>
        </w:rPr>
        <w:t>服务生态。</w:t>
      </w:r>
    </w:p>
    <w:p w:rsidR="00FE297E" w:rsidRPr="00AD7F45" w:rsidRDefault="00FE297E" w:rsidP="00E316CF">
      <w:pPr>
        <w:spacing w:line="360" w:lineRule="auto"/>
        <w:ind w:firstLineChars="200" w:firstLine="480"/>
        <w:rPr>
          <w:sz w:val="24"/>
          <w:lang w:eastAsia="zh-Hans"/>
        </w:rPr>
      </w:pPr>
      <w:r w:rsidRPr="00AD7F45">
        <w:rPr>
          <w:rFonts w:hint="eastAsia"/>
          <w:sz w:val="24"/>
        </w:rPr>
        <w:t>2.</w:t>
      </w:r>
      <w:r w:rsidRPr="00AD7F45">
        <w:rPr>
          <w:rFonts w:hint="eastAsia"/>
          <w:sz w:val="24"/>
          <w:lang w:eastAsia="zh-Hans"/>
        </w:rPr>
        <w:t>标准页面改造</w:t>
      </w:r>
    </w:p>
    <w:p w:rsidR="00FE297E" w:rsidRPr="00AD7F45" w:rsidRDefault="00FE297E" w:rsidP="00E316CF">
      <w:pPr>
        <w:spacing w:line="360" w:lineRule="auto"/>
        <w:ind w:firstLineChars="200" w:firstLine="480"/>
        <w:rPr>
          <w:sz w:val="24"/>
        </w:rPr>
      </w:pPr>
      <w:r w:rsidRPr="00AD7F45">
        <w:rPr>
          <w:rFonts w:hint="eastAsia"/>
          <w:sz w:val="24"/>
        </w:rPr>
        <w:t>根据“津心办”官方</w:t>
      </w:r>
      <w:r w:rsidRPr="00AD7F45">
        <w:rPr>
          <w:rFonts w:hint="eastAsia"/>
          <w:sz w:val="24"/>
        </w:rPr>
        <w:t>UI</w:t>
      </w:r>
      <w:r w:rsidRPr="00AD7F45">
        <w:rPr>
          <w:rFonts w:hint="eastAsia"/>
          <w:sz w:val="24"/>
        </w:rPr>
        <w:t>设计规范，对</w:t>
      </w:r>
      <w:r w:rsidRPr="00AD7F45">
        <w:rPr>
          <w:rFonts w:hint="eastAsia"/>
          <w:sz w:val="24"/>
          <w:lang w:eastAsia="zh-Hans"/>
        </w:rPr>
        <w:t>接入</w:t>
      </w:r>
      <w:r w:rsidRPr="00AD7F45">
        <w:rPr>
          <w:rFonts w:hint="eastAsia"/>
          <w:sz w:val="24"/>
        </w:rPr>
        <w:t>小程序</w:t>
      </w:r>
      <w:r w:rsidRPr="00AD7F45">
        <w:rPr>
          <w:rFonts w:hint="eastAsia"/>
          <w:sz w:val="24"/>
          <w:lang w:eastAsia="zh-Hans"/>
        </w:rPr>
        <w:t>的页面</w:t>
      </w:r>
      <w:r w:rsidRPr="00AD7F45">
        <w:rPr>
          <w:rFonts w:hint="eastAsia"/>
          <w:sz w:val="24"/>
        </w:rPr>
        <w:t>进行全面标准化改造，确保与“津心办”平台整体风格一致。改造范围涵盖视觉设计、交互逻辑、组件应用等多个维度，重点实现以下</w:t>
      </w:r>
      <w:r w:rsidRPr="00AD7F45">
        <w:rPr>
          <w:rFonts w:hint="eastAsia"/>
          <w:sz w:val="24"/>
          <w:lang w:eastAsia="zh-Hans"/>
        </w:rPr>
        <w:t>标准</w:t>
      </w:r>
      <w:r w:rsidRPr="00AD7F45">
        <w:rPr>
          <w:rFonts w:hint="eastAsia"/>
          <w:sz w:val="24"/>
        </w:rPr>
        <w:t>：</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1</w:t>
      </w:r>
      <w:r w:rsidRPr="00AD7F45">
        <w:rPr>
          <w:rFonts w:hint="eastAsia"/>
          <w:sz w:val="24"/>
        </w:rPr>
        <w:t>）视觉风格与“津心办”主平台高度统一；</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2</w:t>
      </w:r>
      <w:r w:rsidRPr="00AD7F45">
        <w:rPr>
          <w:rFonts w:hint="eastAsia"/>
          <w:sz w:val="24"/>
        </w:rPr>
        <w:t>）交互体验符合用户既有操作习惯；</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3</w:t>
      </w:r>
      <w:r w:rsidRPr="00AD7F45">
        <w:rPr>
          <w:rFonts w:hint="eastAsia"/>
          <w:sz w:val="24"/>
        </w:rPr>
        <w:t>）功能组件标准化、模块化；</w:t>
      </w:r>
    </w:p>
    <w:p w:rsidR="00FE297E" w:rsidRPr="00AD7F45" w:rsidRDefault="00FE297E" w:rsidP="00E316CF">
      <w:pPr>
        <w:spacing w:line="360" w:lineRule="auto"/>
        <w:ind w:firstLineChars="200" w:firstLine="480"/>
        <w:rPr>
          <w:sz w:val="24"/>
        </w:rPr>
      </w:pPr>
      <w:r w:rsidRPr="00AD7F45">
        <w:rPr>
          <w:rFonts w:hint="eastAsia"/>
          <w:sz w:val="24"/>
        </w:rPr>
        <w:t>（</w:t>
      </w:r>
      <w:r w:rsidRPr="00AD7F45">
        <w:rPr>
          <w:rFonts w:hint="eastAsia"/>
          <w:sz w:val="24"/>
        </w:rPr>
        <w:t>4</w:t>
      </w:r>
      <w:r w:rsidRPr="00AD7F45">
        <w:rPr>
          <w:rFonts w:hint="eastAsia"/>
          <w:sz w:val="24"/>
        </w:rPr>
        <w:t>）特殊场景适配优化。</w:t>
      </w:r>
    </w:p>
    <w:p w:rsidR="00FE297E" w:rsidRPr="00AD7F45" w:rsidRDefault="00FE297E" w:rsidP="00E316CF">
      <w:pPr>
        <w:spacing w:line="360" w:lineRule="auto"/>
        <w:ind w:firstLineChars="200" w:firstLine="482"/>
        <w:rPr>
          <w:b/>
          <w:bCs/>
          <w:sz w:val="24"/>
          <w:lang w:eastAsia="zh-Hans"/>
        </w:rPr>
      </w:pPr>
      <w:r w:rsidRPr="00AD7F45">
        <w:rPr>
          <w:rFonts w:hint="eastAsia"/>
          <w:b/>
          <w:bCs/>
          <w:sz w:val="24"/>
        </w:rPr>
        <w:t>2</w:t>
      </w:r>
      <w:r w:rsidRPr="00AD7F45">
        <w:rPr>
          <w:b/>
          <w:bCs/>
          <w:sz w:val="24"/>
        </w:rPr>
        <w:t>.8</w:t>
      </w:r>
      <w:r w:rsidRPr="00AD7F45">
        <w:rPr>
          <w:rFonts w:hint="eastAsia"/>
          <w:b/>
          <w:bCs/>
          <w:sz w:val="24"/>
        </w:rPr>
        <w:t xml:space="preserve">.4 </w:t>
      </w:r>
      <w:r w:rsidRPr="00AD7F45">
        <w:rPr>
          <w:rFonts w:hint="eastAsia"/>
          <w:b/>
          <w:bCs/>
          <w:sz w:val="24"/>
          <w:lang w:eastAsia="zh-Hans"/>
        </w:rPr>
        <w:t>数据互通与共享</w:t>
      </w:r>
    </w:p>
    <w:p w:rsidR="00FE297E" w:rsidRPr="00AD7F45" w:rsidRDefault="00FE297E" w:rsidP="00E316CF">
      <w:pPr>
        <w:spacing w:line="360" w:lineRule="auto"/>
        <w:ind w:firstLineChars="200" w:firstLine="480"/>
        <w:rPr>
          <w:sz w:val="24"/>
          <w:lang w:eastAsia="zh-Hans"/>
        </w:rPr>
      </w:pPr>
      <w:r w:rsidRPr="00AD7F45">
        <w:rPr>
          <w:rFonts w:hint="eastAsia"/>
          <w:sz w:val="24"/>
          <w:lang w:eastAsia="zh-Hans"/>
        </w:rPr>
        <w:t>系统需实现以天津市免疫规划信息系统</w:t>
      </w:r>
      <w:r w:rsidRPr="00AD7F45">
        <w:rPr>
          <w:rFonts w:hint="eastAsia"/>
          <w:sz w:val="24"/>
        </w:rPr>
        <w:t>公众服务</w:t>
      </w:r>
      <w:r w:rsidRPr="00AD7F45">
        <w:rPr>
          <w:rFonts w:hint="eastAsia"/>
          <w:sz w:val="24"/>
          <w:lang w:eastAsia="zh-Hans"/>
        </w:rPr>
        <w:t>为支撑，</w:t>
      </w:r>
      <w:r w:rsidRPr="00AD7F45">
        <w:rPr>
          <w:rFonts w:hint="eastAsia"/>
          <w:sz w:val="24"/>
        </w:rPr>
        <w:t>基于</w:t>
      </w:r>
      <w:r w:rsidRPr="00AD7F45">
        <w:rPr>
          <w:rFonts w:hint="eastAsia"/>
          <w:sz w:val="24"/>
          <w:lang w:eastAsia="zh-Hans"/>
        </w:rPr>
        <w:t>公众服务管理</w:t>
      </w:r>
      <w:r w:rsidRPr="00AD7F45">
        <w:rPr>
          <w:rFonts w:hint="eastAsia"/>
          <w:sz w:val="24"/>
          <w:lang w:eastAsia="zh-Hans"/>
        </w:rPr>
        <w:lastRenderedPageBreak/>
        <w:t>平台建立</w:t>
      </w:r>
      <w:r w:rsidRPr="00AD7F45">
        <w:rPr>
          <w:rFonts w:hint="eastAsia"/>
          <w:sz w:val="24"/>
        </w:rPr>
        <w:t>主数据库，</w:t>
      </w:r>
      <w:r w:rsidRPr="00AD7F45">
        <w:rPr>
          <w:rFonts w:hint="eastAsia"/>
          <w:sz w:val="24"/>
          <w:lang w:eastAsia="zh-Hans"/>
        </w:rPr>
        <w:t>实现天津预防接种公众号和津心办小程序双端协同服务模式。</w:t>
      </w:r>
    </w:p>
    <w:p w:rsidR="00FE297E" w:rsidRPr="00AD7F45" w:rsidRDefault="00FE297E" w:rsidP="00E316CF">
      <w:pPr>
        <w:spacing w:line="360" w:lineRule="auto"/>
        <w:ind w:firstLineChars="200" w:firstLine="480"/>
        <w:rPr>
          <w:sz w:val="24"/>
          <w:lang w:eastAsia="zh-Hans"/>
        </w:rPr>
      </w:pPr>
      <w:r w:rsidRPr="00AD7F45">
        <w:rPr>
          <w:rFonts w:hint="eastAsia"/>
          <w:sz w:val="24"/>
          <w:lang w:eastAsia="zh-Hans"/>
        </w:rPr>
        <w:t>统一数据平台架构：以天津预防接种公众服务管理平台为核心，构建统一的中央数据库，采用微服务架构设计，确保高可用性和可扩展性。</w:t>
      </w:r>
    </w:p>
    <w:p w:rsidR="00FE297E" w:rsidRPr="00AD7F45" w:rsidRDefault="00FE297E" w:rsidP="00E316CF">
      <w:pPr>
        <w:spacing w:line="360" w:lineRule="auto"/>
        <w:ind w:firstLineChars="200" w:firstLine="480"/>
        <w:rPr>
          <w:sz w:val="24"/>
          <w:lang w:eastAsia="zh-Hans"/>
        </w:rPr>
      </w:pPr>
      <w:r w:rsidRPr="00AD7F45">
        <w:rPr>
          <w:rFonts w:hint="eastAsia"/>
          <w:sz w:val="24"/>
          <w:lang w:eastAsia="zh-Hans"/>
        </w:rPr>
        <w:t>数据同步互通机制：实现数据同步，确保数据一致性；</w:t>
      </w:r>
    </w:p>
    <w:p w:rsidR="00FE297E" w:rsidRPr="00AD7F45" w:rsidRDefault="00FE297E" w:rsidP="00E316CF">
      <w:pPr>
        <w:spacing w:line="360" w:lineRule="auto"/>
        <w:ind w:firstLineChars="200" w:firstLine="480"/>
        <w:rPr>
          <w:sz w:val="24"/>
        </w:rPr>
      </w:pPr>
      <w:r w:rsidRPr="00AD7F45">
        <w:rPr>
          <w:rFonts w:hint="eastAsia"/>
          <w:sz w:val="24"/>
          <w:lang w:eastAsia="zh-Hans"/>
        </w:rPr>
        <w:t>建立双向数据通道，支持公众号和小程序间的即时数据更新。在</w:t>
      </w:r>
      <w:r w:rsidRPr="00AD7F45">
        <w:rPr>
          <w:rFonts w:hint="eastAsia"/>
          <w:sz w:val="24"/>
        </w:rPr>
        <w:t>公众号绑定的接种档案、预约记录、疫苗预订队列等</w:t>
      </w:r>
      <w:r w:rsidRPr="00AD7F45">
        <w:rPr>
          <w:rFonts w:hint="eastAsia"/>
          <w:sz w:val="24"/>
          <w:lang w:eastAsia="zh-Hans"/>
        </w:rPr>
        <w:t>数据</w:t>
      </w:r>
      <w:r w:rsidRPr="00AD7F45">
        <w:rPr>
          <w:rFonts w:hint="eastAsia"/>
          <w:sz w:val="24"/>
        </w:rPr>
        <w:t>自动映射至小程序端，支持双向查看与操作。</w:t>
      </w:r>
      <w:r w:rsidRPr="00AD7F45">
        <w:rPr>
          <w:rFonts w:hint="eastAsia"/>
          <w:sz w:val="24"/>
          <w:lang w:eastAsia="zh-Hans"/>
        </w:rPr>
        <w:t>用户不管在哪个终端操作，</w:t>
      </w:r>
      <w:r w:rsidRPr="00AD7F45">
        <w:rPr>
          <w:rFonts w:hint="eastAsia"/>
          <w:sz w:val="24"/>
        </w:rPr>
        <w:t>同步接种记录、</w:t>
      </w:r>
      <w:r w:rsidRPr="00AD7F45">
        <w:rPr>
          <w:rFonts w:hint="eastAsia"/>
          <w:sz w:val="24"/>
          <w:lang w:eastAsia="zh-Hans"/>
        </w:rPr>
        <w:t>预约记录、</w:t>
      </w:r>
      <w:r w:rsidRPr="00AD7F45">
        <w:rPr>
          <w:rFonts w:hint="eastAsia"/>
          <w:sz w:val="24"/>
        </w:rPr>
        <w:t>疫苗</w:t>
      </w:r>
      <w:r w:rsidRPr="00AD7F45">
        <w:rPr>
          <w:rFonts w:hint="eastAsia"/>
          <w:sz w:val="24"/>
          <w:lang w:eastAsia="zh-Hans"/>
        </w:rPr>
        <w:t>预订</w:t>
      </w:r>
      <w:r w:rsidRPr="00AD7F45">
        <w:rPr>
          <w:rFonts w:hint="eastAsia"/>
          <w:sz w:val="24"/>
        </w:rPr>
        <w:t>等结构化数据，确保公众号与小程序展示信息一致。</w:t>
      </w:r>
    </w:p>
    <w:p w:rsidR="00FE297E" w:rsidRPr="00AD7F45" w:rsidRDefault="00FE297E" w:rsidP="00FE297E">
      <w:pPr>
        <w:spacing w:line="360" w:lineRule="auto"/>
        <w:ind w:firstLine="446"/>
        <w:rPr>
          <w:rFonts w:ascii="宋体" w:hAnsi="宋体" w:cs="宋体"/>
          <w:b/>
          <w:bCs/>
          <w:sz w:val="24"/>
          <w:szCs w:val="24"/>
          <w:u w:color="000000"/>
          <w:lang w:val="zh-TW" w:bidi="ar"/>
        </w:rPr>
      </w:pPr>
      <w:r w:rsidRPr="00AD7F45">
        <w:rPr>
          <w:rFonts w:ascii="宋体" w:hAnsi="宋体" w:cs="宋体" w:hint="eastAsia"/>
          <w:b/>
          <w:bCs/>
          <w:sz w:val="24"/>
          <w:szCs w:val="24"/>
          <w:u w:color="000000"/>
          <w:lang w:bidi="ar"/>
        </w:rPr>
        <w:t>3</w:t>
      </w:r>
      <w:r w:rsidRPr="00AD7F45">
        <w:rPr>
          <w:rFonts w:ascii="宋体" w:hAnsi="宋体" w:cs="宋体" w:hint="eastAsia"/>
          <w:b/>
          <w:bCs/>
          <w:sz w:val="24"/>
          <w:szCs w:val="24"/>
          <w:u w:color="000000"/>
          <w:lang w:val="zh-TW" w:bidi="ar"/>
        </w:rPr>
        <w:t>）网络系统</w:t>
      </w:r>
    </w:p>
    <w:p w:rsidR="00FE297E" w:rsidRPr="00AD7F45" w:rsidRDefault="00FE297E" w:rsidP="00FE297E">
      <w:pPr>
        <w:spacing w:line="360" w:lineRule="auto"/>
        <w:ind w:firstLine="446"/>
        <w:rPr>
          <w:rFonts w:ascii="宋体" w:hAnsi="宋体" w:cs="宋体"/>
          <w:b/>
          <w:bCs/>
          <w:sz w:val="24"/>
          <w:szCs w:val="24"/>
          <w:lang w:bidi="ar"/>
        </w:rPr>
      </w:pPr>
      <w:r w:rsidRPr="00AD7F45">
        <w:rPr>
          <w:rFonts w:ascii="宋体" w:hAnsi="宋体" w:cs="宋体" w:hint="eastAsia"/>
          <w:b/>
          <w:bCs/>
          <w:sz w:val="24"/>
          <w:szCs w:val="24"/>
          <w:lang w:bidi="ar"/>
        </w:rPr>
        <w:t>1.智慧化传染病监测与应急能力提升</w:t>
      </w:r>
    </w:p>
    <w:p w:rsidR="00FE297E" w:rsidRPr="00AD7F45" w:rsidRDefault="00FE297E" w:rsidP="00FE297E">
      <w:pPr>
        <w:pStyle w:val="af4"/>
        <w:widowControl w:val="0"/>
        <w:spacing w:before="0" w:beforeAutospacing="0" w:after="0" w:afterAutospacing="0" w:line="360" w:lineRule="auto"/>
        <w:ind w:firstLine="446"/>
        <w:jc w:val="both"/>
      </w:pPr>
      <w:r w:rsidRPr="00AD7F45">
        <w:rPr>
          <w:rFonts w:hint="eastAsia"/>
          <w:kern w:val="2"/>
          <w:lang w:bidi="ar"/>
        </w:rPr>
        <w:t>“二期平台”建设依托于“一期平台”中的整体网络系统部署，建设内容不涉及新增内容。依托天津市电子政务外网、</w:t>
      </w:r>
      <w:proofErr w:type="gramStart"/>
      <w:r w:rsidRPr="00AD7F45">
        <w:rPr>
          <w:rFonts w:hint="eastAsia"/>
          <w:kern w:val="2"/>
          <w:lang w:bidi="ar"/>
        </w:rPr>
        <w:t>疾控虚拟</w:t>
      </w:r>
      <w:proofErr w:type="gramEnd"/>
      <w:r w:rsidRPr="00AD7F45">
        <w:rPr>
          <w:rFonts w:hint="eastAsia"/>
          <w:kern w:val="2"/>
          <w:lang w:bidi="ar"/>
        </w:rPr>
        <w:t>专网或业务专网等资源，组建</w:t>
      </w:r>
      <w:proofErr w:type="gramStart"/>
      <w:r w:rsidRPr="00AD7F45">
        <w:rPr>
          <w:rFonts w:hint="eastAsia"/>
          <w:kern w:val="2"/>
          <w:lang w:bidi="ar"/>
        </w:rPr>
        <w:t>疾控信息</w:t>
      </w:r>
      <w:proofErr w:type="gramEnd"/>
      <w:r w:rsidRPr="00AD7F45">
        <w:rPr>
          <w:rFonts w:hint="eastAsia"/>
          <w:kern w:val="2"/>
          <w:lang w:bidi="ar"/>
        </w:rPr>
        <w:t>传输网络，构建由国家疾控、天津市疾控、传染病直报公立医疗机构等组成的</w:t>
      </w:r>
      <w:proofErr w:type="gramStart"/>
      <w:r w:rsidRPr="00AD7F45">
        <w:rPr>
          <w:rFonts w:hint="eastAsia"/>
          <w:kern w:val="2"/>
          <w:lang w:bidi="ar"/>
        </w:rPr>
        <w:t>疾控专</w:t>
      </w:r>
      <w:proofErr w:type="gramEnd"/>
      <w:r w:rsidRPr="00AD7F45">
        <w:rPr>
          <w:rFonts w:hint="eastAsia"/>
          <w:kern w:val="2"/>
          <w:lang w:bidi="ar"/>
        </w:rPr>
        <w:t>属网络，交付时须确保现有“一期平台”业务系统不中断、数据不丢失，保障服务连续性。</w:t>
      </w:r>
    </w:p>
    <w:p w:rsidR="00FE297E" w:rsidRPr="00AD7F45" w:rsidRDefault="00FE297E" w:rsidP="00FE297E">
      <w:pPr>
        <w:spacing w:line="360" w:lineRule="auto"/>
        <w:ind w:firstLine="446"/>
        <w:rPr>
          <w:rFonts w:ascii="宋体" w:hAnsi="宋体" w:cs="宋体"/>
          <w:b/>
          <w:bCs/>
          <w:sz w:val="24"/>
          <w:szCs w:val="24"/>
          <w:lang w:bidi="ar"/>
        </w:rPr>
      </w:pPr>
      <w:r w:rsidRPr="00AD7F45">
        <w:rPr>
          <w:rFonts w:ascii="宋体" w:hAnsi="宋体" w:cs="宋体" w:hint="eastAsia"/>
          <w:b/>
          <w:bCs/>
          <w:sz w:val="24"/>
          <w:szCs w:val="24"/>
          <w:lang w:bidi="ar"/>
        </w:rPr>
        <w:t>2.免疫规划信息系统升级改造</w:t>
      </w:r>
    </w:p>
    <w:p w:rsidR="00FE297E" w:rsidRPr="00AD7F45" w:rsidRDefault="00FE297E" w:rsidP="00FE297E">
      <w:pPr>
        <w:pStyle w:val="af4"/>
        <w:widowControl w:val="0"/>
        <w:spacing w:before="0" w:beforeAutospacing="0" w:after="0" w:afterAutospacing="0" w:line="360" w:lineRule="auto"/>
        <w:ind w:firstLine="446"/>
        <w:jc w:val="both"/>
      </w:pPr>
      <w:r w:rsidRPr="00AD7F45">
        <w:rPr>
          <w:rFonts w:hint="eastAsia"/>
          <w:kern w:val="2"/>
          <w:lang w:bidi="ar"/>
        </w:rPr>
        <w:t>天津市免疫规划信息系统部署在天津市政务云内，依托市级政务外</w:t>
      </w:r>
      <w:proofErr w:type="gramStart"/>
      <w:r w:rsidRPr="00AD7F45">
        <w:rPr>
          <w:rFonts w:hint="eastAsia"/>
          <w:kern w:val="2"/>
          <w:lang w:bidi="ar"/>
        </w:rPr>
        <w:t>网出口</w:t>
      </w:r>
      <w:proofErr w:type="gramEnd"/>
      <w:r w:rsidRPr="00AD7F45">
        <w:rPr>
          <w:rFonts w:hint="eastAsia"/>
          <w:kern w:val="2"/>
          <w:lang w:bidi="ar"/>
        </w:rPr>
        <w:t>和互联网出口进行业务交互，交付时须确保现有免疫接种业务系统平稳运行，升级业务系统不中断、数据不丢失，保障服务连续性。</w:t>
      </w:r>
    </w:p>
    <w:p w:rsidR="00FE297E" w:rsidRPr="00AD7F45" w:rsidRDefault="00FE297E" w:rsidP="000D3FB0">
      <w:pPr>
        <w:pStyle w:val="Af5"/>
        <w:ind w:firstLine="446"/>
        <w:rPr>
          <w:rFonts w:ascii="宋体" w:eastAsia="宋体" w:hAnsi="宋体" w:cs="宋体"/>
          <w:color w:val="auto"/>
        </w:rPr>
      </w:pPr>
      <w:r w:rsidRPr="00AD7F45">
        <w:rPr>
          <w:rFonts w:ascii="宋体" w:eastAsia="宋体" w:hAnsi="宋体" w:cs="宋体" w:hint="eastAsia"/>
          <w:color w:val="auto"/>
        </w:rPr>
        <w:t>业务网络需求如下：</w:t>
      </w:r>
    </w:p>
    <w:p w:rsidR="00FE297E" w:rsidRPr="00AD7F45" w:rsidRDefault="00FE297E" w:rsidP="000D3FB0">
      <w:pPr>
        <w:pStyle w:val="Af5"/>
        <w:ind w:firstLine="446"/>
        <w:rPr>
          <w:rFonts w:ascii="宋体" w:eastAsia="宋体" w:hAnsi="宋体" w:cs="宋体"/>
          <w:color w:val="auto"/>
        </w:rPr>
      </w:pPr>
      <w:r w:rsidRPr="00AD7F45">
        <w:rPr>
          <w:rFonts w:ascii="宋体" w:eastAsia="宋体" w:hAnsi="宋体" w:cs="宋体" w:hint="eastAsia"/>
          <w:color w:val="auto"/>
        </w:rPr>
        <w:t>（1）电子预防接种证：主要面向公众，用于电子预防接种证使用过程中的认证服务，须满足当前活跃用户8万人次，未来活跃用户200万人次使用。</w:t>
      </w:r>
    </w:p>
    <w:p w:rsidR="00FE297E" w:rsidRPr="00AD7F45" w:rsidRDefault="00FE297E" w:rsidP="000D3FB0">
      <w:pPr>
        <w:pStyle w:val="Af5"/>
        <w:ind w:firstLine="446"/>
        <w:rPr>
          <w:rFonts w:ascii="宋体" w:eastAsia="宋体" w:hAnsi="宋体" w:cs="宋体"/>
          <w:color w:val="auto"/>
        </w:rPr>
      </w:pPr>
      <w:r w:rsidRPr="00AD7F45">
        <w:rPr>
          <w:rFonts w:ascii="宋体" w:eastAsia="宋体" w:hAnsi="宋体" w:cs="宋体" w:hint="eastAsia"/>
          <w:color w:val="auto"/>
        </w:rPr>
        <w:t>（2）免疫规划系统：主要面向各预防接种门诊、</w:t>
      </w:r>
      <w:proofErr w:type="gramStart"/>
      <w:r w:rsidRPr="00AD7F45">
        <w:rPr>
          <w:rFonts w:ascii="宋体" w:eastAsia="宋体" w:hAnsi="宋体" w:cs="宋体" w:hint="eastAsia"/>
          <w:color w:val="auto"/>
        </w:rPr>
        <w:t>疾控中心</w:t>
      </w:r>
      <w:proofErr w:type="gramEnd"/>
      <w:r w:rsidRPr="00AD7F45">
        <w:rPr>
          <w:rFonts w:ascii="宋体" w:eastAsia="宋体" w:hAnsi="宋体" w:cs="宋体" w:hint="eastAsia"/>
          <w:color w:val="auto"/>
        </w:rPr>
        <w:t>以及疫苗生产厂商业务使用。须为天津全市各</w:t>
      </w:r>
      <w:proofErr w:type="gramStart"/>
      <w:r w:rsidRPr="00AD7F45">
        <w:rPr>
          <w:rFonts w:ascii="宋体" w:eastAsia="宋体" w:hAnsi="宋体" w:cs="宋体" w:hint="eastAsia"/>
          <w:color w:val="auto"/>
        </w:rPr>
        <w:t>类疾控机构</w:t>
      </w:r>
      <w:proofErr w:type="gramEnd"/>
      <w:r w:rsidRPr="00AD7F45">
        <w:rPr>
          <w:rFonts w:ascii="宋体" w:eastAsia="宋体" w:hAnsi="宋体" w:cs="宋体" w:hint="eastAsia"/>
          <w:color w:val="auto"/>
        </w:rPr>
        <w:t>、医院及社区</w:t>
      </w:r>
      <w:proofErr w:type="gramStart"/>
      <w:r w:rsidRPr="00AD7F45">
        <w:rPr>
          <w:rFonts w:ascii="宋体" w:eastAsia="宋体" w:hAnsi="宋体" w:cs="宋体" w:hint="eastAsia"/>
          <w:color w:val="auto"/>
        </w:rPr>
        <w:t>疾控组织</w:t>
      </w:r>
      <w:proofErr w:type="gramEnd"/>
      <w:r w:rsidRPr="00AD7F45">
        <w:rPr>
          <w:rFonts w:ascii="宋体" w:eastAsia="宋体" w:hAnsi="宋体" w:cs="宋体" w:hint="eastAsia"/>
          <w:color w:val="auto"/>
        </w:rPr>
        <w:t>建立加密传输网络，提升业务数据的安全保密性，须满足用户5000多人次通过VPN专用通道访问，最大同时在线人数支持3000人次使用。</w:t>
      </w:r>
    </w:p>
    <w:p w:rsidR="00FE297E" w:rsidRPr="00AD7F45" w:rsidRDefault="00FE297E" w:rsidP="000D3FB0">
      <w:pPr>
        <w:pStyle w:val="Af5"/>
        <w:ind w:firstLine="446"/>
        <w:rPr>
          <w:rFonts w:ascii="宋体" w:eastAsia="宋体" w:hAnsi="宋体" w:cs="宋体"/>
          <w:color w:val="auto"/>
        </w:rPr>
      </w:pPr>
      <w:r w:rsidRPr="00AD7F45">
        <w:rPr>
          <w:rFonts w:ascii="宋体" w:eastAsia="宋体" w:hAnsi="宋体" w:cs="宋体" w:hint="eastAsia"/>
          <w:color w:val="auto"/>
        </w:rPr>
        <w:t>（3）预防接种公众服务：主要面对公众用户预防接种、疫苗预约、预定、疫苗知识获取、入学查验服务、疫苗接种记录查询服务，须满足当前活跃用户</w:t>
      </w:r>
      <w:r w:rsidRPr="00AD7F45">
        <w:rPr>
          <w:rFonts w:ascii="宋体" w:eastAsia="宋体" w:hAnsi="宋体" w:cs="宋体" w:hint="eastAsia"/>
          <w:color w:val="auto"/>
        </w:rPr>
        <w:lastRenderedPageBreak/>
        <w:t>90万人次，未来活跃用户200万人次使用。</w:t>
      </w:r>
    </w:p>
    <w:p w:rsidR="00FE297E" w:rsidRPr="00AD7F45" w:rsidRDefault="00FE297E" w:rsidP="00FE297E">
      <w:pPr>
        <w:spacing w:line="360" w:lineRule="auto"/>
        <w:ind w:firstLine="446"/>
        <w:rPr>
          <w:rFonts w:ascii="宋体" w:hAnsi="宋体" w:cs="宋体"/>
          <w:b/>
          <w:bCs/>
          <w:sz w:val="24"/>
          <w:szCs w:val="24"/>
          <w:u w:color="000000"/>
          <w:lang w:val="zh-TW" w:bidi="ar"/>
        </w:rPr>
      </w:pPr>
      <w:bookmarkStart w:id="148" w:name="_Toc9346215"/>
      <w:bookmarkStart w:id="149" w:name="_Toc529360899"/>
      <w:r w:rsidRPr="00AD7F45">
        <w:rPr>
          <w:rFonts w:ascii="宋体" w:hAnsi="宋体" w:cs="宋体" w:hint="eastAsia"/>
          <w:b/>
          <w:bCs/>
          <w:sz w:val="24"/>
          <w:szCs w:val="24"/>
          <w:u w:color="000000"/>
          <w:lang w:bidi="ar"/>
        </w:rPr>
        <w:t>4</w:t>
      </w:r>
      <w:r w:rsidRPr="00AD7F45">
        <w:rPr>
          <w:rFonts w:ascii="宋体" w:hAnsi="宋体" w:cs="宋体" w:hint="eastAsia"/>
          <w:b/>
          <w:bCs/>
          <w:sz w:val="24"/>
          <w:szCs w:val="24"/>
          <w:u w:color="000000"/>
          <w:lang w:val="zh-TW" w:bidi="ar"/>
        </w:rPr>
        <w:t>）</w:t>
      </w:r>
      <w:bookmarkEnd w:id="148"/>
      <w:bookmarkEnd w:id="149"/>
      <w:r w:rsidRPr="00AD7F45">
        <w:rPr>
          <w:rFonts w:ascii="宋体" w:hAnsi="宋体" w:cs="宋体" w:hint="eastAsia"/>
          <w:b/>
          <w:bCs/>
          <w:sz w:val="24"/>
          <w:szCs w:val="24"/>
          <w:u w:color="000000"/>
          <w:lang w:val="zh-TW" w:bidi="ar"/>
        </w:rPr>
        <w:t>安全系统</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hint="eastAsia"/>
          <w:b/>
          <w:bCs/>
          <w:sz w:val="24"/>
          <w:szCs w:val="24"/>
          <w:u w:color="000000"/>
          <w:lang w:bidi="ar"/>
        </w:rPr>
        <w:t>1.智慧化传染病监测与应急能力提升</w:t>
      </w:r>
    </w:p>
    <w:p w:rsidR="00FE297E" w:rsidRPr="00AD7F45" w:rsidRDefault="00FE297E" w:rsidP="00FE297E">
      <w:pPr>
        <w:pStyle w:val="Af5"/>
        <w:ind w:firstLine="446"/>
        <w:rPr>
          <w:rFonts w:ascii="宋体" w:eastAsia="宋体" w:hAnsi="宋体" w:cs="宋体"/>
          <w:color w:val="auto"/>
        </w:rPr>
      </w:pPr>
      <w:r w:rsidRPr="00AD7F45">
        <w:rPr>
          <w:rFonts w:ascii="宋体" w:eastAsia="宋体" w:hAnsi="宋体" w:cs="宋体" w:hint="eastAsia"/>
          <w:color w:val="auto"/>
        </w:rPr>
        <w:t>平台建设应充分保障整体系统安全、数据安全和数据分级分类。平台建设应符合网络安全第三级等级保护要求，确保个人隐私保护和数据安全符合相关法律法规。</w:t>
      </w:r>
    </w:p>
    <w:p w:rsidR="00FE297E" w:rsidRPr="00AD7F45" w:rsidRDefault="00FE297E" w:rsidP="00FE297E">
      <w:pPr>
        <w:pStyle w:val="Af5"/>
        <w:ind w:firstLine="446"/>
        <w:rPr>
          <w:rFonts w:ascii="宋体" w:eastAsia="宋体" w:hAnsi="宋体" w:cs="宋体"/>
          <w:color w:val="auto"/>
        </w:rPr>
      </w:pPr>
      <w:r w:rsidRPr="00AD7F45">
        <w:rPr>
          <w:rFonts w:ascii="宋体" w:eastAsia="宋体" w:hAnsi="宋体" w:cs="宋体" w:hint="eastAsia"/>
          <w:color w:val="auto"/>
        </w:rPr>
        <w:t>智慧化传染病监测与应急能力提升建设依托于“一期平台”中的整体安全系统部分，不涉及新增建设内容。“一期平台”已具有相关的云上安全基础设施产品主要包括：数据库审计设备、数据防泄漏设备、堡垒机、安全管理平台软件、漏洞扫描软件、数据备份软件等，重大活动传染病防控保障系统依托于现有安全资源部署，不需要额外增加安全资源。</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2.免疫规划信息系统升级改造</w:t>
      </w:r>
    </w:p>
    <w:p w:rsidR="00FE297E" w:rsidRPr="00AD7F45" w:rsidRDefault="00FE297E" w:rsidP="00FE297E">
      <w:pPr>
        <w:pStyle w:val="Af5"/>
        <w:ind w:firstLine="446"/>
        <w:rPr>
          <w:rFonts w:ascii="宋体" w:eastAsia="宋体" w:hAnsi="宋体" w:cs="宋体"/>
          <w:color w:val="auto"/>
        </w:rPr>
      </w:pPr>
      <w:r w:rsidRPr="00AD7F45">
        <w:rPr>
          <w:rFonts w:ascii="宋体" w:eastAsia="宋体" w:hAnsi="宋体" w:cs="宋体" w:hint="eastAsia"/>
          <w:color w:val="auto"/>
        </w:rPr>
        <w:t>天津市免疫规划信息系统承载全市人口日常接种及防疫接种业务，本次免疫规划信息系统安全设计满足《信息安全技术网络安全等级保护基本要求》（GBT22239-2019）第三级的要求。免疫规划信息系统安全设计以保障接种系统稳定运行、同时满足敏感数据保护为核心目标，通过网络安全措施构建安全的网络环境，阻挡外部攻击；数据安全设计确保数据在存储和传输中的保密性、完整性；应用安全机制防止应用程序被攻击和滥用；管理体系从制度、培训、应急响应等方面提供全方位的安全保障。各方面相互协作，形成一个有机的整体，共同为免疫规划技术指导业务的安全保驾护航。</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（1）信息安全等级</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本次安全系统依据《信息安全技术网络安全等级保护基本要求》（GBT22239-2019）第三级的要求设计，系统试运行合格后，将委托具有国家认证认可的网络安全等级保护测评机构对项目软件部分进行</w:t>
      </w:r>
      <w:proofErr w:type="gramStart"/>
      <w:r w:rsidRPr="00AD7F45">
        <w:rPr>
          <w:rFonts w:ascii="宋体" w:hAnsi="宋体" w:cs="宋体"/>
          <w:sz w:val="24"/>
          <w:szCs w:val="24"/>
        </w:rPr>
        <w:t>系统安全等保测评</w:t>
      </w:r>
      <w:proofErr w:type="gramEnd"/>
      <w:r w:rsidRPr="00AD7F45">
        <w:rPr>
          <w:rFonts w:ascii="宋体" w:hAnsi="宋体" w:cs="宋体"/>
          <w:sz w:val="24"/>
          <w:szCs w:val="24"/>
        </w:rPr>
        <w:t>，出具相应的测评报告。</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（2）网络安全拓扑规划</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天津市政务</w:t>
      </w:r>
      <w:proofErr w:type="gramStart"/>
      <w:r w:rsidRPr="00AD7F45">
        <w:rPr>
          <w:rFonts w:ascii="宋体" w:hAnsi="宋体" w:cs="宋体"/>
          <w:sz w:val="24"/>
          <w:szCs w:val="24"/>
        </w:rPr>
        <w:t>云疾控专区</w:t>
      </w:r>
      <w:proofErr w:type="gramEnd"/>
      <w:r w:rsidRPr="00AD7F45">
        <w:rPr>
          <w:rFonts w:ascii="宋体" w:hAnsi="宋体" w:cs="宋体"/>
          <w:sz w:val="24"/>
          <w:szCs w:val="24"/>
        </w:rPr>
        <w:t>安全资源池使用独立资源部署，</w:t>
      </w:r>
      <w:proofErr w:type="gramStart"/>
      <w:r w:rsidRPr="00AD7F45">
        <w:rPr>
          <w:rFonts w:ascii="宋体" w:hAnsi="宋体" w:cs="宋体"/>
          <w:sz w:val="24"/>
          <w:szCs w:val="24"/>
        </w:rPr>
        <w:t>与云管平台</w:t>
      </w:r>
      <w:proofErr w:type="gramEnd"/>
      <w:r w:rsidRPr="00AD7F45">
        <w:rPr>
          <w:rFonts w:ascii="宋体" w:hAnsi="宋体" w:cs="宋体"/>
          <w:sz w:val="24"/>
          <w:szCs w:val="24"/>
        </w:rPr>
        <w:t>通过引流交换机进行网络打通。安全资源池与</w:t>
      </w:r>
      <w:proofErr w:type="gramStart"/>
      <w:r w:rsidRPr="00AD7F45">
        <w:rPr>
          <w:rFonts w:ascii="宋体" w:hAnsi="宋体" w:cs="宋体"/>
          <w:sz w:val="24"/>
          <w:szCs w:val="24"/>
        </w:rPr>
        <w:t>云管理</w:t>
      </w:r>
      <w:proofErr w:type="gramEnd"/>
      <w:r w:rsidRPr="00AD7F45">
        <w:rPr>
          <w:rFonts w:ascii="宋体" w:hAnsi="宋体" w:cs="宋体"/>
          <w:sz w:val="24"/>
          <w:szCs w:val="24"/>
        </w:rPr>
        <w:t>平台通过调用API方式同步用户和资源数据。</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lastRenderedPageBreak/>
        <w:t>天津市政务</w:t>
      </w:r>
      <w:proofErr w:type="gramStart"/>
      <w:r w:rsidRPr="00AD7F45">
        <w:rPr>
          <w:rFonts w:ascii="宋体" w:hAnsi="宋体" w:cs="宋体"/>
          <w:sz w:val="24"/>
          <w:szCs w:val="24"/>
        </w:rPr>
        <w:t>云疾控专区</w:t>
      </w:r>
      <w:proofErr w:type="gramEnd"/>
      <w:r w:rsidRPr="00AD7F45">
        <w:rPr>
          <w:rFonts w:ascii="宋体" w:hAnsi="宋体" w:cs="宋体"/>
          <w:sz w:val="24"/>
          <w:szCs w:val="24"/>
        </w:rPr>
        <w:t>安全体系从边界安全、虚拟化安全、</w:t>
      </w:r>
      <w:proofErr w:type="gramStart"/>
      <w:r w:rsidRPr="00AD7F45">
        <w:rPr>
          <w:rFonts w:ascii="宋体" w:hAnsi="宋体" w:cs="宋体"/>
          <w:sz w:val="24"/>
          <w:szCs w:val="24"/>
        </w:rPr>
        <w:t>云管安全</w:t>
      </w:r>
      <w:proofErr w:type="gramEnd"/>
      <w:r w:rsidRPr="00AD7F45">
        <w:rPr>
          <w:rFonts w:ascii="宋体" w:hAnsi="宋体" w:cs="宋体"/>
          <w:sz w:val="24"/>
          <w:szCs w:val="24"/>
        </w:rPr>
        <w:t>、租户安全和应用及数据安全五个方面分别设计。其中，边界安全针对来自云平台网络出口边界或区域网络边界之间的外部以及内部网络攻击的检测、告警和阻断。虚拟</w:t>
      </w:r>
      <w:proofErr w:type="gramStart"/>
      <w:r w:rsidRPr="00AD7F45">
        <w:rPr>
          <w:rFonts w:ascii="宋体" w:hAnsi="宋体" w:cs="宋体"/>
          <w:sz w:val="24"/>
          <w:szCs w:val="24"/>
        </w:rPr>
        <w:t>化安全</w:t>
      </w:r>
      <w:proofErr w:type="gramEnd"/>
      <w:r w:rsidRPr="00AD7F45">
        <w:rPr>
          <w:rFonts w:ascii="宋体" w:hAnsi="宋体" w:cs="宋体"/>
          <w:sz w:val="24"/>
          <w:szCs w:val="24"/>
        </w:rPr>
        <w:t>可以对虚拟机之间的网络流量和数据进行隔离、检测和流量可视化审计。</w:t>
      </w:r>
      <w:proofErr w:type="gramStart"/>
      <w:r w:rsidRPr="00AD7F45">
        <w:rPr>
          <w:rFonts w:ascii="宋体" w:hAnsi="宋体" w:cs="宋体"/>
          <w:sz w:val="24"/>
          <w:szCs w:val="24"/>
        </w:rPr>
        <w:t>云管安全</w:t>
      </w:r>
      <w:proofErr w:type="gramEnd"/>
      <w:r w:rsidRPr="00AD7F45">
        <w:rPr>
          <w:rFonts w:ascii="宋体" w:hAnsi="宋体" w:cs="宋体"/>
          <w:sz w:val="24"/>
          <w:szCs w:val="24"/>
        </w:rPr>
        <w:t>主要通过加密校验、认证授权、资源隔离、操作审计等措施</w:t>
      </w:r>
      <w:proofErr w:type="gramStart"/>
      <w:r w:rsidRPr="00AD7F45">
        <w:rPr>
          <w:rFonts w:ascii="宋体" w:hAnsi="宋体" w:cs="宋体"/>
          <w:sz w:val="24"/>
          <w:szCs w:val="24"/>
        </w:rPr>
        <w:t>保障云管平台</w:t>
      </w:r>
      <w:proofErr w:type="gramEnd"/>
      <w:r w:rsidRPr="00AD7F45">
        <w:rPr>
          <w:rFonts w:ascii="宋体" w:hAnsi="宋体" w:cs="宋体"/>
          <w:sz w:val="24"/>
          <w:szCs w:val="24"/>
        </w:rPr>
        <w:t>访问安全。租户安全以安全资源池方式，为租户提供主机安全、虚拟防火墙、虚拟WAF、云堡垒机、虚拟日志审计和虚拟数据库审计等安全措施，能够协助云平台租户根据实际业务需求选取相应的安全功能，加强自身的安全防护。应用及数据安全通过对中间件、应用程序、数据库等安全加固的方式，提供应用层安全抵御不必要的安全风险的能力；其次，利用数据灾备、数据交换和数据加密的方式，对数据进行有效的安全管理，以保障数据的机密性、完整性和可用性。</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（3）安全物理环境设计</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天津市免疫规划信息系统部署在天津市政务云平台，依托市政务云平台的物理环境，其中包含机房的视频监控系统和门禁系统。</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（4）安全通信网络设计</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天津市免疫规划信息系统网络环境主要依托互联网，业务系统部署在互联网区和政务外网区，通过</w:t>
      </w:r>
      <w:proofErr w:type="gramStart"/>
      <w:r w:rsidRPr="00AD7F45">
        <w:rPr>
          <w:rFonts w:ascii="宋体" w:hAnsi="宋体" w:cs="宋体"/>
          <w:sz w:val="24"/>
          <w:szCs w:val="24"/>
        </w:rPr>
        <w:t>网闸实现</w:t>
      </w:r>
      <w:proofErr w:type="gramEnd"/>
      <w:r w:rsidRPr="00AD7F45">
        <w:rPr>
          <w:rFonts w:ascii="宋体" w:hAnsi="宋体" w:cs="宋体"/>
          <w:sz w:val="24"/>
          <w:szCs w:val="24"/>
        </w:rPr>
        <w:t>数据交互，安全通信网络主要从网络架构和通信传输两个方面进行安全防护设计。</w:t>
      </w:r>
    </w:p>
    <w:p w:rsidR="00FE297E" w:rsidRPr="00AD7F45" w:rsidRDefault="00FE297E" w:rsidP="00FE297E">
      <w:pPr>
        <w:spacing w:line="360" w:lineRule="auto"/>
        <w:ind w:firstLine="446"/>
        <w:rPr>
          <w:rFonts w:ascii="宋体" w:hAnsi="宋体" w:cs="宋体"/>
          <w:b/>
          <w:bCs/>
          <w:sz w:val="24"/>
          <w:szCs w:val="24"/>
          <w:u w:color="000000"/>
          <w:lang w:bidi="ar"/>
        </w:rPr>
      </w:pPr>
      <w:r w:rsidRPr="00AD7F45">
        <w:rPr>
          <w:rFonts w:ascii="宋体" w:hAnsi="宋体" w:cs="宋体" w:hint="eastAsia"/>
          <w:b/>
          <w:bCs/>
          <w:sz w:val="24"/>
          <w:szCs w:val="24"/>
          <w:u w:color="000000"/>
          <w:lang w:bidi="ar"/>
        </w:rPr>
        <w:t>（5）网络安全等级保护测评</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依据《信息安全技术网络安全等级保护基本要求》（GB/T 22239-2019）和《政务信息系统密码应用与安全性评估工作指南》中第三级的管理要求，满足等级保护和密码应用测评的要求，针对网络运营和管理设计相应的管理体系，不断完善当前的管理制度，满足安全管理需求。</w:t>
      </w:r>
    </w:p>
    <w:p w:rsidR="00FE297E" w:rsidRPr="00AD7F45" w:rsidRDefault="00FE297E" w:rsidP="00FE297E">
      <w:pPr>
        <w:spacing w:line="360" w:lineRule="auto"/>
        <w:ind w:firstLine="446"/>
        <w:rPr>
          <w:rFonts w:ascii="宋体" w:hAnsi="宋体" w:cs="宋体"/>
          <w:b/>
          <w:bCs/>
          <w:sz w:val="24"/>
          <w:szCs w:val="24"/>
        </w:rPr>
      </w:pPr>
      <w:r w:rsidRPr="00AD7F45">
        <w:rPr>
          <w:rFonts w:ascii="宋体" w:hAnsi="宋体" w:cs="宋体" w:hint="eastAsia"/>
          <w:b/>
          <w:bCs/>
          <w:sz w:val="24"/>
          <w:szCs w:val="24"/>
        </w:rPr>
        <w:t>（6）数据安全应用设计</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依据《中华人民共和国数据安全法》《中华人民共和国个人信息保护法》的相关要求，对天津市免疫规划信息系统涉及的3类数据库、200个数据表、6000个字段实施智能化分类分级，数据分类分级服务依托“自动化工具+专业团队+人机共智”复合模式，严格遵循“目标导向－全面调研－框架搭建－智能实施－持续优化”全流程</w:t>
      </w:r>
      <w:r w:rsidRPr="00AD7F45">
        <w:rPr>
          <w:rFonts w:ascii="宋体" w:hAnsi="宋体" w:cs="宋体" w:hint="eastAsia"/>
          <w:sz w:val="24"/>
          <w:szCs w:val="24"/>
        </w:rPr>
        <w:t>。</w:t>
      </w:r>
    </w:p>
    <w:p w:rsidR="00FE297E" w:rsidRPr="00AD7F45" w:rsidRDefault="00FE297E" w:rsidP="00FE297E">
      <w:pPr>
        <w:spacing w:line="360" w:lineRule="auto"/>
        <w:ind w:firstLine="446"/>
        <w:rPr>
          <w:rFonts w:ascii="宋体" w:hAnsi="宋体" w:cs="宋体"/>
          <w:b/>
          <w:bCs/>
          <w:sz w:val="24"/>
          <w:szCs w:val="24"/>
        </w:rPr>
      </w:pPr>
      <w:r w:rsidRPr="00AD7F45">
        <w:rPr>
          <w:rFonts w:ascii="宋体" w:hAnsi="宋体" w:cs="宋体" w:hint="eastAsia"/>
          <w:b/>
          <w:bCs/>
          <w:sz w:val="24"/>
          <w:szCs w:val="24"/>
        </w:rPr>
        <w:lastRenderedPageBreak/>
        <w:t>（7）密码应用设计</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天津市免疫规划信息系统升级改造关键任务包括密码应用改造。物理和环境安全由天津市政务</w:t>
      </w:r>
      <w:proofErr w:type="gramStart"/>
      <w:r w:rsidRPr="00AD7F45">
        <w:rPr>
          <w:rFonts w:ascii="宋体" w:hAnsi="宋体" w:cs="宋体"/>
          <w:sz w:val="24"/>
          <w:szCs w:val="24"/>
        </w:rPr>
        <w:t>云现有</w:t>
      </w:r>
      <w:proofErr w:type="gramEnd"/>
      <w:r w:rsidRPr="00AD7F45">
        <w:rPr>
          <w:rFonts w:ascii="宋体" w:hAnsi="宋体" w:cs="宋体"/>
          <w:sz w:val="24"/>
          <w:szCs w:val="24"/>
        </w:rPr>
        <w:t>环境保障，网络和通信安全、设备和计算安全、应用和数据安全、密钥管理体系等方面密码安全保障为本次建设范围。</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1.物理和环境安全主要对物理访问人员的身份鉴别、电子门禁记录完整性、视频监控记录的存储完整性进行设计。</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2.网络和通信安全主要从设备的身份鉴别、通信数据完整性、重要通信数据的机密性、边界访问控制信息的完整性和内外部设备接入认证。</w:t>
      </w:r>
    </w:p>
    <w:p w:rsidR="00FE297E" w:rsidRPr="00AD7F45" w:rsidRDefault="00FE297E" w:rsidP="00FE297E">
      <w:pPr>
        <w:spacing w:line="360" w:lineRule="auto"/>
        <w:ind w:firstLine="446"/>
        <w:rPr>
          <w:rFonts w:ascii="宋体" w:hAnsi="宋体" w:cs="宋体"/>
          <w:sz w:val="24"/>
          <w:szCs w:val="24"/>
        </w:rPr>
      </w:pPr>
      <w:r w:rsidRPr="00AD7F45">
        <w:rPr>
          <w:rFonts w:ascii="宋体" w:hAnsi="宋体" w:cs="宋体"/>
          <w:sz w:val="24"/>
          <w:szCs w:val="24"/>
        </w:rPr>
        <w:t>3.设备计算安全主要从对登录设备人员的身份鉴别、访问控制信息完整性、日志记录完整性、远程管理安全通道、资源安全标记完整性保护、日志记录完整性、可执行程序完整性保护。</w:t>
      </w:r>
    </w:p>
    <w:p w:rsidR="00323B26" w:rsidRPr="00AD7F45" w:rsidRDefault="00FE297E"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color w:val="auto"/>
        </w:rPr>
        <w:t>4.应用和数据安全主要从登录业务系统人员的身份鉴别、访问控制完整性、资源安全标记完整性保证、数据传输机密性、数据存储机密性、数据传输和存储完整性进行设计。</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（二）软件性能要求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本项目开发的系统主要满足如下性能指标：</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（1）并发性</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同时</w:t>
      </w:r>
      <w:proofErr w:type="gramStart"/>
      <w:r w:rsidRPr="00AD7F45">
        <w:rPr>
          <w:rFonts w:ascii="宋体" w:eastAsia="宋体" w:hAnsi="宋体" w:cs="宋体" w:hint="eastAsia"/>
          <w:color w:val="auto"/>
        </w:rPr>
        <w:t>在线数</w:t>
      </w:r>
      <w:proofErr w:type="gramEnd"/>
      <w:r w:rsidRPr="00AD7F45">
        <w:rPr>
          <w:rFonts w:ascii="宋体" w:eastAsia="宋体" w:hAnsi="宋体" w:cs="宋体" w:hint="eastAsia"/>
          <w:color w:val="auto"/>
        </w:rPr>
        <w:t>≥800，并发执行数≥300。</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（2）批量数据交换性能</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平均</w:t>
      </w:r>
      <w:proofErr w:type="gramStart"/>
      <w:r w:rsidRPr="00AD7F45">
        <w:rPr>
          <w:rFonts w:ascii="宋体" w:eastAsia="宋体" w:hAnsi="宋体" w:cs="宋体" w:hint="eastAsia"/>
          <w:color w:val="auto"/>
        </w:rPr>
        <w:t>单记录</w:t>
      </w:r>
      <w:proofErr w:type="gramEnd"/>
      <w:r w:rsidRPr="00AD7F45">
        <w:rPr>
          <w:rFonts w:ascii="宋体" w:eastAsia="宋体" w:hAnsi="宋体" w:cs="宋体" w:hint="eastAsia"/>
          <w:color w:val="auto"/>
        </w:rPr>
        <w:t>交换/入库的响应时间≤30ms。</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（3）查询性能</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单记录本地查询的响应时间≤3秒，简单统计报表查询的响应时间≤10秒。</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（4）统计性能</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统计报表查询的响应时间≤5秒。</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（5）系统稳定性</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系统能全年稳定连续运行，故障时间不超过千分之一，导致业务连续停止时间不超过4小时。</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注：响应时间特指用户当次交易提交给系统到系统反馈出结果的时间。</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“二期平台”面向系统内所有内部工作人员，所以在系统设计时必须考虑性</w:t>
      </w:r>
      <w:r w:rsidRPr="00AD7F45">
        <w:rPr>
          <w:rFonts w:ascii="宋体" w:eastAsia="宋体" w:hAnsi="宋体" w:cs="宋体" w:hint="eastAsia"/>
          <w:color w:val="auto"/>
        </w:rPr>
        <w:lastRenderedPageBreak/>
        <w:t>能问题，以下将通过几个方面描述系统在性能方面的设计：</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（1）支持用户访问</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系统将按照1200个用户在线的访问进行设计，10万条数据环境下，单页面打开的速度在3秒，流程打开速度5秒。</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（2）支持365*24的平台运作要求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考虑到系统是核心应用，系统将保证以365*24模式进行运作，在满足备份要求的情况下，故障恢复的时间在30分钟之内。</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（三）软件运行环境要求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依托天津市疾控中心已实现与国家</w:t>
      </w:r>
      <w:proofErr w:type="gramStart"/>
      <w:r w:rsidRPr="00AD7F45">
        <w:rPr>
          <w:rFonts w:ascii="宋体" w:eastAsia="宋体" w:hAnsi="宋体" w:cs="宋体" w:hint="eastAsia"/>
          <w:color w:val="auto"/>
        </w:rPr>
        <w:t>疾控机构</w:t>
      </w:r>
      <w:proofErr w:type="gramEnd"/>
      <w:r w:rsidRPr="00AD7F45">
        <w:rPr>
          <w:rFonts w:ascii="宋体" w:eastAsia="宋体" w:hAnsi="宋体" w:cs="宋体" w:hint="eastAsia"/>
          <w:color w:val="auto"/>
        </w:rPr>
        <w:t>数据共享的政务外网、</w:t>
      </w:r>
      <w:r w:rsidRPr="00AD7F45">
        <w:rPr>
          <w:rFonts w:ascii="宋体" w:eastAsia="宋体" w:hAnsi="宋体" w:cs="宋体"/>
          <w:color w:val="auto"/>
        </w:rPr>
        <w:t>VPN</w:t>
      </w:r>
      <w:r w:rsidRPr="00AD7F45">
        <w:rPr>
          <w:rFonts w:ascii="宋体" w:eastAsia="宋体" w:hAnsi="宋体" w:cs="宋体" w:hint="eastAsia"/>
          <w:color w:val="auto"/>
        </w:rPr>
        <w:t>和</w:t>
      </w:r>
      <w:r w:rsidRPr="00AD7F45">
        <w:rPr>
          <w:rFonts w:ascii="宋体" w:eastAsia="宋体" w:hAnsi="宋体" w:cs="宋体"/>
          <w:color w:val="auto"/>
        </w:rPr>
        <w:t>CA</w:t>
      </w:r>
      <w:r w:rsidRPr="00AD7F45">
        <w:rPr>
          <w:rFonts w:ascii="宋体" w:eastAsia="宋体" w:hAnsi="宋体" w:cs="宋体" w:hint="eastAsia"/>
          <w:color w:val="auto"/>
        </w:rPr>
        <w:t>证书的相关资源及设备配置，投标方开发的应用系统应支持在天津市政务云平台环境中部署运行，并完成在政务云平台环境中的系统安装部署工作。</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1.天津市政务云平台要求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为了满足天津市传染病监测预警系统与免疫规划信息系统对不同架构的需求，云平台须支持</w:t>
      </w:r>
      <w:proofErr w:type="gramStart"/>
      <w:r w:rsidRPr="00AD7F45">
        <w:rPr>
          <w:rFonts w:ascii="宋体" w:eastAsia="宋体" w:hAnsi="宋体" w:cs="宋体" w:hint="eastAsia"/>
          <w:color w:val="auto"/>
        </w:rPr>
        <w:t>一</w:t>
      </w:r>
      <w:proofErr w:type="gramEnd"/>
      <w:r w:rsidRPr="00AD7F45">
        <w:rPr>
          <w:rFonts w:ascii="宋体" w:eastAsia="宋体" w:hAnsi="宋体" w:cs="宋体" w:hint="eastAsia"/>
          <w:color w:val="auto"/>
        </w:rPr>
        <w:t>云多芯，云平台支持对不同国产架构处理器的异构资源池统一纳管，实现多种架构</w:t>
      </w:r>
      <w:proofErr w:type="gramStart"/>
      <w:r w:rsidRPr="00AD7F45">
        <w:rPr>
          <w:rFonts w:ascii="宋体" w:eastAsia="宋体" w:hAnsi="宋体" w:cs="宋体" w:hint="eastAsia"/>
          <w:color w:val="auto"/>
        </w:rPr>
        <w:t>算力基础</w:t>
      </w:r>
      <w:proofErr w:type="gramEnd"/>
      <w:r w:rsidRPr="00AD7F45">
        <w:rPr>
          <w:rFonts w:ascii="宋体" w:eastAsia="宋体" w:hAnsi="宋体" w:cs="宋体" w:hint="eastAsia"/>
          <w:color w:val="auto"/>
        </w:rPr>
        <w:t>设施资源的统一管理、调度与使用。</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为本项目提供服务的政务云平台须按照网络安全等级保护三级要求通过测评；须按照《政务信息系统密码应用与安全性评估》要求通过评估；须按照国家互联网信息办公室、国家发展和改革委员会、工业</w:t>
      </w:r>
      <w:r w:rsidR="000A62B1" w:rsidRPr="00AD7F45">
        <w:rPr>
          <w:rFonts w:ascii="宋体" w:eastAsia="宋体" w:hAnsi="宋体" w:cs="宋体" w:hint="eastAsia"/>
          <w:color w:val="auto"/>
        </w:rPr>
        <w:t>和信息化部、财政部制定的《云计算服务安全评估办法》要求通过评估</w:t>
      </w:r>
      <w:r w:rsidRPr="00AD7F45">
        <w:rPr>
          <w:rFonts w:ascii="宋体" w:eastAsia="宋体" w:hAnsi="宋体" w:cs="宋体" w:hint="eastAsia"/>
          <w:color w:val="auto"/>
        </w:rPr>
        <w:t>。</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2.网络要求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为本项目提供服务的政务云平台核心骨干设备、出口设备、骨干线路等</w:t>
      </w:r>
      <w:proofErr w:type="gramStart"/>
      <w:r w:rsidRPr="00AD7F45">
        <w:rPr>
          <w:rFonts w:ascii="宋体" w:eastAsia="宋体" w:hAnsi="宋体" w:cs="宋体" w:hint="eastAsia"/>
          <w:color w:val="auto"/>
        </w:rPr>
        <w:t>须支持</w:t>
      </w:r>
      <w:proofErr w:type="gramEnd"/>
      <w:r w:rsidRPr="00AD7F45">
        <w:rPr>
          <w:rFonts w:ascii="宋体" w:eastAsia="宋体" w:hAnsi="宋体" w:cs="宋体" w:hint="eastAsia"/>
          <w:color w:val="auto"/>
        </w:rPr>
        <w:t>冗余备份，核心骨干设备可以保证大规模业务迁移，无缝扩容需求；支持对云平台内的网络设备进行统一管理；网络控制器需集群部署，升级</w:t>
      </w:r>
      <w:proofErr w:type="gramStart"/>
      <w:r w:rsidRPr="00AD7F45">
        <w:rPr>
          <w:rFonts w:ascii="宋体" w:eastAsia="宋体" w:hAnsi="宋体" w:cs="宋体" w:hint="eastAsia"/>
          <w:color w:val="auto"/>
        </w:rPr>
        <w:t>时业务</w:t>
      </w:r>
      <w:proofErr w:type="gramEnd"/>
      <w:r w:rsidRPr="00AD7F45">
        <w:rPr>
          <w:rFonts w:ascii="宋体" w:eastAsia="宋体" w:hAnsi="宋体" w:cs="宋体" w:hint="eastAsia"/>
          <w:color w:val="auto"/>
        </w:rPr>
        <w:t>不中断；支持</w:t>
      </w:r>
      <w:r w:rsidRPr="00AD7F45">
        <w:rPr>
          <w:rFonts w:ascii="宋体" w:eastAsia="宋体" w:hAnsi="宋体" w:cs="宋体"/>
          <w:color w:val="auto"/>
        </w:rPr>
        <w:t>IPV6</w:t>
      </w:r>
      <w:r w:rsidRPr="00AD7F45">
        <w:rPr>
          <w:rFonts w:ascii="宋体" w:eastAsia="宋体" w:hAnsi="宋体" w:cs="宋体" w:hint="eastAsia"/>
          <w:color w:val="auto"/>
        </w:rPr>
        <w:t>地址分配，满足业务系统</w:t>
      </w:r>
      <w:r w:rsidRPr="00AD7F45">
        <w:rPr>
          <w:rFonts w:ascii="宋体" w:eastAsia="宋体" w:hAnsi="宋体" w:cs="宋体"/>
          <w:color w:val="auto"/>
        </w:rPr>
        <w:t>IPV6</w:t>
      </w:r>
      <w:r w:rsidRPr="00AD7F45">
        <w:rPr>
          <w:rFonts w:ascii="宋体" w:eastAsia="宋体" w:hAnsi="宋体" w:cs="宋体" w:hint="eastAsia"/>
          <w:color w:val="auto"/>
        </w:rPr>
        <w:t>改造要求。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3.物理环境要求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为本项目提供服务的政务云平台</w:t>
      </w:r>
      <w:proofErr w:type="gramStart"/>
      <w:r w:rsidRPr="00AD7F45">
        <w:rPr>
          <w:rFonts w:ascii="宋体" w:eastAsia="宋体" w:hAnsi="宋体" w:cs="宋体" w:hint="eastAsia"/>
          <w:color w:val="auto"/>
        </w:rPr>
        <w:t>须位于</w:t>
      </w:r>
      <w:proofErr w:type="gramEnd"/>
      <w:r w:rsidRPr="00AD7F45">
        <w:rPr>
          <w:rFonts w:ascii="宋体" w:eastAsia="宋体" w:hAnsi="宋体" w:cs="宋体" w:hint="eastAsia"/>
          <w:color w:val="auto"/>
        </w:rPr>
        <w:t>天津市辖区内，机房基础环境须符合国家标准</w:t>
      </w:r>
      <w:r w:rsidRPr="00AD7F45">
        <w:rPr>
          <w:rFonts w:ascii="宋体" w:eastAsia="宋体" w:hAnsi="宋体" w:cs="宋体"/>
          <w:color w:val="auto"/>
        </w:rPr>
        <w:t>GB50174-2017</w:t>
      </w:r>
      <w:r w:rsidRPr="00AD7F45">
        <w:rPr>
          <w:rFonts w:ascii="宋体" w:eastAsia="宋体" w:hAnsi="宋体" w:cs="宋体" w:hint="eastAsia"/>
          <w:color w:val="auto"/>
        </w:rPr>
        <w:t>《数据中心设计规范》、</w:t>
      </w:r>
      <w:r w:rsidRPr="00AD7F45">
        <w:rPr>
          <w:rFonts w:ascii="宋体" w:eastAsia="宋体" w:hAnsi="宋体" w:cs="宋体"/>
          <w:color w:val="auto"/>
        </w:rPr>
        <w:t>GB50462-2015</w:t>
      </w:r>
      <w:r w:rsidRPr="00AD7F45">
        <w:rPr>
          <w:rFonts w:ascii="宋体" w:eastAsia="宋体" w:hAnsi="宋体" w:cs="宋体" w:hint="eastAsia"/>
          <w:color w:val="auto"/>
        </w:rPr>
        <w:t>《数据中心基础设施施工及验收规范》中相关规定，须满足密码应用测评所需的国产机房环境。</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4.交付及扩容要求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lastRenderedPageBreak/>
        <w:t>为本项目提供服务的政务云平台须满足业务开发测试所需云资源，须在合同签订之日起</w:t>
      </w:r>
      <w:r w:rsidRPr="00AD7F45">
        <w:rPr>
          <w:rFonts w:ascii="宋体" w:eastAsia="宋体" w:hAnsi="宋体" w:cs="宋体"/>
          <w:color w:val="auto"/>
        </w:rPr>
        <w:t>7</w:t>
      </w:r>
      <w:r w:rsidRPr="00AD7F45">
        <w:rPr>
          <w:rFonts w:ascii="宋体" w:eastAsia="宋体" w:hAnsi="宋体" w:cs="宋体" w:hint="eastAsia"/>
          <w:color w:val="auto"/>
        </w:rPr>
        <w:t>个工作日内具备系统测试、运行使用条件，交付时须确保现有业务系统不中断、数据不丢失，保障服务连续性。</w:t>
      </w:r>
    </w:p>
    <w:p w:rsidR="000A62B1" w:rsidRPr="00AD7F45" w:rsidRDefault="000A62B1"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5.</w:t>
      </w:r>
      <w:proofErr w:type="gramStart"/>
      <w:r w:rsidRPr="00AD7F45">
        <w:rPr>
          <w:rFonts w:ascii="宋体" w:eastAsia="宋体" w:hAnsi="宋体" w:cs="宋体" w:hint="eastAsia"/>
          <w:color w:val="auto"/>
        </w:rPr>
        <w:t>云资源</w:t>
      </w:r>
      <w:proofErr w:type="gramEnd"/>
      <w:r w:rsidRPr="00AD7F45">
        <w:rPr>
          <w:rFonts w:ascii="宋体" w:eastAsia="宋体" w:hAnsi="宋体" w:cs="宋体" w:hint="eastAsia"/>
          <w:color w:val="auto"/>
        </w:rPr>
        <w:t>需求</w:t>
      </w:r>
    </w:p>
    <w:tbl>
      <w:tblPr>
        <w:tblW w:w="9081" w:type="dxa"/>
        <w:jc w:val="center"/>
        <w:tblLayout w:type="fixed"/>
        <w:tblLook w:val="04A0" w:firstRow="1" w:lastRow="0" w:firstColumn="1" w:lastColumn="0" w:noHBand="0" w:noVBand="1"/>
      </w:tblPr>
      <w:tblGrid>
        <w:gridCol w:w="744"/>
        <w:gridCol w:w="1555"/>
        <w:gridCol w:w="4252"/>
        <w:gridCol w:w="922"/>
        <w:gridCol w:w="709"/>
        <w:gridCol w:w="899"/>
      </w:tblGrid>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kern w:val="0"/>
                <w:sz w:val="24"/>
                <w:szCs w:val="21"/>
                <w:lang w:bidi="ar"/>
              </w:rPr>
            </w:pPr>
            <w:r w:rsidRPr="00AD7F45">
              <w:rPr>
                <w:rFonts w:cs="宋体" w:hint="eastAsia"/>
                <w:bCs/>
                <w:sz w:val="24"/>
                <w:szCs w:val="21"/>
              </w:rPr>
              <w:t>序号</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kern w:val="0"/>
                <w:sz w:val="24"/>
                <w:szCs w:val="21"/>
                <w:lang w:bidi="ar"/>
              </w:rPr>
            </w:pPr>
            <w:r w:rsidRPr="00AD7F45">
              <w:rPr>
                <w:rFonts w:cs="宋体" w:hint="eastAsia"/>
                <w:bCs/>
                <w:sz w:val="24"/>
                <w:szCs w:val="21"/>
              </w:rPr>
              <w:t>名称</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kern w:val="0"/>
                <w:sz w:val="24"/>
                <w:szCs w:val="21"/>
                <w:lang w:bidi="ar"/>
              </w:rPr>
            </w:pPr>
            <w:r w:rsidRPr="00AD7F45">
              <w:rPr>
                <w:rFonts w:cs="宋体" w:hint="eastAsia"/>
                <w:bCs/>
                <w:sz w:val="24"/>
                <w:szCs w:val="21"/>
              </w:rPr>
              <w:t>功能参数</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kern w:val="0"/>
                <w:sz w:val="24"/>
                <w:szCs w:val="21"/>
                <w:lang w:bidi="ar"/>
              </w:rPr>
            </w:pPr>
            <w:r w:rsidRPr="00AD7F45">
              <w:rPr>
                <w:rFonts w:cs="宋体" w:hint="eastAsia"/>
                <w:bCs/>
                <w:sz w:val="24"/>
                <w:szCs w:val="21"/>
              </w:rPr>
              <w:t>单位</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kern w:val="0"/>
                <w:sz w:val="24"/>
                <w:szCs w:val="22"/>
                <w:lang w:bidi="ar"/>
              </w:rPr>
            </w:pPr>
            <w:r w:rsidRPr="00AD7F45">
              <w:rPr>
                <w:rFonts w:cs="宋体" w:hint="eastAsia"/>
                <w:bCs/>
                <w:sz w:val="24"/>
                <w:szCs w:val="21"/>
              </w:rPr>
              <w:t>数量</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textAlignment w:val="center"/>
              <w:rPr>
                <w:rFonts w:cs="宋体"/>
                <w:bCs/>
                <w:sz w:val="24"/>
                <w:szCs w:val="21"/>
              </w:rPr>
            </w:pPr>
            <w:r w:rsidRPr="00AD7F45">
              <w:rPr>
                <w:rFonts w:cs="宋体" w:hint="eastAsia"/>
                <w:bCs/>
                <w:sz w:val="24"/>
                <w:szCs w:val="21"/>
              </w:rPr>
              <w:t>集采目录内外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w:t>
            </w:r>
            <w:r w:rsidRPr="00AD7F45">
              <w:rPr>
                <w:rFonts w:cs="宋体" w:hint="eastAsia"/>
                <w:kern w:val="0"/>
                <w:sz w:val="24"/>
                <w:szCs w:val="21"/>
                <w:lang w:bidi="ar"/>
              </w:rPr>
              <w:t>1</w:t>
            </w:r>
            <w:r w:rsidRPr="00AD7F45">
              <w:rPr>
                <w:rFonts w:cs="宋体" w:hint="eastAsia"/>
                <w:kern w:val="0"/>
                <w:sz w:val="24"/>
                <w:szCs w:val="21"/>
                <w:lang w:bidi="ar"/>
              </w:rPr>
              <w:t>）</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智慧化传染病监测与应急能力提升</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rPr>
                <w:rFonts w:cs="宋体"/>
                <w:kern w:val="0"/>
                <w:sz w:val="24"/>
                <w:szCs w:val="21"/>
                <w:lang w:bidi="ar"/>
              </w:rPr>
            </w:pP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rPr>
                <w:rFonts w:cs="宋体"/>
                <w:kern w:val="0"/>
                <w:sz w:val="24"/>
                <w:szCs w:val="22"/>
                <w:lang w:bidi="ar"/>
              </w:rPr>
            </w:pP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rPr>
                <w:rFonts w:cs="宋体"/>
                <w:kern w:val="0"/>
                <w:sz w:val="24"/>
                <w:szCs w:val="22"/>
                <w:lang w:bidi="ar"/>
              </w:rPr>
            </w:pP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传染病二期云主机</w:t>
            </w:r>
            <w:r w:rsidRPr="00AD7F45">
              <w:rPr>
                <w:rFonts w:cs="宋体" w:hint="eastAsia"/>
                <w:kern w:val="0"/>
                <w:sz w:val="24"/>
                <w:szCs w:val="21"/>
                <w:lang w:bidi="ar"/>
              </w:rPr>
              <w:t>1</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基于</w:t>
            </w:r>
            <w:r w:rsidRPr="00AD7F45">
              <w:rPr>
                <w:rFonts w:cs="宋体" w:hint="eastAsia"/>
                <w:kern w:val="0"/>
                <w:sz w:val="24"/>
                <w:szCs w:val="21"/>
                <w:lang w:bidi="ar"/>
              </w:rPr>
              <w:t>C86</w:t>
            </w:r>
            <w:r w:rsidRPr="00AD7F45">
              <w:rPr>
                <w:rFonts w:cs="宋体" w:hint="eastAsia"/>
                <w:kern w:val="0"/>
                <w:sz w:val="24"/>
                <w:szCs w:val="21"/>
                <w:lang w:bidi="ar"/>
              </w:rPr>
              <w:t>（海光芯片）云主机弹性计算服务</w:t>
            </w:r>
            <w:r w:rsidRPr="00AD7F45">
              <w:rPr>
                <w:rFonts w:cs="宋体" w:hint="eastAsia"/>
                <w:kern w:val="0"/>
                <w:sz w:val="24"/>
                <w:szCs w:val="21"/>
                <w:lang w:bidi="ar"/>
              </w:rPr>
              <w:br/>
              <w:t>CPU</w:t>
            </w:r>
            <w:r w:rsidRPr="00AD7F45">
              <w:rPr>
                <w:rFonts w:cs="宋体" w:hint="eastAsia"/>
                <w:kern w:val="0"/>
                <w:sz w:val="24"/>
                <w:szCs w:val="21"/>
                <w:lang w:bidi="ar"/>
              </w:rPr>
              <w:t>：</w:t>
            </w:r>
            <w:r w:rsidRPr="00AD7F45">
              <w:rPr>
                <w:rFonts w:cs="宋体" w:hint="eastAsia"/>
                <w:kern w:val="0"/>
                <w:sz w:val="24"/>
                <w:szCs w:val="21"/>
                <w:lang w:bidi="ar"/>
              </w:rPr>
              <w:t>4</w:t>
            </w:r>
            <w:r w:rsidRPr="00AD7F45">
              <w:rPr>
                <w:rFonts w:cs="宋体" w:hint="eastAsia"/>
                <w:kern w:val="0"/>
                <w:sz w:val="24"/>
                <w:szCs w:val="21"/>
                <w:lang w:bidi="ar"/>
              </w:rPr>
              <w:t>核</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16GB</w:t>
            </w:r>
            <w:r w:rsidRPr="00AD7F45">
              <w:rPr>
                <w:rFonts w:cs="宋体" w:hint="eastAsia"/>
                <w:kern w:val="0"/>
                <w:sz w:val="24"/>
                <w:szCs w:val="21"/>
                <w:lang w:bidi="ar"/>
              </w:rPr>
              <w:br/>
              <w:t>SSD</w:t>
            </w:r>
            <w:r w:rsidRPr="00AD7F45">
              <w:rPr>
                <w:rFonts w:cs="宋体" w:hint="eastAsia"/>
                <w:kern w:val="0"/>
                <w:sz w:val="24"/>
                <w:szCs w:val="21"/>
                <w:lang w:bidi="ar"/>
              </w:rPr>
              <w:t>块存储（</w:t>
            </w:r>
            <w:r w:rsidRPr="00AD7F45">
              <w:rPr>
                <w:rFonts w:cs="宋体" w:hint="eastAsia"/>
                <w:kern w:val="0"/>
                <w:sz w:val="24"/>
                <w:szCs w:val="21"/>
                <w:lang w:bidi="ar"/>
              </w:rPr>
              <w:t>IOPS</w:t>
            </w:r>
            <w:r w:rsidRPr="00AD7F45">
              <w:rPr>
                <w:rFonts w:cs="宋体" w:hint="eastAsia"/>
                <w:kern w:val="0"/>
                <w:sz w:val="24"/>
                <w:szCs w:val="21"/>
                <w:lang w:bidi="ar"/>
              </w:rPr>
              <w:t>不低于</w:t>
            </w:r>
            <w:r w:rsidRPr="00AD7F45">
              <w:rPr>
                <w:rFonts w:cs="宋体" w:hint="eastAsia"/>
                <w:kern w:val="0"/>
                <w:sz w:val="24"/>
                <w:szCs w:val="21"/>
                <w:lang w:bidi="ar"/>
              </w:rPr>
              <w:t>3000</w:t>
            </w:r>
            <w:r w:rsidRPr="00AD7F45">
              <w:rPr>
                <w:rFonts w:cs="宋体" w:hint="eastAsia"/>
                <w:kern w:val="0"/>
                <w:sz w:val="24"/>
                <w:szCs w:val="21"/>
                <w:lang w:bidi="ar"/>
              </w:rPr>
              <w:t>）</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SSD</w:t>
            </w:r>
            <w:r w:rsidRPr="00AD7F45">
              <w:rPr>
                <w:rFonts w:cs="宋体" w:hint="eastAsia"/>
                <w:kern w:val="0"/>
                <w:sz w:val="24"/>
                <w:szCs w:val="21"/>
                <w:lang w:bidi="ar"/>
              </w:rPr>
              <w:t>）：</w:t>
            </w:r>
            <w:r w:rsidRPr="00AD7F45">
              <w:rPr>
                <w:rFonts w:cs="宋体" w:hint="eastAsia"/>
                <w:kern w:val="0"/>
                <w:sz w:val="24"/>
                <w:szCs w:val="21"/>
                <w:lang w:bidi="ar"/>
              </w:rPr>
              <w:t>50GB</w:t>
            </w:r>
            <w:r w:rsidRPr="00AD7F45">
              <w:rPr>
                <w:rFonts w:cs="宋体" w:hint="eastAsia"/>
                <w:kern w:val="0"/>
                <w:sz w:val="24"/>
                <w:szCs w:val="21"/>
                <w:lang w:bidi="ar"/>
              </w:rPr>
              <w:br/>
            </w:r>
            <w:r w:rsidRPr="00AD7F45">
              <w:rPr>
                <w:rFonts w:cs="宋体" w:hint="eastAsia"/>
                <w:kern w:val="0"/>
                <w:sz w:val="24"/>
                <w:szCs w:val="21"/>
                <w:lang w:bidi="ar"/>
              </w:rPr>
              <w:t>数据盘（高速）：</w:t>
            </w:r>
            <w:r w:rsidRPr="00AD7F45">
              <w:rPr>
                <w:rFonts w:cs="宋体" w:hint="eastAsia"/>
                <w:kern w:val="0"/>
                <w:sz w:val="24"/>
                <w:szCs w:val="21"/>
                <w:lang w:bidi="ar"/>
              </w:rPr>
              <w:t>200GB</w:t>
            </w:r>
          </w:p>
        </w:tc>
        <w:tc>
          <w:tcPr>
            <w:tcW w:w="922" w:type="dxa"/>
            <w:vMerge w:val="restart"/>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套</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20</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传染病二期云主机</w:t>
            </w:r>
            <w:r w:rsidRPr="00AD7F45">
              <w:rPr>
                <w:rFonts w:cs="宋体" w:hint="eastAsia"/>
                <w:kern w:val="0"/>
                <w:sz w:val="24"/>
                <w:szCs w:val="21"/>
                <w:lang w:bidi="ar"/>
              </w:rPr>
              <w:t>2</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基于</w:t>
            </w:r>
            <w:r w:rsidRPr="00AD7F45">
              <w:rPr>
                <w:rFonts w:cs="宋体" w:hint="eastAsia"/>
                <w:kern w:val="0"/>
                <w:sz w:val="24"/>
                <w:szCs w:val="21"/>
                <w:lang w:bidi="ar"/>
              </w:rPr>
              <w:t>C86</w:t>
            </w:r>
            <w:r w:rsidRPr="00AD7F45">
              <w:rPr>
                <w:rFonts w:cs="宋体" w:hint="eastAsia"/>
                <w:kern w:val="0"/>
                <w:sz w:val="24"/>
                <w:szCs w:val="21"/>
                <w:lang w:bidi="ar"/>
              </w:rPr>
              <w:t>（海光芯片）云主机弹性计算服务</w:t>
            </w:r>
            <w:r w:rsidRPr="00AD7F45">
              <w:rPr>
                <w:rFonts w:cs="宋体" w:hint="eastAsia"/>
                <w:kern w:val="0"/>
                <w:sz w:val="24"/>
                <w:szCs w:val="21"/>
                <w:lang w:bidi="ar"/>
              </w:rPr>
              <w:br/>
              <w:t>CPU</w:t>
            </w:r>
            <w:r w:rsidRPr="00AD7F45">
              <w:rPr>
                <w:rFonts w:cs="宋体" w:hint="eastAsia"/>
                <w:kern w:val="0"/>
                <w:sz w:val="24"/>
                <w:szCs w:val="21"/>
                <w:lang w:bidi="ar"/>
              </w:rPr>
              <w:t>：</w:t>
            </w:r>
            <w:r w:rsidRPr="00AD7F45">
              <w:rPr>
                <w:rFonts w:cs="宋体" w:hint="eastAsia"/>
                <w:kern w:val="0"/>
                <w:sz w:val="24"/>
                <w:szCs w:val="21"/>
                <w:lang w:bidi="ar"/>
              </w:rPr>
              <w:t>8</w:t>
            </w:r>
            <w:r w:rsidRPr="00AD7F45">
              <w:rPr>
                <w:rFonts w:cs="宋体" w:hint="eastAsia"/>
                <w:kern w:val="0"/>
                <w:sz w:val="24"/>
                <w:szCs w:val="21"/>
                <w:lang w:bidi="ar"/>
              </w:rPr>
              <w:t>核</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32GB</w:t>
            </w:r>
            <w:r w:rsidRPr="00AD7F45">
              <w:rPr>
                <w:rFonts w:cs="宋体" w:hint="eastAsia"/>
                <w:kern w:val="0"/>
                <w:sz w:val="24"/>
                <w:szCs w:val="21"/>
                <w:lang w:bidi="ar"/>
              </w:rPr>
              <w:br/>
              <w:t>SSD</w:t>
            </w:r>
            <w:r w:rsidRPr="00AD7F45">
              <w:rPr>
                <w:rFonts w:cs="宋体" w:hint="eastAsia"/>
                <w:kern w:val="0"/>
                <w:sz w:val="24"/>
                <w:szCs w:val="21"/>
                <w:lang w:bidi="ar"/>
              </w:rPr>
              <w:t>块存储（</w:t>
            </w:r>
            <w:r w:rsidRPr="00AD7F45">
              <w:rPr>
                <w:rFonts w:cs="宋体" w:hint="eastAsia"/>
                <w:kern w:val="0"/>
                <w:sz w:val="24"/>
                <w:szCs w:val="21"/>
                <w:lang w:bidi="ar"/>
              </w:rPr>
              <w:t>IOPS</w:t>
            </w:r>
            <w:r w:rsidRPr="00AD7F45">
              <w:rPr>
                <w:rFonts w:cs="宋体" w:hint="eastAsia"/>
                <w:kern w:val="0"/>
                <w:sz w:val="24"/>
                <w:szCs w:val="21"/>
                <w:lang w:bidi="ar"/>
              </w:rPr>
              <w:t>不低于</w:t>
            </w:r>
            <w:r w:rsidRPr="00AD7F45">
              <w:rPr>
                <w:rFonts w:cs="宋体" w:hint="eastAsia"/>
                <w:kern w:val="0"/>
                <w:sz w:val="24"/>
                <w:szCs w:val="21"/>
                <w:lang w:bidi="ar"/>
              </w:rPr>
              <w:t>3000</w:t>
            </w:r>
            <w:r w:rsidRPr="00AD7F45">
              <w:rPr>
                <w:rFonts w:cs="宋体" w:hint="eastAsia"/>
                <w:kern w:val="0"/>
                <w:sz w:val="24"/>
                <w:szCs w:val="21"/>
                <w:lang w:bidi="ar"/>
              </w:rPr>
              <w:t>）</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SSD</w:t>
            </w:r>
            <w:r w:rsidRPr="00AD7F45">
              <w:rPr>
                <w:rFonts w:cs="宋体" w:hint="eastAsia"/>
                <w:kern w:val="0"/>
                <w:sz w:val="24"/>
                <w:szCs w:val="21"/>
                <w:lang w:bidi="ar"/>
              </w:rPr>
              <w:t>）：</w:t>
            </w:r>
            <w:r w:rsidRPr="00AD7F45">
              <w:rPr>
                <w:rFonts w:cs="宋体" w:hint="eastAsia"/>
                <w:kern w:val="0"/>
                <w:sz w:val="24"/>
                <w:szCs w:val="21"/>
                <w:lang w:bidi="ar"/>
              </w:rPr>
              <w:t>50GB</w:t>
            </w:r>
            <w:r w:rsidRPr="00AD7F45">
              <w:rPr>
                <w:rFonts w:cs="宋体" w:hint="eastAsia"/>
                <w:kern w:val="0"/>
                <w:sz w:val="24"/>
                <w:szCs w:val="21"/>
                <w:lang w:bidi="ar"/>
              </w:rPr>
              <w:br/>
            </w:r>
            <w:r w:rsidRPr="00AD7F45">
              <w:rPr>
                <w:rFonts w:cs="宋体" w:hint="eastAsia"/>
                <w:kern w:val="0"/>
                <w:sz w:val="24"/>
                <w:szCs w:val="21"/>
                <w:lang w:bidi="ar"/>
              </w:rPr>
              <w:t>数据盘（高速）：</w:t>
            </w:r>
            <w:r w:rsidRPr="00AD7F45">
              <w:rPr>
                <w:rFonts w:cs="宋体" w:hint="eastAsia"/>
                <w:kern w:val="0"/>
                <w:sz w:val="24"/>
                <w:szCs w:val="21"/>
                <w:lang w:bidi="ar"/>
              </w:rPr>
              <w:t>500GB</w:t>
            </w:r>
          </w:p>
        </w:tc>
        <w:tc>
          <w:tcPr>
            <w:tcW w:w="922" w:type="dxa"/>
            <w:vMerge/>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6</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3</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传染病二期云主机</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基于</w:t>
            </w:r>
            <w:r w:rsidRPr="00AD7F45">
              <w:rPr>
                <w:rFonts w:cs="宋体" w:hint="eastAsia"/>
                <w:kern w:val="0"/>
                <w:sz w:val="24"/>
                <w:szCs w:val="21"/>
                <w:lang w:bidi="ar"/>
              </w:rPr>
              <w:t>C86</w:t>
            </w:r>
            <w:r w:rsidRPr="00AD7F45">
              <w:rPr>
                <w:rFonts w:cs="宋体" w:hint="eastAsia"/>
                <w:kern w:val="0"/>
                <w:sz w:val="24"/>
                <w:szCs w:val="21"/>
                <w:lang w:bidi="ar"/>
              </w:rPr>
              <w:t>（海光芯片）云主机弹性计算服务</w:t>
            </w:r>
            <w:r w:rsidRPr="00AD7F45">
              <w:rPr>
                <w:rFonts w:cs="宋体" w:hint="eastAsia"/>
                <w:kern w:val="0"/>
                <w:sz w:val="24"/>
                <w:szCs w:val="21"/>
                <w:lang w:bidi="ar"/>
              </w:rPr>
              <w:br/>
              <w:t>CPU</w:t>
            </w:r>
            <w:r w:rsidRPr="00AD7F45">
              <w:rPr>
                <w:rFonts w:cs="宋体" w:hint="eastAsia"/>
                <w:kern w:val="0"/>
                <w:sz w:val="24"/>
                <w:szCs w:val="21"/>
                <w:lang w:bidi="ar"/>
              </w:rPr>
              <w:t>：</w:t>
            </w:r>
            <w:r w:rsidRPr="00AD7F45">
              <w:rPr>
                <w:rFonts w:cs="宋体" w:hint="eastAsia"/>
                <w:kern w:val="0"/>
                <w:sz w:val="24"/>
                <w:szCs w:val="21"/>
                <w:lang w:bidi="ar"/>
              </w:rPr>
              <w:t>20</w:t>
            </w:r>
            <w:r w:rsidRPr="00AD7F45">
              <w:rPr>
                <w:rFonts w:cs="宋体" w:hint="eastAsia"/>
                <w:kern w:val="0"/>
                <w:sz w:val="24"/>
                <w:szCs w:val="21"/>
                <w:lang w:bidi="ar"/>
              </w:rPr>
              <w:t>核</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128GB</w:t>
            </w:r>
            <w:r w:rsidRPr="00AD7F45">
              <w:rPr>
                <w:rFonts w:cs="宋体" w:hint="eastAsia"/>
                <w:kern w:val="0"/>
                <w:sz w:val="24"/>
                <w:szCs w:val="21"/>
                <w:lang w:bidi="ar"/>
              </w:rPr>
              <w:br/>
              <w:t>SSD</w:t>
            </w:r>
            <w:r w:rsidRPr="00AD7F45">
              <w:rPr>
                <w:rFonts w:cs="宋体" w:hint="eastAsia"/>
                <w:kern w:val="0"/>
                <w:sz w:val="24"/>
                <w:szCs w:val="21"/>
                <w:lang w:bidi="ar"/>
              </w:rPr>
              <w:t>块存储（</w:t>
            </w:r>
            <w:r w:rsidRPr="00AD7F45">
              <w:rPr>
                <w:rFonts w:cs="宋体" w:hint="eastAsia"/>
                <w:kern w:val="0"/>
                <w:sz w:val="24"/>
                <w:szCs w:val="21"/>
                <w:lang w:bidi="ar"/>
              </w:rPr>
              <w:t>IOPS</w:t>
            </w:r>
            <w:r w:rsidRPr="00AD7F45">
              <w:rPr>
                <w:rFonts w:cs="宋体" w:hint="eastAsia"/>
                <w:kern w:val="0"/>
                <w:sz w:val="24"/>
                <w:szCs w:val="21"/>
                <w:lang w:bidi="ar"/>
              </w:rPr>
              <w:t>不低于</w:t>
            </w:r>
            <w:r w:rsidRPr="00AD7F45">
              <w:rPr>
                <w:rFonts w:cs="宋体" w:hint="eastAsia"/>
                <w:kern w:val="0"/>
                <w:sz w:val="24"/>
                <w:szCs w:val="21"/>
                <w:lang w:bidi="ar"/>
              </w:rPr>
              <w:t>3000</w:t>
            </w:r>
            <w:r w:rsidRPr="00AD7F45">
              <w:rPr>
                <w:rFonts w:cs="宋体" w:hint="eastAsia"/>
                <w:kern w:val="0"/>
                <w:sz w:val="24"/>
                <w:szCs w:val="21"/>
                <w:lang w:bidi="ar"/>
              </w:rPr>
              <w:t>）</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SSD</w:t>
            </w:r>
            <w:r w:rsidRPr="00AD7F45">
              <w:rPr>
                <w:rFonts w:cs="宋体" w:hint="eastAsia"/>
                <w:kern w:val="0"/>
                <w:sz w:val="24"/>
                <w:szCs w:val="21"/>
                <w:lang w:bidi="ar"/>
              </w:rPr>
              <w:t>）：</w:t>
            </w:r>
            <w:r w:rsidRPr="00AD7F45">
              <w:rPr>
                <w:rFonts w:cs="宋体" w:hint="eastAsia"/>
                <w:kern w:val="0"/>
                <w:sz w:val="24"/>
                <w:szCs w:val="21"/>
                <w:lang w:bidi="ar"/>
              </w:rPr>
              <w:t>100GB</w:t>
            </w:r>
            <w:r w:rsidRPr="00AD7F45">
              <w:rPr>
                <w:rFonts w:cs="宋体" w:hint="eastAsia"/>
                <w:kern w:val="0"/>
                <w:sz w:val="24"/>
                <w:szCs w:val="21"/>
                <w:lang w:bidi="ar"/>
              </w:rPr>
              <w:br/>
            </w:r>
            <w:r w:rsidRPr="00AD7F45">
              <w:rPr>
                <w:rFonts w:cs="宋体" w:hint="eastAsia"/>
                <w:kern w:val="0"/>
                <w:sz w:val="24"/>
                <w:szCs w:val="21"/>
                <w:lang w:bidi="ar"/>
              </w:rPr>
              <w:t>数据盘：</w:t>
            </w:r>
            <w:r w:rsidRPr="00AD7F45">
              <w:rPr>
                <w:rFonts w:cs="宋体" w:hint="eastAsia"/>
                <w:kern w:val="0"/>
                <w:sz w:val="24"/>
                <w:szCs w:val="21"/>
                <w:lang w:bidi="ar"/>
              </w:rPr>
              <w:t>500GB</w:t>
            </w:r>
          </w:p>
        </w:tc>
        <w:tc>
          <w:tcPr>
            <w:tcW w:w="922" w:type="dxa"/>
            <w:vMerge/>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4</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传染病二期云主机</w:t>
            </w:r>
            <w:r w:rsidRPr="00AD7F45">
              <w:rPr>
                <w:rFonts w:cs="宋体" w:hint="eastAsia"/>
                <w:kern w:val="0"/>
                <w:sz w:val="24"/>
                <w:szCs w:val="21"/>
                <w:lang w:bidi="ar"/>
              </w:rPr>
              <w:t>4</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基于</w:t>
            </w:r>
            <w:r w:rsidRPr="00AD7F45">
              <w:rPr>
                <w:rFonts w:cs="宋体" w:hint="eastAsia"/>
                <w:kern w:val="0"/>
                <w:sz w:val="24"/>
                <w:szCs w:val="21"/>
                <w:lang w:bidi="ar"/>
              </w:rPr>
              <w:t>C86</w:t>
            </w:r>
            <w:r w:rsidRPr="00AD7F45">
              <w:rPr>
                <w:rFonts w:cs="宋体" w:hint="eastAsia"/>
                <w:kern w:val="0"/>
                <w:sz w:val="24"/>
                <w:szCs w:val="21"/>
                <w:lang w:bidi="ar"/>
              </w:rPr>
              <w:t>（海光芯片）云主机弹性计算服务</w:t>
            </w:r>
            <w:r w:rsidRPr="00AD7F45">
              <w:rPr>
                <w:rFonts w:cs="宋体" w:hint="eastAsia"/>
                <w:kern w:val="0"/>
                <w:sz w:val="24"/>
                <w:szCs w:val="21"/>
                <w:lang w:bidi="ar"/>
              </w:rPr>
              <w:br/>
              <w:t>CPU</w:t>
            </w:r>
            <w:r w:rsidRPr="00AD7F45">
              <w:rPr>
                <w:rFonts w:cs="宋体" w:hint="eastAsia"/>
                <w:kern w:val="0"/>
                <w:sz w:val="24"/>
                <w:szCs w:val="21"/>
                <w:lang w:bidi="ar"/>
              </w:rPr>
              <w:t>：</w:t>
            </w:r>
            <w:r w:rsidRPr="00AD7F45">
              <w:rPr>
                <w:rFonts w:cs="宋体" w:hint="eastAsia"/>
                <w:kern w:val="0"/>
                <w:sz w:val="24"/>
                <w:szCs w:val="21"/>
                <w:lang w:bidi="ar"/>
              </w:rPr>
              <w:t>24</w:t>
            </w:r>
            <w:r w:rsidRPr="00AD7F45">
              <w:rPr>
                <w:rFonts w:cs="宋体" w:hint="eastAsia"/>
                <w:kern w:val="0"/>
                <w:sz w:val="24"/>
                <w:szCs w:val="21"/>
                <w:lang w:bidi="ar"/>
              </w:rPr>
              <w:t>核</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128GB</w:t>
            </w:r>
            <w:r w:rsidRPr="00AD7F45">
              <w:rPr>
                <w:rFonts w:cs="宋体" w:hint="eastAsia"/>
                <w:kern w:val="0"/>
                <w:sz w:val="24"/>
                <w:szCs w:val="21"/>
                <w:lang w:bidi="ar"/>
              </w:rPr>
              <w:br/>
              <w:t>SSD</w:t>
            </w:r>
            <w:r w:rsidRPr="00AD7F45">
              <w:rPr>
                <w:rFonts w:cs="宋体" w:hint="eastAsia"/>
                <w:kern w:val="0"/>
                <w:sz w:val="24"/>
                <w:szCs w:val="21"/>
                <w:lang w:bidi="ar"/>
              </w:rPr>
              <w:t>块存储（</w:t>
            </w:r>
            <w:r w:rsidRPr="00AD7F45">
              <w:rPr>
                <w:rFonts w:cs="宋体" w:hint="eastAsia"/>
                <w:kern w:val="0"/>
                <w:sz w:val="24"/>
                <w:szCs w:val="21"/>
                <w:lang w:bidi="ar"/>
              </w:rPr>
              <w:t>IOPS</w:t>
            </w:r>
            <w:r w:rsidRPr="00AD7F45">
              <w:rPr>
                <w:rFonts w:cs="宋体" w:hint="eastAsia"/>
                <w:kern w:val="0"/>
                <w:sz w:val="24"/>
                <w:szCs w:val="21"/>
                <w:lang w:bidi="ar"/>
              </w:rPr>
              <w:t>不低于</w:t>
            </w:r>
            <w:r w:rsidRPr="00AD7F45">
              <w:rPr>
                <w:rFonts w:cs="宋体" w:hint="eastAsia"/>
                <w:kern w:val="0"/>
                <w:sz w:val="24"/>
                <w:szCs w:val="21"/>
                <w:lang w:bidi="ar"/>
              </w:rPr>
              <w:t>3000</w:t>
            </w:r>
            <w:r w:rsidRPr="00AD7F45">
              <w:rPr>
                <w:rFonts w:cs="宋体" w:hint="eastAsia"/>
                <w:kern w:val="0"/>
                <w:sz w:val="24"/>
                <w:szCs w:val="21"/>
                <w:lang w:bidi="ar"/>
              </w:rPr>
              <w:t>）</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SSD</w:t>
            </w:r>
            <w:r w:rsidRPr="00AD7F45">
              <w:rPr>
                <w:rFonts w:cs="宋体" w:hint="eastAsia"/>
                <w:kern w:val="0"/>
                <w:sz w:val="24"/>
                <w:szCs w:val="21"/>
                <w:lang w:bidi="ar"/>
              </w:rPr>
              <w:t>）：</w:t>
            </w:r>
            <w:r w:rsidRPr="00AD7F45">
              <w:rPr>
                <w:rFonts w:cs="宋体" w:hint="eastAsia"/>
                <w:kern w:val="0"/>
                <w:sz w:val="24"/>
                <w:szCs w:val="21"/>
                <w:lang w:bidi="ar"/>
              </w:rPr>
              <w:t>100GB</w:t>
            </w:r>
            <w:r w:rsidRPr="00AD7F45">
              <w:rPr>
                <w:rFonts w:cs="宋体" w:hint="eastAsia"/>
                <w:kern w:val="0"/>
                <w:sz w:val="24"/>
                <w:szCs w:val="21"/>
                <w:lang w:bidi="ar"/>
              </w:rPr>
              <w:br/>
            </w:r>
            <w:r w:rsidRPr="00AD7F45">
              <w:rPr>
                <w:rFonts w:cs="宋体" w:hint="eastAsia"/>
                <w:kern w:val="0"/>
                <w:sz w:val="24"/>
                <w:szCs w:val="21"/>
                <w:lang w:bidi="ar"/>
              </w:rPr>
              <w:t>数据盘：</w:t>
            </w:r>
            <w:r w:rsidRPr="00AD7F45">
              <w:rPr>
                <w:rFonts w:cs="宋体" w:hint="eastAsia"/>
                <w:kern w:val="0"/>
                <w:sz w:val="24"/>
                <w:szCs w:val="21"/>
                <w:lang w:bidi="ar"/>
              </w:rPr>
              <w:t>500GB</w:t>
            </w:r>
          </w:p>
        </w:tc>
        <w:tc>
          <w:tcPr>
            <w:tcW w:w="922" w:type="dxa"/>
            <w:vMerge/>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5</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国产模型推理</w:t>
            </w:r>
            <w:proofErr w:type="gramStart"/>
            <w:r w:rsidRPr="00AD7F45">
              <w:rPr>
                <w:rFonts w:cs="宋体" w:hint="eastAsia"/>
                <w:kern w:val="0"/>
                <w:sz w:val="24"/>
                <w:szCs w:val="21"/>
                <w:lang w:bidi="ar"/>
              </w:rPr>
              <w:t>裸</w:t>
            </w:r>
            <w:proofErr w:type="gramEnd"/>
            <w:r w:rsidRPr="00AD7F45">
              <w:rPr>
                <w:rFonts w:cs="宋体" w:hint="eastAsia"/>
                <w:kern w:val="0"/>
                <w:sz w:val="24"/>
                <w:szCs w:val="21"/>
                <w:lang w:bidi="ar"/>
              </w:rPr>
              <w:t>服务器</w:t>
            </w:r>
            <w:r w:rsidRPr="00AD7F45">
              <w:rPr>
                <w:rFonts w:cs="宋体" w:hint="eastAsia"/>
                <w:kern w:val="0"/>
                <w:sz w:val="24"/>
                <w:szCs w:val="21"/>
                <w:lang w:bidi="ar"/>
              </w:rPr>
              <w:t>1</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CPU</w:t>
            </w:r>
            <w:r w:rsidRPr="00AD7F45">
              <w:rPr>
                <w:rFonts w:cs="宋体" w:hint="eastAsia"/>
                <w:kern w:val="0"/>
                <w:sz w:val="24"/>
                <w:szCs w:val="21"/>
                <w:lang w:bidi="ar"/>
              </w:rPr>
              <w:t>：整机</w:t>
            </w:r>
            <w:r w:rsidRPr="00AD7F45">
              <w:rPr>
                <w:rFonts w:cs="宋体" w:hint="eastAsia"/>
                <w:kern w:val="0"/>
                <w:sz w:val="24"/>
                <w:szCs w:val="21"/>
                <w:lang w:bidi="ar"/>
              </w:rPr>
              <w:t xml:space="preserve"> CPU 48</w:t>
            </w:r>
            <w:r w:rsidRPr="00AD7F45">
              <w:rPr>
                <w:rFonts w:cs="宋体" w:hint="eastAsia"/>
                <w:kern w:val="0"/>
                <w:sz w:val="24"/>
                <w:szCs w:val="21"/>
                <w:lang w:bidi="ar"/>
              </w:rPr>
              <w:t>核</w:t>
            </w:r>
            <w:r w:rsidRPr="00AD7F45">
              <w:rPr>
                <w:rFonts w:cs="宋体" w:hint="eastAsia"/>
                <w:kern w:val="0"/>
                <w:sz w:val="24"/>
                <w:szCs w:val="21"/>
                <w:lang w:bidi="ar"/>
              </w:rPr>
              <w:t xml:space="preserve"> 96</w:t>
            </w:r>
            <w:r w:rsidRPr="00AD7F45">
              <w:rPr>
                <w:rFonts w:cs="宋体" w:hint="eastAsia"/>
                <w:kern w:val="0"/>
                <w:sz w:val="24"/>
                <w:szCs w:val="21"/>
                <w:lang w:bidi="ar"/>
              </w:rPr>
              <w:t>线程</w:t>
            </w:r>
            <w:r w:rsidRPr="00AD7F45">
              <w:rPr>
                <w:rFonts w:cs="宋体" w:hint="eastAsia"/>
                <w:kern w:val="0"/>
                <w:sz w:val="24"/>
                <w:szCs w:val="21"/>
                <w:lang w:bidi="ar"/>
              </w:rPr>
              <w:t xml:space="preserve">  2.6GHz*2/</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512 GB</w:t>
            </w:r>
            <w:r w:rsidRPr="00AD7F45">
              <w:rPr>
                <w:rFonts w:cs="宋体" w:hint="eastAsia"/>
                <w:kern w:val="0"/>
                <w:sz w:val="24"/>
                <w:szCs w:val="21"/>
                <w:lang w:bidi="ar"/>
              </w:rPr>
              <w:t>内存</w:t>
            </w:r>
            <w:r w:rsidRPr="00AD7F45">
              <w:rPr>
                <w:rFonts w:cs="宋体" w:hint="eastAsia"/>
                <w:kern w:val="0"/>
                <w:sz w:val="24"/>
                <w:szCs w:val="21"/>
                <w:lang w:bidi="ar"/>
              </w:rPr>
              <w:t xml:space="preserve"> DDR5 5600/</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2*960G SSD</w:t>
            </w:r>
            <w:r w:rsidRPr="00AD7F45">
              <w:rPr>
                <w:rFonts w:cs="宋体" w:hint="eastAsia"/>
                <w:kern w:val="0"/>
                <w:sz w:val="24"/>
                <w:szCs w:val="21"/>
                <w:lang w:bidi="ar"/>
              </w:rPr>
              <w:t>硬盘</w:t>
            </w:r>
            <w:r w:rsidRPr="00AD7F45">
              <w:rPr>
                <w:rFonts w:cs="宋体" w:hint="eastAsia"/>
                <w:kern w:val="0"/>
                <w:sz w:val="24"/>
                <w:szCs w:val="21"/>
                <w:lang w:bidi="ar"/>
              </w:rPr>
              <w:br/>
            </w:r>
            <w:r w:rsidRPr="00AD7F45">
              <w:rPr>
                <w:rFonts w:cs="宋体" w:hint="eastAsia"/>
                <w:kern w:val="0"/>
                <w:sz w:val="24"/>
                <w:szCs w:val="21"/>
                <w:lang w:bidi="ar"/>
              </w:rPr>
              <w:lastRenderedPageBreak/>
              <w:t>数据盘：</w:t>
            </w:r>
            <w:r w:rsidRPr="00AD7F45">
              <w:rPr>
                <w:rFonts w:cs="宋体" w:hint="eastAsia"/>
                <w:kern w:val="0"/>
                <w:sz w:val="24"/>
                <w:szCs w:val="21"/>
                <w:lang w:bidi="ar"/>
              </w:rPr>
              <w:t>1.92T NVMe*2 /</w:t>
            </w:r>
            <w:r w:rsidRPr="00AD7F45">
              <w:rPr>
                <w:rFonts w:cs="宋体" w:hint="eastAsia"/>
                <w:kern w:val="0"/>
                <w:sz w:val="24"/>
                <w:szCs w:val="21"/>
                <w:lang w:bidi="ar"/>
              </w:rPr>
              <w:br/>
            </w:r>
            <w:r w:rsidRPr="00AD7F45">
              <w:rPr>
                <w:rFonts w:cs="宋体" w:hint="eastAsia"/>
                <w:kern w:val="0"/>
                <w:sz w:val="24"/>
                <w:szCs w:val="21"/>
                <w:lang w:bidi="ar"/>
              </w:rPr>
              <w:t>网卡：</w:t>
            </w:r>
            <w:r w:rsidRPr="00AD7F45">
              <w:rPr>
                <w:rFonts w:cs="宋体" w:hint="eastAsia"/>
                <w:kern w:val="0"/>
                <w:sz w:val="24"/>
                <w:szCs w:val="21"/>
                <w:lang w:bidi="ar"/>
              </w:rPr>
              <w:t>2*</w:t>
            </w:r>
            <w:proofErr w:type="gramStart"/>
            <w:r w:rsidRPr="00AD7F45">
              <w:rPr>
                <w:rFonts w:cs="宋体" w:hint="eastAsia"/>
                <w:kern w:val="0"/>
                <w:sz w:val="24"/>
                <w:szCs w:val="21"/>
                <w:lang w:bidi="ar"/>
              </w:rPr>
              <w:t>千兆电口</w:t>
            </w:r>
            <w:proofErr w:type="gramEnd"/>
            <w:r w:rsidRPr="00AD7F45">
              <w:rPr>
                <w:rFonts w:cs="宋体" w:hint="eastAsia"/>
                <w:kern w:val="0"/>
                <w:sz w:val="24"/>
                <w:szCs w:val="21"/>
                <w:lang w:bidi="ar"/>
              </w:rPr>
              <w:t>/2*</w:t>
            </w:r>
            <w:proofErr w:type="gramStart"/>
            <w:r w:rsidRPr="00AD7F45">
              <w:rPr>
                <w:rFonts w:cs="宋体" w:hint="eastAsia"/>
                <w:kern w:val="0"/>
                <w:sz w:val="24"/>
                <w:szCs w:val="21"/>
                <w:lang w:bidi="ar"/>
              </w:rPr>
              <w:t>万兆光口</w:t>
            </w:r>
            <w:proofErr w:type="gramEnd"/>
            <w:r w:rsidRPr="00AD7F45">
              <w:rPr>
                <w:rFonts w:cs="宋体" w:hint="eastAsia"/>
                <w:kern w:val="0"/>
                <w:sz w:val="24"/>
                <w:szCs w:val="21"/>
                <w:lang w:bidi="ar"/>
              </w:rPr>
              <w:br/>
            </w:r>
            <w:r w:rsidRPr="00AD7F45">
              <w:rPr>
                <w:rFonts w:cs="宋体" w:hint="eastAsia"/>
                <w:kern w:val="0"/>
                <w:sz w:val="24"/>
                <w:szCs w:val="21"/>
                <w:lang w:bidi="ar"/>
              </w:rPr>
              <w:t>显卡：</w:t>
            </w:r>
            <w:r w:rsidRPr="00AD7F45">
              <w:rPr>
                <w:rFonts w:cs="宋体" w:hint="eastAsia"/>
                <w:kern w:val="0"/>
                <w:sz w:val="24"/>
                <w:szCs w:val="21"/>
                <w:lang w:bidi="ar"/>
              </w:rPr>
              <w:t xml:space="preserve">HG DCU K100_AI </w:t>
            </w:r>
            <w:proofErr w:type="gramStart"/>
            <w:r w:rsidRPr="00AD7F45">
              <w:rPr>
                <w:rFonts w:cs="宋体" w:hint="eastAsia"/>
                <w:kern w:val="0"/>
                <w:sz w:val="24"/>
                <w:szCs w:val="21"/>
                <w:lang w:bidi="ar"/>
              </w:rPr>
              <w:t>双宽</w:t>
            </w:r>
            <w:proofErr w:type="gramEnd"/>
            <w:r w:rsidRPr="00AD7F45">
              <w:rPr>
                <w:rFonts w:cs="宋体" w:hint="eastAsia"/>
                <w:kern w:val="0"/>
                <w:sz w:val="24"/>
                <w:szCs w:val="21"/>
                <w:lang w:bidi="ar"/>
              </w:rPr>
              <w:t xml:space="preserve"> GPU</w:t>
            </w:r>
            <w:r w:rsidRPr="00AD7F45">
              <w:rPr>
                <w:rFonts w:cs="宋体" w:hint="eastAsia"/>
                <w:kern w:val="0"/>
                <w:sz w:val="24"/>
                <w:szCs w:val="21"/>
                <w:lang w:bidi="ar"/>
              </w:rPr>
              <w:t>卡</w:t>
            </w:r>
            <w:r w:rsidRPr="00AD7F45">
              <w:rPr>
                <w:rFonts w:cs="宋体" w:hint="eastAsia"/>
                <w:kern w:val="0"/>
                <w:sz w:val="24"/>
                <w:szCs w:val="21"/>
                <w:lang w:bidi="ar"/>
              </w:rPr>
              <w:t>*4 /(</w:t>
            </w:r>
            <w:r w:rsidRPr="00AD7F45">
              <w:rPr>
                <w:rFonts w:cs="宋体" w:hint="eastAsia"/>
                <w:kern w:val="0"/>
                <w:sz w:val="24"/>
                <w:szCs w:val="21"/>
                <w:lang w:bidi="ar"/>
              </w:rPr>
              <w:t>原生支持多种高性能计算加速库以及</w:t>
            </w:r>
            <w:r w:rsidRPr="00AD7F45">
              <w:rPr>
                <w:rFonts w:cs="宋体" w:hint="eastAsia"/>
                <w:kern w:val="0"/>
                <w:sz w:val="24"/>
                <w:szCs w:val="21"/>
                <w:lang w:bidi="ar"/>
              </w:rPr>
              <w:t>TensorFlow</w:t>
            </w:r>
            <w:r w:rsidRPr="00AD7F45">
              <w:rPr>
                <w:rFonts w:cs="宋体" w:hint="eastAsia"/>
                <w:kern w:val="0"/>
                <w:sz w:val="24"/>
                <w:szCs w:val="21"/>
                <w:lang w:bidi="ar"/>
              </w:rPr>
              <w:t>和</w:t>
            </w:r>
            <w:r w:rsidRPr="00AD7F45">
              <w:rPr>
                <w:rFonts w:cs="宋体" w:hint="eastAsia"/>
                <w:kern w:val="0"/>
                <w:sz w:val="24"/>
                <w:szCs w:val="21"/>
                <w:lang w:bidi="ar"/>
              </w:rPr>
              <w:t>Pytorch</w:t>
            </w:r>
            <w:r w:rsidRPr="00AD7F45">
              <w:rPr>
                <w:rFonts w:cs="宋体" w:hint="eastAsia"/>
                <w:kern w:val="0"/>
                <w:sz w:val="24"/>
                <w:szCs w:val="21"/>
                <w:lang w:bidi="ar"/>
              </w:rPr>
              <w:t>等深度学习框架，单卡显存不低于</w:t>
            </w:r>
            <w:r w:rsidRPr="00AD7F45">
              <w:rPr>
                <w:rFonts w:cs="宋体" w:hint="eastAsia"/>
                <w:kern w:val="0"/>
                <w:sz w:val="24"/>
                <w:szCs w:val="21"/>
                <w:lang w:bidi="ar"/>
              </w:rPr>
              <w:t>64GB</w:t>
            </w:r>
            <w:r w:rsidRPr="00AD7F45">
              <w:rPr>
                <w:rFonts w:cs="宋体" w:hint="eastAsia"/>
                <w:kern w:val="0"/>
                <w:sz w:val="24"/>
                <w:szCs w:val="21"/>
                <w:lang w:bidi="ar"/>
              </w:rPr>
              <w:t>，单精度</w:t>
            </w:r>
            <w:r w:rsidRPr="00AD7F45">
              <w:rPr>
                <w:rFonts w:cs="宋体" w:hint="eastAsia"/>
                <w:kern w:val="0"/>
                <w:sz w:val="24"/>
                <w:szCs w:val="21"/>
                <w:lang w:bidi="ar"/>
              </w:rPr>
              <w:t>FP32</w:t>
            </w:r>
            <w:r w:rsidRPr="00AD7F45">
              <w:rPr>
                <w:rFonts w:cs="宋体" w:hint="eastAsia"/>
                <w:kern w:val="0"/>
                <w:sz w:val="24"/>
                <w:szCs w:val="21"/>
                <w:lang w:bidi="ar"/>
              </w:rPr>
              <w:t>性能不低于</w:t>
            </w:r>
            <w:r w:rsidRPr="00AD7F45">
              <w:rPr>
                <w:rFonts w:cs="宋体" w:hint="eastAsia"/>
                <w:kern w:val="0"/>
                <w:sz w:val="24"/>
                <w:szCs w:val="21"/>
                <w:lang w:bidi="ar"/>
              </w:rPr>
              <w:t>49 TFLOPS</w:t>
            </w:r>
            <w:r w:rsidRPr="00AD7F45">
              <w:rPr>
                <w:rFonts w:cs="宋体" w:hint="eastAsia"/>
                <w:kern w:val="0"/>
                <w:sz w:val="24"/>
                <w:szCs w:val="21"/>
                <w:lang w:bidi="ar"/>
              </w:rPr>
              <w:t>，半精度</w:t>
            </w:r>
            <w:r w:rsidRPr="00AD7F45">
              <w:rPr>
                <w:rFonts w:cs="宋体" w:hint="eastAsia"/>
                <w:kern w:val="0"/>
                <w:sz w:val="24"/>
                <w:szCs w:val="21"/>
                <w:lang w:bidi="ar"/>
              </w:rPr>
              <w:t>FP16</w:t>
            </w:r>
            <w:r w:rsidRPr="00AD7F45">
              <w:rPr>
                <w:rFonts w:cs="宋体" w:hint="eastAsia"/>
                <w:kern w:val="0"/>
                <w:sz w:val="24"/>
                <w:szCs w:val="21"/>
                <w:lang w:bidi="ar"/>
              </w:rPr>
              <w:t>性能不低于</w:t>
            </w:r>
            <w:r w:rsidRPr="00AD7F45">
              <w:rPr>
                <w:rFonts w:cs="宋体" w:hint="eastAsia"/>
                <w:kern w:val="0"/>
                <w:sz w:val="24"/>
                <w:szCs w:val="21"/>
                <w:lang w:bidi="ar"/>
              </w:rPr>
              <w:t>196 TFLOPS</w:t>
            </w:r>
            <w:r w:rsidRPr="00AD7F45">
              <w:rPr>
                <w:rFonts w:cs="宋体" w:hint="eastAsia"/>
                <w:kern w:val="0"/>
                <w:sz w:val="24"/>
                <w:szCs w:val="21"/>
                <w:lang w:bidi="ar"/>
              </w:rPr>
              <w:t>。</w:t>
            </w:r>
            <w:r w:rsidRPr="00AD7F45">
              <w:rPr>
                <w:rFonts w:cs="宋体" w:hint="eastAsia"/>
                <w:kern w:val="0"/>
                <w:sz w:val="24"/>
                <w:szCs w:val="21"/>
                <w:lang w:bidi="ar"/>
              </w:rPr>
              <w:t>) DeepSeek-R1-Distill-Qwen-32B</w:t>
            </w:r>
            <w:r w:rsidRPr="00AD7F45">
              <w:rPr>
                <w:rFonts w:cs="宋体" w:hint="eastAsia"/>
                <w:kern w:val="0"/>
                <w:sz w:val="24"/>
                <w:szCs w:val="21"/>
                <w:lang w:bidi="ar"/>
              </w:rPr>
              <w:t>：</w:t>
            </w:r>
            <w:r w:rsidRPr="00AD7F45">
              <w:rPr>
                <w:rFonts w:cs="宋体" w:hint="eastAsia"/>
                <w:kern w:val="0"/>
                <w:sz w:val="24"/>
                <w:szCs w:val="21"/>
                <w:lang w:bidi="ar"/>
              </w:rPr>
              <w:t>16</w:t>
            </w:r>
            <w:r w:rsidRPr="00AD7F45">
              <w:rPr>
                <w:rFonts w:cs="宋体" w:hint="eastAsia"/>
                <w:kern w:val="0"/>
                <w:sz w:val="24"/>
                <w:szCs w:val="21"/>
                <w:lang w:bidi="ar"/>
              </w:rPr>
              <w:t>并发，单路</w:t>
            </w:r>
            <w:r w:rsidRPr="00AD7F45">
              <w:rPr>
                <w:rFonts w:cs="宋体" w:hint="eastAsia"/>
                <w:kern w:val="0"/>
                <w:sz w:val="24"/>
                <w:szCs w:val="21"/>
                <w:lang w:bidi="ar"/>
              </w:rPr>
              <w:t>15~30toks/s</w:t>
            </w:r>
          </w:p>
        </w:tc>
        <w:tc>
          <w:tcPr>
            <w:tcW w:w="922" w:type="dxa"/>
            <w:vMerge/>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lastRenderedPageBreak/>
              <w:t>6</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国产模型推理</w:t>
            </w:r>
            <w:proofErr w:type="gramStart"/>
            <w:r w:rsidRPr="00AD7F45">
              <w:rPr>
                <w:rFonts w:cs="宋体" w:hint="eastAsia"/>
                <w:kern w:val="0"/>
                <w:sz w:val="24"/>
                <w:szCs w:val="21"/>
                <w:lang w:bidi="ar"/>
              </w:rPr>
              <w:t>裸</w:t>
            </w:r>
            <w:proofErr w:type="gramEnd"/>
            <w:r w:rsidRPr="00AD7F45">
              <w:rPr>
                <w:rFonts w:cs="宋体" w:hint="eastAsia"/>
                <w:kern w:val="0"/>
                <w:sz w:val="24"/>
                <w:szCs w:val="21"/>
                <w:lang w:bidi="ar"/>
              </w:rPr>
              <w:t>服务器</w:t>
            </w:r>
            <w:r w:rsidRPr="00AD7F45">
              <w:rPr>
                <w:rFonts w:cs="宋体" w:hint="eastAsia"/>
                <w:kern w:val="0"/>
                <w:sz w:val="24"/>
                <w:szCs w:val="21"/>
                <w:lang w:bidi="ar"/>
              </w:rPr>
              <w:t>2</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CPU</w:t>
            </w:r>
            <w:r w:rsidRPr="00AD7F45">
              <w:rPr>
                <w:rFonts w:cs="宋体" w:hint="eastAsia"/>
                <w:kern w:val="0"/>
                <w:sz w:val="24"/>
                <w:szCs w:val="21"/>
                <w:lang w:bidi="ar"/>
              </w:rPr>
              <w:t>：整机</w:t>
            </w:r>
            <w:r w:rsidRPr="00AD7F45">
              <w:rPr>
                <w:rFonts w:cs="宋体" w:hint="eastAsia"/>
                <w:kern w:val="0"/>
                <w:sz w:val="24"/>
                <w:szCs w:val="21"/>
                <w:lang w:bidi="ar"/>
              </w:rPr>
              <w:t xml:space="preserve"> CPU 32</w:t>
            </w:r>
            <w:r w:rsidRPr="00AD7F45">
              <w:rPr>
                <w:rFonts w:cs="宋体" w:hint="eastAsia"/>
                <w:kern w:val="0"/>
                <w:sz w:val="24"/>
                <w:szCs w:val="21"/>
                <w:lang w:bidi="ar"/>
              </w:rPr>
              <w:t>核</w:t>
            </w:r>
            <w:r w:rsidRPr="00AD7F45">
              <w:rPr>
                <w:rFonts w:cs="宋体" w:hint="eastAsia"/>
                <w:kern w:val="0"/>
                <w:sz w:val="24"/>
                <w:szCs w:val="21"/>
                <w:lang w:bidi="ar"/>
              </w:rPr>
              <w:t xml:space="preserve"> 64</w:t>
            </w:r>
            <w:r w:rsidRPr="00AD7F45">
              <w:rPr>
                <w:rFonts w:cs="宋体" w:hint="eastAsia"/>
                <w:kern w:val="0"/>
                <w:sz w:val="24"/>
                <w:szCs w:val="21"/>
                <w:lang w:bidi="ar"/>
              </w:rPr>
              <w:t>线程</w:t>
            </w:r>
            <w:r w:rsidRPr="00AD7F45">
              <w:rPr>
                <w:rFonts w:cs="宋体" w:hint="eastAsia"/>
                <w:kern w:val="0"/>
                <w:sz w:val="24"/>
                <w:szCs w:val="21"/>
                <w:lang w:bidi="ar"/>
              </w:rPr>
              <w:t xml:space="preserve">  2.3GHz*2/</w:t>
            </w:r>
            <w:r w:rsidRPr="00AD7F45">
              <w:rPr>
                <w:rFonts w:cs="宋体" w:hint="eastAsia"/>
                <w:kern w:val="0"/>
                <w:sz w:val="24"/>
                <w:szCs w:val="21"/>
                <w:lang w:bidi="ar"/>
              </w:rPr>
              <w:br/>
            </w:r>
            <w:r w:rsidRPr="00AD7F45">
              <w:rPr>
                <w:rFonts w:cs="宋体" w:hint="eastAsia"/>
                <w:kern w:val="0"/>
                <w:sz w:val="24"/>
                <w:szCs w:val="21"/>
                <w:lang w:bidi="ar"/>
              </w:rPr>
              <w:t>内存：</w:t>
            </w:r>
            <w:r w:rsidRPr="00AD7F45">
              <w:rPr>
                <w:rFonts w:cs="宋体" w:hint="eastAsia"/>
                <w:kern w:val="0"/>
                <w:sz w:val="24"/>
                <w:szCs w:val="21"/>
                <w:lang w:bidi="ar"/>
              </w:rPr>
              <w:t>768 GB</w:t>
            </w:r>
            <w:r w:rsidRPr="00AD7F45">
              <w:rPr>
                <w:rFonts w:cs="宋体" w:hint="eastAsia"/>
                <w:kern w:val="0"/>
                <w:sz w:val="24"/>
                <w:szCs w:val="21"/>
                <w:lang w:bidi="ar"/>
              </w:rPr>
              <w:t>内存</w:t>
            </w:r>
            <w:r w:rsidRPr="00AD7F45">
              <w:rPr>
                <w:rFonts w:cs="宋体" w:hint="eastAsia"/>
                <w:kern w:val="0"/>
                <w:sz w:val="24"/>
                <w:szCs w:val="21"/>
                <w:lang w:bidi="ar"/>
              </w:rPr>
              <w:t xml:space="preserve"> DDR5 5600/</w:t>
            </w:r>
            <w:r w:rsidRPr="00AD7F45">
              <w:rPr>
                <w:rFonts w:cs="宋体" w:hint="eastAsia"/>
                <w:kern w:val="0"/>
                <w:sz w:val="24"/>
                <w:szCs w:val="21"/>
                <w:lang w:bidi="ar"/>
              </w:rPr>
              <w:br/>
            </w:r>
            <w:r w:rsidRPr="00AD7F45">
              <w:rPr>
                <w:rFonts w:cs="宋体" w:hint="eastAsia"/>
                <w:kern w:val="0"/>
                <w:sz w:val="24"/>
                <w:szCs w:val="21"/>
                <w:lang w:bidi="ar"/>
              </w:rPr>
              <w:t>系统盘：</w:t>
            </w:r>
            <w:r w:rsidRPr="00AD7F45">
              <w:rPr>
                <w:rFonts w:cs="宋体" w:hint="eastAsia"/>
                <w:kern w:val="0"/>
                <w:sz w:val="24"/>
                <w:szCs w:val="21"/>
                <w:lang w:bidi="ar"/>
              </w:rPr>
              <w:t>2*960G SSD</w:t>
            </w:r>
            <w:r w:rsidRPr="00AD7F45">
              <w:rPr>
                <w:rFonts w:cs="宋体" w:hint="eastAsia"/>
                <w:kern w:val="0"/>
                <w:sz w:val="24"/>
                <w:szCs w:val="21"/>
                <w:lang w:bidi="ar"/>
              </w:rPr>
              <w:t>硬盘</w:t>
            </w:r>
            <w:r w:rsidRPr="00AD7F45">
              <w:rPr>
                <w:rFonts w:cs="宋体" w:hint="eastAsia"/>
                <w:kern w:val="0"/>
                <w:sz w:val="24"/>
                <w:szCs w:val="21"/>
                <w:lang w:bidi="ar"/>
              </w:rPr>
              <w:br/>
            </w:r>
            <w:r w:rsidRPr="00AD7F45">
              <w:rPr>
                <w:rFonts w:cs="宋体" w:hint="eastAsia"/>
                <w:kern w:val="0"/>
                <w:sz w:val="24"/>
                <w:szCs w:val="21"/>
                <w:lang w:bidi="ar"/>
              </w:rPr>
              <w:t>数据盘：</w:t>
            </w:r>
            <w:r w:rsidRPr="00AD7F45">
              <w:rPr>
                <w:rFonts w:cs="宋体" w:hint="eastAsia"/>
                <w:kern w:val="0"/>
                <w:sz w:val="24"/>
                <w:szCs w:val="21"/>
                <w:lang w:bidi="ar"/>
              </w:rPr>
              <w:t>1.92T NVMe*2 /8TB 3.5</w:t>
            </w:r>
            <w:r w:rsidRPr="00AD7F45">
              <w:rPr>
                <w:rFonts w:cs="宋体" w:hint="eastAsia"/>
                <w:kern w:val="0"/>
                <w:sz w:val="24"/>
                <w:szCs w:val="21"/>
                <w:lang w:bidi="ar"/>
              </w:rPr>
              <w:t>吋</w:t>
            </w:r>
            <w:r w:rsidRPr="00AD7F45">
              <w:rPr>
                <w:rFonts w:cs="宋体" w:hint="eastAsia"/>
                <w:kern w:val="0"/>
                <w:sz w:val="24"/>
                <w:szCs w:val="21"/>
                <w:lang w:bidi="ar"/>
              </w:rPr>
              <w:t>7.2k 6Gb SATA</w:t>
            </w:r>
            <w:r w:rsidRPr="00AD7F45">
              <w:rPr>
                <w:rFonts w:cs="宋体" w:hint="eastAsia"/>
                <w:kern w:val="0"/>
                <w:sz w:val="24"/>
                <w:szCs w:val="21"/>
                <w:lang w:bidi="ar"/>
              </w:rPr>
              <w:t>硬盘</w:t>
            </w:r>
            <w:r w:rsidRPr="00AD7F45">
              <w:rPr>
                <w:rFonts w:cs="宋体" w:hint="eastAsia"/>
                <w:kern w:val="0"/>
                <w:sz w:val="24"/>
                <w:szCs w:val="21"/>
                <w:lang w:bidi="ar"/>
              </w:rPr>
              <w:t>*4</w:t>
            </w:r>
            <w:r w:rsidRPr="00AD7F45">
              <w:rPr>
                <w:rFonts w:cs="宋体" w:hint="eastAsia"/>
                <w:kern w:val="0"/>
                <w:sz w:val="24"/>
                <w:szCs w:val="21"/>
                <w:lang w:bidi="ar"/>
              </w:rPr>
              <w:br/>
            </w:r>
            <w:r w:rsidRPr="00AD7F45">
              <w:rPr>
                <w:rFonts w:cs="宋体" w:hint="eastAsia"/>
                <w:kern w:val="0"/>
                <w:sz w:val="24"/>
                <w:szCs w:val="21"/>
                <w:lang w:bidi="ar"/>
              </w:rPr>
              <w:t>网卡：</w:t>
            </w:r>
            <w:r w:rsidRPr="00AD7F45">
              <w:rPr>
                <w:rFonts w:cs="宋体" w:hint="eastAsia"/>
                <w:kern w:val="0"/>
                <w:sz w:val="24"/>
                <w:szCs w:val="21"/>
                <w:lang w:bidi="ar"/>
              </w:rPr>
              <w:t>2*</w:t>
            </w:r>
            <w:proofErr w:type="gramStart"/>
            <w:r w:rsidRPr="00AD7F45">
              <w:rPr>
                <w:rFonts w:cs="宋体" w:hint="eastAsia"/>
                <w:kern w:val="0"/>
                <w:sz w:val="24"/>
                <w:szCs w:val="21"/>
                <w:lang w:bidi="ar"/>
              </w:rPr>
              <w:t>千兆电口</w:t>
            </w:r>
            <w:proofErr w:type="gramEnd"/>
            <w:r w:rsidRPr="00AD7F45">
              <w:rPr>
                <w:rFonts w:cs="宋体" w:hint="eastAsia"/>
                <w:kern w:val="0"/>
                <w:sz w:val="24"/>
                <w:szCs w:val="21"/>
                <w:lang w:bidi="ar"/>
              </w:rPr>
              <w:t>/2*</w:t>
            </w:r>
            <w:proofErr w:type="gramStart"/>
            <w:r w:rsidRPr="00AD7F45">
              <w:rPr>
                <w:rFonts w:cs="宋体" w:hint="eastAsia"/>
                <w:kern w:val="0"/>
                <w:sz w:val="24"/>
                <w:szCs w:val="21"/>
                <w:lang w:bidi="ar"/>
              </w:rPr>
              <w:t>万兆光口</w:t>
            </w:r>
            <w:proofErr w:type="gramEnd"/>
            <w:r w:rsidRPr="00AD7F45">
              <w:rPr>
                <w:rFonts w:cs="宋体" w:hint="eastAsia"/>
                <w:kern w:val="0"/>
                <w:sz w:val="24"/>
                <w:szCs w:val="21"/>
                <w:lang w:bidi="ar"/>
              </w:rPr>
              <w:br/>
            </w:r>
            <w:r w:rsidRPr="00AD7F45">
              <w:rPr>
                <w:rFonts w:cs="宋体" w:hint="eastAsia"/>
                <w:kern w:val="0"/>
                <w:sz w:val="24"/>
                <w:szCs w:val="21"/>
                <w:lang w:bidi="ar"/>
              </w:rPr>
              <w:t>显卡：</w:t>
            </w:r>
            <w:r w:rsidRPr="00AD7F45">
              <w:rPr>
                <w:rFonts w:cs="宋体" w:hint="eastAsia"/>
                <w:kern w:val="0"/>
                <w:sz w:val="24"/>
                <w:szCs w:val="21"/>
                <w:lang w:bidi="ar"/>
              </w:rPr>
              <w:t xml:space="preserve">HG DCU K100_AI </w:t>
            </w:r>
            <w:proofErr w:type="gramStart"/>
            <w:r w:rsidRPr="00AD7F45">
              <w:rPr>
                <w:rFonts w:cs="宋体" w:hint="eastAsia"/>
                <w:kern w:val="0"/>
                <w:sz w:val="24"/>
                <w:szCs w:val="21"/>
                <w:lang w:bidi="ar"/>
              </w:rPr>
              <w:t>双宽</w:t>
            </w:r>
            <w:proofErr w:type="gramEnd"/>
            <w:r w:rsidRPr="00AD7F45">
              <w:rPr>
                <w:rFonts w:cs="宋体" w:hint="eastAsia"/>
                <w:kern w:val="0"/>
                <w:sz w:val="24"/>
                <w:szCs w:val="21"/>
                <w:lang w:bidi="ar"/>
              </w:rPr>
              <w:t xml:space="preserve"> GPU</w:t>
            </w:r>
            <w:r w:rsidRPr="00AD7F45">
              <w:rPr>
                <w:rFonts w:cs="宋体" w:hint="eastAsia"/>
                <w:kern w:val="0"/>
                <w:sz w:val="24"/>
                <w:szCs w:val="21"/>
                <w:lang w:bidi="ar"/>
              </w:rPr>
              <w:t>卡</w:t>
            </w:r>
            <w:r w:rsidRPr="00AD7F45">
              <w:rPr>
                <w:rFonts w:cs="宋体" w:hint="eastAsia"/>
                <w:kern w:val="0"/>
                <w:sz w:val="24"/>
                <w:szCs w:val="21"/>
                <w:lang w:bidi="ar"/>
              </w:rPr>
              <w:t>*6 /(</w:t>
            </w:r>
            <w:r w:rsidRPr="00AD7F45">
              <w:rPr>
                <w:rFonts w:cs="宋体" w:hint="eastAsia"/>
                <w:kern w:val="0"/>
                <w:sz w:val="24"/>
                <w:szCs w:val="21"/>
                <w:lang w:bidi="ar"/>
              </w:rPr>
              <w:t>原生支持多种高性能计算加速库以及</w:t>
            </w:r>
            <w:r w:rsidRPr="00AD7F45">
              <w:rPr>
                <w:rFonts w:cs="宋体" w:hint="eastAsia"/>
                <w:kern w:val="0"/>
                <w:sz w:val="24"/>
                <w:szCs w:val="21"/>
                <w:lang w:bidi="ar"/>
              </w:rPr>
              <w:t>TensorFlow</w:t>
            </w:r>
            <w:r w:rsidRPr="00AD7F45">
              <w:rPr>
                <w:rFonts w:cs="宋体" w:hint="eastAsia"/>
                <w:kern w:val="0"/>
                <w:sz w:val="24"/>
                <w:szCs w:val="21"/>
                <w:lang w:bidi="ar"/>
              </w:rPr>
              <w:t>和</w:t>
            </w:r>
            <w:r w:rsidRPr="00AD7F45">
              <w:rPr>
                <w:rFonts w:cs="宋体" w:hint="eastAsia"/>
                <w:kern w:val="0"/>
                <w:sz w:val="24"/>
                <w:szCs w:val="21"/>
                <w:lang w:bidi="ar"/>
              </w:rPr>
              <w:t>Pytorch</w:t>
            </w:r>
            <w:r w:rsidRPr="00AD7F45">
              <w:rPr>
                <w:rFonts w:cs="宋体" w:hint="eastAsia"/>
                <w:kern w:val="0"/>
                <w:sz w:val="24"/>
                <w:szCs w:val="21"/>
                <w:lang w:bidi="ar"/>
              </w:rPr>
              <w:t>等深度学习框架，单卡显存不低于</w:t>
            </w:r>
            <w:r w:rsidRPr="00AD7F45">
              <w:rPr>
                <w:rFonts w:cs="宋体" w:hint="eastAsia"/>
                <w:kern w:val="0"/>
                <w:sz w:val="24"/>
                <w:szCs w:val="21"/>
                <w:lang w:bidi="ar"/>
              </w:rPr>
              <w:t>64GB</w:t>
            </w:r>
            <w:r w:rsidRPr="00AD7F45">
              <w:rPr>
                <w:rFonts w:cs="宋体" w:hint="eastAsia"/>
                <w:kern w:val="0"/>
                <w:sz w:val="24"/>
                <w:szCs w:val="21"/>
                <w:lang w:bidi="ar"/>
              </w:rPr>
              <w:t>，单精度</w:t>
            </w:r>
            <w:r w:rsidRPr="00AD7F45">
              <w:rPr>
                <w:rFonts w:cs="宋体" w:hint="eastAsia"/>
                <w:kern w:val="0"/>
                <w:sz w:val="24"/>
                <w:szCs w:val="21"/>
                <w:lang w:bidi="ar"/>
              </w:rPr>
              <w:t>FP32</w:t>
            </w:r>
            <w:r w:rsidRPr="00AD7F45">
              <w:rPr>
                <w:rFonts w:cs="宋体" w:hint="eastAsia"/>
                <w:kern w:val="0"/>
                <w:sz w:val="24"/>
                <w:szCs w:val="21"/>
                <w:lang w:bidi="ar"/>
              </w:rPr>
              <w:t>性能不低于</w:t>
            </w:r>
            <w:r w:rsidRPr="00AD7F45">
              <w:rPr>
                <w:rFonts w:cs="宋体" w:hint="eastAsia"/>
                <w:kern w:val="0"/>
                <w:sz w:val="24"/>
                <w:szCs w:val="21"/>
                <w:lang w:bidi="ar"/>
              </w:rPr>
              <w:t>49 TFLOPS</w:t>
            </w:r>
            <w:r w:rsidRPr="00AD7F45">
              <w:rPr>
                <w:rFonts w:cs="宋体" w:hint="eastAsia"/>
                <w:kern w:val="0"/>
                <w:sz w:val="24"/>
                <w:szCs w:val="21"/>
                <w:lang w:bidi="ar"/>
              </w:rPr>
              <w:t>，半精度</w:t>
            </w:r>
            <w:r w:rsidRPr="00AD7F45">
              <w:rPr>
                <w:rFonts w:cs="宋体" w:hint="eastAsia"/>
                <w:kern w:val="0"/>
                <w:sz w:val="24"/>
                <w:szCs w:val="21"/>
                <w:lang w:bidi="ar"/>
              </w:rPr>
              <w:t>FP16</w:t>
            </w:r>
            <w:r w:rsidRPr="00AD7F45">
              <w:rPr>
                <w:rFonts w:cs="宋体" w:hint="eastAsia"/>
                <w:kern w:val="0"/>
                <w:sz w:val="24"/>
                <w:szCs w:val="21"/>
                <w:lang w:bidi="ar"/>
              </w:rPr>
              <w:t>性能不低于</w:t>
            </w:r>
            <w:r w:rsidRPr="00AD7F45">
              <w:rPr>
                <w:rFonts w:cs="宋体" w:hint="eastAsia"/>
                <w:kern w:val="0"/>
                <w:sz w:val="24"/>
                <w:szCs w:val="21"/>
                <w:lang w:bidi="ar"/>
              </w:rPr>
              <w:t>196 TFLOPS</w:t>
            </w:r>
            <w:r w:rsidRPr="00AD7F45">
              <w:rPr>
                <w:rFonts w:cs="宋体" w:hint="eastAsia"/>
                <w:kern w:val="0"/>
                <w:sz w:val="24"/>
                <w:szCs w:val="21"/>
                <w:lang w:bidi="ar"/>
              </w:rPr>
              <w:t>。</w:t>
            </w:r>
            <w:r w:rsidRPr="00AD7F45">
              <w:rPr>
                <w:rFonts w:cs="宋体" w:hint="eastAsia"/>
                <w:kern w:val="0"/>
                <w:sz w:val="24"/>
                <w:szCs w:val="21"/>
                <w:lang w:bidi="ar"/>
              </w:rPr>
              <w:t>)  DeepSeek-R1-Distill-Qwen-32B</w:t>
            </w:r>
            <w:r w:rsidRPr="00AD7F45">
              <w:rPr>
                <w:rFonts w:cs="宋体" w:hint="eastAsia"/>
                <w:kern w:val="0"/>
                <w:sz w:val="24"/>
                <w:szCs w:val="21"/>
                <w:lang w:bidi="ar"/>
              </w:rPr>
              <w:t>：</w:t>
            </w:r>
            <w:r w:rsidRPr="00AD7F45">
              <w:rPr>
                <w:rFonts w:cs="宋体" w:hint="eastAsia"/>
                <w:kern w:val="0"/>
                <w:sz w:val="24"/>
                <w:szCs w:val="21"/>
                <w:lang w:bidi="ar"/>
              </w:rPr>
              <w:t>16</w:t>
            </w:r>
            <w:r w:rsidRPr="00AD7F45">
              <w:rPr>
                <w:rFonts w:cs="宋体" w:hint="eastAsia"/>
                <w:kern w:val="0"/>
                <w:sz w:val="24"/>
                <w:szCs w:val="21"/>
                <w:lang w:bidi="ar"/>
              </w:rPr>
              <w:t>并发，单路</w:t>
            </w:r>
            <w:r w:rsidRPr="00AD7F45">
              <w:rPr>
                <w:rFonts w:cs="宋体" w:hint="eastAsia"/>
                <w:kern w:val="0"/>
                <w:sz w:val="24"/>
                <w:szCs w:val="21"/>
                <w:lang w:bidi="ar"/>
              </w:rPr>
              <w:t>15~30toks/s</w:t>
            </w:r>
          </w:p>
        </w:tc>
        <w:tc>
          <w:tcPr>
            <w:tcW w:w="922" w:type="dxa"/>
            <w:vMerge/>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w:t>
            </w:r>
            <w:r w:rsidRPr="00AD7F45">
              <w:rPr>
                <w:rFonts w:cs="宋体" w:hint="eastAsia"/>
                <w:kern w:val="0"/>
                <w:sz w:val="24"/>
                <w:szCs w:val="21"/>
                <w:lang w:bidi="ar"/>
              </w:rPr>
              <w:t>2</w:t>
            </w:r>
            <w:r w:rsidRPr="00AD7F45">
              <w:rPr>
                <w:rFonts w:cs="宋体" w:hint="eastAsia"/>
                <w:kern w:val="0"/>
                <w:sz w:val="24"/>
                <w:szCs w:val="21"/>
                <w:lang w:bidi="ar"/>
              </w:rPr>
              <w:t>）</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免疫规划信息系统升级改造</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7</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IaaS-</w:t>
            </w:r>
            <w:r w:rsidRPr="00AD7F45">
              <w:rPr>
                <w:rFonts w:cs="宋体" w:hint="eastAsia"/>
                <w:kern w:val="0"/>
                <w:sz w:val="24"/>
                <w:szCs w:val="21"/>
                <w:lang w:bidi="ar"/>
              </w:rPr>
              <w:t>计算</w:t>
            </w:r>
            <w:r w:rsidRPr="00AD7F45">
              <w:rPr>
                <w:rFonts w:cs="宋体" w:hint="eastAsia"/>
                <w:kern w:val="0"/>
                <w:sz w:val="24"/>
                <w:szCs w:val="21"/>
                <w:lang w:bidi="ar"/>
              </w:rPr>
              <w:t>-</w:t>
            </w:r>
            <w:r w:rsidRPr="00AD7F45">
              <w:rPr>
                <w:rFonts w:cs="宋体" w:hint="eastAsia"/>
                <w:kern w:val="0"/>
                <w:sz w:val="24"/>
                <w:szCs w:val="21"/>
                <w:lang w:bidi="ar"/>
              </w:rPr>
              <w:t>互联网区</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免疫规划云主机</w:t>
            </w:r>
            <w:r w:rsidRPr="00AD7F45">
              <w:rPr>
                <w:rFonts w:cs="宋体" w:hint="eastAsia"/>
                <w:kern w:val="0"/>
                <w:sz w:val="24"/>
                <w:szCs w:val="21"/>
                <w:lang w:bidi="ar"/>
              </w:rPr>
              <w:t>1</w:t>
            </w:r>
            <w:r w:rsidRPr="00AD7F45">
              <w:rPr>
                <w:rFonts w:cs="宋体" w:hint="eastAsia"/>
                <w:kern w:val="0"/>
                <w:sz w:val="24"/>
                <w:szCs w:val="21"/>
                <w:lang w:bidi="ar"/>
              </w:rPr>
              <w:t>、免疫规划云主机</w:t>
            </w:r>
            <w:r w:rsidRPr="00AD7F45">
              <w:rPr>
                <w:rFonts w:cs="宋体" w:hint="eastAsia"/>
                <w:kern w:val="0"/>
                <w:sz w:val="24"/>
                <w:szCs w:val="21"/>
                <w:lang w:bidi="ar"/>
              </w:rPr>
              <w:t>2</w:t>
            </w:r>
            <w:r w:rsidRPr="00AD7F45">
              <w:rPr>
                <w:rFonts w:cs="宋体" w:hint="eastAsia"/>
                <w:kern w:val="0"/>
                <w:sz w:val="24"/>
                <w:szCs w:val="21"/>
                <w:lang w:bidi="ar"/>
              </w:rPr>
              <w:t>、免疫规划云主机</w:t>
            </w:r>
            <w:r w:rsidRPr="00AD7F45">
              <w:rPr>
                <w:rFonts w:cs="宋体" w:hint="eastAsia"/>
                <w:kern w:val="0"/>
                <w:sz w:val="24"/>
                <w:szCs w:val="21"/>
                <w:lang w:bidi="ar"/>
              </w:rPr>
              <w:t>3</w:t>
            </w:r>
            <w:r w:rsidRPr="00AD7F45">
              <w:rPr>
                <w:rFonts w:cs="宋体" w:hint="eastAsia"/>
                <w:kern w:val="0"/>
                <w:sz w:val="24"/>
                <w:szCs w:val="21"/>
                <w:lang w:bidi="ar"/>
              </w:rPr>
              <w:t>、免疫规划云主机</w:t>
            </w:r>
            <w:r w:rsidRPr="00AD7F45">
              <w:rPr>
                <w:rFonts w:cs="宋体" w:hint="eastAsia"/>
                <w:kern w:val="0"/>
                <w:sz w:val="24"/>
                <w:szCs w:val="21"/>
                <w:lang w:bidi="ar"/>
              </w:rPr>
              <w:t>4</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r w:rsidRPr="00AD7F45">
              <w:rPr>
                <w:rFonts w:cs="宋体" w:hint="eastAsia"/>
                <w:kern w:val="0"/>
                <w:sz w:val="24"/>
                <w:szCs w:val="21"/>
                <w:lang w:bidi="ar"/>
              </w:rPr>
              <w:t>套</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12</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8</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IaaS-</w:t>
            </w:r>
            <w:r w:rsidRPr="00AD7F45">
              <w:rPr>
                <w:rFonts w:cs="宋体" w:hint="eastAsia"/>
                <w:kern w:val="0"/>
                <w:sz w:val="24"/>
                <w:szCs w:val="21"/>
                <w:lang w:bidi="ar"/>
              </w:rPr>
              <w:t>计算</w:t>
            </w:r>
            <w:r w:rsidRPr="00AD7F45">
              <w:rPr>
                <w:rFonts w:cs="宋体" w:hint="eastAsia"/>
                <w:kern w:val="0"/>
                <w:sz w:val="24"/>
                <w:szCs w:val="21"/>
                <w:lang w:bidi="ar"/>
              </w:rPr>
              <w:t>-</w:t>
            </w:r>
            <w:r w:rsidRPr="00AD7F45">
              <w:rPr>
                <w:rFonts w:cs="宋体" w:hint="eastAsia"/>
                <w:kern w:val="0"/>
                <w:sz w:val="24"/>
                <w:szCs w:val="21"/>
                <w:lang w:bidi="ar"/>
              </w:rPr>
              <w:t>政务外网区</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免疫规划云主机</w:t>
            </w:r>
            <w:r w:rsidRPr="00AD7F45">
              <w:rPr>
                <w:rFonts w:cs="宋体" w:hint="eastAsia"/>
                <w:kern w:val="0"/>
                <w:sz w:val="24"/>
                <w:szCs w:val="21"/>
                <w:lang w:bidi="ar"/>
              </w:rPr>
              <w:t>5</w:t>
            </w:r>
            <w:r w:rsidRPr="00AD7F45">
              <w:rPr>
                <w:rFonts w:cs="宋体" w:hint="eastAsia"/>
                <w:kern w:val="0"/>
                <w:sz w:val="24"/>
                <w:szCs w:val="21"/>
                <w:lang w:bidi="ar"/>
              </w:rPr>
              <w:t>、免疫规划云主机</w:t>
            </w:r>
            <w:r w:rsidRPr="00AD7F45">
              <w:rPr>
                <w:rFonts w:cs="宋体" w:hint="eastAsia"/>
                <w:kern w:val="0"/>
                <w:sz w:val="24"/>
                <w:szCs w:val="21"/>
                <w:lang w:bidi="ar"/>
              </w:rPr>
              <w:t>6</w:t>
            </w:r>
            <w:r w:rsidRPr="00AD7F45">
              <w:rPr>
                <w:rFonts w:cs="宋体" w:hint="eastAsia"/>
                <w:kern w:val="0"/>
                <w:sz w:val="24"/>
                <w:szCs w:val="21"/>
                <w:lang w:bidi="ar"/>
              </w:rPr>
              <w:t>、免疫规划云主机</w:t>
            </w:r>
            <w:r w:rsidRPr="00AD7F45">
              <w:rPr>
                <w:rFonts w:cs="宋体" w:hint="eastAsia"/>
                <w:kern w:val="0"/>
                <w:sz w:val="24"/>
                <w:szCs w:val="21"/>
                <w:lang w:bidi="ar"/>
              </w:rPr>
              <w:t>7</w:t>
            </w:r>
            <w:r w:rsidRPr="00AD7F45">
              <w:rPr>
                <w:rFonts w:cs="宋体" w:hint="eastAsia"/>
                <w:kern w:val="0"/>
                <w:sz w:val="24"/>
                <w:szCs w:val="21"/>
                <w:lang w:bidi="ar"/>
              </w:rPr>
              <w:t>、免疫规划云主机</w:t>
            </w:r>
            <w:r w:rsidRPr="00AD7F45">
              <w:rPr>
                <w:rFonts w:cs="宋体" w:hint="eastAsia"/>
                <w:kern w:val="0"/>
                <w:sz w:val="24"/>
                <w:szCs w:val="21"/>
                <w:lang w:bidi="ar"/>
              </w:rPr>
              <w:t>8</w:t>
            </w:r>
            <w:r w:rsidRPr="00AD7F45">
              <w:rPr>
                <w:rFonts w:cs="宋体" w:hint="eastAsia"/>
                <w:kern w:val="0"/>
                <w:sz w:val="24"/>
                <w:szCs w:val="21"/>
                <w:lang w:bidi="ar"/>
              </w:rPr>
              <w:t>、免疫规划云主机</w:t>
            </w:r>
            <w:r w:rsidRPr="00AD7F45">
              <w:rPr>
                <w:rFonts w:cs="宋体" w:hint="eastAsia"/>
                <w:kern w:val="0"/>
                <w:sz w:val="24"/>
                <w:szCs w:val="21"/>
                <w:lang w:bidi="ar"/>
              </w:rPr>
              <w:t>9</w:t>
            </w:r>
            <w:r w:rsidRPr="00AD7F45">
              <w:rPr>
                <w:rFonts w:cs="宋体" w:hint="eastAsia"/>
                <w:kern w:val="0"/>
                <w:sz w:val="24"/>
                <w:szCs w:val="21"/>
                <w:lang w:bidi="ar"/>
              </w:rPr>
              <w:t>、免疫规划云主机</w:t>
            </w:r>
            <w:r w:rsidRPr="00AD7F45">
              <w:rPr>
                <w:rFonts w:cs="宋体" w:hint="eastAsia"/>
                <w:kern w:val="0"/>
                <w:sz w:val="24"/>
                <w:szCs w:val="21"/>
                <w:lang w:bidi="ar"/>
              </w:rPr>
              <w:t>10</w:t>
            </w:r>
            <w:r w:rsidRPr="00AD7F45">
              <w:rPr>
                <w:rFonts w:cs="宋体" w:hint="eastAsia"/>
                <w:kern w:val="0"/>
                <w:sz w:val="24"/>
                <w:szCs w:val="21"/>
                <w:lang w:bidi="ar"/>
              </w:rPr>
              <w:t>、免疫规划云主机</w:t>
            </w:r>
            <w:r w:rsidRPr="00AD7F45">
              <w:rPr>
                <w:rFonts w:cs="宋体" w:hint="eastAsia"/>
                <w:kern w:val="0"/>
                <w:sz w:val="24"/>
                <w:szCs w:val="21"/>
                <w:lang w:bidi="ar"/>
              </w:rPr>
              <w:t>11</w:t>
            </w:r>
            <w:r w:rsidRPr="00AD7F45">
              <w:rPr>
                <w:rFonts w:cs="宋体" w:hint="eastAsia"/>
                <w:kern w:val="0"/>
                <w:sz w:val="24"/>
                <w:szCs w:val="21"/>
                <w:lang w:bidi="ar"/>
              </w:rPr>
              <w:t>、免疫规划云主机</w:t>
            </w:r>
            <w:r w:rsidRPr="00AD7F45">
              <w:rPr>
                <w:rFonts w:cs="宋体" w:hint="eastAsia"/>
                <w:kern w:val="0"/>
                <w:sz w:val="24"/>
                <w:szCs w:val="21"/>
                <w:lang w:bidi="ar"/>
              </w:rPr>
              <w:t>12</w:t>
            </w:r>
            <w:r w:rsidRPr="00AD7F45">
              <w:rPr>
                <w:rFonts w:cs="宋体" w:hint="eastAsia"/>
                <w:kern w:val="0"/>
                <w:sz w:val="24"/>
                <w:szCs w:val="21"/>
                <w:lang w:bidi="ar"/>
              </w:rPr>
              <w:t>、免疫规划云主机</w:t>
            </w:r>
            <w:r w:rsidRPr="00AD7F45">
              <w:rPr>
                <w:rFonts w:cs="宋体" w:hint="eastAsia"/>
                <w:kern w:val="0"/>
                <w:sz w:val="24"/>
                <w:szCs w:val="21"/>
                <w:lang w:bidi="ar"/>
              </w:rPr>
              <w:t>13</w:t>
            </w:r>
            <w:r w:rsidRPr="00AD7F45">
              <w:rPr>
                <w:rFonts w:cs="宋体" w:hint="eastAsia"/>
                <w:kern w:val="0"/>
                <w:sz w:val="24"/>
                <w:szCs w:val="21"/>
                <w:lang w:bidi="ar"/>
              </w:rPr>
              <w:t>、免疫规划云主机</w:t>
            </w:r>
            <w:r w:rsidRPr="00AD7F45">
              <w:rPr>
                <w:rFonts w:cs="宋体" w:hint="eastAsia"/>
                <w:kern w:val="0"/>
                <w:sz w:val="24"/>
                <w:szCs w:val="21"/>
                <w:lang w:bidi="ar"/>
              </w:rPr>
              <w:t>14</w:t>
            </w:r>
            <w:r w:rsidRPr="00AD7F45">
              <w:rPr>
                <w:rFonts w:cs="宋体" w:hint="eastAsia"/>
                <w:kern w:val="0"/>
                <w:sz w:val="24"/>
                <w:szCs w:val="21"/>
                <w:lang w:bidi="ar"/>
              </w:rPr>
              <w:t>、免疫规划云主机</w:t>
            </w:r>
            <w:r w:rsidRPr="00AD7F45">
              <w:rPr>
                <w:rFonts w:cs="宋体" w:hint="eastAsia"/>
                <w:kern w:val="0"/>
                <w:sz w:val="24"/>
                <w:szCs w:val="21"/>
                <w:lang w:bidi="ar"/>
              </w:rPr>
              <w:t>15</w:t>
            </w:r>
            <w:r w:rsidRPr="00AD7F45">
              <w:rPr>
                <w:rFonts w:cs="宋体" w:hint="eastAsia"/>
                <w:kern w:val="0"/>
                <w:sz w:val="24"/>
                <w:szCs w:val="21"/>
                <w:lang w:bidi="ar"/>
              </w:rPr>
              <w:t>、免疫规划云主机</w:t>
            </w:r>
            <w:r w:rsidRPr="00AD7F45">
              <w:rPr>
                <w:rFonts w:cs="宋体" w:hint="eastAsia"/>
                <w:kern w:val="0"/>
                <w:sz w:val="24"/>
                <w:szCs w:val="21"/>
                <w:lang w:bidi="ar"/>
              </w:rPr>
              <w:t>16</w:t>
            </w:r>
            <w:r w:rsidRPr="00AD7F45">
              <w:rPr>
                <w:rFonts w:cs="宋体" w:hint="eastAsia"/>
                <w:kern w:val="0"/>
                <w:sz w:val="24"/>
                <w:szCs w:val="21"/>
                <w:lang w:bidi="ar"/>
              </w:rPr>
              <w:t>、免疫规划云主机</w:t>
            </w:r>
            <w:r w:rsidRPr="00AD7F45">
              <w:rPr>
                <w:rFonts w:cs="宋体" w:hint="eastAsia"/>
                <w:kern w:val="0"/>
                <w:sz w:val="24"/>
                <w:szCs w:val="21"/>
                <w:lang w:bidi="ar"/>
              </w:rPr>
              <w:t>17</w:t>
            </w:r>
            <w:r w:rsidRPr="00AD7F45">
              <w:rPr>
                <w:rFonts w:cs="宋体" w:hint="eastAsia"/>
                <w:kern w:val="0"/>
                <w:sz w:val="24"/>
                <w:szCs w:val="21"/>
                <w:lang w:bidi="ar"/>
              </w:rPr>
              <w:t>、免疫规划云主机</w:t>
            </w:r>
            <w:r w:rsidRPr="00AD7F45">
              <w:rPr>
                <w:rFonts w:cs="宋体" w:hint="eastAsia"/>
                <w:kern w:val="0"/>
                <w:sz w:val="24"/>
                <w:szCs w:val="21"/>
                <w:lang w:bidi="ar"/>
              </w:rPr>
              <w:t>18</w:t>
            </w:r>
            <w:r w:rsidRPr="00AD7F45">
              <w:rPr>
                <w:rFonts w:cs="宋体" w:hint="eastAsia"/>
                <w:kern w:val="0"/>
                <w:sz w:val="24"/>
                <w:szCs w:val="21"/>
                <w:lang w:bidi="ar"/>
              </w:rPr>
              <w:t>、免疫规划云主机</w:t>
            </w:r>
            <w:r w:rsidRPr="00AD7F45">
              <w:rPr>
                <w:rFonts w:cs="宋体" w:hint="eastAsia"/>
                <w:kern w:val="0"/>
                <w:sz w:val="24"/>
                <w:szCs w:val="21"/>
                <w:lang w:bidi="ar"/>
              </w:rPr>
              <w:t>19</w:t>
            </w:r>
            <w:r w:rsidRPr="00AD7F45">
              <w:rPr>
                <w:rFonts w:cs="宋体" w:hint="eastAsia"/>
                <w:kern w:val="0"/>
                <w:sz w:val="24"/>
                <w:szCs w:val="21"/>
                <w:lang w:bidi="ar"/>
              </w:rPr>
              <w:t>、免疫规划云主机</w:t>
            </w:r>
            <w:r w:rsidRPr="00AD7F45">
              <w:rPr>
                <w:rFonts w:cs="宋体" w:hint="eastAsia"/>
                <w:kern w:val="0"/>
                <w:sz w:val="24"/>
                <w:szCs w:val="21"/>
                <w:lang w:bidi="ar"/>
              </w:rPr>
              <w:t>20</w:t>
            </w:r>
            <w:r w:rsidRPr="00AD7F45">
              <w:rPr>
                <w:rFonts w:cs="宋体" w:hint="eastAsia"/>
                <w:kern w:val="0"/>
                <w:sz w:val="24"/>
                <w:szCs w:val="21"/>
                <w:lang w:bidi="ar"/>
              </w:rPr>
              <w:t>、免疫规划云主机</w:t>
            </w:r>
            <w:r w:rsidRPr="00AD7F45">
              <w:rPr>
                <w:rFonts w:cs="宋体" w:hint="eastAsia"/>
                <w:kern w:val="0"/>
                <w:sz w:val="24"/>
                <w:szCs w:val="21"/>
                <w:lang w:bidi="ar"/>
              </w:rPr>
              <w:t>21</w:t>
            </w:r>
            <w:r w:rsidRPr="00AD7F45">
              <w:rPr>
                <w:rFonts w:cs="宋体" w:hint="eastAsia"/>
                <w:kern w:val="0"/>
                <w:sz w:val="24"/>
                <w:szCs w:val="21"/>
                <w:lang w:bidi="ar"/>
              </w:rPr>
              <w:t>、免疫规划云主机</w:t>
            </w:r>
            <w:r w:rsidRPr="00AD7F45">
              <w:rPr>
                <w:rFonts w:cs="宋体" w:hint="eastAsia"/>
                <w:kern w:val="0"/>
                <w:sz w:val="24"/>
                <w:szCs w:val="21"/>
                <w:lang w:bidi="ar"/>
              </w:rPr>
              <w:t>22</w:t>
            </w:r>
            <w:r w:rsidRPr="00AD7F45">
              <w:rPr>
                <w:rFonts w:cs="宋体" w:hint="eastAsia"/>
                <w:kern w:val="0"/>
                <w:sz w:val="24"/>
                <w:szCs w:val="21"/>
                <w:lang w:bidi="ar"/>
              </w:rPr>
              <w:t>、免疫规划云主机</w:t>
            </w:r>
            <w:r w:rsidRPr="00AD7F45">
              <w:rPr>
                <w:rFonts w:cs="宋体" w:hint="eastAsia"/>
                <w:kern w:val="0"/>
                <w:sz w:val="24"/>
                <w:szCs w:val="21"/>
                <w:lang w:bidi="ar"/>
              </w:rPr>
              <w:t>23</w:t>
            </w:r>
            <w:r w:rsidRPr="00AD7F45">
              <w:rPr>
                <w:rFonts w:cs="宋体" w:hint="eastAsia"/>
                <w:kern w:val="0"/>
                <w:sz w:val="24"/>
                <w:szCs w:val="21"/>
                <w:lang w:bidi="ar"/>
              </w:rPr>
              <w:t>、免疫规划云主机</w:t>
            </w:r>
            <w:r w:rsidRPr="00AD7F45">
              <w:rPr>
                <w:rFonts w:cs="宋体" w:hint="eastAsia"/>
                <w:kern w:val="0"/>
                <w:sz w:val="24"/>
                <w:szCs w:val="21"/>
                <w:lang w:bidi="ar"/>
              </w:rPr>
              <w:t>24</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adjustRightInd w:val="0"/>
              <w:snapToGrid w:val="0"/>
              <w:jc w:val="center"/>
              <w:rPr>
                <w:rFonts w:cs="宋体"/>
                <w:kern w:val="0"/>
                <w:sz w:val="24"/>
                <w:szCs w:val="21"/>
                <w:lang w:bidi="ar"/>
              </w:rPr>
            </w:pPr>
            <w:r w:rsidRPr="00AD7F45">
              <w:rPr>
                <w:rFonts w:cs="宋体" w:hint="eastAsia"/>
                <w:kern w:val="0"/>
                <w:sz w:val="24"/>
                <w:szCs w:val="21"/>
                <w:lang w:bidi="ar"/>
              </w:rPr>
              <w:t>套</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41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内</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9</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Redis</w:t>
            </w:r>
            <w:r w:rsidRPr="00AD7F45">
              <w:rPr>
                <w:rFonts w:cs="宋体" w:hint="eastAsia"/>
                <w:kern w:val="0"/>
                <w:sz w:val="24"/>
                <w:szCs w:val="21"/>
                <w:lang w:bidi="ar"/>
              </w:rPr>
              <w:t>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提供兼容</w:t>
            </w:r>
            <w:r w:rsidRPr="00AD7F45">
              <w:rPr>
                <w:rFonts w:cs="宋体" w:hint="eastAsia"/>
                <w:kern w:val="0"/>
                <w:sz w:val="24"/>
                <w:szCs w:val="21"/>
                <w:lang w:bidi="ar"/>
              </w:rPr>
              <w:t>Redis</w:t>
            </w:r>
            <w:r w:rsidRPr="00AD7F45">
              <w:rPr>
                <w:rFonts w:cs="宋体" w:hint="eastAsia"/>
                <w:kern w:val="0"/>
                <w:sz w:val="24"/>
                <w:szCs w:val="21"/>
                <w:lang w:bidi="ar"/>
              </w:rPr>
              <w:t>协议的内存</w:t>
            </w:r>
            <w:proofErr w:type="gramStart"/>
            <w:r w:rsidRPr="00AD7F45">
              <w:rPr>
                <w:rFonts w:cs="宋体" w:hint="eastAsia"/>
                <w:kern w:val="0"/>
                <w:sz w:val="24"/>
                <w:szCs w:val="21"/>
                <w:lang w:bidi="ar"/>
              </w:rPr>
              <w:t>型云数据</w:t>
            </w:r>
            <w:proofErr w:type="gramEnd"/>
            <w:r w:rsidRPr="00AD7F45">
              <w:rPr>
                <w:rFonts w:cs="宋体" w:hint="eastAsia"/>
                <w:kern w:val="0"/>
                <w:sz w:val="24"/>
                <w:szCs w:val="21"/>
                <w:lang w:bidi="ar"/>
              </w:rPr>
              <w:t>服务，支持单机、主从、集群、读写分离等架构。按实际分配内存数计费，内存</w:t>
            </w:r>
            <w:r w:rsidRPr="00AD7F45">
              <w:rPr>
                <w:rFonts w:cs="宋体" w:hint="eastAsia"/>
                <w:kern w:val="0"/>
                <w:sz w:val="24"/>
                <w:szCs w:val="21"/>
                <w:lang w:bidi="ar"/>
              </w:rPr>
              <w:lastRenderedPageBreak/>
              <w:t>数计算方法：副本数×每副本内存数，含</w:t>
            </w:r>
            <w:r w:rsidRPr="00AD7F45">
              <w:rPr>
                <w:rFonts w:cs="宋体" w:hint="eastAsia"/>
                <w:kern w:val="0"/>
                <w:sz w:val="24"/>
                <w:szCs w:val="21"/>
                <w:lang w:bidi="ar"/>
              </w:rPr>
              <w:t>Redis</w:t>
            </w:r>
            <w:r w:rsidRPr="00AD7F45">
              <w:rPr>
                <w:rFonts w:cs="宋体" w:hint="eastAsia"/>
                <w:kern w:val="0"/>
                <w:sz w:val="24"/>
                <w:szCs w:val="21"/>
                <w:lang w:bidi="ar"/>
              </w:rPr>
              <w:t>功能服务费。不含</w:t>
            </w:r>
            <w:proofErr w:type="gramStart"/>
            <w:r w:rsidRPr="00AD7F45">
              <w:rPr>
                <w:rFonts w:cs="宋体" w:hint="eastAsia"/>
                <w:kern w:val="0"/>
                <w:sz w:val="24"/>
                <w:szCs w:val="21"/>
                <w:lang w:bidi="ar"/>
              </w:rPr>
              <w:t>云基础</w:t>
            </w:r>
            <w:proofErr w:type="gramEnd"/>
            <w:r w:rsidRPr="00AD7F45">
              <w:rPr>
                <w:rFonts w:cs="宋体" w:hint="eastAsia"/>
                <w:kern w:val="0"/>
                <w:sz w:val="24"/>
                <w:szCs w:val="21"/>
                <w:lang w:bidi="ar"/>
              </w:rPr>
              <w:t>资源费用。</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lastRenderedPageBreak/>
              <w:t>GB/</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128</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lastRenderedPageBreak/>
              <w:t>10</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云搜索服务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云搜索服务提供分布式、高扩展、高实时的搜索与数据分析引擎，可实现大量数据的搜索、分析和探索等能力。按实际分配</w:t>
            </w:r>
            <w:r w:rsidRPr="00AD7F45">
              <w:rPr>
                <w:rFonts w:cs="宋体" w:hint="eastAsia"/>
                <w:kern w:val="0"/>
                <w:sz w:val="24"/>
                <w:szCs w:val="21"/>
                <w:lang w:bidi="ar"/>
              </w:rPr>
              <w:t>VCPU</w:t>
            </w:r>
            <w:r w:rsidRPr="00AD7F45">
              <w:rPr>
                <w:rFonts w:cs="宋体" w:hint="eastAsia"/>
                <w:kern w:val="0"/>
                <w:sz w:val="24"/>
                <w:szCs w:val="21"/>
                <w:lang w:bidi="ar"/>
              </w:rPr>
              <w:t>核数计费，核数计算方法：节点数×每节点核数，含云搜索功能服务费。不含</w:t>
            </w:r>
            <w:proofErr w:type="gramStart"/>
            <w:r w:rsidRPr="00AD7F45">
              <w:rPr>
                <w:rFonts w:cs="宋体" w:hint="eastAsia"/>
                <w:kern w:val="0"/>
                <w:sz w:val="24"/>
                <w:szCs w:val="21"/>
                <w:lang w:bidi="ar"/>
              </w:rPr>
              <w:t>云基础</w:t>
            </w:r>
            <w:proofErr w:type="gramEnd"/>
            <w:r w:rsidRPr="00AD7F45">
              <w:rPr>
                <w:rFonts w:cs="宋体" w:hint="eastAsia"/>
                <w:kern w:val="0"/>
                <w:sz w:val="24"/>
                <w:szCs w:val="21"/>
                <w:lang w:bidi="ar"/>
              </w:rPr>
              <w:t>资源费用。</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核</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64</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11</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负载均衡服务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100Mbps</w:t>
            </w:r>
            <w:r w:rsidRPr="00AD7F45">
              <w:rPr>
                <w:rFonts w:cs="宋体" w:hint="eastAsia"/>
                <w:kern w:val="0"/>
                <w:sz w:val="24"/>
                <w:szCs w:val="21"/>
                <w:lang w:bidi="ar"/>
              </w:rPr>
              <w:t>负载均衡服务</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100Mbps/</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5</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12</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云防火墙服务</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网络吞吐：</w:t>
            </w:r>
            <w:r w:rsidRPr="00AD7F45">
              <w:rPr>
                <w:rFonts w:cs="宋体" w:hint="eastAsia"/>
                <w:kern w:val="0"/>
                <w:sz w:val="24"/>
                <w:szCs w:val="21"/>
                <w:lang w:bidi="ar"/>
              </w:rPr>
              <w:t>1Gbps</w:t>
            </w:r>
            <w:r w:rsidRPr="00AD7F45">
              <w:rPr>
                <w:rFonts w:cs="宋体" w:hint="eastAsia"/>
                <w:kern w:val="0"/>
                <w:sz w:val="24"/>
                <w:szCs w:val="21"/>
                <w:lang w:bidi="ar"/>
              </w:rPr>
              <w:t>，并发连接数：</w:t>
            </w:r>
            <w:r w:rsidRPr="00AD7F45">
              <w:rPr>
                <w:rFonts w:cs="宋体" w:hint="eastAsia"/>
                <w:kern w:val="0"/>
                <w:sz w:val="24"/>
                <w:szCs w:val="21"/>
                <w:lang w:bidi="ar"/>
              </w:rPr>
              <w:t>500000</w:t>
            </w:r>
            <w:r w:rsidRPr="00AD7F45">
              <w:rPr>
                <w:rFonts w:cs="宋体" w:hint="eastAsia"/>
                <w:kern w:val="0"/>
                <w:sz w:val="24"/>
                <w:szCs w:val="21"/>
                <w:lang w:bidi="ar"/>
              </w:rPr>
              <w:t>，每秒新建连接数：</w:t>
            </w:r>
            <w:r w:rsidRPr="00AD7F45">
              <w:rPr>
                <w:rFonts w:cs="宋体" w:hint="eastAsia"/>
                <w:kern w:val="0"/>
                <w:sz w:val="24"/>
                <w:szCs w:val="21"/>
                <w:lang w:bidi="ar"/>
              </w:rPr>
              <w:t>15000</w:t>
            </w:r>
            <w:r w:rsidRPr="00AD7F45">
              <w:rPr>
                <w:rFonts w:cs="宋体" w:hint="eastAsia"/>
                <w:kern w:val="0"/>
                <w:sz w:val="24"/>
                <w:szCs w:val="21"/>
                <w:lang w:bidi="ar"/>
              </w:rPr>
              <w:t>，</w:t>
            </w:r>
            <w:r w:rsidRPr="00AD7F45">
              <w:rPr>
                <w:rFonts w:cs="宋体" w:hint="eastAsia"/>
                <w:kern w:val="0"/>
                <w:sz w:val="24"/>
                <w:szCs w:val="21"/>
                <w:lang w:bidi="ar"/>
              </w:rPr>
              <w:t>IPS</w:t>
            </w:r>
            <w:r w:rsidRPr="00AD7F45">
              <w:rPr>
                <w:rFonts w:cs="宋体" w:hint="eastAsia"/>
                <w:kern w:val="0"/>
                <w:sz w:val="24"/>
                <w:szCs w:val="21"/>
                <w:lang w:bidi="ar"/>
              </w:rPr>
              <w:t>：吞吐</w:t>
            </w:r>
            <w:r w:rsidRPr="00AD7F45">
              <w:rPr>
                <w:rFonts w:cs="宋体" w:hint="eastAsia"/>
                <w:kern w:val="0"/>
                <w:sz w:val="24"/>
                <w:szCs w:val="21"/>
                <w:lang w:bidi="ar"/>
              </w:rPr>
              <w:t>500Mbps</w:t>
            </w:r>
            <w:r w:rsidRPr="00AD7F45">
              <w:rPr>
                <w:rFonts w:cs="宋体" w:hint="eastAsia"/>
                <w:kern w:val="0"/>
                <w:sz w:val="24"/>
                <w:szCs w:val="21"/>
                <w:lang w:bidi="ar"/>
              </w:rPr>
              <w:t>，最大并发连接数：</w:t>
            </w:r>
            <w:r w:rsidRPr="00AD7F45">
              <w:rPr>
                <w:rFonts w:cs="宋体" w:hint="eastAsia"/>
                <w:kern w:val="0"/>
                <w:sz w:val="24"/>
                <w:szCs w:val="21"/>
                <w:lang w:bidi="ar"/>
              </w:rPr>
              <w:t>500000</w:t>
            </w:r>
            <w:r w:rsidRPr="00AD7F45">
              <w:rPr>
                <w:rFonts w:cs="宋体" w:hint="eastAsia"/>
                <w:kern w:val="0"/>
                <w:sz w:val="24"/>
                <w:szCs w:val="21"/>
                <w:lang w:bidi="ar"/>
              </w:rPr>
              <w:t>，最大新建连接数：</w:t>
            </w:r>
            <w:r w:rsidRPr="00AD7F45">
              <w:rPr>
                <w:rFonts w:cs="宋体" w:hint="eastAsia"/>
                <w:kern w:val="0"/>
                <w:sz w:val="24"/>
                <w:szCs w:val="21"/>
                <w:lang w:bidi="ar"/>
              </w:rPr>
              <w:t>15000</w:t>
            </w:r>
            <w:r w:rsidRPr="00AD7F45">
              <w:rPr>
                <w:rFonts w:cs="宋体" w:hint="eastAsia"/>
                <w:kern w:val="0"/>
                <w:sz w:val="24"/>
                <w:szCs w:val="21"/>
                <w:lang w:bidi="ar"/>
              </w:rPr>
              <w:t>，</w:t>
            </w:r>
            <w:r w:rsidRPr="00AD7F45">
              <w:rPr>
                <w:rFonts w:cs="宋体" w:hint="eastAsia"/>
                <w:kern w:val="0"/>
                <w:sz w:val="24"/>
                <w:szCs w:val="21"/>
                <w:lang w:bidi="ar"/>
              </w:rPr>
              <w:t>SSLVPN</w:t>
            </w:r>
            <w:r w:rsidRPr="00AD7F45">
              <w:rPr>
                <w:rFonts w:cs="宋体" w:hint="eastAsia"/>
                <w:kern w:val="0"/>
                <w:sz w:val="24"/>
                <w:szCs w:val="21"/>
                <w:lang w:bidi="ar"/>
              </w:rPr>
              <w:t>：吞吐</w:t>
            </w:r>
            <w:r w:rsidRPr="00AD7F45">
              <w:rPr>
                <w:rFonts w:cs="宋体" w:hint="eastAsia"/>
                <w:kern w:val="0"/>
                <w:sz w:val="24"/>
                <w:szCs w:val="21"/>
                <w:lang w:bidi="ar"/>
              </w:rPr>
              <w:t>500Mbps</w:t>
            </w:r>
            <w:r w:rsidRPr="00AD7F45">
              <w:rPr>
                <w:rFonts w:cs="宋体" w:hint="eastAsia"/>
                <w:kern w:val="0"/>
                <w:sz w:val="24"/>
                <w:szCs w:val="21"/>
                <w:lang w:bidi="ar"/>
              </w:rPr>
              <w:t>，最大并发数</w:t>
            </w:r>
            <w:r w:rsidRPr="00AD7F45">
              <w:rPr>
                <w:rFonts w:cs="宋体" w:hint="eastAsia"/>
                <w:kern w:val="0"/>
                <w:sz w:val="24"/>
                <w:szCs w:val="21"/>
                <w:lang w:bidi="ar"/>
              </w:rPr>
              <w:t>100</w:t>
            </w:r>
            <w:r w:rsidRPr="00AD7F45">
              <w:rPr>
                <w:rFonts w:cs="宋体" w:hint="eastAsia"/>
                <w:kern w:val="0"/>
                <w:sz w:val="24"/>
                <w:szCs w:val="21"/>
                <w:lang w:bidi="ar"/>
              </w:rPr>
              <w:t>个</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13</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w:t>
            </w:r>
            <w:proofErr w:type="gramStart"/>
            <w:r w:rsidRPr="00AD7F45">
              <w:rPr>
                <w:rFonts w:cs="宋体" w:hint="eastAsia"/>
                <w:kern w:val="0"/>
                <w:sz w:val="24"/>
                <w:szCs w:val="21"/>
                <w:lang w:bidi="ar"/>
              </w:rPr>
              <w:t>堡垒机</w:t>
            </w:r>
            <w:proofErr w:type="gramEnd"/>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可管理</w:t>
            </w:r>
            <w:r w:rsidRPr="00AD7F45">
              <w:rPr>
                <w:rFonts w:cs="宋体" w:hint="eastAsia"/>
                <w:kern w:val="0"/>
                <w:sz w:val="24"/>
                <w:szCs w:val="21"/>
                <w:lang w:bidi="ar"/>
              </w:rPr>
              <w:t>1</w:t>
            </w:r>
            <w:r w:rsidRPr="00AD7F45">
              <w:rPr>
                <w:rFonts w:cs="宋体" w:hint="eastAsia"/>
                <w:kern w:val="0"/>
                <w:sz w:val="24"/>
                <w:szCs w:val="21"/>
                <w:lang w:bidi="ar"/>
              </w:rPr>
              <w:t>资产</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88</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14</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Web</w:t>
            </w:r>
            <w:r w:rsidRPr="00AD7F45">
              <w:rPr>
                <w:rFonts w:cs="宋体" w:hint="eastAsia"/>
                <w:kern w:val="0"/>
                <w:sz w:val="24"/>
                <w:szCs w:val="21"/>
                <w:lang w:bidi="ar"/>
              </w:rPr>
              <w:t>应用防火墙</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网络吞吐</w:t>
            </w:r>
            <w:r w:rsidRPr="00AD7F45">
              <w:rPr>
                <w:rFonts w:cs="宋体" w:hint="eastAsia"/>
                <w:kern w:val="0"/>
                <w:sz w:val="24"/>
                <w:szCs w:val="21"/>
                <w:lang w:bidi="ar"/>
              </w:rPr>
              <w:t>200Mbps</w:t>
            </w:r>
            <w:r w:rsidRPr="00AD7F45">
              <w:rPr>
                <w:rFonts w:cs="宋体" w:hint="eastAsia"/>
                <w:kern w:val="0"/>
                <w:sz w:val="24"/>
                <w:szCs w:val="21"/>
                <w:lang w:bidi="ar"/>
              </w:rPr>
              <w:t>，每秒新建连接数</w:t>
            </w:r>
            <w:r w:rsidRPr="00AD7F45">
              <w:rPr>
                <w:rFonts w:cs="宋体" w:hint="eastAsia"/>
                <w:kern w:val="0"/>
                <w:sz w:val="24"/>
                <w:szCs w:val="21"/>
                <w:lang w:bidi="ar"/>
              </w:rPr>
              <w:t>1000</w:t>
            </w:r>
            <w:r w:rsidRPr="00AD7F45">
              <w:rPr>
                <w:rFonts w:cs="宋体" w:hint="eastAsia"/>
                <w:kern w:val="0"/>
                <w:sz w:val="24"/>
                <w:szCs w:val="21"/>
                <w:lang w:bidi="ar"/>
              </w:rPr>
              <w:t>，支持</w:t>
            </w:r>
            <w:r w:rsidRPr="00AD7F45">
              <w:rPr>
                <w:rFonts w:cs="宋体" w:hint="eastAsia"/>
                <w:kern w:val="0"/>
                <w:sz w:val="24"/>
                <w:szCs w:val="21"/>
                <w:lang w:bidi="ar"/>
              </w:rPr>
              <w:t>1</w:t>
            </w:r>
            <w:r w:rsidRPr="00AD7F45">
              <w:rPr>
                <w:rFonts w:cs="宋体" w:hint="eastAsia"/>
                <w:kern w:val="0"/>
                <w:sz w:val="24"/>
                <w:szCs w:val="21"/>
                <w:lang w:bidi="ar"/>
              </w:rPr>
              <w:t>个</w:t>
            </w:r>
            <w:r w:rsidRPr="00AD7F45">
              <w:rPr>
                <w:rFonts w:cs="宋体" w:hint="eastAsia"/>
                <w:kern w:val="0"/>
                <w:sz w:val="24"/>
                <w:szCs w:val="21"/>
                <w:lang w:bidi="ar"/>
              </w:rPr>
              <w:t>IP+1</w:t>
            </w:r>
            <w:r w:rsidRPr="00AD7F45">
              <w:rPr>
                <w:rFonts w:cs="宋体" w:hint="eastAsia"/>
                <w:kern w:val="0"/>
                <w:sz w:val="24"/>
                <w:szCs w:val="21"/>
                <w:lang w:bidi="ar"/>
              </w:rPr>
              <w:t>个端口</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15</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云服务器杀毒服务</w:t>
            </w:r>
            <w:r w:rsidRPr="00AD7F45">
              <w:rPr>
                <w:rFonts w:cs="宋体" w:hint="eastAsia"/>
                <w:kern w:val="0"/>
                <w:sz w:val="24"/>
                <w:szCs w:val="21"/>
                <w:lang w:bidi="ar"/>
              </w:rPr>
              <w:t>2</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提供虚拟化主机安全防护，包含轻代理主机防病毒</w:t>
            </w:r>
            <w:r w:rsidRPr="00AD7F45">
              <w:rPr>
                <w:rFonts w:cs="宋体" w:hint="eastAsia"/>
                <w:kern w:val="0"/>
                <w:sz w:val="24"/>
                <w:szCs w:val="21"/>
                <w:lang w:bidi="ar"/>
              </w:rPr>
              <w:t>AV</w:t>
            </w:r>
            <w:r w:rsidRPr="00AD7F45">
              <w:rPr>
                <w:rFonts w:cs="宋体" w:hint="eastAsia"/>
                <w:kern w:val="0"/>
                <w:sz w:val="24"/>
                <w:szCs w:val="21"/>
                <w:lang w:bidi="ar"/>
              </w:rPr>
              <w:t>、主机防火墙</w:t>
            </w:r>
            <w:r w:rsidRPr="00AD7F45">
              <w:rPr>
                <w:rFonts w:cs="宋体" w:hint="eastAsia"/>
                <w:kern w:val="0"/>
                <w:sz w:val="24"/>
                <w:szCs w:val="21"/>
                <w:lang w:bidi="ar"/>
              </w:rPr>
              <w:t>FW</w:t>
            </w:r>
            <w:r w:rsidRPr="00AD7F45">
              <w:rPr>
                <w:rFonts w:cs="宋体" w:hint="eastAsia"/>
                <w:kern w:val="0"/>
                <w:sz w:val="24"/>
                <w:szCs w:val="21"/>
                <w:lang w:bidi="ar"/>
              </w:rPr>
              <w:t>、主机入侵防御</w:t>
            </w:r>
            <w:r w:rsidRPr="00AD7F45">
              <w:rPr>
                <w:rFonts w:cs="宋体" w:hint="eastAsia"/>
                <w:kern w:val="0"/>
                <w:sz w:val="24"/>
                <w:szCs w:val="21"/>
                <w:lang w:bidi="ar"/>
              </w:rPr>
              <w:t>IPS</w:t>
            </w:r>
            <w:r w:rsidRPr="00AD7F45">
              <w:rPr>
                <w:rFonts w:cs="宋体" w:hint="eastAsia"/>
                <w:kern w:val="0"/>
                <w:sz w:val="24"/>
                <w:szCs w:val="21"/>
                <w:lang w:bidi="ar"/>
              </w:rPr>
              <w:t>、防暴力破解四个功能</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88</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16</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网页防篡改</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网页防篡改服务</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17</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漏洞扫描服务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WEB</w:t>
            </w:r>
            <w:r w:rsidRPr="00AD7F45">
              <w:rPr>
                <w:rFonts w:cs="宋体" w:hint="eastAsia"/>
                <w:kern w:val="0"/>
                <w:sz w:val="24"/>
                <w:szCs w:val="21"/>
                <w:lang w:bidi="ar"/>
              </w:rPr>
              <w:t>漏洞扫描（</w:t>
            </w:r>
            <w:r w:rsidRPr="00AD7F45">
              <w:rPr>
                <w:rFonts w:cs="宋体" w:hint="eastAsia"/>
                <w:kern w:val="0"/>
                <w:sz w:val="24"/>
                <w:szCs w:val="21"/>
                <w:lang w:bidi="ar"/>
              </w:rPr>
              <w:t>1</w:t>
            </w:r>
            <w:r w:rsidRPr="00AD7F45">
              <w:rPr>
                <w:rFonts w:cs="宋体" w:hint="eastAsia"/>
                <w:kern w:val="0"/>
                <w:sz w:val="24"/>
                <w:szCs w:val="21"/>
                <w:lang w:bidi="ar"/>
              </w:rPr>
              <w:t>个</w:t>
            </w:r>
            <w:r w:rsidRPr="00AD7F45">
              <w:rPr>
                <w:rFonts w:cs="宋体" w:hint="eastAsia"/>
                <w:kern w:val="0"/>
                <w:sz w:val="24"/>
                <w:szCs w:val="21"/>
                <w:lang w:bidi="ar"/>
              </w:rPr>
              <w:t>URL</w:t>
            </w:r>
            <w:r w:rsidRPr="00AD7F45">
              <w:rPr>
                <w:rFonts w:cs="宋体" w:hint="eastAsia"/>
                <w:kern w:val="0"/>
                <w:sz w:val="24"/>
                <w:szCs w:val="21"/>
                <w:lang w:bidi="ar"/>
              </w:rPr>
              <w:t>），支持系统、</w:t>
            </w:r>
            <w:r w:rsidRPr="00AD7F45">
              <w:rPr>
                <w:rFonts w:cs="宋体" w:hint="eastAsia"/>
                <w:kern w:val="0"/>
                <w:sz w:val="24"/>
                <w:szCs w:val="21"/>
                <w:lang w:bidi="ar"/>
              </w:rPr>
              <w:t>Web</w:t>
            </w:r>
            <w:r w:rsidRPr="00AD7F45">
              <w:rPr>
                <w:rFonts w:cs="宋体" w:hint="eastAsia"/>
                <w:kern w:val="0"/>
                <w:sz w:val="24"/>
                <w:szCs w:val="21"/>
                <w:lang w:bidi="ar"/>
              </w:rPr>
              <w:t>、数据库</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套</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18</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日志审计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500EPS1</w:t>
            </w:r>
            <w:r w:rsidRPr="00AD7F45">
              <w:rPr>
                <w:rFonts w:cs="宋体" w:hint="eastAsia"/>
                <w:kern w:val="0"/>
                <w:sz w:val="24"/>
                <w:szCs w:val="21"/>
                <w:lang w:bidi="ar"/>
              </w:rPr>
              <w:t>资产</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88</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19</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云防火墙服务</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网络吞吐：</w:t>
            </w:r>
            <w:r w:rsidRPr="00AD7F45">
              <w:rPr>
                <w:rFonts w:cs="宋体" w:hint="eastAsia"/>
                <w:kern w:val="0"/>
                <w:sz w:val="24"/>
                <w:szCs w:val="21"/>
                <w:lang w:bidi="ar"/>
              </w:rPr>
              <w:t>1Gbps</w:t>
            </w:r>
            <w:r w:rsidRPr="00AD7F45">
              <w:rPr>
                <w:rFonts w:cs="宋体" w:hint="eastAsia"/>
                <w:kern w:val="0"/>
                <w:sz w:val="24"/>
                <w:szCs w:val="21"/>
                <w:lang w:bidi="ar"/>
              </w:rPr>
              <w:t>，并发连接数：</w:t>
            </w:r>
            <w:r w:rsidRPr="00AD7F45">
              <w:rPr>
                <w:rFonts w:cs="宋体" w:hint="eastAsia"/>
                <w:kern w:val="0"/>
                <w:sz w:val="24"/>
                <w:szCs w:val="21"/>
                <w:lang w:bidi="ar"/>
              </w:rPr>
              <w:t>500000</w:t>
            </w:r>
            <w:r w:rsidRPr="00AD7F45">
              <w:rPr>
                <w:rFonts w:cs="宋体" w:hint="eastAsia"/>
                <w:kern w:val="0"/>
                <w:sz w:val="24"/>
                <w:szCs w:val="21"/>
                <w:lang w:bidi="ar"/>
              </w:rPr>
              <w:t>，每秒新建连接数：</w:t>
            </w:r>
            <w:r w:rsidRPr="00AD7F45">
              <w:rPr>
                <w:rFonts w:cs="宋体" w:hint="eastAsia"/>
                <w:kern w:val="0"/>
                <w:sz w:val="24"/>
                <w:szCs w:val="21"/>
                <w:lang w:bidi="ar"/>
              </w:rPr>
              <w:t>15000</w:t>
            </w:r>
            <w:r w:rsidRPr="00AD7F45">
              <w:rPr>
                <w:rFonts w:cs="宋体" w:hint="eastAsia"/>
                <w:kern w:val="0"/>
                <w:sz w:val="24"/>
                <w:szCs w:val="21"/>
                <w:lang w:bidi="ar"/>
              </w:rPr>
              <w:t>，</w:t>
            </w:r>
            <w:r w:rsidRPr="00AD7F45">
              <w:rPr>
                <w:rFonts w:cs="宋体" w:hint="eastAsia"/>
                <w:kern w:val="0"/>
                <w:sz w:val="24"/>
                <w:szCs w:val="21"/>
                <w:lang w:bidi="ar"/>
              </w:rPr>
              <w:t>IPS</w:t>
            </w:r>
            <w:r w:rsidRPr="00AD7F45">
              <w:rPr>
                <w:rFonts w:cs="宋体" w:hint="eastAsia"/>
                <w:kern w:val="0"/>
                <w:sz w:val="24"/>
                <w:szCs w:val="21"/>
                <w:lang w:bidi="ar"/>
              </w:rPr>
              <w:t>：吞吐</w:t>
            </w:r>
            <w:r w:rsidRPr="00AD7F45">
              <w:rPr>
                <w:rFonts w:cs="宋体" w:hint="eastAsia"/>
                <w:kern w:val="0"/>
                <w:sz w:val="24"/>
                <w:szCs w:val="21"/>
                <w:lang w:bidi="ar"/>
              </w:rPr>
              <w:t>500Mbps</w:t>
            </w:r>
            <w:r w:rsidRPr="00AD7F45">
              <w:rPr>
                <w:rFonts w:cs="宋体" w:hint="eastAsia"/>
                <w:kern w:val="0"/>
                <w:sz w:val="24"/>
                <w:szCs w:val="21"/>
                <w:lang w:bidi="ar"/>
              </w:rPr>
              <w:t>，最大并发连接数：</w:t>
            </w:r>
            <w:r w:rsidRPr="00AD7F45">
              <w:rPr>
                <w:rFonts w:cs="宋体" w:hint="eastAsia"/>
                <w:kern w:val="0"/>
                <w:sz w:val="24"/>
                <w:szCs w:val="21"/>
                <w:lang w:bidi="ar"/>
              </w:rPr>
              <w:t>500000</w:t>
            </w:r>
            <w:r w:rsidRPr="00AD7F45">
              <w:rPr>
                <w:rFonts w:cs="宋体" w:hint="eastAsia"/>
                <w:kern w:val="0"/>
                <w:sz w:val="24"/>
                <w:szCs w:val="21"/>
                <w:lang w:bidi="ar"/>
              </w:rPr>
              <w:t>，最大新建连接数：</w:t>
            </w:r>
            <w:r w:rsidRPr="00AD7F45">
              <w:rPr>
                <w:rFonts w:cs="宋体" w:hint="eastAsia"/>
                <w:kern w:val="0"/>
                <w:sz w:val="24"/>
                <w:szCs w:val="21"/>
                <w:lang w:bidi="ar"/>
              </w:rPr>
              <w:t>15000</w:t>
            </w:r>
            <w:r w:rsidRPr="00AD7F45">
              <w:rPr>
                <w:rFonts w:cs="宋体" w:hint="eastAsia"/>
                <w:kern w:val="0"/>
                <w:sz w:val="24"/>
                <w:szCs w:val="21"/>
                <w:lang w:bidi="ar"/>
              </w:rPr>
              <w:t>，</w:t>
            </w:r>
            <w:r w:rsidRPr="00AD7F45">
              <w:rPr>
                <w:rFonts w:cs="宋体" w:hint="eastAsia"/>
                <w:kern w:val="0"/>
                <w:sz w:val="24"/>
                <w:szCs w:val="21"/>
                <w:lang w:bidi="ar"/>
              </w:rPr>
              <w:t>SSLVPN</w:t>
            </w:r>
            <w:r w:rsidRPr="00AD7F45">
              <w:rPr>
                <w:rFonts w:cs="宋体" w:hint="eastAsia"/>
                <w:kern w:val="0"/>
                <w:sz w:val="24"/>
                <w:szCs w:val="21"/>
                <w:lang w:bidi="ar"/>
              </w:rPr>
              <w:t>：吞吐</w:t>
            </w:r>
            <w:r w:rsidRPr="00AD7F45">
              <w:rPr>
                <w:rFonts w:cs="宋体" w:hint="eastAsia"/>
                <w:kern w:val="0"/>
                <w:sz w:val="24"/>
                <w:szCs w:val="21"/>
                <w:lang w:bidi="ar"/>
              </w:rPr>
              <w:t>500Mbps</w:t>
            </w:r>
            <w:r w:rsidRPr="00AD7F45">
              <w:rPr>
                <w:rFonts w:cs="宋体" w:hint="eastAsia"/>
                <w:kern w:val="0"/>
                <w:sz w:val="24"/>
                <w:szCs w:val="21"/>
                <w:lang w:bidi="ar"/>
              </w:rPr>
              <w:t>，最大并发数</w:t>
            </w:r>
            <w:r w:rsidRPr="00AD7F45">
              <w:rPr>
                <w:rFonts w:cs="宋体" w:hint="eastAsia"/>
                <w:kern w:val="0"/>
                <w:sz w:val="24"/>
                <w:szCs w:val="21"/>
                <w:lang w:bidi="ar"/>
              </w:rPr>
              <w:t>100</w:t>
            </w:r>
            <w:r w:rsidRPr="00AD7F45">
              <w:rPr>
                <w:rFonts w:cs="宋体" w:hint="eastAsia"/>
                <w:kern w:val="0"/>
                <w:sz w:val="24"/>
                <w:szCs w:val="21"/>
                <w:lang w:bidi="ar"/>
              </w:rPr>
              <w:t>个</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20</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云服务器杀毒服务</w:t>
            </w:r>
            <w:r w:rsidRPr="00AD7F45">
              <w:rPr>
                <w:rFonts w:cs="宋体" w:hint="eastAsia"/>
                <w:kern w:val="0"/>
                <w:sz w:val="24"/>
                <w:szCs w:val="21"/>
                <w:lang w:bidi="ar"/>
              </w:rPr>
              <w:t>2</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提供虚拟化主机安全防护，包含轻代理主机防病毒</w:t>
            </w:r>
            <w:r w:rsidRPr="00AD7F45">
              <w:rPr>
                <w:rFonts w:cs="宋体" w:hint="eastAsia"/>
                <w:kern w:val="0"/>
                <w:sz w:val="24"/>
                <w:szCs w:val="21"/>
                <w:lang w:bidi="ar"/>
              </w:rPr>
              <w:t>AV</w:t>
            </w:r>
            <w:r w:rsidRPr="00AD7F45">
              <w:rPr>
                <w:rFonts w:cs="宋体" w:hint="eastAsia"/>
                <w:kern w:val="0"/>
                <w:sz w:val="24"/>
                <w:szCs w:val="21"/>
                <w:lang w:bidi="ar"/>
              </w:rPr>
              <w:t>、主机防火墙</w:t>
            </w:r>
            <w:r w:rsidRPr="00AD7F45">
              <w:rPr>
                <w:rFonts w:cs="宋体" w:hint="eastAsia"/>
                <w:kern w:val="0"/>
                <w:sz w:val="24"/>
                <w:szCs w:val="21"/>
                <w:lang w:bidi="ar"/>
              </w:rPr>
              <w:t>FW</w:t>
            </w:r>
            <w:r w:rsidRPr="00AD7F45">
              <w:rPr>
                <w:rFonts w:cs="宋体" w:hint="eastAsia"/>
                <w:kern w:val="0"/>
                <w:sz w:val="24"/>
                <w:szCs w:val="21"/>
                <w:lang w:bidi="ar"/>
              </w:rPr>
              <w:t>、主机入侵防御</w:t>
            </w:r>
            <w:r w:rsidRPr="00AD7F45">
              <w:rPr>
                <w:rFonts w:cs="宋体" w:hint="eastAsia"/>
                <w:kern w:val="0"/>
                <w:sz w:val="24"/>
                <w:szCs w:val="21"/>
                <w:lang w:bidi="ar"/>
              </w:rPr>
              <w:t>IPS</w:t>
            </w:r>
            <w:r w:rsidRPr="00AD7F45">
              <w:rPr>
                <w:rFonts w:cs="宋体" w:hint="eastAsia"/>
                <w:kern w:val="0"/>
                <w:sz w:val="24"/>
                <w:szCs w:val="21"/>
                <w:lang w:bidi="ar"/>
              </w:rPr>
              <w:t>、防暴力破解四个功能</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67</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21</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数据分类分级</w:t>
            </w:r>
            <w:r w:rsidRPr="00AD7F45">
              <w:rPr>
                <w:rFonts w:cs="宋体" w:hint="eastAsia"/>
                <w:kern w:val="0"/>
                <w:sz w:val="24"/>
                <w:szCs w:val="21"/>
                <w:lang w:bidi="ar"/>
              </w:rPr>
              <w:br/>
            </w:r>
            <w:r w:rsidRPr="00AD7F45">
              <w:rPr>
                <w:rFonts w:cs="宋体" w:hint="eastAsia"/>
                <w:kern w:val="0"/>
                <w:sz w:val="24"/>
                <w:szCs w:val="21"/>
                <w:lang w:bidi="ar"/>
              </w:rPr>
              <w:t>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构建智能化、流程化、开放化的免疫规划信息系统数据分类分级，内置分类分级标准及框架，并以此为依据，结合已有的数据分类分级规则与数据分类分级模型，快速有效完成数据分类工作，支持后续精细化的数据安全风险分析及安全管控。</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套</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lastRenderedPageBreak/>
              <w:t>22</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VPN</w:t>
            </w:r>
            <w:r w:rsidRPr="00AD7F45">
              <w:rPr>
                <w:rFonts w:cs="宋体" w:hint="eastAsia"/>
                <w:kern w:val="0"/>
                <w:sz w:val="24"/>
                <w:szCs w:val="21"/>
                <w:lang w:bidi="ar"/>
              </w:rPr>
              <w:t>接入服务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为业务系统登录用户提供网络层身份鉴别、</w:t>
            </w:r>
            <w:r w:rsidRPr="00AD7F45">
              <w:rPr>
                <w:rFonts w:cs="宋体" w:hint="eastAsia"/>
                <w:kern w:val="0"/>
                <w:sz w:val="24"/>
                <w:szCs w:val="21"/>
                <w:lang w:bidi="ar"/>
              </w:rPr>
              <w:t>SSL</w:t>
            </w:r>
            <w:r w:rsidRPr="00AD7F45">
              <w:rPr>
                <w:rFonts w:cs="宋体" w:hint="eastAsia"/>
                <w:kern w:val="0"/>
                <w:sz w:val="24"/>
                <w:szCs w:val="21"/>
                <w:lang w:bidi="ar"/>
              </w:rPr>
              <w:t>证书卸载、国密</w:t>
            </w:r>
            <w:r w:rsidRPr="00AD7F45">
              <w:rPr>
                <w:rFonts w:cs="宋体" w:hint="eastAsia"/>
                <w:kern w:val="0"/>
                <w:sz w:val="24"/>
                <w:szCs w:val="21"/>
                <w:lang w:bidi="ar"/>
              </w:rPr>
              <w:t>SSL</w:t>
            </w:r>
            <w:r w:rsidRPr="00AD7F45">
              <w:rPr>
                <w:rFonts w:cs="宋体" w:hint="eastAsia"/>
                <w:kern w:val="0"/>
                <w:sz w:val="24"/>
                <w:szCs w:val="21"/>
                <w:lang w:bidi="ar"/>
              </w:rPr>
              <w:t>安全传输通道服务，保证数据传输的机密性与完整性。加密链路技术服务规格如下：</w:t>
            </w:r>
            <w:r w:rsidRPr="00AD7F45">
              <w:rPr>
                <w:rFonts w:cs="宋体" w:hint="eastAsia"/>
                <w:kern w:val="0"/>
                <w:sz w:val="24"/>
                <w:szCs w:val="21"/>
                <w:lang w:bidi="ar"/>
              </w:rPr>
              <w:br/>
            </w:r>
            <w:r w:rsidRPr="00AD7F45">
              <w:rPr>
                <w:rFonts w:cs="宋体" w:hint="eastAsia"/>
                <w:kern w:val="0"/>
                <w:sz w:val="24"/>
                <w:szCs w:val="21"/>
                <w:lang w:bidi="ar"/>
              </w:rPr>
              <w:t>支持</w:t>
            </w:r>
            <w:r w:rsidRPr="00AD7F45">
              <w:rPr>
                <w:rFonts w:cs="宋体" w:hint="eastAsia"/>
                <w:kern w:val="0"/>
                <w:sz w:val="24"/>
                <w:szCs w:val="21"/>
                <w:lang w:bidi="ar"/>
              </w:rPr>
              <w:t>4000</w:t>
            </w:r>
            <w:r w:rsidRPr="00AD7F45">
              <w:rPr>
                <w:rFonts w:cs="宋体" w:hint="eastAsia"/>
                <w:kern w:val="0"/>
                <w:sz w:val="24"/>
                <w:szCs w:val="21"/>
                <w:lang w:bidi="ar"/>
              </w:rPr>
              <w:t>个用户，最大支持</w:t>
            </w:r>
            <w:r w:rsidRPr="00AD7F45">
              <w:rPr>
                <w:rFonts w:cs="宋体" w:hint="eastAsia"/>
                <w:kern w:val="0"/>
                <w:sz w:val="24"/>
                <w:szCs w:val="21"/>
                <w:lang w:bidi="ar"/>
              </w:rPr>
              <w:t>3500</w:t>
            </w:r>
            <w:r w:rsidRPr="00AD7F45">
              <w:rPr>
                <w:rFonts w:cs="宋体" w:hint="eastAsia"/>
                <w:kern w:val="0"/>
                <w:sz w:val="24"/>
                <w:szCs w:val="21"/>
                <w:lang w:bidi="ar"/>
              </w:rPr>
              <w:t>个用户同时在线，支持扩展短信认证、证书认证功能，兼容北京数字认证天津</w:t>
            </w:r>
            <w:r w:rsidRPr="00AD7F45">
              <w:rPr>
                <w:rFonts w:cs="宋体" w:hint="eastAsia"/>
                <w:kern w:val="0"/>
                <w:sz w:val="24"/>
                <w:szCs w:val="21"/>
                <w:lang w:bidi="ar"/>
              </w:rPr>
              <w:t>CA</w:t>
            </w:r>
            <w:r w:rsidRPr="00AD7F45">
              <w:rPr>
                <w:rFonts w:cs="宋体" w:hint="eastAsia"/>
                <w:kern w:val="0"/>
                <w:sz w:val="24"/>
                <w:szCs w:val="21"/>
                <w:lang w:bidi="ar"/>
              </w:rPr>
              <w:t>等单位的数字证书。支持国密算法，满足系统吞量要求。</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5000</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23</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加解密服务</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提供数据库和应用数据加密服务，技术指标：</w:t>
            </w:r>
            <w:r w:rsidRPr="00AD7F45">
              <w:rPr>
                <w:rFonts w:cs="宋体" w:hint="eastAsia"/>
                <w:kern w:val="0"/>
                <w:sz w:val="24"/>
                <w:szCs w:val="21"/>
                <w:lang w:bidi="ar"/>
              </w:rPr>
              <w:br/>
              <w:t>SM1</w:t>
            </w:r>
            <w:r w:rsidRPr="00AD7F45">
              <w:rPr>
                <w:rFonts w:cs="宋体" w:hint="eastAsia"/>
                <w:kern w:val="0"/>
                <w:sz w:val="24"/>
                <w:szCs w:val="21"/>
                <w:lang w:bidi="ar"/>
              </w:rPr>
              <w:t>加解密运算性能：</w:t>
            </w:r>
            <w:r w:rsidRPr="00AD7F45">
              <w:rPr>
                <w:rFonts w:cs="宋体" w:hint="eastAsia"/>
                <w:kern w:val="0"/>
                <w:sz w:val="24"/>
                <w:szCs w:val="21"/>
                <w:lang w:bidi="ar"/>
              </w:rPr>
              <w:t>200Mbps</w:t>
            </w:r>
            <w:r w:rsidRPr="00AD7F45">
              <w:rPr>
                <w:rFonts w:cs="宋体" w:hint="eastAsia"/>
                <w:kern w:val="0"/>
                <w:sz w:val="24"/>
                <w:szCs w:val="21"/>
                <w:lang w:bidi="ar"/>
              </w:rPr>
              <w:br/>
              <w:t>SM3</w:t>
            </w:r>
            <w:r w:rsidRPr="00AD7F45">
              <w:rPr>
                <w:rFonts w:cs="宋体" w:hint="eastAsia"/>
                <w:kern w:val="0"/>
                <w:sz w:val="24"/>
                <w:szCs w:val="21"/>
                <w:lang w:bidi="ar"/>
              </w:rPr>
              <w:t>杂凑算法运算性能：</w:t>
            </w:r>
            <w:r w:rsidRPr="00AD7F45">
              <w:rPr>
                <w:rFonts w:cs="宋体" w:hint="eastAsia"/>
                <w:kern w:val="0"/>
                <w:sz w:val="24"/>
                <w:szCs w:val="21"/>
                <w:lang w:bidi="ar"/>
              </w:rPr>
              <w:t>400Mbps</w:t>
            </w:r>
            <w:r w:rsidRPr="00AD7F45">
              <w:rPr>
                <w:rFonts w:cs="宋体" w:hint="eastAsia"/>
                <w:kern w:val="0"/>
                <w:sz w:val="24"/>
                <w:szCs w:val="21"/>
                <w:lang w:bidi="ar"/>
              </w:rPr>
              <w:br/>
              <w:t>SM4</w:t>
            </w:r>
            <w:r w:rsidRPr="00AD7F45">
              <w:rPr>
                <w:rFonts w:cs="宋体" w:hint="eastAsia"/>
                <w:kern w:val="0"/>
                <w:sz w:val="24"/>
                <w:szCs w:val="21"/>
                <w:lang w:bidi="ar"/>
              </w:rPr>
              <w:t>加解密运算性能：</w:t>
            </w:r>
            <w:r w:rsidRPr="00AD7F45">
              <w:rPr>
                <w:rFonts w:cs="宋体" w:hint="eastAsia"/>
                <w:kern w:val="0"/>
                <w:sz w:val="24"/>
                <w:szCs w:val="21"/>
                <w:lang w:bidi="ar"/>
              </w:rPr>
              <w:t>800Mbps</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3</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24</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签名验签服务</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提供签名验签服务，技术指标：</w:t>
            </w:r>
            <w:r w:rsidRPr="00AD7F45">
              <w:rPr>
                <w:rFonts w:cs="宋体" w:hint="eastAsia"/>
                <w:kern w:val="0"/>
                <w:sz w:val="24"/>
                <w:szCs w:val="21"/>
                <w:lang w:bidi="ar"/>
              </w:rPr>
              <w:t>SM2</w:t>
            </w:r>
            <w:r w:rsidRPr="00AD7F45">
              <w:rPr>
                <w:rFonts w:cs="宋体" w:hint="eastAsia"/>
                <w:kern w:val="0"/>
                <w:sz w:val="24"/>
                <w:szCs w:val="21"/>
                <w:lang w:bidi="ar"/>
              </w:rPr>
              <w:t>签名性能：</w:t>
            </w:r>
            <w:r w:rsidRPr="00AD7F45">
              <w:rPr>
                <w:rFonts w:cs="宋体" w:hint="eastAsia"/>
                <w:kern w:val="0"/>
                <w:sz w:val="24"/>
                <w:szCs w:val="21"/>
                <w:lang w:bidi="ar"/>
              </w:rPr>
              <w:t>2500</w:t>
            </w:r>
            <w:r w:rsidRPr="00AD7F45">
              <w:rPr>
                <w:rFonts w:cs="宋体" w:hint="eastAsia"/>
                <w:kern w:val="0"/>
                <w:sz w:val="24"/>
                <w:szCs w:val="21"/>
                <w:lang w:bidi="ar"/>
              </w:rPr>
              <w:t>次</w:t>
            </w:r>
            <w:r w:rsidRPr="00AD7F45">
              <w:rPr>
                <w:rFonts w:cs="宋体" w:hint="eastAsia"/>
                <w:kern w:val="0"/>
                <w:sz w:val="24"/>
                <w:szCs w:val="21"/>
                <w:lang w:bidi="ar"/>
              </w:rPr>
              <w:t>/</w:t>
            </w:r>
            <w:r w:rsidRPr="00AD7F45">
              <w:rPr>
                <w:rFonts w:cs="宋体" w:hint="eastAsia"/>
                <w:kern w:val="0"/>
                <w:sz w:val="24"/>
                <w:szCs w:val="21"/>
                <w:lang w:bidi="ar"/>
              </w:rPr>
              <w:t>秒；</w:t>
            </w:r>
            <w:r w:rsidRPr="00AD7F45">
              <w:rPr>
                <w:rFonts w:cs="宋体" w:hint="eastAsia"/>
                <w:kern w:val="0"/>
                <w:sz w:val="24"/>
                <w:szCs w:val="21"/>
                <w:lang w:bidi="ar"/>
              </w:rPr>
              <w:t>SM2</w:t>
            </w:r>
            <w:r w:rsidRPr="00AD7F45">
              <w:rPr>
                <w:rFonts w:cs="宋体" w:hint="eastAsia"/>
                <w:kern w:val="0"/>
                <w:sz w:val="24"/>
                <w:szCs w:val="21"/>
                <w:lang w:bidi="ar"/>
              </w:rPr>
              <w:t>验签性能：</w:t>
            </w:r>
            <w:r w:rsidRPr="00AD7F45">
              <w:rPr>
                <w:rFonts w:cs="宋体" w:hint="eastAsia"/>
                <w:kern w:val="0"/>
                <w:sz w:val="24"/>
                <w:szCs w:val="21"/>
                <w:lang w:bidi="ar"/>
              </w:rPr>
              <w:t>1200</w:t>
            </w:r>
            <w:r w:rsidRPr="00AD7F45">
              <w:rPr>
                <w:rFonts w:cs="宋体" w:hint="eastAsia"/>
                <w:kern w:val="0"/>
                <w:sz w:val="24"/>
                <w:szCs w:val="21"/>
                <w:lang w:bidi="ar"/>
              </w:rPr>
              <w:t>次</w:t>
            </w:r>
            <w:r w:rsidRPr="00AD7F45">
              <w:rPr>
                <w:rFonts w:cs="宋体" w:hint="eastAsia"/>
                <w:kern w:val="0"/>
                <w:sz w:val="24"/>
                <w:szCs w:val="21"/>
                <w:lang w:bidi="ar"/>
              </w:rPr>
              <w:t>/</w:t>
            </w:r>
            <w:r w:rsidRPr="00AD7F45">
              <w:rPr>
                <w:rFonts w:cs="宋体" w:hint="eastAsia"/>
                <w:kern w:val="0"/>
                <w:sz w:val="24"/>
                <w:szCs w:val="21"/>
                <w:lang w:bidi="ar"/>
              </w:rPr>
              <w:t>秒</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3</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25</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时间</w:t>
            </w:r>
            <w:proofErr w:type="gramStart"/>
            <w:r w:rsidRPr="00AD7F45">
              <w:rPr>
                <w:rFonts w:cs="宋体" w:hint="eastAsia"/>
                <w:kern w:val="0"/>
                <w:sz w:val="24"/>
                <w:szCs w:val="21"/>
                <w:lang w:bidi="ar"/>
              </w:rPr>
              <w:t>戳服务</w:t>
            </w:r>
            <w:proofErr w:type="gramEnd"/>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基于国家标准时间源，为业务系统提供精准、安全和可信的时间认证服务，技术指标：时间戳</w:t>
            </w:r>
            <w:r w:rsidRPr="00AD7F45">
              <w:rPr>
                <w:rFonts w:cs="宋体" w:hint="eastAsia"/>
                <w:kern w:val="0"/>
                <w:sz w:val="24"/>
                <w:szCs w:val="21"/>
                <w:lang w:bidi="ar"/>
              </w:rPr>
              <w:t>SM2</w:t>
            </w:r>
            <w:r w:rsidRPr="00AD7F45">
              <w:rPr>
                <w:rFonts w:cs="宋体" w:hint="eastAsia"/>
                <w:kern w:val="0"/>
                <w:sz w:val="24"/>
                <w:szCs w:val="21"/>
                <w:lang w:bidi="ar"/>
              </w:rPr>
              <w:t>签发速度：</w:t>
            </w:r>
            <w:r w:rsidRPr="00AD7F45">
              <w:rPr>
                <w:rFonts w:cs="宋体" w:hint="eastAsia"/>
                <w:kern w:val="0"/>
                <w:sz w:val="24"/>
                <w:szCs w:val="21"/>
                <w:lang w:bidi="ar"/>
              </w:rPr>
              <w:t>4500</w:t>
            </w:r>
            <w:r w:rsidRPr="00AD7F45">
              <w:rPr>
                <w:rFonts w:cs="宋体" w:hint="eastAsia"/>
                <w:kern w:val="0"/>
                <w:sz w:val="24"/>
                <w:szCs w:val="21"/>
                <w:lang w:bidi="ar"/>
              </w:rPr>
              <w:t>次</w:t>
            </w:r>
            <w:r w:rsidRPr="00AD7F45">
              <w:rPr>
                <w:rFonts w:cs="宋体" w:hint="eastAsia"/>
                <w:kern w:val="0"/>
                <w:sz w:val="24"/>
                <w:szCs w:val="21"/>
                <w:lang w:bidi="ar"/>
              </w:rPr>
              <w:t>/</w:t>
            </w:r>
            <w:r w:rsidRPr="00AD7F45">
              <w:rPr>
                <w:rFonts w:cs="宋体" w:hint="eastAsia"/>
                <w:kern w:val="0"/>
                <w:sz w:val="24"/>
                <w:szCs w:val="21"/>
                <w:lang w:bidi="ar"/>
              </w:rPr>
              <w:t>秒；时间戳</w:t>
            </w:r>
            <w:r w:rsidRPr="00AD7F45">
              <w:rPr>
                <w:rFonts w:cs="宋体" w:hint="eastAsia"/>
                <w:kern w:val="0"/>
                <w:sz w:val="24"/>
                <w:szCs w:val="21"/>
                <w:lang w:bidi="ar"/>
              </w:rPr>
              <w:t>SM2</w:t>
            </w:r>
            <w:r w:rsidRPr="00AD7F45">
              <w:rPr>
                <w:rFonts w:cs="宋体" w:hint="eastAsia"/>
                <w:kern w:val="0"/>
                <w:sz w:val="24"/>
                <w:szCs w:val="21"/>
                <w:lang w:bidi="ar"/>
              </w:rPr>
              <w:t>验证速度：</w:t>
            </w:r>
            <w:r w:rsidRPr="00AD7F45">
              <w:rPr>
                <w:rFonts w:cs="宋体" w:hint="eastAsia"/>
                <w:kern w:val="0"/>
                <w:sz w:val="24"/>
                <w:szCs w:val="21"/>
                <w:lang w:bidi="ar"/>
              </w:rPr>
              <w:t>2200</w:t>
            </w:r>
            <w:r w:rsidRPr="00AD7F45">
              <w:rPr>
                <w:rFonts w:cs="宋体" w:hint="eastAsia"/>
                <w:kern w:val="0"/>
                <w:sz w:val="24"/>
                <w:szCs w:val="21"/>
                <w:lang w:bidi="ar"/>
              </w:rPr>
              <w:t>次</w:t>
            </w:r>
            <w:r w:rsidRPr="00AD7F45">
              <w:rPr>
                <w:rFonts w:cs="宋体" w:hint="eastAsia"/>
                <w:kern w:val="0"/>
                <w:sz w:val="24"/>
                <w:szCs w:val="21"/>
                <w:lang w:bidi="ar"/>
              </w:rPr>
              <w:t>/</w:t>
            </w:r>
            <w:r w:rsidRPr="00AD7F45">
              <w:rPr>
                <w:rFonts w:cs="宋体" w:hint="eastAsia"/>
                <w:kern w:val="0"/>
                <w:sz w:val="24"/>
                <w:szCs w:val="21"/>
                <w:lang w:bidi="ar"/>
              </w:rPr>
              <w:t>秒</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26</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电子签章服务</w:t>
            </w:r>
            <w:r w:rsidRPr="00AD7F45">
              <w:rPr>
                <w:rFonts w:cs="宋体" w:hint="eastAsia"/>
                <w:kern w:val="0"/>
                <w:sz w:val="24"/>
                <w:szCs w:val="21"/>
                <w:lang w:bidi="ar"/>
              </w:rPr>
              <w:t>3</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提供电子签章系统印章集中管理与控制，实现</w:t>
            </w:r>
            <w:r w:rsidRPr="00AD7F45">
              <w:rPr>
                <w:rFonts w:cs="宋体" w:hint="eastAsia"/>
                <w:kern w:val="0"/>
                <w:sz w:val="24"/>
                <w:szCs w:val="21"/>
                <w:lang w:bidi="ar"/>
              </w:rPr>
              <w:t>PDF</w:t>
            </w:r>
            <w:r w:rsidRPr="00AD7F45">
              <w:rPr>
                <w:rFonts w:cs="宋体" w:hint="eastAsia"/>
                <w:kern w:val="0"/>
                <w:sz w:val="24"/>
                <w:szCs w:val="21"/>
                <w:lang w:bidi="ar"/>
              </w:rPr>
              <w:t>或</w:t>
            </w:r>
            <w:r w:rsidRPr="00AD7F45">
              <w:rPr>
                <w:rFonts w:cs="宋体" w:hint="eastAsia"/>
                <w:kern w:val="0"/>
                <w:sz w:val="24"/>
                <w:szCs w:val="21"/>
                <w:lang w:bidi="ar"/>
              </w:rPr>
              <w:t>OFD</w:t>
            </w:r>
            <w:r w:rsidRPr="00AD7F45">
              <w:rPr>
                <w:rFonts w:cs="宋体" w:hint="eastAsia"/>
                <w:kern w:val="0"/>
                <w:sz w:val="24"/>
                <w:szCs w:val="21"/>
                <w:lang w:bidi="ar"/>
              </w:rPr>
              <w:t>格式文档服务端批量签名和签章功能。支持独立客户端和浏览器插件两种形态，支持主流浏览器，同时提供</w:t>
            </w:r>
            <w:r w:rsidRPr="00AD7F45">
              <w:rPr>
                <w:rFonts w:cs="宋体" w:hint="eastAsia"/>
                <w:kern w:val="0"/>
                <w:sz w:val="24"/>
                <w:szCs w:val="21"/>
                <w:lang w:bidi="ar"/>
              </w:rPr>
              <w:t>OFD</w:t>
            </w:r>
            <w:r w:rsidRPr="00AD7F45">
              <w:rPr>
                <w:rFonts w:cs="宋体" w:hint="eastAsia"/>
                <w:kern w:val="0"/>
                <w:sz w:val="24"/>
                <w:szCs w:val="21"/>
                <w:lang w:bidi="ar"/>
              </w:rPr>
              <w:t>国产阅读器，实现对</w:t>
            </w:r>
            <w:r w:rsidRPr="00AD7F45">
              <w:rPr>
                <w:rFonts w:cs="宋体" w:hint="eastAsia"/>
                <w:kern w:val="0"/>
                <w:sz w:val="24"/>
                <w:szCs w:val="21"/>
                <w:lang w:bidi="ar"/>
              </w:rPr>
              <w:t>PDF</w:t>
            </w:r>
            <w:r w:rsidRPr="00AD7F45">
              <w:rPr>
                <w:rFonts w:cs="宋体" w:hint="eastAsia"/>
                <w:kern w:val="0"/>
                <w:sz w:val="24"/>
                <w:szCs w:val="21"/>
                <w:lang w:bidi="ar"/>
              </w:rPr>
              <w:t>或</w:t>
            </w:r>
            <w:r w:rsidRPr="00AD7F45">
              <w:rPr>
                <w:rFonts w:cs="宋体" w:hint="eastAsia"/>
                <w:kern w:val="0"/>
                <w:sz w:val="24"/>
                <w:szCs w:val="21"/>
                <w:lang w:bidi="ar"/>
              </w:rPr>
              <w:t>OFD</w:t>
            </w:r>
            <w:r w:rsidRPr="00AD7F45">
              <w:rPr>
                <w:rFonts w:cs="宋体" w:hint="eastAsia"/>
                <w:kern w:val="0"/>
                <w:sz w:val="24"/>
                <w:szCs w:val="21"/>
                <w:lang w:bidi="ar"/>
              </w:rPr>
              <w:t>文档的可视模式的电子签章。签发文件</w:t>
            </w:r>
            <w:r w:rsidRPr="00AD7F45">
              <w:rPr>
                <w:rFonts w:cs="宋体" w:hint="eastAsia"/>
                <w:kern w:val="0"/>
                <w:sz w:val="24"/>
                <w:szCs w:val="21"/>
                <w:lang w:bidi="ar"/>
              </w:rPr>
              <w:t>200KPDF</w:t>
            </w:r>
            <w:r w:rsidRPr="00AD7F45">
              <w:rPr>
                <w:rFonts w:cs="宋体" w:hint="eastAsia"/>
                <w:kern w:val="0"/>
                <w:sz w:val="24"/>
                <w:szCs w:val="21"/>
                <w:lang w:bidi="ar"/>
              </w:rPr>
              <w:t>或</w:t>
            </w:r>
            <w:r w:rsidRPr="00AD7F45">
              <w:rPr>
                <w:rFonts w:cs="宋体" w:hint="eastAsia"/>
                <w:kern w:val="0"/>
                <w:sz w:val="24"/>
                <w:szCs w:val="21"/>
                <w:lang w:bidi="ar"/>
              </w:rPr>
              <w:t>OFD</w:t>
            </w:r>
            <w:r w:rsidRPr="00AD7F45">
              <w:rPr>
                <w:rFonts w:cs="宋体" w:hint="eastAsia"/>
                <w:kern w:val="0"/>
                <w:sz w:val="24"/>
                <w:szCs w:val="21"/>
                <w:lang w:bidi="ar"/>
              </w:rPr>
              <w:t>文件效率为</w:t>
            </w:r>
            <w:r w:rsidRPr="00AD7F45">
              <w:rPr>
                <w:rFonts w:cs="宋体" w:hint="eastAsia"/>
                <w:kern w:val="0"/>
                <w:sz w:val="24"/>
                <w:szCs w:val="21"/>
                <w:lang w:bidi="ar"/>
              </w:rPr>
              <w:t>300</w:t>
            </w:r>
            <w:r w:rsidRPr="00AD7F45">
              <w:rPr>
                <w:rFonts w:cs="宋体" w:hint="eastAsia"/>
                <w:kern w:val="0"/>
                <w:sz w:val="24"/>
                <w:szCs w:val="21"/>
                <w:lang w:bidi="ar"/>
              </w:rPr>
              <w:t>次</w:t>
            </w:r>
            <w:r w:rsidRPr="00AD7F45">
              <w:rPr>
                <w:rFonts w:cs="宋体" w:hint="eastAsia"/>
                <w:kern w:val="0"/>
                <w:sz w:val="24"/>
                <w:szCs w:val="21"/>
                <w:lang w:bidi="ar"/>
              </w:rPr>
              <w:t>/</w:t>
            </w:r>
            <w:r w:rsidRPr="00AD7F45">
              <w:rPr>
                <w:rFonts w:cs="宋体" w:hint="eastAsia"/>
                <w:kern w:val="0"/>
                <w:sz w:val="24"/>
                <w:szCs w:val="21"/>
                <w:lang w:bidi="ar"/>
              </w:rPr>
              <w:t>秒。</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27</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密钥管理系统服务</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提供集中的密钥全生命周期管理服务，支持对称密钥管理、非对称密钥管理、证书管理等功能。产生密钥对：</w:t>
            </w:r>
            <w:r w:rsidRPr="00AD7F45">
              <w:rPr>
                <w:rFonts w:cs="宋体" w:hint="eastAsia"/>
                <w:kern w:val="0"/>
                <w:sz w:val="24"/>
                <w:szCs w:val="21"/>
                <w:lang w:bidi="ar"/>
              </w:rPr>
              <w:t>2000</w:t>
            </w:r>
            <w:r w:rsidRPr="00AD7F45">
              <w:rPr>
                <w:rFonts w:cs="宋体" w:hint="eastAsia"/>
                <w:kern w:val="0"/>
                <w:sz w:val="24"/>
                <w:szCs w:val="21"/>
                <w:lang w:bidi="ar"/>
              </w:rPr>
              <w:t>对</w:t>
            </w:r>
            <w:r w:rsidRPr="00AD7F45">
              <w:rPr>
                <w:rFonts w:cs="宋体" w:hint="eastAsia"/>
                <w:kern w:val="0"/>
                <w:sz w:val="24"/>
                <w:szCs w:val="21"/>
                <w:lang w:bidi="ar"/>
              </w:rPr>
              <w:t>/</w:t>
            </w:r>
            <w:r w:rsidRPr="00AD7F45">
              <w:rPr>
                <w:rFonts w:cs="宋体" w:hint="eastAsia"/>
                <w:kern w:val="0"/>
                <w:sz w:val="24"/>
                <w:szCs w:val="21"/>
                <w:lang w:bidi="ar"/>
              </w:rPr>
              <w:t>秒；并发访问：支持</w:t>
            </w:r>
            <w:r w:rsidRPr="00AD7F45">
              <w:rPr>
                <w:rFonts w:cs="宋体" w:hint="eastAsia"/>
                <w:kern w:val="0"/>
                <w:sz w:val="24"/>
                <w:szCs w:val="21"/>
                <w:lang w:bidi="ar"/>
              </w:rPr>
              <w:t>180</w:t>
            </w:r>
            <w:r w:rsidRPr="00AD7F45">
              <w:rPr>
                <w:rFonts w:cs="宋体" w:hint="eastAsia"/>
                <w:kern w:val="0"/>
                <w:sz w:val="24"/>
                <w:szCs w:val="21"/>
                <w:lang w:bidi="ar"/>
              </w:rPr>
              <w:t>个并发连接访问</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r w:rsidR="00AD7F45" w:rsidRPr="00AD7F45" w:rsidTr="006337D6">
        <w:trPr>
          <w:jc w:val="center"/>
        </w:trPr>
        <w:tc>
          <w:tcPr>
            <w:tcW w:w="744"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28</w:t>
            </w:r>
          </w:p>
        </w:tc>
        <w:tc>
          <w:tcPr>
            <w:tcW w:w="1555"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协同签名验签</w:t>
            </w:r>
          </w:p>
        </w:tc>
        <w:tc>
          <w:tcPr>
            <w:tcW w:w="425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left"/>
              <w:textAlignment w:val="center"/>
              <w:rPr>
                <w:rFonts w:cs="宋体"/>
                <w:kern w:val="0"/>
                <w:sz w:val="24"/>
                <w:szCs w:val="21"/>
                <w:lang w:bidi="ar"/>
              </w:rPr>
            </w:pPr>
            <w:r w:rsidRPr="00AD7F45">
              <w:rPr>
                <w:rFonts w:cs="宋体" w:hint="eastAsia"/>
                <w:kern w:val="0"/>
                <w:sz w:val="24"/>
                <w:szCs w:val="21"/>
                <w:lang w:bidi="ar"/>
              </w:rPr>
              <w:t>提供协同签名验签服务，技术指标：用户数</w:t>
            </w:r>
            <w:r w:rsidRPr="00AD7F45">
              <w:rPr>
                <w:rFonts w:cs="宋体" w:hint="eastAsia"/>
                <w:kern w:val="0"/>
                <w:sz w:val="24"/>
                <w:szCs w:val="21"/>
                <w:lang w:bidi="ar"/>
              </w:rPr>
              <w:t>1500</w:t>
            </w:r>
            <w:r w:rsidRPr="00AD7F45">
              <w:rPr>
                <w:rFonts w:cs="宋体" w:hint="eastAsia"/>
                <w:kern w:val="0"/>
                <w:sz w:val="24"/>
                <w:szCs w:val="21"/>
                <w:lang w:bidi="ar"/>
              </w:rPr>
              <w:t>人</w:t>
            </w:r>
          </w:p>
        </w:tc>
        <w:tc>
          <w:tcPr>
            <w:tcW w:w="922"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r w:rsidRPr="00AD7F45">
              <w:rPr>
                <w:rFonts w:cs="宋体" w:hint="eastAsia"/>
                <w:kern w:val="0"/>
                <w:sz w:val="24"/>
                <w:szCs w:val="21"/>
                <w:lang w:bidi="ar"/>
              </w:rPr>
              <w:t>实例</w:t>
            </w:r>
            <w:r w:rsidRPr="00AD7F45">
              <w:rPr>
                <w:rFonts w:cs="宋体" w:hint="eastAsia"/>
                <w:kern w:val="0"/>
                <w:sz w:val="24"/>
                <w:szCs w:val="21"/>
                <w:lang w:bidi="ar"/>
              </w:rPr>
              <w:t>/</w:t>
            </w:r>
            <w:r w:rsidRPr="00AD7F45">
              <w:rPr>
                <w:rFonts w:cs="宋体" w:hint="eastAsia"/>
                <w:kern w:val="0"/>
                <w:sz w:val="24"/>
                <w:szCs w:val="21"/>
                <w:lang w:bidi="ar"/>
              </w:rPr>
              <w:t>年</w:t>
            </w:r>
          </w:p>
        </w:tc>
        <w:tc>
          <w:tcPr>
            <w:tcW w:w="70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1"/>
                <w:lang w:bidi="ar"/>
              </w:rPr>
            </w:pPr>
            <w:r w:rsidRPr="00AD7F45">
              <w:rPr>
                <w:rFonts w:cs="宋体" w:hint="eastAsia"/>
                <w:kern w:val="0"/>
                <w:sz w:val="24"/>
                <w:szCs w:val="21"/>
                <w:lang w:bidi="ar"/>
              </w:rPr>
              <w:t>1</w:t>
            </w:r>
          </w:p>
        </w:tc>
        <w:tc>
          <w:tcPr>
            <w:tcW w:w="899" w:type="dxa"/>
            <w:tcBorders>
              <w:top w:val="single" w:sz="4" w:space="0" w:color="auto"/>
              <w:left w:val="single" w:sz="4" w:space="0" w:color="auto"/>
              <w:bottom w:val="single" w:sz="4" w:space="0" w:color="auto"/>
              <w:right w:val="single" w:sz="4" w:space="0" w:color="auto"/>
            </w:tcBorders>
            <w:vAlign w:val="center"/>
          </w:tcPr>
          <w:p w:rsidR="000A62B1" w:rsidRPr="00AD7F45" w:rsidRDefault="000A62B1" w:rsidP="006337D6">
            <w:pPr>
              <w:widowControl/>
              <w:adjustRightInd w:val="0"/>
              <w:snapToGrid w:val="0"/>
              <w:jc w:val="center"/>
              <w:textAlignment w:val="center"/>
              <w:rPr>
                <w:rFonts w:cs="宋体"/>
                <w:kern w:val="0"/>
                <w:sz w:val="24"/>
                <w:szCs w:val="22"/>
                <w:lang w:bidi="ar"/>
              </w:rPr>
            </w:pPr>
            <w:r w:rsidRPr="00AD7F45">
              <w:rPr>
                <w:rFonts w:cs="宋体" w:hint="eastAsia"/>
                <w:kern w:val="0"/>
                <w:sz w:val="24"/>
                <w:szCs w:val="22"/>
                <w:lang w:bidi="ar"/>
              </w:rPr>
              <w:t>外</w:t>
            </w:r>
          </w:p>
        </w:tc>
      </w:tr>
    </w:tbl>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（四）软件安全要求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本项目建设涉及的天津市传染病信息是重要且敏感的</w:t>
      </w:r>
      <w:proofErr w:type="gramStart"/>
      <w:r w:rsidRPr="00AD7F45">
        <w:rPr>
          <w:rFonts w:ascii="宋体" w:eastAsia="宋体" w:hAnsi="宋体" w:cs="宋体" w:hint="eastAsia"/>
          <w:color w:val="auto"/>
        </w:rPr>
        <w:t>疾控信息</w:t>
      </w:r>
      <w:proofErr w:type="gramEnd"/>
      <w:r w:rsidRPr="00AD7F45">
        <w:rPr>
          <w:rFonts w:ascii="宋体" w:eastAsia="宋体" w:hAnsi="宋体" w:cs="宋体" w:hint="eastAsia"/>
          <w:color w:val="auto"/>
        </w:rPr>
        <w:t>资源，项目建设中需要特别加强对安全的重视，项目建设应满足网络安全</w:t>
      </w:r>
      <w:proofErr w:type="gramStart"/>
      <w:r w:rsidRPr="00AD7F45">
        <w:rPr>
          <w:rFonts w:ascii="宋体" w:eastAsia="宋体" w:hAnsi="宋体" w:cs="宋体" w:hint="eastAsia"/>
          <w:color w:val="auto"/>
        </w:rPr>
        <w:t>三级等保测评</w:t>
      </w:r>
      <w:proofErr w:type="gramEnd"/>
      <w:r w:rsidRPr="00AD7F45">
        <w:rPr>
          <w:rFonts w:ascii="宋体" w:eastAsia="宋体" w:hAnsi="宋体" w:cs="宋体" w:hint="eastAsia"/>
          <w:color w:val="auto"/>
        </w:rPr>
        <w:t>、商用密码应用性安全性评估和软件测评要求。通过身份认证和访问控制，实现授权访问；通过国密算法加密和身份识别等技术手段，保证信息安全、可信的传输与交</w:t>
      </w:r>
      <w:r w:rsidRPr="00AD7F45">
        <w:rPr>
          <w:rFonts w:ascii="宋体" w:eastAsia="宋体" w:hAnsi="宋体" w:cs="宋体" w:hint="eastAsia"/>
          <w:color w:val="auto"/>
        </w:rPr>
        <w:lastRenderedPageBreak/>
        <w:t>换；采用去标识化的技术、数据脱敏对敏感数据实现隐私保护。</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1.</w:t>
      </w:r>
      <w:proofErr w:type="gramStart"/>
      <w:r w:rsidRPr="00AD7F45">
        <w:rPr>
          <w:rFonts w:ascii="宋体" w:eastAsia="宋体" w:hAnsi="宋体" w:cs="宋体" w:hint="eastAsia"/>
          <w:color w:val="auto"/>
        </w:rPr>
        <w:t>等保测评</w:t>
      </w:r>
      <w:proofErr w:type="gramEnd"/>
      <w:r w:rsidRPr="00AD7F45">
        <w:rPr>
          <w:rFonts w:ascii="宋体" w:eastAsia="宋体" w:hAnsi="宋体" w:cs="宋体" w:hint="eastAsia"/>
          <w:color w:val="auto"/>
        </w:rPr>
        <w:t>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要求按照公安部最新颁布的网络安全等级保护制度进行</w:t>
      </w:r>
      <w:proofErr w:type="gramStart"/>
      <w:r w:rsidRPr="00AD7F45">
        <w:rPr>
          <w:rFonts w:ascii="宋体" w:eastAsia="宋体" w:hAnsi="宋体" w:cs="宋体" w:hint="eastAsia"/>
          <w:color w:val="auto"/>
        </w:rPr>
        <w:t>三级等保设计</w:t>
      </w:r>
      <w:proofErr w:type="gramEnd"/>
      <w:r w:rsidRPr="00AD7F45">
        <w:rPr>
          <w:rFonts w:ascii="宋体" w:eastAsia="宋体" w:hAnsi="宋体" w:cs="宋体" w:hint="eastAsia"/>
          <w:color w:val="auto"/>
        </w:rPr>
        <w:t>，配合完成系统定级备案工作，系统验收前平台须通过符合相关资质第三方的网络安全等级保护测评（三级），同时提供网络风险评估报告，并根据第三方测评意见进行整改。</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2.密码测评要求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要求按照最新的商用密码应用性安全性评估要求进行密码应用设计，配合相关单位完成测评工作，系统验收前通过符合相关资质第三方密码测评，并根据第三方测评意见进行整改。</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3.运行环境安全要求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要求承载本次业务系统的云平台须按照网络安全等级保护三级要求通过测评；须按照《政务信息系统密码应用与安全性评估》要求通过评估；须按照国家互联网信息办公室、国家发展和改革委员会、工业和信息化部、财政部制定的《云计算服务安全评估办法》要求通过评估，须提供有效期内的证明材料。</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4.软件测评要求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要求按照最新的软件测评国家标准合</w:t>
      </w:r>
      <w:proofErr w:type="gramStart"/>
      <w:r w:rsidRPr="00AD7F45">
        <w:rPr>
          <w:rFonts w:ascii="宋体" w:eastAsia="宋体" w:hAnsi="宋体" w:cs="宋体" w:hint="eastAsia"/>
          <w:color w:val="auto"/>
        </w:rPr>
        <w:t>规</w:t>
      </w:r>
      <w:proofErr w:type="gramEnd"/>
      <w:r w:rsidRPr="00AD7F45">
        <w:rPr>
          <w:rFonts w:ascii="宋体" w:eastAsia="宋体" w:hAnsi="宋体" w:cs="宋体" w:hint="eastAsia"/>
          <w:color w:val="auto"/>
        </w:rPr>
        <w:t>要求配合相关单位进行软件测评，系统验收前完成全部业务系统的软件测评。</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（五）与采购人现有软件对接要求</w:t>
      </w:r>
    </w:p>
    <w:p w:rsidR="0025506A" w:rsidRPr="00AD7F45" w:rsidRDefault="0025506A"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依托天津市政务云，通过门户集成技术，实现二期平台与一期平台的无缝对接，构建统一的服务入口。</w:t>
      </w:r>
    </w:p>
    <w:p w:rsidR="00FE297E" w:rsidRPr="00AD7F45" w:rsidRDefault="000A62B1" w:rsidP="00E316CF">
      <w:pPr>
        <w:pStyle w:val="Default"/>
        <w:spacing w:line="360" w:lineRule="auto"/>
        <w:ind w:firstLineChars="200" w:firstLine="480"/>
        <w:jc w:val="both"/>
        <w:rPr>
          <w:rFonts w:ascii="宋体" w:eastAsia="宋体" w:hAnsi="宋体" w:cs="宋体"/>
          <w:color w:val="auto"/>
        </w:rPr>
      </w:pPr>
      <w:r w:rsidRPr="00AD7F45">
        <w:rPr>
          <w:rFonts w:ascii="宋体" w:eastAsia="宋体" w:hAnsi="宋体" w:cs="宋体" w:hint="eastAsia"/>
          <w:color w:val="auto"/>
        </w:rPr>
        <w:t>三、人员要求</w:t>
      </w:r>
    </w:p>
    <w:tbl>
      <w:tblPr>
        <w:tblStyle w:val="ab"/>
        <w:tblW w:w="10017" w:type="dxa"/>
        <w:jc w:val="center"/>
        <w:tblInd w:w="280" w:type="dxa"/>
        <w:tblLayout w:type="fixed"/>
        <w:tblLook w:val="04A0" w:firstRow="1" w:lastRow="0" w:firstColumn="1" w:lastColumn="0" w:noHBand="0" w:noVBand="1"/>
      </w:tblPr>
      <w:tblGrid>
        <w:gridCol w:w="709"/>
        <w:gridCol w:w="1182"/>
        <w:gridCol w:w="818"/>
        <w:gridCol w:w="2914"/>
        <w:gridCol w:w="2835"/>
        <w:gridCol w:w="1559"/>
      </w:tblGrid>
      <w:tr w:rsidR="00AD7F45" w:rsidRPr="00AD7F45" w:rsidTr="000A62B1">
        <w:trPr>
          <w:jc w:val="center"/>
        </w:trPr>
        <w:tc>
          <w:tcPr>
            <w:tcW w:w="709" w:type="dxa"/>
            <w:vAlign w:val="center"/>
          </w:tcPr>
          <w:p w:rsidR="000A62B1" w:rsidRPr="00AD7F45" w:rsidRDefault="000A62B1" w:rsidP="006337D6">
            <w:pPr>
              <w:adjustRightInd w:val="0"/>
              <w:snapToGrid w:val="0"/>
              <w:jc w:val="center"/>
              <w:rPr>
                <w:sz w:val="24"/>
                <w:szCs w:val="21"/>
              </w:rPr>
            </w:pPr>
            <w:r w:rsidRPr="00AD7F45">
              <w:rPr>
                <w:sz w:val="24"/>
                <w:szCs w:val="21"/>
              </w:rPr>
              <w:t>序号</w:t>
            </w:r>
          </w:p>
        </w:tc>
        <w:tc>
          <w:tcPr>
            <w:tcW w:w="1182" w:type="dxa"/>
            <w:vAlign w:val="center"/>
          </w:tcPr>
          <w:p w:rsidR="000A62B1" w:rsidRPr="00AD7F45" w:rsidRDefault="000A62B1" w:rsidP="006337D6">
            <w:pPr>
              <w:adjustRightInd w:val="0"/>
              <w:snapToGrid w:val="0"/>
              <w:jc w:val="center"/>
              <w:rPr>
                <w:sz w:val="24"/>
                <w:szCs w:val="21"/>
              </w:rPr>
            </w:pPr>
            <w:r w:rsidRPr="00AD7F45">
              <w:rPr>
                <w:sz w:val="24"/>
                <w:szCs w:val="21"/>
              </w:rPr>
              <w:t>岗位名称</w:t>
            </w:r>
          </w:p>
        </w:tc>
        <w:tc>
          <w:tcPr>
            <w:tcW w:w="818" w:type="dxa"/>
            <w:vAlign w:val="center"/>
          </w:tcPr>
          <w:p w:rsidR="000A62B1" w:rsidRPr="00AD7F45" w:rsidRDefault="000A62B1" w:rsidP="006337D6">
            <w:pPr>
              <w:adjustRightInd w:val="0"/>
              <w:snapToGrid w:val="0"/>
              <w:jc w:val="center"/>
              <w:rPr>
                <w:sz w:val="24"/>
                <w:szCs w:val="21"/>
              </w:rPr>
            </w:pPr>
            <w:r w:rsidRPr="00AD7F45">
              <w:rPr>
                <w:sz w:val="24"/>
                <w:szCs w:val="21"/>
              </w:rPr>
              <w:t>人数</w:t>
            </w:r>
          </w:p>
        </w:tc>
        <w:tc>
          <w:tcPr>
            <w:tcW w:w="2914" w:type="dxa"/>
            <w:vAlign w:val="center"/>
          </w:tcPr>
          <w:p w:rsidR="000A62B1" w:rsidRPr="00AD7F45" w:rsidRDefault="000A62B1" w:rsidP="006337D6">
            <w:pPr>
              <w:adjustRightInd w:val="0"/>
              <w:snapToGrid w:val="0"/>
              <w:jc w:val="center"/>
              <w:rPr>
                <w:sz w:val="24"/>
                <w:szCs w:val="21"/>
              </w:rPr>
            </w:pPr>
            <w:r w:rsidRPr="00AD7F45">
              <w:rPr>
                <w:sz w:val="24"/>
                <w:szCs w:val="21"/>
              </w:rPr>
              <w:t>要求</w:t>
            </w:r>
          </w:p>
        </w:tc>
        <w:tc>
          <w:tcPr>
            <w:tcW w:w="2835" w:type="dxa"/>
            <w:vAlign w:val="center"/>
          </w:tcPr>
          <w:p w:rsidR="000A62B1" w:rsidRPr="00AD7F45" w:rsidRDefault="000A62B1" w:rsidP="006337D6">
            <w:pPr>
              <w:adjustRightInd w:val="0"/>
              <w:snapToGrid w:val="0"/>
              <w:jc w:val="center"/>
              <w:rPr>
                <w:sz w:val="24"/>
                <w:szCs w:val="21"/>
              </w:rPr>
            </w:pPr>
            <w:r w:rsidRPr="00AD7F45">
              <w:rPr>
                <w:sz w:val="24"/>
                <w:szCs w:val="21"/>
              </w:rPr>
              <w:t>工作职责</w:t>
            </w:r>
          </w:p>
        </w:tc>
        <w:tc>
          <w:tcPr>
            <w:tcW w:w="1559" w:type="dxa"/>
          </w:tcPr>
          <w:p w:rsidR="000A62B1" w:rsidRPr="00AD7F45" w:rsidRDefault="000A62B1" w:rsidP="006337D6">
            <w:pPr>
              <w:adjustRightInd w:val="0"/>
              <w:snapToGrid w:val="0"/>
              <w:jc w:val="center"/>
              <w:rPr>
                <w:sz w:val="24"/>
                <w:szCs w:val="21"/>
              </w:rPr>
            </w:pPr>
            <w:r w:rsidRPr="00AD7F45">
              <w:rPr>
                <w:sz w:val="24"/>
                <w:szCs w:val="21"/>
              </w:rPr>
              <w:t>是否驻场服务</w:t>
            </w:r>
          </w:p>
        </w:tc>
      </w:tr>
      <w:tr w:rsidR="00AD7F45" w:rsidRPr="00AD7F45" w:rsidTr="000A62B1">
        <w:trPr>
          <w:jc w:val="center"/>
        </w:trPr>
        <w:tc>
          <w:tcPr>
            <w:tcW w:w="709" w:type="dxa"/>
            <w:vAlign w:val="center"/>
          </w:tcPr>
          <w:p w:rsidR="000A62B1" w:rsidRPr="00AD7F45" w:rsidRDefault="000A62B1" w:rsidP="006337D6">
            <w:pPr>
              <w:adjustRightInd w:val="0"/>
              <w:snapToGrid w:val="0"/>
              <w:jc w:val="center"/>
              <w:rPr>
                <w:sz w:val="24"/>
                <w:szCs w:val="21"/>
              </w:rPr>
            </w:pPr>
            <w:r w:rsidRPr="00AD7F45">
              <w:rPr>
                <w:sz w:val="24"/>
                <w:szCs w:val="21"/>
              </w:rPr>
              <w:t>1</w:t>
            </w:r>
          </w:p>
        </w:tc>
        <w:tc>
          <w:tcPr>
            <w:tcW w:w="1182" w:type="dxa"/>
            <w:vAlign w:val="center"/>
          </w:tcPr>
          <w:p w:rsidR="000A62B1" w:rsidRPr="00AD7F45" w:rsidRDefault="000A62B1" w:rsidP="006337D6">
            <w:pPr>
              <w:adjustRightInd w:val="0"/>
              <w:snapToGrid w:val="0"/>
              <w:jc w:val="center"/>
              <w:rPr>
                <w:sz w:val="24"/>
                <w:szCs w:val="21"/>
              </w:rPr>
            </w:pPr>
            <w:r w:rsidRPr="00AD7F45">
              <w:rPr>
                <w:sz w:val="24"/>
                <w:szCs w:val="21"/>
              </w:rPr>
              <w:t>项目经理</w:t>
            </w:r>
          </w:p>
        </w:tc>
        <w:tc>
          <w:tcPr>
            <w:tcW w:w="818" w:type="dxa"/>
            <w:vAlign w:val="center"/>
          </w:tcPr>
          <w:p w:rsidR="000A62B1" w:rsidRPr="00AD7F45" w:rsidRDefault="000A62B1" w:rsidP="006337D6">
            <w:pPr>
              <w:adjustRightInd w:val="0"/>
              <w:snapToGrid w:val="0"/>
              <w:jc w:val="center"/>
              <w:rPr>
                <w:sz w:val="24"/>
                <w:szCs w:val="21"/>
              </w:rPr>
            </w:pPr>
            <w:r w:rsidRPr="00AD7F45">
              <w:rPr>
                <w:sz w:val="24"/>
                <w:szCs w:val="21"/>
              </w:rPr>
              <w:t>1</w:t>
            </w:r>
          </w:p>
        </w:tc>
        <w:tc>
          <w:tcPr>
            <w:tcW w:w="2914" w:type="dxa"/>
            <w:vAlign w:val="center"/>
          </w:tcPr>
          <w:p w:rsidR="000A62B1" w:rsidRPr="00AD7F45" w:rsidRDefault="000A62B1" w:rsidP="006337D6">
            <w:pPr>
              <w:adjustRightInd w:val="0"/>
              <w:snapToGrid w:val="0"/>
              <w:jc w:val="left"/>
              <w:rPr>
                <w:sz w:val="24"/>
                <w:szCs w:val="21"/>
              </w:rPr>
            </w:pPr>
            <w:r w:rsidRPr="00AD7F45">
              <w:rPr>
                <w:sz w:val="24"/>
                <w:szCs w:val="21"/>
              </w:rPr>
              <w:t>大</w:t>
            </w:r>
            <w:r w:rsidRPr="00AD7F45">
              <w:rPr>
                <w:rFonts w:hint="eastAsia"/>
                <w:sz w:val="24"/>
                <w:szCs w:val="21"/>
              </w:rPr>
              <w:t>学</w:t>
            </w:r>
            <w:r w:rsidRPr="00AD7F45">
              <w:rPr>
                <w:sz w:val="24"/>
                <w:szCs w:val="21"/>
              </w:rPr>
              <w:t>本</w:t>
            </w:r>
            <w:r w:rsidRPr="00AD7F45">
              <w:rPr>
                <w:rFonts w:hint="eastAsia"/>
                <w:sz w:val="24"/>
                <w:szCs w:val="21"/>
              </w:rPr>
              <w:t>科</w:t>
            </w:r>
            <w:r w:rsidRPr="00AD7F45">
              <w:rPr>
                <w:sz w:val="24"/>
                <w:szCs w:val="21"/>
              </w:rPr>
              <w:t>（或以上）学历，</w:t>
            </w:r>
            <w:r w:rsidRPr="00AD7F45">
              <w:rPr>
                <w:rFonts w:hint="eastAsia"/>
                <w:sz w:val="24"/>
                <w:szCs w:val="21"/>
              </w:rPr>
              <w:t>10</w:t>
            </w:r>
            <w:r w:rsidRPr="00AD7F45">
              <w:rPr>
                <w:sz w:val="24"/>
                <w:szCs w:val="21"/>
              </w:rPr>
              <w:t>年（或以上）相关</w:t>
            </w:r>
            <w:r w:rsidRPr="00AD7F45">
              <w:rPr>
                <w:rFonts w:hint="eastAsia"/>
                <w:sz w:val="24"/>
                <w:szCs w:val="21"/>
              </w:rPr>
              <w:t>软件</w:t>
            </w:r>
            <w:r w:rsidRPr="00AD7F45">
              <w:rPr>
                <w:sz w:val="24"/>
                <w:szCs w:val="21"/>
              </w:rPr>
              <w:t>开发管理经验。具备计算机技术与软件专业技术资格证书（</w:t>
            </w:r>
            <w:r w:rsidRPr="00AD7F45">
              <w:rPr>
                <w:sz w:val="24"/>
              </w:rPr>
              <w:t>信息系统项目管理师</w:t>
            </w:r>
            <w:r w:rsidRPr="00AD7F45">
              <w:rPr>
                <w:sz w:val="24"/>
                <w:szCs w:val="21"/>
              </w:rPr>
              <w:t>）</w:t>
            </w:r>
          </w:p>
        </w:tc>
        <w:tc>
          <w:tcPr>
            <w:tcW w:w="2835" w:type="dxa"/>
            <w:vAlign w:val="center"/>
          </w:tcPr>
          <w:p w:rsidR="000A62B1" w:rsidRPr="00AD7F45" w:rsidRDefault="000A62B1" w:rsidP="006337D6">
            <w:pPr>
              <w:adjustRightInd w:val="0"/>
              <w:snapToGrid w:val="0"/>
              <w:jc w:val="left"/>
              <w:rPr>
                <w:sz w:val="24"/>
                <w:szCs w:val="21"/>
              </w:rPr>
            </w:pPr>
            <w:r w:rsidRPr="00AD7F45">
              <w:rPr>
                <w:rFonts w:hint="eastAsia"/>
                <w:sz w:val="24"/>
                <w:szCs w:val="21"/>
              </w:rPr>
              <w:t>制订详尽的项目计划，协调内外部资源，管理项目进度与风险，解决实施过程中的问题，并与各方干系人保持有效沟通，完成项目交付与验收。</w:t>
            </w:r>
          </w:p>
        </w:tc>
        <w:tc>
          <w:tcPr>
            <w:tcW w:w="1559" w:type="dxa"/>
            <w:vAlign w:val="center"/>
          </w:tcPr>
          <w:p w:rsidR="000A62B1" w:rsidRPr="00AD7F45" w:rsidRDefault="000A62B1" w:rsidP="006337D6">
            <w:pPr>
              <w:adjustRightInd w:val="0"/>
              <w:snapToGrid w:val="0"/>
              <w:rPr>
                <w:sz w:val="24"/>
                <w:szCs w:val="21"/>
              </w:rPr>
            </w:pPr>
            <w:r w:rsidRPr="00AD7F45">
              <w:rPr>
                <w:rFonts w:hint="eastAsia"/>
                <w:sz w:val="24"/>
                <w:szCs w:val="21"/>
              </w:rPr>
              <w:t>工作时间驻场</w:t>
            </w:r>
          </w:p>
        </w:tc>
      </w:tr>
      <w:tr w:rsidR="00AD7F45" w:rsidRPr="00AD7F45" w:rsidTr="000A62B1">
        <w:trPr>
          <w:jc w:val="center"/>
        </w:trPr>
        <w:tc>
          <w:tcPr>
            <w:tcW w:w="709" w:type="dxa"/>
            <w:vAlign w:val="center"/>
          </w:tcPr>
          <w:p w:rsidR="006337D6" w:rsidRPr="00AD7F45" w:rsidRDefault="006337D6" w:rsidP="006337D6">
            <w:pPr>
              <w:adjustRightInd w:val="0"/>
              <w:snapToGrid w:val="0"/>
              <w:jc w:val="center"/>
              <w:rPr>
                <w:sz w:val="24"/>
                <w:szCs w:val="21"/>
              </w:rPr>
            </w:pPr>
            <w:r w:rsidRPr="00AD7F45">
              <w:rPr>
                <w:sz w:val="24"/>
                <w:szCs w:val="21"/>
              </w:rPr>
              <w:t>2</w:t>
            </w:r>
          </w:p>
        </w:tc>
        <w:tc>
          <w:tcPr>
            <w:tcW w:w="1182" w:type="dxa"/>
            <w:vAlign w:val="center"/>
          </w:tcPr>
          <w:p w:rsidR="006337D6" w:rsidRPr="00AD7F45" w:rsidRDefault="006337D6" w:rsidP="006337D6">
            <w:pPr>
              <w:adjustRightInd w:val="0"/>
              <w:snapToGrid w:val="0"/>
              <w:jc w:val="center"/>
              <w:rPr>
                <w:sz w:val="24"/>
                <w:szCs w:val="21"/>
              </w:rPr>
            </w:pPr>
            <w:r w:rsidRPr="00AD7F45">
              <w:rPr>
                <w:rFonts w:hint="eastAsia"/>
                <w:sz w:val="24"/>
                <w:szCs w:val="21"/>
              </w:rPr>
              <w:t>开发</w:t>
            </w:r>
            <w:r w:rsidRPr="00AD7F45">
              <w:rPr>
                <w:sz w:val="24"/>
                <w:szCs w:val="21"/>
              </w:rPr>
              <w:t>人员</w:t>
            </w:r>
          </w:p>
        </w:tc>
        <w:tc>
          <w:tcPr>
            <w:tcW w:w="818" w:type="dxa"/>
            <w:vAlign w:val="center"/>
          </w:tcPr>
          <w:p w:rsidR="006337D6" w:rsidRPr="00AD7F45" w:rsidRDefault="006337D6" w:rsidP="006337D6">
            <w:pPr>
              <w:adjustRightInd w:val="0"/>
              <w:snapToGrid w:val="0"/>
              <w:jc w:val="center"/>
              <w:rPr>
                <w:sz w:val="24"/>
                <w:szCs w:val="21"/>
              </w:rPr>
            </w:pPr>
            <w:r w:rsidRPr="00AD7F45">
              <w:rPr>
                <w:rFonts w:hint="eastAsia"/>
                <w:sz w:val="24"/>
                <w:szCs w:val="21"/>
              </w:rPr>
              <w:t>20</w:t>
            </w:r>
          </w:p>
        </w:tc>
        <w:tc>
          <w:tcPr>
            <w:tcW w:w="2914" w:type="dxa"/>
            <w:vAlign w:val="center"/>
          </w:tcPr>
          <w:p w:rsidR="006337D6" w:rsidRPr="00AD7F45" w:rsidRDefault="006337D6" w:rsidP="006337D6">
            <w:pPr>
              <w:adjustRightInd w:val="0"/>
              <w:snapToGrid w:val="0"/>
              <w:jc w:val="left"/>
              <w:rPr>
                <w:sz w:val="24"/>
                <w:szCs w:val="21"/>
              </w:rPr>
            </w:pPr>
            <w:r w:rsidRPr="00AD7F45">
              <w:rPr>
                <w:sz w:val="24"/>
                <w:szCs w:val="21"/>
              </w:rPr>
              <w:t>大</w:t>
            </w:r>
            <w:r w:rsidRPr="00AD7F45">
              <w:rPr>
                <w:rFonts w:hint="eastAsia"/>
                <w:sz w:val="24"/>
                <w:szCs w:val="21"/>
              </w:rPr>
              <w:t>学</w:t>
            </w:r>
            <w:r w:rsidRPr="00AD7F45">
              <w:rPr>
                <w:sz w:val="24"/>
                <w:szCs w:val="21"/>
              </w:rPr>
              <w:t>本</w:t>
            </w:r>
            <w:r w:rsidRPr="00AD7F45">
              <w:rPr>
                <w:rFonts w:hint="eastAsia"/>
                <w:sz w:val="24"/>
                <w:szCs w:val="21"/>
              </w:rPr>
              <w:t>科</w:t>
            </w:r>
            <w:r w:rsidRPr="00AD7F45">
              <w:rPr>
                <w:sz w:val="24"/>
                <w:szCs w:val="21"/>
              </w:rPr>
              <w:t>（或以上）学历，</w:t>
            </w:r>
            <w:r w:rsidRPr="00AD7F45">
              <w:rPr>
                <w:rFonts w:hint="eastAsia"/>
                <w:sz w:val="24"/>
                <w:szCs w:val="21"/>
              </w:rPr>
              <w:t>5</w:t>
            </w:r>
            <w:r w:rsidRPr="00AD7F45">
              <w:rPr>
                <w:sz w:val="24"/>
                <w:szCs w:val="21"/>
              </w:rPr>
              <w:t>年（或以上）相关</w:t>
            </w:r>
            <w:r w:rsidRPr="00AD7F45">
              <w:rPr>
                <w:rFonts w:hint="eastAsia"/>
                <w:sz w:val="24"/>
                <w:szCs w:val="21"/>
              </w:rPr>
              <w:t>软件</w:t>
            </w:r>
            <w:r w:rsidRPr="00AD7F45">
              <w:rPr>
                <w:sz w:val="24"/>
                <w:szCs w:val="21"/>
              </w:rPr>
              <w:t>开发</w:t>
            </w:r>
            <w:r w:rsidRPr="00AD7F45">
              <w:rPr>
                <w:rFonts w:hint="eastAsia"/>
                <w:sz w:val="24"/>
                <w:szCs w:val="21"/>
              </w:rPr>
              <w:t>工作</w:t>
            </w:r>
            <w:r w:rsidRPr="00AD7F45">
              <w:rPr>
                <w:sz w:val="24"/>
                <w:szCs w:val="21"/>
              </w:rPr>
              <w:t>经验</w:t>
            </w:r>
            <w:r w:rsidRPr="00AD7F45">
              <w:rPr>
                <w:rFonts w:hint="eastAsia"/>
                <w:sz w:val="24"/>
                <w:szCs w:val="21"/>
              </w:rPr>
              <w:t>。</w:t>
            </w:r>
            <w:r w:rsidRPr="00AD7F45">
              <w:rPr>
                <w:sz w:val="24"/>
                <w:szCs w:val="21"/>
              </w:rPr>
              <w:t>具备计算</w:t>
            </w:r>
            <w:r w:rsidRPr="00AD7F45">
              <w:rPr>
                <w:sz w:val="24"/>
                <w:szCs w:val="21"/>
              </w:rPr>
              <w:lastRenderedPageBreak/>
              <w:t>机技术与软件专业技术资格证书（系统集成项目管理工程师、程序员、软件设计师、数据库系统工程师、系统架构设计师）</w:t>
            </w:r>
          </w:p>
        </w:tc>
        <w:tc>
          <w:tcPr>
            <w:tcW w:w="2835" w:type="dxa"/>
            <w:vAlign w:val="center"/>
          </w:tcPr>
          <w:p w:rsidR="006337D6" w:rsidRPr="00AD7F45" w:rsidRDefault="006337D6" w:rsidP="006337D6">
            <w:pPr>
              <w:adjustRightInd w:val="0"/>
              <w:snapToGrid w:val="0"/>
              <w:jc w:val="left"/>
              <w:rPr>
                <w:sz w:val="24"/>
                <w:szCs w:val="21"/>
              </w:rPr>
            </w:pPr>
            <w:r w:rsidRPr="00AD7F45">
              <w:rPr>
                <w:sz w:val="24"/>
                <w:szCs w:val="21"/>
              </w:rPr>
              <w:lastRenderedPageBreak/>
              <w:t>从事信息系统项目管理工作；</w:t>
            </w:r>
          </w:p>
          <w:p w:rsidR="006337D6" w:rsidRPr="00AD7F45" w:rsidRDefault="006337D6" w:rsidP="006337D6">
            <w:pPr>
              <w:adjustRightInd w:val="0"/>
              <w:snapToGrid w:val="0"/>
              <w:jc w:val="left"/>
              <w:rPr>
                <w:sz w:val="24"/>
                <w:szCs w:val="21"/>
              </w:rPr>
            </w:pPr>
            <w:r w:rsidRPr="00AD7F45">
              <w:rPr>
                <w:sz w:val="24"/>
                <w:szCs w:val="21"/>
              </w:rPr>
              <w:t>从事软件开发和调试工</w:t>
            </w:r>
            <w:r w:rsidRPr="00AD7F45">
              <w:rPr>
                <w:sz w:val="24"/>
                <w:szCs w:val="21"/>
              </w:rPr>
              <w:lastRenderedPageBreak/>
              <w:t>作；</w:t>
            </w:r>
          </w:p>
          <w:p w:rsidR="006337D6" w:rsidRPr="00AD7F45" w:rsidRDefault="006337D6" w:rsidP="006337D6">
            <w:pPr>
              <w:adjustRightInd w:val="0"/>
              <w:snapToGrid w:val="0"/>
              <w:jc w:val="left"/>
              <w:rPr>
                <w:sz w:val="24"/>
                <w:szCs w:val="21"/>
              </w:rPr>
            </w:pPr>
            <w:r w:rsidRPr="00AD7F45">
              <w:rPr>
                <w:sz w:val="24"/>
                <w:szCs w:val="21"/>
              </w:rPr>
              <w:t>从事软件设计与开发工作；</w:t>
            </w:r>
          </w:p>
          <w:p w:rsidR="006337D6" w:rsidRPr="00AD7F45" w:rsidRDefault="006337D6" w:rsidP="006337D6">
            <w:pPr>
              <w:adjustRightInd w:val="0"/>
              <w:snapToGrid w:val="0"/>
              <w:jc w:val="left"/>
              <w:rPr>
                <w:sz w:val="24"/>
                <w:szCs w:val="21"/>
              </w:rPr>
            </w:pPr>
            <w:r w:rsidRPr="00AD7F45">
              <w:rPr>
                <w:sz w:val="24"/>
                <w:szCs w:val="21"/>
              </w:rPr>
              <w:t>从事数据库系统设计、建立、运行、维护工作；</w:t>
            </w:r>
          </w:p>
          <w:p w:rsidR="006337D6" w:rsidRPr="00AD7F45" w:rsidRDefault="006337D6" w:rsidP="006337D6">
            <w:pPr>
              <w:adjustRightInd w:val="0"/>
              <w:snapToGrid w:val="0"/>
              <w:jc w:val="left"/>
              <w:rPr>
                <w:sz w:val="24"/>
                <w:szCs w:val="21"/>
              </w:rPr>
            </w:pPr>
            <w:r w:rsidRPr="00AD7F45">
              <w:rPr>
                <w:sz w:val="24"/>
                <w:szCs w:val="21"/>
              </w:rPr>
              <w:t>根据项目需求，结合应用领域和技术发展的实际情况，考虑有关约束条件，设计正确、合理的软件架构，确保系统架构具有良好的特性；对项目的系统架构进行描述、分析、设计与评估；按照相关标准编写相应的设计文档</w:t>
            </w:r>
          </w:p>
        </w:tc>
        <w:tc>
          <w:tcPr>
            <w:tcW w:w="1559" w:type="dxa"/>
            <w:vAlign w:val="center"/>
          </w:tcPr>
          <w:p w:rsidR="006337D6" w:rsidRPr="00AD7F45" w:rsidRDefault="006337D6" w:rsidP="006337D6">
            <w:pPr>
              <w:adjustRightInd w:val="0"/>
              <w:snapToGrid w:val="0"/>
              <w:rPr>
                <w:sz w:val="24"/>
                <w:szCs w:val="21"/>
              </w:rPr>
            </w:pPr>
            <w:r w:rsidRPr="00AD7F45">
              <w:rPr>
                <w:rFonts w:hint="eastAsia"/>
                <w:sz w:val="24"/>
                <w:szCs w:val="21"/>
              </w:rPr>
              <w:lastRenderedPageBreak/>
              <w:t>工作时间驻场</w:t>
            </w:r>
          </w:p>
        </w:tc>
      </w:tr>
      <w:tr w:rsidR="006337D6" w:rsidRPr="00AD7F45" w:rsidTr="000A62B1">
        <w:trPr>
          <w:jc w:val="center"/>
        </w:trPr>
        <w:tc>
          <w:tcPr>
            <w:tcW w:w="709" w:type="dxa"/>
            <w:vAlign w:val="center"/>
          </w:tcPr>
          <w:p w:rsidR="006337D6" w:rsidRPr="00AD7F45" w:rsidRDefault="006337D6" w:rsidP="006337D6">
            <w:pPr>
              <w:adjustRightInd w:val="0"/>
              <w:snapToGrid w:val="0"/>
              <w:jc w:val="center"/>
              <w:rPr>
                <w:sz w:val="24"/>
                <w:szCs w:val="21"/>
              </w:rPr>
            </w:pPr>
            <w:r w:rsidRPr="00AD7F45">
              <w:rPr>
                <w:rFonts w:hint="eastAsia"/>
                <w:sz w:val="24"/>
                <w:szCs w:val="21"/>
              </w:rPr>
              <w:lastRenderedPageBreak/>
              <w:t>3</w:t>
            </w:r>
          </w:p>
        </w:tc>
        <w:tc>
          <w:tcPr>
            <w:tcW w:w="1182" w:type="dxa"/>
            <w:vAlign w:val="center"/>
          </w:tcPr>
          <w:p w:rsidR="006337D6" w:rsidRPr="00AD7F45" w:rsidRDefault="006337D6" w:rsidP="006337D6">
            <w:pPr>
              <w:adjustRightInd w:val="0"/>
              <w:snapToGrid w:val="0"/>
              <w:jc w:val="center"/>
              <w:rPr>
                <w:sz w:val="24"/>
                <w:szCs w:val="21"/>
              </w:rPr>
            </w:pPr>
            <w:r w:rsidRPr="00AD7F45">
              <w:rPr>
                <w:sz w:val="24"/>
                <w:szCs w:val="21"/>
              </w:rPr>
              <w:t>运</w:t>
            </w:r>
            <w:proofErr w:type="gramStart"/>
            <w:r w:rsidRPr="00AD7F45">
              <w:rPr>
                <w:sz w:val="24"/>
                <w:szCs w:val="21"/>
              </w:rPr>
              <w:t>维人员</w:t>
            </w:r>
            <w:proofErr w:type="gramEnd"/>
          </w:p>
        </w:tc>
        <w:tc>
          <w:tcPr>
            <w:tcW w:w="818" w:type="dxa"/>
            <w:vAlign w:val="center"/>
          </w:tcPr>
          <w:p w:rsidR="006337D6" w:rsidRPr="00AD7F45" w:rsidRDefault="006337D6" w:rsidP="006337D6">
            <w:pPr>
              <w:adjustRightInd w:val="0"/>
              <w:snapToGrid w:val="0"/>
              <w:jc w:val="center"/>
              <w:rPr>
                <w:sz w:val="24"/>
                <w:szCs w:val="21"/>
              </w:rPr>
            </w:pPr>
            <w:r w:rsidRPr="00AD7F45">
              <w:rPr>
                <w:rFonts w:cs="宋体" w:hint="eastAsia"/>
                <w:sz w:val="24"/>
                <w:szCs w:val="24"/>
                <w:lang w:bidi="ar"/>
              </w:rPr>
              <w:t>5</w:t>
            </w:r>
          </w:p>
        </w:tc>
        <w:tc>
          <w:tcPr>
            <w:tcW w:w="2914" w:type="dxa"/>
            <w:vAlign w:val="center"/>
          </w:tcPr>
          <w:p w:rsidR="006337D6" w:rsidRPr="00AD7F45" w:rsidRDefault="006337D6" w:rsidP="00814E54">
            <w:pPr>
              <w:adjustRightInd w:val="0"/>
              <w:snapToGrid w:val="0"/>
              <w:jc w:val="left"/>
              <w:rPr>
                <w:sz w:val="24"/>
                <w:szCs w:val="21"/>
              </w:rPr>
            </w:pPr>
            <w:r w:rsidRPr="00AD7F45">
              <w:rPr>
                <w:sz w:val="24"/>
                <w:szCs w:val="21"/>
              </w:rPr>
              <w:t>大</w:t>
            </w:r>
            <w:r w:rsidRPr="00AD7F45">
              <w:rPr>
                <w:rFonts w:hint="eastAsia"/>
                <w:sz w:val="24"/>
                <w:szCs w:val="21"/>
              </w:rPr>
              <w:t>学</w:t>
            </w:r>
            <w:r w:rsidRPr="00AD7F45">
              <w:rPr>
                <w:sz w:val="24"/>
                <w:szCs w:val="21"/>
              </w:rPr>
              <w:t>本</w:t>
            </w:r>
            <w:r w:rsidRPr="00AD7F45">
              <w:rPr>
                <w:rFonts w:hint="eastAsia"/>
                <w:sz w:val="24"/>
                <w:szCs w:val="21"/>
              </w:rPr>
              <w:t>科</w:t>
            </w:r>
            <w:r w:rsidRPr="00AD7F45">
              <w:rPr>
                <w:sz w:val="24"/>
                <w:szCs w:val="21"/>
              </w:rPr>
              <w:t>（或以上）学历，</w:t>
            </w:r>
            <w:r w:rsidRPr="00AD7F45">
              <w:rPr>
                <w:sz w:val="24"/>
                <w:szCs w:val="21"/>
              </w:rPr>
              <w:t>3</w:t>
            </w:r>
            <w:r w:rsidRPr="00AD7F45">
              <w:rPr>
                <w:sz w:val="24"/>
                <w:szCs w:val="21"/>
              </w:rPr>
              <w:t>年（或以上）相关</w:t>
            </w:r>
            <w:r w:rsidRPr="00AD7F45">
              <w:rPr>
                <w:rFonts w:hint="eastAsia"/>
                <w:sz w:val="24"/>
                <w:szCs w:val="21"/>
              </w:rPr>
              <w:t>软件</w:t>
            </w:r>
            <w:r w:rsidRPr="00AD7F45">
              <w:rPr>
                <w:sz w:val="24"/>
                <w:szCs w:val="21"/>
              </w:rPr>
              <w:t>运行维护工作经验。具备</w:t>
            </w:r>
            <w:r w:rsidR="00814E54" w:rsidRPr="00AD7F45">
              <w:rPr>
                <w:rFonts w:hint="eastAsia"/>
                <w:sz w:val="24"/>
                <w:szCs w:val="21"/>
              </w:rPr>
              <w:t>ITSS IT</w:t>
            </w:r>
            <w:r w:rsidR="00814E54" w:rsidRPr="00AD7F45">
              <w:rPr>
                <w:rFonts w:hint="eastAsia"/>
                <w:sz w:val="24"/>
                <w:szCs w:val="21"/>
              </w:rPr>
              <w:t>服务项目经理</w:t>
            </w:r>
          </w:p>
        </w:tc>
        <w:tc>
          <w:tcPr>
            <w:tcW w:w="2835" w:type="dxa"/>
            <w:vAlign w:val="center"/>
          </w:tcPr>
          <w:p w:rsidR="006337D6" w:rsidRPr="00AD7F45" w:rsidRDefault="006337D6" w:rsidP="006337D6">
            <w:pPr>
              <w:adjustRightInd w:val="0"/>
              <w:snapToGrid w:val="0"/>
              <w:jc w:val="left"/>
              <w:rPr>
                <w:sz w:val="24"/>
                <w:szCs w:val="21"/>
              </w:rPr>
            </w:pPr>
            <w:r w:rsidRPr="00AD7F45">
              <w:rPr>
                <w:rFonts w:hint="eastAsia"/>
                <w:sz w:val="24"/>
                <w:szCs w:val="21"/>
              </w:rPr>
              <w:t>保障系统稳定、安全、高效运行，通过技术手段最大化服务的可用性和用户体验。</w:t>
            </w:r>
          </w:p>
        </w:tc>
        <w:tc>
          <w:tcPr>
            <w:tcW w:w="1559" w:type="dxa"/>
            <w:vAlign w:val="center"/>
          </w:tcPr>
          <w:p w:rsidR="006337D6" w:rsidRPr="00AD7F45" w:rsidRDefault="006337D6" w:rsidP="006337D6">
            <w:pPr>
              <w:adjustRightInd w:val="0"/>
              <w:snapToGrid w:val="0"/>
              <w:rPr>
                <w:sz w:val="24"/>
                <w:szCs w:val="21"/>
              </w:rPr>
            </w:pPr>
            <w:r w:rsidRPr="00AD7F45">
              <w:rPr>
                <w:rFonts w:hint="eastAsia"/>
                <w:sz w:val="24"/>
                <w:szCs w:val="21"/>
              </w:rPr>
              <w:t>工作时间驻场</w:t>
            </w:r>
          </w:p>
        </w:tc>
      </w:tr>
    </w:tbl>
    <w:p w:rsidR="000A62B1" w:rsidRPr="00AD7F45" w:rsidRDefault="000A62B1" w:rsidP="00E316CF">
      <w:pPr>
        <w:pStyle w:val="Default"/>
        <w:spacing w:line="360" w:lineRule="auto"/>
        <w:ind w:firstLineChars="200" w:firstLine="480"/>
        <w:jc w:val="both"/>
        <w:rPr>
          <w:rFonts w:ascii="宋体" w:eastAsia="宋体" w:hAnsi="宋体" w:cs="宋体"/>
          <w:color w:val="auto"/>
        </w:rPr>
      </w:pPr>
    </w:p>
    <w:p w:rsidR="00FE297E" w:rsidRPr="00AD7F45" w:rsidRDefault="00FE297E" w:rsidP="00E316CF">
      <w:pPr>
        <w:pStyle w:val="Default"/>
        <w:spacing w:line="360" w:lineRule="auto"/>
        <w:ind w:firstLineChars="200" w:firstLine="480"/>
        <w:jc w:val="both"/>
        <w:rPr>
          <w:rFonts w:ascii="宋体" w:eastAsia="宋体" w:hAnsi="宋体" w:cs="宋体"/>
          <w:color w:val="auto"/>
        </w:rPr>
      </w:pPr>
    </w:p>
    <w:p w:rsidR="00FE297E" w:rsidRPr="00AD7F45" w:rsidRDefault="00FE297E" w:rsidP="00E316CF">
      <w:pPr>
        <w:pStyle w:val="Default"/>
        <w:spacing w:line="360" w:lineRule="auto"/>
        <w:ind w:firstLineChars="200" w:firstLine="480"/>
        <w:jc w:val="both"/>
        <w:rPr>
          <w:rFonts w:ascii="宋体" w:eastAsia="宋体" w:hAnsi="宋体" w:cs="宋体"/>
          <w:color w:val="auto"/>
        </w:rPr>
      </w:pPr>
    </w:p>
    <w:p w:rsidR="00FE297E" w:rsidRDefault="00FE297E" w:rsidP="00E316CF">
      <w:pPr>
        <w:pStyle w:val="Default"/>
        <w:spacing w:line="360" w:lineRule="auto"/>
        <w:ind w:firstLineChars="200" w:firstLine="480"/>
        <w:jc w:val="both"/>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E316CF">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E316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295369" w:rsidRPr="00D0125A" w:rsidRDefault="00295369" w:rsidP="00E316C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E316C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E316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E316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E316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E316C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E316CF">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8.3 </w:t>
      </w:r>
      <w:r w:rsidRPr="00FE0542">
        <w:rPr>
          <w:rFonts w:ascii="Times New Roman" w:eastAsia="宋体" w:hAnsi="Times New Roman" w:cs="Times New Roman" w:hint="eastAsia"/>
          <w:color w:val="auto"/>
        </w:rPr>
        <w:t>质疑</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E316CF">
      <w:pPr>
        <w:pStyle w:val="Default"/>
        <w:spacing w:line="360" w:lineRule="auto"/>
        <w:ind w:firstLineChars="200" w:firstLine="480"/>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E316CF">
      <w:pPr>
        <w:pStyle w:val="Default"/>
        <w:spacing w:line="360" w:lineRule="auto"/>
        <w:ind w:firstLineChars="200" w:firstLine="480"/>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E316CF">
      <w:pPr>
        <w:pStyle w:val="Default"/>
        <w:spacing w:line="360" w:lineRule="auto"/>
        <w:ind w:firstLineChars="200" w:firstLine="480"/>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w:t>
      </w:r>
      <w:r w:rsidR="00B566D1" w:rsidRPr="00B566D1">
        <w:rPr>
          <w:rFonts w:ascii="Times New Roman" w:eastAsia="宋体" w:hAnsi="Times New Roman" w:cs="Times New Roman" w:hint="eastAsia"/>
          <w:color w:val="auto"/>
        </w:rPr>
        <w:lastRenderedPageBreak/>
        <w:t>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E316CF">
      <w:pPr>
        <w:pStyle w:val="Default"/>
        <w:spacing w:line="360" w:lineRule="auto"/>
        <w:ind w:firstLineChars="200" w:firstLine="480"/>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E316CF">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E316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E316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020EB5" w:rsidP="00E316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E316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w:t>
      </w:r>
      <w:r w:rsidR="00352A52" w:rsidRPr="00352A52">
        <w:rPr>
          <w:rFonts w:ascii="Times New Roman" w:eastAsia="宋体" w:hAnsi="Times New Roman" w:cs="Times New Roman" w:hint="eastAsia"/>
          <w:color w:val="auto"/>
        </w:rPr>
        <w:lastRenderedPageBreak/>
        <w:t>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E316C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E316CF">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E316CF">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E316CF">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E316CF">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E316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E316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E316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E316CF">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E316CF">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316CF" w:rsidRPr="001A2A8A" w:rsidRDefault="00E316CF" w:rsidP="00E316CF">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不同投标人所投产品均为同一品牌或任一核心产品为同一品牌时，按以下原则处理：</w:t>
      </w:r>
    </w:p>
    <w:p w:rsidR="00E316CF" w:rsidRPr="001A2A8A" w:rsidRDefault="00E316CF" w:rsidP="00E316C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E316CF" w:rsidRPr="001A2A8A" w:rsidRDefault="00E316CF" w:rsidP="00E316CF">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E316CF" w:rsidRPr="00E316CF" w:rsidRDefault="00E316CF" w:rsidP="00E316CF">
      <w:pPr>
        <w:pStyle w:val="Default"/>
        <w:spacing w:line="360" w:lineRule="auto"/>
        <w:ind w:firstLineChars="200" w:firstLine="480"/>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E316CF">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E316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w:t>
      </w:r>
      <w:r w:rsidRPr="00CB40AA">
        <w:rPr>
          <w:rFonts w:ascii="Times New Roman" w:eastAsia="宋体" w:hAnsi="Times New Roman" w:cs="Times New Roman" w:hint="eastAsia"/>
          <w:color w:val="auto"/>
        </w:rPr>
        <w:lastRenderedPageBreak/>
        <w:t>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E316CF">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E316CF">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E316CF">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E316C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E316CF">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E316CF" w:rsidRPr="0080752E" w:rsidRDefault="00E316CF" w:rsidP="00E316CF">
      <w:pPr>
        <w:pStyle w:val="a5"/>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E316CF" w:rsidRPr="00E316CF" w:rsidRDefault="00E316CF" w:rsidP="00E316CF">
      <w:pPr>
        <w:pStyle w:val="af0"/>
        <w:spacing w:after="0"/>
        <w:jc w:val="center"/>
        <w:rPr>
          <w:b/>
          <w:bCs/>
          <w:spacing w:val="-20"/>
          <w:kern w:val="44"/>
          <w:sz w:val="32"/>
          <w:szCs w:val="48"/>
        </w:rPr>
      </w:pPr>
      <w:r w:rsidRPr="00E316CF">
        <w:rPr>
          <w:b/>
          <w:bCs/>
          <w:spacing w:val="-20"/>
          <w:kern w:val="44"/>
          <w:sz w:val="32"/>
          <w:szCs w:val="48"/>
        </w:rPr>
        <w:t>第一包</w:t>
      </w:r>
    </w:p>
    <w:p w:rsidR="00E316CF" w:rsidRDefault="00E316CF" w:rsidP="00E316CF">
      <w:pPr>
        <w:pStyle w:val="af0"/>
        <w:spacing w:after="0"/>
        <w:jc w:val="center"/>
        <w:rPr>
          <w:b/>
          <w:bCs/>
          <w:spacing w:val="-20"/>
          <w:kern w:val="44"/>
          <w:sz w:val="48"/>
          <w:szCs w:val="48"/>
        </w:rPr>
      </w:pPr>
    </w:p>
    <w:p w:rsidR="00E316CF" w:rsidRDefault="00E316CF" w:rsidP="00E316CF">
      <w:pPr>
        <w:pStyle w:val="af0"/>
        <w:spacing w:after="0"/>
        <w:jc w:val="center"/>
        <w:rPr>
          <w:b/>
          <w:bCs/>
          <w:spacing w:val="-20"/>
          <w:kern w:val="44"/>
          <w:sz w:val="48"/>
          <w:szCs w:val="48"/>
        </w:rPr>
      </w:pPr>
    </w:p>
    <w:p w:rsidR="00E316CF" w:rsidRPr="00CC7A4B" w:rsidRDefault="00E316CF" w:rsidP="00E316CF">
      <w:pPr>
        <w:pStyle w:val="af0"/>
        <w:spacing w:after="0"/>
        <w:jc w:val="center"/>
        <w:rPr>
          <w:b/>
          <w:bCs/>
          <w:spacing w:val="-20"/>
          <w:kern w:val="44"/>
          <w:sz w:val="48"/>
          <w:szCs w:val="48"/>
        </w:rPr>
      </w:pPr>
      <w:r w:rsidRPr="00CC7A4B">
        <w:rPr>
          <w:b/>
          <w:bCs/>
          <w:spacing w:val="-20"/>
          <w:kern w:val="44"/>
          <w:sz w:val="48"/>
          <w:szCs w:val="48"/>
        </w:rPr>
        <w:t>政府采购货物买卖合同</w:t>
      </w:r>
    </w:p>
    <w:p w:rsidR="00E316CF" w:rsidRPr="00CC7A4B" w:rsidRDefault="00E316CF" w:rsidP="00E316CF">
      <w:pPr>
        <w:rPr>
          <w:b/>
          <w:bCs/>
          <w:spacing w:val="-20"/>
          <w:kern w:val="44"/>
          <w:sz w:val="40"/>
          <w:szCs w:val="40"/>
        </w:rPr>
      </w:pPr>
    </w:p>
    <w:p w:rsidR="00E316CF" w:rsidRPr="00CC7A4B" w:rsidRDefault="00E316CF" w:rsidP="00E316CF">
      <w:pPr>
        <w:rPr>
          <w:b/>
          <w:bCs/>
          <w:spacing w:val="-20"/>
          <w:kern w:val="44"/>
          <w:sz w:val="40"/>
          <w:szCs w:val="40"/>
        </w:rPr>
      </w:pPr>
    </w:p>
    <w:p w:rsidR="00E316CF" w:rsidRPr="00CC7A4B" w:rsidRDefault="00E316CF" w:rsidP="00E316CF">
      <w:pPr>
        <w:rPr>
          <w:b/>
          <w:bCs/>
          <w:spacing w:val="-20"/>
          <w:kern w:val="44"/>
          <w:sz w:val="40"/>
          <w:szCs w:val="40"/>
        </w:rPr>
      </w:pPr>
    </w:p>
    <w:p w:rsidR="00E316CF" w:rsidRPr="00CC7A4B" w:rsidRDefault="00E316CF" w:rsidP="00E316CF">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316CF" w:rsidRPr="00CC7A4B" w:rsidRDefault="00E316CF" w:rsidP="00E316CF">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316CF" w:rsidRPr="00CC7A4B" w:rsidRDefault="00E316CF" w:rsidP="00E316CF">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316CF" w:rsidRPr="00CC7A4B" w:rsidRDefault="00E316CF" w:rsidP="00E316CF">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316CF" w:rsidRPr="00CC7A4B" w:rsidRDefault="00E316CF" w:rsidP="00E316CF">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316CF" w:rsidRPr="00CC7A4B" w:rsidRDefault="00E316CF" w:rsidP="00E316CF">
      <w:pPr>
        <w:rPr>
          <w:szCs w:val="24"/>
        </w:rPr>
      </w:pPr>
    </w:p>
    <w:p w:rsidR="00E316CF" w:rsidRPr="00CC7A4B" w:rsidRDefault="00E316CF" w:rsidP="00E316CF">
      <w:pPr>
        <w:rPr>
          <w:rFonts w:eastAsia="黑体"/>
          <w:sz w:val="44"/>
          <w:szCs w:val="44"/>
        </w:rPr>
      </w:pPr>
      <w:r w:rsidRPr="00CC7A4B">
        <w:rPr>
          <w:rFonts w:eastAsia="黑体"/>
          <w:sz w:val="44"/>
          <w:szCs w:val="44"/>
        </w:rPr>
        <w:br w:type="page"/>
      </w:r>
    </w:p>
    <w:p w:rsidR="00E316CF" w:rsidRPr="00CC7A4B" w:rsidRDefault="00E316CF" w:rsidP="00E316CF">
      <w:pPr>
        <w:rPr>
          <w:rFonts w:eastAsia="黑体"/>
          <w:sz w:val="44"/>
          <w:szCs w:val="44"/>
        </w:rPr>
      </w:pPr>
    </w:p>
    <w:p w:rsidR="00E316CF" w:rsidRPr="00CC7A4B" w:rsidRDefault="00E316CF" w:rsidP="00E316CF">
      <w:pPr>
        <w:rPr>
          <w:rFonts w:eastAsia="黑体"/>
          <w:sz w:val="44"/>
          <w:szCs w:val="44"/>
        </w:rPr>
      </w:pPr>
    </w:p>
    <w:p w:rsidR="00E316CF" w:rsidRPr="00CC7A4B" w:rsidRDefault="00E316CF" w:rsidP="00E316CF">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316CF" w:rsidRPr="00CC7A4B" w:rsidRDefault="00E316CF" w:rsidP="00E316CF">
      <w:pPr>
        <w:ind w:firstLineChars="200" w:firstLine="640"/>
        <w:rPr>
          <w:rFonts w:eastAsia="仿宋_GB2312"/>
          <w:sz w:val="32"/>
          <w:szCs w:val="32"/>
        </w:rPr>
      </w:pPr>
    </w:p>
    <w:p w:rsidR="00E316CF" w:rsidRPr="00CC7A4B" w:rsidRDefault="00E316CF" w:rsidP="00E316CF">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316CF" w:rsidRPr="00CC7A4B" w:rsidRDefault="00E316CF" w:rsidP="00E316CF">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316CF" w:rsidRPr="00CC7A4B" w:rsidRDefault="00E316CF" w:rsidP="00E316CF">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316CF" w:rsidRPr="00CC7A4B" w:rsidRDefault="00E316CF" w:rsidP="00E316CF">
      <w:pPr>
        <w:widowControl/>
        <w:jc w:val="left"/>
        <w:rPr>
          <w:rFonts w:eastAsia="黑体"/>
          <w:sz w:val="44"/>
          <w:szCs w:val="44"/>
        </w:rPr>
        <w:sectPr w:rsidR="00E316CF" w:rsidRPr="00CC7A4B" w:rsidSect="00773B1F">
          <w:footerReference w:type="default" r:id="rId12"/>
          <w:pgSz w:w="11906" w:h="16838"/>
          <w:pgMar w:top="1440" w:right="1800" w:bottom="1440" w:left="1800" w:header="851" w:footer="992" w:gutter="0"/>
          <w:pgNumType w:start="1"/>
          <w:cols w:space="720"/>
          <w:docGrid w:type="lines" w:linePitch="312"/>
        </w:sectPr>
      </w:pPr>
    </w:p>
    <w:p w:rsidR="00E316CF" w:rsidRPr="00CC7A4B" w:rsidRDefault="00E316CF" w:rsidP="00E316CF">
      <w:pPr>
        <w:pStyle w:val="20"/>
        <w:adjustRightInd w:val="0"/>
        <w:snapToGrid w:val="0"/>
        <w:spacing w:line="400" w:lineRule="exact"/>
        <w:jc w:val="center"/>
        <w:rPr>
          <w:rFonts w:ascii="Times New Roman" w:eastAsia="黑体" w:hAnsi="Times New Roman" w:cs="Times New Roman"/>
          <w:sz w:val="28"/>
          <w:szCs w:val="28"/>
        </w:rPr>
      </w:pPr>
      <w:bookmarkStart w:id="150" w:name="_Toc22209"/>
    </w:p>
    <w:p w:rsidR="00E316CF" w:rsidRPr="00CC7A4B" w:rsidRDefault="00E316CF" w:rsidP="00E316CF">
      <w:pPr>
        <w:pStyle w:val="20"/>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50"/>
    </w:p>
    <w:p w:rsidR="00E316CF" w:rsidRPr="00CC7A4B" w:rsidRDefault="00E316CF" w:rsidP="00E316CF">
      <w:pPr>
        <w:pStyle w:val="20"/>
        <w:adjustRightInd w:val="0"/>
        <w:snapToGrid w:val="0"/>
        <w:spacing w:line="400" w:lineRule="exact"/>
        <w:jc w:val="center"/>
        <w:rPr>
          <w:rFonts w:ascii="Times New Roman" w:eastAsia="黑体" w:hAnsi="Times New Roman" w:cs="Times New Roman"/>
          <w:b w:val="0"/>
          <w:bCs w:val="0"/>
          <w:sz w:val="28"/>
          <w:szCs w:val="28"/>
        </w:rPr>
      </w:pPr>
    </w:p>
    <w:p w:rsidR="00E316CF" w:rsidRPr="00CC7A4B" w:rsidRDefault="00E316CF" w:rsidP="00E316CF">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316CF" w:rsidRPr="00CC7A4B" w:rsidRDefault="00E316CF" w:rsidP="00E316CF">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316CF" w:rsidRPr="00CC7A4B" w:rsidRDefault="00E316CF" w:rsidP="00E316CF">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316CF" w:rsidRPr="00CC7A4B" w:rsidRDefault="00E316CF" w:rsidP="00E316CF">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316CF" w:rsidRPr="00CC7A4B" w:rsidRDefault="00E316CF" w:rsidP="00E316CF">
      <w:pPr>
        <w:spacing w:line="400" w:lineRule="exact"/>
        <w:rPr>
          <w:sz w:val="24"/>
          <w:szCs w:val="24"/>
        </w:rPr>
      </w:pPr>
    </w:p>
    <w:p w:rsidR="00E316CF" w:rsidRPr="00CC7A4B" w:rsidRDefault="00E316CF" w:rsidP="00E316CF">
      <w:pPr>
        <w:pStyle w:val="a4"/>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项目信息</w:t>
      </w:r>
    </w:p>
    <w:p w:rsidR="00E316CF" w:rsidRPr="00CC7A4B" w:rsidRDefault="00E316CF" w:rsidP="00E316CF">
      <w:pPr>
        <w:pStyle w:val="a4"/>
        <w:numPr>
          <w:ilvl w:val="0"/>
          <w:numId w:val="22"/>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316CF" w:rsidRPr="00CC7A4B" w:rsidRDefault="00E316CF" w:rsidP="00E316CF">
      <w:pPr>
        <w:pStyle w:val="a4"/>
        <w:tabs>
          <w:tab w:val="left" w:pos="999"/>
        </w:tabs>
        <w:adjustRightInd w:val="0"/>
        <w:snapToGrid w:val="0"/>
        <w:spacing w:line="360" w:lineRule="auto"/>
      </w:pPr>
      <w:r w:rsidRPr="00CC7A4B">
        <w:t xml:space="preserve">         采购项目编号：</w:t>
      </w:r>
      <w:r w:rsidRPr="00CC7A4B">
        <w:rPr>
          <w:u w:val="single"/>
        </w:rPr>
        <w:t xml:space="preserve">                                          </w:t>
      </w:r>
    </w:p>
    <w:p w:rsidR="00E316CF" w:rsidRPr="00CC7A4B" w:rsidRDefault="00E316CF" w:rsidP="00E316CF">
      <w:pPr>
        <w:pStyle w:val="a4"/>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316CF" w:rsidRPr="00CC7A4B" w:rsidRDefault="00E316CF" w:rsidP="00E316CF">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316CF" w:rsidRPr="00CC7A4B" w:rsidRDefault="00E316CF" w:rsidP="00E316CF">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316CF" w:rsidRPr="00CC7A4B" w:rsidRDefault="00E316CF" w:rsidP="00E316CF">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316CF" w:rsidRPr="00CC7A4B" w:rsidRDefault="00E316CF" w:rsidP="00E316CF">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316CF" w:rsidRPr="00CC7A4B" w:rsidRDefault="00E316CF" w:rsidP="00E316C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316CF" w:rsidRPr="00CC7A4B" w:rsidRDefault="00E316CF" w:rsidP="00E316CF">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316CF" w:rsidRPr="00CC7A4B" w:rsidRDefault="00E316CF" w:rsidP="00E316C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316CF" w:rsidRPr="00CC7A4B" w:rsidRDefault="00E316CF" w:rsidP="00E316CF">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316CF" w:rsidRPr="00CC7A4B" w:rsidRDefault="00E316CF" w:rsidP="00E316CF">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316CF" w:rsidRPr="00CC7A4B" w:rsidRDefault="00E316CF" w:rsidP="00E316C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316CF" w:rsidRPr="00CC7A4B" w:rsidRDefault="00E316CF" w:rsidP="00E316CF">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316CF" w:rsidRPr="00CC7A4B" w:rsidRDefault="00E316CF" w:rsidP="00E316CF">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316CF" w:rsidRPr="00CC7A4B" w:rsidRDefault="00E316CF" w:rsidP="00E316CF">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316CF" w:rsidRPr="00CC7A4B" w:rsidRDefault="00E316CF" w:rsidP="00E316C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316CF" w:rsidRPr="00CC7A4B" w:rsidRDefault="00E316CF" w:rsidP="00E316C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316CF" w:rsidRPr="00CC7A4B" w:rsidRDefault="00E316CF" w:rsidP="00E316C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316CF" w:rsidRPr="00CC7A4B" w:rsidRDefault="00E316CF" w:rsidP="00E316CF">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316CF" w:rsidRPr="00CC7A4B" w:rsidRDefault="00E316CF" w:rsidP="00E316CF">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316CF" w:rsidRPr="00CC7A4B" w:rsidRDefault="00E316CF" w:rsidP="00E316CF">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316CF" w:rsidRPr="00CC7A4B" w:rsidRDefault="00E316CF" w:rsidP="00E316CF">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316CF" w:rsidRPr="00CC7A4B" w:rsidRDefault="00E316CF" w:rsidP="00E316CF">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316CF" w:rsidRPr="00CC7A4B" w:rsidRDefault="00E316CF" w:rsidP="00E316C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316CF" w:rsidRPr="00CC7A4B" w:rsidRDefault="00E316CF" w:rsidP="00E316CF">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316CF" w:rsidRPr="00CC7A4B" w:rsidRDefault="00E316CF" w:rsidP="00E316C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316CF" w:rsidRPr="00CC7A4B" w:rsidRDefault="00E316CF" w:rsidP="00E316CF">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316CF" w:rsidRPr="00CC7A4B" w:rsidRDefault="00E316CF" w:rsidP="00E316C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316CF" w:rsidRPr="00CC7A4B" w:rsidRDefault="00E316CF" w:rsidP="00E316C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316CF" w:rsidRPr="00CC7A4B" w:rsidRDefault="00E316CF" w:rsidP="00E316CF">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316CF" w:rsidRPr="00CC7A4B" w:rsidRDefault="00E316CF" w:rsidP="00E316CF">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316CF" w:rsidRPr="00CC7A4B" w:rsidRDefault="00E316CF" w:rsidP="00E316C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316CF" w:rsidRPr="00CC7A4B" w:rsidRDefault="00E316CF" w:rsidP="00E316CF">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316CF" w:rsidRPr="00CC7A4B" w:rsidRDefault="00E316CF" w:rsidP="00E316CF">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316CF" w:rsidRPr="00CC7A4B" w:rsidRDefault="00E316CF" w:rsidP="00E316CF">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316CF" w:rsidRPr="00CC7A4B" w:rsidRDefault="00E316CF" w:rsidP="00E316CF">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316CF" w:rsidRPr="00CC7A4B" w:rsidRDefault="00E316CF" w:rsidP="00E316CF">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316CF" w:rsidRPr="00CC7A4B" w:rsidRDefault="00E316CF" w:rsidP="00E316C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316CF" w:rsidRPr="00CC7A4B" w:rsidRDefault="00E316CF" w:rsidP="00E316CF">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合同金额</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316CF" w:rsidRPr="00CC7A4B" w:rsidRDefault="00E316CF" w:rsidP="00E316C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316CF" w:rsidRPr="00CC7A4B" w:rsidRDefault="00E316CF" w:rsidP="00E316CF">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316CF" w:rsidRPr="00CC7A4B" w:rsidRDefault="00E316CF" w:rsidP="00E316CF">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316CF" w:rsidRPr="00CC7A4B" w:rsidRDefault="00E316CF" w:rsidP="00E316CF">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316CF" w:rsidRPr="00CC7A4B" w:rsidRDefault="00E316CF" w:rsidP="00E316CF">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316CF" w:rsidRPr="00CC7A4B" w:rsidRDefault="00E316CF" w:rsidP="00E316CF">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316CF" w:rsidRPr="00CC7A4B" w:rsidRDefault="00E316CF" w:rsidP="00E316CF">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316CF" w:rsidRPr="00CC7A4B" w:rsidRDefault="00E316CF" w:rsidP="00E316C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316CF" w:rsidRPr="00CC7A4B" w:rsidRDefault="00E316CF" w:rsidP="00E316C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316CF" w:rsidRPr="00CC7A4B" w:rsidRDefault="00E316CF" w:rsidP="00E316CF">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316CF" w:rsidRPr="00CC7A4B" w:rsidRDefault="00E316CF" w:rsidP="00E316CF">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316CF" w:rsidRPr="00CC7A4B" w:rsidRDefault="00E316CF" w:rsidP="00E316CF">
      <w:pPr>
        <w:numPr>
          <w:ilvl w:val="0"/>
          <w:numId w:val="21"/>
        </w:numPr>
        <w:adjustRightInd w:val="0"/>
        <w:snapToGrid w:val="0"/>
        <w:spacing w:line="360" w:lineRule="auto"/>
        <w:ind w:firstLineChars="200" w:firstLine="448"/>
        <w:rPr>
          <w:b/>
          <w:sz w:val="24"/>
          <w:szCs w:val="24"/>
          <w:u w:val="single"/>
        </w:rPr>
      </w:pPr>
      <w:r w:rsidRPr="00CC7A4B">
        <w:rPr>
          <w:b/>
          <w:sz w:val="24"/>
          <w:szCs w:val="24"/>
        </w:rPr>
        <w:t>合同履行</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316CF" w:rsidRPr="00CC7A4B" w:rsidRDefault="00E316CF" w:rsidP="00E316CF">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316CF" w:rsidRPr="00CC7A4B" w:rsidRDefault="00E316CF" w:rsidP="00E316CF">
      <w:pPr>
        <w:adjustRightInd w:val="0"/>
        <w:snapToGrid w:val="0"/>
        <w:spacing w:line="360" w:lineRule="auto"/>
        <w:ind w:firstLineChars="200" w:firstLine="446"/>
        <w:rPr>
          <w:sz w:val="24"/>
          <w:szCs w:val="24"/>
        </w:rPr>
      </w:pPr>
      <w:r w:rsidRPr="00CC7A4B">
        <w:rPr>
          <w:bCs/>
          <w:sz w:val="24"/>
          <w:szCs w:val="24"/>
        </w:rPr>
        <w:lastRenderedPageBreak/>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316CF" w:rsidRPr="00CC7A4B" w:rsidRDefault="00E316CF" w:rsidP="00E316CF">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合同验收</w:t>
      </w:r>
    </w:p>
    <w:p w:rsidR="00E316CF" w:rsidRPr="00CC7A4B" w:rsidRDefault="00E316CF" w:rsidP="00E316CF">
      <w:pPr>
        <w:numPr>
          <w:ilvl w:val="0"/>
          <w:numId w:val="23"/>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316CF" w:rsidRPr="00CC7A4B" w:rsidRDefault="00E316CF" w:rsidP="00E316CF">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316CF" w:rsidRPr="00CC7A4B" w:rsidRDefault="00E316CF" w:rsidP="00E316CF">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316CF" w:rsidRPr="00CC7A4B" w:rsidRDefault="00E316CF" w:rsidP="00E316CF">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316CF" w:rsidRPr="00CC7A4B" w:rsidRDefault="00E316CF" w:rsidP="00E316CF">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316CF" w:rsidRPr="00CC7A4B" w:rsidRDefault="00E316CF" w:rsidP="00E316CF">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316CF" w:rsidRPr="00CC7A4B" w:rsidRDefault="00E316CF" w:rsidP="00E316CF">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316CF" w:rsidRPr="00CC7A4B" w:rsidRDefault="00E316CF" w:rsidP="00E316CF">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316CF" w:rsidRPr="00CC7A4B" w:rsidRDefault="00E316CF" w:rsidP="00E316CF">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316CF" w:rsidRPr="00CC7A4B" w:rsidRDefault="00E316CF" w:rsidP="00E316CF">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316CF" w:rsidRPr="00CC7A4B" w:rsidRDefault="00E316CF" w:rsidP="00E316CF">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316CF" w:rsidRPr="00CC7A4B" w:rsidRDefault="00E316CF" w:rsidP="00E316C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316CF" w:rsidRPr="00CC7A4B" w:rsidRDefault="00E316CF" w:rsidP="00E316CF">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组成合同的文件</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1</w:t>
      </w:r>
      <w:r w:rsidRPr="00CC7A4B">
        <w:rPr>
          <w:sz w:val="24"/>
          <w:szCs w:val="24"/>
        </w:rPr>
        <w:t>）政府采购合同协议书及其变更、补充协议</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316CF" w:rsidRPr="00CC7A4B" w:rsidRDefault="00E316CF" w:rsidP="00E316CF">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合同生效</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316CF" w:rsidRPr="00CC7A4B" w:rsidRDefault="00E316CF" w:rsidP="00E316CF">
      <w:pPr>
        <w:numPr>
          <w:ilvl w:val="0"/>
          <w:numId w:val="21"/>
        </w:numPr>
        <w:adjustRightInd w:val="0"/>
        <w:snapToGrid w:val="0"/>
        <w:spacing w:line="360" w:lineRule="auto"/>
        <w:ind w:firstLineChars="200" w:firstLine="448"/>
        <w:rPr>
          <w:b/>
          <w:sz w:val="24"/>
          <w:szCs w:val="24"/>
        </w:rPr>
      </w:pPr>
      <w:r w:rsidRPr="00CC7A4B">
        <w:rPr>
          <w:b/>
          <w:sz w:val="24"/>
          <w:szCs w:val="24"/>
        </w:rPr>
        <w:t>合同份数</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316CF" w:rsidRPr="00CC7A4B" w:rsidRDefault="00E316CF" w:rsidP="00E316CF">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316CF" w:rsidRPr="00CC7A4B" w:rsidTr="00773B1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316CF" w:rsidRPr="00CC7A4B" w:rsidRDefault="00E316CF" w:rsidP="00773B1F">
            <w:pPr>
              <w:adjustRightInd w:val="0"/>
              <w:snapToGrid w:val="0"/>
              <w:spacing w:line="300" w:lineRule="exact"/>
              <w:jc w:val="center"/>
              <w:rPr>
                <w:szCs w:val="24"/>
              </w:rPr>
            </w:pPr>
            <w:r w:rsidRPr="00CC7A4B">
              <w:rPr>
                <w:szCs w:val="21"/>
              </w:rPr>
              <w:t>乙方（供应商）</w:t>
            </w:r>
          </w:p>
        </w:tc>
      </w:tr>
      <w:tr w:rsidR="00E316CF" w:rsidRPr="00CC7A4B" w:rsidTr="00773B1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法定代表人</w:t>
            </w:r>
          </w:p>
          <w:p w:rsidR="00E316CF" w:rsidRPr="00CC7A4B" w:rsidRDefault="00E316CF" w:rsidP="00E316CF">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法定代表人</w:t>
            </w:r>
          </w:p>
          <w:p w:rsidR="00E316CF" w:rsidRPr="00CC7A4B" w:rsidRDefault="00E316CF" w:rsidP="00773B1F">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zCs w:val="21"/>
              </w:rPr>
            </w:pPr>
          </w:p>
        </w:tc>
      </w:tr>
      <w:tr w:rsidR="00E316CF" w:rsidRPr="00CC7A4B" w:rsidTr="00773B1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lastRenderedPageBreak/>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316CF" w:rsidRPr="00CC7A4B" w:rsidRDefault="00E316CF" w:rsidP="00773B1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316CF" w:rsidRPr="00CC7A4B" w:rsidRDefault="00E316CF" w:rsidP="00773B1F">
            <w:pPr>
              <w:adjustRightInd w:val="0"/>
              <w:snapToGrid w:val="0"/>
              <w:spacing w:line="300" w:lineRule="exact"/>
              <w:jc w:val="center"/>
              <w:rPr>
                <w:spacing w:val="20"/>
                <w:szCs w:val="21"/>
              </w:rPr>
            </w:pPr>
          </w:p>
        </w:tc>
      </w:tr>
      <w:tr w:rsidR="00E316CF" w:rsidRPr="00CC7A4B" w:rsidTr="00773B1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316CF" w:rsidRPr="00CC7A4B" w:rsidRDefault="00E316CF" w:rsidP="00E316CF">
            <w:pPr>
              <w:pStyle w:val="a4"/>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316CF" w:rsidRPr="00CC7A4B" w:rsidRDefault="00E316CF" w:rsidP="00E316CF">
      <w:pPr>
        <w:pStyle w:val="20"/>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51"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51"/>
    </w:p>
    <w:p w:rsidR="00E316CF" w:rsidRPr="00CC7A4B" w:rsidRDefault="00E316CF" w:rsidP="00E316CF">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316CF" w:rsidRPr="00CC7A4B" w:rsidRDefault="00E316CF" w:rsidP="00E316C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316CF" w:rsidRPr="00CC7A4B" w:rsidRDefault="00E316CF" w:rsidP="00E316CF">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316CF" w:rsidRPr="00CC7A4B" w:rsidRDefault="00E316CF" w:rsidP="00E316C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316CF" w:rsidRPr="00CC7A4B" w:rsidRDefault="00E316CF" w:rsidP="00E316C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316CF" w:rsidRPr="00CC7A4B" w:rsidRDefault="00E316CF" w:rsidP="00E316CF">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316CF" w:rsidRPr="00CC7A4B" w:rsidRDefault="00E316CF" w:rsidP="00E316C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316CF" w:rsidRPr="00CC7A4B" w:rsidRDefault="00E316CF" w:rsidP="00E316C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316CF" w:rsidRPr="00CC7A4B" w:rsidRDefault="00E316CF" w:rsidP="00E316CF">
      <w:pPr>
        <w:numPr>
          <w:ilvl w:val="0"/>
          <w:numId w:val="24"/>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316CF" w:rsidRPr="00CC7A4B" w:rsidRDefault="00E316CF" w:rsidP="00E316CF">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316CF" w:rsidRPr="00CC7A4B" w:rsidRDefault="00E316CF" w:rsidP="00E316CF">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316CF" w:rsidRPr="00CC7A4B" w:rsidRDefault="00E316CF" w:rsidP="00E316C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316CF" w:rsidRPr="00CC7A4B" w:rsidRDefault="00E316CF" w:rsidP="00E316CF">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316CF" w:rsidRPr="00CC7A4B" w:rsidRDefault="00E316CF" w:rsidP="00E316C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316CF" w:rsidRPr="00CC7A4B" w:rsidRDefault="00E316CF" w:rsidP="00E316C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316CF" w:rsidRPr="00CC7A4B" w:rsidRDefault="00E316CF" w:rsidP="00E316CF">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316CF" w:rsidRPr="00CC7A4B" w:rsidRDefault="00E316CF" w:rsidP="00E316CF">
      <w:pPr>
        <w:numPr>
          <w:ilvl w:val="0"/>
          <w:numId w:val="2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316CF" w:rsidRPr="00CC7A4B" w:rsidRDefault="00E316CF" w:rsidP="00E316CF">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316CF" w:rsidRPr="00CC7A4B" w:rsidRDefault="00E316CF" w:rsidP="00E316C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316CF" w:rsidRPr="00CC7A4B" w:rsidRDefault="00E316CF" w:rsidP="00E316CF">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316CF" w:rsidRPr="00CC7A4B" w:rsidRDefault="00E316CF" w:rsidP="00E316CF">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316CF" w:rsidRPr="00CC7A4B" w:rsidRDefault="00E316CF" w:rsidP="00E316CF">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316CF" w:rsidRPr="00CC7A4B" w:rsidRDefault="00E316CF" w:rsidP="00E316CF">
      <w:pPr>
        <w:pStyle w:val="aa"/>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316CF" w:rsidRPr="00CC7A4B" w:rsidRDefault="00E316CF" w:rsidP="00E316CF">
      <w:pPr>
        <w:pStyle w:val="aa"/>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316CF" w:rsidRPr="00CC7A4B" w:rsidRDefault="00E316CF" w:rsidP="00E316CF">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316CF" w:rsidRPr="00CC7A4B" w:rsidRDefault="00E316CF" w:rsidP="00E316CF">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316CF" w:rsidRPr="00CC7A4B" w:rsidRDefault="00E316CF" w:rsidP="00E316CF">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52"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52"/>
      <w:r w:rsidRPr="00CC7A4B">
        <w:rPr>
          <w:sz w:val="24"/>
          <w:szCs w:val="24"/>
        </w:rPr>
        <w:t>。</w:t>
      </w:r>
    </w:p>
    <w:p w:rsidR="00E316CF" w:rsidRPr="00CC7A4B" w:rsidRDefault="00E316CF" w:rsidP="00E316C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316CF" w:rsidRPr="00CC7A4B" w:rsidRDefault="00E316CF" w:rsidP="00E316C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316CF" w:rsidRPr="00CC7A4B" w:rsidRDefault="00E316CF" w:rsidP="00E316CF">
      <w:pPr>
        <w:pStyle w:val="20"/>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316CF" w:rsidRPr="00CC7A4B" w:rsidRDefault="00E316CF" w:rsidP="00E316CF">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316CF" w:rsidRPr="00CC7A4B" w:rsidRDefault="00E316CF" w:rsidP="00E316CF">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316CF" w:rsidRPr="00CC7A4B" w:rsidRDefault="00E316CF" w:rsidP="00E316CF">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316CF" w:rsidRPr="00CC7A4B" w:rsidRDefault="00E316CF" w:rsidP="00E316CF">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316CF" w:rsidRPr="00CC7A4B" w:rsidRDefault="00E316CF" w:rsidP="00E316CF">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316CF" w:rsidRPr="00CC7A4B" w:rsidRDefault="00E316CF" w:rsidP="00E316CF">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316CF" w:rsidRPr="00CC7A4B" w:rsidRDefault="00E316CF" w:rsidP="00E316CF">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316CF" w:rsidRPr="00CC7A4B" w:rsidRDefault="00E316CF" w:rsidP="00E316CF">
      <w:pPr>
        <w:numPr>
          <w:ilvl w:val="0"/>
          <w:numId w:val="26"/>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316CF" w:rsidRPr="00CC7A4B" w:rsidRDefault="00E316CF" w:rsidP="00E316C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316CF" w:rsidRPr="00CC7A4B" w:rsidRDefault="00E316CF" w:rsidP="00E316CF">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316CF" w:rsidRPr="00CC7A4B" w:rsidRDefault="00E316CF" w:rsidP="00E316CF">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316CF" w:rsidRPr="00CC7A4B" w:rsidRDefault="00E316CF" w:rsidP="00E316C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316CF" w:rsidRPr="00CC7A4B" w:rsidRDefault="00E316CF" w:rsidP="00E316C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316CF" w:rsidRPr="00CC7A4B" w:rsidRDefault="00E316CF" w:rsidP="00E316C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316CF" w:rsidRPr="00CC7A4B" w:rsidRDefault="00E316CF" w:rsidP="00E316CF">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316CF" w:rsidRPr="00CC7A4B" w:rsidRDefault="00E316CF" w:rsidP="00E316CF">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316CF" w:rsidRPr="00CC7A4B" w:rsidRDefault="00E316CF" w:rsidP="00E316CF">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316CF" w:rsidRPr="00CC7A4B" w:rsidRDefault="00E316CF" w:rsidP="00E316CF">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316CF" w:rsidRPr="00CC7A4B" w:rsidRDefault="00E316CF" w:rsidP="00E316C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316CF" w:rsidRPr="00CC7A4B" w:rsidRDefault="00E316CF" w:rsidP="00E316CF">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316CF" w:rsidRPr="00CC7A4B" w:rsidRDefault="00E316CF" w:rsidP="00E316CF">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316CF" w:rsidRPr="00CC7A4B" w:rsidRDefault="00E316CF" w:rsidP="00E316CF">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316CF" w:rsidRPr="00CC7A4B" w:rsidRDefault="00E316CF" w:rsidP="00E316CF">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316CF" w:rsidRPr="00CC7A4B" w:rsidRDefault="00E316CF" w:rsidP="00E316CF">
      <w:pPr>
        <w:numPr>
          <w:ilvl w:val="0"/>
          <w:numId w:val="27"/>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316CF" w:rsidRPr="00CC7A4B" w:rsidRDefault="00E316CF" w:rsidP="00E316CF">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316CF" w:rsidRPr="00CC7A4B" w:rsidRDefault="00E316CF" w:rsidP="00E316CF">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53" w:name="_Toc20313"/>
    </w:p>
    <w:p w:rsidR="00E316CF" w:rsidRDefault="00E316CF" w:rsidP="00E316CF">
      <w:pPr>
        <w:adjustRightInd w:val="0"/>
        <w:snapToGrid w:val="0"/>
        <w:jc w:val="center"/>
        <w:rPr>
          <w:rFonts w:eastAsia="黑体"/>
          <w:sz w:val="28"/>
          <w:szCs w:val="28"/>
        </w:rPr>
      </w:pPr>
    </w:p>
    <w:p w:rsidR="00E316CF" w:rsidRDefault="00E316CF" w:rsidP="00E316CF">
      <w:pPr>
        <w:adjustRightInd w:val="0"/>
        <w:snapToGrid w:val="0"/>
        <w:jc w:val="center"/>
        <w:rPr>
          <w:rFonts w:eastAsia="黑体"/>
          <w:sz w:val="28"/>
          <w:szCs w:val="28"/>
        </w:rPr>
      </w:pPr>
    </w:p>
    <w:p w:rsidR="00E316CF" w:rsidRPr="00CC7A4B" w:rsidRDefault="00E316CF" w:rsidP="00E316CF">
      <w:pPr>
        <w:adjustRightInd w:val="0"/>
        <w:snapToGrid w:val="0"/>
        <w:jc w:val="center"/>
        <w:rPr>
          <w:rFonts w:eastAsia="黑体"/>
          <w:sz w:val="28"/>
          <w:szCs w:val="28"/>
        </w:rPr>
      </w:pPr>
      <w:r w:rsidRPr="00CC7A4B">
        <w:rPr>
          <w:rFonts w:eastAsia="黑体"/>
          <w:sz w:val="28"/>
          <w:szCs w:val="28"/>
        </w:rPr>
        <w:br w:type="page"/>
      </w:r>
    </w:p>
    <w:p w:rsidR="00E316CF" w:rsidRPr="00CC7A4B" w:rsidRDefault="00E316CF" w:rsidP="00E316CF">
      <w:pPr>
        <w:pStyle w:val="20"/>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5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316CF" w:rsidRPr="00CC7A4B" w:rsidTr="00773B1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rPr>
                <w:szCs w:val="24"/>
              </w:rPr>
            </w:pPr>
          </w:p>
        </w:tc>
      </w:tr>
      <w:tr w:rsidR="00E316CF" w:rsidRPr="00CC7A4B" w:rsidTr="00773B1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rPr>
                <w:szCs w:val="24"/>
              </w:rPr>
            </w:pPr>
          </w:p>
        </w:tc>
      </w:tr>
      <w:tr w:rsidR="00E316CF" w:rsidRPr="00CC7A4B" w:rsidTr="00773B1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rPr>
                <w:szCs w:val="24"/>
              </w:rPr>
            </w:pPr>
          </w:p>
        </w:tc>
      </w:tr>
      <w:tr w:rsidR="00E316CF" w:rsidRPr="00CC7A4B" w:rsidTr="00773B1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rPr>
                <w:szCs w:val="24"/>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E316CF">
            <w:pPr>
              <w:autoSpaceDE w:val="0"/>
              <w:autoSpaceDN w:val="0"/>
              <w:adjustRightInd w:val="0"/>
              <w:snapToGrid w:val="0"/>
              <w:ind w:firstLineChars="200" w:firstLine="386"/>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货物质量缺陷</w:t>
            </w:r>
          </w:p>
          <w:p w:rsidR="00E316CF" w:rsidRPr="00CC7A4B" w:rsidRDefault="00E316CF" w:rsidP="00773B1F">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snapToGrid w:val="0"/>
              <w:jc w:val="center"/>
              <w:rPr>
                <w:szCs w:val="21"/>
              </w:rPr>
            </w:pPr>
            <w:r w:rsidRPr="00CC7A4B">
              <w:rPr>
                <w:szCs w:val="21"/>
              </w:rPr>
              <w:t>第二节</w:t>
            </w:r>
          </w:p>
          <w:p w:rsidR="00E316CF" w:rsidRPr="00CC7A4B" w:rsidRDefault="00E316CF" w:rsidP="00773B1F">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lastRenderedPageBreak/>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u w:val="single"/>
              </w:rPr>
            </w:pPr>
          </w:p>
        </w:tc>
      </w:tr>
      <w:tr w:rsidR="00E316CF" w:rsidRPr="00CC7A4B" w:rsidTr="00773B1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316CF" w:rsidRPr="00CC7A4B" w:rsidRDefault="00E316CF" w:rsidP="00773B1F">
            <w:pPr>
              <w:adjustRightInd w:val="0"/>
              <w:snapToGrid w:val="0"/>
              <w:jc w:val="left"/>
              <w:rPr>
                <w:szCs w:val="21"/>
                <w:u w:val="single"/>
              </w:rPr>
            </w:pPr>
          </w:p>
        </w:tc>
      </w:tr>
      <w:tr w:rsidR="00E316CF" w:rsidRPr="00CC7A4B" w:rsidTr="00773B1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316CF" w:rsidRPr="00CC7A4B" w:rsidRDefault="00E316CF" w:rsidP="00773B1F">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316CF" w:rsidRPr="00CC7A4B" w:rsidRDefault="00E316CF" w:rsidP="00773B1F">
            <w:pPr>
              <w:adjustRightInd w:val="0"/>
              <w:snapToGrid w:val="0"/>
              <w:jc w:val="left"/>
              <w:rPr>
                <w:szCs w:val="21"/>
                <w:u w:val="single"/>
              </w:rPr>
            </w:pPr>
          </w:p>
        </w:tc>
      </w:tr>
      <w:tr w:rsidR="00E316CF" w:rsidRPr="00CC7A4B" w:rsidTr="00773B1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316CF" w:rsidRPr="00CC7A4B" w:rsidRDefault="00E316CF" w:rsidP="00773B1F">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316CF" w:rsidRPr="00CC7A4B" w:rsidRDefault="00E316CF" w:rsidP="00773B1F">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316CF" w:rsidRPr="00CC7A4B" w:rsidRDefault="00E316CF" w:rsidP="00773B1F">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316CF" w:rsidRPr="00CC7A4B" w:rsidRDefault="00E316CF" w:rsidP="00773B1F">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316CF" w:rsidRPr="00CC7A4B" w:rsidTr="00773B1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316CF" w:rsidRPr="00CC7A4B" w:rsidRDefault="00E316CF" w:rsidP="00773B1F">
            <w:pPr>
              <w:adjustRightInd w:val="0"/>
              <w:snapToGrid w:val="0"/>
              <w:jc w:val="center"/>
              <w:rPr>
                <w:szCs w:val="21"/>
              </w:rPr>
            </w:pPr>
            <w:r w:rsidRPr="00CC7A4B">
              <w:rPr>
                <w:szCs w:val="21"/>
              </w:rPr>
              <w:t>第二节</w:t>
            </w:r>
          </w:p>
          <w:p w:rsidR="00E316CF" w:rsidRPr="00CC7A4B" w:rsidRDefault="00E316CF" w:rsidP="00773B1F">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316CF" w:rsidRPr="00CC7A4B" w:rsidRDefault="00E316CF" w:rsidP="00773B1F">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316CF" w:rsidRPr="00CC7A4B" w:rsidRDefault="00E316CF" w:rsidP="00773B1F">
            <w:pPr>
              <w:adjustRightInd w:val="0"/>
              <w:snapToGrid w:val="0"/>
              <w:jc w:val="left"/>
              <w:rPr>
                <w:szCs w:val="21"/>
              </w:rPr>
            </w:pPr>
          </w:p>
        </w:tc>
      </w:tr>
    </w:tbl>
    <w:p w:rsidR="00E316CF" w:rsidRPr="00CC7A4B" w:rsidRDefault="00E316CF" w:rsidP="00E316CF">
      <w:pPr>
        <w:tabs>
          <w:tab w:val="left" w:pos="360"/>
        </w:tabs>
        <w:spacing w:line="520" w:lineRule="exact"/>
        <w:ind w:firstLineChars="171" w:firstLine="382"/>
        <w:rPr>
          <w:sz w:val="24"/>
          <w:szCs w:val="24"/>
        </w:rPr>
      </w:pPr>
    </w:p>
    <w:p w:rsidR="00E316CF" w:rsidRPr="0080752E" w:rsidRDefault="00E316CF" w:rsidP="00E316CF">
      <w:pPr>
        <w:autoSpaceDE w:val="0"/>
        <w:autoSpaceDN w:val="0"/>
        <w:adjustRightInd w:val="0"/>
        <w:spacing w:line="360" w:lineRule="auto"/>
        <w:ind w:firstLineChars="200" w:firstLine="446"/>
        <w:rPr>
          <w:sz w:val="24"/>
        </w:rPr>
      </w:pPr>
    </w:p>
    <w:p w:rsidR="00E316CF" w:rsidRDefault="00E316CF">
      <w:pPr>
        <w:widowControl/>
        <w:jc w:val="left"/>
        <w:rPr>
          <w:b/>
          <w:bCs/>
          <w:kern w:val="28"/>
          <w:sz w:val="32"/>
          <w:szCs w:val="32"/>
          <w:lang w:val="x-none" w:eastAsia="x-none"/>
        </w:rPr>
      </w:pPr>
      <w:r>
        <w:br w:type="page"/>
      </w:r>
    </w:p>
    <w:p w:rsidR="00C55371" w:rsidRPr="00750AB2" w:rsidRDefault="00E316CF" w:rsidP="0095612C">
      <w:pPr>
        <w:pStyle w:val="a5"/>
        <w:rPr>
          <w:rFonts w:ascii="Times New Roman" w:hAnsi="Times New Roman"/>
        </w:rPr>
      </w:pPr>
      <w:r>
        <w:rPr>
          <w:rFonts w:ascii="Times New Roman" w:hAnsi="Times New Roman" w:hint="eastAsia"/>
          <w:lang w:eastAsia="zh-CN"/>
        </w:rPr>
        <w:lastRenderedPageBreak/>
        <w:t>第二包</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1"/>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E316CF" w:rsidRPr="0080752E" w:rsidRDefault="00C55371" w:rsidP="00E316CF">
      <w:pPr>
        <w:pStyle w:val="a5"/>
        <w:rPr>
          <w:rFonts w:ascii="Times New Roman" w:hAnsi="Times New Roman"/>
        </w:rPr>
      </w:pPr>
      <w:r w:rsidRPr="00750AB2">
        <w:rPr>
          <w:sz w:val="24"/>
        </w:rPr>
        <w:br w:type="page"/>
      </w:r>
      <w:r w:rsidR="00E316CF" w:rsidRPr="0080752E">
        <w:rPr>
          <w:rFonts w:ascii="Times New Roman" w:hAnsi="Times New Roman" w:hint="eastAsia"/>
        </w:rPr>
        <w:lastRenderedPageBreak/>
        <w:t>第五部分</w:t>
      </w:r>
      <w:r w:rsidR="00E316CF" w:rsidRPr="0080752E">
        <w:rPr>
          <w:rFonts w:ascii="Times New Roman" w:hAnsi="Times New Roman" w:hint="eastAsia"/>
        </w:rPr>
        <w:t xml:space="preserve">  </w:t>
      </w:r>
      <w:r w:rsidR="00E316CF" w:rsidRPr="0080752E">
        <w:rPr>
          <w:rFonts w:ascii="Times New Roman" w:hAnsi="Times New Roman" w:hint="eastAsia"/>
        </w:rPr>
        <w:t>投标文件格式</w:t>
      </w:r>
    </w:p>
    <w:p w:rsidR="00E316CF" w:rsidRPr="0080752E" w:rsidRDefault="00E316CF" w:rsidP="00E316CF">
      <w:pPr>
        <w:autoSpaceDN w:val="0"/>
        <w:spacing w:line="360" w:lineRule="auto"/>
        <w:jc w:val="center"/>
        <w:rPr>
          <w:b/>
          <w:bCs/>
          <w:sz w:val="24"/>
        </w:rPr>
      </w:pPr>
      <w:r w:rsidRPr="0080752E">
        <w:rPr>
          <w:rFonts w:hint="eastAsia"/>
          <w:b/>
          <w:bCs/>
          <w:sz w:val="24"/>
        </w:rPr>
        <w:t>投标文件封面格式</w:t>
      </w:r>
    </w:p>
    <w:p w:rsidR="00E316CF" w:rsidRPr="00E316CF" w:rsidRDefault="00E316CF" w:rsidP="00E316CF">
      <w:pPr>
        <w:autoSpaceDE w:val="0"/>
        <w:autoSpaceDN w:val="0"/>
        <w:adjustRightInd w:val="0"/>
        <w:spacing w:line="520" w:lineRule="exact"/>
        <w:jc w:val="center"/>
        <w:rPr>
          <w:b/>
        </w:rPr>
      </w:pPr>
      <w:r w:rsidRPr="00E316CF">
        <w:rPr>
          <w:b/>
        </w:rPr>
        <w:t>第一包</w:t>
      </w:r>
    </w:p>
    <w:p w:rsidR="00E316CF" w:rsidRPr="0080752E" w:rsidRDefault="00E316CF" w:rsidP="00E316CF">
      <w:pPr>
        <w:autoSpaceDE w:val="0"/>
        <w:autoSpaceDN w:val="0"/>
        <w:adjustRightInd w:val="0"/>
        <w:spacing w:line="520" w:lineRule="exact"/>
        <w:rPr>
          <w:b/>
          <w:kern w:val="0"/>
          <w:sz w:val="24"/>
        </w:rPr>
      </w:pPr>
      <w:r w:rsidRPr="0080752E">
        <w:rPr>
          <w:noProof/>
        </w:rPr>
        <w:drawing>
          <wp:anchor distT="0" distB="0" distL="114300" distR="114300" simplePos="0" relativeHeight="251665408" behindDoc="0" locked="0" layoutInCell="1" allowOverlap="1" wp14:anchorId="43C4DA98" wp14:editId="7202D621">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E316CF" w:rsidRPr="0080752E" w:rsidRDefault="00E316CF" w:rsidP="00E316CF">
      <w:pPr>
        <w:autoSpaceDE w:val="0"/>
        <w:autoSpaceDN w:val="0"/>
        <w:adjustRightInd w:val="0"/>
        <w:spacing w:line="520" w:lineRule="exact"/>
        <w:rPr>
          <w:b/>
          <w:kern w:val="0"/>
          <w:sz w:val="24"/>
        </w:rPr>
      </w:pPr>
    </w:p>
    <w:p w:rsidR="00E316CF" w:rsidRPr="0080752E" w:rsidRDefault="00E316CF" w:rsidP="00E316CF">
      <w:pPr>
        <w:autoSpaceDE w:val="0"/>
        <w:autoSpaceDN w:val="0"/>
        <w:adjustRightInd w:val="0"/>
        <w:spacing w:line="520" w:lineRule="exact"/>
        <w:rPr>
          <w:b/>
          <w:kern w:val="0"/>
          <w:sz w:val="24"/>
        </w:rPr>
      </w:pPr>
    </w:p>
    <w:p w:rsidR="00E316CF" w:rsidRPr="0080752E" w:rsidRDefault="00E316CF" w:rsidP="00E316CF">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E316CF" w:rsidRPr="0080752E" w:rsidRDefault="00E316CF" w:rsidP="00E316CF">
      <w:pPr>
        <w:autoSpaceDE w:val="0"/>
        <w:autoSpaceDN w:val="0"/>
        <w:adjustRightInd w:val="0"/>
        <w:spacing w:line="520" w:lineRule="exact"/>
        <w:rPr>
          <w:b/>
          <w:kern w:val="0"/>
          <w:sz w:val="36"/>
          <w:szCs w:val="36"/>
        </w:rPr>
      </w:pPr>
    </w:p>
    <w:p w:rsidR="00E316CF" w:rsidRPr="0080752E" w:rsidRDefault="00E316CF" w:rsidP="00E316CF">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E316CF" w:rsidRPr="0080752E" w:rsidRDefault="00E316CF" w:rsidP="00E316CF">
      <w:pPr>
        <w:spacing w:beforeLines="30" w:before="85" w:afterLines="70" w:after="199" w:line="540" w:lineRule="exact"/>
        <w:ind w:leftChars="300" w:left="579"/>
        <w:rPr>
          <w:b/>
          <w:sz w:val="34"/>
          <w:szCs w:val="34"/>
        </w:rPr>
      </w:pPr>
      <w:r w:rsidRPr="0080752E">
        <w:rPr>
          <w:rFonts w:hint="eastAsia"/>
          <w:b/>
          <w:sz w:val="34"/>
          <w:szCs w:val="34"/>
        </w:rPr>
        <w:t>项目编号：</w:t>
      </w:r>
    </w:p>
    <w:p w:rsidR="00E316CF" w:rsidRDefault="00E316CF" w:rsidP="00E316CF">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E316CF" w:rsidRPr="00380538" w:rsidRDefault="00E316CF" w:rsidP="00E316CF">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E316CF" w:rsidRPr="0080752E" w:rsidRDefault="00E316CF" w:rsidP="00E316CF">
      <w:pPr>
        <w:spacing w:beforeLines="30" w:before="85" w:afterLines="70" w:after="199" w:line="540" w:lineRule="exact"/>
        <w:ind w:leftChars="300" w:left="579"/>
        <w:rPr>
          <w:b/>
          <w:sz w:val="34"/>
          <w:szCs w:val="34"/>
        </w:rPr>
      </w:pPr>
      <w:r w:rsidRPr="0080752E">
        <w:rPr>
          <w:rFonts w:hint="eastAsia"/>
          <w:b/>
          <w:sz w:val="34"/>
          <w:szCs w:val="34"/>
        </w:rPr>
        <w:t>投标单位名称：</w:t>
      </w:r>
    </w:p>
    <w:p w:rsidR="00E316CF" w:rsidRDefault="00E316CF" w:rsidP="00E316CF">
      <w:pPr>
        <w:spacing w:beforeLines="30" w:before="85" w:afterLines="70" w:after="199" w:line="540" w:lineRule="exact"/>
        <w:ind w:leftChars="300" w:left="579"/>
        <w:rPr>
          <w:b/>
          <w:sz w:val="34"/>
          <w:szCs w:val="34"/>
        </w:rPr>
      </w:pPr>
    </w:p>
    <w:p w:rsidR="00E316CF" w:rsidRDefault="00E316CF" w:rsidP="00E316CF">
      <w:pPr>
        <w:spacing w:beforeLines="30" w:before="85" w:afterLines="70" w:after="199" w:line="540" w:lineRule="exact"/>
        <w:ind w:leftChars="300" w:left="579"/>
        <w:rPr>
          <w:b/>
          <w:sz w:val="34"/>
          <w:szCs w:val="34"/>
        </w:rPr>
      </w:pPr>
    </w:p>
    <w:p w:rsidR="00E316CF" w:rsidRDefault="00E316CF" w:rsidP="00E316CF">
      <w:pPr>
        <w:spacing w:beforeLines="30" w:before="85" w:afterLines="70" w:after="199" w:line="540" w:lineRule="exact"/>
        <w:ind w:leftChars="300" w:left="579"/>
        <w:rPr>
          <w:b/>
          <w:sz w:val="34"/>
          <w:szCs w:val="34"/>
        </w:rPr>
      </w:pPr>
    </w:p>
    <w:p w:rsidR="00E316CF" w:rsidRDefault="00E316CF" w:rsidP="00E316CF">
      <w:pPr>
        <w:spacing w:beforeLines="30" w:before="85" w:afterLines="70" w:after="199" w:line="540" w:lineRule="exact"/>
        <w:ind w:leftChars="300" w:left="579"/>
        <w:rPr>
          <w:b/>
          <w:sz w:val="34"/>
          <w:szCs w:val="34"/>
        </w:rPr>
      </w:pPr>
    </w:p>
    <w:p w:rsidR="00E316CF" w:rsidRPr="0080752E" w:rsidRDefault="00E316CF" w:rsidP="00E316CF">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316CF" w:rsidRPr="0080752E" w:rsidRDefault="00E316CF" w:rsidP="00E316CF">
      <w:pPr>
        <w:widowControl/>
        <w:jc w:val="left"/>
        <w:rPr>
          <w:b/>
          <w:bCs/>
          <w:sz w:val="24"/>
        </w:rPr>
      </w:pPr>
      <w:r w:rsidRPr="0080752E">
        <w:rPr>
          <w:b/>
          <w:bCs/>
          <w:sz w:val="24"/>
        </w:rPr>
        <w:br w:type="page"/>
      </w:r>
    </w:p>
    <w:p w:rsidR="00E316CF" w:rsidRPr="0080752E" w:rsidRDefault="00E316CF" w:rsidP="00E316CF">
      <w:pPr>
        <w:autoSpaceDN w:val="0"/>
        <w:spacing w:line="360" w:lineRule="auto"/>
        <w:jc w:val="center"/>
        <w:rPr>
          <w:b/>
          <w:bCs/>
          <w:sz w:val="24"/>
        </w:rPr>
      </w:pPr>
      <w:r w:rsidRPr="0080752E">
        <w:rPr>
          <w:rFonts w:hint="eastAsia"/>
          <w:b/>
          <w:bCs/>
          <w:sz w:val="24"/>
        </w:rPr>
        <w:lastRenderedPageBreak/>
        <w:t>投标文件目录格式</w:t>
      </w:r>
    </w:p>
    <w:p w:rsidR="00E316CF" w:rsidRPr="0080752E" w:rsidRDefault="00E316CF" w:rsidP="00E316CF">
      <w:pPr>
        <w:autoSpaceDN w:val="0"/>
        <w:spacing w:line="360" w:lineRule="auto"/>
        <w:jc w:val="center"/>
        <w:rPr>
          <w:b/>
          <w:bCs/>
          <w:sz w:val="24"/>
        </w:rPr>
      </w:pPr>
      <w:r w:rsidRPr="0080752E">
        <w:rPr>
          <w:rFonts w:hint="eastAsia"/>
          <w:b/>
          <w:bCs/>
          <w:sz w:val="24"/>
        </w:rPr>
        <w:t>（投标人自行编制）</w:t>
      </w:r>
    </w:p>
    <w:p w:rsidR="00E316CF" w:rsidRPr="0080752E" w:rsidRDefault="00E316CF" w:rsidP="00E316CF">
      <w:pPr>
        <w:widowControl/>
        <w:jc w:val="center"/>
        <w:rPr>
          <w:b/>
          <w:sz w:val="24"/>
        </w:rPr>
      </w:pPr>
    </w:p>
    <w:p w:rsidR="00E316CF" w:rsidRPr="0080752E" w:rsidRDefault="00E316CF" w:rsidP="00E316CF">
      <w:pPr>
        <w:widowControl/>
        <w:jc w:val="left"/>
        <w:rPr>
          <w:b/>
          <w:sz w:val="24"/>
        </w:rPr>
      </w:pPr>
      <w:r w:rsidRPr="0080752E">
        <w:rPr>
          <w:b/>
          <w:sz w:val="24"/>
        </w:rPr>
        <w:br w:type="page"/>
      </w:r>
    </w:p>
    <w:p w:rsidR="00E316CF" w:rsidRPr="0080752E" w:rsidRDefault="00E316CF" w:rsidP="00E316CF">
      <w:pPr>
        <w:widowControl/>
        <w:jc w:val="center"/>
        <w:rPr>
          <w:b/>
          <w:sz w:val="24"/>
        </w:rPr>
      </w:pPr>
      <w:r w:rsidRPr="0080752E">
        <w:rPr>
          <w:rFonts w:hint="eastAsia"/>
          <w:b/>
          <w:sz w:val="24"/>
        </w:rPr>
        <w:lastRenderedPageBreak/>
        <w:t>评分因素及评标标准页码检索</w:t>
      </w:r>
    </w:p>
    <w:p w:rsidR="00E316CF" w:rsidRPr="000F460C" w:rsidRDefault="00E316CF" w:rsidP="00E316CF">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E316CF" w:rsidRPr="00380538" w:rsidRDefault="00E316CF" w:rsidP="00E316CF">
      <w:pPr>
        <w:widowControl/>
        <w:jc w:val="center"/>
        <w:rPr>
          <w:b/>
          <w:sz w:val="24"/>
        </w:rPr>
      </w:pPr>
    </w:p>
    <w:p w:rsidR="00E316CF" w:rsidRPr="0080752E" w:rsidRDefault="00E316CF" w:rsidP="00E316CF">
      <w:pPr>
        <w:widowControl/>
        <w:jc w:val="left"/>
        <w:rPr>
          <w:sz w:val="24"/>
        </w:rPr>
      </w:pPr>
      <w:r w:rsidRPr="0080752E">
        <w:rPr>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sidRPr="000F58E8">
        <w:rPr>
          <w:b/>
          <w:sz w:val="24"/>
        </w:rPr>
        <w:t>1</w:t>
      </w:r>
    </w:p>
    <w:p w:rsidR="00E316CF" w:rsidRPr="000B7480" w:rsidRDefault="00E316CF" w:rsidP="00E316CF">
      <w:pPr>
        <w:autoSpaceDN w:val="0"/>
        <w:spacing w:line="360" w:lineRule="auto"/>
        <w:jc w:val="center"/>
        <w:rPr>
          <w:b/>
          <w:bCs/>
          <w:sz w:val="24"/>
        </w:rPr>
      </w:pPr>
      <w:r w:rsidRPr="000B7480">
        <w:rPr>
          <w:b/>
          <w:bCs/>
          <w:sz w:val="24"/>
        </w:rPr>
        <w:t>投标书</w:t>
      </w:r>
    </w:p>
    <w:p w:rsidR="00E316CF" w:rsidRPr="000B7480" w:rsidRDefault="00E316CF" w:rsidP="00E316CF">
      <w:pPr>
        <w:spacing w:line="360" w:lineRule="auto"/>
        <w:rPr>
          <w:sz w:val="24"/>
        </w:rPr>
      </w:pPr>
      <w:r w:rsidRPr="000B7480">
        <w:rPr>
          <w:sz w:val="24"/>
        </w:rPr>
        <w:t>致：天津市政府采购中心</w:t>
      </w:r>
    </w:p>
    <w:p w:rsidR="00E316CF" w:rsidRPr="000B7480" w:rsidRDefault="00E316CF" w:rsidP="00E316CF">
      <w:pPr>
        <w:spacing w:line="360" w:lineRule="auto"/>
        <w:ind w:firstLineChars="200" w:firstLine="446"/>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E316CF" w:rsidRPr="000B7480" w:rsidRDefault="00E316CF" w:rsidP="00E316CF">
      <w:pPr>
        <w:spacing w:line="360" w:lineRule="auto"/>
        <w:ind w:firstLineChars="200" w:firstLine="446"/>
        <w:rPr>
          <w:sz w:val="24"/>
        </w:rPr>
      </w:pPr>
      <w:r w:rsidRPr="000B7480">
        <w:rPr>
          <w:sz w:val="24"/>
        </w:rPr>
        <w:t>据此函，签字代表宣布同意如下：</w:t>
      </w:r>
    </w:p>
    <w:p w:rsidR="00E316CF" w:rsidRPr="000B7480" w:rsidRDefault="00E316CF" w:rsidP="00E316CF">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E316CF" w:rsidRPr="000B7480" w:rsidRDefault="00E316CF" w:rsidP="00E316CF">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E316CF" w:rsidRPr="000B7480" w:rsidRDefault="00E316CF" w:rsidP="00E316CF">
      <w:pPr>
        <w:spacing w:line="360" w:lineRule="auto"/>
        <w:ind w:firstLineChars="200" w:firstLine="446"/>
        <w:rPr>
          <w:sz w:val="24"/>
        </w:rPr>
      </w:pPr>
      <w:r w:rsidRPr="000B7480">
        <w:rPr>
          <w:sz w:val="24"/>
        </w:rPr>
        <w:t>……</w:t>
      </w:r>
    </w:p>
    <w:p w:rsidR="00E316CF" w:rsidRPr="000B7480" w:rsidRDefault="00E316CF" w:rsidP="00E316CF">
      <w:pPr>
        <w:spacing w:line="360" w:lineRule="auto"/>
        <w:ind w:firstLineChars="200" w:firstLine="446"/>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E316CF" w:rsidRPr="000B7480" w:rsidRDefault="00E316CF" w:rsidP="00E316CF">
      <w:pPr>
        <w:spacing w:line="360" w:lineRule="auto"/>
        <w:ind w:firstLineChars="200" w:firstLine="446"/>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316CF" w:rsidRPr="000B7480" w:rsidRDefault="00E316CF" w:rsidP="00E316CF">
      <w:pPr>
        <w:spacing w:line="360" w:lineRule="auto"/>
        <w:ind w:firstLineChars="200" w:firstLine="446"/>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E316CF" w:rsidRPr="000B7480" w:rsidRDefault="00E316CF" w:rsidP="00E316CF">
      <w:pPr>
        <w:spacing w:line="360" w:lineRule="auto"/>
        <w:ind w:firstLineChars="200" w:firstLine="446"/>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w:t>
      </w:r>
      <w:proofErr w:type="gramStart"/>
      <w:r w:rsidRPr="000B7480">
        <w:rPr>
          <w:rFonts w:hint="eastAsia"/>
          <w:sz w:val="24"/>
        </w:rPr>
        <w:t>均真实</w:t>
      </w:r>
      <w:proofErr w:type="gramEnd"/>
      <w:r w:rsidRPr="000B7480">
        <w:rPr>
          <w:rFonts w:hint="eastAsia"/>
          <w:sz w:val="24"/>
        </w:rPr>
        <w:t>有效。由于我公司提供资料不实而造成的责任和后果由我公司自行承担。</w:t>
      </w:r>
    </w:p>
    <w:p w:rsidR="00E316CF" w:rsidRPr="000B7480" w:rsidRDefault="00E316CF" w:rsidP="00E316CF">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E316CF" w:rsidRPr="000B7480" w:rsidRDefault="00E316CF" w:rsidP="00E316CF">
      <w:pPr>
        <w:spacing w:line="360" w:lineRule="auto"/>
        <w:ind w:firstLineChars="200" w:firstLine="446"/>
        <w:rPr>
          <w:sz w:val="24"/>
        </w:rPr>
      </w:pPr>
      <w:r w:rsidRPr="000B7480">
        <w:rPr>
          <w:rFonts w:hint="eastAsia"/>
          <w:sz w:val="24"/>
        </w:rPr>
        <w:t xml:space="preserve">7. </w:t>
      </w:r>
      <w:r w:rsidRPr="000B7480">
        <w:rPr>
          <w:rFonts w:hint="eastAsia"/>
          <w:sz w:val="24"/>
        </w:rPr>
        <w:t>我公司已熟知贵中心关于本项目电子招投标的要求和规定。我公司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E316CF" w:rsidRPr="000B7480" w:rsidRDefault="00E316CF" w:rsidP="00E316CF">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E316CF" w:rsidRDefault="00E316CF" w:rsidP="00E316CF">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E316CF" w:rsidRPr="005B6AF1" w:rsidRDefault="00E316CF" w:rsidP="00E316CF">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E316CF" w:rsidRPr="000B7480" w:rsidRDefault="00E316CF" w:rsidP="00E316CF">
      <w:pPr>
        <w:spacing w:line="360" w:lineRule="auto"/>
        <w:ind w:firstLineChars="200" w:firstLine="446"/>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w:t>
      </w:r>
      <w:proofErr w:type="gramStart"/>
      <w:r w:rsidRPr="000B7480">
        <w:rPr>
          <w:sz w:val="24"/>
        </w:rPr>
        <w:t>本承诺</w:t>
      </w:r>
      <w:proofErr w:type="gramEnd"/>
      <w:r w:rsidRPr="000B7480">
        <w:rPr>
          <w:sz w:val="24"/>
        </w:rPr>
        <w:t>将成为合同不可分割的一部分，与合同具有同等的法律效力。</w:t>
      </w:r>
    </w:p>
    <w:p w:rsidR="00E316CF" w:rsidRPr="000B7480" w:rsidRDefault="00E316CF" w:rsidP="00E316CF">
      <w:pPr>
        <w:spacing w:line="360" w:lineRule="auto"/>
        <w:ind w:firstLineChars="200" w:firstLine="446"/>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w:t>
      </w:r>
      <w:proofErr w:type="gramStart"/>
      <w:r w:rsidRPr="000B7480">
        <w:rPr>
          <w:rFonts w:hint="eastAsia"/>
          <w:sz w:val="24"/>
        </w:rPr>
        <w:t>作出</w:t>
      </w:r>
      <w:proofErr w:type="gramEnd"/>
      <w:r w:rsidRPr="000B7480">
        <w:rPr>
          <w:rFonts w:hint="eastAsia"/>
          <w:sz w:val="24"/>
        </w:rPr>
        <w:t>的处罚，并承担通过“天津市政府采购网”等相关媒体予以公布的任何风险和责任。</w:t>
      </w:r>
    </w:p>
    <w:p w:rsidR="00E316CF" w:rsidRPr="00BE3FCB" w:rsidRDefault="00E316CF" w:rsidP="00E316C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E316CF" w:rsidRPr="00BE3FCB" w:rsidRDefault="00E316CF" w:rsidP="00E316CF">
      <w:pPr>
        <w:spacing w:line="360" w:lineRule="auto"/>
        <w:ind w:firstLineChars="200" w:firstLine="446"/>
        <w:rPr>
          <w:sz w:val="24"/>
        </w:rPr>
      </w:pPr>
      <w:r w:rsidRPr="00BE3FCB">
        <w:rPr>
          <w:rFonts w:hint="eastAsia"/>
          <w:sz w:val="24"/>
        </w:rPr>
        <w:t>纳税人识别号：</w:t>
      </w:r>
    </w:p>
    <w:p w:rsidR="00E316CF" w:rsidRPr="00BE3FCB" w:rsidRDefault="00E316CF" w:rsidP="00E316CF">
      <w:pPr>
        <w:spacing w:line="360" w:lineRule="auto"/>
        <w:ind w:firstLineChars="200" w:firstLine="446"/>
        <w:rPr>
          <w:sz w:val="24"/>
        </w:rPr>
      </w:pPr>
      <w:r w:rsidRPr="00BE3FCB">
        <w:rPr>
          <w:rFonts w:hint="eastAsia"/>
          <w:sz w:val="24"/>
        </w:rPr>
        <w:t>地址、电话：</w:t>
      </w:r>
    </w:p>
    <w:p w:rsidR="00E316CF" w:rsidRPr="00BE3FCB" w:rsidRDefault="00E316CF" w:rsidP="00E316CF">
      <w:pPr>
        <w:spacing w:line="360" w:lineRule="auto"/>
        <w:ind w:firstLineChars="200" w:firstLine="446"/>
        <w:rPr>
          <w:sz w:val="24"/>
        </w:rPr>
      </w:pPr>
      <w:r w:rsidRPr="00BE3FCB">
        <w:rPr>
          <w:rFonts w:hint="eastAsia"/>
          <w:sz w:val="24"/>
        </w:rPr>
        <w:t>开户行及账号：</w:t>
      </w:r>
    </w:p>
    <w:p w:rsidR="00E316CF" w:rsidRPr="00BE3FCB" w:rsidRDefault="00E316CF" w:rsidP="00E316C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E316CF" w:rsidRPr="00BE3FCB" w:rsidRDefault="00E316CF" w:rsidP="00E316C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E316CF" w:rsidRPr="00BE3FCB" w:rsidRDefault="00E316CF" w:rsidP="00E316CF">
      <w:pPr>
        <w:spacing w:line="360" w:lineRule="auto"/>
        <w:ind w:firstLineChars="200" w:firstLine="448"/>
        <w:rPr>
          <w:b/>
          <w:sz w:val="24"/>
        </w:rPr>
      </w:pPr>
      <w:r w:rsidRPr="00BE3FCB">
        <w:rPr>
          <w:rFonts w:hint="eastAsia"/>
          <w:b/>
          <w:sz w:val="24"/>
        </w:rPr>
        <w:t>□</w:t>
      </w:r>
      <w:r w:rsidRPr="00BE3FCB">
        <w:rPr>
          <w:b/>
          <w:sz w:val="24"/>
        </w:rPr>
        <w:t>上门自取</w:t>
      </w:r>
    </w:p>
    <w:p w:rsidR="00E316CF" w:rsidRPr="00BE3FCB" w:rsidRDefault="00E316CF" w:rsidP="00E316CF">
      <w:pPr>
        <w:spacing w:line="360" w:lineRule="auto"/>
        <w:ind w:firstLineChars="200" w:firstLine="446"/>
        <w:rPr>
          <w:sz w:val="24"/>
        </w:rPr>
      </w:pPr>
    </w:p>
    <w:p w:rsidR="00E316CF" w:rsidRPr="00BE3FCB" w:rsidRDefault="00E316CF" w:rsidP="00E316CF">
      <w:pPr>
        <w:spacing w:line="360" w:lineRule="auto"/>
        <w:ind w:firstLineChars="200" w:firstLine="448"/>
        <w:rPr>
          <w:b/>
          <w:sz w:val="24"/>
        </w:rPr>
      </w:pPr>
      <w:r w:rsidRPr="00BE3FCB">
        <w:rPr>
          <w:rFonts w:hint="eastAsia"/>
          <w:b/>
          <w:sz w:val="24"/>
        </w:rPr>
        <w:t>□</w:t>
      </w:r>
      <w:r w:rsidRPr="00BE3FCB">
        <w:rPr>
          <w:b/>
          <w:sz w:val="24"/>
        </w:rPr>
        <w:t>到付邮寄</w:t>
      </w:r>
    </w:p>
    <w:p w:rsidR="00E316CF" w:rsidRPr="00BE3FCB" w:rsidRDefault="00E316CF" w:rsidP="00E316C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E316CF" w:rsidRDefault="00E316CF" w:rsidP="00E316CF">
      <w:pPr>
        <w:spacing w:line="360" w:lineRule="auto"/>
        <w:ind w:firstLineChars="200" w:firstLine="446"/>
        <w:rPr>
          <w:sz w:val="24"/>
        </w:rPr>
      </w:pPr>
      <w:r w:rsidRPr="00BE3FCB">
        <w:rPr>
          <w:sz w:val="24"/>
        </w:rPr>
        <w:t>邮寄联系人、手机号码：</w:t>
      </w:r>
    </w:p>
    <w:p w:rsidR="00E316CF" w:rsidRDefault="00E316CF" w:rsidP="00E316CF">
      <w:pPr>
        <w:spacing w:line="360" w:lineRule="auto"/>
        <w:ind w:firstLineChars="200" w:firstLine="446"/>
        <w:rPr>
          <w:sz w:val="24"/>
        </w:rPr>
      </w:pPr>
    </w:p>
    <w:p w:rsidR="00E316CF" w:rsidRDefault="00E316CF" w:rsidP="00E316CF">
      <w:pPr>
        <w:spacing w:line="360" w:lineRule="auto"/>
        <w:ind w:firstLineChars="200" w:firstLine="446"/>
        <w:rPr>
          <w:sz w:val="24"/>
        </w:rPr>
      </w:pPr>
    </w:p>
    <w:p w:rsidR="00E316CF" w:rsidRPr="00BE3FCB" w:rsidRDefault="00E316CF" w:rsidP="00E316CF">
      <w:pPr>
        <w:spacing w:line="360" w:lineRule="auto"/>
        <w:ind w:firstLineChars="200" w:firstLine="446"/>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spacing w:line="460" w:lineRule="exact"/>
        <w:rPr>
          <w:sz w:val="24"/>
        </w:rPr>
      </w:pPr>
    </w:p>
    <w:p w:rsidR="00E316CF" w:rsidRPr="000B7480" w:rsidRDefault="00E316CF" w:rsidP="00E316CF">
      <w:pPr>
        <w:widowControl/>
        <w:jc w:val="left"/>
        <w:rPr>
          <w:sz w:val="24"/>
        </w:rPr>
      </w:pPr>
      <w:r w:rsidRPr="000B7480">
        <w:rPr>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sidRPr="000F58E8">
        <w:rPr>
          <w:rFonts w:hint="eastAsia"/>
          <w:b/>
          <w:sz w:val="24"/>
        </w:rPr>
        <w:t>2</w:t>
      </w:r>
    </w:p>
    <w:p w:rsidR="00E316CF" w:rsidRDefault="00E316CF" w:rsidP="00E316CF">
      <w:pPr>
        <w:ind w:right="84"/>
        <w:jc w:val="center"/>
        <w:rPr>
          <w:b/>
          <w:sz w:val="24"/>
        </w:rPr>
      </w:pPr>
      <w:r>
        <w:rPr>
          <w:rFonts w:hint="eastAsia"/>
          <w:b/>
          <w:sz w:val="24"/>
        </w:rPr>
        <w:t>供应商资格声明函</w:t>
      </w:r>
    </w:p>
    <w:p w:rsidR="00E316CF" w:rsidRDefault="00E316CF" w:rsidP="00E316CF">
      <w:pPr>
        <w:spacing w:line="360" w:lineRule="auto"/>
        <w:ind w:firstLine="420"/>
        <w:jc w:val="center"/>
        <w:rPr>
          <w:b/>
          <w:sz w:val="24"/>
        </w:rPr>
      </w:pPr>
    </w:p>
    <w:p w:rsidR="00E316CF" w:rsidRDefault="00E316CF" w:rsidP="00E316CF">
      <w:pPr>
        <w:spacing w:line="360" w:lineRule="auto"/>
        <w:rPr>
          <w:sz w:val="24"/>
        </w:rPr>
      </w:pPr>
      <w:r w:rsidRPr="008836F1">
        <w:rPr>
          <w:rFonts w:hint="eastAsia"/>
          <w:sz w:val="24"/>
        </w:rPr>
        <w:t>天津市政府采购中心：</w:t>
      </w:r>
    </w:p>
    <w:p w:rsidR="00E316CF" w:rsidRDefault="00E316CF" w:rsidP="00E316CF">
      <w:pPr>
        <w:spacing w:line="360" w:lineRule="auto"/>
        <w:ind w:firstLineChars="200" w:firstLine="446"/>
        <w:rPr>
          <w:sz w:val="24"/>
        </w:rPr>
      </w:pPr>
      <w:r>
        <w:rPr>
          <w:rFonts w:hint="eastAsia"/>
          <w:sz w:val="24"/>
        </w:rPr>
        <w:t>我单位自愿参与本项目的政府采购活动，郑重承诺如下：</w:t>
      </w:r>
    </w:p>
    <w:p w:rsidR="00E316CF" w:rsidRDefault="00E316CF" w:rsidP="00E316CF">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E316CF" w:rsidRDefault="00E316CF" w:rsidP="00E316CF">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E316CF" w:rsidRDefault="00E316CF" w:rsidP="00E316CF">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E316CF" w:rsidRDefault="00E316CF" w:rsidP="00E316CF">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E316CF" w:rsidRDefault="00E316CF" w:rsidP="00E316CF">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E316CF" w:rsidRDefault="00E316CF" w:rsidP="00E316CF">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E316CF" w:rsidRPr="00A93BB4" w:rsidTr="00773B1F">
        <w:tc>
          <w:tcPr>
            <w:tcW w:w="1061" w:type="pct"/>
            <w:vAlign w:val="center"/>
          </w:tcPr>
          <w:p w:rsidR="00E316CF" w:rsidRPr="00A93BB4" w:rsidRDefault="00E316CF" w:rsidP="00773B1F">
            <w:pPr>
              <w:jc w:val="center"/>
              <w:rPr>
                <w:szCs w:val="21"/>
              </w:rPr>
            </w:pPr>
            <w:r w:rsidRPr="00A93BB4">
              <w:rPr>
                <w:rFonts w:hint="eastAsia"/>
                <w:szCs w:val="21"/>
              </w:rPr>
              <w:t>序号</w:t>
            </w:r>
          </w:p>
        </w:tc>
        <w:tc>
          <w:tcPr>
            <w:tcW w:w="2273" w:type="pct"/>
            <w:vAlign w:val="center"/>
          </w:tcPr>
          <w:p w:rsidR="00E316CF" w:rsidRPr="00A93BB4" w:rsidRDefault="00E316CF" w:rsidP="00773B1F">
            <w:pPr>
              <w:jc w:val="center"/>
              <w:rPr>
                <w:szCs w:val="21"/>
              </w:rPr>
            </w:pPr>
            <w:r w:rsidRPr="00A93BB4">
              <w:rPr>
                <w:rFonts w:hint="eastAsia"/>
                <w:szCs w:val="21"/>
              </w:rPr>
              <w:t>单位名称</w:t>
            </w:r>
          </w:p>
        </w:tc>
        <w:tc>
          <w:tcPr>
            <w:tcW w:w="1667" w:type="pct"/>
            <w:vAlign w:val="center"/>
          </w:tcPr>
          <w:p w:rsidR="00E316CF" w:rsidRPr="00A93BB4" w:rsidRDefault="00E316CF" w:rsidP="00773B1F">
            <w:pPr>
              <w:jc w:val="center"/>
              <w:rPr>
                <w:szCs w:val="21"/>
              </w:rPr>
            </w:pPr>
            <w:r w:rsidRPr="00A93BB4">
              <w:rPr>
                <w:rFonts w:hint="eastAsia"/>
                <w:szCs w:val="21"/>
              </w:rPr>
              <w:t>相互关系类型</w:t>
            </w:r>
          </w:p>
        </w:tc>
      </w:tr>
      <w:tr w:rsidR="00E316CF" w:rsidRPr="00A93BB4" w:rsidTr="00773B1F">
        <w:tc>
          <w:tcPr>
            <w:tcW w:w="1061" w:type="pct"/>
            <w:vAlign w:val="center"/>
          </w:tcPr>
          <w:p w:rsidR="00E316CF" w:rsidRPr="00A93BB4" w:rsidRDefault="00E316CF" w:rsidP="00773B1F">
            <w:pPr>
              <w:jc w:val="center"/>
              <w:rPr>
                <w:szCs w:val="21"/>
              </w:rPr>
            </w:pPr>
            <w:r w:rsidRPr="00A93BB4">
              <w:rPr>
                <w:rFonts w:hint="eastAsia"/>
                <w:szCs w:val="21"/>
              </w:rPr>
              <w:t>1</w:t>
            </w:r>
          </w:p>
        </w:tc>
        <w:tc>
          <w:tcPr>
            <w:tcW w:w="2273" w:type="pct"/>
            <w:vAlign w:val="center"/>
          </w:tcPr>
          <w:p w:rsidR="00E316CF" w:rsidRPr="00A93BB4" w:rsidRDefault="00E316CF" w:rsidP="00773B1F">
            <w:pPr>
              <w:jc w:val="center"/>
              <w:rPr>
                <w:szCs w:val="21"/>
              </w:rPr>
            </w:pPr>
          </w:p>
        </w:tc>
        <w:tc>
          <w:tcPr>
            <w:tcW w:w="1667" w:type="pct"/>
            <w:vAlign w:val="center"/>
          </w:tcPr>
          <w:p w:rsidR="00E316CF" w:rsidRPr="00A93BB4" w:rsidRDefault="00E316CF" w:rsidP="00773B1F">
            <w:pPr>
              <w:jc w:val="center"/>
              <w:rPr>
                <w:szCs w:val="21"/>
              </w:rPr>
            </w:pPr>
          </w:p>
        </w:tc>
      </w:tr>
      <w:tr w:rsidR="00E316CF" w:rsidRPr="00A93BB4" w:rsidTr="00773B1F">
        <w:tc>
          <w:tcPr>
            <w:tcW w:w="1061" w:type="pct"/>
            <w:vAlign w:val="center"/>
          </w:tcPr>
          <w:p w:rsidR="00E316CF" w:rsidRPr="00A93BB4" w:rsidRDefault="00E316CF" w:rsidP="00773B1F">
            <w:pPr>
              <w:jc w:val="center"/>
              <w:rPr>
                <w:szCs w:val="21"/>
              </w:rPr>
            </w:pPr>
            <w:r w:rsidRPr="00A93BB4">
              <w:rPr>
                <w:rFonts w:hint="eastAsia"/>
                <w:szCs w:val="21"/>
              </w:rPr>
              <w:t>2</w:t>
            </w:r>
          </w:p>
        </w:tc>
        <w:tc>
          <w:tcPr>
            <w:tcW w:w="2273" w:type="pct"/>
            <w:vAlign w:val="center"/>
          </w:tcPr>
          <w:p w:rsidR="00E316CF" w:rsidRPr="00A93BB4" w:rsidRDefault="00E316CF" w:rsidP="00773B1F">
            <w:pPr>
              <w:jc w:val="center"/>
              <w:rPr>
                <w:szCs w:val="21"/>
              </w:rPr>
            </w:pPr>
          </w:p>
        </w:tc>
        <w:tc>
          <w:tcPr>
            <w:tcW w:w="1667" w:type="pct"/>
            <w:vAlign w:val="center"/>
          </w:tcPr>
          <w:p w:rsidR="00E316CF" w:rsidRPr="00A93BB4" w:rsidRDefault="00E316CF" w:rsidP="00773B1F">
            <w:pPr>
              <w:jc w:val="center"/>
              <w:rPr>
                <w:szCs w:val="21"/>
              </w:rPr>
            </w:pPr>
          </w:p>
        </w:tc>
      </w:tr>
      <w:tr w:rsidR="00E316CF" w:rsidRPr="00A93BB4" w:rsidTr="00773B1F">
        <w:tc>
          <w:tcPr>
            <w:tcW w:w="1061" w:type="pct"/>
            <w:vAlign w:val="center"/>
          </w:tcPr>
          <w:p w:rsidR="00E316CF" w:rsidRPr="00A93BB4" w:rsidRDefault="00E316CF" w:rsidP="00773B1F">
            <w:pPr>
              <w:jc w:val="center"/>
              <w:rPr>
                <w:szCs w:val="21"/>
              </w:rPr>
            </w:pPr>
            <w:r w:rsidRPr="00A93BB4">
              <w:rPr>
                <w:rFonts w:hint="eastAsia"/>
                <w:szCs w:val="21"/>
              </w:rPr>
              <w:t>3</w:t>
            </w:r>
          </w:p>
        </w:tc>
        <w:tc>
          <w:tcPr>
            <w:tcW w:w="2273" w:type="pct"/>
            <w:vAlign w:val="center"/>
          </w:tcPr>
          <w:p w:rsidR="00E316CF" w:rsidRPr="00A93BB4" w:rsidRDefault="00E316CF" w:rsidP="00773B1F">
            <w:pPr>
              <w:jc w:val="center"/>
              <w:rPr>
                <w:szCs w:val="21"/>
              </w:rPr>
            </w:pPr>
          </w:p>
        </w:tc>
        <w:tc>
          <w:tcPr>
            <w:tcW w:w="1667" w:type="pct"/>
            <w:vAlign w:val="center"/>
          </w:tcPr>
          <w:p w:rsidR="00E316CF" w:rsidRPr="00A93BB4" w:rsidRDefault="00E316CF" w:rsidP="00773B1F">
            <w:pPr>
              <w:jc w:val="center"/>
              <w:rPr>
                <w:szCs w:val="21"/>
              </w:rPr>
            </w:pPr>
          </w:p>
        </w:tc>
      </w:tr>
    </w:tbl>
    <w:p w:rsidR="00E316CF" w:rsidRDefault="00E316CF" w:rsidP="00E316CF">
      <w:pPr>
        <w:spacing w:line="360" w:lineRule="auto"/>
        <w:ind w:firstLineChars="200" w:firstLine="446"/>
        <w:rPr>
          <w:sz w:val="24"/>
        </w:rPr>
      </w:pPr>
      <w:r>
        <w:rPr>
          <w:rFonts w:hint="eastAsia"/>
          <w:sz w:val="24"/>
        </w:rPr>
        <w:t>上表未填写的，视为不存在第（六）条所列情形</w:t>
      </w:r>
    </w:p>
    <w:p w:rsidR="00E316CF" w:rsidRDefault="00E316CF" w:rsidP="00E316CF">
      <w:pPr>
        <w:spacing w:line="360" w:lineRule="auto"/>
        <w:ind w:firstLineChars="200" w:firstLine="446"/>
        <w:rPr>
          <w:sz w:val="24"/>
        </w:rPr>
      </w:pPr>
    </w:p>
    <w:p w:rsidR="00E316CF" w:rsidRDefault="00E316CF" w:rsidP="00E316CF">
      <w:pPr>
        <w:spacing w:line="360" w:lineRule="auto"/>
        <w:ind w:firstLineChars="200" w:firstLine="446"/>
        <w:rPr>
          <w:sz w:val="24"/>
        </w:rPr>
      </w:pPr>
      <w:r>
        <w:rPr>
          <w:rFonts w:hint="eastAsia"/>
          <w:sz w:val="24"/>
        </w:rPr>
        <w:t>上述声明真实有效，否则我单位承担全部责任和不利后果。</w:t>
      </w:r>
    </w:p>
    <w:p w:rsidR="00E316CF" w:rsidRDefault="00E316CF" w:rsidP="00E316CF">
      <w:pPr>
        <w:spacing w:line="360" w:lineRule="auto"/>
        <w:ind w:firstLineChars="200" w:firstLine="446"/>
        <w:rPr>
          <w:sz w:val="24"/>
        </w:rPr>
      </w:pPr>
    </w:p>
    <w:p w:rsidR="00E316CF" w:rsidRPr="000F460C" w:rsidRDefault="00E316CF" w:rsidP="00E316CF">
      <w:pPr>
        <w:spacing w:line="360" w:lineRule="auto"/>
        <w:ind w:firstLineChars="100" w:firstLine="223"/>
        <w:rPr>
          <w:sz w:val="24"/>
        </w:rPr>
      </w:pPr>
      <w:r w:rsidRPr="000F460C">
        <w:rPr>
          <w:sz w:val="24"/>
        </w:rPr>
        <w:t>投标人名称：</w:t>
      </w:r>
    </w:p>
    <w:p w:rsidR="00E316CF" w:rsidRPr="000F460C" w:rsidRDefault="00E316CF" w:rsidP="00E316CF">
      <w:pPr>
        <w:spacing w:line="360" w:lineRule="auto"/>
        <w:ind w:firstLineChars="100" w:firstLine="223"/>
        <w:rPr>
          <w:sz w:val="24"/>
        </w:rPr>
      </w:pPr>
    </w:p>
    <w:p w:rsidR="00E316CF" w:rsidRDefault="00E316CF" w:rsidP="00E316CF">
      <w:pPr>
        <w:spacing w:line="360" w:lineRule="auto"/>
        <w:ind w:firstLineChars="100" w:firstLine="223"/>
        <w:rPr>
          <w:sz w:val="24"/>
        </w:rPr>
      </w:pPr>
      <w:r w:rsidRPr="000F460C">
        <w:rPr>
          <w:sz w:val="24"/>
        </w:rPr>
        <w:t>日期：</w:t>
      </w:r>
      <w:r w:rsidRPr="000F460C">
        <w:rPr>
          <w:sz w:val="24"/>
        </w:rPr>
        <w:t xml:space="preserve">  </w:t>
      </w:r>
    </w:p>
    <w:p w:rsidR="00E316CF" w:rsidRDefault="00E316CF" w:rsidP="00E316CF">
      <w:pPr>
        <w:widowControl/>
        <w:jc w:val="left"/>
        <w:rPr>
          <w:b/>
          <w:bCs/>
          <w:sz w:val="24"/>
        </w:rPr>
      </w:pPr>
      <w:r>
        <w:rPr>
          <w:b/>
          <w:bCs/>
          <w:sz w:val="24"/>
        </w:rPr>
        <w:br w:type="page"/>
      </w:r>
    </w:p>
    <w:p w:rsidR="00E316CF" w:rsidRDefault="00E316CF" w:rsidP="00E316CF">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E316CF" w:rsidRDefault="00E316CF" w:rsidP="00E316CF">
      <w:pPr>
        <w:widowControl/>
        <w:jc w:val="left"/>
        <w:rPr>
          <w:b/>
          <w:sz w:val="24"/>
        </w:rPr>
      </w:pPr>
      <w:r>
        <w:rPr>
          <w:b/>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Pr>
          <w:rFonts w:hint="eastAsia"/>
          <w:b/>
          <w:sz w:val="24"/>
        </w:rPr>
        <w:t>4</w:t>
      </w:r>
    </w:p>
    <w:p w:rsidR="00E316CF" w:rsidRPr="000B7480" w:rsidRDefault="00E316CF" w:rsidP="00E316CF">
      <w:pPr>
        <w:autoSpaceDN w:val="0"/>
        <w:spacing w:line="360" w:lineRule="auto"/>
        <w:jc w:val="center"/>
        <w:rPr>
          <w:b/>
          <w:bCs/>
          <w:sz w:val="24"/>
        </w:rPr>
      </w:pPr>
      <w:r>
        <w:rPr>
          <w:rFonts w:hint="eastAsia"/>
          <w:b/>
          <w:bCs/>
          <w:sz w:val="24"/>
        </w:rPr>
        <w:t>投标</w:t>
      </w:r>
      <w:r w:rsidRPr="000B7480">
        <w:rPr>
          <w:b/>
          <w:bCs/>
          <w:sz w:val="24"/>
        </w:rPr>
        <w:t>代表人授权书</w:t>
      </w:r>
    </w:p>
    <w:p w:rsidR="00E316CF" w:rsidRPr="000B7480" w:rsidRDefault="00E316CF" w:rsidP="00E316CF">
      <w:pPr>
        <w:spacing w:line="360" w:lineRule="auto"/>
        <w:rPr>
          <w:sz w:val="24"/>
          <w:szCs w:val="21"/>
        </w:rPr>
      </w:pPr>
    </w:p>
    <w:p w:rsidR="00E316CF" w:rsidRPr="000B7480" w:rsidRDefault="00E316CF" w:rsidP="00E316CF">
      <w:pPr>
        <w:spacing w:line="360" w:lineRule="auto"/>
        <w:rPr>
          <w:sz w:val="24"/>
          <w:szCs w:val="21"/>
        </w:rPr>
      </w:pPr>
      <w:r w:rsidRPr="000B7480">
        <w:rPr>
          <w:sz w:val="24"/>
          <w:szCs w:val="21"/>
        </w:rPr>
        <w:t>致：天津市政府采购中心</w:t>
      </w:r>
    </w:p>
    <w:p w:rsidR="00E316CF" w:rsidRPr="000B7480" w:rsidRDefault="00E316CF" w:rsidP="00E316CF">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316CF" w:rsidRPr="000B7480" w:rsidRDefault="00E316CF" w:rsidP="00E316CF">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316CF" w:rsidRPr="000B7480" w:rsidRDefault="00E316CF" w:rsidP="00E316CF">
      <w:pPr>
        <w:spacing w:line="360" w:lineRule="auto"/>
        <w:ind w:firstLineChars="200" w:firstLine="446"/>
        <w:rPr>
          <w:sz w:val="24"/>
          <w:szCs w:val="21"/>
        </w:rPr>
      </w:pPr>
      <w:r w:rsidRPr="000B7480">
        <w:rPr>
          <w:sz w:val="24"/>
          <w:szCs w:val="21"/>
        </w:rPr>
        <w:t>本授权书至投标有效期结束前始终有效。</w:t>
      </w:r>
    </w:p>
    <w:p w:rsidR="00E316CF" w:rsidRPr="000B7480" w:rsidRDefault="00E316CF" w:rsidP="00E316CF">
      <w:pPr>
        <w:spacing w:line="360" w:lineRule="auto"/>
        <w:ind w:firstLineChars="200" w:firstLine="446"/>
        <w:rPr>
          <w:sz w:val="24"/>
          <w:szCs w:val="21"/>
        </w:rPr>
      </w:pPr>
      <w:r w:rsidRPr="000B7480">
        <w:rPr>
          <w:sz w:val="24"/>
          <w:szCs w:val="21"/>
        </w:rPr>
        <w:t>投标代表人无转委托权，特此委托。</w:t>
      </w:r>
    </w:p>
    <w:p w:rsidR="00E316CF" w:rsidRPr="000B7480" w:rsidRDefault="00E316CF" w:rsidP="00E316CF">
      <w:pPr>
        <w:spacing w:line="360" w:lineRule="auto"/>
        <w:ind w:firstLineChars="200" w:firstLine="446"/>
        <w:rPr>
          <w:sz w:val="24"/>
        </w:rPr>
      </w:pPr>
    </w:p>
    <w:p w:rsidR="00E316CF" w:rsidRPr="000B7480" w:rsidRDefault="00E316CF" w:rsidP="00E316CF">
      <w:pPr>
        <w:spacing w:line="360" w:lineRule="auto"/>
        <w:ind w:firstLineChars="200" w:firstLine="446"/>
        <w:rPr>
          <w:sz w:val="24"/>
        </w:rPr>
      </w:pPr>
    </w:p>
    <w:p w:rsidR="00E316CF" w:rsidRPr="000B7480" w:rsidRDefault="00E316CF" w:rsidP="00E316C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E316CF" w:rsidRPr="000B7480" w:rsidTr="00773B1F">
        <w:tc>
          <w:tcPr>
            <w:tcW w:w="4264" w:type="dxa"/>
          </w:tcPr>
          <w:p w:rsidR="00E316CF" w:rsidRPr="000B7480" w:rsidRDefault="00E316CF" w:rsidP="00773B1F">
            <w:pPr>
              <w:spacing w:line="360" w:lineRule="auto"/>
              <w:jc w:val="left"/>
              <w:rPr>
                <w:sz w:val="24"/>
              </w:rPr>
            </w:pPr>
            <w:r w:rsidRPr="000B7480">
              <w:rPr>
                <w:rFonts w:hint="eastAsia"/>
                <w:sz w:val="24"/>
              </w:rPr>
              <w:t>投标代表人身份证正面</w:t>
            </w:r>
          </w:p>
          <w:p w:rsidR="00E316CF" w:rsidRPr="000B7480" w:rsidRDefault="00E316CF" w:rsidP="00773B1F">
            <w:pPr>
              <w:spacing w:line="360" w:lineRule="auto"/>
              <w:jc w:val="left"/>
              <w:rPr>
                <w:sz w:val="24"/>
              </w:rPr>
            </w:pPr>
          </w:p>
          <w:p w:rsidR="00E316CF" w:rsidRPr="000B7480" w:rsidRDefault="00E316CF" w:rsidP="00773B1F">
            <w:pPr>
              <w:spacing w:line="360" w:lineRule="auto"/>
              <w:jc w:val="left"/>
              <w:rPr>
                <w:sz w:val="24"/>
              </w:rPr>
            </w:pPr>
          </w:p>
          <w:p w:rsidR="00E316CF" w:rsidRPr="000B7480" w:rsidRDefault="00E316CF" w:rsidP="00773B1F">
            <w:pPr>
              <w:spacing w:line="360" w:lineRule="auto"/>
              <w:jc w:val="left"/>
              <w:rPr>
                <w:sz w:val="24"/>
              </w:rPr>
            </w:pPr>
          </w:p>
          <w:p w:rsidR="00E316CF" w:rsidRPr="000B7480" w:rsidRDefault="00E316CF" w:rsidP="00773B1F">
            <w:pPr>
              <w:spacing w:line="360" w:lineRule="auto"/>
              <w:jc w:val="left"/>
              <w:rPr>
                <w:sz w:val="24"/>
              </w:rPr>
            </w:pPr>
          </w:p>
          <w:p w:rsidR="00E316CF" w:rsidRPr="000B7480" w:rsidRDefault="00E316CF" w:rsidP="00773B1F">
            <w:pPr>
              <w:spacing w:line="360" w:lineRule="auto"/>
              <w:jc w:val="left"/>
              <w:rPr>
                <w:sz w:val="24"/>
              </w:rPr>
            </w:pPr>
          </w:p>
        </w:tc>
        <w:tc>
          <w:tcPr>
            <w:tcW w:w="4264" w:type="dxa"/>
          </w:tcPr>
          <w:p w:rsidR="00E316CF" w:rsidRPr="000B7480" w:rsidRDefault="00E316CF" w:rsidP="00773B1F">
            <w:pPr>
              <w:spacing w:line="360" w:lineRule="auto"/>
              <w:jc w:val="left"/>
              <w:rPr>
                <w:sz w:val="24"/>
              </w:rPr>
            </w:pPr>
            <w:r w:rsidRPr="000B7480">
              <w:rPr>
                <w:rFonts w:hint="eastAsia"/>
                <w:sz w:val="24"/>
              </w:rPr>
              <w:t>投标代表人身份证背面</w:t>
            </w:r>
          </w:p>
        </w:tc>
      </w:tr>
    </w:tbl>
    <w:p w:rsidR="00E316CF" w:rsidRPr="000B7480" w:rsidRDefault="00E316CF" w:rsidP="00E316CF">
      <w:pPr>
        <w:spacing w:line="360" w:lineRule="auto"/>
        <w:ind w:firstLineChars="2100" w:firstLine="4686"/>
        <w:rPr>
          <w:sz w:val="24"/>
        </w:rPr>
      </w:pPr>
    </w:p>
    <w:p w:rsidR="00E316CF" w:rsidRPr="000F58E8" w:rsidRDefault="00E316CF" w:rsidP="00E316CF">
      <w:pPr>
        <w:widowControl/>
        <w:jc w:val="left"/>
        <w:rPr>
          <w:b/>
          <w:sz w:val="24"/>
        </w:rPr>
      </w:pPr>
      <w:r w:rsidRPr="000B7480">
        <w:rPr>
          <w:sz w:val="24"/>
        </w:rPr>
        <w:br w:type="page"/>
      </w:r>
      <w:r w:rsidRPr="000F58E8">
        <w:rPr>
          <w:b/>
          <w:sz w:val="24"/>
        </w:rPr>
        <w:lastRenderedPageBreak/>
        <w:t>附件</w:t>
      </w:r>
      <w:r>
        <w:rPr>
          <w:rFonts w:hint="eastAsia"/>
          <w:b/>
          <w:sz w:val="24"/>
        </w:rPr>
        <w:t>5</w:t>
      </w:r>
    </w:p>
    <w:p w:rsidR="00E316CF" w:rsidRPr="000B7480" w:rsidRDefault="00E316CF" w:rsidP="00E316CF">
      <w:pPr>
        <w:autoSpaceDN w:val="0"/>
        <w:spacing w:line="360" w:lineRule="auto"/>
        <w:jc w:val="center"/>
        <w:rPr>
          <w:b/>
          <w:bCs/>
          <w:sz w:val="24"/>
        </w:rPr>
      </w:pPr>
      <w:r w:rsidRPr="000B7480">
        <w:rPr>
          <w:b/>
          <w:bCs/>
          <w:sz w:val="24"/>
        </w:rPr>
        <w:t>开标一览表</w:t>
      </w:r>
    </w:p>
    <w:p w:rsidR="00E316CF" w:rsidRPr="000B7480" w:rsidRDefault="00E316CF" w:rsidP="00E316CF">
      <w:pPr>
        <w:ind w:right="84"/>
        <w:rPr>
          <w:sz w:val="24"/>
        </w:rPr>
      </w:pPr>
    </w:p>
    <w:p w:rsidR="00E316CF" w:rsidRPr="000B7480" w:rsidRDefault="00E316CF" w:rsidP="00E316CF">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E316CF" w:rsidRPr="000B7480" w:rsidRDefault="00E316CF" w:rsidP="00E316CF">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E316CF" w:rsidRPr="000B7480" w:rsidRDefault="00E316CF" w:rsidP="00E316CF">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E316CF" w:rsidRPr="000B7480" w:rsidRDefault="00E316CF" w:rsidP="00773B1F">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E316CF" w:rsidRPr="000B7480" w:rsidRDefault="00E316CF" w:rsidP="00773B1F">
            <w:pPr>
              <w:spacing w:line="460" w:lineRule="exact"/>
              <w:jc w:val="center"/>
              <w:rPr>
                <w:sz w:val="24"/>
              </w:rPr>
            </w:pPr>
            <w:r w:rsidRPr="000B7480">
              <w:rPr>
                <w:sz w:val="24"/>
              </w:rPr>
              <w:t>品牌</w:t>
            </w:r>
          </w:p>
        </w:tc>
        <w:tc>
          <w:tcPr>
            <w:tcW w:w="941" w:type="pct"/>
            <w:vAlign w:val="center"/>
          </w:tcPr>
          <w:p w:rsidR="00E316CF" w:rsidRPr="000B7480" w:rsidRDefault="00E316CF" w:rsidP="00773B1F">
            <w:pPr>
              <w:spacing w:line="460" w:lineRule="exact"/>
              <w:jc w:val="center"/>
              <w:rPr>
                <w:sz w:val="24"/>
              </w:rPr>
            </w:pPr>
            <w:r w:rsidRPr="000B7480">
              <w:rPr>
                <w:sz w:val="24"/>
              </w:rPr>
              <w:t>投标总价</w:t>
            </w:r>
          </w:p>
        </w:tc>
        <w:tc>
          <w:tcPr>
            <w:tcW w:w="858" w:type="pct"/>
            <w:vAlign w:val="center"/>
          </w:tcPr>
          <w:p w:rsidR="00E316CF" w:rsidRPr="000B7480" w:rsidRDefault="00E316CF" w:rsidP="00773B1F">
            <w:pPr>
              <w:spacing w:line="460" w:lineRule="exact"/>
              <w:jc w:val="center"/>
              <w:rPr>
                <w:sz w:val="24"/>
              </w:rPr>
            </w:pPr>
            <w:r w:rsidRPr="000B7480">
              <w:rPr>
                <w:sz w:val="24"/>
              </w:rPr>
              <w:t>交货期</w:t>
            </w:r>
          </w:p>
        </w:tc>
        <w:tc>
          <w:tcPr>
            <w:tcW w:w="770" w:type="pct"/>
            <w:vAlign w:val="center"/>
          </w:tcPr>
          <w:p w:rsidR="00E316CF" w:rsidRPr="000B7480" w:rsidRDefault="00E316CF" w:rsidP="00773B1F">
            <w:pPr>
              <w:spacing w:line="460" w:lineRule="exact"/>
              <w:jc w:val="center"/>
              <w:rPr>
                <w:sz w:val="24"/>
              </w:rPr>
            </w:pPr>
            <w:r w:rsidRPr="000B7480">
              <w:rPr>
                <w:sz w:val="24"/>
              </w:rPr>
              <w:t>备注</w:t>
            </w: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r w:rsidRPr="000B7480">
              <w:rPr>
                <w:sz w:val="24"/>
              </w:rPr>
              <w:t>1</w:t>
            </w: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r w:rsidRPr="000B7480">
              <w:rPr>
                <w:rFonts w:hint="eastAsia"/>
                <w:sz w:val="24"/>
              </w:rPr>
              <w:t>2</w:t>
            </w: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r w:rsidRPr="000B7480">
              <w:rPr>
                <w:sz w:val="24"/>
              </w:rPr>
              <w:t>…</w:t>
            </w: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r w:rsidR="00E316CF" w:rsidRPr="000B7480" w:rsidTr="00773B1F">
        <w:trPr>
          <w:jc w:val="center"/>
        </w:trPr>
        <w:tc>
          <w:tcPr>
            <w:tcW w:w="572" w:type="pct"/>
            <w:vAlign w:val="center"/>
          </w:tcPr>
          <w:p w:rsidR="00E316CF" w:rsidRPr="000B7480" w:rsidRDefault="00E316CF" w:rsidP="00773B1F">
            <w:pPr>
              <w:spacing w:line="460" w:lineRule="exact"/>
              <w:jc w:val="center"/>
              <w:rPr>
                <w:sz w:val="24"/>
              </w:rPr>
            </w:pPr>
          </w:p>
        </w:tc>
        <w:tc>
          <w:tcPr>
            <w:tcW w:w="100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941" w:type="pct"/>
            <w:vAlign w:val="center"/>
          </w:tcPr>
          <w:p w:rsidR="00E316CF" w:rsidRPr="000B7480" w:rsidRDefault="00E316CF" w:rsidP="00773B1F">
            <w:pPr>
              <w:spacing w:line="460" w:lineRule="exact"/>
              <w:jc w:val="center"/>
              <w:rPr>
                <w:sz w:val="24"/>
              </w:rPr>
            </w:pPr>
          </w:p>
        </w:tc>
        <w:tc>
          <w:tcPr>
            <w:tcW w:w="858" w:type="pct"/>
            <w:vAlign w:val="center"/>
          </w:tcPr>
          <w:p w:rsidR="00E316CF" w:rsidRPr="000B7480" w:rsidRDefault="00E316CF" w:rsidP="00773B1F">
            <w:pPr>
              <w:spacing w:line="460" w:lineRule="exact"/>
              <w:jc w:val="center"/>
              <w:rPr>
                <w:sz w:val="24"/>
              </w:rPr>
            </w:pPr>
          </w:p>
        </w:tc>
        <w:tc>
          <w:tcPr>
            <w:tcW w:w="770" w:type="pct"/>
            <w:vAlign w:val="center"/>
          </w:tcPr>
          <w:p w:rsidR="00E316CF" w:rsidRPr="000B7480" w:rsidRDefault="00E316CF" w:rsidP="00773B1F">
            <w:pPr>
              <w:spacing w:line="460" w:lineRule="exact"/>
              <w:jc w:val="center"/>
              <w:rPr>
                <w:sz w:val="24"/>
              </w:rPr>
            </w:pPr>
          </w:p>
        </w:tc>
      </w:tr>
    </w:tbl>
    <w:p w:rsidR="00E316CF" w:rsidRPr="000B7480" w:rsidRDefault="00E316CF" w:rsidP="00E316CF">
      <w:pPr>
        <w:spacing w:line="360" w:lineRule="auto"/>
        <w:ind w:right="84" w:firstLine="420"/>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spacing w:line="360" w:lineRule="auto"/>
        <w:ind w:right="84" w:firstLine="420"/>
        <w:rPr>
          <w:sz w:val="24"/>
        </w:rPr>
      </w:pPr>
    </w:p>
    <w:p w:rsidR="00E316CF" w:rsidRPr="000B7480" w:rsidRDefault="00E316CF" w:rsidP="00E316CF">
      <w:pPr>
        <w:widowControl/>
        <w:jc w:val="left"/>
        <w:rPr>
          <w:sz w:val="24"/>
        </w:rPr>
      </w:pPr>
      <w:r w:rsidRPr="000B7480">
        <w:rPr>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Pr>
          <w:rFonts w:hint="eastAsia"/>
          <w:b/>
          <w:sz w:val="24"/>
        </w:rPr>
        <w:t>6</w:t>
      </w:r>
    </w:p>
    <w:p w:rsidR="00E316CF" w:rsidRPr="000B7480" w:rsidRDefault="00E316CF" w:rsidP="00E316CF">
      <w:pPr>
        <w:autoSpaceDN w:val="0"/>
        <w:spacing w:line="360" w:lineRule="auto"/>
        <w:jc w:val="center"/>
        <w:rPr>
          <w:b/>
          <w:bCs/>
          <w:sz w:val="24"/>
        </w:rPr>
      </w:pPr>
      <w:r w:rsidRPr="000B7480">
        <w:rPr>
          <w:b/>
          <w:bCs/>
          <w:sz w:val="24"/>
        </w:rPr>
        <w:t>开标分项一览表</w:t>
      </w:r>
    </w:p>
    <w:p w:rsidR="00E316CF" w:rsidRPr="000B7480" w:rsidRDefault="00E316CF" w:rsidP="00E316CF">
      <w:pPr>
        <w:ind w:right="84"/>
        <w:rPr>
          <w:sz w:val="24"/>
        </w:rPr>
      </w:pPr>
    </w:p>
    <w:p w:rsidR="00E316CF" w:rsidRPr="000B7480" w:rsidRDefault="00E316CF" w:rsidP="00E316CF">
      <w:pPr>
        <w:spacing w:line="460" w:lineRule="exact"/>
        <w:ind w:left="192"/>
        <w:rPr>
          <w:sz w:val="24"/>
        </w:rPr>
      </w:pPr>
      <w:r w:rsidRPr="000B7480">
        <w:rPr>
          <w:sz w:val="24"/>
        </w:rPr>
        <w:t>项目名称：</w:t>
      </w:r>
      <w:r w:rsidRPr="000B7480">
        <w:rPr>
          <w:sz w:val="24"/>
          <w:u w:val="single"/>
        </w:rPr>
        <w:t xml:space="preserve">                    </w:t>
      </w:r>
    </w:p>
    <w:p w:rsidR="00E316CF" w:rsidRPr="000B7480" w:rsidRDefault="00E316CF" w:rsidP="00E316CF">
      <w:pPr>
        <w:spacing w:line="460" w:lineRule="exact"/>
        <w:ind w:left="192"/>
        <w:rPr>
          <w:sz w:val="24"/>
        </w:rPr>
      </w:pPr>
      <w:r w:rsidRPr="000B7480">
        <w:rPr>
          <w:sz w:val="24"/>
        </w:rPr>
        <w:t>项目编号：</w:t>
      </w:r>
      <w:r w:rsidRPr="000B7480">
        <w:rPr>
          <w:sz w:val="24"/>
          <w:u w:val="single"/>
        </w:rPr>
        <w:t xml:space="preserve">                    </w:t>
      </w:r>
    </w:p>
    <w:p w:rsidR="00E316CF" w:rsidRPr="000B7480" w:rsidRDefault="00E316CF" w:rsidP="00E316CF">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E316CF" w:rsidRPr="000B7480" w:rsidRDefault="00E316CF" w:rsidP="00E316CF">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316CF" w:rsidRPr="000B7480" w:rsidTr="00773B1F">
        <w:trPr>
          <w:jc w:val="center"/>
        </w:trPr>
        <w:tc>
          <w:tcPr>
            <w:tcW w:w="813" w:type="dxa"/>
            <w:noWrap/>
            <w:vAlign w:val="center"/>
          </w:tcPr>
          <w:p w:rsidR="00E316CF" w:rsidRPr="000B7480" w:rsidRDefault="00E316CF" w:rsidP="00773B1F">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E316CF" w:rsidRPr="000B7480" w:rsidRDefault="00E316CF" w:rsidP="00773B1F">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E316CF" w:rsidRPr="000B7480" w:rsidRDefault="00E316CF" w:rsidP="00773B1F">
            <w:pPr>
              <w:widowControl/>
              <w:jc w:val="center"/>
              <w:rPr>
                <w:bCs/>
                <w:kern w:val="0"/>
                <w:sz w:val="24"/>
                <w:szCs w:val="24"/>
              </w:rPr>
            </w:pPr>
            <w:r w:rsidRPr="000B7480">
              <w:rPr>
                <w:bCs/>
                <w:kern w:val="0"/>
                <w:sz w:val="24"/>
                <w:szCs w:val="24"/>
              </w:rPr>
              <w:t>品牌</w:t>
            </w:r>
          </w:p>
        </w:tc>
        <w:tc>
          <w:tcPr>
            <w:tcW w:w="715" w:type="dxa"/>
            <w:vAlign w:val="center"/>
          </w:tcPr>
          <w:p w:rsidR="00E316CF" w:rsidRPr="000B7480" w:rsidRDefault="00E316CF" w:rsidP="00773B1F">
            <w:pPr>
              <w:widowControl/>
              <w:jc w:val="center"/>
              <w:rPr>
                <w:bCs/>
                <w:kern w:val="0"/>
                <w:sz w:val="24"/>
                <w:szCs w:val="24"/>
              </w:rPr>
            </w:pPr>
            <w:r w:rsidRPr="000B7480">
              <w:rPr>
                <w:bCs/>
                <w:kern w:val="0"/>
                <w:sz w:val="24"/>
                <w:szCs w:val="24"/>
              </w:rPr>
              <w:t>规格型号</w:t>
            </w:r>
          </w:p>
        </w:tc>
        <w:tc>
          <w:tcPr>
            <w:tcW w:w="1230" w:type="dxa"/>
            <w:vAlign w:val="center"/>
          </w:tcPr>
          <w:p w:rsidR="00E316CF" w:rsidRPr="000B7480" w:rsidRDefault="00E316CF" w:rsidP="00773B1F">
            <w:pPr>
              <w:widowControl/>
              <w:jc w:val="center"/>
              <w:rPr>
                <w:bCs/>
                <w:kern w:val="0"/>
                <w:sz w:val="24"/>
                <w:szCs w:val="24"/>
              </w:rPr>
            </w:pPr>
            <w:r w:rsidRPr="000B7480">
              <w:rPr>
                <w:bCs/>
                <w:kern w:val="0"/>
                <w:sz w:val="24"/>
                <w:szCs w:val="24"/>
              </w:rPr>
              <w:t>制造商</w:t>
            </w:r>
          </w:p>
        </w:tc>
        <w:tc>
          <w:tcPr>
            <w:tcW w:w="715" w:type="dxa"/>
            <w:vAlign w:val="center"/>
          </w:tcPr>
          <w:p w:rsidR="00E316CF" w:rsidRPr="000B7480" w:rsidRDefault="00E316CF" w:rsidP="00773B1F">
            <w:pPr>
              <w:widowControl/>
              <w:jc w:val="center"/>
              <w:rPr>
                <w:bCs/>
                <w:kern w:val="0"/>
                <w:sz w:val="24"/>
                <w:szCs w:val="24"/>
              </w:rPr>
            </w:pPr>
            <w:r w:rsidRPr="000B7480">
              <w:rPr>
                <w:bCs/>
                <w:kern w:val="0"/>
                <w:sz w:val="24"/>
                <w:szCs w:val="24"/>
              </w:rPr>
              <w:t>产地</w:t>
            </w:r>
          </w:p>
        </w:tc>
        <w:tc>
          <w:tcPr>
            <w:tcW w:w="1235" w:type="dxa"/>
            <w:vAlign w:val="center"/>
          </w:tcPr>
          <w:p w:rsidR="00E316CF" w:rsidRPr="000B7480" w:rsidRDefault="00E316CF" w:rsidP="00773B1F">
            <w:pPr>
              <w:widowControl/>
              <w:jc w:val="center"/>
              <w:rPr>
                <w:bCs/>
                <w:kern w:val="0"/>
                <w:sz w:val="24"/>
                <w:szCs w:val="24"/>
              </w:rPr>
            </w:pPr>
            <w:r w:rsidRPr="000B7480">
              <w:rPr>
                <w:bCs/>
                <w:kern w:val="0"/>
                <w:sz w:val="24"/>
                <w:szCs w:val="24"/>
              </w:rPr>
              <w:t>商品属性</w:t>
            </w:r>
          </w:p>
        </w:tc>
        <w:tc>
          <w:tcPr>
            <w:tcW w:w="715" w:type="dxa"/>
            <w:vAlign w:val="center"/>
          </w:tcPr>
          <w:p w:rsidR="00E316CF" w:rsidRPr="000B7480" w:rsidRDefault="00E316CF" w:rsidP="00773B1F">
            <w:pPr>
              <w:widowControl/>
              <w:jc w:val="center"/>
              <w:rPr>
                <w:bCs/>
                <w:kern w:val="0"/>
                <w:sz w:val="24"/>
                <w:szCs w:val="24"/>
              </w:rPr>
            </w:pPr>
            <w:r w:rsidRPr="000B7480">
              <w:rPr>
                <w:bCs/>
                <w:kern w:val="0"/>
                <w:sz w:val="24"/>
                <w:szCs w:val="24"/>
              </w:rPr>
              <w:t>单价</w:t>
            </w:r>
          </w:p>
        </w:tc>
        <w:tc>
          <w:tcPr>
            <w:tcW w:w="795" w:type="dxa"/>
            <w:vAlign w:val="center"/>
          </w:tcPr>
          <w:p w:rsidR="00E316CF" w:rsidRPr="000B7480" w:rsidRDefault="00E316CF" w:rsidP="00773B1F">
            <w:pPr>
              <w:widowControl/>
              <w:jc w:val="center"/>
              <w:rPr>
                <w:bCs/>
                <w:kern w:val="0"/>
                <w:sz w:val="24"/>
                <w:szCs w:val="24"/>
              </w:rPr>
            </w:pPr>
            <w:r w:rsidRPr="000B7480">
              <w:rPr>
                <w:bCs/>
                <w:kern w:val="0"/>
                <w:sz w:val="24"/>
                <w:szCs w:val="24"/>
              </w:rPr>
              <w:t>采购数量</w:t>
            </w:r>
          </w:p>
        </w:tc>
        <w:tc>
          <w:tcPr>
            <w:tcW w:w="767" w:type="dxa"/>
            <w:vAlign w:val="center"/>
          </w:tcPr>
          <w:p w:rsidR="00E316CF" w:rsidRPr="000B7480" w:rsidRDefault="00E316CF" w:rsidP="00773B1F">
            <w:pPr>
              <w:widowControl/>
              <w:jc w:val="center"/>
              <w:rPr>
                <w:bCs/>
                <w:kern w:val="0"/>
                <w:sz w:val="24"/>
                <w:szCs w:val="24"/>
              </w:rPr>
            </w:pPr>
            <w:r w:rsidRPr="000B7480">
              <w:rPr>
                <w:bCs/>
                <w:kern w:val="0"/>
                <w:sz w:val="24"/>
                <w:szCs w:val="24"/>
              </w:rPr>
              <w:t>计量单位</w:t>
            </w:r>
          </w:p>
        </w:tc>
        <w:tc>
          <w:tcPr>
            <w:tcW w:w="737" w:type="dxa"/>
            <w:vAlign w:val="center"/>
          </w:tcPr>
          <w:p w:rsidR="00E316CF" w:rsidRPr="000B7480" w:rsidRDefault="00E316CF" w:rsidP="00773B1F">
            <w:pPr>
              <w:widowControl/>
              <w:jc w:val="center"/>
              <w:rPr>
                <w:bCs/>
                <w:kern w:val="0"/>
                <w:sz w:val="24"/>
                <w:szCs w:val="24"/>
              </w:rPr>
            </w:pPr>
            <w:r w:rsidRPr="000B7480">
              <w:rPr>
                <w:bCs/>
                <w:kern w:val="0"/>
                <w:sz w:val="24"/>
                <w:szCs w:val="24"/>
              </w:rPr>
              <w:t>总价</w:t>
            </w: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vAlign w:val="center"/>
          </w:tcPr>
          <w:p w:rsidR="00E316CF" w:rsidRPr="000B7480" w:rsidRDefault="00E316CF" w:rsidP="00773B1F">
            <w:pPr>
              <w:widowControl/>
              <w:jc w:val="center"/>
              <w:rPr>
                <w:kern w:val="0"/>
                <w:sz w:val="24"/>
                <w:szCs w:val="18"/>
              </w:rPr>
            </w:pPr>
          </w:p>
        </w:tc>
        <w:tc>
          <w:tcPr>
            <w:tcW w:w="715" w:type="dxa"/>
            <w:vAlign w:val="center"/>
          </w:tcPr>
          <w:p w:rsidR="00E316CF" w:rsidRPr="000B7480" w:rsidRDefault="00E316CF" w:rsidP="00773B1F">
            <w:pPr>
              <w:widowControl/>
              <w:jc w:val="center"/>
              <w:rPr>
                <w:kern w:val="0"/>
                <w:sz w:val="24"/>
                <w:szCs w:val="18"/>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18"/>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vAlign w:val="center"/>
          </w:tcPr>
          <w:p w:rsidR="00E316CF" w:rsidRPr="000B7480" w:rsidRDefault="00E316CF" w:rsidP="00773B1F">
            <w:pPr>
              <w:widowControl/>
              <w:jc w:val="center"/>
              <w:rPr>
                <w:kern w:val="0"/>
                <w:sz w:val="24"/>
                <w:szCs w:val="18"/>
              </w:rPr>
            </w:pPr>
          </w:p>
        </w:tc>
        <w:tc>
          <w:tcPr>
            <w:tcW w:w="715" w:type="dxa"/>
            <w:vAlign w:val="center"/>
          </w:tcPr>
          <w:p w:rsidR="00E316CF" w:rsidRPr="000B7480" w:rsidRDefault="00E316CF" w:rsidP="00773B1F">
            <w:pPr>
              <w:widowControl/>
              <w:jc w:val="center"/>
              <w:rPr>
                <w:kern w:val="0"/>
                <w:sz w:val="24"/>
                <w:szCs w:val="18"/>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vAlign w:val="center"/>
          </w:tcPr>
          <w:p w:rsidR="00E316CF" w:rsidRPr="000B7480" w:rsidRDefault="00E316CF" w:rsidP="00773B1F">
            <w:pPr>
              <w:widowControl/>
              <w:jc w:val="center"/>
              <w:rPr>
                <w:kern w:val="0"/>
                <w:sz w:val="24"/>
                <w:szCs w:val="18"/>
              </w:rPr>
            </w:pPr>
          </w:p>
        </w:tc>
        <w:tc>
          <w:tcPr>
            <w:tcW w:w="715" w:type="dxa"/>
            <w:vAlign w:val="center"/>
          </w:tcPr>
          <w:p w:rsidR="00E316CF" w:rsidRPr="000B7480" w:rsidRDefault="00E316CF" w:rsidP="00773B1F">
            <w:pPr>
              <w:widowControl/>
              <w:jc w:val="center"/>
              <w:rPr>
                <w:kern w:val="0"/>
                <w:sz w:val="24"/>
                <w:szCs w:val="18"/>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noWrap/>
            <w:vAlign w:val="center"/>
          </w:tcPr>
          <w:p w:rsidR="00E316CF" w:rsidRPr="000B7480" w:rsidRDefault="00E316CF" w:rsidP="00773B1F">
            <w:pPr>
              <w:widowControl/>
              <w:jc w:val="center"/>
              <w:rPr>
                <w:kern w:val="0"/>
                <w:sz w:val="24"/>
                <w:szCs w:val="18"/>
              </w:rPr>
            </w:pPr>
          </w:p>
        </w:tc>
        <w:tc>
          <w:tcPr>
            <w:tcW w:w="715" w:type="dxa"/>
            <w:noWrap/>
            <w:vAlign w:val="center"/>
          </w:tcPr>
          <w:p w:rsidR="00E316CF" w:rsidRPr="000B7480" w:rsidRDefault="00E316CF" w:rsidP="00773B1F">
            <w:pPr>
              <w:widowControl/>
              <w:jc w:val="center"/>
              <w:rPr>
                <w:kern w:val="0"/>
                <w:sz w:val="24"/>
                <w:szCs w:val="24"/>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r w:rsidR="00E316CF" w:rsidRPr="000B7480" w:rsidTr="00773B1F">
        <w:trPr>
          <w:jc w:val="center"/>
        </w:trPr>
        <w:tc>
          <w:tcPr>
            <w:tcW w:w="813" w:type="dxa"/>
            <w:noWrap/>
            <w:vAlign w:val="center"/>
          </w:tcPr>
          <w:p w:rsidR="00E316CF" w:rsidRPr="000B7480" w:rsidRDefault="00E316CF" w:rsidP="00773B1F">
            <w:pPr>
              <w:widowControl/>
              <w:jc w:val="center"/>
              <w:rPr>
                <w:kern w:val="0"/>
                <w:sz w:val="24"/>
                <w:szCs w:val="24"/>
              </w:rPr>
            </w:pPr>
          </w:p>
        </w:tc>
        <w:tc>
          <w:tcPr>
            <w:tcW w:w="1348" w:type="dxa"/>
            <w:noWrap/>
            <w:vAlign w:val="center"/>
          </w:tcPr>
          <w:p w:rsidR="00E316CF" w:rsidRPr="000B7480" w:rsidRDefault="00E316CF" w:rsidP="00773B1F">
            <w:pPr>
              <w:widowControl/>
              <w:jc w:val="center"/>
              <w:rPr>
                <w:kern w:val="0"/>
                <w:sz w:val="24"/>
                <w:szCs w:val="24"/>
              </w:rPr>
            </w:pPr>
          </w:p>
        </w:tc>
        <w:tc>
          <w:tcPr>
            <w:tcW w:w="716"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0"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1235" w:type="dxa"/>
            <w:noWrap/>
            <w:vAlign w:val="center"/>
          </w:tcPr>
          <w:p w:rsidR="00E316CF" w:rsidRPr="000B7480" w:rsidRDefault="00E316CF" w:rsidP="00773B1F">
            <w:pPr>
              <w:widowControl/>
              <w:jc w:val="center"/>
              <w:rPr>
                <w:kern w:val="0"/>
                <w:sz w:val="24"/>
                <w:szCs w:val="24"/>
              </w:rPr>
            </w:pPr>
          </w:p>
        </w:tc>
        <w:tc>
          <w:tcPr>
            <w:tcW w:w="715" w:type="dxa"/>
            <w:noWrap/>
            <w:vAlign w:val="center"/>
          </w:tcPr>
          <w:p w:rsidR="00E316CF" w:rsidRPr="000B7480" w:rsidRDefault="00E316CF" w:rsidP="00773B1F">
            <w:pPr>
              <w:widowControl/>
              <w:jc w:val="center"/>
              <w:rPr>
                <w:kern w:val="0"/>
                <w:sz w:val="24"/>
                <w:szCs w:val="24"/>
              </w:rPr>
            </w:pPr>
          </w:p>
        </w:tc>
        <w:tc>
          <w:tcPr>
            <w:tcW w:w="795" w:type="dxa"/>
            <w:noWrap/>
            <w:vAlign w:val="center"/>
          </w:tcPr>
          <w:p w:rsidR="00E316CF" w:rsidRPr="000B7480" w:rsidRDefault="00E316CF" w:rsidP="00773B1F">
            <w:pPr>
              <w:widowControl/>
              <w:jc w:val="center"/>
              <w:rPr>
                <w:kern w:val="0"/>
                <w:sz w:val="24"/>
                <w:szCs w:val="24"/>
              </w:rPr>
            </w:pPr>
          </w:p>
        </w:tc>
        <w:tc>
          <w:tcPr>
            <w:tcW w:w="767" w:type="dxa"/>
            <w:noWrap/>
            <w:vAlign w:val="center"/>
          </w:tcPr>
          <w:p w:rsidR="00E316CF" w:rsidRPr="000B7480" w:rsidRDefault="00E316CF" w:rsidP="00773B1F">
            <w:pPr>
              <w:widowControl/>
              <w:jc w:val="center"/>
              <w:rPr>
                <w:kern w:val="0"/>
                <w:sz w:val="24"/>
                <w:szCs w:val="24"/>
              </w:rPr>
            </w:pPr>
          </w:p>
        </w:tc>
        <w:tc>
          <w:tcPr>
            <w:tcW w:w="737" w:type="dxa"/>
            <w:noWrap/>
            <w:vAlign w:val="center"/>
          </w:tcPr>
          <w:p w:rsidR="00E316CF" w:rsidRPr="000B7480" w:rsidRDefault="00E316CF" w:rsidP="00773B1F">
            <w:pPr>
              <w:widowControl/>
              <w:jc w:val="center"/>
              <w:rPr>
                <w:kern w:val="0"/>
                <w:sz w:val="24"/>
                <w:szCs w:val="24"/>
              </w:rPr>
            </w:pPr>
          </w:p>
        </w:tc>
      </w:tr>
    </w:tbl>
    <w:p w:rsidR="00E316CF" w:rsidRPr="000B7480" w:rsidRDefault="00E316CF" w:rsidP="00E316CF">
      <w:pPr>
        <w:ind w:left="180"/>
        <w:rPr>
          <w:sz w:val="24"/>
        </w:rPr>
      </w:pPr>
    </w:p>
    <w:p w:rsidR="00E316CF" w:rsidRPr="000B7480" w:rsidRDefault="00E316CF" w:rsidP="00E316CF">
      <w:pPr>
        <w:spacing w:line="360" w:lineRule="auto"/>
        <w:ind w:left="181"/>
        <w:rPr>
          <w:sz w:val="24"/>
          <w:szCs w:val="24"/>
        </w:rPr>
      </w:pPr>
      <w:r w:rsidRPr="000B7480">
        <w:rPr>
          <w:sz w:val="24"/>
          <w:szCs w:val="24"/>
        </w:rPr>
        <w:t>注：</w:t>
      </w:r>
    </w:p>
    <w:p w:rsidR="00E316CF" w:rsidRPr="000B7480" w:rsidRDefault="00E316CF" w:rsidP="00E316CF">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E316CF" w:rsidRPr="000B7480" w:rsidRDefault="00E316CF" w:rsidP="00E316CF">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E316CF" w:rsidRPr="000B7480" w:rsidRDefault="00E316CF" w:rsidP="00E316CF">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E316CF" w:rsidRPr="000B7480" w:rsidRDefault="00E316CF" w:rsidP="00E316CF">
      <w:pPr>
        <w:spacing w:line="360" w:lineRule="auto"/>
        <w:ind w:left="181"/>
        <w:rPr>
          <w:sz w:val="24"/>
          <w:szCs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widowControl/>
        <w:jc w:val="left"/>
        <w:rPr>
          <w:sz w:val="24"/>
        </w:rPr>
      </w:pPr>
      <w:r w:rsidRPr="000B7480">
        <w:rPr>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Pr>
          <w:rFonts w:hint="eastAsia"/>
          <w:b/>
          <w:sz w:val="24"/>
        </w:rPr>
        <w:t>7</w:t>
      </w:r>
      <w:r w:rsidRPr="000F58E8">
        <w:rPr>
          <w:b/>
          <w:sz w:val="24"/>
        </w:rPr>
        <w:t>-1</w:t>
      </w:r>
    </w:p>
    <w:p w:rsidR="00E316CF" w:rsidRPr="000B7480" w:rsidRDefault="00E316CF" w:rsidP="00E316CF">
      <w:pPr>
        <w:autoSpaceDN w:val="0"/>
        <w:spacing w:line="360" w:lineRule="auto"/>
        <w:jc w:val="center"/>
        <w:rPr>
          <w:b/>
          <w:bCs/>
          <w:sz w:val="24"/>
        </w:rPr>
      </w:pPr>
      <w:r w:rsidRPr="000B7480">
        <w:rPr>
          <w:b/>
          <w:bCs/>
          <w:sz w:val="24"/>
        </w:rPr>
        <w:t>商务要求点对点应答表</w:t>
      </w:r>
    </w:p>
    <w:p w:rsidR="00E316CF" w:rsidRPr="000B7480" w:rsidRDefault="00E316CF" w:rsidP="00E316CF">
      <w:pPr>
        <w:spacing w:line="460" w:lineRule="exact"/>
        <w:rPr>
          <w:sz w:val="24"/>
        </w:rPr>
      </w:pPr>
    </w:p>
    <w:p w:rsidR="00E316CF" w:rsidRPr="000B7480" w:rsidRDefault="00E316CF" w:rsidP="00E316CF">
      <w:pPr>
        <w:spacing w:line="460" w:lineRule="exact"/>
        <w:rPr>
          <w:sz w:val="24"/>
        </w:rPr>
      </w:pPr>
      <w:r w:rsidRPr="000B7480">
        <w:rPr>
          <w:sz w:val="24"/>
        </w:rPr>
        <w:t>项目名称：</w:t>
      </w:r>
      <w:r w:rsidRPr="000B7480">
        <w:rPr>
          <w:sz w:val="24"/>
          <w:u w:val="single"/>
        </w:rPr>
        <w:t xml:space="preserve">                    </w:t>
      </w:r>
    </w:p>
    <w:p w:rsidR="00E316CF" w:rsidRPr="000B7480" w:rsidRDefault="00E316CF" w:rsidP="00E316CF">
      <w:pPr>
        <w:spacing w:line="460" w:lineRule="exact"/>
        <w:rPr>
          <w:sz w:val="24"/>
        </w:rPr>
      </w:pPr>
      <w:r w:rsidRPr="000B7480">
        <w:rPr>
          <w:sz w:val="24"/>
        </w:rPr>
        <w:t>项目编号：</w:t>
      </w:r>
      <w:r w:rsidRPr="000B7480">
        <w:rPr>
          <w:sz w:val="24"/>
          <w:u w:val="single"/>
        </w:rPr>
        <w:t xml:space="preserve">                    </w:t>
      </w:r>
    </w:p>
    <w:p w:rsidR="00E316CF" w:rsidRPr="000B7480" w:rsidRDefault="00E316CF" w:rsidP="00E316CF">
      <w:pPr>
        <w:spacing w:line="460" w:lineRule="exact"/>
        <w:rPr>
          <w:sz w:val="24"/>
          <w:u w:val="single"/>
        </w:rPr>
      </w:pPr>
      <w:r w:rsidRPr="000B7480">
        <w:rPr>
          <w:sz w:val="24"/>
        </w:rPr>
        <w:t>包号：</w:t>
      </w:r>
      <w:r w:rsidRPr="000B7480">
        <w:rPr>
          <w:sz w:val="24"/>
          <w:u w:val="single"/>
        </w:rPr>
        <w:t xml:space="preserve">                        </w:t>
      </w:r>
    </w:p>
    <w:p w:rsidR="00E316CF" w:rsidRPr="000B7480" w:rsidRDefault="00E316CF" w:rsidP="00E316C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316CF" w:rsidRPr="000B7480" w:rsidTr="00773B1F">
        <w:trPr>
          <w:jc w:val="center"/>
        </w:trPr>
        <w:tc>
          <w:tcPr>
            <w:tcW w:w="1080"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备注</w:t>
            </w: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rFonts w:hint="eastAsia"/>
                <w:kern w:val="0"/>
                <w:sz w:val="24"/>
                <w:szCs w:val="21"/>
              </w:rPr>
              <w:t>（二）服务要求</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rFonts w:hint="eastAsia"/>
                <w:kern w:val="0"/>
                <w:sz w:val="24"/>
                <w:szCs w:val="21"/>
              </w:rPr>
              <w:t>（三）交货要求</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r w:rsidR="00E316CF" w:rsidRPr="000B7480" w:rsidTr="00773B1F">
        <w:trPr>
          <w:jc w:val="center"/>
        </w:trPr>
        <w:tc>
          <w:tcPr>
            <w:tcW w:w="9480" w:type="dxa"/>
            <w:gridSpan w:val="5"/>
            <w:shd w:val="clear" w:color="auto" w:fill="auto"/>
            <w:vAlign w:val="center"/>
          </w:tcPr>
          <w:p w:rsidR="00E316CF" w:rsidRPr="000B7480" w:rsidRDefault="00E316CF" w:rsidP="00773B1F">
            <w:pPr>
              <w:widowControl/>
              <w:snapToGrid w:val="0"/>
              <w:jc w:val="left"/>
              <w:rPr>
                <w:kern w:val="0"/>
                <w:sz w:val="24"/>
                <w:szCs w:val="21"/>
              </w:rPr>
            </w:pPr>
            <w:r w:rsidRPr="000B7480">
              <w:rPr>
                <w:rFonts w:hint="eastAsia"/>
                <w:kern w:val="0"/>
                <w:sz w:val="24"/>
                <w:szCs w:val="21"/>
              </w:rPr>
              <w:t>（六）验收方法及标准</w:t>
            </w:r>
          </w:p>
        </w:tc>
      </w:tr>
      <w:tr w:rsidR="00E316CF" w:rsidRPr="000B7480" w:rsidTr="00773B1F">
        <w:trPr>
          <w:jc w:val="center"/>
        </w:trPr>
        <w:tc>
          <w:tcPr>
            <w:tcW w:w="1080" w:type="dxa"/>
            <w:shd w:val="clear" w:color="auto" w:fill="auto"/>
            <w:vAlign w:val="center"/>
          </w:tcPr>
          <w:p w:rsidR="00E316CF" w:rsidRPr="000B7480" w:rsidRDefault="00E316CF" w:rsidP="00773B1F">
            <w:pPr>
              <w:widowControl/>
              <w:snapToGrid w:val="0"/>
              <w:jc w:val="center"/>
              <w:rPr>
                <w:kern w:val="0"/>
                <w:sz w:val="24"/>
                <w:szCs w:val="21"/>
              </w:rPr>
            </w:pPr>
          </w:p>
        </w:tc>
        <w:tc>
          <w:tcPr>
            <w:tcW w:w="2500" w:type="dxa"/>
            <w:shd w:val="clear" w:color="auto" w:fill="auto"/>
            <w:vAlign w:val="center"/>
          </w:tcPr>
          <w:p w:rsidR="00E316CF" w:rsidRPr="000B7480" w:rsidRDefault="00E316CF" w:rsidP="00773B1F">
            <w:pPr>
              <w:widowControl/>
              <w:snapToGrid w:val="0"/>
              <w:jc w:val="left"/>
              <w:rPr>
                <w:kern w:val="0"/>
                <w:sz w:val="24"/>
                <w:szCs w:val="21"/>
              </w:rPr>
            </w:pPr>
          </w:p>
        </w:tc>
        <w:tc>
          <w:tcPr>
            <w:tcW w:w="2680" w:type="dxa"/>
            <w:shd w:val="clear" w:color="auto" w:fill="auto"/>
            <w:vAlign w:val="center"/>
          </w:tcPr>
          <w:p w:rsidR="00E316CF" w:rsidRPr="000B7480" w:rsidRDefault="00E316CF" w:rsidP="00773B1F">
            <w:pPr>
              <w:widowControl/>
              <w:snapToGrid w:val="0"/>
              <w:jc w:val="left"/>
              <w:rPr>
                <w:kern w:val="0"/>
                <w:sz w:val="24"/>
                <w:szCs w:val="21"/>
              </w:rPr>
            </w:pPr>
          </w:p>
        </w:tc>
        <w:tc>
          <w:tcPr>
            <w:tcW w:w="1979" w:type="dxa"/>
            <w:shd w:val="clear" w:color="auto" w:fill="auto"/>
            <w:vAlign w:val="center"/>
          </w:tcPr>
          <w:p w:rsidR="00E316CF" w:rsidRPr="000B7480" w:rsidRDefault="00E316CF" w:rsidP="00773B1F">
            <w:pPr>
              <w:widowControl/>
              <w:snapToGrid w:val="0"/>
              <w:jc w:val="left"/>
              <w:rPr>
                <w:kern w:val="0"/>
                <w:sz w:val="24"/>
                <w:szCs w:val="21"/>
              </w:rPr>
            </w:pPr>
          </w:p>
        </w:tc>
        <w:tc>
          <w:tcPr>
            <w:tcW w:w="1241" w:type="dxa"/>
            <w:shd w:val="clear" w:color="auto" w:fill="auto"/>
            <w:vAlign w:val="center"/>
          </w:tcPr>
          <w:p w:rsidR="00E316CF" w:rsidRPr="000B7480" w:rsidRDefault="00E316CF" w:rsidP="00773B1F">
            <w:pPr>
              <w:widowControl/>
              <w:snapToGrid w:val="0"/>
              <w:jc w:val="left"/>
              <w:rPr>
                <w:kern w:val="0"/>
                <w:sz w:val="24"/>
                <w:szCs w:val="21"/>
              </w:rPr>
            </w:pPr>
          </w:p>
        </w:tc>
      </w:tr>
    </w:tbl>
    <w:p w:rsidR="00E316CF" w:rsidRPr="000B7480" w:rsidRDefault="00E316CF" w:rsidP="00E316CF">
      <w:pPr>
        <w:spacing w:line="620" w:lineRule="exact"/>
        <w:rPr>
          <w:sz w:val="24"/>
        </w:rPr>
      </w:pPr>
      <w:r w:rsidRPr="000B7480">
        <w:rPr>
          <w:sz w:val="24"/>
        </w:rPr>
        <w:t>注：</w:t>
      </w:r>
    </w:p>
    <w:p w:rsidR="00E316CF" w:rsidRPr="000B7480" w:rsidRDefault="00E316CF" w:rsidP="00E316CF">
      <w:pPr>
        <w:spacing w:line="360" w:lineRule="auto"/>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E316CF" w:rsidRPr="000B7480" w:rsidRDefault="00E316CF" w:rsidP="00E316CF">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E316CF" w:rsidRPr="000B7480" w:rsidRDefault="00E316CF" w:rsidP="00E316CF">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E316CF" w:rsidRPr="000B7480" w:rsidRDefault="00E316CF" w:rsidP="00E316CF">
      <w:pPr>
        <w:spacing w:line="360" w:lineRule="auto"/>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F58E8" w:rsidRDefault="00E316CF" w:rsidP="00E316CF">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7</w:t>
      </w:r>
      <w:r w:rsidRPr="000F58E8">
        <w:rPr>
          <w:b/>
          <w:sz w:val="24"/>
        </w:rPr>
        <w:t>-2</w:t>
      </w:r>
    </w:p>
    <w:p w:rsidR="00E316CF" w:rsidRPr="000B7480" w:rsidRDefault="00E316CF" w:rsidP="00E316CF">
      <w:pPr>
        <w:autoSpaceDN w:val="0"/>
        <w:spacing w:line="360" w:lineRule="auto"/>
        <w:jc w:val="center"/>
        <w:rPr>
          <w:b/>
          <w:bCs/>
          <w:sz w:val="24"/>
        </w:rPr>
      </w:pPr>
      <w:r w:rsidRPr="000B7480">
        <w:rPr>
          <w:b/>
          <w:bCs/>
          <w:sz w:val="24"/>
        </w:rPr>
        <w:t>技术要求点对点应答表</w:t>
      </w:r>
    </w:p>
    <w:p w:rsidR="00E316CF" w:rsidRPr="000B7480" w:rsidRDefault="00E316CF" w:rsidP="00E316CF">
      <w:pPr>
        <w:spacing w:line="460" w:lineRule="exact"/>
        <w:rPr>
          <w:sz w:val="24"/>
        </w:rPr>
      </w:pPr>
      <w:r w:rsidRPr="000B7480">
        <w:rPr>
          <w:sz w:val="24"/>
        </w:rPr>
        <w:t>项目名称：</w:t>
      </w:r>
      <w:r w:rsidRPr="000B7480">
        <w:rPr>
          <w:sz w:val="24"/>
          <w:u w:val="single"/>
        </w:rPr>
        <w:t xml:space="preserve">                    </w:t>
      </w:r>
    </w:p>
    <w:p w:rsidR="00E316CF" w:rsidRPr="000B7480" w:rsidRDefault="00E316CF" w:rsidP="00E316CF">
      <w:pPr>
        <w:spacing w:line="460" w:lineRule="exact"/>
        <w:rPr>
          <w:sz w:val="24"/>
        </w:rPr>
      </w:pPr>
      <w:r w:rsidRPr="000B7480">
        <w:rPr>
          <w:sz w:val="24"/>
        </w:rPr>
        <w:t>项目编号：</w:t>
      </w:r>
      <w:r w:rsidRPr="000B7480">
        <w:rPr>
          <w:sz w:val="24"/>
          <w:u w:val="single"/>
        </w:rPr>
        <w:t xml:space="preserve">                    </w:t>
      </w:r>
    </w:p>
    <w:p w:rsidR="00E316CF" w:rsidRPr="000B7480" w:rsidRDefault="00E316CF" w:rsidP="00E316CF">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316CF" w:rsidRPr="000B7480" w:rsidTr="00773B1F">
        <w:trPr>
          <w:tblHeader/>
          <w:jc w:val="center"/>
        </w:trPr>
        <w:tc>
          <w:tcPr>
            <w:tcW w:w="9807" w:type="dxa"/>
            <w:gridSpan w:val="7"/>
            <w:shd w:val="clear" w:color="auto" w:fill="auto"/>
            <w:vAlign w:val="center"/>
          </w:tcPr>
          <w:p w:rsidR="00E316CF" w:rsidRPr="000B7480" w:rsidRDefault="00E316CF" w:rsidP="00773B1F">
            <w:pPr>
              <w:widowControl/>
              <w:snapToGrid w:val="0"/>
              <w:rPr>
                <w:b/>
                <w:kern w:val="0"/>
                <w:sz w:val="24"/>
                <w:szCs w:val="21"/>
              </w:rPr>
            </w:pPr>
            <w:r w:rsidRPr="000B7480">
              <w:rPr>
                <w:rFonts w:hint="eastAsia"/>
                <w:b/>
                <w:kern w:val="0"/>
                <w:sz w:val="24"/>
                <w:szCs w:val="21"/>
              </w:rPr>
              <w:t>招标文件第二部分技术要求</w:t>
            </w:r>
          </w:p>
        </w:tc>
      </w:tr>
      <w:tr w:rsidR="00E316CF" w:rsidRPr="000B7480" w:rsidTr="00773B1F">
        <w:trPr>
          <w:tblHeader/>
          <w:jc w:val="center"/>
        </w:trPr>
        <w:tc>
          <w:tcPr>
            <w:tcW w:w="843"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备注</w:t>
            </w:r>
          </w:p>
        </w:tc>
      </w:tr>
      <w:tr w:rsidR="00E316CF" w:rsidRPr="000B7480" w:rsidTr="00773B1F">
        <w:trPr>
          <w:jc w:val="center"/>
        </w:trPr>
        <w:tc>
          <w:tcPr>
            <w:tcW w:w="843"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289"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315" w:type="dxa"/>
            <w:shd w:val="clear" w:color="auto" w:fill="auto"/>
            <w:vAlign w:val="center"/>
            <w:hideMark/>
          </w:tcPr>
          <w:p w:rsidR="00E316CF" w:rsidRPr="000B7480" w:rsidRDefault="00E316CF" w:rsidP="00773B1F">
            <w:pPr>
              <w:widowControl/>
              <w:snapToGrid w:val="0"/>
              <w:jc w:val="center"/>
              <w:rPr>
                <w:kern w:val="0"/>
                <w:sz w:val="24"/>
                <w:szCs w:val="21"/>
              </w:rPr>
            </w:pPr>
          </w:p>
        </w:tc>
      </w:tr>
      <w:tr w:rsidR="00E316CF" w:rsidRPr="000B7480" w:rsidTr="00773B1F">
        <w:trPr>
          <w:jc w:val="center"/>
        </w:trPr>
        <w:tc>
          <w:tcPr>
            <w:tcW w:w="843"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289"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315" w:type="dxa"/>
            <w:shd w:val="clear" w:color="auto" w:fill="auto"/>
            <w:vAlign w:val="center"/>
            <w:hideMark/>
          </w:tcPr>
          <w:p w:rsidR="00E316CF" w:rsidRPr="000B7480" w:rsidRDefault="00E316CF" w:rsidP="00773B1F">
            <w:pPr>
              <w:widowControl/>
              <w:snapToGrid w:val="0"/>
              <w:jc w:val="center"/>
              <w:rPr>
                <w:kern w:val="0"/>
                <w:sz w:val="24"/>
                <w:szCs w:val="21"/>
              </w:rPr>
            </w:pPr>
          </w:p>
        </w:tc>
      </w:tr>
      <w:tr w:rsidR="00E316CF" w:rsidRPr="000B7480" w:rsidTr="00773B1F">
        <w:trPr>
          <w:jc w:val="center"/>
        </w:trPr>
        <w:tc>
          <w:tcPr>
            <w:tcW w:w="843" w:type="dxa"/>
            <w:shd w:val="clear" w:color="auto" w:fill="auto"/>
            <w:vAlign w:val="center"/>
            <w:hideMark/>
          </w:tcPr>
          <w:p w:rsidR="00E316CF" w:rsidRPr="000B7480" w:rsidRDefault="00E316CF" w:rsidP="00773B1F">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289"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315" w:type="dxa"/>
            <w:shd w:val="clear" w:color="auto" w:fill="auto"/>
            <w:vAlign w:val="center"/>
            <w:hideMark/>
          </w:tcPr>
          <w:p w:rsidR="00E316CF" w:rsidRPr="000B7480" w:rsidRDefault="00E316CF" w:rsidP="00773B1F">
            <w:pPr>
              <w:widowControl/>
              <w:snapToGrid w:val="0"/>
              <w:jc w:val="center"/>
              <w:rPr>
                <w:kern w:val="0"/>
                <w:sz w:val="24"/>
                <w:szCs w:val="21"/>
              </w:rPr>
            </w:pPr>
          </w:p>
        </w:tc>
      </w:tr>
      <w:tr w:rsidR="00E316CF" w:rsidRPr="000B7480" w:rsidTr="00773B1F">
        <w:trPr>
          <w:jc w:val="center"/>
        </w:trPr>
        <w:tc>
          <w:tcPr>
            <w:tcW w:w="843" w:type="dxa"/>
            <w:shd w:val="clear" w:color="auto" w:fill="auto"/>
            <w:vAlign w:val="center"/>
          </w:tcPr>
          <w:p w:rsidR="00E316CF" w:rsidRPr="000B7480" w:rsidRDefault="00E316CF" w:rsidP="00773B1F">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tcPr>
          <w:p w:rsidR="00E316CF" w:rsidRPr="000B7480" w:rsidRDefault="00E316CF" w:rsidP="00773B1F">
            <w:pPr>
              <w:widowControl/>
              <w:snapToGrid w:val="0"/>
              <w:jc w:val="center"/>
              <w:rPr>
                <w:kern w:val="0"/>
                <w:sz w:val="24"/>
                <w:szCs w:val="21"/>
              </w:rPr>
            </w:pPr>
          </w:p>
        </w:tc>
        <w:tc>
          <w:tcPr>
            <w:tcW w:w="1289" w:type="dxa"/>
            <w:shd w:val="clear" w:color="auto" w:fill="auto"/>
            <w:vAlign w:val="center"/>
          </w:tcPr>
          <w:p w:rsidR="00E316CF" w:rsidRPr="000B7480" w:rsidRDefault="00E316CF" w:rsidP="00773B1F">
            <w:pPr>
              <w:widowControl/>
              <w:snapToGrid w:val="0"/>
              <w:jc w:val="center"/>
              <w:rPr>
                <w:kern w:val="0"/>
                <w:sz w:val="24"/>
                <w:szCs w:val="21"/>
              </w:rPr>
            </w:pPr>
          </w:p>
        </w:tc>
        <w:tc>
          <w:tcPr>
            <w:tcW w:w="1315" w:type="dxa"/>
            <w:shd w:val="clear" w:color="auto" w:fill="auto"/>
            <w:vAlign w:val="center"/>
          </w:tcPr>
          <w:p w:rsidR="00E316CF" w:rsidRPr="000B7480" w:rsidRDefault="00E316CF" w:rsidP="00773B1F">
            <w:pPr>
              <w:widowControl/>
              <w:snapToGrid w:val="0"/>
              <w:jc w:val="center"/>
              <w:rPr>
                <w:kern w:val="0"/>
                <w:sz w:val="24"/>
                <w:szCs w:val="21"/>
              </w:rPr>
            </w:pPr>
          </w:p>
        </w:tc>
      </w:tr>
      <w:tr w:rsidR="00E316CF" w:rsidRPr="000B7480" w:rsidTr="00773B1F">
        <w:trPr>
          <w:jc w:val="center"/>
        </w:trPr>
        <w:tc>
          <w:tcPr>
            <w:tcW w:w="9807" w:type="dxa"/>
            <w:gridSpan w:val="7"/>
            <w:shd w:val="clear" w:color="auto" w:fill="auto"/>
            <w:vAlign w:val="center"/>
          </w:tcPr>
          <w:p w:rsidR="00E316CF" w:rsidRPr="000B7480" w:rsidRDefault="00E316CF" w:rsidP="00773B1F">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E316CF" w:rsidRPr="000B7480" w:rsidTr="00773B1F">
        <w:trPr>
          <w:jc w:val="center"/>
        </w:trPr>
        <w:tc>
          <w:tcPr>
            <w:tcW w:w="843"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E316CF" w:rsidRDefault="00E316CF" w:rsidP="00773B1F">
            <w:pPr>
              <w:widowControl/>
              <w:snapToGrid w:val="0"/>
              <w:jc w:val="center"/>
              <w:rPr>
                <w:kern w:val="0"/>
                <w:sz w:val="24"/>
                <w:szCs w:val="21"/>
              </w:rPr>
            </w:pPr>
            <w:r>
              <w:rPr>
                <w:rFonts w:hint="eastAsia"/>
                <w:kern w:val="0"/>
                <w:sz w:val="24"/>
                <w:szCs w:val="21"/>
              </w:rPr>
              <w:t>标的</w:t>
            </w:r>
          </w:p>
          <w:p w:rsidR="00E316CF" w:rsidRPr="000B7480" w:rsidRDefault="00E316CF" w:rsidP="00773B1F">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E316CF" w:rsidRPr="000B7480" w:rsidRDefault="00E316CF" w:rsidP="00773B1F">
            <w:pPr>
              <w:snapToGrid w:val="0"/>
              <w:jc w:val="center"/>
              <w:rPr>
                <w:rFonts w:cs="宋体"/>
                <w:kern w:val="0"/>
                <w:sz w:val="24"/>
              </w:rPr>
            </w:pPr>
            <w:r w:rsidRPr="000B7480">
              <w:rPr>
                <w:rFonts w:cs="宋体" w:hint="eastAsia"/>
                <w:kern w:val="0"/>
                <w:sz w:val="24"/>
              </w:rPr>
              <w:t>条款</w:t>
            </w:r>
          </w:p>
          <w:p w:rsidR="00E316CF" w:rsidRPr="000B7480" w:rsidRDefault="00E316CF" w:rsidP="00773B1F">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E316CF" w:rsidRPr="000B7480" w:rsidRDefault="00E316CF" w:rsidP="00773B1F">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E316CF" w:rsidRPr="000B7480" w:rsidRDefault="00E316CF" w:rsidP="00773B1F">
            <w:pPr>
              <w:widowControl/>
              <w:snapToGrid w:val="0"/>
              <w:jc w:val="center"/>
              <w:rPr>
                <w:kern w:val="0"/>
                <w:sz w:val="24"/>
                <w:szCs w:val="21"/>
              </w:rPr>
            </w:pPr>
            <w:r w:rsidRPr="000B7480">
              <w:rPr>
                <w:kern w:val="0"/>
                <w:sz w:val="24"/>
                <w:szCs w:val="21"/>
              </w:rPr>
              <w:t>偏离</w:t>
            </w:r>
          </w:p>
          <w:p w:rsidR="00E316CF" w:rsidRPr="000B7480" w:rsidRDefault="00E316CF" w:rsidP="00773B1F">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E316CF" w:rsidRPr="000B7480" w:rsidRDefault="00E316CF" w:rsidP="00773B1F">
            <w:pPr>
              <w:widowControl/>
              <w:snapToGrid w:val="0"/>
              <w:jc w:val="center"/>
              <w:rPr>
                <w:kern w:val="0"/>
                <w:sz w:val="24"/>
                <w:szCs w:val="21"/>
              </w:rPr>
            </w:pPr>
            <w:r w:rsidRPr="000B7480">
              <w:rPr>
                <w:rFonts w:hint="eastAsia"/>
                <w:kern w:val="0"/>
                <w:sz w:val="24"/>
                <w:szCs w:val="21"/>
              </w:rPr>
              <w:t>技术支撑材料所在页码</w:t>
            </w:r>
          </w:p>
        </w:tc>
      </w:tr>
      <w:tr w:rsidR="00E316CF" w:rsidRPr="000B7480" w:rsidTr="00773B1F">
        <w:trPr>
          <w:jc w:val="center"/>
        </w:trPr>
        <w:tc>
          <w:tcPr>
            <w:tcW w:w="843"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039"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851" w:type="dxa"/>
            <w:shd w:val="clear" w:color="auto" w:fill="auto"/>
            <w:vAlign w:val="center"/>
          </w:tcPr>
          <w:p w:rsidR="00E316CF" w:rsidRPr="000B7480" w:rsidRDefault="00E316CF" w:rsidP="00773B1F">
            <w:pPr>
              <w:widowControl/>
              <w:snapToGrid w:val="0"/>
              <w:jc w:val="center"/>
              <w:rPr>
                <w:kern w:val="0"/>
                <w:sz w:val="24"/>
                <w:szCs w:val="21"/>
              </w:rPr>
            </w:pPr>
          </w:p>
        </w:tc>
        <w:tc>
          <w:tcPr>
            <w:tcW w:w="1790" w:type="dxa"/>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289" w:type="dxa"/>
            <w:shd w:val="clear" w:color="auto" w:fill="auto"/>
            <w:vAlign w:val="center"/>
            <w:hideMark/>
          </w:tcPr>
          <w:p w:rsidR="00E316CF" w:rsidRPr="000B7480" w:rsidRDefault="00E316CF" w:rsidP="00773B1F">
            <w:pPr>
              <w:widowControl/>
              <w:snapToGrid w:val="0"/>
              <w:jc w:val="center"/>
              <w:rPr>
                <w:kern w:val="0"/>
                <w:sz w:val="24"/>
                <w:szCs w:val="21"/>
              </w:rPr>
            </w:pPr>
          </w:p>
        </w:tc>
        <w:tc>
          <w:tcPr>
            <w:tcW w:w="1315" w:type="dxa"/>
            <w:shd w:val="clear" w:color="auto" w:fill="auto"/>
            <w:vAlign w:val="center"/>
            <w:hideMark/>
          </w:tcPr>
          <w:p w:rsidR="00E316CF" w:rsidRPr="000B7480" w:rsidRDefault="00E316CF" w:rsidP="00773B1F">
            <w:pPr>
              <w:widowControl/>
              <w:snapToGrid w:val="0"/>
              <w:jc w:val="center"/>
              <w:rPr>
                <w:kern w:val="0"/>
                <w:sz w:val="24"/>
                <w:szCs w:val="21"/>
              </w:rPr>
            </w:pPr>
          </w:p>
        </w:tc>
      </w:tr>
      <w:tr w:rsidR="00E316CF" w:rsidRPr="000B7480" w:rsidTr="00773B1F">
        <w:trPr>
          <w:jc w:val="center"/>
        </w:trPr>
        <w:tc>
          <w:tcPr>
            <w:tcW w:w="843" w:type="dxa"/>
            <w:shd w:val="clear" w:color="auto" w:fill="auto"/>
            <w:vAlign w:val="center"/>
          </w:tcPr>
          <w:p w:rsidR="00E316CF" w:rsidRPr="000B7480" w:rsidRDefault="00E316CF" w:rsidP="00773B1F">
            <w:pPr>
              <w:widowControl/>
              <w:snapToGrid w:val="0"/>
              <w:jc w:val="center"/>
              <w:rPr>
                <w:kern w:val="0"/>
                <w:sz w:val="24"/>
                <w:szCs w:val="21"/>
              </w:rPr>
            </w:pPr>
          </w:p>
        </w:tc>
        <w:tc>
          <w:tcPr>
            <w:tcW w:w="1039" w:type="dxa"/>
            <w:shd w:val="clear" w:color="auto" w:fill="auto"/>
            <w:vAlign w:val="center"/>
          </w:tcPr>
          <w:p w:rsidR="00E316CF" w:rsidRPr="000B7480" w:rsidRDefault="00E316CF" w:rsidP="00773B1F">
            <w:pPr>
              <w:widowControl/>
              <w:snapToGrid w:val="0"/>
              <w:jc w:val="center"/>
              <w:rPr>
                <w:kern w:val="0"/>
                <w:sz w:val="24"/>
                <w:szCs w:val="21"/>
              </w:rPr>
            </w:pPr>
          </w:p>
        </w:tc>
        <w:tc>
          <w:tcPr>
            <w:tcW w:w="851" w:type="dxa"/>
            <w:shd w:val="clear" w:color="auto" w:fill="auto"/>
            <w:vAlign w:val="center"/>
          </w:tcPr>
          <w:p w:rsidR="00E316CF" w:rsidRPr="000B7480" w:rsidRDefault="00E316CF" w:rsidP="00773B1F">
            <w:pPr>
              <w:widowControl/>
              <w:snapToGrid w:val="0"/>
              <w:jc w:val="center"/>
              <w:rPr>
                <w:kern w:val="0"/>
                <w:sz w:val="24"/>
                <w:szCs w:val="21"/>
              </w:rPr>
            </w:pPr>
          </w:p>
        </w:tc>
        <w:tc>
          <w:tcPr>
            <w:tcW w:w="1790" w:type="dxa"/>
            <w:shd w:val="clear" w:color="auto" w:fill="auto"/>
            <w:vAlign w:val="center"/>
          </w:tcPr>
          <w:p w:rsidR="00E316CF" w:rsidRPr="000B7480" w:rsidRDefault="00E316CF" w:rsidP="00773B1F">
            <w:pPr>
              <w:widowControl/>
              <w:snapToGrid w:val="0"/>
              <w:jc w:val="center"/>
              <w:rPr>
                <w:kern w:val="0"/>
                <w:sz w:val="24"/>
                <w:szCs w:val="21"/>
              </w:rPr>
            </w:pPr>
          </w:p>
        </w:tc>
        <w:tc>
          <w:tcPr>
            <w:tcW w:w="2680" w:type="dxa"/>
            <w:shd w:val="clear" w:color="auto" w:fill="auto"/>
            <w:vAlign w:val="center"/>
          </w:tcPr>
          <w:p w:rsidR="00E316CF" w:rsidRPr="000B7480" w:rsidRDefault="00E316CF" w:rsidP="00773B1F">
            <w:pPr>
              <w:widowControl/>
              <w:snapToGrid w:val="0"/>
              <w:jc w:val="center"/>
              <w:rPr>
                <w:kern w:val="0"/>
                <w:sz w:val="24"/>
                <w:szCs w:val="21"/>
              </w:rPr>
            </w:pPr>
          </w:p>
        </w:tc>
        <w:tc>
          <w:tcPr>
            <w:tcW w:w="1289" w:type="dxa"/>
            <w:shd w:val="clear" w:color="auto" w:fill="auto"/>
            <w:vAlign w:val="center"/>
          </w:tcPr>
          <w:p w:rsidR="00E316CF" w:rsidRPr="000B7480" w:rsidRDefault="00E316CF" w:rsidP="00773B1F">
            <w:pPr>
              <w:widowControl/>
              <w:snapToGrid w:val="0"/>
              <w:jc w:val="center"/>
              <w:rPr>
                <w:kern w:val="0"/>
                <w:sz w:val="24"/>
                <w:szCs w:val="21"/>
              </w:rPr>
            </w:pPr>
          </w:p>
        </w:tc>
        <w:tc>
          <w:tcPr>
            <w:tcW w:w="1315" w:type="dxa"/>
            <w:shd w:val="clear" w:color="auto" w:fill="auto"/>
            <w:vAlign w:val="center"/>
          </w:tcPr>
          <w:p w:rsidR="00E316CF" w:rsidRPr="000B7480" w:rsidRDefault="00E316CF" w:rsidP="00773B1F">
            <w:pPr>
              <w:widowControl/>
              <w:snapToGrid w:val="0"/>
              <w:jc w:val="center"/>
              <w:rPr>
                <w:kern w:val="0"/>
                <w:sz w:val="24"/>
                <w:szCs w:val="21"/>
              </w:rPr>
            </w:pPr>
          </w:p>
        </w:tc>
      </w:tr>
    </w:tbl>
    <w:p w:rsidR="00E316CF" w:rsidRPr="000B7480" w:rsidRDefault="00E316CF" w:rsidP="00E316CF">
      <w:pPr>
        <w:snapToGrid w:val="0"/>
        <w:spacing w:line="480" w:lineRule="exact"/>
        <w:rPr>
          <w:sz w:val="24"/>
        </w:rPr>
      </w:pPr>
      <w:r w:rsidRPr="000B7480">
        <w:rPr>
          <w:sz w:val="24"/>
        </w:rPr>
        <w:t>注：</w:t>
      </w:r>
    </w:p>
    <w:p w:rsidR="00E316CF" w:rsidRPr="000B7480" w:rsidRDefault="00E316CF" w:rsidP="00E316CF">
      <w:pPr>
        <w:snapToGrid w:val="0"/>
        <w:spacing w:line="480" w:lineRule="exact"/>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E316CF" w:rsidRPr="000B7480" w:rsidRDefault="00E316CF" w:rsidP="00E316CF">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E316CF" w:rsidRPr="000B7480" w:rsidRDefault="00E316CF" w:rsidP="00E316CF">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E316CF" w:rsidRPr="000B7480" w:rsidRDefault="00E316CF" w:rsidP="00E316CF">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E316CF" w:rsidRDefault="00E316CF" w:rsidP="00E316CF">
      <w:pPr>
        <w:spacing w:line="360" w:lineRule="auto"/>
        <w:ind w:firstLineChars="1700" w:firstLine="3794"/>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F58E8" w:rsidRDefault="00E316CF" w:rsidP="00E316CF">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8</w:t>
      </w:r>
    </w:p>
    <w:p w:rsidR="00E316CF" w:rsidRPr="000B7480" w:rsidRDefault="00E316CF" w:rsidP="00E316CF">
      <w:pPr>
        <w:autoSpaceDN w:val="0"/>
        <w:spacing w:line="360" w:lineRule="auto"/>
        <w:jc w:val="center"/>
        <w:rPr>
          <w:b/>
          <w:bCs/>
          <w:sz w:val="24"/>
        </w:rPr>
      </w:pPr>
      <w:r w:rsidRPr="000B7480">
        <w:rPr>
          <w:rFonts w:hint="eastAsia"/>
          <w:b/>
          <w:bCs/>
          <w:sz w:val="24"/>
        </w:rPr>
        <w:t>业绩</w:t>
      </w:r>
    </w:p>
    <w:p w:rsidR="00E316CF" w:rsidRPr="000B7480" w:rsidRDefault="00E316CF" w:rsidP="00E316CF">
      <w:pPr>
        <w:spacing w:line="460" w:lineRule="exact"/>
        <w:ind w:left="192"/>
        <w:rPr>
          <w:sz w:val="24"/>
        </w:rPr>
      </w:pPr>
    </w:p>
    <w:p w:rsidR="00E316CF" w:rsidRPr="000B7480" w:rsidRDefault="00E316CF" w:rsidP="00E316CF">
      <w:pPr>
        <w:spacing w:line="460" w:lineRule="exact"/>
        <w:rPr>
          <w:sz w:val="24"/>
        </w:rPr>
      </w:pPr>
      <w:r w:rsidRPr="000B7480">
        <w:rPr>
          <w:sz w:val="24"/>
        </w:rPr>
        <w:t>项目名称：</w:t>
      </w:r>
      <w:r w:rsidRPr="000B7480">
        <w:rPr>
          <w:sz w:val="24"/>
          <w:u w:val="single"/>
        </w:rPr>
        <w:t xml:space="preserve">                    </w:t>
      </w:r>
    </w:p>
    <w:p w:rsidR="00E316CF" w:rsidRPr="000B7480" w:rsidRDefault="00E316CF" w:rsidP="00E316CF">
      <w:pPr>
        <w:spacing w:line="460" w:lineRule="exact"/>
        <w:rPr>
          <w:sz w:val="24"/>
        </w:rPr>
      </w:pPr>
      <w:r w:rsidRPr="000B7480">
        <w:rPr>
          <w:sz w:val="24"/>
        </w:rPr>
        <w:t>项目编号：</w:t>
      </w:r>
      <w:r w:rsidRPr="000B7480">
        <w:rPr>
          <w:sz w:val="24"/>
          <w:u w:val="single"/>
        </w:rPr>
        <w:t xml:space="preserve">                    </w:t>
      </w:r>
    </w:p>
    <w:p w:rsidR="00E316CF" w:rsidRPr="000B7480" w:rsidRDefault="00E316CF" w:rsidP="00E316CF">
      <w:pPr>
        <w:spacing w:line="460" w:lineRule="exact"/>
        <w:rPr>
          <w:sz w:val="24"/>
          <w:u w:val="single"/>
        </w:rPr>
      </w:pPr>
      <w:r w:rsidRPr="000B7480">
        <w:rPr>
          <w:sz w:val="24"/>
        </w:rPr>
        <w:t>包号：</w:t>
      </w:r>
      <w:r w:rsidRPr="000B7480">
        <w:rPr>
          <w:sz w:val="24"/>
          <w:u w:val="single"/>
        </w:rPr>
        <w:t xml:space="preserve">                        </w:t>
      </w:r>
    </w:p>
    <w:p w:rsidR="00E316CF" w:rsidRPr="000B7480" w:rsidRDefault="00E316CF" w:rsidP="00E316C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件所在</w:t>
            </w:r>
            <w:proofErr w:type="gramEnd"/>
            <w:r w:rsidRPr="000B7480">
              <w:rPr>
                <w:rFonts w:hint="eastAsia"/>
                <w:bCs/>
                <w:sz w:val="24"/>
              </w:rPr>
              <w:t>页码</w:t>
            </w: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r w:rsidR="00E316CF" w:rsidRPr="000B7480" w:rsidTr="00773B1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snapToGrid w:val="0"/>
              <w:jc w:val="center"/>
              <w:rPr>
                <w:sz w:val="24"/>
              </w:rPr>
            </w:pPr>
          </w:p>
        </w:tc>
      </w:tr>
    </w:tbl>
    <w:p w:rsidR="00E316CF" w:rsidRPr="000B7480" w:rsidRDefault="00E316CF" w:rsidP="00E316CF">
      <w:pPr>
        <w:spacing w:line="560" w:lineRule="exact"/>
        <w:jc w:val="center"/>
        <w:rPr>
          <w:sz w:val="24"/>
        </w:rPr>
      </w:pPr>
    </w:p>
    <w:p w:rsidR="00E316CF" w:rsidRPr="000B7480" w:rsidRDefault="00E316CF" w:rsidP="00E316CF">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E316CF" w:rsidRPr="000B7480" w:rsidRDefault="00E316CF" w:rsidP="00E316CF">
      <w:pPr>
        <w:spacing w:line="560" w:lineRule="exact"/>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spacing w:line="460" w:lineRule="exact"/>
        <w:rPr>
          <w:sz w:val="24"/>
        </w:rPr>
      </w:pPr>
    </w:p>
    <w:p w:rsidR="00E316CF" w:rsidRPr="000B7480" w:rsidRDefault="00E316CF" w:rsidP="00E316CF">
      <w:pPr>
        <w:widowControl/>
        <w:jc w:val="left"/>
        <w:rPr>
          <w:sz w:val="24"/>
        </w:rPr>
      </w:pPr>
      <w:r w:rsidRPr="000B7480">
        <w:rPr>
          <w:sz w:val="24"/>
        </w:rPr>
        <w:br w:type="page"/>
      </w:r>
    </w:p>
    <w:p w:rsidR="00E316CF" w:rsidRPr="000F58E8" w:rsidRDefault="00E316CF" w:rsidP="00E316CF">
      <w:pPr>
        <w:tabs>
          <w:tab w:val="left" w:pos="360"/>
        </w:tabs>
        <w:spacing w:line="360" w:lineRule="auto"/>
        <w:rPr>
          <w:b/>
          <w:sz w:val="24"/>
        </w:rPr>
      </w:pPr>
      <w:r w:rsidRPr="000F58E8">
        <w:rPr>
          <w:rFonts w:hint="eastAsia"/>
          <w:b/>
          <w:sz w:val="24"/>
        </w:rPr>
        <w:lastRenderedPageBreak/>
        <w:t>附件</w:t>
      </w:r>
      <w:r>
        <w:rPr>
          <w:rFonts w:hint="eastAsia"/>
          <w:b/>
          <w:sz w:val="24"/>
        </w:rPr>
        <w:t>9</w:t>
      </w:r>
    </w:p>
    <w:p w:rsidR="00E316CF" w:rsidRPr="000B7480" w:rsidRDefault="00E316CF" w:rsidP="00E316CF">
      <w:pPr>
        <w:autoSpaceDN w:val="0"/>
        <w:spacing w:line="360" w:lineRule="auto"/>
        <w:jc w:val="center"/>
        <w:rPr>
          <w:b/>
          <w:bCs/>
          <w:sz w:val="24"/>
        </w:rPr>
      </w:pPr>
      <w:r w:rsidRPr="000B7480">
        <w:rPr>
          <w:rFonts w:hint="eastAsia"/>
          <w:b/>
          <w:bCs/>
          <w:sz w:val="24"/>
        </w:rPr>
        <w:t>制造商售后服务承诺</w:t>
      </w:r>
    </w:p>
    <w:p w:rsidR="00E316CF" w:rsidRPr="000B7480" w:rsidRDefault="00E316CF" w:rsidP="00E316C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承诺内容</w:t>
            </w:r>
          </w:p>
        </w:tc>
      </w:tr>
      <w:tr w:rsidR="00E316CF" w:rsidRPr="000B7480" w:rsidTr="00773B1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tc>
      </w:tr>
      <w:tr w:rsidR="00E316CF" w:rsidRPr="000B7480" w:rsidTr="00773B1F">
        <w:trPr>
          <w:cantSplit/>
          <w:trHeight w:val="2818"/>
          <w:jc w:val="center"/>
        </w:trPr>
        <w:tc>
          <w:tcPr>
            <w:tcW w:w="470"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tc>
      </w:tr>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p w:rsidR="00E316CF" w:rsidRPr="000B7480" w:rsidRDefault="00E316CF" w:rsidP="00773B1F">
            <w:pPr>
              <w:pStyle w:val="11"/>
              <w:spacing w:line="360" w:lineRule="auto"/>
              <w:rPr>
                <w:rFonts w:cs="Arial"/>
                <w:bCs/>
                <w:sz w:val="24"/>
              </w:rPr>
            </w:pPr>
          </w:p>
        </w:tc>
      </w:tr>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p w:rsidR="00E316CF" w:rsidRPr="000B7480" w:rsidRDefault="00E316CF" w:rsidP="00773B1F">
            <w:pPr>
              <w:pStyle w:val="11"/>
              <w:spacing w:line="360" w:lineRule="auto"/>
              <w:rPr>
                <w:rFonts w:cs="Arial"/>
                <w:bCs/>
                <w:sz w:val="24"/>
              </w:rPr>
            </w:pPr>
          </w:p>
        </w:tc>
      </w:tr>
    </w:tbl>
    <w:p w:rsidR="00E316CF" w:rsidRPr="000B7480" w:rsidRDefault="00E316CF" w:rsidP="00E316CF">
      <w:pPr>
        <w:spacing w:line="620" w:lineRule="exact"/>
        <w:rPr>
          <w:sz w:val="24"/>
        </w:rPr>
      </w:pPr>
    </w:p>
    <w:p w:rsidR="00E316CF" w:rsidRPr="000B7480" w:rsidRDefault="00E316CF" w:rsidP="00E316CF">
      <w:pPr>
        <w:spacing w:line="360" w:lineRule="auto"/>
        <w:ind w:firstLineChars="1700" w:firstLine="3794"/>
        <w:rPr>
          <w:sz w:val="24"/>
        </w:rPr>
      </w:pPr>
      <w:r w:rsidRPr="000B7480">
        <w:rPr>
          <w:rFonts w:hint="eastAsia"/>
          <w:sz w:val="24"/>
        </w:rPr>
        <w:t>制造商（加盖制造商公章）：</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snapToGrid w:val="0"/>
        <w:spacing w:line="360" w:lineRule="auto"/>
        <w:rPr>
          <w:sz w:val="24"/>
          <w:szCs w:val="21"/>
        </w:rPr>
      </w:pPr>
    </w:p>
    <w:p w:rsidR="00E316CF" w:rsidRPr="000B7480" w:rsidRDefault="00E316CF" w:rsidP="00E316CF">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E316CF" w:rsidRPr="000B7480" w:rsidRDefault="00E316CF" w:rsidP="00E316CF"/>
    <w:p w:rsidR="00E316CF" w:rsidRPr="000B7480" w:rsidRDefault="00E316CF" w:rsidP="00E316CF">
      <w:pPr>
        <w:widowControl/>
        <w:jc w:val="left"/>
        <w:rPr>
          <w:b/>
          <w:bCs/>
          <w:sz w:val="24"/>
        </w:rPr>
      </w:pPr>
      <w:r w:rsidRPr="000B7480">
        <w:rPr>
          <w:b/>
          <w:bCs/>
          <w:sz w:val="24"/>
        </w:rPr>
        <w:br w:type="page"/>
      </w:r>
    </w:p>
    <w:p w:rsidR="00E316CF" w:rsidRPr="000F58E8" w:rsidRDefault="00E316CF" w:rsidP="00E316CF">
      <w:pPr>
        <w:tabs>
          <w:tab w:val="left" w:pos="360"/>
        </w:tabs>
        <w:spacing w:line="360" w:lineRule="auto"/>
        <w:rPr>
          <w:b/>
          <w:bCs/>
          <w:sz w:val="24"/>
        </w:rPr>
      </w:pPr>
      <w:r w:rsidRPr="000F58E8">
        <w:rPr>
          <w:rFonts w:hint="eastAsia"/>
          <w:b/>
          <w:sz w:val="24"/>
        </w:rPr>
        <w:lastRenderedPageBreak/>
        <w:t>附件</w:t>
      </w:r>
      <w:r>
        <w:rPr>
          <w:rFonts w:hint="eastAsia"/>
          <w:b/>
          <w:sz w:val="24"/>
        </w:rPr>
        <w:t>10</w:t>
      </w:r>
    </w:p>
    <w:p w:rsidR="00E316CF" w:rsidRPr="000B7480" w:rsidRDefault="00E316CF" w:rsidP="00E316CF">
      <w:pPr>
        <w:autoSpaceDN w:val="0"/>
        <w:spacing w:line="360" w:lineRule="auto"/>
        <w:jc w:val="center"/>
        <w:rPr>
          <w:b/>
          <w:bCs/>
          <w:sz w:val="24"/>
        </w:rPr>
      </w:pPr>
      <w:r w:rsidRPr="000B7480">
        <w:rPr>
          <w:rFonts w:hint="eastAsia"/>
          <w:b/>
          <w:bCs/>
          <w:sz w:val="24"/>
        </w:rPr>
        <w:t>投标人售后服务承诺</w:t>
      </w:r>
    </w:p>
    <w:p w:rsidR="00E316CF" w:rsidRPr="000B7480" w:rsidRDefault="00E316CF" w:rsidP="00E316C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sz w:val="24"/>
              </w:rPr>
            </w:pPr>
            <w:r w:rsidRPr="000B7480">
              <w:rPr>
                <w:rFonts w:cs="Arial" w:hint="eastAsia"/>
                <w:sz w:val="24"/>
              </w:rPr>
              <w:t>承诺内容</w:t>
            </w:r>
          </w:p>
        </w:tc>
      </w:tr>
      <w:tr w:rsidR="00E316CF" w:rsidRPr="000B7480" w:rsidTr="00773B1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tc>
      </w:tr>
      <w:tr w:rsidR="00E316CF" w:rsidRPr="000B7480" w:rsidTr="00773B1F">
        <w:trPr>
          <w:cantSplit/>
          <w:trHeight w:val="2818"/>
          <w:jc w:val="center"/>
        </w:trPr>
        <w:tc>
          <w:tcPr>
            <w:tcW w:w="470"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tc>
      </w:tr>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p w:rsidR="00E316CF" w:rsidRPr="000B7480" w:rsidRDefault="00E316CF" w:rsidP="00773B1F">
            <w:pPr>
              <w:pStyle w:val="11"/>
              <w:spacing w:line="360" w:lineRule="auto"/>
              <w:rPr>
                <w:rFonts w:cs="Arial"/>
                <w:bCs/>
                <w:sz w:val="24"/>
              </w:rPr>
            </w:pPr>
          </w:p>
        </w:tc>
      </w:tr>
      <w:tr w:rsidR="00E316CF" w:rsidRPr="000B7480" w:rsidTr="00773B1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316CF" w:rsidRPr="000B7480" w:rsidRDefault="00E316CF" w:rsidP="00773B1F">
            <w:pPr>
              <w:pStyle w:val="11"/>
              <w:spacing w:line="360" w:lineRule="auto"/>
              <w:rPr>
                <w:rFonts w:cs="Arial"/>
                <w:bCs/>
                <w:sz w:val="24"/>
              </w:rPr>
            </w:pPr>
          </w:p>
          <w:p w:rsidR="00E316CF" w:rsidRPr="000B7480" w:rsidRDefault="00E316CF" w:rsidP="00773B1F">
            <w:pPr>
              <w:pStyle w:val="11"/>
              <w:spacing w:line="360" w:lineRule="auto"/>
              <w:rPr>
                <w:rFonts w:cs="Arial"/>
                <w:bCs/>
                <w:sz w:val="24"/>
              </w:rPr>
            </w:pPr>
          </w:p>
        </w:tc>
      </w:tr>
    </w:tbl>
    <w:p w:rsidR="00E316CF" w:rsidRPr="000B7480" w:rsidRDefault="00E316CF" w:rsidP="00E316CF">
      <w:pPr>
        <w:spacing w:line="620" w:lineRule="exact"/>
        <w:rPr>
          <w:sz w:val="24"/>
        </w:rPr>
      </w:pPr>
    </w:p>
    <w:p w:rsidR="00E316CF" w:rsidRPr="000B7480" w:rsidRDefault="00E316CF" w:rsidP="00E316CF">
      <w:pPr>
        <w:spacing w:line="360" w:lineRule="auto"/>
        <w:ind w:firstLineChars="1700" w:firstLine="3794"/>
        <w:rPr>
          <w:sz w:val="24"/>
        </w:rPr>
      </w:pPr>
      <w:r w:rsidRPr="000B7480">
        <w:rPr>
          <w:sz w:val="24"/>
        </w:rPr>
        <w:t>投标人名称：</w:t>
      </w:r>
    </w:p>
    <w:p w:rsidR="00E316CF" w:rsidRPr="000B7480" w:rsidRDefault="00E316CF" w:rsidP="00E316CF">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316CF" w:rsidRPr="000B7480" w:rsidRDefault="00E316CF" w:rsidP="00E316CF">
      <w:pPr>
        <w:spacing w:line="620" w:lineRule="exact"/>
        <w:rPr>
          <w:sz w:val="24"/>
        </w:rPr>
      </w:pPr>
    </w:p>
    <w:p w:rsidR="00E316CF" w:rsidRPr="000B7480" w:rsidRDefault="00E316CF" w:rsidP="00E316CF">
      <w:pPr>
        <w:widowControl/>
        <w:jc w:val="left"/>
        <w:rPr>
          <w:sz w:val="24"/>
        </w:rPr>
      </w:pPr>
      <w:r w:rsidRPr="000B7480">
        <w:rPr>
          <w:sz w:val="24"/>
        </w:rPr>
        <w:br w:type="page"/>
      </w:r>
    </w:p>
    <w:p w:rsidR="00E316CF" w:rsidRPr="000F58E8" w:rsidRDefault="00E316CF" w:rsidP="00E316CF">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1</w:t>
      </w:r>
    </w:p>
    <w:p w:rsidR="00E316CF" w:rsidRPr="000B7480" w:rsidRDefault="00E316CF" w:rsidP="00E316CF">
      <w:pPr>
        <w:autoSpaceDN w:val="0"/>
        <w:spacing w:line="360" w:lineRule="auto"/>
        <w:jc w:val="center"/>
        <w:rPr>
          <w:b/>
          <w:bCs/>
          <w:sz w:val="24"/>
        </w:rPr>
      </w:pPr>
      <w:r w:rsidRPr="000B7480">
        <w:rPr>
          <w:rFonts w:hint="eastAsia"/>
          <w:b/>
          <w:bCs/>
          <w:sz w:val="24"/>
        </w:rPr>
        <w:t>政府采购政策情况表</w:t>
      </w:r>
    </w:p>
    <w:p w:rsidR="00E316CF" w:rsidRPr="000B7480" w:rsidRDefault="00E316CF" w:rsidP="00E316CF">
      <w:pPr>
        <w:spacing w:line="460" w:lineRule="exact"/>
        <w:jc w:val="center"/>
        <w:rPr>
          <w:sz w:val="24"/>
        </w:rPr>
      </w:pPr>
    </w:p>
    <w:p w:rsidR="00E316CF" w:rsidRPr="000B7480" w:rsidRDefault="00E316CF" w:rsidP="00E316CF">
      <w:pPr>
        <w:spacing w:line="460" w:lineRule="exact"/>
        <w:rPr>
          <w:sz w:val="24"/>
        </w:rPr>
      </w:pPr>
      <w:r w:rsidRPr="000B7480">
        <w:rPr>
          <w:sz w:val="24"/>
        </w:rPr>
        <w:t>项目名称：</w:t>
      </w:r>
      <w:r w:rsidRPr="000B7480">
        <w:rPr>
          <w:sz w:val="24"/>
          <w:u w:val="single"/>
        </w:rPr>
        <w:t xml:space="preserve">                    </w:t>
      </w:r>
    </w:p>
    <w:p w:rsidR="00E316CF" w:rsidRPr="000B7480" w:rsidRDefault="00E316CF" w:rsidP="00E316CF">
      <w:pPr>
        <w:spacing w:line="460" w:lineRule="exact"/>
        <w:rPr>
          <w:sz w:val="24"/>
        </w:rPr>
      </w:pPr>
      <w:r w:rsidRPr="000B7480">
        <w:rPr>
          <w:sz w:val="24"/>
        </w:rPr>
        <w:t>项目编号：</w:t>
      </w:r>
      <w:r w:rsidRPr="000B7480">
        <w:rPr>
          <w:sz w:val="24"/>
          <w:u w:val="single"/>
        </w:rPr>
        <w:t xml:space="preserve">                    </w:t>
      </w:r>
    </w:p>
    <w:p w:rsidR="00E316CF" w:rsidRPr="000B7480" w:rsidRDefault="00E316CF" w:rsidP="00E316CF">
      <w:pPr>
        <w:spacing w:line="460" w:lineRule="exact"/>
        <w:rPr>
          <w:sz w:val="24"/>
          <w:u w:val="single"/>
        </w:rPr>
      </w:pPr>
      <w:r w:rsidRPr="000B7480">
        <w:rPr>
          <w:sz w:val="24"/>
        </w:rPr>
        <w:t>包号：</w:t>
      </w:r>
      <w:r w:rsidRPr="000B7480">
        <w:rPr>
          <w:sz w:val="24"/>
          <w:u w:val="single"/>
        </w:rPr>
        <w:t xml:space="preserve">                        </w:t>
      </w:r>
    </w:p>
    <w:p w:rsidR="00E316CF" w:rsidRPr="00172854" w:rsidRDefault="00E316CF" w:rsidP="00E316CF">
      <w:pPr>
        <w:spacing w:line="460" w:lineRule="exact"/>
        <w:rPr>
          <w:sz w:val="24"/>
          <w:szCs w:val="24"/>
        </w:rPr>
      </w:pPr>
      <w:r w:rsidRPr="00172854">
        <w:rPr>
          <w:sz w:val="24"/>
          <w:szCs w:val="24"/>
        </w:rPr>
        <w:t>填报要求：</w:t>
      </w:r>
    </w:p>
    <w:p w:rsidR="00E316CF" w:rsidRPr="00172854" w:rsidRDefault="00E316CF" w:rsidP="00E316CF">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316CF" w:rsidRPr="00172854" w:rsidRDefault="00E316CF" w:rsidP="00E316CF">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316CF" w:rsidRPr="00172854" w:rsidRDefault="00E316CF" w:rsidP="00E316CF">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16CF" w:rsidRPr="00172854" w:rsidRDefault="00E316CF" w:rsidP="00E316CF">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316CF" w:rsidRPr="00172854" w:rsidRDefault="00E316CF" w:rsidP="00E316CF">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16CF" w:rsidRPr="00172854" w:rsidTr="00773B1F">
        <w:trPr>
          <w:trHeight w:val="490"/>
          <w:jc w:val="center"/>
        </w:trPr>
        <w:tc>
          <w:tcPr>
            <w:tcW w:w="556" w:type="pct"/>
            <w:vMerge w:val="restar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金额</w:t>
            </w:r>
          </w:p>
        </w:tc>
      </w:tr>
      <w:tr w:rsidR="00E316CF" w:rsidRPr="00172854" w:rsidTr="00773B1F">
        <w:trPr>
          <w:trHeight w:val="567"/>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567"/>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567"/>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316CF" w:rsidRPr="00172854" w:rsidTr="00773B1F">
        <w:trPr>
          <w:trHeight w:val="567"/>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316CF" w:rsidRPr="00172854" w:rsidTr="00773B1F">
        <w:trPr>
          <w:trHeight w:val="567"/>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316CF" w:rsidRPr="00172854" w:rsidTr="00773B1F">
        <w:trPr>
          <w:trHeight w:val="729"/>
          <w:jc w:val="center"/>
        </w:trPr>
        <w:tc>
          <w:tcPr>
            <w:tcW w:w="556" w:type="pct"/>
            <w:vMerge w:val="restar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金额</w:t>
            </w:r>
          </w:p>
        </w:tc>
      </w:tr>
      <w:tr w:rsidR="00E316CF" w:rsidRPr="00172854" w:rsidTr="00773B1F">
        <w:trPr>
          <w:trHeight w:val="186"/>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224"/>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298"/>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316CF" w:rsidRPr="00172854" w:rsidTr="00773B1F">
        <w:trPr>
          <w:trHeight w:val="240"/>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316CF" w:rsidRPr="00172854" w:rsidTr="00773B1F">
        <w:trPr>
          <w:trHeight w:val="311"/>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316CF" w:rsidRPr="00172854" w:rsidTr="00773B1F">
        <w:trPr>
          <w:trHeight w:val="729"/>
          <w:jc w:val="center"/>
        </w:trPr>
        <w:tc>
          <w:tcPr>
            <w:tcW w:w="556" w:type="pct"/>
            <w:vMerge w:val="restar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rPr>
                <w:b/>
                <w:szCs w:val="21"/>
              </w:rPr>
            </w:pPr>
            <w:r w:rsidRPr="00172854">
              <w:rPr>
                <w:b/>
                <w:szCs w:val="21"/>
              </w:rPr>
              <w:lastRenderedPageBreak/>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制造商</w:t>
            </w:r>
          </w:p>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金额</w:t>
            </w: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tcPr>
          <w:p w:rsidR="00E316CF" w:rsidRPr="00172854" w:rsidRDefault="00E316CF" w:rsidP="00773B1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tcPr>
          <w:p w:rsidR="00E316CF" w:rsidRPr="00172854" w:rsidRDefault="00E316CF" w:rsidP="00773B1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tcPr>
          <w:p w:rsidR="00E316CF" w:rsidRPr="00172854" w:rsidRDefault="00E316CF" w:rsidP="00773B1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tcPr>
          <w:p w:rsidR="00E316CF" w:rsidRPr="00172854" w:rsidRDefault="00E316CF" w:rsidP="00773B1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8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29"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0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9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r>
      <w:tr w:rsidR="00E316CF" w:rsidRPr="00172854" w:rsidTr="00773B1F">
        <w:trPr>
          <w:trHeight w:val="729"/>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316CF" w:rsidRPr="00172854" w:rsidTr="00773B1F">
        <w:trPr>
          <w:trHeight w:val="671"/>
          <w:jc w:val="center"/>
        </w:trPr>
        <w:tc>
          <w:tcPr>
            <w:tcW w:w="556" w:type="pct"/>
            <w:vMerge/>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316CF" w:rsidRPr="00172854" w:rsidRDefault="00E316CF" w:rsidP="00773B1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316CF" w:rsidRPr="00172854" w:rsidTr="00773B1F">
        <w:trPr>
          <w:trHeight w:val="729"/>
          <w:jc w:val="center"/>
        </w:trPr>
        <w:tc>
          <w:tcPr>
            <w:tcW w:w="55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rPr>
                <w:szCs w:val="21"/>
              </w:rPr>
            </w:pPr>
            <w:r w:rsidRPr="00172854">
              <w:rPr>
                <w:szCs w:val="21"/>
              </w:rPr>
              <w:t>如属于中小企业，须提供《中小企业声明函》。</w:t>
            </w:r>
          </w:p>
          <w:p w:rsidR="00E316CF" w:rsidRPr="00172854" w:rsidRDefault="00E316CF" w:rsidP="00773B1F">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316CF" w:rsidRPr="00172854" w:rsidTr="00773B1F">
        <w:trPr>
          <w:trHeight w:val="729"/>
          <w:jc w:val="center"/>
        </w:trPr>
        <w:tc>
          <w:tcPr>
            <w:tcW w:w="55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316CF" w:rsidRPr="00172854" w:rsidRDefault="00E316CF" w:rsidP="00773B1F">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316CF" w:rsidRPr="00172854" w:rsidTr="00773B1F">
        <w:trPr>
          <w:trHeight w:val="729"/>
          <w:jc w:val="center"/>
        </w:trPr>
        <w:tc>
          <w:tcPr>
            <w:tcW w:w="556" w:type="pct"/>
            <w:shd w:val="clear" w:color="auto" w:fill="auto"/>
            <w:vAlign w:val="center"/>
          </w:tcPr>
          <w:p w:rsidR="00E316CF" w:rsidRPr="00172854" w:rsidRDefault="00E316CF" w:rsidP="00773B1F">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316CF" w:rsidRPr="00172854" w:rsidRDefault="00E316CF" w:rsidP="00773B1F">
            <w:pPr>
              <w:pStyle w:val="13"/>
              <w:tabs>
                <w:tab w:val="num" w:pos="1260"/>
              </w:tabs>
              <w:adjustRightInd w:val="0"/>
              <w:snapToGrid w:val="0"/>
              <w:rPr>
                <w:szCs w:val="21"/>
              </w:rPr>
            </w:pPr>
            <w:r w:rsidRPr="00172854">
              <w:rPr>
                <w:szCs w:val="21"/>
              </w:rPr>
              <w:t>如属于残疾人福利性单位，须提供《残疾人福利性单位声明函》。</w:t>
            </w:r>
          </w:p>
          <w:p w:rsidR="00E316CF" w:rsidRPr="00172854" w:rsidRDefault="00E316CF" w:rsidP="00773B1F">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316CF" w:rsidRPr="00172854" w:rsidRDefault="00E316CF" w:rsidP="00E316CF">
      <w:pPr>
        <w:spacing w:line="360" w:lineRule="auto"/>
        <w:ind w:firstLineChars="200" w:firstLine="446"/>
        <w:outlineLvl w:val="0"/>
        <w:rPr>
          <w:sz w:val="24"/>
          <w:szCs w:val="24"/>
        </w:rPr>
      </w:pPr>
    </w:p>
    <w:p w:rsidR="00E316CF" w:rsidRDefault="00E316CF" w:rsidP="00E316CF">
      <w:pPr>
        <w:spacing w:line="360" w:lineRule="auto"/>
        <w:ind w:firstLineChars="1700" w:firstLine="3794"/>
        <w:rPr>
          <w:sz w:val="24"/>
        </w:rPr>
      </w:pPr>
      <w:r w:rsidRPr="0080752E">
        <w:rPr>
          <w:sz w:val="24"/>
        </w:rPr>
        <w:t>投标人名称：</w:t>
      </w:r>
    </w:p>
    <w:p w:rsidR="00E316CF" w:rsidRPr="0080752E" w:rsidRDefault="00E316CF" w:rsidP="00E316CF">
      <w:pPr>
        <w:spacing w:line="360" w:lineRule="auto"/>
        <w:ind w:firstLineChars="1700" w:firstLine="3794"/>
        <w:rPr>
          <w:sz w:val="24"/>
        </w:rPr>
      </w:pPr>
    </w:p>
    <w:p w:rsidR="00E316CF" w:rsidRPr="0080752E" w:rsidRDefault="00E316CF" w:rsidP="00E316CF">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316CF" w:rsidRPr="003D4CF5" w:rsidRDefault="00E316CF" w:rsidP="00E316CF">
      <w:pPr>
        <w:spacing w:line="360" w:lineRule="auto"/>
        <w:ind w:firstLineChars="200" w:firstLine="446"/>
        <w:outlineLvl w:val="0"/>
        <w:rPr>
          <w:sz w:val="24"/>
        </w:rPr>
      </w:pPr>
    </w:p>
    <w:p w:rsidR="00E316CF" w:rsidRPr="0080752E" w:rsidRDefault="00E316CF" w:rsidP="00E316CF">
      <w:pPr>
        <w:spacing w:line="560" w:lineRule="exact"/>
        <w:jc w:val="center"/>
        <w:rPr>
          <w:sz w:val="24"/>
        </w:rPr>
      </w:pPr>
    </w:p>
    <w:p w:rsidR="00E316CF" w:rsidRPr="0080752E" w:rsidRDefault="00E316CF" w:rsidP="00E316CF">
      <w:pPr>
        <w:spacing w:line="560" w:lineRule="exact"/>
        <w:jc w:val="center"/>
        <w:rPr>
          <w:sz w:val="24"/>
        </w:rPr>
      </w:pPr>
    </w:p>
    <w:p w:rsidR="00E316CF" w:rsidRPr="0080752E" w:rsidRDefault="00E316CF" w:rsidP="00E316CF">
      <w:pPr>
        <w:spacing w:line="560" w:lineRule="exact"/>
        <w:jc w:val="center"/>
        <w:rPr>
          <w:sz w:val="24"/>
        </w:rPr>
      </w:pPr>
      <w:r w:rsidRPr="0080752E">
        <w:rPr>
          <w:sz w:val="24"/>
        </w:rPr>
        <w:br w:type="page"/>
      </w:r>
    </w:p>
    <w:p w:rsidR="00E316CF" w:rsidRPr="000F58E8" w:rsidRDefault="00E316CF" w:rsidP="00E316CF">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2</w:t>
      </w:r>
    </w:p>
    <w:p w:rsidR="00E316CF" w:rsidRPr="0080752E" w:rsidRDefault="00E316CF" w:rsidP="00E316CF">
      <w:pPr>
        <w:autoSpaceDN w:val="0"/>
        <w:spacing w:line="360" w:lineRule="auto"/>
        <w:jc w:val="center"/>
        <w:rPr>
          <w:b/>
          <w:bCs/>
          <w:sz w:val="24"/>
        </w:rPr>
      </w:pPr>
      <w:r w:rsidRPr="0080752E">
        <w:rPr>
          <w:b/>
          <w:bCs/>
          <w:sz w:val="24"/>
        </w:rPr>
        <w:t>投标产品配置清单</w:t>
      </w:r>
    </w:p>
    <w:p w:rsidR="00E316CF" w:rsidRPr="0080752E" w:rsidRDefault="00E316CF" w:rsidP="00E316CF">
      <w:pPr>
        <w:spacing w:line="460" w:lineRule="exact"/>
        <w:rPr>
          <w:sz w:val="24"/>
        </w:rPr>
      </w:pPr>
    </w:p>
    <w:p w:rsidR="00E316CF" w:rsidRPr="0080752E" w:rsidRDefault="00E316CF" w:rsidP="00E316CF">
      <w:pPr>
        <w:spacing w:line="460" w:lineRule="exact"/>
        <w:rPr>
          <w:sz w:val="24"/>
        </w:rPr>
      </w:pPr>
      <w:r w:rsidRPr="0080752E">
        <w:rPr>
          <w:sz w:val="24"/>
        </w:rPr>
        <w:t>项目名称：</w:t>
      </w:r>
      <w:r w:rsidRPr="0080752E">
        <w:rPr>
          <w:sz w:val="24"/>
          <w:u w:val="single"/>
        </w:rPr>
        <w:t xml:space="preserve">                    </w:t>
      </w:r>
    </w:p>
    <w:p w:rsidR="00E316CF" w:rsidRPr="0080752E" w:rsidRDefault="00E316CF" w:rsidP="00E316CF">
      <w:pPr>
        <w:spacing w:line="460" w:lineRule="exact"/>
        <w:rPr>
          <w:sz w:val="24"/>
        </w:rPr>
      </w:pPr>
      <w:r w:rsidRPr="0080752E">
        <w:rPr>
          <w:sz w:val="24"/>
        </w:rPr>
        <w:t>项目编号：</w:t>
      </w:r>
      <w:r w:rsidRPr="0080752E">
        <w:rPr>
          <w:sz w:val="24"/>
          <w:u w:val="single"/>
        </w:rPr>
        <w:t xml:space="preserve">                    </w:t>
      </w:r>
    </w:p>
    <w:p w:rsidR="00E316CF" w:rsidRPr="0080752E" w:rsidRDefault="00E316CF" w:rsidP="00E316CF">
      <w:pPr>
        <w:spacing w:line="460" w:lineRule="exact"/>
        <w:rPr>
          <w:sz w:val="24"/>
          <w:u w:val="single"/>
        </w:rPr>
      </w:pPr>
      <w:r w:rsidRPr="0080752E">
        <w:rPr>
          <w:sz w:val="24"/>
        </w:rPr>
        <w:t>包号：</w:t>
      </w:r>
      <w:r w:rsidRPr="0080752E">
        <w:rPr>
          <w:sz w:val="24"/>
          <w:u w:val="single"/>
        </w:rPr>
        <w:t xml:space="preserve">                        </w:t>
      </w:r>
    </w:p>
    <w:p w:rsidR="00E316CF" w:rsidRPr="0080752E" w:rsidRDefault="00E316CF" w:rsidP="00E316C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316CF" w:rsidRPr="0080752E" w:rsidTr="00773B1F">
        <w:tc>
          <w:tcPr>
            <w:tcW w:w="564" w:type="pct"/>
            <w:shd w:val="clear" w:color="auto" w:fill="auto"/>
            <w:vAlign w:val="center"/>
          </w:tcPr>
          <w:p w:rsidR="00E316CF" w:rsidRPr="0080752E" w:rsidRDefault="00E316CF" w:rsidP="00773B1F">
            <w:pPr>
              <w:spacing w:line="560" w:lineRule="exact"/>
              <w:jc w:val="center"/>
              <w:rPr>
                <w:sz w:val="24"/>
              </w:rPr>
            </w:pPr>
            <w:r w:rsidRPr="0080752E">
              <w:rPr>
                <w:sz w:val="24"/>
              </w:rPr>
              <w:t>序号</w:t>
            </w:r>
          </w:p>
        </w:tc>
        <w:tc>
          <w:tcPr>
            <w:tcW w:w="996" w:type="pct"/>
            <w:shd w:val="clear" w:color="auto" w:fill="auto"/>
            <w:vAlign w:val="center"/>
          </w:tcPr>
          <w:p w:rsidR="00E316CF" w:rsidRPr="0080752E" w:rsidRDefault="00E316CF" w:rsidP="00773B1F">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E316CF" w:rsidRPr="0080752E" w:rsidRDefault="00E316CF" w:rsidP="00773B1F">
            <w:pPr>
              <w:spacing w:line="560" w:lineRule="exact"/>
              <w:jc w:val="center"/>
              <w:rPr>
                <w:sz w:val="24"/>
              </w:rPr>
            </w:pPr>
            <w:r w:rsidRPr="0080752E">
              <w:rPr>
                <w:sz w:val="24"/>
              </w:rPr>
              <w:t>规格型号</w:t>
            </w:r>
          </w:p>
        </w:tc>
        <w:tc>
          <w:tcPr>
            <w:tcW w:w="2525" w:type="pct"/>
            <w:shd w:val="clear" w:color="auto" w:fill="auto"/>
            <w:vAlign w:val="center"/>
          </w:tcPr>
          <w:p w:rsidR="00E316CF" w:rsidRPr="0080752E" w:rsidRDefault="00E316CF" w:rsidP="00773B1F">
            <w:pPr>
              <w:spacing w:line="560" w:lineRule="exact"/>
              <w:jc w:val="center"/>
              <w:rPr>
                <w:sz w:val="24"/>
              </w:rPr>
            </w:pPr>
            <w:r w:rsidRPr="0080752E">
              <w:rPr>
                <w:sz w:val="24"/>
              </w:rPr>
              <w:t>详细配置及技术标准</w:t>
            </w:r>
          </w:p>
        </w:tc>
      </w:tr>
      <w:tr w:rsidR="00E316CF" w:rsidRPr="0080752E" w:rsidTr="00773B1F">
        <w:tc>
          <w:tcPr>
            <w:tcW w:w="564" w:type="pct"/>
            <w:shd w:val="clear" w:color="auto" w:fill="auto"/>
            <w:vAlign w:val="center"/>
          </w:tcPr>
          <w:p w:rsidR="00E316CF" w:rsidRPr="0080752E" w:rsidRDefault="00E316CF" w:rsidP="00773B1F">
            <w:pPr>
              <w:spacing w:line="560" w:lineRule="exact"/>
              <w:jc w:val="center"/>
              <w:rPr>
                <w:sz w:val="24"/>
              </w:rPr>
            </w:pPr>
            <w:r w:rsidRPr="0080752E">
              <w:rPr>
                <w:sz w:val="24"/>
              </w:rPr>
              <w:t>1</w:t>
            </w:r>
          </w:p>
        </w:tc>
        <w:tc>
          <w:tcPr>
            <w:tcW w:w="996" w:type="pct"/>
            <w:shd w:val="clear" w:color="auto" w:fill="auto"/>
            <w:vAlign w:val="center"/>
          </w:tcPr>
          <w:p w:rsidR="00E316CF" w:rsidRPr="0080752E" w:rsidRDefault="00E316CF" w:rsidP="00773B1F">
            <w:pPr>
              <w:spacing w:line="560" w:lineRule="exact"/>
              <w:jc w:val="center"/>
              <w:rPr>
                <w:sz w:val="24"/>
              </w:rPr>
            </w:pPr>
          </w:p>
        </w:tc>
        <w:tc>
          <w:tcPr>
            <w:tcW w:w="915" w:type="pct"/>
            <w:shd w:val="clear" w:color="auto" w:fill="auto"/>
            <w:vAlign w:val="center"/>
          </w:tcPr>
          <w:p w:rsidR="00E316CF" w:rsidRPr="0080752E" w:rsidRDefault="00E316CF" w:rsidP="00773B1F">
            <w:pPr>
              <w:spacing w:line="560" w:lineRule="exact"/>
              <w:jc w:val="center"/>
              <w:rPr>
                <w:sz w:val="24"/>
              </w:rPr>
            </w:pPr>
          </w:p>
        </w:tc>
        <w:tc>
          <w:tcPr>
            <w:tcW w:w="2525" w:type="pct"/>
            <w:shd w:val="clear" w:color="auto" w:fill="auto"/>
            <w:vAlign w:val="center"/>
          </w:tcPr>
          <w:p w:rsidR="00E316CF" w:rsidRPr="0080752E" w:rsidRDefault="00E316CF" w:rsidP="00773B1F">
            <w:pPr>
              <w:spacing w:line="560" w:lineRule="exact"/>
              <w:jc w:val="center"/>
              <w:rPr>
                <w:sz w:val="24"/>
              </w:rPr>
            </w:pPr>
          </w:p>
        </w:tc>
      </w:tr>
      <w:tr w:rsidR="00E316CF" w:rsidRPr="0080752E" w:rsidTr="00773B1F">
        <w:tc>
          <w:tcPr>
            <w:tcW w:w="564" w:type="pct"/>
            <w:shd w:val="clear" w:color="auto" w:fill="auto"/>
            <w:vAlign w:val="center"/>
          </w:tcPr>
          <w:p w:rsidR="00E316CF" w:rsidRPr="0080752E" w:rsidRDefault="00E316CF" w:rsidP="00773B1F">
            <w:pPr>
              <w:spacing w:line="560" w:lineRule="exact"/>
              <w:jc w:val="center"/>
              <w:rPr>
                <w:sz w:val="24"/>
              </w:rPr>
            </w:pPr>
            <w:r w:rsidRPr="0080752E">
              <w:rPr>
                <w:sz w:val="24"/>
              </w:rPr>
              <w:t>2</w:t>
            </w:r>
          </w:p>
        </w:tc>
        <w:tc>
          <w:tcPr>
            <w:tcW w:w="996" w:type="pct"/>
            <w:shd w:val="clear" w:color="auto" w:fill="auto"/>
            <w:vAlign w:val="center"/>
          </w:tcPr>
          <w:p w:rsidR="00E316CF" w:rsidRPr="0080752E" w:rsidRDefault="00E316CF" w:rsidP="00773B1F">
            <w:pPr>
              <w:spacing w:line="560" w:lineRule="exact"/>
              <w:jc w:val="center"/>
              <w:rPr>
                <w:sz w:val="24"/>
              </w:rPr>
            </w:pPr>
          </w:p>
        </w:tc>
        <w:tc>
          <w:tcPr>
            <w:tcW w:w="915" w:type="pct"/>
            <w:shd w:val="clear" w:color="auto" w:fill="auto"/>
            <w:vAlign w:val="center"/>
          </w:tcPr>
          <w:p w:rsidR="00E316CF" w:rsidRPr="0080752E" w:rsidRDefault="00E316CF" w:rsidP="00773B1F">
            <w:pPr>
              <w:spacing w:line="560" w:lineRule="exact"/>
              <w:jc w:val="center"/>
              <w:rPr>
                <w:sz w:val="24"/>
              </w:rPr>
            </w:pPr>
          </w:p>
        </w:tc>
        <w:tc>
          <w:tcPr>
            <w:tcW w:w="2525" w:type="pct"/>
            <w:shd w:val="clear" w:color="auto" w:fill="auto"/>
            <w:vAlign w:val="center"/>
          </w:tcPr>
          <w:p w:rsidR="00E316CF" w:rsidRPr="0080752E" w:rsidRDefault="00E316CF" w:rsidP="00773B1F">
            <w:pPr>
              <w:spacing w:line="560" w:lineRule="exact"/>
              <w:jc w:val="center"/>
              <w:rPr>
                <w:sz w:val="24"/>
              </w:rPr>
            </w:pPr>
          </w:p>
        </w:tc>
      </w:tr>
      <w:tr w:rsidR="00E316CF" w:rsidRPr="0080752E" w:rsidTr="00773B1F">
        <w:tc>
          <w:tcPr>
            <w:tcW w:w="564" w:type="pct"/>
            <w:shd w:val="clear" w:color="auto" w:fill="auto"/>
            <w:vAlign w:val="center"/>
          </w:tcPr>
          <w:p w:rsidR="00E316CF" w:rsidRPr="0080752E" w:rsidRDefault="00E316CF" w:rsidP="00773B1F">
            <w:pPr>
              <w:spacing w:line="560" w:lineRule="exact"/>
              <w:jc w:val="center"/>
              <w:rPr>
                <w:sz w:val="24"/>
              </w:rPr>
            </w:pPr>
            <w:r w:rsidRPr="0080752E">
              <w:rPr>
                <w:sz w:val="24"/>
              </w:rPr>
              <w:t>3</w:t>
            </w:r>
          </w:p>
        </w:tc>
        <w:tc>
          <w:tcPr>
            <w:tcW w:w="996" w:type="pct"/>
            <w:shd w:val="clear" w:color="auto" w:fill="auto"/>
            <w:vAlign w:val="center"/>
          </w:tcPr>
          <w:p w:rsidR="00E316CF" w:rsidRPr="0080752E" w:rsidRDefault="00E316CF" w:rsidP="00773B1F">
            <w:pPr>
              <w:spacing w:line="560" w:lineRule="exact"/>
              <w:jc w:val="center"/>
              <w:rPr>
                <w:sz w:val="24"/>
              </w:rPr>
            </w:pPr>
          </w:p>
        </w:tc>
        <w:tc>
          <w:tcPr>
            <w:tcW w:w="915" w:type="pct"/>
            <w:shd w:val="clear" w:color="auto" w:fill="auto"/>
            <w:vAlign w:val="center"/>
          </w:tcPr>
          <w:p w:rsidR="00E316CF" w:rsidRPr="0080752E" w:rsidRDefault="00E316CF" w:rsidP="00773B1F">
            <w:pPr>
              <w:spacing w:line="560" w:lineRule="exact"/>
              <w:jc w:val="center"/>
              <w:rPr>
                <w:sz w:val="24"/>
              </w:rPr>
            </w:pPr>
          </w:p>
        </w:tc>
        <w:tc>
          <w:tcPr>
            <w:tcW w:w="2525" w:type="pct"/>
            <w:shd w:val="clear" w:color="auto" w:fill="auto"/>
            <w:vAlign w:val="center"/>
          </w:tcPr>
          <w:p w:rsidR="00E316CF" w:rsidRPr="0080752E" w:rsidRDefault="00E316CF" w:rsidP="00773B1F">
            <w:pPr>
              <w:spacing w:line="560" w:lineRule="exact"/>
              <w:jc w:val="center"/>
              <w:rPr>
                <w:sz w:val="24"/>
              </w:rPr>
            </w:pPr>
          </w:p>
        </w:tc>
      </w:tr>
      <w:tr w:rsidR="00E316CF" w:rsidRPr="0080752E" w:rsidTr="00773B1F">
        <w:tc>
          <w:tcPr>
            <w:tcW w:w="564" w:type="pct"/>
            <w:shd w:val="clear" w:color="auto" w:fill="auto"/>
            <w:vAlign w:val="center"/>
          </w:tcPr>
          <w:p w:rsidR="00E316CF" w:rsidRPr="0080752E" w:rsidRDefault="00E316CF" w:rsidP="00773B1F">
            <w:pPr>
              <w:spacing w:line="560" w:lineRule="exact"/>
              <w:jc w:val="center"/>
              <w:rPr>
                <w:sz w:val="24"/>
              </w:rPr>
            </w:pPr>
            <w:r w:rsidRPr="0080752E">
              <w:rPr>
                <w:sz w:val="24"/>
              </w:rPr>
              <w:t>…</w:t>
            </w:r>
          </w:p>
        </w:tc>
        <w:tc>
          <w:tcPr>
            <w:tcW w:w="996" w:type="pct"/>
            <w:shd w:val="clear" w:color="auto" w:fill="auto"/>
            <w:vAlign w:val="center"/>
          </w:tcPr>
          <w:p w:rsidR="00E316CF" w:rsidRPr="0080752E" w:rsidRDefault="00E316CF" w:rsidP="00773B1F">
            <w:pPr>
              <w:spacing w:line="560" w:lineRule="exact"/>
              <w:jc w:val="center"/>
              <w:rPr>
                <w:sz w:val="24"/>
              </w:rPr>
            </w:pPr>
          </w:p>
        </w:tc>
        <w:tc>
          <w:tcPr>
            <w:tcW w:w="915" w:type="pct"/>
            <w:shd w:val="clear" w:color="auto" w:fill="auto"/>
            <w:vAlign w:val="center"/>
          </w:tcPr>
          <w:p w:rsidR="00E316CF" w:rsidRPr="0080752E" w:rsidRDefault="00E316CF" w:rsidP="00773B1F">
            <w:pPr>
              <w:spacing w:line="560" w:lineRule="exact"/>
              <w:jc w:val="center"/>
              <w:rPr>
                <w:sz w:val="24"/>
              </w:rPr>
            </w:pPr>
          </w:p>
        </w:tc>
        <w:tc>
          <w:tcPr>
            <w:tcW w:w="2525" w:type="pct"/>
            <w:shd w:val="clear" w:color="auto" w:fill="auto"/>
            <w:vAlign w:val="center"/>
          </w:tcPr>
          <w:p w:rsidR="00E316CF" w:rsidRPr="0080752E" w:rsidRDefault="00E316CF" w:rsidP="00773B1F">
            <w:pPr>
              <w:spacing w:line="560" w:lineRule="exact"/>
              <w:jc w:val="center"/>
              <w:rPr>
                <w:sz w:val="24"/>
              </w:rPr>
            </w:pPr>
          </w:p>
        </w:tc>
      </w:tr>
    </w:tbl>
    <w:p w:rsidR="00E316CF" w:rsidRPr="0080752E" w:rsidRDefault="00E316CF" w:rsidP="00E316CF">
      <w:pPr>
        <w:spacing w:line="560" w:lineRule="exact"/>
        <w:jc w:val="left"/>
        <w:rPr>
          <w:sz w:val="24"/>
        </w:rPr>
      </w:pPr>
    </w:p>
    <w:p w:rsidR="00E316CF" w:rsidRPr="0080752E" w:rsidRDefault="00E316CF" w:rsidP="00E316CF">
      <w:pPr>
        <w:spacing w:line="560" w:lineRule="exact"/>
        <w:jc w:val="left"/>
        <w:rPr>
          <w:sz w:val="24"/>
        </w:rPr>
      </w:pPr>
    </w:p>
    <w:p w:rsidR="00E316CF" w:rsidRPr="0080752E" w:rsidRDefault="00E316CF" w:rsidP="00E316CF">
      <w:pPr>
        <w:spacing w:line="560" w:lineRule="exact"/>
        <w:jc w:val="left"/>
        <w:rPr>
          <w:sz w:val="24"/>
        </w:rPr>
      </w:pPr>
    </w:p>
    <w:p w:rsidR="00E316CF" w:rsidRPr="0080752E" w:rsidRDefault="00E316CF" w:rsidP="00E316CF">
      <w:pPr>
        <w:spacing w:line="560" w:lineRule="exact"/>
        <w:jc w:val="left"/>
        <w:rPr>
          <w:sz w:val="24"/>
        </w:rPr>
      </w:pPr>
    </w:p>
    <w:p w:rsidR="00E316CF" w:rsidRPr="0080752E" w:rsidRDefault="00E316CF" w:rsidP="00E316CF">
      <w:pPr>
        <w:spacing w:line="560" w:lineRule="exact"/>
        <w:jc w:val="left"/>
        <w:rPr>
          <w:sz w:val="24"/>
        </w:rPr>
      </w:pPr>
    </w:p>
    <w:p w:rsidR="00E316CF" w:rsidRPr="0080752E" w:rsidRDefault="00E316CF" w:rsidP="00E316CF">
      <w:pPr>
        <w:spacing w:line="360" w:lineRule="auto"/>
        <w:ind w:firstLineChars="1700" w:firstLine="3794"/>
        <w:rPr>
          <w:sz w:val="24"/>
        </w:rPr>
      </w:pPr>
      <w:r w:rsidRPr="0080752E">
        <w:rPr>
          <w:sz w:val="24"/>
        </w:rPr>
        <w:t>投标人名称：</w:t>
      </w:r>
    </w:p>
    <w:p w:rsidR="00E316CF" w:rsidRPr="0080752E" w:rsidRDefault="00E316CF" w:rsidP="00E316CF">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316CF" w:rsidRPr="00DD708B" w:rsidRDefault="00E316CF" w:rsidP="00E316CF">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E316CF" w:rsidRPr="000F58E8" w:rsidRDefault="00E316CF" w:rsidP="00E316CF">
      <w:pPr>
        <w:tabs>
          <w:tab w:val="left" w:pos="360"/>
        </w:tabs>
        <w:spacing w:line="360" w:lineRule="auto"/>
        <w:rPr>
          <w:b/>
          <w:sz w:val="24"/>
        </w:rPr>
      </w:pPr>
      <w:r w:rsidRPr="000F58E8">
        <w:rPr>
          <w:b/>
          <w:sz w:val="24"/>
        </w:rPr>
        <w:lastRenderedPageBreak/>
        <w:t>附件</w:t>
      </w:r>
      <w:r w:rsidRPr="000F58E8">
        <w:rPr>
          <w:rFonts w:hint="eastAsia"/>
          <w:b/>
          <w:sz w:val="24"/>
        </w:rPr>
        <w:t>1</w:t>
      </w:r>
      <w:r>
        <w:rPr>
          <w:rFonts w:hint="eastAsia"/>
          <w:b/>
          <w:sz w:val="24"/>
        </w:rPr>
        <w:t>3</w:t>
      </w:r>
    </w:p>
    <w:p w:rsidR="00E316CF" w:rsidRPr="00156549" w:rsidRDefault="00E316CF" w:rsidP="00E316CF">
      <w:pPr>
        <w:autoSpaceDE w:val="0"/>
        <w:autoSpaceDN w:val="0"/>
        <w:spacing w:line="480" w:lineRule="auto"/>
        <w:jc w:val="center"/>
        <w:rPr>
          <w:b/>
          <w:sz w:val="24"/>
          <w:szCs w:val="24"/>
        </w:rPr>
      </w:pPr>
      <w:r w:rsidRPr="00156549">
        <w:rPr>
          <w:b/>
          <w:sz w:val="24"/>
          <w:szCs w:val="24"/>
        </w:rPr>
        <w:t>中小企业声明函（货物）</w:t>
      </w:r>
    </w:p>
    <w:p w:rsidR="00E316CF" w:rsidRPr="00156549" w:rsidRDefault="00E316CF" w:rsidP="00E316CF">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316CF" w:rsidRPr="00156549" w:rsidRDefault="00E316CF" w:rsidP="00E316CF">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316CF" w:rsidRPr="00156549" w:rsidRDefault="00E316CF" w:rsidP="00E316CF">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316CF" w:rsidRPr="00156549" w:rsidRDefault="00E316CF" w:rsidP="00E316CF">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316CF" w:rsidRPr="00694E79" w:rsidRDefault="00E316CF" w:rsidP="00E316CF">
      <w:pPr>
        <w:autoSpaceDE w:val="0"/>
        <w:autoSpaceDN w:val="0"/>
        <w:spacing w:line="500" w:lineRule="exact"/>
        <w:ind w:left="641"/>
        <w:jc w:val="left"/>
        <w:rPr>
          <w:sz w:val="24"/>
          <w:szCs w:val="24"/>
        </w:rPr>
      </w:pPr>
      <w:r w:rsidRPr="00694E79">
        <w:rPr>
          <w:sz w:val="24"/>
          <w:szCs w:val="24"/>
        </w:rPr>
        <w:t>……</w:t>
      </w:r>
    </w:p>
    <w:p w:rsidR="00E316CF" w:rsidRPr="00156549" w:rsidRDefault="00E316CF" w:rsidP="00E316CF">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316CF" w:rsidRPr="00156549" w:rsidRDefault="00E316CF" w:rsidP="00E316CF">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E316CF" w:rsidRPr="00156549" w:rsidRDefault="00E316CF" w:rsidP="00E316CF">
      <w:pPr>
        <w:autoSpaceDE w:val="0"/>
        <w:autoSpaceDN w:val="0"/>
        <w:spacing w:line="500" w:lineRule="exact"/>
        <w:ind w:left="3840"/>
        <w:jc w:val="left"/>
        <w:rPr>
          <w:sz w:val="24"/>
          <w:szCs w:val="24"/>
        </w:rPr>
      </w:pPr>
      <w:r w:rsidRPr="00156549">
        <w:rPr>
          <w:sz w:val="24"/>
          <w:szCs w:val="24"/>
        </w:rPr>
        <w:t>投标人名称：</w:t>
      </w:r>
    </w:p>
    <w:p w:rsidR="00E316CF" w:rsidRPr="00156549" w:rsidRDefault="00E316CF" w:rsidP="00E316CF">
      <w:pPr>
        <w:autoSpaceDE w:val="0"/>
        <w:autoSpaceDN w:val="0"/>
        <w:spacing w:line="500" w:lineRule="exact"/>
        <w:ind w:left="3840"/>
        <w:jc w:val="left"/>
        <w:rPr>
          <w:b/>
          <w:sz w:val="24"/>
          <w:szCs w:val="24"/>
        </w:rPr>
      </w:pPr>
      <w:r w:rsidRPr="00156549">
        <w:rPr>
          <w:sz w:val="24"/>
          <w:szCs w:val="24"/>
        </w:rPr>
        <w:t>日期：</w:t>
      </w:r>
    </w:p>
    <w:p w:rsidR="00E316CF" w:rsidRPr="00156549" w:rsidRDefault="00E316CF" w:rsidP="00E316CF">
      <w:pPr>
        <w:spacing w:line="360" w:lineRule="auto"/>
        <w:ind w:right="84" w:firstLineChars="100" w:firstLine="224"/>
        <w:rPr>
          <w:b/>
          <w:sz w:val="24"/>
          <w:szCs w:val="24"/>
        </w:rPr>
      </w:pPr>
      <w:r w:rsidRPr="00156549">
        <w:rPr>
          <w:b/>
          <w:sz w:val="24"/>
          <w:szCs w:val="24"/>
        </w:rPr>
        <w:t>注：</w:t>
      </w:r>
    </w:p>
    <w:p w:rsidR="00E316CF" w:rsidRPr="00156549" w:rsidRDefault="00E316CF" w:rsidP="00E316CF">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316CF" w:rsidRPr="00156549" w:rsidRDefault="00E316CF" w:rsidP="00E316CF">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E316CF" w:rsidRPr="00156549" w:rsidRDefault="00E316CF" w:rsidP="00E316CF">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E316CF" w:rsidRDefault="00E316CF" w:rsidP="00E316CF">
      <w:pPr>
        <w:widowControl/>
        <w:jc w:val="left"/>
        <w:rPr>
          <w:color w:val="FF0000"/>
          <w:sz w:val="24"/>
          <w:szCs w:val="21"/>
        </w:rPr>
      </w:pPr>
      <w:r>
        <w:rPr>
          <w:color w:val="FF0000"/>
          <w:sz w:val="24"/>
          <w:szCs w:val="21"/>
        </w:rPr>
        <w:br w:type="page"/>
      </w:r>
    </w:p>
    <w:p w:rsidR="00E316CF" w:rsidRDefault="00E316CF" w:rsidP="00E316CF">
      <w:pPr>
        <w:widowControl/>
        <w:jc w:val="left"/>
        <w:rPr>
          <w:color w:val="FF0000"/>
          <w:sz w:val="24"/>
          <w:szCs w:val="21"/>
        </w:rPr>
      </w:pPr>
    </w:p>
    <w:p w:rsidR="00E316CF" w:rsidRDefault="00E316CF" w:rsidP="00E316CF">
      <w:pPr>
        <w:autoSpaceDN w:val="0"/>
        <w:spacing w:line="360" w:lineRule="auto"/>
        <w:jc w:val="left"/>
        <w:rPr>
          <w:b/>
          <w:bCs/>
          <w:sz w:val="24"/>
        </w:rPr>
      </w:pPr>
      <w:r>
        <w:rPr>
          <w:rFonts w:hint="eastAsia"/>
          <w:b/>
          <w:kern w:val="0"/>
          <w:sz w:val="24"/>
          <w:szCs w:val="21"/>
        </w:rPr>
        <w:t>若不是残疾人福利性单位，投标文件中可不提供此声明函</w:t>
      </w:r>
    </w:p>
    <w:p w:rsidR="00E316CF" w:rsidRDefault="00E316CF" w:rsidP="00E316CF">
      <w:pPr>
        <w:autoSpaceDN w:val="0"/>
        <w:spacing w:line="360" w:lineRule="auto"/>
        <w:jc w:val="center"/>
        <w:rPr>
          <w:b/>
          <w:bCs/>
          <w:sz w:val="24"/>
        </w:rPr>
      </w:pPr>
    </w:p>
    <w:p w:rsidR="00E316CF" w:rsidRPr="00BA30A7" w:rsidRDefault="00E316CF" w:rsidP="00E316CF">
      <w:pPr>
        <w:snapToGrid w:val="0"/>
        <w:spacing w:line="360" w:lineRule="auto"/>
        <w:jc w:val="center"/>
        <w:rPr>
          <w:b/>
          <w:bCs/>
          <w:sz w:val="24"/>
        </w:rPr>
      </w:pPr>
      <w:r w:rsidRPr="00BA30A7">
        <w:rPr>
          <w:rFonts w:hint="eastAsia"/>
          <w:b/>
          <w:bCs/>
          <w:sz w:val="24"/>
        </w:rPr>
        <w:t>残疾人福利性单位声明函</w:t>
      </w:r>
    </w:p>
    <w:p w:rsidR="00E316CF" w:rsidRPr="00BA30A7" w:rsidRDefault="00E316CF" w:rsidP="00E316CF">
      <w:pPr>
        <w:snapToGrid w:val="0"/>
        <w:spacing w:line="360" w:lineRule="auto"/>
        <w:ind w:firstLineChars="200" w:firstLine="448"/>
        <w:jc w:val="left"/>
        <w:rPr>
          <w:b/>
          <w:bCs/>
          <w:sz w:val="24"/>
        </w:rPr>
      </w:pPr>
    </w:p>
    <w:p w:rsidR="00E316CF" w:rsidRPr="00BA30A7" w:rsidRDefault="00E316CF" w:rsidP="00E316C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316CF" w:rsidRPr="00BA30A7" w:rsidRDefault="00E316CF" w:rsidP="00E316C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316CF" w:rsidRPr="00BA30A7" w:rsidRDefault="00E316CF" w:rsidP="00E316CF">
      <w:pPr>
        <w:snapToGrid w:val="0"/>
        <w:spacing w:line="360" w:lineRule="auto"/>
        <w:ind w:firstLineChars="200" w:firstLine="446"/>
        <w:jc w:val="left"/>
        <w:rPr>
          <w:bCs/>
          <w:sz w:val="24"/>
        </w:rPr>
      </w:pPr>
    </w:p>
    <w:p w:rsidR="00E316CF" w:rsidRPr="00BA30A7" w:rsidRDefault="00E316CF" w:rsidP="00E316CF">
      <w:pPr>
        <w:snapToGrid w:val="0"/>
        <w:spacing w:line="360" w:lineRule="auto"/>
        <w:ind w:firstLineChars="200" w:firstLine="446"/>
        <w:jc w:val="left"/>
        <w:rPr>
          <w:bCs/>
          <w:sz w:val="24"/>
        </w:rPr>
      </w:pPr>
    </w:p>
    <w:p w:rsidR="00E316CF" w:rsidRDefault="00E316CF" w:rsidP="00E316C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316CF" w:rsidRPr="00BA30A7" w:rsidRDefault="00E316CF" w:rsidP="00E316CF">
      <w:pPr>
        <w:snapToGrid w:val="0"/>
        <w:spacing w:line="360" w:lineRule="auto"/>
        <w:ind w:firstLineChars="200" w:firstLine="446"/>
        <w:jc w:val="left"/>
        <w:rPr>
          <w:bCs/>
          <w:sz w:val="24"/>
        </w:rPr>
      </w:pPr>
    </w:p>
    <w:p w:rsidR="00E316CF" w:rsidRPr="00BA30A7" w:rsidRDefault="00E316CF" w:rsidP="00E316C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316CF" w:rsidRPr="00156549" w:rsidRDefault="00E316CF" w:rsidP="00E316CF">
      <w:pPr>
        <w:snapToGrid w:val="0"/>
        <w:spacing w:line="360" w:lineRule="auto"/>
        <w:ind w:firstLineChars="200" w:firstLine="446"/>
        <w:jc w:val="left"/>
        <w:rPr>
          <w:sz w:val="24"/>
          <w:szCs w:val="21"/>
        </w:rPr>
      </w:pPr>
    </w:p>
    <w:p w:rsidR="00E316CF" w:rsidRPr="00156549" w:rsidRDefault="00E316CF" w:rsidP="00E316CF">
      <w:pPr>
        <w:snapToGrid w:val="0"/>
        <w:spacing w:line="360" w:lineRule="auto"/>
        <w:ind w:firstLineChars="200" w:firstLine="446"/>
        <w:rPr>
          <w:sz w:val="24"/>
          <w:szCs w:val="21"/>
        </w:rPr>
      </w:pPr>
      <w:r w:rsidRPr="00156549">
        <w:rPr>
          <w:sz w:val="24"/>
          <w:szCs w:val="21"/>
        </w:rPr>
        <w:t>注：</w:t>
      </w:r>
    </w:p>
    <w:p w:rsidR="00E316CF" w:rsidRPr="00156549" w:rsidRDefault="00E316CF" w:rsidP="00E316C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316CF" w:rsidRPr="00156549" w:rsidRDefault="00E316CF" w:rsidP="00E316C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316CF" w:rsidRPr="000D6E6A" w:rsidRDefault="00E316CF" w:rsidP="00E316CF">
      <w:pPr>
        <w:snapToGrid w:val="0"/>
        <w:spacing w:line="360" w:lineRule="auto"/>
        <w:ind w:firstLineChars="200" w:firstLine="446"/>
        <w:rPr>
          <w:sz w:val="24"/>
          <w:szCs w:val="21"/>
        </w:rPr>
      </w:pPr>
    </w:p>
    <w:p w:rsidR="00E316CF" w:rsidRPr="001A575B" w:rsidRDefault="00E316CF" w:rsidP="00E316CF">
      <w:pPr>
        <w:snapToGrid w:val="0"/>
        <w:spacing w:line="360" w:lineRule="auto"/>
        <w:ind w:firstLineChars="200" w:firstLine="446"/>
        <w:rPr>
          <w:color w:val="FF0000"/>
          <w:sz w:val="24"/>
          <w:szCs w:val="21"/>
        </w:rPr>
      </w:pPr>
    </w:p>
    <w:p w:rsidR="00E316CF" w:rsidRDefault="00E316CF" w:rsidP="00E316CF">
      <w:pPr>
        <w:snapToGrid w:val="0"/>
        <w:spacing w:line="360" w:lineRule="auto"/>
        <w:rPr>
          <w:color w:val="FF0000"/>
          <w:sz w:val="24"/>
          <w:szCs w:val="21"/>
        </w:rPr>
      </w:pPr>
    </w:p>
    <w:p w:rsidR="00E316CF" w:rsidRDefault="00E316CF" w:rsidP="00E316CF">
      <w:pPr>
        <w:widowControl/>
        <w:jc w:val="left"/>
        <w:rPr>
          <w:sz w:val="24"/>
        </w:rPr>
      </w:pPr>
      <w:r>
        <w:rPr>
          <w:sz w:val="24"/>
        </w:rPr>
        <w:br w:type="page"/>
      </w:r>
    </w:p>
    <w:p w:rsidR="00E316CF" w:rsidRPr="0041737D" w:rsidRDefault="00E316CF" w:rsidP="00E316CF">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E316CF" w:rsidRDefault="00E316CF">
      <w:pPr>
        <w:widowControl/>
        <w:jc w:val="left"/>
        <w:rPr>
          <w:sz w:val="24"/>
        </w:rPr>
      </w:pPr>
      <w:r>
        <w:rPr>
          <w:sz w:val="24"/>
        </w:rPr>
        <w:br w:type="page"/>
      </w:r>
    </w:p>
    <w:p w:rsidR="00C55371" w:rsidRPr="00750AB2" w:rsidRDefault="00C55371">
      <w:pPr>
        <w:widowControl/>
        <w:jc w:val="left"/>
        <w:rPr>
          <w:sz w:val="24"/>
        </w:rPr>
      </w:pP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E316CF" w:rsidRDefault="00E316CF" w:rsidP="00E316CF">
      <w:pPr>
        <w:autoSpaceDE w:val="0"/>
        <w:autoSpaceDN w:val="0"/>
        <w:adjustRightInd w:val="0"/>
        <w:spacing w:line="520" w:lineRule="exact"/>
        <w:jc w:val="center"/>
        <w:rPr>
          <w:b/>
          <w:sz w:val="22"/>
        </w:rPr>
      </w:pPr>
      <w:r w:rsidRPr="00E316CF">
        <w:rPr>
          <w:b/>
          <w:sz w:val="22"/>
        </w:rPr>
        <w:t>第二包</w:t>
      </w:r>
    </w:p>
    <w:p w:rsidR="004A3B65" w:rsidRPr="00E316CF" w:rsidRDefault="004A3B65" w:rsidP="004A3B65">
      <w:pPr>
        <w:autoSpaceDE w:val="0"/>
        <w:autoSpaceDN w:val="0"/>
        <w:adjustRightInd w:val="0"/>
        <w:spacing w:line="520" w:lineRule="exact"/>
        <w:rPr>
          <w:b/>
          <w:kern w:val="0"/>
          <w:sz w:val="24"/>
        </w:rPr>
      </w:pPr>
      <w:r w:rsidRPr="00E316CF">
        <w:rPr>
          <w:b/>
          <w:noProof/>
        </w:rPr>
        <w:drawing>
          <wp:anchor distT="0" distB="0" distL="114300" distR="114300" simplePos="0" relativeHeight="251663360" behindDoc="0" locked="0" layoutInCell="1" allowOverlap="1" wp14:anchorId="70682C0F" wp14:editId="676F2BC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9D3172">
        <w:tc>
          <w:tcPr>
            <w:tcW w:w="1061" w:type="pct"/>
            <w:vAlign w:val="center"/>
          </w:tcPr>
          <w:p w:rsidR="00323B26" w:rsidRPr="00A93BB4" w:rsidRDefault="00323B26" w:rsidP="009D3172">
            <w:pPr>
              <w:jc w:val="center"/>
              <w:rPr>
                <w:szCs w:val="21"/>
              </w:rPr>
            </w:pPr>
            <w:r w:rsidRPr="00A93BB4">
              <w:rPr>
                <w:rFonts w:hint="eastAsia"/>
                <w:szCs w:val="21"/>
              </w:rPr>
              <w:t>序号</w:t>
            </w:r>
          </w:p>
        </w:tc>
        <w:tc>
          <w:tcPr>
            <w:tcW w:w="2273" w:type="pct"/>
            <w:vAlign w:val="center"/>
          </w:tcPr>
          <w:p w:rsidR="00323B26" w:rsidRPr="00A93BB4" w:rsidRDefault="00323B26" w:rsidP="009D3172">
            <w:pPr>
              <w:jc w:val="center"/>
              <w:rPr>
                <w:szCs w:val="21"/>
              </w:rPr>
            </w:pPr>
            <w:r w:rsidRPr="00A93BB4">
              <w:rPr>
                <w:rFonts w:hint="eastAsia"/>
                <w:szCs w:val="21"/>
              </w:rPr>
              <w:t>单位名称</w:t>
            </w:r>
          </w:p>
        </w:tc>
        <w:tc>
          <w:tcPr>
            <w:tcW w:w="1667" w:type="pct"/>
            <w:vAlign w:val="center"/>
          </w:tcPr>
          <w:p w:rsidR="00323B26" w:rsidRPr="00A93BB4" w:rsidRDefault="00323B26" w:rsidP="009D3172">
            <w:pPr>
              <w:jc w:val="center"/>
              <w:rPr>
                <w:szCs w:val="21"/>
              </w:rPr>
            </w:pPr>
            <w:r w:rsidRPr="00A93BB4">
              <w:rPr>
                <w:rFonts w:hint="eastAsia"/>
                <w:szCs w:val="21"/>
              </w:rPr>
              <w:t>相互关系类型</w:t>
            </w:r>
          </w:p>
        </w:tc>
      </w:tr>
      <w:tr w:rsidR="00323B26" w:rsidRPr="00A93BB4" w:rsidTr="009D3172">
        <w:tc>
          <w:tcPr>
            <w:tcW w:w="1061" w:type="pct"/>
            <w:vAlign w:val="center"/>
          </w:tcPr>
          <w:p w:rsidR="00323B26" w:rsidRPr="00A93BB4" w:rsidRDefault="00323B26" w:rsidP="009D3172">
            <w:pPr>
              <w:jc w:val="center"/>
              <w:rPr>
                <w:szCs w:val="21"/>
              </w:rPr>
            </w:pPr>
            <w:r w:rsidRPr="00A93BB4">
              <w:rPr>
                <w:rFonts w:hint="eastAsia"/>
                <w:szCs w:val="21"/>
              </w:rPr>
              <w:t>1</w:t>
            </w:r>
          </w:p>
        </w:tc>
        <w:tc>
          <w:tcPr>
            <w:tcW w:w="2273" w:type="pct"/>
            <w:vAlign w:val="center"/>
          </w:tcPr>
          <w:p w:rsidR="00323B26" w:rsidRPr="00A93BB4" w:rsidRDefault="00323B26" w:rsidP="009D3172">
            <w:pPr>
              <w:jc w:val="center"/>
              <w:rPr>
                <w:szCs w:val="21"/>
              </w:rPr>
            </w:pPr>
          </w:p>
        </w:tc>
        <w:tc>
          <w:tcPr>
            <w:tcW w:w="1667" w:type="pct"/>
            <w:vAlign w:val="center"/>
          </w:tcPr>
          <w:p w:rsidR="00323B26" w:rsidRPr="00A93BB4" w:rsidRDefault="00323B26" w:rsidP="009D3172">
            <w:pPr>
              <w:jc w:val="center"/>
              <w:rPr>
                <w:szCs w:val="21"/>
              </w:rPr>
            </w:pPr>
          </w:p>
        </w:tc>
      </w:tr>
      <w:tr w:rsidR="00323B26" w:rsidRPr="00A93BB4" w:rsidTr="009D3172">
        <w:tc>
          <w:tcPr>
            <w:tcW w:w="1061" w:type="pct"/>
            <w:vAlign w:val="center"/>
          </w:tcPr>
          <w:p w:rsidR="00323B26" w:rsidRPr="00A93BB4" w:rsidRDefault="00323B26" w:rsidP="009D3172">
            <w:pPr>
              <w:jc w:val="center"/>
              <w:rPr>
                <w:szCs w:val="21"/>
              </w:rPr>
            </w:pPr>
            <w:r w:rsidRPr="00A93BB4">
              <w:rPr>
                <w:rFonts w:hint="eastAsia"/>
                <w:szCs w:val="21"/>
              </w:rPr>
              <w:t>2</w:t>
            </w:r>
          </w:p>
        </w:tc>
        <w:tc>
          <w:tcPr>
            <w:tcW w:w="2273" w:type="pct"/>
            <w:vAlign w:val="center"/>
          </w:tcPr>
          <w:p w:rsidR="00323B26" w:rsidRPr="00A93BB4" w:rsidRDefault="00323B26" w:rsidP="009D3172">
            <w:pPr>
              <w:jc w:val="center"/>
              <w:rPr>
                <w:szCs w:val="21"/>
              </w:rPr>
            </w:pPr>
          </w:p>
        </w:tc>
        <w:tc>
          <w:tcPr>
            <w:tcW w:w="1667" w:type="pct"/>
            <w:vAlign w:val="center"/>
          </w:tcPr>
          <w:p w:rsidR="00323B26" w:rsidRPr="00A93BB4" w:rsidRDefault="00323B26" w:rsidP="009D3172">
            <w:pPr>
              <w:jc w:val="center"/>
              <w:rPr>
                <w:szCs w:val="21"/>
              </w:rPr>
            </w:pPr>
          </w:p>
        </w:tc>
      </w:tr>
      <w:tr w:rsidR="00323B26" w:rsidRPr="00A93BB4" w:rsidTr="009D3172">
        <w:tc>
          <w:tcPr>
            <w:tcW w:w="1061" w:type="pct"/>
            <w:vAlign w:val="center"/>
          </w:tcPr>
          <w:p w:rsidR="00323B26" w:rsidRPr="00A93BB4" w:rsidRDefault="00323B26" w:rsidP="009D3172">
            <w:pPr>
              <w:jc w:val="center"/>
              <w:rPr>
                <w:szCs w:val="21"/>
              </w:rPr>
            </w:pPr>
            <w:r w:rsidRPr="00A93BB4">
              <w:rPr>
                <w:rFonts w:hint="eastAsia"/>
                <w:szCs w:val="21"/>
              </w:rPr>
              <w:t>3</w:t>
            </w:r>
          </w:p>
        </w:tc>
        <w:tc>
          <w:tcPr>
            <w:tcW w:w="2273" w:type="pct"/>
            <w:vAlign w:val="center"/>
          </w:tcPr>
          <w:p w:rsidR="00323B26" w:rsidRPr="00A93BB4" w:rsidRDefault="00323B26" w:rsidP="009D3172">
            <w:pPr>
              <w:jc w:val="center"/>
              <w:rPr>
                <w:szCs w:val="21"/>
              </w:rPr>
            </w:pPr>
          </w:p>
        </w:tc>
        <w:tc>
          <w:tcPr>
            <w:tcW w:w="1667" w:type="pct"/>
            <w:vAlign w:val="center"/>
          </w:tcPr>
          <w:p w:rsidR="00323B26" w:rsidRPr="00A93BB4" w:rsidRDefault="00323B26" w:rsidP="009D3172">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773B1F" w:rsidRPr="00C93C02" w:rsidTr="00773B1F">
        <w:trPr>
          <w:cantSplit/>
          <w:trHeight w:val="567"/>
        </w:trPr>
        <w:tc>
          <w:tcPr>
            <w:tcW w:w="3060" w:type="dxa"/>
            <w:gridSpan w:val="2"/>
            <w:vAlign w:val="center"/>
          </w:tcPr>
          <w:p w:rsidR="00773B1F" w:rsidRPr="00C93C02" w:rsidRDefault="00773B1F" w:rsidP="00B11142">
            <w:pPr>
              <w:pStyle w:val="af1"/>
              <w:spacing w:line="240" w:lineRule="auto"/>
              <w:ind w:left="0"/>
              <w:jc w:val="center"/>
              <w:rPr>
                <w:color w:val="000000"/>
              </w:rPr>
            </w:pPr>
            <w:proofErr w:type="gramStart"/>
            <w:r>
              <w:rPr>
                <w:rFonts w:hint="eastAsia"/>
                <w:color w:val="000000"/>
              </w:rPr>
              <w:t>云资源</w:t>
            </w:r>
            <w:proofErr w:type="gramEnd"/>
          </w:p>
        </w:tc>
        <w:tc>
          <w:tcPr>
            <w:tcW w:w="2520" w:type="dxa"/>
            <w:vAlign w:val="center"/>
          </w:tcPr>
          <w:p w:rsidR="00773B1F" w:rsidRPr="00C93C02" w:rsidRDefault="00773B1F" w:rsidP="00B11142">
            <w:pPr>
              <w:pStyle w:val="af1"/>
              <w:spacing w:line="240" w:lineRule="auto"/>
              <w:ind w:left="0"/>
              <w:jc w:val="center"/>
              <w:rPr>
                <w:color w:val="000000"/>
              </w:rPr>
            </w:pPr>
          </w:p>
        </w:tc>
        <w:tc>
          <w:tcPr>
            <w:tcW w:w="2700" w:type="dxa"/>
            <w:vAlign w:val="center"/>
          </w:tcPr>
          <w:p w:rsidR="00773B1F" w:rsidRPr="00C93C02" w:rsidRDefault="00773B1F"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773B1F" w:rsidRDefault="00773B1F" w:rsidP="00E53FF8">
      <w:pPr>
        <w:spacing w:line="460" w:lineRule="exact"/>
        <w:rPr>
          <w:sz w:val="24"/>
        </w:rPr>
      </w:pPr>
      <w:r>
        <w:rPr>
          <w:rFonts w:hint="eastAsia"/>
          <w:sz w:val="24"/>
        </w:rPr>
        <w:t>4-1</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w:t>
      </w:r>
      <w:r w:rsidR="00773B1F">
        <w:rPr>
          <w:rFonts w:hint="eastAsia"/>
          <w:sz w:val="22"/>
          <w:szCs w:val="24"/>
        </w:rPr>
        <w:t>开标一览表中应用软件部分</w:t>
      </w:r>
      <w:r w:rsidRPr="009D5669">
        <w:rPr>
          <w:rFonts w:hint="eastAsia"/>
          <w:sz w:val="22"/>
          <w:szCs w:val="24"/>
        </w:rPr>
        <w:t>保持一致。</w:t>
      </w:r>
    </w:p>
    <w:p w:rsidR="00E53FF8" w:rsidRPr="00750AB2" w:rsidRDefault="00E53FF8" w:rsidP="00E53FF8">
      <w:pPr>
        <w:ind w:left="180" w:firstLineChars="200" w:firstLine="386"/>
      </w:pPr>
    </w:p>
    <w:p w:rsidR="00773B1F" w:rsidRDefault="00773B1F" w:rsidP="00773B1F">
      <w:pPr>
        <w:spacing w:line="460" w:lineRule="exact"/>
        <w:rPr>
          <w:sz w:val="24"/>
        </w:rPr>
      </w:pPr>
      <w:r>
        <w:rPr>
          <w:rFonts w:hint="eastAsia"/>
          <w:sz w:val="24"/>
        </w:rPr>
        <w:t>4-2</w:t>
      </w:r>
    </w:p>
    <w:p w:rsidR="00773B1F" w:rsidRPr="00750AB2" w:rsidRDefault="00773B1F" w:rsidP="00773B1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73B1F" w:rsidRPr="00750AB2" w:rsidTr="00773B1F">
        <w:trPr>
          <w:trHeight w:val="555"/>
          <w:jc w:val="center"/>
        </w:trPr>
        <w:tc>
          <w:tcPr>
            <w:tcW w:w="878" w:type="dxa"/>
            <w:vAlign w:val="center"/>
          </w:tcPr>
          <w:p w:rsidR="00773B1F" w:rsidRPr="00750AB2" w:rsidRDefault="00773B1F" w:rsidP="00773B1F">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773B1F" w:rsidRPr="00750AB2" w:rsidRDefault="00773B1F" w:rsidP="00773B1F">
            <w:pPr>
              <w:widowControl/>
              <w:jc w:val="center"/>
              <w:rPr>
                <w:b/>
                <w:bCs/>
                <w:kern w:val="0"/>
                <w:sz w:val="24"/>
                <w:szCs w:val="24"/>
              </w:rPr>
            </w:pPr>
            <w:r w:rsidRPr="00750AB2">
              <w:rPr>
                <w:b/>
                <w:bCs/>
                <w:kern w:val="0"/>
                <w:sz w:val="24"/>
                <w:szCs w:val="24"/>
              </w:rPr>
              <w:t>服务名称</w:t>
            </w:r>
          </w:p>
        </w:tc>
        <w:tc>
          <w:tcPr>
            <w:tcW w:w="1701" w:type="dxa"/>
            <w:vAlign w:val="center"/>
          </w:tcPr>
          <w:p w:rsidR="00773B1F" w:rsidRPr="00750AB2" w:rsidRDefault="00773B1F" w:rsidP="00773B1F">
            <w:pPr>
              <w:widowControl/>
              <w:jc w:val="center"/>
              <w:rPr>
                <w:b/>
                <w:bCs/>
                <w:kern w:val="0"/>
                <w:sz w:val="24"/>
                <w:szCs w:val="24"/>
              </w:rPr>
            </w:pPr>
            <w:r w:rsidRPr="00750AB2">
              <w:rPr>
                <w:b/>
                <w:bCs/>
                <w:kern w:val="0"/>
                <w:sz w:val="24"/>
                <w:szCs w:val="24"/>
              </w:rPr>
              <w:t>总价</w:t>
            </w:r>
          </w:p>
        </w:tc>
        <w:tc>
          <w:tcPr>
            <w:tcW w:w="2238" w:type="dxa"/>
            <w:vAlign w:val="center"/>
          </w:tcPr>
          <w:p w:rsidR="00773B1F" w:rsidRPr="00750AB2" w:rsidRDefault="00773B1F" w:rsidP="00773B1F">
            <w:pPr>
              <w:widowControl/>
              <w:jc w:val="center"/>
              <w:rPr>
                <w:b/>
                <w:bCs/>
                <w:kern w:val="0"/>
                <w:sz w:val="24"/>
                <w:szCs w:val="24"/>
              </w:rPr>
            </w:pPr>
            <w:r w:rsidRPr="00750AB2">
              <w:rPr>
                <w:b/>
                <w:bCs/>
                <w:kern w:val="0"/>
                <w:sz w:val="24"/>
                <w:szCs w:val="24"/>
              </w:rPr>
              <w:t>数量</w:t>
            </w:r>
          </w:p>
        </w:tc>
        <w:tc>
          <w:tcPr>
            <w:tcW w:w="1848" w:type="dxa"/>
            <w:vAlign w:val="center"/>
          </w:tcPr>
          <w:p w:rsidR="00773B1F" w:rsidRPr="00750AB2" w:rsidRDefault="00773B1F" w:rsidP="00773B1F">
            <w:pPr>
              <w:widowControl/>
              <w:jc w:val="center"/>
              <w:rPr>
                <w:b/>
                <w:bCs/>
                <w:kern w:val="0"/>
                <w:sz w:val="24"/>
                <w:szCs w:val="24"/>
              </w:rPr>
            </w:pPr>
            <w:r w:rsidRPr="00750AB2">
              <w:rPr>
                <w:b/>
                <w:bCs/>
                <w:kern w:val="0"/>
                <w:sz w:val="24"/>
                <w:szCs w:val="24"/>
              </w:rPr>
              <w:t>备注</w:t>
            </w:r>
          </w:p>
        </w:tc>
      </w:tr>
      <w:tr w:rsidR="00773B1F" w:rsidRPr="00750AB2" w:rsidTr="00773B1F">
        <w:trPr>
          <w:trHeight w:val="465"/>
          <w:jc w:val="center"/>
        </w:trPr>
        <w:tc>
          <w:tcPr>
            <w:tcW w:w="878" w:type="dxa"/>
            <w:vAlign w:val="center"/>
          </w:tcPr>
          <w:p w:rsidR="00773B1F" w:rsidRPr="00750AB2" w:rsidRDefault="00773B1F" w:rsidP="00773B1F">
            <w:pPr>
              <w:widowControl/>
              <w:jc w:val="center"/>
              <w:rPr>
                <w:kern w:val="0"/>
                <w:sz w:val="24"/>
                <w:szCs w:val="24"/>
              </w:rPr>
            </w:pPr>
            <w:r w:rsidRPr="00750AB2">
              <w:rPr>
                <w:kern w:val="0"/>
                <w:sz w:val="24"/>
                <w:szCs w:val="24"/>
              </w:rPr>
              <w:t>1</w:t>
            </w:r>
          </w:p>
        </w:tc>
        <w:tc>
          <w:tcPr>
            <w:tcW w:w="2349" w:type="dxa"/>
            <w:vAlign w:val="center"/>
          </w:tcPr>
          <w:p w:rsidR="00773B1F" w:rsidRPr="00750AB2" w:rsidRDefault="00773B1F" w:rsidP="00773B1F">
            <w:pPr>
              <w:widowControl/>
              <w:jc w:val="center"/>
              <w:rPr>
                <w:kern w:val="0"/>
                <w:sz w:val="24"/>
                <w:szCs w:val="24"/>
              </w:rPr>
            </w:pPr>
            <w:proofErr w:type="gramStart"/>
            <w:r w:rsidRPr="00773B1F">
              <w:rPr>
                <w:rFonts w:hint="eastAsia"/>
                <w:kern w:val="0"/>
                <w:sz w:val="24"/>
                <w:szCs w:val="24"/>
              </w:rPr>
              <w:t>云资源</w:t>
            </w:r>
            <w:proofErr w:type="gramEnd"/>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sz w:val="24"/>
                <w:szCs w:val="24"/>
              </w:rPr>
            </w:pPr>
            <w:r w:rsidRPr="00750AB2">
              <w:rPr>
                <w:sz w:val="24"/>
                <w:szCs w:val="24"/>
              </w:rPr>
              <w:t>1</w:t>
            </w:r>
            <w:r w:rsidRPr="00750AB2">
              <w:rPr>
                <w:sz w:val="24"/>
                <w:szCs w:val="24"/>
              </w:rPr>
              <w:t>项</w:t>
            </w:r>
          </w:p>
        </w:tc>
        <w:tc>
          <w:tcPr>
            <w:tcW w:w="1848" w:type="dxa"/>
            <w:vAlign w:val="center"/>
          </w:tcPr>
          <w:p w:rsidR="00773B1F" w:rsidRPr="00750AB2" w:rsidRDefault="00773B1F" w:rsidP="00773B1F">
            <w:pPr>
              <w:widowControl/>
              <w:jc w:val="center"/>
              <w:rPr>
                <w:sz w:val="24"/>
                <w:szCs w:val="24"/>
              </w:rPr>
            </w:pPr>
          </w:p>
        </w:tc>
      </w:tr>
      <w:tr w:rsidR="00773B1F" w:rsidRPr="00750AB2" w:rsidTr="00773B1F">
        <w:trPr>
          <w:trHeight w:val="465"/>
          <w:jc w:val="center"/>
        </w:trPr>
        <w:tc>
          <w:tcPr>
            <w:tcW w:w="9014" w:type="dxa"/>
            <w:gridSpan w:val="5"/>
            <w:vAlign w:val="center"/>
          </w:tcPr>
          <w:p w:rsidR="00773B1F" w:rsidRPr="00750AB2" w:rsidRDefault="00773B1F" w:rsidP="00773B1F">
            <w:pPr>
              <w:widowControl/>
              <w:jc w:val="left"/>
              <w:rPr>
                <w:kern w:val="0"/>
                <w:sz w:val="24"/>
                <w:szCs w:val="24"/>
              </w:rPr>
            </w:pPr>
            <w:r w:rsidRPr="00750AB2">
              <w:rPr>
                <w:kern w:val="0"/>
                <w:sz w:val="24"/>
                <w:szCs w:val="24"/>
              </w:rPr>
              <w:t>其中</w:t>
            </w: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b/>
                <w:sz w:val="24"/>
                <w:szCs w:val="24"/>
              </w:rPr>
            </w:pPr>
            <w:r w:rsidRPr="00750AB2">
              <w:rPr>
                <w:b/>
                <w:sz w:val="24"/>
                <w:szCs w:val="24"/>
              </w:rPr>
              <w:t>分项名称</w:t>
            </w:r>
          </w:p>
        </w:tc>
        <w:tc>
          <w:tcPr>
            <w:tcW w:w="1701" w:type="dxa"/>
            <w:vAlign w:val="center"/>
          </w:tcPr>
          <w:p w:rsidR="00773B1F" w:rsidRPr="00750AB2" w:rsidRDefault="00773B1F" w:rsidP="00773B1F">
            <w:pPr>
              <w:widowControl/>
              <w:jc w:val="center"/>
              <w:rPr>
                <w:b/>
                <w:kern w:val="0"/>
                <w:sz w:val="24"/>
                <w:szCs w:val="24"/>
              </w:rPr>
            </w:pPr>
            <w:r w:rsidRPr="00750AB2">
              <w:rPr>
                <w:b/>
                <w:kern w:val="0"/>
                <w:sz w:val="24"/>
                <w:szCs w:val="24"/>
              </w:rPr>
              <w:t>价格</w:t>
            </w:r>
          </w:p>
        </w:tc>
        <w:tc>
          <w:tcPr>
            <w:tcW w:w="2238" w:type="dxa"/>
            <w:vAlign w:val="center"/>
          </w:tcPr>
          <w:p w:rsidR="00773B1F" w:rsidRPr="00750AB2" w:rsidRDefault="00773B1F" w:rsidP="00773B1F">
            <w:pPr>
              <w:widowControl/>
              <w:jc w:val="center"/>
              <w:rPr>
                <w:b/>
                <w:kern w:val="0"/>
                <w:sz w:val="24"/>
                <w:szCs w:val="24"/>
              </w:rPr>
            </w:pPr>
            <w:r w:rsidRPr="00750AB2">
              <w:rPr>
                <w:b/>
                <w:kern w:val="0"/>
                <w:sz w:val="24"/>
                <w:szCs w:val="24"/>
              </w:rPr>
              <w:t>数量</w:t>
            </w:r>
          </w:p>
        </w:tc>
        <w:tc>
          <w:tcPr>
            <w:tcW w:w="1848" w:type="dxa"/>
            <w:vAlign w:val="center"/>
          </w:tcPr>
          <w:p w:rsidR="00773B1F" w:rsidRPr="00750AB2" w:rsidRDefault="00773B1F" w:rsidP="00773B1F">
            <w:pPr>
              <w:widowControl/>
              <w:jc w:val="center"/>
              <w:rPr>
                <w:b/>
                <w:bCs/>
                <w:kern w:val="0"/>
                <w:sz w:val="24"/>
                <w:szCs w:val="24"/>
              </w:rPr>
            </w:pPr>
            <w:r w:rsidRPr="00750AB2">
              <w:rPr>
                <w:b/>
                <w:bCs/>
                <w:kern w:val="0"/>
                <w:sz w:val="24"/>
                <w:szCs w:val="24"/>
              </w:rPr>
              <w:t>备注</w:t>
            </w: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kern w:val="0"/>
                <w:sz w:val="24"/>
                <w:szCs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kern w:val="0"/>
                <w:sz w:val="24"/>
                <w:szCs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kern w:val="0"/>
                <w:sz w:val="24"/>
                <w:szCs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kern w:val="0"/>
                <w:sz w:val="24"/>
                <w:szCs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sz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kern w:val="0"/>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left"/>
              <w:rPr>
                <w:sz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kern w:val="0"/>
                <w:sz w:val="24"/>
                <w:szCs w:val="24"/>
              </w:rPr>
            </w:pPr>
          </w:p>
        </w:tc>
      </w:tr>
      <w:tr w:rsidR="00773B1F" w:rsidRPr="00750AB2" w:rsidTr="00773B1F">
        <w:trPr>
          <w:trHeight w:val="465"/>
          <w:jc w:val="center"/>
        </w:trPr>
        <w:tc>
          <w:tcPr>
            <w:tcW w:w="3227" w:type="dxa"/>
            <w:gridSpan w:val="2"/>
            <w:vAlign w:val="center"/>
          </w:tcPr>
          <w:p w:rsidR="00773B1F" w:rsidRPr="00750AB2" w:rsidRDefault="00773B1F" w:rsidP="00773B1F">
            <w:pPr>
              <w:widowControl/>
              <w:jc w:val="center"/>
              <w:rPr>
                <w:sz w:val="24"/>
              </w:rPr>
            </w:pPr>
          </w:p>
        </w:tc>
        <w:tc>
          <w:tcPr>
            <w:tcW w:w="1701" w:type="dxa"/>
            <w:vAlign w:val="center"/>
          </w:tcPr>
          <w:p w:rsidR="00773B1F" w:rsidRPr="00750AB2" w:rsidRDefault="00773B1F" w:rsidP="00773B1F">
            <w:pPr>
              <w:widowControl/>
              <w:jc w:val="center"/>
              <w:rPr>
                <w:kern w:val="0"/>
                <w:sz w:val="24"/>
                <w:szCs w:val="24"/>
              </w:rPr>
            </w:pPr>
          </w:p>
        </w:tc>
        <w:tc>
          <w:tcPr>
            <w:tcW w:w="2238" w:type="dxa"/>
            <w:vAlign w:val="center"/>
          </w:tcPr>
          <w:p w:rsidR="00773B1F" w:rsidRPr="00750AB2" w:rsidRDefault="00773B1F" w:rsidP="00773B1F">
            <w:pPr>
              <w:widowControl/>
              <w:jc w:val="center"/>
              <w:rPr>
                <w:kern w:val="0"/>
                <w:sz w:val="24"/>
                <w:szCs w:val="24"/>
              </w:rPr>
            </w:pPr>
          </w:p>
        </w:tc>
        <w:tc>
          <w:tcPr>
            <w:tcW w:w="1848" w:type="dxa"/>
            <w:vAlign w:val="center"/>
          </w:tcPr>
          <w:p w:rsidR="00773B1F" w:rsidRPr="00750AB2" w:rsidRDefault="00773B1F" w:rsidP="00773B1F">
            <w:pPr>
              <w:widowControl/>
              <w:jc w:val="center"/>
              <w:rPr>
                <w:kern w:val="0"/>
                <w:sz w:val="24"/>
                <w:szCs w:val="24"/>
              </w:rPr>
            </w:pPr>
          </w:p>
        </w:tc>
      </w:tr>
    </w:tbl>
    <w:p w:rsidR="00773B1F" w:rsidRPr="00750AB2" w:rsidRDefault="00773B1F" w:rsidP="00773B1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w:t>
      </w:r>
      <w:proofErr w:type="gramStart"/>
      <w:r w:rsidRPr="00773B1F">
        <w:rPr>
          <w:rFonts w:hint="eastAsia"/>
          <w:sz w:val="22"/>
          <w:szCs w:val="24"/>
        </w:rPr>
        <w:t>云资源</w:t>
      </w:r>
      <w:proofErr w:type="gramEnd"/>
      <w:r>
        <w:rPr>
          <w:rFonts w:hint="eastAsia"/>
          <w:sz w:val="22"/>
          <w:szCs w:val="24"/>
        </w:rPr>
        <w:t>部分</w:t>
      </w:r>
      <w:r w:rsidRPr="00750AB2">
        <w:rPr>
          <w:sz w:val="22"/>
          <w:szCs w:val="24"/>
        </w:rPr>
        <w:t>总价，须与</w:t>
      </w:r>
      <w:r>
        <w:rPr>
          <w:rFonts w:hint="eastAsia"/>
          <w:sz w:val="22"/>
          <w:szCs w:val="24"/>
        </w:rPr>
        <w:t>开标一览表</w:t>
      </w:r>
      <w:r>
        <w:rPr>
          <w:sz w:val="22"/>
          <w:szCs w:val="24"/>
        </w:rPr>
        <w:t>中云资源部分</w:t>
      </w:r>
      <w:r w:rsidRPr="00750AB2">
        <w:rPr>
          <w:sz w:val="22"/>
          <w:szCs w:val="24"/>
        </w:rPr>
        <w:t>保持一致。</w:t>
      </w:r>
    </w:p>
    <w:p w:rsidR="00773B1F" w:rsidRPr="00750AB2" w:rsidRDefault="00773B1F" w:rsidP="00773B1F">
      <w:pPr>
        <w:ind w:left="180" w:firstLineChars="200" w:firstLine="406"/>
      </w:pPr>
      <w:r w:rsidRPr="00750AB2">
        <w:rPr>
          <w:sz w:val="22"/>
          <w:szCs w:val="24"/>
        </w:rPr>
        <w:t xml:space="preserve">2. </w:t>
      </w:r>
      <w:r w:rsidRPr="00750AB2">
        <w:rPr>
          <w:sz w:val="22"/>
          <w:szCs w:val="24"/>
        </w:rPr>
        <w:t>下面应填写分项价格及分项名称（分项名称</w:t>
      </w:r>
      <w:r>
        <w:rPr>
          <w:rFonts w:hint="eastAsia"/>
          <w:sz w:val="22"/>
          <w:szCs w:val="24"/>
        </w:rPr>
        <w:t>按照</w:t>
      </w:r>
      <w:proofErr w:type="gramStart"/>
      <w:r>
        <w:rPr>
          <w:sz w:val="22"/>
          <w:szCs w:val="24"/>
        </w:rPr>
        <w:t>云资源</w:t>
      </w:r>
      <w:proofErr w:type="gramEnd"/>
      <w:r>
        <w:rPr>
          <w:sz w:val="22"/>
          <w:szCs w:val="24"/>
        </w:rPr>
        <w:t>需求逐项填写</w:t>
      </w:r>
      <w:r w:rsidRPr="00750AB2">
        <w:rPr>
          <w:sz w:val="22"/>
          <w:szCs w:val="24"/>
        </w:rPr>
        <w:t>），分项价格汇总应等于总价。</w:t>
      </w:r>
    </w:p>
    <w:p w:rsidR="00D97B88" w:rsidRDefault="00D97B88" w:rsidP="00D97B88">
      <w:pPr>
        <w:spacing w:line="460" w:lineRule="exact"/>
        <w:rPr>
          <w:sz w:val="24"/>
        </w:rPr>
      </w:pPr>
      <w:r>
        <w:rPr>
          <w:rFonts w:hint="eastAsia"/>
          <w:sz w:val="24"/>
        </w:rPr>
        <w:t>4-3</w:t>
      </w:r>
    </w:p>
    <w:p w:rsidR="00D97B88" w:rsidRPr="00750AB2" w:rsidRDefault="00D97B88" w:rsidP="00D97B88">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97B88" w:rsidRPr="00750AB2" w:rsidTr="00750A1E">
        <w:trPr>
          <w:trHeight w:val="555"/>
          <w:jc w:val="center"/>
        </w:trPr>
        <w:tc>
          <w:tcPr>
            <w:tcW w:w="878" w:type="dxa"/>
            <w:vAlign w:val="center"/>
          </w:tcPr>
          <w:p w:rsidR="00D97B88" w:rsidRPr="00750AB2" w:rsidRDefault="00D97B88" w:rsidP="00750A1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D97B88" w:rsidRPr="00750AB2" w:rsidRDefault="00D97B88" w:rsidP="00750A1E">
            <w:pPr>
              <w:widowControl/>
              <w:jc w:val="center"/>
              <w:rPr>
                <w:b/>
                <w:bCs/>
                <w:kern w:val="0"/>
                <w:sz w:val="24"/>
                <w:szCs w:val="24"/>
              </w:rPr>
            </w:pPr>
            <w:r w:rsidRPr="00750AB2">
              <w:rPr>
                <w:b/>
                <w:bCs/>
                <w:kern w:val="0"/>
                <w:sz w:val="24"/>
                <w:szCs w:val="24"/>
              </w:rPr>
              <w:t>服务名称</w:t>
            </w:r>
          </w:p>
        </w:tc>
        <w:tc>
          <w:tcPr>
            <w:tcW w:w="1701" w:type="dxa"/>
            <w:vAlign w:val="center"/>
          </w:tcPr>
          <w:p w:rsidR="00D97B88" w:rsidRPr="00750AB2" w:rsidRDefault="00D97B88" w:rsidP="00750A1E">
            <w:pPr>
              <w:widowControl/>
              <w:jc w:val="center"/>
              <w:rPr>
                <w:b/>
                <w:bCs/>
                <w:kern w:val="0"/>
                <w:sz w:val="24"/>
                <w:szCs w:val="24"/>
              </w:rPr>
            </w:pPr>
            <w:r w:rsidRPr="00750AB2">
              <w:rPr>
                <w:b/>
                <w:bCs/>
                <w:kern w:val="0"/>
                <w:sz w:val="24"/>
                <w:szCs w:val="24"/>
              </w:rPr>
              <w:t>总价</w:t>
            </w:r>
          </w:p>
        </w:tc>
        <w:tc>
          <w:tcPr>
            <w:tcW w:w="2238" w:type="dxa"/>
            <w:vAlign w:val="center"/>
          </w:tcPr>
          <w:p w:rsidR="00D97B88" w:rsidRPr="00750AB2" w:rsidRDefault="00D97B88" w:rsidP="00750A1E">
            <w:pPr>
              <w:widowControl/>
              <w:jc w:val="center"/>
              <w:rPr>
                <w:b/>
                <w:bCs/>
                <w:kern w:val="0"/>
                <w:sz w:val="24"/>
                <w:szCs w:val="24"/>
              </w:rPr>
            </w:pPr>
            <w:r w:rsidRPr="00750AB2">
              <w:rPr>
                <w:b/>
                <w:bCs/>
                <w:kern w:val="0"/>
                <w:sz w:val="24"/>
                <w:szCs w:val="24"/>
              </w:rPr>
              <w:t>数量</w:t>
            </w:r>
          </w:p>
        </w:tc>
        <w:tc>
          <w:tcPr>
            <w:tcW w:w="1848" w:type="dxa"/>
            <w:vAlign w:val="center"/>
          </w:tcPr>
          <w:p w:rsidR="00D97B88" w:rsidRPr="00750AB2" w:rsidRDefault="00D97B88" w:rsidP="00750A1E">
            <w:pPr>
              <w:widowControl/>
              <w:jc w:val="center"/>
              <w:rPr>
                <w:b/>
                <w:bCs/>
                <w:kern w:val="0"/>
                <w:sz w:val="24"/>
                <w:szCs w:val="24"/>
              </w:rPr>
            </w:pPr>
            <w:r w:rsidRPr="00750AB2">
              <w:rPr>
                <w:b/>
                <w:bCs/>
                <w:kern w:val="0"/>
                <w:sz w:val="24"/>
                <w:szCs w:val="24"/>
              </w:rPr>
              <w:t>备注</w:t>
            </w:r>
          </w:p>
        </w:tc>
      </w:tr>
      <w:tr w:rsidR="00D97B88" w:rsidRPr="00750AB2" w:rsidTr="00750A1E">
        <w:trPr>
          <w:trHeight w:val="465"/>
          <w:jc w:val="center"/>
        </w:trPr>
        <w:tc>
          <w:tcPr>
            <w:tcW w:w="878" w:type="dxa"/>
            <w:vAlign w:val="center"/>
          </w:tcPr>
          <w:p w:rsidR="00D97B88" w:rsidRPr="00750AB2" w:rsidRDefault="00D97B88" w:rsidP="00750A1E">
            <w:pPr>
              <w:widowControl/>
              <w:jc w:val="center"/>
              <w:rPr>
                <w:kern w:val="0"/>
                <w:sz w:val="24"/>
                <w:szCs w:val="24"/>
              </w:rPr>
            </w:pPr>
            <w:r w:rsidRPr="00750AB2">
              <w:rPr>
                <w:kern w:val="0"/>
                <w:sz w:val="24"/>
                <w:szCs w:val="24"/>
              </w:rPr>
              <w:t>1</w:t>
            </w:r>
          </w:p>
        </w:tc>
        <w:tc>
          <w:tcPr>
            <w:tcW w:w="2349" w:type="dxa"/>
            <w:vAlign w:val="center"/>
          </w:tcPr>
          <w:p w:rsidR="00D97B88" w:rsidRPr="00750AB2" w:rsidRDefault="00D97B88" w:rsidP="00750A1E">
            <w:pPr>
              <w:widowControl/>
              <w:jc w:val="center"/>
              <w:rPr>
                <w:kern w:val="0"/>
                <w:sz w:val="24"/>
                <w:szCs w:val="24"/>
              </w:rPr>
            </w:pPr>
            <w:r>
              <w:rPr>
                <w:rFonts w:hint="eastAsia"/>
                <w:kern w:val="0"/>
                <w:sz w:val="24"/>
                <w:szCs w:val="24"/>
              </w:rPr>
              <w:t>其他费用</w:t>
            </w: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sz w:val="24"/>
                <w:szCs w:val="24"/>
              </w:rPr>
            </w:pPr>
            <w:r w:rsidRPr="00750AB2">
              <w:rPr>
                <w:sz w:val="24"/>
                <w:szCs w:val="24"/>
              </w:rPr>
              <w:t>1</w:t>
            </w:r>
            <w:r w:rsidRPr="00750AB2">
              <w:rPr>
                <w:sz w:val="24"/>
                <w:szCs w:val="24"/>
              </w:rPr>
              <w:t>项</w:t>
            </w:r>
          </w:p>
        </w:tc>
        <w:tc>
          <w:tcPr>
            <w:tcW w:w="1848" w:type="dxa"/>
            <w:vAlign w:val="center"/>
          </w:tcPr>
          <w:p w:rsidR="00D97B88" w:rsidRPr="00750AB2" w:rsidRDefault="00D97B88" w:rsidP="00750A1E">
            <w:pPr>
              <w:widowControl/>
              <w:jc w:val="center"/>
              <w:rPr>
                <w:sz w:val="24"/>
                <w:szCs w:val="24"/>
              </w:rPr>
            </w:pPr>
          </w:p>
        </w:tc>
      </w:tr>
      <w:tr w:rsidR="00D97B88" w:rsidRPr="00750AB2" w:rsidTr="00750A1E">
        <w:trPr>
          <w:trHeight w:val="465"/>
          <w:jc w:val="center"/>
        </w:trPr>
        <w:tc>
          <w:tcPr>
            <w:tcW w:w="9014" w:type="dxa"/>
            <w:gridSpan w:val="5"/>
            <w:vAlign w:val="center"/>
          </w:tcPr>
          <w:p w:rsidR="00D97B88" w:rsidRPr="00750AB2" w:rsidRDefault="00D97B88" w:rsidP="00750A1E">
            <w:pPr>
              <w:widowControl/>
              <w:jc w:val="left"/>
              <w:rPr>
                <w:kern w:val="0"/>
                <w:sz w:val="24"/>
                <w:szCs w:val="24"/>
              </w:rPr>
            </w:pPr>
            <w:r w:rsidRPr="00750AB2">
              <w:rPr>
                <w:kern w:val="0"/>
                <w:sz w:val="24"/>
                <w:szCs w:val="24"/>
              </w:rPr>
              <w:t>其中</w:t>
            </w: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b/>
                <w:sz w:val="24"/>
                <w:szCs w:val="24"/>
              </w:rPr>
            </w:pPr>
            <w:r w:rsidRPr="00750AB2">
              <w:rPr>
                <w:b/>
                <w:sz w:val="24"/>
                <w:szCs w:val="24"/>
              </w:rPr>
              <w:t>分项名称</w:t>
            </w:r>
          </w:p>
        </w:tc>
        <w:tc>
          <w:tcPr>
            <w:tcW w:w="1701" w:type="dxa"/>
            <w:vAlign w:val="center"/>
          </w:tcPr>
          <w:p w:rsidR="00D97B88" w:rsidRPr="00750AB2" w:rsidRDefault="00D97B88" w:rsidP="00750A1E">
            <w:pPr>
              <w:widowControl/>
              <w:jc w:val="center"/>
              <w:rPr>
                <w:b/>
                <w:kern w:val="0"/>
                <w:sz w:val="24"/>
                <w:szCs w:val="24"/>
              </w:rPr>
            </w:pPr>
            <w:r w:rsidRPr="00750AB2">
              <w:rPr>
                <w:b/>
                <w:kern w:val="0"/>
                <w:sz w:val="24"/>
                <w:szCs w:val="24"/>
              </w:rPr>
              <w:t>价格</w:t>
            </w:r>
          </w:p>
        </w:tc>
        <w:tc>
          <w:tcPr>
            <w:tcW w:w="2238" w:type="dxa"/>
            <w:vAlign w:val="center"/>
          </w:tcPr>
          <w:p w:rsidR="00D97B88" w:rsidRPr="00750AB2" w:rsidRDefault="00D97B88" w:rsidP="00750A1E">
            <w:pPr>
              <w:widowControl/>
              <w:jc w:val="center"/>
              <w:rPr>
                <w:b/>
                <w:kern w:val="0"/>
                <w:sz w:val="24"/>
                <w:szCs w:val="24"/>
              </w:rPr>
            </w:pPr>
            <w:r w:rsidRPr="00750AB2">
              <w:rPr>
                <w:b/>
                <w:kern w:val="0"/>
                <w:sz w:val="24"/>
                <w:szCs w:val="24"/>
              </w:rPr>
              <w:t>数量</w:t>
            </w:r>
          </w:p>
        </w:tc>
        <w:tc>
          <w:tcPr>
            <w:tcW w:w="1848" w:type="dxa"/>
            <w:vAlign w:val="center"/>
          </w:tcPr>
          <w:p w:rsidR="00D97B88" w:rsidRPr="00750AB2" w:rsidRDefault="00D97B88" w:rsidP="00750A1E">
            <w:pPr>
              <w:widowControl/>
              <w:jc w:val="center"/>
              <w:rPr>
                <w:b/>
                <w:bCs/>
                <w:kern w:val="0"/>
                <w:sz w:val="24"/>
                <w:szCs w:val="24"/>
              </w:rPr>
            </w:pPr>
            <w:r w:rsidRPr="00750AB2">
              <w:rPr>
                <w:b/>
                <w:bCs/>
                <w:kern w:val="0"/>
                <w:sz w:val="24"/>
                <w:szCs w:val="24"/>
              </w:rPr>
              <w:t>备注</w:t>
            </w: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kern w:val="0"/>
                <w:sz w:val="24"/>
                <w:szCs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kern w:val="0"/>
                <w:sz w:val="24"/>
                <w:szCs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kern w:val="0"/>
                <w:sz w:val="24"/>
                <w:szCs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kern w:val="0"/>
                <w:sz w:val="24"/>
                <w:szCs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sz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kern w:val="0"/>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left"/>
              <w:rPr>
                <w:sz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kern w:val="0"/>
                <w:sz w:val="24"/>
                <w:szCs w:val="24"/>
              </w:rPr>
            </w:pPr>
          </w:p>
        </w:tc>
      </w:tr>
      <w:tr w:rsidR="00D97B88" w:rsidRPr="00750AB2" w:rsidTr="00750A1E">
        <w:trPr>
          <w:trHeight w:val="465"/>
          <w:jc w:val="center"/>
        </w:trPr>
        <w:tc>
          <w:tcPr>
            <w:tcW w:w="3227" w:type="dxa"/>
            <w:gridSpan w:val="2"/>
            <w:vAlign w:val="center"/>
          </w:tcPr>
          <w:p w:rsidR="00D97B88" w:rsidRPr="00750AB2" w:rsidRDefault="00D97B88" w:rsidP="00750A1E">
            <w:pPr>
              <w:widowControl/>
              <w:jc w:val="center"/>
              <w:rPr>
                <w:sz w:val="24"/>
              </w:rPr>
            </w:pPr>
          </w:p>
        </w:tc>
        <w:tc>
          <w:tcPr>
            <w:tcW w:w="1701" w:type="dxa"/>
            <w:vAlign w:val="center"/>
          </w:tcPr>
          <w:p w:rsidR="00D97B88" w:rsidRPr="00750AB2" w:rsidRDefault="00D97B88" w:rsidP="00750A1E">
            <w:pPr>
              <w:widowControl/>
              <w:jc w:val="center"/>
              <w:rPr>
                <w:kern w:val="0"/>
                <w:sz w:val="24"/>
                <w:szCs w:val="24"/>
              </w:rPr>
            </w:pPr>
          </w:p>
        </w:tc>
        <w:tc>
          <w:tcPr>
            <w:tcW w:w="2238" w:type="dxa"/>
            <w:vAlign w:val="center"/>
          </w:tcPr>
          <w:p w:rsidR="00D97B88" w:rsidRPr="00750AB2" w:rsidRDefault="00D97B88" w:rsidP="00750A1E">
            <w:pPr>
              <w:widowControl/>
              <w:jc w:val="center"/>
              <w:rPr>
                <w:kern w:val="0"/>
                <w:sz w:val="24"/>
                <w:szCs w:val="24"/>
              </w:rPr>
            </w:pPr>
          </w:p>
        </w:tc>
        <w:tc>
          <w:tcPr>
            <w:tcW w:w="1848" w:type="dxa"/>
            <w:vAlign w:val="center"/>
          </w:tcPr>
          <w:p w:rsidR="00D97B88" w:rsidRPr="00750AB2" w:rsidRDefault="00D97B88" w:rsidP="00750A1E">
            <w:pPr>
              <w:widowControl/>
              <w:jc w:val="center"/>
              <w:rPr>
                <w:kern w:val="0"/>
                <w:sz w:val="24"/>
                <w:szCs w:val="24"/>
              </w:rPr>
            </w:pPr>
          </w:p>
        </w:tc>
      </w:tr>
    </w:tbl>
    <w:p w:rsidR="00D97B88" w:rsidRPr="00750AB2" w:rsidRDefault="00D97B88" w:rsidP="00D97B8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w:t>
      </w:r>
      <w:r w:rsidRPr="00D97B88">
        <w:rPr>
          <w:rFonts w:hint="eastAsia"/>
          <w:sz w:val="22"/>
          <w:szCs w:val="24"/>
        </w:rPr>
        <w:t>其他费用</w:t>
      </w:r>
      <w:r>
        <w:rPr>
          <w:rFonts w:hint="eastAsia"/>
          <w:sz w:val="22"/>
          <w:szCs w:val="24"/>
        </w:rPr>
        <w:t>部分</w:t>
      </w:r>
      <w:r w:rsidRPr="00750AB2">
        <w:rPr>
          <w:sz w:val="22"/>
          <w:szCs w:val="24"/>
        </w:rPr>
        <w:t>总价，须与</w:t>
      </w:r>
      <w:r>
        <w:rPr>
          <w:rFonts w:hint="eastAsia"/>
          <w:sz w:val="22"/>
          <w:szCs w:val="24"/>
        </w:rPr>
        <w:t>开标一览表</w:t>
      </w:r>
      <w:r>
        <w:rPr>
          <w:sz w:val="22"/>
          <w:szCs w:val="24"/>
        </w:rPr>
        <w:t>中</w:t>
      </w:r>
      <w:r w:rsidRPr="00D97B88">
        <w:rPr>
          <w:rFonts w:hint="eastAsia"/>
          <w:sz w:val="22"/>
          <w:szCs w:val="24"/>
        </w:rPr>
        <w:t>其他费用</w:t>
      </w:r>
      <w:r>
        <w:rPr>
          <w:sz w:val="22"/>
          <w:szCs w:val="24"/>
        </w:rPr>
        <w:t>部分</w:t>
      </w:r>
      <w:r w:rsidRPr="00750AB2">
        <w:rPr>
          <w:sz w:val="22"/>
          <w:szCs w:val="24"/>
        </w:rPr>
        <w:t>保持一致。</w:t>
      </w:r>
    </w:p>
    <w:p w:rsidR="00773B1F" w:rsidRPr="00D97B88" w:rsidRDefault="00D97B88" w:rsidP="00D97B88">
      <w:pPr>
        <w:ind w:left="180" w:firstLineChars="200" w:firstLine="406"/>
        <w:rPr>
          <w:sz w:val="22"/>
          <w:szCs w:val="24"/>
        </w:rPr>
      </w:pPr>
      <w:r w:rsidRPr="00750AB2">
        <w:rPr>
          <w:sz w:val="22"/>
          <w:szCs w:val="24"/>
        </w:rPr>
        <w:t xml:space="preserve">2. </w:t>
      </w:r>
      <w:r w:rsidRPr="00750AB2">
        <w:rPr>
          <w:sz w:val="22"/>
          <w:szCs w:val="24"/>
        </w:rPr>
        <w:t>下面应填写分项价格及分项名称（</w:t>
      </w:r>
      <w:r w:rsidRPr="00D97B88">
        <w:rPr>
          <w:rFonts w:hint="eastAsia"/>
          <w:sz w:val="22"/>
          <w:szCs w:val="24"/>
        </w:rPr>
        <w:t>分项名称可根据实际情况增减、修改</w:t>
      </w:r>
      <w:r w:rsidRPr="00750AB2">
        <w:rPr>
          <w:sz w:val="22"/>
          <w:szCs w:val="24"/>
        </w:rPr>
        <w:t>），分项价格汇总应等于总价。</w:t>
      </w: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FA0" w:rsidRDefault="00916FA0" w:rsidP="00AE5C1F">
      <w:r>
        <w:separator/>
      </w:r>
    </w:p>
  </w:endnote>
  <w:endnote w:type="continuationSeparator" w:id="0">
    <w:p w:rsidR="00916FA0" w:rsidRDefault="00916FA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50A1E" w:rsidRDefault="00750A1E">
        <w:pPr>
          <w:pStyle w:val="a7"/>
          <w:jc w:val="center"/>
        </w:pPr>
        <w:r>
          <w:fldChar w:fldCharType="begin"/>
        </w:r>
        <w:r>
          <w:instrText>PAGE   \* MERGEFORMAT</w:instrText>
        </w:r>
        <w:r>
          <w:fldChar w:fldCharType="separate"/>
        </w:r>
        <w:r w:rsidR="008E2FE4" w:rsidRPr="008E2FE4">
          <w:rPr>
            <w:noProof/>
            <w:lang w:val="zh-CN"/>
          </w:rPr>
          <w:t>1</w:t>
        </w:r>
        <w:r>
          <w:fldChar w:fldCharType="end"/>
        </w:r>
      </w:p>
    </w:sdtContent>
  </w:sdt>
  <w:p w:rsidR="00750A1E" w:rsidRDefault="00750A1E">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A1E" w:rsidRDefault="00750A1E" w:rsidP="00AE5C1F">
    <w:pPr>
      <w:pStyle w:val="a7"/>
      <w:jc w:val="center"/>
    </w:pPr>
    <w:r>
      <w:rPr>
        <w:b/>
      </w:rPr>
      <w:fldChar w:fldCharType="begin"/>
    </w:r>
    <w:r>
      <w:rPr>
        <w:b/>
      </w:rPr>
      <w:instrText>PAGE  \* Arabic  \* MERGEFORMAT</w:instrText>
    </w:r>
    <w:r>
      <w:rPr>
        <w:b/>
      </w:rPr>
      <w:fldChar w:fldCharType="separate"/>
    </w:r>
    <w:r w:rsidR="008E2FE4" w:rsidRPr="008E2FE4">
      <w:rPr>
        <w:b/>
        <w:noProof/>
        <w:lang w:val="zh-CN"/>
      </w:rPr>
      <w:t>68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FA0" w:rsidRDefault="00916FA0" w:rsidP="00AE5C1F">
      <w:r>
        <w:separator/>
      </w:r>
    </w:p>
  </w:footnote>
  <w:footnote w:type="continuationSeparator" w:id="0">
    <w:p w:rsidR="00916FA0" w:rsidRDefault="00916FA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A1E" w:rsidRDefault="00750A1E"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68FB511"/>
    <w:multiLevelType w:val="singleLevel"/>
    <w:tmpl w:val="C68FB511"/>
    <w:lvl w:ilvl="0">
      <w:start w:val="17"/>
      <w:numFmt w:val="decimal"/>
      <w:lvlText w:val="%1."/>
      <w:lvlJc w:val="left"/>
      <w:pPr>
        <w:tabs>
          <w:tab w:val="left" w:pos="312"/>
        </w:tabs>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E668B58"/>
    <w:multiLevelType w:val="singleLevel"/>
    <w:tmpl w:val="0E668B58"/>
    <w:lvl w:ilvl="0">
      <w:start w:val="6"/>
      <w:numFmt w:val="chineseCounting"/>
      <w:suff w:val="nothing"/>
      <w:lvlText w:val="（%1）"/>
      <w:lvlJc w:val="left"/>
      <w:rPr>
        <w:rFonts w:hint="eastAsia"/>
      </w:rPr>
    </w:lvl>
  </w:abstractNum>
  <w:abstractNum w:abstractNumId="10">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6">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7">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3C1FD2"/>
    <w:multiLevelType w:val="singleLevel"/>
    <w:tmpl w:val="753C1FD2"/>
    <w:lvl w:ilvl="0">
      <w:start w:val="10"/>
      <w:numFmt w:val="decimal"/>
      <w:lvlText w:val="%1."/>
      <w:lvlJc w:val="left"/>
      <w:pPr>
        <w:tabs>
          <w:tab w:val="left" w:pos="312"/>
        </w:tabs>
      </w:pPr>
    </w:lvl>
  </w:abstractNum>
  <w:abstractNum w:abstractNumId="2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19"/>
  </w:num>
  <w:num w:numId="3">
    <w:abstractNumId w:val="12"/>
  </w:num>
  <w:num w:numId="4">
    <w:abstractNumId w:val="10"/>
  </w:num>
  <w:num w:numId="5">
    <w:abstractNumId w:val="14"/>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27"/>
  </w:num>
  <w:num w:numId="9">
    <w:abstractNumId w:val="11"/>
  </w:num>
  <w:num w:numId="10">
    <w:abstractNumId w:val="16"/>
  </w:num>
  <w:num w:numId="11">
    <w:abstractNumId w:val="7"/>
  </w:num>
  <w:num w:numId="12">
    <w:abstractNumId w:val="18"/>
  </w:num>
  <w:num w:numId="13">
    <w:abstractNumId w:val="29"/>
  </w:num>
  <w:num w:numId="14">
    <w:abstractNumId w:val="22"/>
  </w:num>
  <w:num w:numId="15">
    <w:abstractNumId w:val="25"/>
  </w:num>
  <w:num w:numId="16">
    <w:abstractNumId w:val="21"/>
  </w:num>
  <w:num w:numId="17">
    <w:abstractNumId w:val="13"/>
  </w:num>
  <w:num w:numId="18">
    <w:abstractNumId w:val="9"/>
  </w:num>
  <w:num w:numId="19">
    <w:abstractNumId w:val="28"/>
  </w:num>
  <w:num w:numId="20">
    <w:abstractNumId w:val="1"/>
  </w:num>
  <w:num w:numId="21">
    <w:abstractNumId w:val="30"/>
    <w:lvlOverride w:ilvl="0">
      <w:startOverride w:val="1"/>
    </w:lvlOverride>
  </w:num>
  <w:num w:numId="22">
    <w:abstractNumId w:val="2"/>
    <w:lvlOverride w:ilvl="0">
      <w:startOverride w:val="1"/>
    </w:lvlOverride>
  </w:num>
  <w:num w:numId="23">
    <w:abstractNumId w:val="6"/>
    <w:lvlOverride w:ilvl="0">
      <w:startOverride w:val="1"/>
    </w:lvlOverride>
  </w:num>
  <w:num w:numId="24">
    <w:abstractNumId w:val="4"/>
    <w:lvlOverride w:ilvl="0">
      <w:startOverride w:val="2"/>
    </w:lvlOverride>
  </w:num>
  <w:num w:numId="25">
    <w:abstractNumId w:val="3"/>
    <w:lvlOverride w:ilvl="0">
      <w:startOverride w:val="6"/>
    </w:lvlOverride>
  </w:num>
  <w:num w:numId="26">
    <w:abstractNumId w:val="0"/>
    <w:lvlOverride w:ilvl="0">
      <w:startOverride w:val="16"/>
    </w:lvlOverride>
  </w:num>
  <w:num w:numId="27">
    <w:abstractNumId w:val="5"/>
    <w:lvlOverride w:ilvl="0">
      <w:startOverride w:val="23"/>
    </w:lvlOverride>
  </w:num>
  <w:num w:numId="28">
    <w:abstractNumId w:val="15"/>
  </w:num>
  <w:num w:numId="29">
    <w:abstractNumId w:val="8"/>
  </w:num>
  <w:num w:numId="30">
    <w:abstractNumId w:val="20"/>
  </w:num>
  <w:num w:numId="31">
    <w:abstractNumId w:val="23"/>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2903"/>
    <w:rsid w:val="000853C2"/>
    <w:rsid w:val="00086439"/>
    <w:rsid w:val="00092400"/>
    <w:rsid w:val="000946E1"/>
    <w:rsid w:val="000A37CA"/>
    <w:rsid w:val="000A5CEA"/>
    <w:rsid w:val="000A62B1"/>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3FB0"/>
    <w:rsid w:val="000D514E"/>
    <w:rsid w:val="000D5DE9"/>
    <w:rsid w:val="000E247A"/>
    <w:rsid w:val="000E50F9"/>
    <w:rsid w:val="000E5380"/>
    <w:rsid w:val="000E6A76"/>
    <w:rsid w:val="000E6E4C"/>
    <w:rsid w:val="000E74D0"/>
    <w:rsid w:val="000F1202"/>
    <w:rsid w:val="000F1454"/>
    <w:rsid w:val="000F2EAE"/>
    <w:rsid w:val="000F3C54"/>
    <w:rsid w:val="000F48D9"/>
    <w:rsid w:val="000F4AE8"/>
    <w:rsid w:val="000F4D4E"/>
    <w:rsid w:val="000F5C82"/>
    <w:rsid w:val="000F6957"/>
    <w:rsid w:val="00100087"/>
    <w:rsid w:val="00100DFD"/>
    <w:rsid w:val="001021FA"/>
    <w:rsid w:val="00103671"/>
    <w:rsid w:val="00103C6C"/>
    <w:rsid w:val="00112646"/>
    <w:rsid w:val="00112ADE"/>
    <w:rsid w:val="00114901"/>
    <w:rsid w:val="00115602"/>
    <w:rsid w:val="001165C6"/>
    <w:rsid w:val="00121CDE"/>
    <w:rsid w:val="00123BF8"/>
    <w:rsid w:val="001256ED"/>
    <w:rsid w:val="0012609D"/>
    <w:rsid w:val="00130AD2"/>
    <w:rsid w:val="0013323D"/>
    <w:rsid w:val="0013548E"/>
    <w:rsid w:val="00136F51"/>
    <w:rsid w:val="001411F4"/>
    <w:rsid w:val="001413C6"/>
    <w:rsid w:val="00141664"/>
    <w:rsid w:val="00143B4D"/>
    <w:rsid w:val="00145CE8"/>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1AD"/>
    <w:rsid w:val="00233239"/>
    <w:rsid w:val="00235C56"/>
    <w:rsid w:val="00240669"/>
    <w:rsid w:val="00243DC1"/>
    <w:rsid w:val="00243FB8"/>
    <w:rsid w:val="00244482"/>
    <w:rsid w:val="0024790F"/>
    <w:rsid w:val="00247A26"/>
    <w:rsid w:val="00250531"/>
    <w:rsid w:val="00250909"/>
    <w:rsid w:val="00251ED7"/>
    <w:rsid w:val="0025239D"/>
    <w:rsid w:val="0025506A"/>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3431"/>
    <w:rsid w:val="00283F9A"/>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79"/>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7EF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7D6"/>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44AD"/>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388E"/>
    <w:rsid w:val="0074180F"/>
    <w:rsid w:val="00742A04"/>
    <w:rsid w:val="00743083"/>
    <w:rsid w:val="007446DE"/>
    <w:rsid w:val="00746019"/>
    <w:rsid w:val="00746483"/>
    <w:rsid w:val="00746D3F"/>
    <w:rsid w:val="00747442"/>
    <w:rsid w:val="00750A1E"/>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3B1F"/>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E54"/>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4FCC"/>
    <w:rsid w:val="008D394D"/>
    <w:rsid w:val="008D4422"/>
    <w:rsid w:val="008D605C"/>
    <w:rsid w:val="008D640B"/>
    <w:rsid w:val="008E0252"/>
    <w:rsid w:val="008E1CE3"/>
    <w:rsid w:val="008E2FE4"/>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6FA0"/>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2F54"/>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3172"/>
    <w:rsid w:val="009D5669"/>
    <w:rsid w:val="009D5C8E"/>
    <w:rsid w:val="009E0499"/>
    <w:rsid w:val="009E105F"/>
    <w:rsid w:val="009E2558"/>
    <w:rsid w:val="009E2BF1"/>
    <w:rsid w:val="009E3B6B"/>
    <w:rsid w:val="009E44DC"/>
    <w:rsid w:val="009E7D35"/>
    <w:rsid w:val="009F004E"/>
    <w:rsid w:val="009F2269"/>
    <w:rsid w:val="009F3382"/>
    <w:rsid w:val="009F598A"/>
    <w:rsid w:val="009F5AC3"/>
    <w:rsid w:val="009F5DB6"/>
    <w:rsid w:val="009F60C9"/>
    <w:rsid w:val="009F62E7"/>
    <w:rsid w:val="00A002FE"/>
    <w:rsid w:val="00A00A63"/>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D7F45"/>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27CB"/>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3FA1"/>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97B88"/>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3D9"/>
    <w:rsid w:val="00E21AE8"/>
    <w:rsid w:val="00E227FF"/>
    <w:rsid w:val="00E26969"/>
    <w:rsid w:val="00E269BA"/>
    <w:rsid w:val="00E31491"/>
    <w:rsid w:val="00E316CF"/>
    <w:rsid w:val="00E33F66"/>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6BF"/>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297E"/>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E316C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2"/>
    <w:uiPriority w:val="99"/>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000C80"/>
    <w:rPr>
      <w:b/>
      <w:bCs/>
    </w:rPr>
  </w:style>
  <w:style w:type="character" w:customStyle="1" w:styleId="Charb">
    <w:name w:val="批注主题 Char"/>
    <w:basedOn w:val="Char8"/>
    <w:link w:val="af2"/>
    <w:uiPriority w:val="99"/>
    <w:semiHidden/>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paragraph" w:customStyle="1" w:styleId="Af5">
    <w:name w:val="正文 A"/>
    <w:qFormat/>
    <w:rsid w:val="00FE297E"/>
    <w:pPr>
      <w:widowControl w:val="0"/>
      <w:spacing w:line="360" w:lineRule="auto"/>
      <w:ind w:firstLine="1648"/>
      <w:jc w:val="both"/>
    </w:pPr>
    <w:rPr>
      <w:rFonts w:ascii="Times New Roman" w:eastAsia="Times New Roman" w:hAnsi="Times New Roman" w:cs="Times New Roman"/>
      <w:color w:val="000000"/>
      <w:sz w:val="24"/>
      <w:szCs w:val="24"/>
    </w:rPr>
  </w:style>
  <w:style w:type="character" w:customStyle="1" w:styleId="font51">
    <w:name w:val="font51"/>
    <w:basedOn w:val="a1"/>
    <w:qFormat/>
    <w:rsid w:val="00FE297E"/>
    <w:rPr>
      <w:rFonts w:ascii="黑体" w:eastAsia="黑体" w:hAnsi="宋体" w:cs="黑体"/>
      <w:color w:val="000000"/>
      <w:sz w:val="24"/>
      <w:szCs w:val="24"/>
      <w:u w:val="none"/>
    </w:rPr>
  </w:style>
  <w:style w:type="character" w:customStyle="1" w:styleId="font31">
    <w:name w:val="font31"/>
    <w:basedOn w:val="a1"/>
    <w:qFormat/>
    <w:rsid w:val="00FE297E"/>
    <w:rPr>
      <w:rFonts w:ascii="黑体" w:eastAsia="黑体" w:hAnsi="宋体" w:cs="黑体"/>
      <w:color w:val="000000"/>
      <w:sz w:val="24"/>
      <w:szCs w:val="24"/>
      <w:u w:val="none"/>
    </w:rPr>
  </w:style>
  <w:style w:type="character" w:customStyle="1" w:styleId="font71">
    <w:name w:val="font71"/>
    <w:basedOn w:val="a1"/>
    <w:qFormat/>
    <w:rsid w:val="00FE297E"/>
    <w:rPr>
      <w:rFonts w:ascii="黑体" w:eastAsia="黑体" w:hAnsi="宋体" w:cs="黑体"/>
      <w:color w:val="FF0000"/>
      <w:sz w:val="24"/>
      <w:szCs w:val="24"/>
      <w:u w:val="none"/>
    </w:rPr>
  </w:style>
  <w:style w:type="character" w:customStyle="1" w:styleId="font41">
    <w:name w:val="font41"/>
    <w:basedOn w:val="a1"/>
    <w:qFormat/>
    <w:rsid w:val="00FE297E"/>
    <w:rPr>
      <w:rFonts w:ascii="宋体" w:eastAsia="宋体" w:hAnsi="宋体" w:cs="宋体" w:hint="eastAsia"/>
      <w:color w:val="000000"/>
      <w:sz w:val="24"/>
      <w:szCs w:val="24"/>
      <w:u w:val="none"/>
    </w:rPr>
  </w:style>
  <w:style w:type="character" w:customStyle="1" w:styleId="font11">
    <w:name w:val="font11"/>
    <w:basedOn w:val="a1"/>
    <w:qFormat/>
    <w:rsid w:val="00FE297E"/>
    <w:rPr>
      <w:rFonts w:ascii="Times New Roman" w:hAnsi="Times New Roman" w:cs="Times New Roman" w:hint="default"/>
      <w:color w:val="000000"/>
      <w:sz w:val="24"/>
      <w:szCs w:val="24"/>
      <w:u w:val="none"/>
    </w:rPr>
  </w:style>
  <w:style w:type="character" w:customStyle="1" w:styleId="2Char">
    <w:name w:val="标题 2 Char"/>
    <w:basedOn w:val="a1"/>
    <w:link w:val="20"/>
    <w:uiPriority w:val="9"/>
    <w:semiHidden/>
    <w:rsid w:val="00E316CF"/>
    <w:rPr>
      <w:rFonts w:asciiTheme="majorHAnsi" w:eastAsiaTheme="majorEastAsia" w:hAnsiTheme="majorHAnsi" w:cstheme="majorBidi"/>
      <w:b/>
      <w:bCs/>
      <w:sz w:val="32"/>
      <w:szCs w:val="32"/>
    </w:rPr>
  </w:style>
  <w:style w:type="paragraph" w:customStyle="1" w:styleId="AONormal">
    <w:name w:val="AONormal"/>
    <w:qFormat/>
    <w:rsid w:val="00E316C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E316C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2"/>
    <w:uiPriority w:val="99"/>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000C80"/>
    <w:rPr>
      <w:b/>
      <w:bCs/>
    </w:rPr>
  </w:style>
  <w:style w:type="character" w:customStyle="1" w:styleId="Charb">
    <w:name w:val="批注主题 Char"/>
    <w:basedOn w:val="Char8"/>
    <w:link w:val="af2"/>
    <w:uiPriority w:val="99"/>
    <w:semiHidden/>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 w:type="paragraph" w:customStyle="1" w:styleId="Af5">
    <w:name w:val="正文 A"/>
    <w:qFormat/>
    <w:rsid w:val="00FE297E"/>
    <w:pPr>
      <w:widowControl w:val="0"/>
      <w:spacing w:line="360" w:lineRule="auto"/>
      <w:ind w:firstLine="1648"/>
      <w:jc w:val="both"/>
    </w:pPr>
    <w:rPr>
      <w:rFonts w:ascii="Times New Roman" w:eastAsia="Times New Roman" w:hAnsi="Times New Roman" w:cs="Times New Roman"/>
      <w:color w:val="000000"/>
      <w:sz w:val="24"/>
      <w:szCs w:val="24"/>
    </w:rPr>
  </w:style>
  <w:style w:type="character" w:customStyle="1" w:styleId="font51">
    <w:name w:val="font51"/>
    <w:basedOn w:val="a1"/>
    <w:qFormat/>
    <w:rsid w:val="00FE297E"/>
    <w:rPr>
      <w:rFonts w:ascii="黑体" w:eastAsia="黑体" w:hAnsi="宋体" w:cs="黑体"/>
      <w:color w:val="000000"/>
      <w:sz w:val="24"/>
      <w:szCs w:val="24"/>
      <w:u w:val="none"/>
    </w:rPr>
  </w:style>
  <w:style w:type="character" w:customStyle="1" w:styleId="font31">
    <w:name w:val="font31"/>
    <w:basedOn w:val="a1"/>
    <w:qFormat/>
    <w:rsid w:val="00FE297E"/>
    <w:rPr>
      <w:rFonts w:ascii="黑体" w:eastAsia="黑体" w:hAnsi="宋体" w:cs="黑体"/>
      <w:color w:val="000000"/>
      <w:sz w:val="24"/>
      <w:szCs w:val="24"/>
      <w:u w:val="none"/>
    </w:rPr>
  </w:style>
  <w:style w:type="character" w:customStyle="1" w:styleId="font71">
    <w:name w:val="font71"/>
    <w:basedOn w:val="a1"/>
    <w:qFormat/>
    <w:rsid w:val="00FE297E"/>
    <w:rPr>
      <w:rFonts w:ascii="黑体" w:eastAsia="黑体" w:hAnsi="宋体" w:cs="黑体"/>
      <w:color w:val="FF0000"/>
      <w:sz w:val="24"/>
      <w:szCs w:val="24"/>
      <w:u w:val="none"/>
    </w:rPr>
  </w:style>
  <w:style w:type="character" w:customStyle="1" w:styleId="font41">
    <w:name w:val="font41"/>
    <w:basedOn w:val="a1"/>
    <w:qFormat/>
    <w:rsid w:val="00FE297E"/>
    <w:rPr>
      <w:rFonts w:ascii="宋体" w:eastAsia="宋体" w:hAnsi="宋体" w:cs="宋体" w:hint="eastAsia"/>
      <w:color w:val="000000"/>
      <w:sz w:val="24"/>
      <w:szCs w:val="24"/>
      <w:u w:val="none"/>
    </w:rPr>
  </w:style>
  <w:style w:type="character" w:customStyle="1" w:styleId="font11">
    <w:name w:val="font11"/>
    <w:basedOn w:val="a1"/>
    <w:qFormat/>
    <w:rsid w:val="00FE297E"/>
    <w:rPr>
      <w:rFonts w:ascii="Times New Roman" w:hAnsi="Times New Roman" w:cs="Times New Roman" w:hint="default"/>
      <w:color w:val="000000"/>
      <w:sz w:val="24"/>
      <w:szCs w:val="24"/>
      <w:u w:val="none"/>
    </w:rPr>
  </w:style>
  <w:style w:type="character" w:customStyle="1" w:styleId="2Char">
    <w:name w:val="标题 2 Char"/>
    <w:basedOn w:val="a1"/>
    <w:link w:val="20"/>
    <w:uiPriority w:val="9"/>
    <w:semiHidden/>
    <w:rsid w:val="00E316CF"/>
    <w:rPr>
      <w:rFonts w:asciiTheme="majorHAnsi" w:eastAsiaTheme="majorEastAsia" w:hAnsiTheme="majorHAnsi" w:cstheme="majorBidi"/>
      <w:b/>
      <w:bCs/>
      <w:sz w:val="32"/>
      <w:szCs w:val="32"/>
    </w:rPr>
  </w:style>
  <w:style w:type="paragraph" w:customStyle="1" w:styleId="AONormal">
    <w:name w:val="AONormal"/>
    <w:qFormat/>
    <w:rsid w:val="00E316C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EA0DC-8A4A-4BC0-B141-4BF55B1BC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210</Pages>
  <Words>19264</Words>
  <Characters>109808</Characters>
  <Application>Microsoft Office Word</Application>
  <DocSecurity>0</DocSecurity>
  <Lines>915</Lines>
  <Paragraphs>257</Paragraphs>
  <ScaleCrop>false</ScaleCrop>
  <Company>MS</Company>
  <LinksUpToDate>false</LinksUpToDate>
  <CharactersWithSpaces>128815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24</cp:revision>
  <dcterms:created xsi:type="dcterms:W3CDTF">2025-01-20T09:19:00Z</dcterms:created>
  <dcterms:modified xsi:type="dcterms:W3CDTF">2025-11-28T11:55:00Z</dcterms:modified>
</cp:coreProperties>
</file>