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4DF6DB">
      <w:pPr>
        <w:rPr>
          <w:rFonts w:eastAsia="仿宋_GB2312"/>
          <w:sz w:val="84"/>
        </w:rPr>
      </w:pPr>
    </w:p>
    <w:p w14:paraId="54D7FCCA">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328930</wp:posOffset>
                </wp:positionV>
                <wp:extent cx="720090" cy="0"/>
                <wp:effectExtent l="0" t="95250" r="444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5.9pt;height:0pt;width:56.7pt;z-index:251659264;mso-width-relative:page;mso-height-relative:page;" filled="f" stroked="t" coordsize="21600,21600" o:gfxdata="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xlQW79UAAAAI&#10;AQAADwAAAAAAAAABACAAAAAiAAAAZHJzL2Rvd25yZXYueG1sUEsBAhQAFAAAAAgAh07iQMwfz0Pm&#10;AQAAqwMAAA4AAAAAAAAAAQAgAAAAJA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天津医科大学第二医院保安及</w:t>
      </w:r>
    </w:p>
    <w:p w14:paraId="3B5C378D">
      <w:pPr>
        <w:ind w:right="105"/>
        <w:jc w:val="right"/>
        <w:rPr>
          <w:rFonts w:eastAsia="黑体"/>
          <w:b/>
          <w:spacing w:val="40"/>
          <w:w w:val="66"/>
          <w:sz w:val="60"/>
          <w:szCs w:val="60"/>
        </w:rPr>
      </w:pPr>
      <w:r>
        <w:rPr>
          <w:rFonts w:hint="eastAsia" w:eastAsia="黑体"/>
          <w:b/>
          <w:spacing w:val="40"/>
          <w:w w:val="66"/>
          <w:sz w:val="60"/>
          <w:szCs w:val="60"/>
        </w:rPr>
        <w:t>安检服务项目</w:t>
      </w:r>
    </w:p>
    <w:p w14:paraId="099FCAD7">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5BF16C73">
      <w:pPr>
        <w:ind w:right="1025"/>
        <w:jc w:val="center"/>
        <w:rPr>
          <w:rFonts w:eastAsia="黑体"/>
          <w:b/>
          <w:spacing w:val="40"/>
          <w:w w:val="66"/>
          <w:sz w:val="60"/>
          <w:szCs w:val="60"/>
        </w:rPr>
      </w:pPr>
    </w:p>
    <w:p w14:paraId="5DF0404F">
      <w:pPr>
        <w:jc w:val="center"/>
        <w:rPr>
          <w:rFonts w:eastAsia="黑体"/>
          <w:b/>
          <w:spacing w:val="40"/>
          <w:w w:val="66"/>
          <w:sz w:val="15"/>
          <w:szCs w:val="15"/>
        </w:rPr>
      </w:pPr>
      <w:r>
        <w:rPr>
          <w:rFonts w:eastAsia="黑体"/>
          <w:b/>
          <w:spacing w:val="40"/>
          <w:w w:val="66"/>
          <w:sz w:val="56"/>
          <w:szCs w:val="56"/>
        </w:rPr>
        <w:t xml:space="preserve">            </w:t>
      </w:r>
    </w:p>
    <w:p w14:paraId="0A38C147">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TGPC-2025-D-1232</w:t>
      </w:r>
      <w:r>
        <w:rPr>
          <w:rFonts w:eastAsia="黑体"/>
          <w:spacing w:val="40"/>
          <w:w w:val="66"/>
          <w:sz w:val="32"/>
          <w:szCs w:val="32"/>
        </w:rPr>
        <w:t>）</w:t>
      </w:r>
    </w:p>
    <w:p w14:paraId="0A8A74BF">
      <w:pPr>
        <w:rPr>
          <w:sz w:val="40"/>
        </w:rPr>
      </w:pPr>
    </w:p>
    <w:p w14:paraId="45A31292">
      <w:pPr>
        <w:rPr>
          <w:sz w:val="36"/>
        </w:rPr>
      </w:pPr>
    </w:p>
    <w:p w14:paraId="4DDB5868">
      <w:pPr>
        <w:rPr>
          <w:sz w:val="36"/>
        </w:rPr>
      </w:pPr>
    </w:p>
    <w:p w14:paraId="4C4BB93E">
      <w:pPr>
        <w:rPr>
          <w:sz w:val="36"/>
        </w:rPr>
      </w:pPr>
    </w:p>
    <w:p w14:paraId="7DA78669">
      <w:pPr>
        <w:rPr>
          <w:sz w:val="36"/>
        </w:rPr>
      </w:pPr>
    </w:p>
    <w:p w14:paraId="20A32432">
      <w:pPr>
        <w:rPr>
          <w:sz w:val="36"/>
        </w:rPr>
      </w:pPr>
    </w:p>
    <w:p w14:paraId="746D79F4">
      <w:pPr>
        <w:rPr>
          <w:sz w:val="36"/>
        </w:rPr>
      </w:pPr>
    </w:p>
    <w:p w14:paraId="1A42B2DB">
      <w:pPr>
        <w:rPr>
          <w:sz w:val="36"/>
        </w:rPr>
      </w:pPr>
    </w:p>
    <w:p w14:paraId="268A3E8B">
      <w:pPr>
        <w:rPr>
          <w:sz w:val="36"/>
        </w:rPr>
      </w:pPr>
    </w:p>
    <w:p w14:paraId="2D15A891">
      <w:pPr>
        <w:ind w:firstLine="2897" w:firstLineChars="1493"/>
        <w:rPr>
          <w:rFonts w:eastAsia="黑体"/>
          <w:spacing w:val="20"/>
          <w:w w:val="66"/>
          <w:sz w:val="44"/>
          <w:szCs w:val="44"/>
        </w:rPr>
      </w:pPr>
      <w:bookmarkStart w:id="6" w:name="_GoBack"/>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bookmarkEnd w:id="6"/>
      <w:r>
        <w:rPr>
          <w:rFonts w:eastAsia="黑体"/>
          <w:spacing w:val="20"/>
          <w:w w:val="66"/>
          <w:sz w:val="44"/>
          <w:szCs w:val="44"/>
        </w:rPr>
        <w:t>天津市政府采购中心</w:t>
      </w:r>
    </w:p>
    <w:p w14:paraId="6A3BDC0C">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11</w:t>
      </w:r>
    </w:p>
    <w:p w14:paraId="166B07D5">
      <w:pPr>
        <w:widowControl/>
        <w:jc w:val="left"/>
        <w:rPr>
          <w:rFonts w:eastAsia="仿宋_GB2312"/>
          <w:b/>
          <w:bCs/>
          <w:kern w:val="0"/>
          <w:sz w:val="44"/>
          <w:szCs w:val="44"/>
        </w:rPr>
      </w:pPr>
    </w:p>
    <w:p w14:paraId="6B12F3C4">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548C35C">
      <w:pPr>
        <w:ind w:firstLine="408" w:firstLineChars="100"/>
        <w:jc w:val="center"/>
        <w:rPr>
          <w:b/>
          <w:spacing w:val="20"/>
          <w:w w:val="80"/>
          <w:sz w:val="48"/>
          <w:szCs w:val="48"/>
        </w:rPr>
      </w:pPr>
      <w:r>
        <w:rPr>
          <w:b/>
          <w:spacing w:val="20"/>
          <w:w w:val="80"/>
          <w:sz w:val="48"/>
          <w:szCs w:val="48"/>
        </w:rPr>
        <w:t>目  录</w:t>
      </w:r>
    </w:p>
    <w:p w14:paraId="385ECE7A">
      <w:pPr>
        <w:spacing w:line="560" w:lineRule="exact"/>
        <w:ind w:right="-141" w:rightChars="-73"/>
        <w:rPr>
          <w:b/>
          <w:sz w:val="24"/>
        </w:rPr>
      </w:pPr>
      <w:r>
        <w:rPr>
          <w:b/>
          <w:sz w:val="24"/>
        </w:rPr>
        <w:t>第一部分  投标邀请函</w:t>
      </w:r>
    </w:p>
    <w:p w14:paraId="5CE2DEA8">
      <w:pPr>
        <w:spacing w:line="560" w:lineRule="exact"/>
        <w:ind w:right="-141" w:rightChars="-73"/>
        <w:rPr>
          <w:b/>
          <w:sz w:val="24"/>
        </w:rPr>
      </w:pPr>
    </w:p>
    <w:p w14:paraId="02F3D425">
      <w:pPr>
        <w:spacing w:line="560" w:lineRule="exact"/>
        <w:ind w:right="-141" w:rightChars="-73"/>
        <w:rPr>
          <w:b/>
          <w:sz w:val="24"/>
        </w:rPr>
      </w:pPr>
      <w:r>
        <w:rPr>
          <w:b/>
          <w:sz w:val="24"/>
        </w:rPr>
        <w:t>第二部分  招标项目要求</w:t>
      </w:r>
    </w:p>
    <w:p w14:paraId="187032D9">
      <w:pPr>
        <w:spacing w:line="560" w:lineRule="exact"/>
        <w:ind w:right="-141" w:rightChars="-73"/>
        <w:rPr>
          <w:b/>
          <w:sz w:val="24"/>
        </w:rPr>
      </w:pPr>
    </w:p>
    <w:p w14:paraId="4DC0D677">
      <w:pPr>
        <w:spacing w:line="560" w:lineRule="exact"/>
        <w:ind w:right="-141" w:rightChars="-73"/>
        <w:rPr>
          <w:b/>
          <w:sz w:val="24"/>
        </w:rPr>
      </w:pPr>
      <w:r>
        <w:rPr>
          <w:b/>
          <w:sz w:val="24"/>
        </w:rPr>
        <w:t>第三部分  投标须知</w:t>
      </w:r>
    </w:p>
    <w:p w14:paraId="065FF246">
      <w:pPr>
        <w:spacing w:line="560" w:lineRule="exact"/>
        <w:ind w:right="-141" w:rightChars="-73"/>
        <w:rPr>
          <w:sz w:val="24"/>
        </w:rPr>
      </w:pPr>
    </w:p>
    <w:p w14:paraId="75BC338A">
      <w:pPr>
        <w:spacing w:line="560" w:lineRule="exact"/>
        <w:rPr>
          <w:b/>
          <w:sz w:val="24"/>
        </w:rPr>
      </w:pPr>
      <w:r>
        <w:rPr>
          <w:b/>
          <w:sz w:val="24"/>
        </w:rPr>
        <w:t>第四部分  合同条款</w:t>
      </w:r>
    </w:p>
    <w:p w14:paraId="010D7F02">
      <w:pPr>
        <w:spacing w:line="560" w:lineRule="exact"/>
        <w:rPr>
          <w:sz w:val="24"/>
        </w:rPr>
      </w:pPr>
    </w:p>
    <w:p w14:paraId="23123D06">
      <w:pPr>
        <w:spacing w:line="560" w:lineRule="exact"/>
        <w:rPr>
          <w:sz w:val="24"/>
        </w:rPr>
      </w:pPr>
      <w:r>
        <w:rPr>
          <w:b/>
          <w:sz w:val="24"/>
        </w:rPr>
        <w:t>第五部分  投标文件格式</w:t>
      </w:r>
    </w:p>
    <w:p w14:paraId="1F4E5ABC">
      <w:pPr>
        <w:rPr>
          <w:sz w:val="24"/>
        </w:rPr>
      </w:pPr>
    </w:p>
    <w:p w14:paraId="51EAA048">
      <w:pPr>
        <w:rPr>
          <w:sz w:val="24"/>
        </w:rPr>
      </w:pPr>
    </w:p>
    <w:p w14:paraId="6A788859">
      <w:pPr>
        <w:rPr>
          <w:sz w:val="24"/>
        </w:rPr>
      </w:pPr>
    </w:p>
    <w:p w14:paraId="51822B40">
      <w:pPr>
        <w:rPr>
          <w:sz w:val="24"/>
        </w:rPr>
      </w:pPr>
    </w:p>
    <w:p w14:paraId="4979627B">
      <w:pPr>
        <w:rPr>
          <w:sz w:val="24"/>
        </w:rPr>
      </w:pPr>
    </w:p>
    <w:p w14:paraId="68C043E9">
      <w:pPr>
        <w:rPr>
          <w:sz w:val="24"/>
        </w:rPr>
      </w:pPr>
    </w:p>
    <w:p w14:paraId="38213CB3">
      <w:pPr>
        <w:rPr>
          <w:b/>
        </w:rPr>
      </w:pPr>
    </w:p>
    <w:p w14:paraId="6B80E00C">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81085BB">
      <w:pPr>
        <w:pStyle w:val="16"/>
        <w:rPr>
          <w:rFonts w:ascii="Times New Roman" w:hAnsi="Times New Roman"/>
        </w:rPr>
      </w:pPr>
      <w:r>
        <w:rPr>
          <w:rFonts w:ascii="Times New Roman" w:hAnsi="Times New Roman"/>
        </w:rPr>
        <w:t>第一部分  投标邀请函</w:t>
      </w:r>
      <w:bookmarkEnd w:id="0"/>
    </w:p>
    <w:p w14:paraId="38EAED7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天津医科大学第二医院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天津医科大学第二医院保安及安检服务项目</w:t>
      </w:r>
      <w:r>
        <w:rPr>
          <w:rFonts w:ascii="Times New Roman" w:hAnsi="Times New Roman" w:cs="Times New Roman" w:eastAsiaTheme="minorEastAsia"/>
          <w:color w:val="auto"/>
          <w:szCs w:val="32"/>
        </w:rPr>
        <w:t>实施政府采购。现欢迎合格的供应商参加投标。</w:t>
      </w:r>
    </w:p>
    <w:p w14:paraId="37B725B4">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5BB3C5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A6427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天津医科大学第二医院保安及安检服务项目</w:t>
      </w:r>
      <w:r>
        <w:rPr>
          <w:rFonts w:ascii="Times New Roman" w:hAnsi="Times New Roman" w:eastAsia="宋体" w:cs="Times New Roman"/>
          <w:color w:val="auto"/>
        </w:rPr>
        <w:t xml:space="preserve">  </w:t>
      </w:r>
    </w:p>
    <w:p w14:paraId="0A2A99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TGPC-2025-D-1232</w:t>
      </w:r>
    </w:p>
    <w:p w14:paraId="69A3F1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C7895CD">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保安及安检服务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35DDF03A">
      <w:pPr>
        <w:tabs>
          <w:tab w:val="left" w:pos="210"/>
        </w:tabs>
        <w:autoSpaceDE w:val="0"/>
        <w:autoSpaceDN w:val="0"/>
        <w:adjustRightInd w:val="0"/>
        <w:spacing w:line="360" w:lineRule="auto"/>
        <w:ind w:firstLine="448" w:firstLineChars="200"/>
        <w:outlineLvl w:val="0"/>
        <w:rPr>
          <w:sz w:val="24"/>
          <w:szCs w:val="24"/>
          <w:lang w:val="zh-CN"/>
        </w:rPr>
      </w:pPr>
      <w:r>
        <w:rPr>
          <w:sz w:val="24"/>
          <w:szCs w:val="24"/>
          <w:lang w:val="zh-CN"/>
        </w:rPr>
        <w:t>三、项目预算</w:t>
      </w:r>
    </w:p>
    <w:p w14:paraId="42CA3682">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13000000</w:t>
      </w:r>
      <w:r>
        <w:rPr>
          <w:rFonts w:hint="eastAsia" w:ascii="Times New Roman" w:hAnsi="Times New Roman" w:eastAsia="宋体" w:cs="Times New Roman"/>
          <w:color w:val="auto"/>
          <w:lang w:val="en-US" w:eastAsia="zh-CN"/>
        </w:rPr>
        <w:t>元。</w:t>
      </w:r>
    </w:p>
    <w:p w14:paraId="63D9808B">
      <w:pPr>
        <w:pStyle w:val="29"/>
        <w:spacing w:line="360" w:lineRule="auto"/>
        <w:ind w:firstLine="448" w:firstLineChars="200"/>
        <w:jc w:val="both"/>
        <w:rPr>
          <w:rFonts w:cs="Times New Roman" w:asciiTheme="minorEastAsia" w:hAnsiTheme="minorEastAsia" w:eastAsiaTheme="minorEastAsia"/>
          <w:color w:val="auto"/>
        </w:rPr>
      </w:pPr>
      <w:r>
        <w:rPr>
          <w:rFonts w:hint="eastAsia" w:cs="Times New Roman" w:asciiTheme="minorEastAsia" w:hAnsiTheme="minorEastAsia" w:eastAsiaTheme="minorEastAsia"/>
          <w:color w:val="auto"/>
        </w:rPr>
        <w:t>四</w:t>
      </w:r>
      <w:r>
        <w:rPr>
          <w:rFonts w:cs="Times New Roman" w:asciiTheme="minorEastAsia" w:hAnsiTheme="minorEastAsia" w:eastAsiaTheme="minorEastAsia"/>
          <w:color w:val="auto"/>
        </w:rPr>
        <w:t>、供应商资格要求（实质性要求）</w:t>
      </w:r>
    </w:p>
    <w:p w14:paraId="163FB95F">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ascii="Times New Roman" w:hAnsi="Times New Roman" w:eastAsia="宋体" w:cs="Times New Roman"/>
          <w:color w:val="auto"/>
        </w:rPr>
        <w:t>投标人</w:t>
      </w:r>
      <w:r>
        <w:rPr>
          <w:rFonts w:hint="eastAsia" w:ascii="Times New Roman" w:hAnsi="Times New Roman" w:eastAsia="宋体" w:cs="Times New Roman"/>
          <w:color w:val="auto"/>
        </w:rPr>
        <w:t>应</w:t>
      </w:r>
      <w:r>
        <w:rPr>
          <w:rFonts w:ascii="Times New Roman" w:hAnsi="Times New Roman" w:eastAsia="宋体" w:cs="Times New Roman"/>
          <w:color w:val="auto"/>
        </w:rPr>
        <w:t>具备《保安服务许可证》，提供证书扫描件。非天津注册投标人一旦中标，须在合同规定时间内到天津市公安机关进行备案，投标文件中须提供备案承诺书（见附件1</w:t>
      </w:r>
      <w:r>
        <w:rPr>
          <w:rFonts w:hint="eastAsia" w:ascii="Times New Roman" w:hAnsi="Times New Roman" w:eastAsia="宋体" w:cs="Times New Roman"/>
          <w:color w:val="auto"/>
        </w:rPr>
        <w:t>5</w:t>
      </w:r>
      <w:r>
        <w:rPr>
          <w:rFonts w:ascii="Times New Roman" w:hAnsi="Times New Roman" w:eastAsia="宋体" w:cs="Times New Roman"/>
          <w:color w:val="auto"/>
        </w:rPr>
        <w:t>）。</w:t>
      </w:r>
    </w:p>
    <w:p w14:paraId="625AA01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（二）供应商应具备《中华人民共和国政府采购法》第二十二条第一款和《政府采购法实施条例》第十八条规定的条件，</w:t>
      </w:r>
      <w:r>
        <w:rPr>
          <w:rFonts w:ascii="Times New Roman" w:hAnsi="Times New Roman" w:eastAsia="宋体" w:cs="Times New Roman"/>
          <w:color w:val="auto"/>
        </w:rPr>
        <w:t>提供以下材料：</w:t>
      </w:r>
    </w:p>
    <w:p w14:paraId="41B2B92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FC136B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29DBEB6E">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w:t>
      </w:r>
      <w:r>
        <w:rPr>
          <w:rFonts w:hint="eastAsia" w:ascii="Times New Roman" w:hAnsi="Times New Roman" w:cs="Times New Roman" w:eastAsiaTheme="minorEastAsia"/>
          <w:color w:val="auto"/>
        </w:rPr>
        <w:t>三</w:t>
      </w:r>
      <w:r>
        <w:rPr>
          <w:rFonts w:ascii="Times New Roman" w:hAnsi="Times New Roman" w:cs="Times New Roman" w:eastAsiaTheme="minorEastAsia"/>
          <w:color w:val="auto"/>
        </w:rPr>
        <w:t>）本项目不接受联合体投标。</w:t>
      </w:r>
    </w:p>
    <w:p w14:paraId="4C2CE2C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6456E559">
      <w:pPr>
        <w:pStyle w:val="29"/>
        <w:spacing w:line="360" w:lineRule="auto"/>
        <w:ind w:firstLine="448" w:firstLineChars="200"/>
        <w:rPr>
          <w:rFonts w:ascii="Times New Roman" w:hAnsi="Times New Roman" w:eastAsia="宋体" w:cs="Times New Roman"/>
          <w:color w:val="auto"/>
        </w:rPr>
      </w:pPr>
      <w:bookmarkStart w:id="1" w:name="OLE_LINK4"/>
      <w:bookmarkStart w:id="2" w:name="OLE_LINK3"/>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6A85B69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w:t>
      </w:r>
      <w:r>
        <w:rPr>
          <w:rFonts w:ascii="Times New Roman" w:hAnsi="Times New Roman" w:eastAsia="宋体"/>
          <w:color w:val="auto"/>
        </w:rPr>
        <w:t>定，监狱企业视同小微企业。</w:t>
      </w:r>
    </w:p>
    <w:p w14:paraId="54761E8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6A514D4">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35C294E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32C4D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5D4FD878">
      <w:pPr>
        <w:pStyle w:val="29"/>
        <w:spacing w:line="360" w:lineRule="auto"/>
        <w:ind w:firstLine="448"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2E52FA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w:t>
      </w:r>
      <w:r>
        <w:rPr>
          <w:rFonts w:ascii="Times New Roman" w:hAnsi="Times New Roman" w:eastAsia="宋体" w:cs="Times New Roman"/>
          <w:color w:val="auto"/>
        </w:rPr>
        <w:t>日，每日9:00至17:00（北京时间，法定节假日除外）。</w:t>
      </w:r>
    </w:p>
    <w:p w14:paraId="10728E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357C4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366886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18043C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2D9D391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5D5CCC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2322A2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6D06BF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47CFBC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3A80D2A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5A679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7B7F523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043852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548258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5FBFA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7C25B6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6816D5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67166C4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87BF9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16</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2EC40A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十、采购代理机构名称、地址、联系人及联系方式</w:t>
      </w:r>
    </w:p>
    <w:p w14:paraId="18F993C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（一）采购代理机构名称：天津市政府采购中心</w:t>
      </w:r>
    </w:p>
    <w:p w14:paraId="16ADC9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（二）采购代理机构地址：天津市河东区红星路79号二楼（邮编：300161）</w:t>
      </w:r>
    </w:p>
    <w:p w14:paraId="2723B8E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994945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（四）网址：http://tjgpc.zwfwb.tj.gov.cn</w:t>
      </w:r>
    </w:p>
    <w:p w14:paraId="6F3F2A6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（五）对外办公时间：法定工作日9:00～12:00，14:00～17:00</w:t>
      </w:r>
    </w:p>
    <w:p w14:paraId="01888D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（六）咨询服务电话：</w:t>
      </w:r>
    </w:p>
    <w:p w14:paraId="2B6861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91FAC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3405D3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16B261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4F7DC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704279F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天津医科大学第二医院</w:t>
      </w:r>
      <w:r>
        <w:rPr>
          <w:rFonts w:ascii="Times New Roman" w:hAnsi="Times New Roman" w:eastAsia="宋体" w:cs="Times New Roman"/>
          <w:color w:val="auto"/>
        </w:rPr>
        <w:t xml:space="preserve"> </w:t>
      </w:r>
    </w:p>
    <w:p w14:paraId="5CABB95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天津市河西区平江道23号</w:t>
      </w:r>
      <w:r>
        <w:rPr>
          <w:rFonts w:ascii="Times New Roman" w:hAnsi="Times New Roman" w:eastAsia="宋体" w:cs="Times New Roman"/>
          <w:color w:val="auto"/>
        </w:rPr>
        <w:t xml:space="preserve"> </w:t>
      </w:r>
    </w:p>
    <w:p w14:paraId="1CB2FEB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张老师</w:t>
      </w:r>
      <w:r>
        <w:rPr>
          <w:rFonts w:ascii="Times New Roman" w:hAnsi="Times New Roman" w:eastAsia="宋体" w:cs="Times New Roman"/>
          <w:color w:val="auto"/>
        </w:rPr>
        <w:t xml:space="preserve"> </w:t>
      </w:r>
    </w:p>
    <w:p w14:paraId="0FAB38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88328115</w:t>
      </w:r>
      <w:r>
        <w:rPr>
          <w:rFonts w:ascii="Times New Roman" w:hAnsi="Times New Roman" w:eastAsia="宋体" w:cs="Times New Roman"/>
          <w:color w:val="auto"/>
        </w:rPr>
        <w:t xml:space="preserve"> </w:t>
      </w:r>
    </w:p>
    <w:p w14:paraId="3FF1C8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B448F2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8369C5A">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22AF378A">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 联系部门：天津医科大学第二医院</w:t>
      </w:r>
    </w:p>
    <w:p w14:paraId="34ADEDCF">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 联系地址：天津市河西区平江道23号</w:t>
      </w:r>
    </w:p>
    <w:p w14:paraId="622FF5B7">
      <w:pPr>
        <w:pStyle w:val="29"/>
        <w:spacing w:line="360" w:lineRule="auto"/>
        <w:ind w:firstLine="448"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 联 系 人：姜老师</w:t>
      </w:r>
    </w:p>
    <w:p w14:paraId="290AB748">
      <w:pPr>
        <w:pStyle w:val="29"/>
        <w:spacing w:line="360" w:lineRule="auto"/>
        <w:ind w:firstLine="448"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022-88328115</w:t>
      </w:r>
    </w:p>
    <w:p w14:paraId="03163AD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2864DF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2622B7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招</w:t>
      </w:r>
      <w:r>
        <w:rPr>
          <w:rFonts w:ascii="Times New Roman" w:hAnsi="Times New Roman" w:eastAsia="宋体" w:cs="Times New Roman"/>
          <w:color w:val="auto"/>
          <w:highlight w:val="none"/>
        </w:rPr>
        <w:t>标公告的公告期限为5个工作日。</w:t>
      </w:r>
    </w:p>
    <w:p w14:paraId="4F1EDC56">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、招标代理服务费</w:t>
      </w:r>
    </w:p>
    <w:p w14:paraId="0A04199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w:t>
      </w:r>
      <w:r>
        <w:rPr>
          <w:rFonts w:hint="eastAsia" w:ascii="Times New Roman" w:hAnsi="Times New Roman" w:eastAsia="宋体" w:cs="Times New Roman"/>
          <w:color w:val="auto"/>
          <w:highlight w:val="none"/>
        </w:rPr>
        <w:t>不</w:t>
      </w:r>
      <w:r>
        <w:rPr>
          <w:rFonts w:ascii="Times New Roman" w:hAnsi="Times New Roman" w:eastAsia="宋体" w:cs="Times New Roman"/>
          <w:color w:val="auto"/>
          <w:highlight w:val="none"/>
        </w:rPr>
        <w:t>收取招标代理服务费</w:t>
      </w:r>
      <w:r>
        <w:rPr>
          <w:rFonts w:hint="eastAsia" w:ascii="Times New Roman" w:hAnsi="Times New Roman" w:eastAsia="宋体" w:cs="Times New Roman"/>
          <w:color w:val="auto"/>
          <w:highlight w:val="none"/>
        </w:rPr>
        <w:t>。</w:t>
      </w:r>
    </w:p>
    <w:p w14:paraId="2664B169">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0C36A268">
      <w:pPr>
        <w:pStyle w:val="29"/>
        <w:spacing w:line="360" w:lineRule="auto"/>
        <w:jc w:val="right"/>
        <w:rPr>
          <w:rFonts w:ascii="Times New Roman" w:hAnsi="Times New Roman" w:eastAsia="宋体" w:cs="Times New Roman"/>
          <w:color w:val="auto"/>
        </w:rPr>
      </w:pPr>
    </w:p>
    <w:p w14:paraId="72E2BFB2">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ascii="Times New Roman" w:hAnsi="Times New Roman" w:eastAsia="宋体" w:cs="Times New Roman"/>
          <w:color w:val="auto"/>
        </w:rPr>
        <w:t>日</w:t>
      </w:r>
    </w:p>
    <w:p w14:paraId="08985A18">
      <w:pPr>
        <w:widowControl/>
        <w:jc w:val="left"/>
        <w:rPr>
          <w:rFonts w:ascii="......." w:hAnsi="Calibri" w:eastAsia="......." w:cs="......."/>
          <w:b/>
          <w:bCs/>
          <w:color w:val="000000"/>
          <w:kern w:val="28"/>
          <w:sz w:val="32"/>
          <w:szCs w:val="32"/>
        </w:rPr>
      </w:pPr>
      <w:r>
        <w:rPr>
          <w:b/>
          <w:bCs/>
          <w:kern w:val="28"/>
          <w:sz w:val="32"/>
          <w:szCs w:val="32"/>
        </w:rPr>
        <w:br w:type="page"/>
      </w:r>
    </w:p>
    <w:p w14:paraId="627FA42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DDAC995">
      <w:pPr>
        <w:spacing w:line="360" w:lineRule="auto"/>
        <w:jc w:val="center"/>
        <w:rPr>
          <w:rFonts w:eastAsia="方正小标宋简体"/>
          <w:bCs/>
          <w:kern w:val="0"/>
          <w:sz w:val="24"/>
          <w:szCs w:val="24"/>
        </w:rPr>
      </w:pPr>
    </w:p>
    <w:p w14:paraId="3F42BAD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4F4D0B87">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2A07EAB0">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7B0FF82F">
      <w:pPr>
        <w:spacing w:line="360" w:lineRule="auto"/>
        <w:jc w:val="center"/>
        <w:rPr>
          <w:rFonts w:eastAsia="方正小标宋简体"/>
          <w:spacing w:val="-10"/>
          <w:sz w:val="24"/>
          <w:szCs w:val="24"/>
        </w:rPr>
      </w:pPr>
    </w:p>
    <w:p w14:paraId="0CDC3095">
      <w:pPr>
        <w:spacing w:line="360" w:lineRule="auto"/>
        <w:jc w:val="center"/>
        <w:rPr>
          <w:rFonts w:eastAsia="方正小标宋简体"/>
          <w:spacing w:val="-10"/>
          <w:sz w:val="24"/>
          <w:szCs w:val="24"/>
        </w:rPr>
      </w:pPr>
    </w:p>
    <w:p w14:paraId="10BF92F7">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0EE1D110">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06AE04F0">
      <w:pPr>
        <w:spacing w:line="360" w:lineRule="exact"/>
        <w:ind w:firstLine="448" w:firstLineChars="200"/>
        <w:rPr>
          <w:rFonts w:eastAsiaTheme="minorEastAsia"/>
          <w:sz w:val="24"/>
          <w:szCs w:val="24"/>
        </w:rPr>
      </w:pPr>
      <w:r>
        <w:rPr>
          <w:rFonts w:hint="eastAsia" w:eastAsiaTheme="minorEastAsia"/>
          <w:sz w:val="24"/>
          <w:szCs w:val="24"/>
        </w:rPr>
        <w:t>【政策概述】促进中小企业发展是政府采购法定的政策功能。在政府采购活动中，应当通过</w:t>
      </w:r>
      <w:r>
        <w:rPr>
          <w:rFonts w:hint="eastAsia" w:eastAsiaTheme="minorEastAsia"/>
          <w:snapToGrid w:val="0"/>
          <w:sz w:val="24"/>
          <w:szCs w:val="24"/>
        </w:rPr>
        <w:t>加强采购需求管理，落实预留采购份额、价格评审优惠、优先采购等措施，提高中小企业在政府采购中的份额，支持中小企业发展。</w:t>
      </w:r>
    </w:p>
    <w:p w14:paraId="5B26CC16">
      <w:pPr>
        <w:spacing w:line="360" w:lineRule="exact"/>
        <w:ind w:firstLine="448" w:firstLineChars="200"/>
        <w:rPr>
          <w:rFonts w:eastAsiaTheme="minorEastAsia"/>
          <w:sz w:val="24"/>
          <w:szCs w:val="24"/>
        </w:rPr>
      </w:pPr>
      <w:r>
        <w:rPr>
          <w:rFonts w:hint="eastAsia" w:eastAsiaTheme="minorEastAsia"/>
          <w:sz w:val="24"/>
          <w:szCs w:val="24"/>
        </w:rPr>
        <w:t>【支持对象】以下对象可享受支持政策：</w:t>
      </w:r>
      <w:r>
        <w:rPr>
          <w:rFonts w:eastAsiaTheme="minorEastAsia"/>
          <w:sz w:val="24"/>
          <w:szCs w:val="24"/>
        </w:rPr>
        <w:t>1.</w:t>
      </w:r>
      <w:r>
        <w:rPr>
          <w:rFonts w:hint="eastAsia" w:eastAsiaTheme="minorEastAsia"/>
          <w:sz w:val="24"/>
          <w:szCs w:val="24"/>
        </w:rPr>
        <w:t>在境内依法设立，依据国务院批准的中小企业划分标准确定的</w:t>
      </w:r>
      <w:r>
        <w:rPr>
          <w:rFonts w:hint="eastAsia" w:eastAsiaTheme="minorEastAsia"/>
          <w:b/>
          <w:sz w:val="24"/>
          <w:szCs w:val="24"/>
        </w:rPr>
        <w:t>中型企业、小型企业和微型企业</w:t>
      </w:r>
      <w:r>
        <w:rPr>
          <w:rFonts w:hint="eastAsia" w:eastAsiaTheme="minorEastAsia"/>
          <w:sz w:val="24"/>
          <w:szCs w:val="24"/>
        </w:rPr>
        <w:t>，但与大企业的负责人为同一人，或者与大企业存在直接控股、管理关系的除外；</w:t>
      </w:r>
      <w:r>
        <w:rPr>
          <w:rFonts w:eastAsiaTheme="minorEastAsia"/>
          <w:sz w:val="24"/>
          <w:szCs w:val="24"/>
        </w:rPr>
        <w:t>2.</w:t>
      </w:r>
      <w:r>
        <w:rPr>
          <w:rFonts w:hint="eastAsia" w:eastAsiaTheme="minorEastAsia"/>
          <w:sz w:val="24"/>
          <w:szCs w:val="24"/>
        </w:rPr>
        <w:t>符合中小企业划分标准的</w:t>
      </w:r>
      <w:r>
        <w:rPr>
          <w:rFonts w:hint="eastAsia" w:eastAsiaTheme="minorEastAsia"/>
          <w:b/>
          <w:sz w:val="24"/>
          <w:szCs w:val="24"/>
        </w:rPr>
        <w:t>个体工商户</w:t>
      </w:r>
      <w:r>
        <w:rPr>
          <w:rFonts w:hint="eastAsia" w:eastAsiaTheme="minorEastAsia"/>
          <w:sz w:val="24"/>
          <w:szCs w:val="24"/>
        </w:rPr>
        <w:t>。</w:t>
      </w:r>
    </w:p>
    <w:p w14:paraId="75BB52BB">
      <w:pPr>
        <w:spacing w:line="360" w:lineRule="exact"/>
        <w:ind w:firstLine="448" w:firstLineChars="200"/>
        <w:rPr>
          <w:rFonts w:eastAsiaTheme="minorEastAsia"/>
          <w:snapToGrid w:val="0"/>
          <w:sz w:val="24"/>
          <w:szCs w:val="24"/>
        </w:rPr>
      </w:pPr>
      <w:r>
        <w:rPr>
          <w:rFonts w:hint="eastAsia" w:eastAsiaTheme="minorEastAsia"/>
          <w:snapToGrid w:val="0"/>
          <w:sz w:val="24"/>
          <w:szCs w:val="24"/>
        </w:rPr>
        <w:t>【支持情形】在政府采购活动中，供应商提供的货物、工程或者服务符合下列情形的，享受支持政策：</w:t>
      </w:r>
    </w:p>
    <w:p w14:paraId="0E0FF987">
      <w:pPr>
        <w:spacing w:line="360" w:lineRule="exact"/>
        <w:ind w:firstLine="448" w:firstLineChars="200"/>
        <w:rPr>
          <w:rFonts w:eastAsiaTheme="minorEastAsia"/>
          <w:snapToGrid w:val="0"/>
          <w:sz w:val="24"/>
          <w:szCs w:val="24"/>
        </w:rPr>
      </w:pPr>
      <w:r>
        <w:rPr>
          <w:rFonts w:hint="eastAsia" w:eastAsiaTheme="minorEastAsia"/>
          <w:snapToGrid w:val="0"/>
          <w:sz w:val="24"/>
          <w:szCs w:val="24"/>
        </w:rPr>
        <w:t>（一）在货物采购项目中，货物由中小企业制造，即货物由</w:t>
      </w:r>
      <w:r>
        <w:rPr>
          <w:rFonts w:hint="eastAsia" w:eastAsiaTheme="minorEastAsia"/>
          <w:b/>
          <w:snapToGrid w:val="0"/>
          <w:sz w:val="24"/>
          <w:szCs w:val="24"/>
        </w:rPr>
        <w:t>中小企业生产且使用该中小企业商号或者注册商标</w:t>
      </w:r>
      <w:r>
        <w:rPr>
          <w:rFonts w:hint="eastAsia" w:eastAsiaTheme="minorEastAsia"/>
          <w:snapToGrid w:val="0"/>
          <w:sz w:val="24"/>
          <w:szCs w:val="24"/>
        </w:rPr>
        <w:t>；</w:t>
      </w:r>
    </w:p>
    <w:p w14:paraId="4142C9F8">
      <w:pPr>
        <w:spacing w:line="360" w:lineRule="exact"/>
        <w:ind w:firstLine="448" w:firstLineChars="200"/>
        <w:rPr>
          <w:rFonts w:eastAsiaTheme="minorEastAsia"/>
          <w:snapToGrid w:val="0"/>
          <w:sz w:val="24"/>
          <w:szCs w:val="24"/>
        </w:rPr>
      </w:pPr>
      <w:r>
        <w:rPr>
          <w:rFonts w:hint="eastAsia" w:eastAsiaTheme="minorEastAsia"/>
          <w:snapToGrid w:val="0"/>
          <w:sz w:val="24"/>
          <w:szCs w:val="24"/>
        </w:rPr>
        <w:t>（二）在工程采购项目中，工程由中小企业承建，即工程施工单位为中小企业；</w:t>
      </w:r>
    </w:p>
    <w:p w14:paraId="65E75EBB">
      <w:pPr>
        <w:spacing w:line="360" w:lineRule="exact"/>
        <w:ind w:firstLine="448" w:firstLineChars="200"/>
        <w:rPr>
          <w:rFonts w:eastAsiaTheme="minorEastAsia"/>
          <w:snapToGrid w:val="0"/>
          <w:sz w:val="24"/>
          <w:szCs w:val="24"/>
        </w:rPr>
      </w:pPr>
      <w:r>
        <w:rPr>
          <w:rFonts w:hint="eastAsia" w:eastAsiaTheme="minorEastAsia"/>
          <w:snapToGrid w:val="0"/>
          <w:sz w:val="24"/>
          <w:szCs w:val="24"/>
        </w:rPr>
        <w:t>（三）在服务采购项目中，服务由中小企业承接，即提供服务的人员为中小企业依照《中华人民共和国劳动合同法》</w:t>
      </w:r>
      <w:r>
        <w:rPr>
          <w:rFonts w:hint="eastAsia" w:eastAsiaTheme="minorEastAsia"/>
          <w:b/>
          <w:snapToGrid w:val="0"/>
          <w:sz w:val="24"/>
          <w:szCs w:val="24"/>
        </w:rPr>
        <w:t>订立劳动合同</w:t>
      </w:r>
      <w:r>
        <w:rPr>
          <w:rFonts w:hint="eastAsia" w:eastAsiaTheme="minorEastAsia"/>
          <w:snapToGrid w:val="0"/>
          <w:sz w:val="24"/>
          <w:szCs w:val="24"/>
        </w:rPr>
        <w:t>的从业人员。</w:t>
      </w:r>
    </w:p>
    <w:p w14:paraId="4D8CC4BA">
      <w:pPr>
        <w:spacing w:line="360" w:lineRule="exact"/>
        <w:ind w:firstLine="448" w:firstLineChars="200"/>
        <w:rPr>
          <w:rFonts w:eastAsiaTheme="minorEastAsia"/>
          <w:sz w:val="24"/>
          <w:szCs w:val="24"/>
        </w:rPr>
      </w:pPr>
      <w:r>
        <w:rPr>
          <w:rFonts w:hint="eastAsia" w:eastAsiaTheme="minorEastAsia"/>
          <w:snapToGrid w:val="0"/>
          <w:sz w:val="24"/>
          <w:szCs w:val="24"/>
        </w:rPr>
        <w:t>以联合体形式参加政府采购活动，联合体各方</w:t>
      </w:r>
      <w:r>
        <w:rPr>
          <w:rFonts w:hint="eastAsia" w:eastAsiaTheme="minorEastAsia"/>
          <w:b/>
          <w:snapToGrid w:val="0"/>
          <w:sz w:val="24"/>
          <w:szCs w:val="24"/>
        </w:rPr>
        <w:t>均为</w:t>
      </w:r>
      <w:r>
        <w:rPr>
          <w:rFonts w:hint="eastAsia" w:eastAsiaTheme="minorEastAsia"/>
          <w:snapToGrid w:val="0"/>
          <w:sz w:val="24"/>
          <w:szCs w:val="24"/>
        </w:rPr>
        <w:t>中小企业的，联合体视同中小企业。其中，联合体各方</w:t>
      </w:r>
      <w:r>
        <w:rPr>
          <w:rFonts w:hint="eastAsia" w:eastAsiaTheme="minorEastAsia"/>
          <w:b/>
          <w:snapToGrid w:val="0"/>
          <w:sz w:val="24"/>
          <w:szCs w:val="24"/>
        </w:rPr>
        <w:t>均为</w:t>
      </w:r>
      <w:r>
        <w:rPr>
          <w:rFonts w:hint="eastAsia" w:eastAsiaTheme="minorEastAsia"/>
          <w:snapToGrid w:val="0"/>
          <w:sz w:val="24"/>
          <w:szCs w:val="24"/>
        </w:rPr>
        <w:t>小微企业的，联合体视同小微企业。</w:t>
      </w:r>
    </w:p>
    <w:p w14:paraId="2377B7D2">
      <w:pPr>
        <w:spacing w:line="360" w:lineRule="exact"/>
        <w:ind w:firstLine="448" w:firstLineChars="200"/>
        <w:rPr>
          <w:rFonts w:eastAsiaTheme="minorEastAsia"/>
          <w:color w:val="000000"/>
          <w:sz w:val="24"/>
          <w:szCs w:val="24"/>
        </w:rPr>
      </w:pPr>
      <w:r>
        <w:rPr>
          <w:rFonts w:hint="eastAsia" w:eastAsiaTheme="minorEastAsia"/>
          <w:color w:val="000000"/>
          <w:sz w:val="24"/>
          <w:szCs w:val="24"/>
        </w:rPr>
        <w:t>【注意事项】</w:t>
      </w:r>
    </w:p>
    <w:p w14:paraId="6E9F8958">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14:paraId="64B6E81C">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中小企业应当对声明函的内容的真实性负责。声明内容如有不实，则构成提供虚假材料谋取中标、成交的情形，需承担相应的法律责任。</w:t>
      </w:r>
    </w:p>
    <w:p w14:paraId="5337D95F">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hint="eastAsia" w:eastAsiaTheme="minor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14:paraId="190ECA2E">
      <w:pPr>
        <w:spacing w:line="360" w:lineRule="exact"/>
        <w:ind w:firstLine="448" w:firstLineChars="200"/>
        <w:rPr>
          <w:rFonts w:eastAsiaTheme="minorEastAsia"/>
          <w:color w:val="000000"/>
          <w:sz w:val="24"/>
          <w:szCs w:val="24"/>
        </w:rPr>
      </w:pPr>
      <w:r>
        <w:rPr>
          <w:rFonts w:hint="eastAsia" w:eastAsiaTheme="minorEastAsia"/>
          <w:color w:val="000000"/>
          <w:sz w:val="24"/>
          <w:szCs w:val="24"/>
        </w:rPr>
        <w:t>【政策目录】</w:t>
      </w:r>
    </w:p>
    <w:p w14:paraId="2868D2B1">
      <w:pPr>
        <w:spacing w:line="360" w:lineRule="exact"/>
        <w:ind w:firstLine="448" w:firstLineChars="200"/>
        <w:rPr>
          <w:rFonts w:eastAsiaTheme="minorEastAsia"/>
          <w:color w:val="000000"/>
          <w:sz w:val="24"/>
          <w:szCs w:val="24"/>
        </w:rPr>
      </w:pPr>
      <w:r>
        <w:rPr>
          <w:rFonts w:eastAsiaTheme="minorEastAsia"/>
          <w:color w:val="000000"/>
          <w:sz w:val="24"/>
          <w:szCs w:val="24"/>
        </w:rPr>
        <w:t>1.</w:t>
      </w:r>
      <w:r>
        <w:rPr>
          <w:rFonts w:hint="eastAsia" w:eastAsiaTheme="minorEastAsia"/>
          <w:color w:val="000000"/>
          <w:sz w:val="24"/>
          <w:szCs w:val="24"/>
        </w:rPr>
        <w:t>《中华人民共和国政府采购法》第九条</w:t>
      </w:r>
    </w:p>
    <w:p w14:paraId="1BED8DD2">
      <w:pPr>
        <w:spacing w:line="360" w:lineRule="exact"/>
        <w:ind w:firstLine="448" w:firstLineChars="200"/>
        <w:rPr>
          <w:rFonts w:eastAsiaTheme="minorEastAsia"/>
          <w:color w:val="000000"/>
          <w:sz w:val="24"/>
          <w:szCs w:val="24"/>
        </w:rPr>
      </w:pPr>
      <w:r>
        <w:rPr>
          <w:rFonts w:eastAsiaTheme="minorEastAsia"/>
          <w:color w:val="000000"/>
          <w:sz w:val="24"/>
          <w:szCs w:val="24"/>
        </w:rPr>
        <w:t>2.</w:t>
      </w:r>
      <w:r>
        <w:rPr>
          <w:rFonts w:hint="eastAsia" w:eastAsiaTheme="minorEastAsia"/>
          <w:color w:val="000000"/>
          <w:sz w:val="24"/>
          <w:szCs w:val="24"/>
        </w:rPr>
        <w:t>《中华人民共和国政府采购法实施条例》第六条</w:t>
      </w:r>
    </w:p>
    <w:p w14:paraId="0C9C177B">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hint="eastAsia" w:eastAsiaTheme="minorEastAsia"/>
          <w:color w:val="000000"/>
          <w:sz w:val="24"/>
          <w:szCs w:val="24"/>
        </w:rPr>
        <w:t>财政部</w:t>
      </w:r>
      <w:r>
        <w:rPr>
          <w:rFonts w:eastAsiaTheme="minorEastAsia"/>
          <w:color w:val="000000"/>
          <w:sz w:val="24"/>
          <w:szCs w:val="24"/>
        </w:rPr>
        <w:t xml:space="preserve"> </w:t>
      </w:r>
      <w:r>
        <w:rPr>
          <w:rFonts w:hint="eastAsia" w:eastAsiaTheme="minor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hint="eastAsia" w:eastAsiaTheme="minorEastAsia"/>
          <w:color w:val="000000"/>
          <w:sz w:val="24"/>
          <w:szCs w:val="24"/>
        </w:rPr>
        <w:t>〕</w:t>
      </w:r>
      <w:r>
        <w:rPr>
          <w:rFonts w:eastAsiaTheme="minorEastAsia"/>
          <w:color w:val="000000"/>
          <w:sz w:val="24"/>
          <w:szCs w:val="24"/>
        </w:rPr>
        <w:t>46</w:t>
      </w:r>
      <w:r>
        <w:rPr>
          <w:rFonts w:hint="eastAsia" w:eastAsiaTheme="minorEastAsia"/>
          <w:color w:val="000000"/>
          <w:sz w:val="24"/>
          <w:szCs w:val="24"/>
        </w:rPr>
        <w:t>号）</w:t>
      </w:r>
    </w:p>
    <w:p w14:paraId="06992159">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hint="eastAsia" w:eastAsiaTheme="minorEastAsia"/>
          <w:color w:val="000000"/>
          <w:sz w:val="24"/>
          <w:szCs w:val="24"/>
        </w:rPr>
        <w:t>财政部关于进一步加大政府采购支持中小企业力度的通知（财库〔</w:t>
      </w:r>
      <w:r>
        <w:rPr>
          <w:rFonts w:eastAsiaTheme="minorEastAsia"/>
          <w:color w:val="000000"/>
          <w:sz w:val="24"/>
          <w:szCs w:val="24"/>
        </w:rPr>
        <w:t>2022</w:t>
      </w:r>
      <w:r>
        <w:rPr>
          <w:rFonts w:hint="eastAsia" w:eastAsiaTheme="minorEastAsia"/>
          <w:color w:val="000000"/>
          <w:sz w:val="24"/>
          <w:szCs w:val="24"/>
        </w:rPr>
        <w:t>〕</w:t>
      </w:r>
      <w:r>
        <w:rPr>
          <w:rFonts w:eastAsiaTheme="minorEastAsia"/>
          <w:color w:val="000000"/>
          <w:sz w:val="24"/>
          <w:szCs w:val="24"/>
        </w:rPr>
        <w:t>19</w:t>
      </w:r>
      <w:r>
        <w:rPr>
          <w:rFonts w:hint="eastAsia" w:eastAsiaTheme="minorEastAsia"/>
          <w:color w:val="000000"/>
          <w:sz w:val="24"/>
          <w:szCs w:val="24"/>
        </w:rPr>
        <w:t>号）</w:t>
      </w:r>
    </w:p>
    <w:p w14:paraId="7090A4AD">
      <w:pPr>
        <w:spacing w:line="360" w:lineRule="exact"/>
        <w:ind w:firstLine="448" w:firstLineChars="200"/>
        <w:rPr>
          <w:rFonts w:eastAsiaTheme="minorEastAsia"/>
          <w:color w:val="000000"/>
          <w:sz w:val="24"/>
          <w:szCs w:val="24"/>
        </w:rPr>
      </w:pPr>
      <w:r>
        <w:rPr>
          <w:rFonts w:eastAsiaTheme="minorEastAsia"/>
          <w:color w:val="000000"/>
          <w:sz w:val="24"/>
          <w:szCs w:val="24"/>
        </w:rPr>
        <w:t>5.</w:t>
      </w:r>
      <w:r>
        <w:rPr>
          <w:rFonts w:hint="eastAsia" w:eastAsiaTheme="minorEastAsia"/>
          <w:color w:val="000000"/>
          <w:sz w:val="24"/>
          <w:szCs w:val="24"/>
        </w:rPr>
        <w:t>天津市财政局</w:t>
      </w:r>
      <w:r>
        <w:rPr>
          <w:rFonts w:eastAsiaTheme="minorEastAsia"/>
          <w:color w:val="000000"/>
          <w:sz w:val="24"/>
          <w:szCs w:val="24"/>
        </w:rPr>
        <w:t xml:space="preserve"> </w:t>
      </w:r>
      <w:r>
        <w:rPr>
          <w:rFonts w:hint="eastAsia" w:eastAsiaTheme="minor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hint="eastAsia" w:eastAsiaTheme="minorEastAsia"/>
          <w:color w:val="000000"/>
          <w:sz w:val="24"/>
          <w:szCs w:val="24"/>
        </w:rPr>
        <w:t>〕</w:t>
      </w:r>
      <w:r>
        <w:rPr>
          <w:rFonts w:eastAsiaTheme="minorEastAsia"/>
          <w:color w:val="000000"/>
          <w:sz w:val="24"/>
          <w:szCs w:val="24"/>
        </w:rPr>
        <w:t>12</w:t>
      </w:r>
      <w:r>
        <w:rPr>
          <w:rFonts w:hint="eastAsia" w:eastAsiaTheme="minorEastAsia"/>
          <w:color w:val="000000"/>
          <w:sz w:val="24"/>
          <w:szCs w:val="24"/>
        </w:rPr>
        <w:t>号）</w:t>
      </w:r>
    </w:p>
    <w:p w14:paraId="355CD622">
      <w:pPr>
        <w:spacing w:line="360" w:lineRule="exact"/>
        <w:ind w:firstLine="448" w:firstLineChars="200"/>
        <w:rPr>
          <w:rFonts w:eastAsiaTheme="minorEastAsia"/>
          <w:sz w:val="24"/>
        </w:rPr>
      </w:pPr>
      <w:r>
        <w:rPr>
          <w:rFonts w:eastAsiaTheme="minorEastAsia"/>
          <w:sz w:val="24"/>
        </w:rPr>
        <w:t>6.</w:t>
      </w:r>
      <w:r>
        <w:rPr>
          <w:rFonts w:hint="eastAsia" w:eastAsiaTheme="minorEastAsia"/>
          <w:sz w:val="24"/>
        </w:rPr>
        <w:t>市财政局</w:t>
      </w:r>
      <w:r>
        <w:rPr>
          <w:rFonts w:eastAsiaTheme="minorEastAsia"/>
          <w:sz w:val="24"/>
        </w:rPr>
        <w:t xml:space="preserve"> </w:t>
      </w:r>
      <w:r>
        <w:rPr>
          <w:rFonts w:hint="eastAsia" w:eastAsiaTheme="minorEastAsia"/>
          <w:sz w:val="24"/>
        </w:rPr>
        <w:t>市发展改革委</w:t>
      </w:r>
      <w:r>
        <w:rPr>
          <w:rFonts w:eastAsiaTheme="minorEastAsia"/>
          <w:sz w:val="24"/>
        </w:rPr>
        <w:t xml:space="preserve"> </w:t>
      </w:r>
      <w:r>
        <w:rPr>
          <w:rFonts w:hint="eastAsia" w:eastAsiaTheme="minorEastAsia"/>
          <w:sz w:val="24"/>
        </w:rPr>
        <w:t>市住房城乡建设委</w:t>
      </w:r>
      <w:r>
        <w:rPr>
          <w:rFonts w:eastAsiaTheme="minorEastAsia"/>
          <w:sz w:val="24"/>
        </w:rPr>
        <w:t xml:space="preserve"> </w:t>
      </w:r>
      <w:r>
        <w:rPr>
          <w:rFonts w:hint="eastAsia" w:eastAsiaTheme="minorEastAsia"/>
          <w:sz w:val="24"/>
        </w:rPr>
        <w:t>市交通运输委</w:t>
      </w:r>
      <w:r>
        <w:rPr>
          <w:rFonts w:eastAsiaTheme="minorEastAsia"/>
          <w:sz w:val="24"/>
        </w:rPr>
        <w:t xml:space="preserve"> </w:t>
      </w:r>
      <w:r>
        <w:rPr>
          <w:rFonts w:hint="eastAsia" w:eastAsiaTheme="minorEastAsia"/>
          <w:sz w:val="24"/>
        </w:rPr>
        <w:t>市水务局</w:t>
      </w:r>
      <w:r>
        <w:rPr>
          <w:rFonts w:eastAsiaTheme="minorEastAsia"/>
          <w:sz w:val="24"/>
        </w:rPr>
        <w:t xml:space="preserve"> </w:t>
      </w:r>
      <w:r>
        <w:rPr>
          <w:rFonts w:hint="eastAsia" w:eastAsiaTheme="minorEastAsia"/>
          <w:sz w:val="24"/>
        </w:rPr>
        <w:t>市政务服务办关于进一步贯彻落实政府采购支持中小企业政策的通知（津财采〔</w:t>
      </w:r>
      <w:r>
        <w:rPr>
          <w:rFonts w:eastAsiaTheme="minorEastAsia"/>
          <w:sz w:val="24"/>
        </w:rPr>
        <w:t>2022</w:t>
      </w:r>
      <w:r>
        <w:rPr>
          <w:rFonts w:hint="eastAsia" w:eastAsiaTheme="minorEastAsia"/>
          <w:sz w:val="24"/>
        </w:rPr>
        <w:t>〕</w:t>
      </w:r>
      <w:r>
        <w:rPr>
          <w:rFonts w:eastAsiaTheme="minorEastAsia"/>
          <w:sz w:val="24"/>
        </w:rPr>
        <w:t>11</w:t>
      </w:r>
      <w:r>
        <w:rPr>
          <w:rFonts w:hint="eastAsia" w:eastAsiaTheme="minorEastAsia"/>
          <w:sz w:val="24"/>
        </w:rPr>
        <w:t>号）</w:t>
      </w:r>
    </w:p>
    <w:p w14:paraId="0C98BA92">
      <w:pPr>
        <w:spacing w:line="360" w:lineRule="exact"/>
        <w:ind w:firstLine="448" w:firstLineChars="200"/>
        <w:rPr>
          <w:rFonts w:eastAsiaTheme="minorEastAsia"/>
          <w:sz w:val="24"/>
        </w:rPr>
      </w:pPr>
    </w:p>
    <w:p w14:paraId="0AE8A2B0">
      <w:pPr>
        <w:adjustRightInd w:val="0"/>
        <w:snapToGrid w:val="0"/>
        <w:spacing w:line="400" w:lineRule="exact"/>
        <w:jc w:val="center"/>
        <w:rPr>
          <w:b/>
          <w:sz w:val="24"/>
          <w:szCs w:val="24"/>
        </w:rPr>
      </w:pPr>
      <w:r>
        <w:rPr>
          <w:b/>
          <w:sz w:val="24"/>
          <w:szCs w:val="24"/>
        </w:rPr>
        <w:t>诚信参与政府采购活动提示函</w:t>
      </w:r>
    </w:p>
    <w:p w14:paraId="0156AA12">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078309A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153FCAD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4CF0938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CF3910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AFB34A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44A8A8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7D28A69">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099019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1C6D40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04C4748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655A24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3C913F5B">
      <w:pPr>
        <w:spacing w:line="360" w:lineRule="exact"/>
        <w:ind w:firstLine="448" w:firstLineChars="200"/>
        <w:rPr>
          <w:rFonts w:eastAsiaTheme="minorEastAsia"/>
          <w:sz w:val="24"/>
        </w:rPr>
      </w:pPr>
    </w:p>
    <w:p w14:paraId="5A487E4A">
      <w:pPr>
        <w:spacing w:line="360" w:lineRule="exact"/>
        <w:ind w:firstLine="608" w:firstLineChars="200"/>
        <w:rPr>
          <w:b/>
          <w:bCs/>
          <w:kern w:val="28"/>
          <w:sz w:val="32"/>
          <w:szCs w:val="32"/>
        </w:rPr>
      </w:pPr>
    </w:p>
    <w:p w14:paraId="1C537CE3">
      <w:pPr>
        <w:widowControl/>
        <w:jc w:val="left"/>
        <w:rPr>
          <w:b/>
          <w:bCs/>
          <w:kern w:val="28"/>
          <w:sz w:val="32"/>
          <w:szCs w:val="32"/>
          <w:lang w:val="zh-CN" w:eastAsia="zh-CN"/>
        </w:rPr>
      </w:pPr>
      <w:r>
        <w:br w:type="page"/>
      </w:r>
    </w:p>
    <w:p w14:paraId="11146215">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3"/>
    </w:p>
    <w:p w14:paraId="029B0811">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0E33FB28">
      <w:pPr>
        <w:autoSpaceDE w:val="0"/>
        <w:autoSpaceDN w:val="0"/>
        <w:adjustRightInd w:val="0"/>
        <w:spacing w:line="360" w:lineRule="auto"/>
        <w:ind w:firstLine="448" w:firstLineChars="200"/>
        <w:rPr>
          <w:sz w:val="24"/>
        </w:rPr>
      </w:pPr>
      <w:r>
        <w:rPr>
          <w:sz w:val="24"/>
        </w:rPr>
        <w:t>（一）报价要求</w:t>
      </w:r>
    </w:p>
    <w:p w14:paraId="0C3E33D4">
      <w:pPr>
        <w:autoSpaceDE w:val="0"/>
        <w:autoSpaceDN w:val="0"/>
        <w:adjustRightInd w:val="0"/>
        <w:spacing w:line="360" w:lineRule="auto"/>
        <w:ind w:firstLine="448" w:firstLineChars="200"/>
        <w:rPr>
          <w:sz w:val="24"/>
        </w:rPr>
      </w:pPr>
      <w:r>
        <w:rPr>
          <w:sz w:val="24"/>
        </w:rPr>
        <w:t>1. 投标报价以人民币填列。</w:t>
      </w:r>
    </w:p>
    <w:p w14:paraId="7B6AAF8B">
      <w:pPr>
        <w:autoSpaceDE w:val="0"/>
        <w:autoSpaceDN w:val="0"/>
        <w:adjustRightInd w:val="0"/>
        <w:spacing w:line="360" w:lineRule="auto"/>
        <w:ind w:firstLine="448" w:firstLineChars="200"/>
        <w:rPr>
          <w:sz w:val="24"/>
        </w:rPr>
      </w:pPr>
      <w:r>
        <w:rPr>
          <w:sz w:val="24"/>
        </w:rPr>
        <w:t>2. 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14:paraId="7878599D">
      <w:pPr>
        <w:autoSpaceDE w:val="0"/>
        <w:autoSpaceDN w:val="0"/>
        <w:adjustRightInd w:val="0"/>
        <w:spacing w:line="360" w:lineRule="auto"/>
        <w:ind w:firstLine="448" w:firstLineChars="200"/>
        <w:rPr>
          <w:sz w:val="24"/>
        </w:rPr>
      </w:pPr>
      <w:r>
        <w:rPr>
          <w:rFonts w:hint="eastAsia"/>
          <w:sz w:val="24"/>
        </w:rPr>
        <w:t>3. 投标报价在不超采购预算的前提下，其合理性由评标委员会在评分中予以考虑。</w:t>
      </w:r>
    </w:p>
    <w:p w14:paraId="45BAC5C5">
      <w:pPr>
        <w:autoSpaceDE w:val="0"/>
        <w:autoSpaceDN w:val="0"/>
        <w:adjustRightInd w:val="0"/>
        <w:spacing w:line="360" w:lineRule="auto"/>
        <w:ind w:firstLine="448" w:firstLineChars="200"/>
        <w:rPr>
          <w:sz w:val="24"/>
        </w:rPr>
      </w:pPr>
      <w:r>
        <w:rPr>
          <w:rFonts w:hint="eastAsia"/>
          <w:sz w:val="24"/>
        </w:rPr>
        <w:t xml:space="preserve">4. </w:t>
      </w:r>
      <w:r>
        <w:rPr>
          <w:sz w:val="24"/>
        </w:rPr>
        <w:t>验收相关费用由投标人负责。</w:t>
      </w:r>
    </w:p>
    <w:p w14:paraId="2317E3ED">
      <w:pPr>
        <w:autoSpaceDE w:val="0"/>
        <w:autoSpaceDN w:val="0"/>
        <w:adjustRightInd w:val="0"/>
        <w:spacing w:line="360" w:lineRule="auto"/>
        <w:ind w:firstLine="448" w:firstLineChars="200"/>
        <w:rPr>
          <w:sz w:val="24"/>
        </w:rPr>
      </w:pPr>
      <w:r>
        <w:rPr>
          <w:sz w:val="24"/>
        </w:rPr>
        <w:t>（</w:t>
      </w:r>
      <w:r>
        <w:rPr>
          <w:rFonts w:hint="eastAsia"/>
          <w:sz w:val="24"/>
        </w:rPr>
        <w:t>二</w:t>
      </w:r>
      <w:r>
        <w:rPr>
          <w:sz w:val="24"/>
        </w:rPr>
        <w:t>）时间、地点要求</w:t>
      </w:r>
    </w:p>
    <w:p w14:paraId="2C353C35">
      <w:pPr>
        <w:autoSpaceDE w:val="0"/>
        <w:autoSpaceDN w:val="0"/>
        <w:adjustRightInd w:val="0"/>
        <w:spacing w:line="360" w:lineRule="auto"/>
        <w:ind w:firstLine="448" w:firstLineChars="200"/>
        <w:rPr>
          <w:sz w:val="24"/>
        </w:rPr>
      </w:pPr>
      <w:r>
        <w:rPr>
          <w:sz w:val="24"/>
        </w:rPr>
        <w:t>1. 时间要求：</w:t>
      </w:r>
      <w:r>
        <w:rPr>
          <w:rFonts w:hint="eastAsia"/>
          <w:sz w:val="24"/>
        </w:rPr>
        <w:t>合同规定的服务起始之日起</w:t>
      </w:r>
      <w:r>
        <w:rPr>
          <w:rFonts w:hint="eastAsia"/>
          <w:sz w:val="24"/>
          <w:lang w:val="en-US" w:eastAsia="zh-CN"/>
        </w:rPr>
        <w:t>2</w:t>
      </w:r>
      <w:r>
        <w:rPr>
          <w:rFonts w:hint="eastAsia"/>
          <w:sz w:val="24"/>
        </w:rPr>
        <w:t>年的服务期，签订合同之日起</w:t>
      </w:r>
      <w:r>
        <w:rPr>
          <w:rFonts w:hint="eastAsia"/>
          <w:sz w:val="24"/>
          <w:lang w:val="en-US" w:eastAsia="zh-CN"/>
        </w:rPr>
        <w:t>10</w:t>
      </w:r>
      <w:r>
        <w:rPr>
          <w:rFonts w:hint="eastAsia"/>
          <w:sz w:val="24"/>
        </w:rPr>
        <w:t>日内保安人员进场服务</w:t>
      </w:r>
      <w:r>
        <w:rPr>
          <w:sz w:val="24"/>
        </w:rPr>
        <w:t>（特殊情况以合同为准）。</w:t>
      </w:r>
    </w:p>
    <w:p w14:paraId="74735A8F">
      <w:pPr>
        <w:autoSpaceDE w:val="0"/>
        <w:autoSpaceDN w:val="0"/>
        <w:adjustRightInd w:val="0"/>
        <w:spacing w:line="360" w:lineRule="auto"/>
        <w:ind w:firstLine="448" w:firstLineChars="200"/>
        <w:rPr>
          <w:sz w:val="24"/>
        </w:rPr>
      </w:pPr>
      <w:r>
        <w:rPr>
          <w:sz w:val="24"/>
        </w:rPr>
        <w:t>2. 服务地点：</w:t>
      </w:r>
      <w:r>
        <w:rPr>
          <w:rFonts w:hint="eastAsia"/>
          <w:sz w:val="24"/>
        </w:rPr>
        <w:t>天津市河西区平江道23号</w:t>
      </w:r>
      <w:r>
        <w:rPr>
          <w:sz w:val="24"/>
        </w:rPr>
        <w:t>（特殊情况以合同为准）。</w:t>
      </w:r>
    </w:p>
    <w:p w14:paraId="32A738A9">
      <w:pPr>
        <w:autoSpaceDE w:val="0"/>
        <w:autoSpaceDN w:val="0"/>
        <w:adjustRightInd w:val="0"/>
        <w:spacing w:line="360" w:lineRule="auto"/>
        <w:ind w:firstLine="448" w:firstLineChars="200"/>
        <w:rPr>
          <w:sz w:val="24"/>
        </w:rPr>
      </w:pPr>
      <w:r>
        <w:rPr>
          <w:sz w:val="24"/>
        </w:rPr>
        <w:t>（</w:t>
      </w:r>
      <w:r>
        <w:rPr>
          <w:rFonts w:hint="eastAsia"/>
          <w:sz w:val="24"/>
        </w:rPr>
        <w:t>三</w:t>
      </w:r>
      <w:r>
        <w:rPr>
          <w:sz w:val="24"/>
        </w:rPr>
        <w:t>）付款方式</w:t>
      </w:r>
    </w:p>
    <w:p w14:paraId="76BD8A8C">
      <w:pPr>
        <w:autoSpaceDE w:val="0"/>
        <w:autoSpaceDN w:val="0"/>
        <w:adjustRightInd w:val="0"/>
        <w:spacing w:line="360" w:lineRule="auto"/>
        <w:ind w:firstLine="448" w:firstLineChars="200"/>
        <w:rPr>
          <w:sz w:val="24"/>
        </w:rPr>
      </w:pPr>
      <w:r>
        <w:rPr>
          <w:sz w:val="24"/>
        </w:rPr>
        <w:t>按月付款，</w:t>
      </w:r>
      <w:r>
        <w:rPr>
          <w:rFonts w:hint="eastAsia"/>
          <w:sz w:val="24"/>
          <w:lang w:val="en-US" w:eastAsia="zh-CN"/>
        </w:rPr>
        <w:t>经考核后，</w:t>
      </w:r>
      <w:r>
        <w:rPr>
          <w:sz w:val="24"/>
        </w:rPr>
        <w:t>每月</w:t>
      </w:r>
      <w:r>
        <w:rPr>
          <w:rFonts w:hint="eastAsia"/>
          <w:sz w:val="24"/>
          <w:lang w:val="en-US" w:eastAsia="zh-CN"/>
        </w:rPr>
        <w:t>底</w:t>
      </w:r>
      <w:r>
        <w:rPr>
          <w:sz w:val="24"/>
        </w:rPr>
        <w:t>前支付上一月服务费</w:t>
      </w:r>
      <w:r>
        <w:rPr>
          <w:sz w:val="24"/>
        </w:rPr>
        <w:t>（特殊情况以合同为准）。</w:t>
      </w:r>
    </w:p>
    <w:p w14:paraId="12E07685">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36CBC17">
      <w:pPr>
        <w:autoSpaceDE w:val="0"/>
        <w:autoSpaceDN w:val="0"/>
        <w:adjustRightInd w:val="0"/>
        <w:spacing w:line="360" w:lineRule="auto"/>
        <w:ind w:firstLine="448" w:firstLineChars="200"/>
        <w:rPr>
          <w:sz w:val="24"/>
        </w:rPr>
      </w:pPr>
      <w:r>
        <w:rPr>
          <w:sz w:val="24"/>
        </w:rPr>
        <w:t>本项目不收取投标保证金和履约保证金。</w:t>
      </w:r>
    </w:p>
    <w:p w14:paraId="2491BE6D">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33C90A5E">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94D10A3">
      <w:pPr>
        <w:autoSpaceDE w:val="0"/>
        <w:autoSpaceDN w:val="0"/>
        <w:adjustRightInd w:val="0"/>
        <w:spacing w:line="360" w:lineRule="auto"/>
        <w:ind w:firstLine="448" w:firstLineChars="200"/>
        <w:rPr>
          <w:bCs/>
          <w:sz w:val="24"/>
        </w:rPr>
      </w:pPr>
      <w:r>
        <w:rPr>
          <w:sz w:val="24"/>
        </w:rPr>
        <w:t>二</w:t>
      </w:r>
      <w:r>
        <w:rPr>
          <w:bCs/>
          <w:sz w:val="24"/>
        </w:rPr>
        <w:t>、技术要求</w:t>
      </w:r>
    </w:p>
    <w:p w14:paraId="6DC5120D">
      <w:pPr>
        <w:spacing w:line="360" w:lineRule="auto"/>
        <w:ind w:firstLine="448" w:firstLineChars="200"/>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14:paraId="609714C4">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34E5F0B7">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p>
    <w:p w14:paraId="7AED9A90">
      <w:pPr>
        <w:spacing w:line="360" w:lineRule="auto"/>
        <w:ind w:firstLine="448" w:firstLineChars="200"/>
        <w:outlineLvl w:val="0"/>
        <w:rPr>
          <w:sz w:val="24"/>
        </w:rPr>
      </w:pPr>
      <w:r>
        <w:rPr>
          <w:sz w:val="24"/>
        </w:rPr>
        <w:t>（四）具体需求详见本部分项目需求书。</w:t>
      </w:r>
    </w:p>
    <w:p w14:paraId="620B41D5">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BC0BC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C917FA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第一部分 价格（</w:t>
            </w:r>
            <w:r>
              <w:rPr>
                <w:rFonts w:hint="eastAsia"/>
                <w:color w:val="auto"/>
                <w:kern w:val="0"/>
                <w:sz w:val="24"/>
                <w:szCs w:val="24"/>
                <w:highlight w:val="none"/>
                <w:lang w:val="en-US" w:eastAsia="zh-CN"/>
              </w:rPr>
              <w:t>1</w:t>
            </w:r>
            <w:r>
              <w:rPr>
                <w:color w:val="auto"/>
                <w:kern w:val="0"/>
                <w:sz w:val="24"/>
                <w:szCs w:val="24"/>
                <w:highlight w:val="none"/>
              </w:rPr>
              <w:t>0分）</w:t>
            </w:r>
          </w:p>
        </w:tc>
        <w:tc>
          <w:tcPr>
            <w:tcW w:w="1143" w:type="dxa"/>
            <w:shd w:val="clear" w:color="auto" w:fill="auto"/>
            <w:vAlign w:val="center"/>
          </w:tcPr>
          <w:p w14:paraId="39B34F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4345BA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48AE3EC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0E721A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价格</w:t>
            </w:r>
          </w:p>
        </w:tc>
        <w:tc>
          <w:tcPr>
            <w:tcW w:w="7311" w:type="dxa"/>
            <w:shd w:val="clear" w:color="auto" w:fill="auto"/>
            <w:vAlign w:val="center"/>
          </w:tcPr>
          <w:p w14:paraId="11F94C3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（1）投标报价超过采购预算的，投标无效，未超过采购预算的投标报价按以下公式进行计算。</w:t>
            </w:r>
          </w:p>
          <w:p w14:paraId="131F23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（2）投标报价得分=（评标基准价/投标报价）×</w:t>
            </w:r>
            <w:r>
              <w:rPr>
                <w:rFonts w:hint="eastAsia"/>
                <w:color w:val="auto"/>
                <w:kern w:val="0"/>
                <w:sz w:val="24"/>
                <w:szCs w:val="24"/>
                <w:highlight w:val="none"/>
                <w:lang w:val="en-US" w:eastAsia="zh-CN"/>
              </w:rPr>
              <w:t>1</w:t>
            </w:r>
            <w:r>
              <w:rPr>
                <w:color w:val="auto"/>
                <w:kern w:val="0"/>
                <w:sz w:val="24"/>
                <w:szCs w:val="24"/>
                <w:highlight w:val="none"/>
              </w:rPr>
              <w:t>0</w:t>
            </w:r>
          </w:p>
          <w:p w14:paraId="0557F40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注：满足招标文件要求且投标报价最低的投标报价为评标基准价。</w:t>
            </w:r>
          </w:p>
        </w:tc>
        <w:tc>
          <w:tcPr>
            <w:tcW w:w="1143" w:type="dxa"/>
            <w:shd w:val="clear" w:color="auto" w:fill="auto"/>
            <w:vAlign w:val="center"/>
          </w:tcPr>
          <w:p w14:paraId="7600529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lang w:val="en-US" w:eastAsia="zh-CN"/>
              </w:rPr>
              <w:t>1</w:t>
            </w:r>
            <w:r>
              <w:rPr>
                <w:color w:val="auto"/>
                <w:kern w:val="0"/>
                <w:sz w:val="24"/>
                <w:szCs w:val="24"/>
                <w:highlight w:val="none"/>
              </w:rPr>
              <w:t>0</w:t>
            </w:r>
          </w:p>
        </w:tc>
      </w:tr>
      <w:tr w14:paraId="22B79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70B58C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第二部分 客观分（</w:t>
            </w:r>
            <w:r>
              <w:rPr>
                <w:rFonts w:hint="eastAsia"/>
                <w:color w:val="auto"/>
                <w:kern w:val="0"/>
                <w:sz w:val="24"/>
                <w:szCs w:val="24"/>
                <w:highlight w:val="none"/>
                <w:lang w:val="en-US" w:eastAsia="zh-CN"/>
              </w:rPr>
              <w:t>6</w:t>
            </w:r>
            <w:r>
              <w:rPr>
                <w:rFonts w:hint="eastAsia"/>
                <w:color w:val="auto"/>
                <w:kern w:val="0"/>
                <w:sz w:val="24"/>
                <w:szCs w:val="24"/>
                <w:highlight w:val="none"/>
              </w:rPr>
              <w:t>0</w:t>
            </w:r>
            <w:r>
              <w:rPr>
                <w:color w:val="auto"/>
                <w:kern w:val="0"/>
                <w:sz w:val="24"/>
                <w:szCs w:val="24"/>
                <w:highlight w:val="none"/>
              </w:rPr>
              <w:t>分）</w:t>
            </w:r>
          </w:p>
        </w:tc>
        <w:tc>
          <w:tcPr>
            <w:tcW w:w="1143" w:type="dxa"/>
            <w:shd w:val="clear" w:color="auto" w:fill="auto"/>
            <w:vAlign w:val="center"/>
          </w:tcPr>
          <w:p w14:paraId="53DBC4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4EB9A9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2CA6B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6E95AA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投标人业绩</w:t>
            </w:r>
          </w:p>
        </w:tc>
        <w:tc>
          <w:tcPr>
            <w:tcW w:w="7311" w:type="dxa"/>
            <w:shd w:val="clear" w:color="auto" w:fill="auto"/>
            <w:vAlign w:val="center"/>
          </w:tcPr>
          <w:p w14:paraId="65FA10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完全按照以下要求提供</w:t>
            </w:r>
            <w:r>
              <w:rPr>
                <w:rFonts w:hint="eastAsia"/>
                <w:color w:val="auto"/>
                <w:kern w:val="0"/>
                <w:sz w:val="24"/>
                <w:szCs w:val="24"/>
                <w:highlight w:val="none"/>
              </w:rPr>
              <w:t>投标人在获得《保安服务许可证》后实施的非住宅保安服务</w:t>
            </w:r>
            <w:r>
              <w:rPr>
                <w:color w:val="auto"/>
                <w:kern w:val="0"/>
                <w:sz w:val="24"/>
                <w:szCs w:val="24"/>
                <w:highlight w:val="none"/>
              </w:rPr>
              <w:t>业绩，提供的证明材料均不得遮挡涂黑，否则不予认定加分。</w:t>
            </w:r>
          </w:p>
          <w:p w14:paraId="18E0644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highlight w:val="none"/>
                <w:lang w:eastAsia="zh-CN"/>
              </w:rPr>
            </w:pPr>
            <w:r>
              <w:rPr>
                <w:rFonts w:hint="eastAsia"/>
                <w:color w:val="auto"/>
                <w:kern w:val="0"/>
                <w:sz w:val="24"/>
                <w:szCs w:val="24"/>
                <w:highlight w:val="none"/>
              </w:rPr>
              <w:t>A. 合同原件扫描件。包括买卖双方名称及盖章、服务期限（合同服务起始日期为2021年1月1日或以后，且已经履行至少1年的时间）、服务内容</w:t>
            </w:r>
            <w:r>
              <w:rPr>
                <w:rFonts w:hint="eastAsia"/>
                <w:color w:val="auto"/>
                <w:kern w:val="0"/>
                <w:sz w:val="24"/>
                <w:szCs w:val="24"/>
                <w:highlight w:val="none"/>
                <w:lang w:eastAsia="zh-CN"/>
              </w:rPr>
              <w:t>。</w:t>
            </w:r>
          </w:p>
          <w:p w14:paraId="211776F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B. 提供上述合同服务期限内至少一个月的服务方开具的发票凭证原件扫描件。</w:t>
            </w:r>
          </w:p>
          <w:p w14:paraId="239153D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每个业绩2分，最多</w:t>
            </w:r>
            <w:r>
              <w:rPr>
                <w:rFonts w:hint="eastAsia"/>
                <w:color w:val="auto"/>
                <w:kern w:val="0"/>
                <w:sz w:val="24"/>
                <w:szCs w:val="24"/>
                <w:highlight w:val="none"/>
              </w:rPr>
              <w:t>10</w:t>
            </w:r>
            <w:r>
              <w:rPr>
                <w:color w:val="auto"/>
                <w:kern w:val="0"/>
                <w:sz w:val="24"/>
                <w:szCs w:val="24"/>
                <w:highlight w:val="none"/>
              </w:rPr>
              <w:t>分</w:t>
            </w:r>
          </w:p>
          <w:p w14:paraId="1466F08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注：为了确定投标人提供的业绩是在获得《保安服务许可证》后实施的，投标人如有先前获得的已经过期的《保安服务许可证》，请一并提供其扫描件，投标文件中提供的材料不能证明某业绩为投标人获得《保安服务许可证》后实施的，该业绩不得分。</w:t>
            </w:r>
          </w:p>
        </w:tc>
        <w:tc>
          <w:tcPr>
            <w:tcW w:w="1143" w:type="dxa"/>
            <w:shd w:val="clear" w:color="auto" w:fill="auto"/>
            <w:vAlign w:val="center"/>
          </w:tcPr>
          <w:p w14:paraId="3CD252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10</w:t>
            </w:r>
          </w:p>
        </w:tc>
      </w:tr>
      <w:tr w14:paraId="5FA7FA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 w:hRule="atLeast"/>
          <w:jc w:val="center"/>
        </w:trPr>
        <w:tc>
          <w:tcPr>
            <w:tcW w:w="663" w:type="dxa"/>
            <w:shd w:val="clear" w:color="auto" w:fill="auto"/>
            <w:noWrap/>
            <w:vAlign w:val="center"/>
          </w:tcPr>
          <w:p w14:paraId="1D6C165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2</w:t>
            </w:r>
          </w:p>
        </w:tc>
        <w:tc>
          <w:tcPr>
            <w:tcW w:w="1419" w:type="dxa"/>
            <w:shd w:val="clear" w:color="auto" w:fill="auto"/>
            <w:vAlign w:val="center"/>
          </w:tcPr>
          <w:p w14:paraId="1FDBDB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投标人相关证书评价</w:t>
            </w:r>
          </w:p>
        </w:tc>
        <w:tc>
          <w:tcPr>
            <w:tcW w:w="7311" w:type="dxa"/>
            <w:shd w:val="clear" w:color="auto" w:fill="auto"/>
            <w:vAlign w:val="center"/>
          </w:tcPr>
          <w:p w14:paraId="32F4F6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投标人具备质量管理体系认证、环境管理体系认证、职业健康安全管理体系认证，提供证书扫描件。</w:t>
            </w:r>
          </w:p>
          <w:p w14:paraId="2BC4A52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具备1个证书得2分，最高6分</w:t>
            </w:r>
          </w:p>
        </w:tc>
        <w:tc>
          <w:tcPr>
            <w:tcW w:w="1143" w:type="dxa"/>
            <w:shd w:val="clear" w:color="auto" w:fill="auto"/>
            <w:vAlign w:val="center"/>
          </w:tcPr>
          <w:p w14:paraId="3BB10A6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1C663C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6838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lang w:val="en-US" w:eastAsia="zh-CN"/>
              </w:rPr>
            </w:pPr>
            <w:r>
              <w:rPr>
                <w:rFonts w:hint="eastAsia"/>
                <w:color w:val="auto"/>
                <w:kern w:val="0"/>
                <w:sz w:val="24"/>
                <w:szCs w:val="24"/>
                <w:highlight w:val="none"/>
              </w:rPr>
              <w:t>3</w:t>
            </w:r>
          </w:p>
        </w:tc>
        <w:tc>
          <w:tcPr>
            <w:tcW w:w="1419" w:type="dxa"/>
            <w:shd w:val="clear" w:color="auto" w:fill="auto"/>
            <w:vAlign w:val="center"/>
          </w:tcPr>
          <w:p w14:paraId="28B5F7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color w:val="auto"/>
                <w:kern w:val="0"/>
                <w:sz w:val="24"/>
                <w:szCs w:val="24"/>
                <w:highlight w:val="none"/>
              </w:rPr>
            </w:pPr>
            <w:r>
              <w:rPr>
                <w:rFonts w:hint="eastAsia"/>
                <w:color w:val="auto"/>
                <w:kern w:val="0"/>
                <w:sz w:val="24"/>
                <w:szCs w:val="24"/>
                <w:highlight w:val="none"/>
              </w:rPr>
              <w:t>派驻</w:t>
            </w:r>
            <w:r>
              <w:rPr>
                <w:rFonts w:hint="eastAsia"/>
                <w:color w:val="auto"/>
                <w:kern w:val="0"/>
                <w:sz w:val="24"/>
                <w:szCs w:val="24"/>
                <w:highlight w:val="none"/>
                <w:lang w:eastAsia="zh-CN"/>
              </w:rPr>
              <w:t>特勤岗班长</w:t>
            </w:r>
            <w:r>
              <w:rPr>
                <w:rFonts w:hint="eastAsia"/>
                <w:color w:val="auto"/>
                <w:kern w:val="0"/>
                <w:sz w:val="24"/>
                <w:szCs w:val="24"/>
                <w:highlight w:val="none"/>
              </w:rPr>
              <w:t>评价</w:t>
            </w:r>
          </w:p>
        </w:tc>
        <w:tc>
          <w:tcPr>
            <w:tcW w:w="7311" w:type="dxa"/>
            <w:shd w:val="clear" w:color="auto" w:fill="auto"/>
            <w:vAlign w:val="center"/>
          </w:tcPr>
          <w:p w14:paraId="773B10F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投入的</w:t>
            </w:r>
            <w:r>
              <w:rPr>
                <w:rFonts w:hint="eastAsia"/>
                <w:color w:val="auto"/>
                <w:kern w:val="0"/>
                <w:sz w:val="24"/>
                <w:szCs w:val="24"/>
                <w:highlight w:val="none"/>
                <w:lang w:eastAsia="zh-CN"/>
              </w:rPr>
              <w:t>特勤岗班长</w:t>
            </w:r>
            <w:r>
              <w:rPr>
                <w:color w:val="auto"/>
                <w:kern w:val="0"/>
                <w:sz w:val="24"/>
                <w:szCs w:val="24"/>
                <w:highlight w:val="none"/>
              </w:rPr>
              <w:t>为投标单位正式员工，提供</w:t>
            </w:r>
            <w:r>
              <w:rPr>
                <w:rFonts w:hint="eastAsia"/>
                <w:color w:val="auto"/>
                <w:kern w:val="0"/>
                <w:sz w:val="24"/>
                <w:szCs w:val="24"/>
                <w:highlight w:val="none"/>
                <w:lang w:eastAsia="zh-CN"/>
              </w:rPr>
              <w:t>特勤岗班长</w:t>
            </w:r>
            <w:r>
              <w:rPr>
                <w:color w:val="auto"/>
                <w:kern w:val="0"/>
                <w:sz w:val="24"/>
                <w:szCs w:val="24"/>
                <w:highlight w:val="none"/>
              </w:rPr>
              <w:t>姓名、开标日前三个月中连续两个月的由投标单位为该</w:t>
            </w:r>
            <w:r>
              <w:rPr>
                <w:rFonts w:hint="eastAsia"/>
                <w:color w:val="auto"/>
                <w:kern w:val="0"/>
                <w:sz w:val="24"/>
                <w:szCs w:val="24"/>
                <w:highlight w:val="none"/>
                <w:lang w:eastAsia="zh-CN"/>
              </w:rPr>
              <w:t>特勤岗班长</w:t>
            </w:r>
            <w:r>
              <w:rPr>
                <w:color w:val="auto"/>
                <w:kern w:val="0"/>
                <w:sz w:val="24"/>
                <w:szCs w:val="24"/>
                <w:highlight w:val="none"/>
              </w:rPr>
              <w:t>缴纳社会保险证明扫描件，否则不予认定加分。</w:t>
            </w:r>
          </w:p>
          <w:p w14:paraId="30F5941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（1）提供</w:t>
            </w:r>
            <w:r>
              <w:rPr>
                <w:rFonts w:hint="eastAsia"/>
                <w:color w:val="auto"/>
                <w:kern w:val="0"/>
                <w:sz w:val="24"/>
                <w:szCs w:val="24"/>
                <w:highlight w:val="none"/>
                <w:lang w:eastAsia="zh-CN"/>
              </w:rPr>
              <w:t>特勤岗班长</w:t>
            </w:r>
            <w:r>
              <w:rPr>
                <w:rFonts w:hint="eastAsia"/>
                <w:color w:val="auto"/>
                <w:kern w:val="0"/>
                <w:sz w:val="24"/>
                <w:szCs w:val="24"/>
                <w:highlight w:val="none"/>
                <w:lang w:val="en-US" w:eastAsia="zh-CN"/>
              </w:rPr>
              <w:t>的大学本科或</w:t>
            </w:r>
            <w:r>
              <w:rPr>
                <w:rFonts w:hint="eastAsia"/>
                <w:color w:val="auto"/>
                <w:kern w:val="0"/>
                <w:sz w:val="24"/>
                <w:szCs w:val="24"/>
                <w:highlight w:val="none"/>
              </w:rPr>
              <w:t>以上毕业证书扫描件，且性别年龄满足招标文件要求：1分，其他：0分；</w:t>
            </w:r>
          </w:p>
          <w:p w14:paraId="63EC1C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（2）提供</w:t>
            </w:r>
            <w:r>
              <w:rPr>
                <w:rFonts w:hint="eastAsia"/>
                <w:color w:val="auto"/>
                <w:kern w:val="0"/>
                <w:sz w:val="24"/>
                <w:szCs w:val="24"/>
                <w:highlight w:val="none"/>
                <w:lang w:eastAsia="zh-CN"/>
              </w:rPr>
              <w:t>特勤岗班长</w:t>
            </w:r>
            <w:r>
              <w:rPr>
                <w:rFonts w:hint="eastAsia"/>
                <w:color w:val="auto"/>
                <w:kern w:val="0"/>
                <w:sz w:val="24"/>
                <w:szCs w:val="24"/>
                <w:highlight w:val="none"/>
              </w:rPr>
              <w:t>用户服务证明扫描件（加盖用户单位公章），用户服务证明能表明该</w:t>
            </w:r>
            <w:r>
              <w:rPr>
                <w:rFonts w:hint="eastAsia"/>
                <w:color w:val="auto"/>
                <w:kern w:val="0"/>
                <w:sz w:val="24"/>
                <w:szCs w:val="24"/>
                <w:highlight w:val="none"/>
                <w:lang w:eastAsia="zh-CN"/>
              </w:rPr>
              <w:t>特勤岗班长</w:t>
            </w:r>
            <w:r>
              <w:rPr>
                <w:rFonts w:hint="eastAsia"/>
                <w:color w:val="auto"/>
                <w:kern w:val="0"/>
                <w:sz w:val="24"/>
                <w:szCs w:val="24"/>
                <w:highlight w:val="none"/>
              </w:rPr>
              <w:t>具备</w:t>
            </w:r>
            <w:r>
              <w:rPr>
                <w:rFonts w:hint="eastAsia"/>
                <w:color w:val="auto"/>
                <w:kern w:val="0"/>
                <w:sz w:val="24"/>
                <w:szCs w:val="24"/>
                <w:highlight w:val="none"/>
                <w:lang w:val="en-US" w:eastAsia="zh-CN"/>
              </w:rPr>
              <w:t>3</w:t>
            </w:r>
            <w:r>
              <w:rPr>
                <w:rFonts w:hint="eastAsia"/>
                <w:color w:val="auto"/>
                <w:kern w:val="0"/>
                <w:sz w:val="24"/>
                <w:szCs w:val="24"/>
                <w:highlight w:val="none"/>
              </w:rPr>
              <w:t>年</w:t>
            </w:r>
            <w:r>
              <w:rPr>
                <w:rFonts w:hint="eastAsia"/>
                <w:color w:val="auto"/>
                <w:kern w:val="0"/>
                <w:sz w:val="24"/>
                <w:szCs w:val="24"/>
                <w:highlight w:val="none"/>
                <w:lang w:val="en-US" w:eastAsia="zh-CN"/>
              </w:rPr>
              <w:t>或</w:t>
            </w:r>
            <w:r>
              <w:rPr>
                <w:rFonts w:hint="eastAsia"/>
                <w:color w:val="auto"/>
                <w:kern w:val="0"/>
                <w:sz w:val="24"/>
                <w:szCs w:val="24"/>
                <w:highlight w:val="none"/>
              </w:rPr>
              <w:t>以上非住宅保安管理经验的，且性别年龄满足招标文件要求：2分，其他：0分；</w:t>
            </w:r>
          </w:p>
          <w:p w14:paraId="02D0BEB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（3）</w:t>
            </w:r>
            <w:r>
              <w:rPr>
                <w:color w:val="auto"/>
                <w:kern w:val="0"/>
                <w:sz w:val="24"/>
                <w:szCs w:val="24"/>
                <w:highlight w:val="none"/>
              </w:rPr>
              <w:t>提供</w:t>
            </w:r>
            <w:r>
              <w:rPr>
                <w:rFonts w:hint="eastAsia"/>
                <w:color w:val="auto"/>
                <w:kern w:val="0"/>
                <w:sz w:val="24"/>
                <w:szCs w:val="24"/>
                <w:highlight w:val="none"/>
                <w:lang w:eastAsia="zh-CN"/>
              </w:rPr>
              <w:t>特</w:t>
            </w:r>
            <w:r>
              <w:rPr>
                <w:rFonts w:hint="eastAsia" w:ascii="Times New Roman" w:hAnsi="Times New Roman" w:eastAsia="宋体" w:cs="Times New Roman"/>
                <w:color w:val="auto"/>
                <w:kern w:val="0"/>
                <w:sz w:val="24"/>
                <w:szCs w:val="24"/>
                <w:highlight w:val="none"/>
                <w:lang w:eastAsia="zh-CN"/>
              </w:rPr>
              <w:t>勤岗班长</w:t>
            </w:r>
            <w:r>
              <w:rPr>
                <w:rFonts w:hint="eastAsia" w:ascii="Times New Roman" w:hAnsi="Times New Roman" w:eastAsia="宋体" w:cs="Times New Roman"/>
                <w:color w:val="auto"/>
                <w:kern w:val="0"/>
                <w:sz w:val="24"/>
                <w:szCs w:val="24"/>
                <w:highlight w:val="none"/>
                <w:lang w:val="en-US" w:eastAsia="zh-CN"/>
              </w:rPr>
              <w:t>职业资格证书（保安员）或公安机关盖章的</w:t>
            </w:r>
            <w:r>
              <w:rPr>
                <w:rFonts w:hint="eastAsia" w:ascii="Times New Roman" w:hAnsi="Times New Roman" w:eastAsia="宋体" w:cs="Times New Roman"/>
                <w:color w:val="auto"/>
                <w:kern w:val="0"/>
                <w:sz w:val="24"/>
                <w:szCs w:val="24"/>
                <w:highlight w:val="none"/>
                <w:lang w:eastAsia="zh-CN"/>
              </w:rPr>
              <w:t>保安员证</w:t>
            </w:r>
            <w:r>
              <w:rPr>
                <w:rFonts w:hint="eastAsia" w:ascii="Times New Roman" w:hAnsi="Times New Roman" w:eastAsia="宋体" w:cs="Times New Roman"/>
                <w:color w:val="auto"/>
                <w:kern w:val="0"/>
                <w:sz w:val="24"/>
                <w:szCs w:val="24"/>
                <w:highlight w:val="none"/>
                <w:lang w:val="en-US" w:eastAsia="zh-CN"/>
              </w:rPr>
              <w:t>书</w:t>
            </w:r>
            <w:r>
              <w:rPr>
                <w:rFonts w:hint="eastAsia" w:ascii="Times New Roman" w:hAnsi="Times New Roman" w:eastAsia="宋体" w:cs="Times New Roman"/>
                <w:color w:val="auto"/>
                <w:kern w:val="0"/>
                <w:sz w:val="24"/>
                <w:szCs w:val="24"/>
                <w:highlight w:val="none"/>
                <w:lang w:eastAsia="zh-CN"/>
              </w:rPr>
              <w:t>扫描件，且性别</w:t>
            </w:r>
            <w:r>
              <w:rPr>
                <w:rFonts w:hint="eastAsia"/>
                <w:color w:val="auto"/>
                <w:kern w:val="0"/>
                <w:sz w:val="24"/>
                <w:szCs w:val="24"/>
                <w:highlight w:val="none"/>
              </w:rPr>
              <w:t>年龄满足招标文件要求的：2</w:t>
            </w:r>
            <w:r>
              <w:rPr>
                <w:color w:val="auto"/>
                <w:kern w:val="0"/>
                <w:sz w:val="24"/>
                <w:szCs w:val="24"/>
                <w:highlight w:val="none"/>
              </w:rPr>
              <w:t>分，其他：0分；</w:t>
            </w:r>
          </w:p>
        </w:tc>
        <w:tc>
          <w:tcPr>
            <w:tcW w:w="1143" w:type="dxa"/>
            <w:shd w:val="clear" w:color="auto" w:fill="auto"/>
            <w:vAlign w:val="center"/>
          </w:tcPr>
          <w:p w14:paraId="68CC31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val="en-US" w:eastAsia="zh-CN"/>
              </w:rPr>
            </w:pPr>
            <w:r>
              <w:rPr>
                <w:rFonts w:hint="eastAsia"/>
                <w:color w:val="auto"/>
                <w:kern w:val="0"/>
                <w:sz w:val="24"/>
                <w:szCs w:val="24"/>
                <w:highlight w:val="none"/>
                <w:lang w:val="en-US" w:eastAsia="zh-CN"/>
              </w:rPr>
              <w:t>5</w:t>
            </w:r>
          </w:p>
        </w:tc>
      </w:tr>
      <w:tr w14:paraId="6BAD95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FD0B02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4</w:t>
            </w:r>
          </w:p>
        </w:tc>
        <w:tc>
          <w:tcPr>
            <w:tcW w:w="1419" w:type="dxa"/>
            <w:shd w:val="clear" w:color="auto" w:fill="auto"/>
            <w:vAlign w:val="center"/>
          </w:tcPr>
          <w:p w14:paraId="180ADE8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派驻服务人员评价</w:t>
            </w:r>
          </w:p>
        </w:tc>
        <w:tc>
          <w:tcPr>
            <w:tcW w:w="7311" w:type="dxa"/>
            <w:shd w:val="clear" w:color="auto" w:fill="auto"/>
            <w:vAlign w:val="center"/>
          </w:tcPr>
          <w:p w14:paraId="188F2D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（1）</w:t>
            </w:r>
            <w:r>
              <w:rPr>
                <w:rFonts w:hint="eastAsia" w:asciiTheme="minorEastAsia" w:hAnsiTheme="minorEastAsia" w:eastAsiaTheme="minorEastAsia" w:cstheme="minorEastAsia"/>
                <w:snapToGrid/>
                <w:color w:val="auto"/>
                <w:spacing w:val="0"/>
                <w:kern w:val="2"/>
                <w:sz w:val="24"/>
                <w:szCs w:val="24"/>
                <w:highlight w:val="none"/>
                <w:lang w:val="en-US" w:eastAsia="zh-CN"/>
              </w:rPr>
              <w:t>保安岗</w:t>
            </w:r>
            <w:r>
              <w:rPr>
                <w:rFonts w:hint="eastAsia"/>
                <w:color w:val="auto"/>
                <w:kern w:val="0"/>
                <w:sz w:val="24"/>
                <w:szCs w:val="24"/>
                <w:highlight w:val="none"/>
              </w:rPr>
              <w:t>：提供职业资格证书（保安员）或公安机关盖章的保安员证扫描件，且性别年龄满足招标文件要求，每个合格的人员得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4</w:t>
            </w:r>
            <w:r>
              <w:rPr>
                <w:rFonts w:hint="eastAsia"/>
                <w:color w:val="auto"/>
                <w:kern w:val="0"/>
                <w:sz w:val="24"/>
                <w:szCs w:val="24"/>
                <w:highlight w:val="none"/>
              </w:rPr>
              <w:t>分；</w:t>
            </w:r>
          </w:p>
          <w:p w14:paraId="0F1026F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（2）</w:t>
            </w:r>
            <w:r>
              <w:rPr>
                <w:rFonts w:hint="eastAsia" w:asciiTheme="minorEastAsia" w:hAnsiTheme="minorEastAsia" w:eastAsiaTheme="minorEastAsia" w:cstheme="minorEastAsia"/>
                <w:snapToGrid/>
                <w:color w:val="auto"/>
                <w:spacing w:val="0"/>
                <w:kern w:val="2"/>
                <w:sz w:val="24"/>
                <w:szCs w:val="24"/>
                <w:highlight w:val="none"/>
                <w:lang w:val="en-US" w:eastAsia="zh-CN"/>
              </w:rPr>
              <w:t>保安岗</w:t>
            </w:r>
            <w:r>
              <w:rPr>
                <w:rFonts w:hint="eastAsia"/>
                <w:color w:val="auto"/>
                <w:kern w:val="0"/>
                <w:sz w:val="24"/>
                <w:szCs w:val="24"/>
                <w:highlight w:val="none"/>
              </w:rPr>
              <w:t>：提供上述人员（已提供</w:t>
            </w:r>
            <w:r>
              <w:rPr>
                <w:rFonts w:hint="eastAsia"/>
                <w:color w:val="auto"/>
                <w:kern w:val="0"/>
                <w:sz w:val="24"/>
                <w:szCs w:val="24"/>
                <w:highlight w:val="none"/>
                <w:lang w:eastAsia="zh-CN"/>
              </w:rPr>
              <w:t>（</w:t>
            </w:r>
            <w:r>
              <w:rPr>
                <w:rFonts w:hint="eastAsia"/>
                <w:color w:val="auto"/>
                <w:kern w:val="0"/>
                <w:sz w:val="24"/>
                <w:szCs w:val="24"/>
                <w:highlight w:val="none"/>
                <w:lang w:val="en-US" w:eastAsia="zh-CN"/>
              </w:rPr>
              <w:t>1</w:t>
            </w:r>
            <w:r>
              <w:rPr>
                <w:rFonts w:hint="eastAsia"/>
                <w:color w:val="auto"/>
                <w:kern w:val="0"/>
                <w:sz w:val="24"/>
                <w:szCs w:val="24"/>
                <w:highlight w:val="none"/>
                <w:lang w:eastAsia="zh-CN"/>
              </w:rPr>
              <w:t>）</w:t>
            </w:r>
            <w:r>
              <w:rPr>
                <w:rFonts w:hint="eastAsia"/>
                <w:color w:val="auto"/>
                <w:kern w:val="0"/>
                <w:sz w:val="24"/>
                <w:szCs w:val="24"/>
                <w:highlight w:val="none"/>
                <w:lang w:val="en-US" w:eastAsia="zh-CN"/>
              </w:rPr>
              <w:t>项</w:t>
            </w:r>
            <w:r>
              <w:rPr>
                <w:rFonts w:hint="eastAsia"/>
                <w:color w:val="auto"/>
                <w:kern w:val="0"/>
                <w:sz w:val="24"/>
                <w:szCs w:val="24"/>
                <w:highlight w:val="none"/>
              </w:rPr>
              <w:t>合格证书扫描件的）开标日当月或上一月的由投标单位缴纳社会保险证明扫描件，每个合格的人员社保证明扫描件得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53E3ECF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3</w:t>
            </w:r>
            <w:r>
              <w:rPr>
                <w:rFonts w:hint="eastAsia"/>
                <w:color w:val="auto"/>
                <w:kern w:val="0"/>
                <w:sz w:val="24"/>
                <w:szCs w:val="24"/>
                <w:highlight w:val="none"/>
              </w:rPr>
              <w:t>）</w:t>
            </w:r>
            <w:r>
              <w:rPr>
                <w:rFonts w:hint="eastAsia" w:asciiTheme="minorEastAsia" w:hAnsiTheme="minorEastAsia" w:eastAsiaTheme="minorEastAsia" w:cstheme="minorEastAsia"/>
                <w:snapToGrid/>
                <w:color w:val="auto"/>
                <w:spacing w:val="0"/>
                <w:kern w:val="2"/>
                <w:sz w:val="24"/>
                <w:szCs w:val="24"/>
                <w:highlight w:val="none"/>
                <w:lang w:val="en-US" w:eastAsia="zh-CN"/>
              </w:rPr>
              <w:t>特勤岗</w:t>
            </w:r>
            <w:r>
              <w:rPr>
                <w:rFonts w:hint="eastAsia"/>
                <w:color w:val="auto"/>
                <w:kern w:val="0"/>
                <w:sz w:val="24"/>
                <w:szCs w:val="24"/>
                <w:highlight w:val="none"/>
              </w:rPr>
              <w:t>：提供职业资格证书（保安员）或公安机关盖章的保安员证扫描件，且性别年龄满足招标文件要求，每个合格的人员得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6</w:t>
            </w:r>
            <w:r>
              <w:rPr>
                <w:rFonts w:hint="eastAsia"/>
                <w:color w:val="auto"/>
                <w:kern w:val="0"/>
                <w:sz w:val="24"/>
                <w:szCs w:val="24"/>
                <w:highlight w:val="none"/>
              </w:rPr>
              <w:t>分；</w:t>
            </w:r>
          </w:p>
          <w:p w14:paraId="2C7FEB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4</w:t>
            </w:r>
            <w:r>
              <w:rPr>
                <w:rFonts w:hint="eastAsia"/>
                <w:color w:val="auto"/>
                <w:kern w:val="0"/>
                <w:sz w:val="24"/>
                <w:szCs w:val="24"/>
                <w:highlight w:val="none"/>
              </w:rPr>
              <w:t>）</w:t>
            </w:r>
            <w:r>
              <w:rPr>
                <w:rFonts w:hint="eastAsia" w:asciiTheme="minorEastAsia" w:hAnsiTheme="minorEastAsia" w:eastAsiaTheme="minorEastAsia" w:cstheme="minorEastAsia"/>
                <w:snapToGrid/>
                <w:color w:val="auto"/>
                <w:spacing w:val="0"/>
                <w:kern w:val="2"/>
                <w:sz w:val="24"/>
                <w:szCs w:val="24"/>
                <w:highlight w:val="none"/>
                <w:lang w:val="en-US" w:eastAsia="zh-CN"/>
              </w:rPr>
              <w:t>特勤岗</w:t>
            </w:r>
            <w:r>
              <w:rPr>
                <w:rFonts w:hint="eastAsia"/>
                <w:color w:val="auto"/>
                <w:kern w:val="0"/>
                <w:sz w:val="24"/>
                <w:szCs w:val="24"/>
                <w:highlight w:val="none"/>
              </w:rPr>
              <w:t>：提供上述人员（已提供</w:t>
            </w:r>
            <w:r>
              <w:rPr>
                <w:rFonts w:hint="eastAsia"/>
                <w:color w:val="auto"/>
                <w:kern w:val="0"/>
                <w:sz w:val="24"/>
                <w:szCs w:val="24"/>
                <w:highlight w:val="none"/>
                <w:lang w:eastAsia="zh-CN"/>
              </w:rPr>
              <w:t>（</w:t>
            </w:r>
            <w:r>
              <w:rPr>
                <w:rFonts w:hint="eastAsia"/>
                <w:color w:val="auto"/>
                <w:kern w:val="0"/>
                <w:sz w:val="24"/>
                <w:szCs w:val="24"/>
                <w:highlight w:val="none"/>
                <w:lang w:val="en-US" w:eastAsia="zh-CN"/>
              </w:rPr>
              <w:t>3</w:t>
            </w:r>
            <w:r>
              <w:rPr>
                <w:rFonts w:hint="eastAsia"/>
                <w:color w:val="auto"/>
                <w:kern w:val="0"/>
                <w:sz w:val="24"/>
                <w:szCs w:val="24"/>
                <w:highlight w:val="none"/>
                <w:lang w:eastAsia="zh-CN"/>
              </w:rPr>
              <w:t>）</w:t>
            </w:r>
            <w:r>
              <w:rPr>
                <w:rFonts w:hint="eastAsia"/>
                <w:color w:val="auto"/>
                <w:kern w:val="0"/>
                <w:sz w:val="24"/>
                <w:szCs w:val="24"/>
                <w:highlight w:val="none"/>
                <w:lang w:val="en-US" w:eastAsia="zh-CN"/>
              </w:rPr>
              <w:t>项</w:t>
            </w:r>
            <w:r>
              <w:rPr>
                <w:rFonts w:hint="eastAsia"/>
                <w:color w:val="auto"/>
                <w:kern w:val="0"/>
                <w:sz w:val="24"/>
                <w:szCs w:val="24"/>
                <w:highlight w:val="none"/>
              </w:rPr>
              <w:t>合格证书扫描件的）开标日当月或上一月的由投标单位缴纳社会保险证明扫描件，每个合格的人员社保证明扫描件得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3</w:t>
            </w:r>
            <w:r>
              <w:rPr>
                <w:rFonts w:hint="eastAsia"/>
                <w:color w:val="auto"/>
                <w:kern w:val="0"/>
                <w:sz w:val="24"/>
                <w:szCs w:val="24"/>
                <w:highlight w:val="none"/>
              </w:rPr>
              <w:t>分；</w:t>
            </w:r>
          </w:p>
          <w:p w14:paraId="1973E2C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5</w:t>
            </w:r>
            <w:r>
              <w:rPr>
                <w:rFonts w:hint="eastAsia"/>
                <w:color w:val="auto"/>
                <w:kern w:val="0"/>
                <w:sz w:val="24"/>
                <w:szCs w:val="24"/>
                <w:highlight w:val="none"/>
              </w:rPr>
              <w:t>）</w:t>
            </w:r>
            <w:r>
              <w:rPr>
                <w:rFonts w:hint="eastAsia" w:asciiTheme="minorEastAsia" w:hAnsiTheme="minorEastAsia" w:eastAsiaTheme="minorEastAsia" w:cstheme="minorEastAsia"/>
                <w:snapToGrid/>
                <w:color w:val="auto"/>
                <w:spacing w:val="0"/>
                <w:kern w:val="2"/>
                <w:sz w:val="24"/>
                <w:szCs w:val="24"/>
                <w:highlight w:val="none"/>
                <w:lang w:val="en-US" w:eastAsia="zh-CN"/>
              </w:rPr>
              <w:t>安检岗</w:t>
            </w:r>
            <w:r>
              <w:rPr>
                <w:rFonts w:hint="eastAsia"/>
                <w:color w:val="auto"/>
                <w:kern w:val="0"/>
                <w:sz w:val="24"/>
                <w:szCs w:val="24"/>
                <w:highlight w:val="none"/>
              </w:rPr>
              <w:t>：提供</w:t>
            </w:r>
            <w:r>
              <w:rPr>
                <w:rFonts w:hint="eastAsia" w:asciiTheme="minorEastAsia" w:hAnsiTheme="minorEastAsia" w:eastAsiaTheme="minorEastAsia" w:cstheme="minorEastAsia"/>
                <w:snapToGrid/>
                <w:color w:val="auto"/>
                <w:spacing w:val="0"/>
                <w:kern w:val="2"/>
                <w:sz w:val="24"/>
                <w:szCs w:val="24"/>
                <w:highlight w:val="none"/>
                <w:lang w:val="en-US" w:eastAsia="zh-CN"/>
              </w:rPr>
              <w:t>职业资格证书（保安员）或公安机关盖章的</w:t>
            </w:r>
            <w:r>
              <w:rPr>
                <w:rFonts w:hint="eastAsia" w:asciiTheme="minorEastAsia" w:hAnsiTheme="minorEastAsia" w:eastAsiaTheme="minorEastAsia" w:cstheme="minorEastAsia"/>
                <w:snapToGrid/>
                <w:color w:val="auto"/>
                <w:spacing w:val="0"/>
                <w:kern w:val="2"/>
                <w:sz w:val="24"/>
                <w:szCs w:val="24"/>
                <w:highlight w:val="none"/>
                <w:lang w:eastAsia="zh-CN"/>
              </w:rPr>
              <w:t>保安员证</w:t>
            </w:r>
            <w:r>
              <w:rPr>
                <w:rFonts w:hint="eastAsia" w:asciiTheme="minorEastAsia" w:hAnsiTheme="minorEastAsia" w:eastAsiaTheme="minorEastAsia" w:cstheme="minorEastAsia"/>
                <w:snapToGrid/>
                <w:color w:val="auto"/>
                <w:spacing w:val="0"/>
                <w:kern w:val="2"/>
                <w:sz w:val="24"/>
                <w:szCs w:val="24"/>
                <w:highlight w:val="none"/>
                <w:lang w:val="en-US" w:eastAsia="zh-CN"/>
              </w:rPr>
              <w:t>书及</w:t>
            </w:r>
            <w:r>
              <w:rPr>
                <w:rFonts w:hint="eastAsia"/>
                <w:color w:val="auto"/>
                <w:sz w:val="24"/>
                <w:highlight w:val="none"/>
              </w:rPr>
              <w:t>专项职业能力证书（安全检查）（非民航）</w:t>
            </w:r>
            <w:r>
              <w:rPr>
                <w:rFonts w:hint="eastAsia"/>
                <w:color w:val="auto"/>
                <w:kern w:val="0"/>
                <w:sz w:val="24"/>
                <w:szCs w:val="24"/>
                <w:highlight w:val="none"/>
              </w:rPr>
              <w:t>扫描件，且性别年龄满足招标文件要求，每个合格的人员得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10</w:t>
            </w:r>
            <w:r>
              <w:rPr>
                <w:rFonts w:hint="eastAsia"/>
                <w:color w:val="auto"/>
                <w:kern w:val="0"/>
                <w:sz w:val="24"/>
                <w:szCs w:val="24"/>
                <w:highlight w:val="none"/>
              </w:rPr>
              <w:t>分；</w:t>
            </w:r>
          </w:p>
          <w:p w14:paraId="0879E0E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6</w:t>
            </w:r>
            <w:r>
              <w:rPr>
                <w:rFonts w:hint="eastAsia"/>
                <w:color w:val="auto"/>
                <w:kern w:val="0"/>
                <w:sz w:val="24"/>
                <w:szCs w:val="24"/>
                <w:highlight w:val="none"/>
              </w:rPr>
              <w:t>）</w:t>
            </w:r>
            <w:r>
              <w:rPr>
                <w:rFonts w:hint="eastAsia" w:asciiTheme="minorEastAsia" w:hAnsiTheme="minorEastAsia" w:eastAsiaTheme="minorEastAsia" w:cstheme="minorEastAsia"/>
                <w:snapToGrid/>
                <w:color w:val="auto"/>
                <w:spacing w:val="0"/>
                <w:kern w:val="2"/>
                <w:sz w:val="24"/>
                <w:szCs w:val="24"/>
                <w:highlight w:val="none"/>
                <w:lang w:val="en-US" w:eastAsia="zh-CN"/>
              </w:rPr>
              <w:t>安检岗</w:t>
            </w:r>
            <w:r>
              <w:rPr>
                <w:rFonts w:hint="eastAsia"/>
                <w:color w:val="auto"/>
                <w:kern w:val="0"/>
                <w:sz w:val="24"/>
                <w:szCs w:val="24"/>
                <w:highlight w:val="none"/>
              </w:rPr>
              <w:t>：提供上述人员（已提供</w:t>
            </w:r>
            <w:r>
              <w:rPr>
                <w:rFonts w:hint="eastAsia"/>
                <w:color w:val="auto"/>
                <w:kern w:val="0"/>
                <w:sz w:val="24"/>
                <w:szCs w:val="24"/>
                <w:highlight w:val="none"/>
                <w:lang w:eastAsia="zh-CN"/>
              </w:rPr>
              <w:t>（</w:t>
            </w:r>
            <w:r>
              <w:rPr>
                <w:rFonts w:hint="eastAsia"/>
                <w:color w:val="auto"/>
                <w:kern w:val="0"/>
                <w:sz w:val="24"/>
                <w:szCs w:val="24"/>
                <w:highlight w:val="none"/>
                <w:lang w:val="en-US" w:eastAsia="zh-CN"/>
              </w:rPr>
              <w:t>5</w:t>
            </w:r>
            <w:r>
              <w:rPr>
                <w:rFonts w:hint="eastAsia"/>
                <w:color w:val="auto"/>
                <w:kern w:val="0"/>
                <w:sz w:val="24"/>
                <w:szCs w:val="24"/>
                <w:highlight w:val="none"/>
                <w:lang w:eastAsia="zh-CN"/>
              </w:rPr>
              <w:t>）</w:t>
            </w:r>
            <w:r>
              <w:rPr>
                <w:rFonts w:hint="eastAsia"/>
                <w:color w:val="auto"/>
                <w:kern w:val="0"/>
                <w:sz w:val="24"/>
                <w:szCs w:val="24"/>
                <w:highlight w:val="none"/>
              </w:rPr>
              <w:t>合格证书扫描件的）开标日当月或上一月的由投标单位缴纳社会保险证明扫描件，每个合格的人员社保证明扫描件得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5</w:t>
            </w:r>
            <w:r>
              <w:rPr>
                <w:rFonts w:hint="eastAsia"/>
                <w:color w:val="auto"/>
                <w:kern w:val="0"/>
                <w:sz w:val="24"/>
                <w:szCs w:val="24"/>
                <w:highlight w:val="none"/>
              </w:rPr>
              <w:t>分；</w:t>
            </w:r>
          </w:p>
          <w:p w14:paraId="7F952D4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7</w:t>
            </w:r>
            <w:r>
              <w:rPr>
                <w:rFonts w:hint="eastAsia"/>
                <w:color w:val="auto"/>
                <w:kern w:val="0"/>
                <w:sz w:val="24"/>
                <w:szCs w:val="24"/>
                <w:highlight w:val="none"/>
              </w:rPr>
              <w:t>）</w:t>
            </w:r>
            <w:r>
              <w:rPr>
                <w:rFonts w:hint="eastAsia" w:asciiTheme="minorEastAsia" w:hAnsiTheme="minorEastAsia" w:eastAsiaTheme="minorEastAsia" w:cstheme="minorEastAsia"/>
                <w:snapToGrid/>
                <w:color w:val="auto"/>
                <w:spacing w:val="0"/>
                <w:kern w:val="2"/>
                <w:sz w:val="24"/>
                <w:szCs w:val="24"/>
                <w:highlight w:val="none"/>
                <w:lang w:val="en-US" w:eastAsia="zh-CN"/>
              </w:rPr>
              <w:t>消控岗</w:t>
            </w:r>
            <w:r>
              <w:rPr>
                <w:rFonts w:hint="eastAsia"/>
                <w:color w:val="auto"/>
                <w:kern w:val="0"/>
                <w:sz w:val="24"/>
                <w:szCs w:val="24"/>
                <w:highlight w:val="none"/>
              </w:rPr>
              <w:t>：提供</w:t>
            </w:r>
            <w:r>
              <w:rPr>
                <w:rFonts w:hint="eastAsia" w:asciiTheme="minorEastAsia" w:hAnsiTheme="minorEastAsia" w:eastAsiaTheme="minorEastAsia" w:cstheme="minorEastAsia"/>
                <w:snapToGrid/>
                <w:color w:val="auto"/>
                <w:spacing w:val="0"/>
                <w:kern w:val="2"/>
                <w:sz w:val="24"/>
                <w:szCs w:val="24"/>
                <w:highlight w:val="none"/>
                <w:lang w:val="en-US" w:eastAsia="zh-CN"/>
              </w:rPr>
              <w:t>职业资格证书（建（构）筑物消防员或消防设施操作员四级/中级工或以上）</w:t>
            </w:r>
            <w:r>
              <w:rPr>
                <w:rFonts w:hint="eastAsia"/>
                <w:color w:val="auto"/>
                <w:kern w:val="0"/>
                <w:sz w:val="24"/>
                <w:szCs w:val="24"/>
                <w:highlight w:val="none"/>
              </w:rPr>
              <w:t>扫描件，且性别年龄满足招标文件要求，每个合格的人员得</w:t>
            </w:r>
            <w:r>
              <w:rPr>
                <w:rFonts w:hint="eastAsia"/>
                <w:color w:val="auto"/>
                <w:kern w:val="0"/>
                <w:sz w:val="24"/>
                <w:szCs w:val="24"/>
                <w:highlight w:val="none"/>
                <w:lang w:val="en-US" w:eastAsia="zh-CN"/>
              </w:rPr>
              <w:t>1</w:t>
            </w:r>
            <w:r>
              <w:rPr>
                <w:rFonts w:hint="eastAsia"/>
                <w:color w:val="auto"/>
                <w:kern w:val="0"/>
                <w:sz w:val="24"/>
                <w:szCs w:val="24"/>
                <w:highlight w:val="none"/>
              </w:rPr>
              <w:t>分，最多</w:t>
            </w:r>
            <w:r>
              <w:rPr>
                <w:rFonts w:hint="eastAsia"/>
                <w:color w:val="auto"/>
                <w:kern w:val="0"/>
                <w:sz w:val="24"/>
                <w:szCs w:val="24"/>
                <w:highlight w:val="none"/>
                <w:lang w:val="en-US" w:eastAsia="zh-CN"/>
              </w:rPr>
              <w:t>2</w:t>
            </w:r>
            <w:r>
              <w:rPr>
                <w:rFonts w:hint="eastAsia"/>
                <w:color w:val="auto"/>
                <w:kern w:val="0"/>
                <w:sz w:val="24"/>
                <w:szCs w:val="24"/>
                <w:highlight w:val="none"/>
              </w:rPr>
              <w:t>分；</w:t>
            </w:r>
          </w:p>
          <w:p w14:paraId="133EE6D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w:t>
            </w:r>
            <w:r>
              <w:rPr>
                <w:rFonts w:hint="eastAsia"/>
                <w:color w:val="auto"/>
                <w:kern w:val="0"/>
                <w:sz w:val="24"/>
                <w:szCs w:val="24"/>
                <w:highlight w:val="none"/>
                <w:lang w:val="en-US" w:eastAsia="zh-CN"/>
              </w:rPr>
              <w:t>8</w:t>
            </w:r>
            <w:r>
              <w:rPr>
                <w:rFonts w:hint="eastAsia"/>
                <w:color w:val="auto"/>
                <w:kern w:val="0"/>
                <w:sz w:val="24"/>
                <w:szCs w:val="24"/>
                <w:highlight w:val="none"/>
              </w:rPr>
              <w:t>）</w:t>
            </w:r>
            <w:r>
              <w:rPr>
                <w:rFonts w:hint="eastAsia" w:asciiTheme="minorEastAsia" w:hAnsiTheme="minorEastAsia" w:eastAsiaTheme="minorEastAsia" w:cstheme="minorEastAsia"/>
                <w:snapToGrid/>
                <w:color w:val="auto"/>
                <w:spacing w:val="0"/>
                <w:kern w:val="2"/>
                <w:sz w:val="24"/>
                <w:szCs w:val="24"/>
                <w:highlight w:val="none"/>
                <w:lang w:val="en-US" w:eastAsia="zh-CN"/>
              </w:rPr>
              <w:t>消控岗</w:t>
            </w:r>
            <w:r>
              <w:rPr>
                <w:rFonts w:hint="eastAsia"/>
                <w:color w:val="auto"/>
                <w:kern w:val="0"/>
                <w:sz w:val="24"/>
                <w:szCs w:val="24"/>
                <w:highlight w:val="none"/>
              </w:rPr>
              <w:t>：提供上述人员（已提供</w:t>
            </w:r>
            <w:r>
              <w:rPr>
                <w:rFonts w:hint="eastAsia"/>
                <w:color w:val="auto"/>
                <w:kern w:val="0"/>
                <w:sz w:val="24"/>
                <w:szCs w:val="24"/>
                <w:highlight w:val="none"/>
                <w:lang w:eastAsia="zh-CN"/>
              </w:rPr>
              <w:t>（</w:t>
            </w:r>
            <w:r>
              <w:rPr>
                <w:rFonts w:hint="eastAsia"/>
                <w:color w:val="auto"/>
                <w:kern w:val="0"/>
                <w:sz w:val="24"/>
                <w:szCs w:val="24"/>
                <w:highlight w:val="none"/>
                <w:lang w:val="en-US" w:eastAsia="zh-CN"/>
              </w:rPr>
              <w:t>7</w:t>
            </w:r>
            <w:r>
              <w:rPr>
                <w:rFonts w:hint="eastAsia"/>
                <w:color w:val="auto"/>
                <w:kern w:val="0"/>
                <w:sz w:val="24"/>
                <w:szCs w:val="24"/>
                <w:highlight w:val="none"/>
                <w:lang w:eastAsia="zh-CN"/>
              </w:rPr>
              <w:t>）</w:t>
            </w:r>
            <w:r>
              <w:rPr>
                <w:rFonts w:hint="eastAsia"/>
                <w:color w:val="auto"/>
                <w:kern w:val="0"/>
                <w:sz w:val="24"/>
                <w:szCs w:val="24"/>
                <w:highlight w:val="none"/>
              </w:rPr>
              <w:t>合格证书扫描件的）开标日当月或上一月的由投标单位缴纳社会保险证明扫描件，每个合格的人员社保证明扫描件得</w:t>
            </w:r>
            <w:r>
              <w:rPr>
                <w:rFonts w:hint="eastAsia"/>
                <w:color w:val="auto"/>
                <w:kern w:val="0"/>
                <w:sz w:val="24"/>
                <w:szCs w:val="24"/>
                <w:highlight w:val="none"/>
                <w:lang w:val="en-US" w:eastAsia="zh-CN"/>
              </w:rPr>
              <w:t>0.5</w:t>
            </w:r>
            <w:r>
              <w:rPr>
                <w:rFonts w:hint="eastAsia"/>
                <w:color w:val="auto"/>
                <w:kern w:val="0"/>
                <w:sz w:val="24"/>
                <w:szCs w:val="24"/>
                <w:highlight w:val="none"/>
              </w:rPr>
              <w:t>分，最多</w:t>
            </w:r>
            <w:r>
              <w:rPr>
                <w:rFonts w:hint="eastAsia"/>
                <w:color w:val="auto"/>
                <w:kern w:val="0"/>
                <w:sz w:val="24"/>
                <w:szCs w:val="24"/>
                <w:highlight w:val="none"/>
                <w:lang w:val="en-US" w:eastAsia="zh-CN"/>
              </w:rPr>
              <w:t>1</w:t>
            </w:r>
            <w:r>
              <w:rPr>
                <w:rFonts w:hint="eastAsia"/>
                <w:color w:val="auto"/>
                <w:kern w:val="0"/>
                <w:sz w:val="24"/>
                <w:szCs w:val="24"/>
                <w:highlight w:val="none"/>
              </w:rPr>
              <w:t>分；</w:t>
            </w:r>
          </w:p>
        </w:tc>
        <w:tc>
          <w:tcPr>
            <w:tcW w:w="1143" w:type="dxa"/>
            <w:shd w:val="clear" w:color="auto" w:fill="auto"/>
            <w:vAlign w:val="center"/>
          </w:tcPr>
          <w:p w14:paraId="3A5B1F4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highlight w:val="none"/>
                <w:lang w:val="en-US" w:eastAsia="zh-CN"/>
              </w:rPr>
            </w:pPr>
            <w:r>
              <w:rPr>
                <w:rFonts w:hint="eastAsia"/>
                <w:color w:val="auto"/>
                <w:kern w:val="0"/>
                <w:sz w:val="24"/>
                <w:szCs w:val="24"/>
                <w:highlight w:val="none"/>
                <w:lang w:val="en-US" w:eastAsia="zh-CN"/>
              </w:rPr>
              <w:t>33</w:t>
            </w:r>
          </w:p>
        </w:tc>
      </w:tr>
      <w:tr w14:paraId="5DCF1B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2BFDC7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5</w:t>
            </w:r>
          </w:p>
        </w:tc>
        <w:tc>
          <w:tcPr>
            <w:tcW w:w="1419" w:type="dxa"/>
            <w:shd w:val="clear" w:color="auto" w:fill="auto"/>
            <w:vAlign w:val="center"/>
          </w:tcPr>
          <w:p w14:paraId="04D4068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sz w:val="24"/>
                <w:highlight w:val="none"/>
              </w:rPr>
              <w:t>人员培训方案</w:t>
            </w:r>
          </w:p>
        </w:tc>
        <w:tc>
          <w:tcPr>
            <w:tcW w:w="7311" w:type="dxa"/>
            <w:shd w:val="clear" w:color="auto" w:fill="auto"/>
            <w:vAlign w:val="center"/>
          </w:tcPr>
          <w:p w14:paraId="11AD98C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人员培训方案应包含培训计划、培训方式、培训目标、言行规范、仪表仪容、公众形象等。</w:t>
            </w:r>
          </w:p>
          <w:p w14:paraId="15D6B9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每提供上述1项内容的得0.5分，最多3分。</w:t>
            </w:r>
          </w:p>
        </w:tc>
        <w:tc>
          <w:tcPr>
            <w:tcW w:w="1143" w:type="dxa"/>
            <w:shd w:val="clear" w:color="auto" w:fill="auto"/>
            <w:vAlign w:val="center"/>
          </w:tcPr>
          <w:p w14:paraId="6D82F14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6877E8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6A691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6</w:t>
            </w:r>
          </w:p>
        </w:tc>
        <w:tc>
          <w:tcPr>
            <w:tcW w:w="1419" w:type="dxa"/>
            <w:shd w:val="clear" w:color="auto" w:fill="auto"/>
            <w:vAlign w:val="center"/>
          </w:tcPr>
          <w:p w14:paraId="5A78635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投标人承诺评价</w:t>
            </w:r>
          </w:p>
        </w:tc>
        <w:tc>
          <w:tcPr>
            <w:tcW w:w="7311" w:type="dxa"/>
            <w:shd w:val="clear" w:color="auto" w:fill="auto"/>
            <w:vAlign w:val="center"/>
          </w:tcPr>
          <w:p w14:paraId="7B167F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承诺完全满足招标文件“报价要求”、“时间地点要求”、“付款方式要求”和技术要求中非“★”号要求的：</w:t>
            </w:r>
            <w:r>
              <w:rPr>
                <w:rFonts w:hint="eastAsia"/>
                <w:color w:val="auto"/>
                <w:kern w:val="0"/>
                <w:sz w:val="24"/>
                <w:szCs w:val="24"/>
                <w:highlight w:val="none"/>
                <w:lang w:val="en-US" w:eastAsia="zh-CN"/>
              </w:rPr>
              <w:t>3</w:t>
            </w:r>
            <w:r>
              <w:rPr>
                <w:rFonts w:hint="eastAsia"/>
                <w:color w:val="auto"/>
                <w:kern w:val="0"/>
                <w:sz w:val="24"/>
                <w:szCs w:val="24"/>
                <w:highlight w:val="none"/>
              </w:rPr>
              <w:t>分，其他0分。</w:t>
            </w:r>
          </w:p>
        </w:tc>
        <w:tc>
          <w:tcPr>
            <w:tcW w:w="1143" w:type="dxa"/>
            <w:shd w:val="clear" w:color="auto" w:fill="auto"/>
            <w:vAlign w:val="center"/>
          </w:tcPr>
          <w:p w14:paraId="16630F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highlight w:val="none"/>
                <w:lang w:eastAsia="zh-CN"/>
              </w:rPr>
            </w:pPr>
            <w:r>
              <w:rPr>
                <w:rFonts w:hint="eastAsia"/>
                <w:color w:val="auto"/>
                <w:kern w:val="0"/>
                <w:sz w:val="24"/>
                <w:szCs w:val="24"/>
                <w:highlight w:val="none"/>
                <w:lang w:val="en-US" w:eastAsia="zh-CN"/>
              </w:rPr>
              <w:t>3</w:t>
            </w:r>
          </w:p>
        </w:tc>
      </w:tr>
      <w:tr w14:paraId="2E0CA9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25DE22C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第三部分 主观分（</w:t>
            </w:r>
            <w:r>
              <w:rPr>
                <w:rFonts w:hint="eastAsia"/>
                <w:color w:val="auto"/>
                <w:kern w:val="0"/>
                <w:sz w:val="24"/>
                <w:szCs w:val="24"/>
                <w:highlight w:val="none"/>
              </w:rPr>
              <w:t>30</w:t>
            </w:r>
            <w:r>
              <w:rPr>
                <w:color w:val="auto"/>
                <w:kern w:val="0"/>
                <w:sz w:val="24"/>
                <w:szCs w:val="24"/>
                <w:highlight w:val="none"/>
              </w:rPr>
              <w:t>分）</w:t>
            </w:r>
          </w:p>
        </w:tc>
        <w:tc>
          <w:tcPr>
            <w:tcW w:w="1143" w:type="dxa"/>
            <w:shd w:val="clear" w:color="auto" w:fill="auto"/>
            <w:vAlign w:val="center"/>
          </w:tcPr>
          <w:p w14:paraId="1BCE06E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分值</w:t>
            </w:r>
          </w:p>
        </w:tc>
      </w:tr>
      <w:tr w14:paraId="78550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jc w:val="center"/>
        </w:trPr>
        <w:tc>
          <w:tcPr>
            <w:tcW w:w="663" w:type="dxa"/>
            <w:shd w:val="clear" w:color="auto" w:fill="auto"/>
            <w:noWrap/>
            <w:vAlign w:val="center"/>
          </w:tcPr>
          <w:p w14:paraId="1CCAF8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w:t>
            </w:r>
          </w:p>
        </w:tc>
        <w:tc>
          <w:tcPr>
            <w:tcW w:w="1419" w:type="dxa"/>
            <w:shd w:val="clear" w:color="auto" w:fill="auto"/>
            <w:vAlign w:val="center"/>
          </w:tcPr>
          <w:p w14:paraId="24CFB55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人员、岗位配置方案评价</w:t>
            </w:r>
          </w:p>
        </w:tc>
        <w:tc>
          <w:tcPr>
            <w:tcW w:w="7311" w:type="dxa"/>
            <w:shd w:val="clear" w:color="auto" w:fill="auto"/>
            <w:vAlign w:val="center"/>
          </w:tcPr>
          <w:p w14:paraId="029F7B3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至少包含各岗位投入人员数量、各岗位内部人员安排配置方案</w:t>
            </w:r>
          </w:p>
          <w:p w14:paraId="463009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5D42BB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55D88CE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4522F7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4AA1788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688B6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086824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9EBF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2</w:t>
            </w:r>
          </w:p>
        </w:tc>
        <w:tc>
          <w:tcPr>
            <w:tcW w:w="1419" w:type="dxa"/>
            <w:shd w:val="clear" w:color="auto" w:fill="auto"/>
            <w:vAlign w:val="center"/>
          </w:tcPr>
          <w:p w14:paraId="0AC3F1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针对本项目特点的专业化管理方案评价</w:t>
            </w:r>
          </w:p>
        </w:tc>
        <w:tc>
          <w:tcPr>
            <w:tcW w:w="7311" w:type="dxa"/>
            <w:shd w:val="clear" w:color="auto" w:fill="auto"/>
            <w:vAlign w:val="center"/>
          </w:tcPr>
          <w:p w14:paraId="7805D0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w:t>
            </w:r>
            <w:r>
              <w:rPr>
                <w:color w:val="auto"/>
                <w:kern w:val="0"/>
                <w:sz w:val="24"/>
                <w:szCs w:val="24"/>
                <w:highlight w:val="none"/>
              </w:rPr>
              <w:t>包含针对本项目的</w:t>
            </w:r>
            <w:r>
              <w:rPr>
                <w:rFonts w:hint="eastAsia"/>
                <w:color w:val="auto"/>
                <w:kern w:val="0"/>
                <w:sz w:val="24"/>
                <w:szCs w:val="24"/>
                <w:highlight w:val="none"/>
              </w:rPr>
              <w:t>保安</w:t>
            </w:r>
            <w:r>
              <w:rPr>
                <w:color w:val="auto"/>
                <w:kern w:val="0"/>
                <w:sz w:val="24"/>
                <w:szCs w:val="24"/>
                <w:highlight w:val="none"/>
              </w:rPr>
              <w:t>服务方案</w:t>
            </w:r>
          </w:p>
          <w:p w14:paraId="72DB4F0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w:t>
            </w:r>
            <w:r>
              <w:rPr>
                <w:rFonts w:hint="eastAsia"/>
                <w:color w:val="auto"/>
                <w:kern w:val="0"/>
                <w:sz w:val="24"/>
                <w:szCs w:val="24"/>
                <w:highlight w:val="none"/>
              </w:rPr>
              <w:t>6</w:t>
            </w:r>
            <w:r>
              <w:rPr>
                <w:color w:val="auto"/>
                <w:kern w:val="0"/>
                <w:sz w:val="24"/>
                <w:szCs w:val="24"/>
                <w:highlight w:val="none"/>
              </w:rPr>
              <w:t>分；</w:t>
            </w:r>
          </w:p>
          <w:p w14:paraId="6D1D75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393368E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6D5A90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7054E19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21BF3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0E912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F8711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3</w:t>
            </w:r>
          </w:p>
        </w:tc>
        <w:tc>
          <w:tcPr>
            <w:tcW w:w="1419" w:type="dxa"/>
            <w:shd w:val="clear" w:color="auto" w:fill="auto"/>
            <w:vAlign w:val="center"/>
          </w:tcPr>
          <w:p w14:paraId="2F750FD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对项目重点、难点的理解评价</w:t>
            </w:r>
          </w:p>
        </w:tc>
        <w:tc>
          <w:tcPr>
            <w:tcW w:w="7311" w:type="dxa"/>
            <w:shd w:val="clear" w:color="auto" w:fill="auto"/>
            <w:vAlign w:val="center"/>
          </w:tcPr>
          <w:p w14:paraId="74B2D3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至少包含针对本项目重点和难点的理解以及针对重点难点的应对解决方案</w:t>
            </w:r>
          </w:p>
          <w:p w14:paraId="315846F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w:t>
            </w:r>
            <w:r>
              <w:rPr>
                <w:rFonts w:hint="eastAsia"/>
                <w:color w:val="auto"/>
                <w:kern w:val="0"/>
                <w:sz w:val="24"/>
                <w:szCs w:val="24"/>
                <w:highlight w:val="none"/>
              </w:rPr>
              <w:t>6</w:t>
            </w:r>
            <w:r>
              <w:rPr>
                <w:color w:val="auto"/>
                <w:kern w:val="0"/>
                <w:sz w:val="24"/>
                <w:szCs w:val="24"/>
                <w:highlight w:val="none"/>
              </w:rPr>
              <w:t>分；</w:t>
            </w:r>
          </w:p>
          <w:p w14:paraId="2142232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1处瑕疵</w:t>
            </w:r>
            <w:r>
              <w:rPr>
                <w:color w:val="auto"/>
                <w:kern w:val="0"/>
                <w:sz w:val="24"/>
                <w:szCs w:val="24"/>
                <w:highlight w:val="none"/>
              </w:rPr>
              <w:t>：</w:t>
            </w:r>
            <w:r>
              <w:rPr>
                <w:rFonts w:hint="eastAsia"/>
                <w:color w:val="auto"/>
                <w:kern w:val="0"/>
                <w:sz w:val="24"/>
                <w:szCs w:val="24"/>
                <w:highlight w:val="none"/>
              </w:rPr>
              <w:t>4</w:t>
            </w:r>
            <w:r>
              <w:rPr>
                <w:color w:val="auto"/>
                <w:kern w:val="0"/>
                <w:sz w:val="24"/>
                <w:szCs w:val="24"/>
                <w:highlight w:val="none"/>
              </w:rPr>
              <w:t>分；</w:t>
            </w:r>
          </w:p>
          <w:p w14:paraId="5FFD124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重点难点理解或应对解决方案内容存在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2</w:t>
            </w:r>
            <w:r>
              <w:rPr>
                <w:color w:val="auto"/>
                <w:kern w:val="0"/>
                <w:sz w:val="24"/>
                <w:szCs w:val="24"/>
                <w:highlight w:val="none"/>
              </w:rPr>
              <w:t>分；</w:t>
            </w:r>
          </w:p>
          <w:p w14:paraId="26E02D1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未提供重点难点理解或应对解决方案或不满足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09FE8E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A5D86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r>
      <w:tr w14:paraId="39D898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5977C17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4</w:t>
            </w:r>
          </w:p>
        </w:tc>
        <w:tc>
          <w:tcPr>
            <w:tcW w:w="1419" w:type="dxa"/>
            <w:shd w:val="clear" w:color="auto" w:fill="auto"/>
            <w:vAlign w:val="center"/>
          </w:tcPr>
          <w:p w14:paraId="5745349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进驻和接管方案评价</w:t>
            </w:r>
          </w:p>
        </w:tc>
        <w:tc>
          <w:tcPr>
            <w:tcW w:w="7311" w:type="dxa"/>
            <w:shd w:val="clear" w:color="auto" w:fill="auto"/>
            <w:vAlign w:val="center"/>
          </w:tcPr>
          <w:p w14:paraId="7E684B2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至少包含中标后如何</w:t>
            </w:r>
            <w:r>
              <w:rPr>
                <w:rFonts w:hint="eastAsia"/>
                <w:color w:val="auto"/>
                <w:sz w:val="24"/>
                <w:szCs w:val="24"/>
                <w:highlight w:val="none"/>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1B0ABE2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25C149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0E41758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406C8F9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535BE9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AD749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49FB5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29AF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5</w:t>
            </w:r>
          </w:p>
        </w:tc>
        <w:tc>
          <w:tcPr>
            <w:tcW w:w="1419" w:type="dxa"/>
            <w:shd w:val="clear" w:color="auto" w:fill="auto"/>
            <w:vAlign w:val="center"/>
          </w:tcPr>
          <w:p w14:paraId="0BC86E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应急预案评价</w:t>
            </w:r>
          </w:p>
        </w:tc>
        <w:tc>
          <w:tcPr>
            <w:tcW w:w="7311" w:type="dxa"/>
            <w:shd w:val="clear" w:color="auto" w:fill="auto"/>
            <w:vAlign w:val="center"/>
          </w:tcPr>
          <w:p w14:paraId="0CED4D5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0EF93A7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0251851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0135D6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19720D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2CEFFD9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DC451E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034AD3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07C00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3CF6AD0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7B1D3DB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1B744D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0D782B1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383E010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230216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733B026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865964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0C7B9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138443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711FD4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5F8CEE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至少包含服务期内保证人员更换率不得超过</w:t>
            </w:r>
            <w:r>
              <w:rPr>
                <w:rFonts w:hint="eastAsia"/>
                <w:color w:val="auto"/>
                <w:sz w:val="24"/>
                <w:highlight w:val="none"/>
                <w:lang w:eastAsia="zh-CN"/>
              </w:rPr>
              <w:t>项目需求书</w:t>
            </w:r>
            <w:r>
              <w:rPr>
                <w:rFonts w:hint="eastAsia"/>
                <w:color w:val="auto"/>
                <w:sz w:val="24"/>
                <w:highlight w:val="none"/>
              </w:rPr>
              <w:t>要求的措施，保证更换人员不得低于采购需求，且应经采购人同意的措施</w:t>
            </w:r>
          </w:p>
          <w:p w14:paraId="75E9F62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7D89308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25D6396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0D0C92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BC289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3</w:t>
            </w:r>
          </w:p>
        </w:tc>
      </w:tr>
      <w:tr w14:paraId="27956F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400971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23E9BD4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2F7E3EF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24761E1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价格测算方案科学合理，无瑕疵：3分；</w:t>
            </w:r>
          </w:p>
          <w:p w14:paraId="2F53F5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内容存在1处瑕疵：2分；</w:t>
            </w:r>
          </w:p>
          <w:p w14:paraId="5976B6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内容存在2处瑕疵：1分；</w:t>
            </w:r>
          </w:p>
          <w:p w14:paraId="0D5FEB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未提供测算方案或方案存在3处及以上瑕疵或社会保险、住房公积金应缴未缴的：0分。</w:t>
            </w:r>
          </w:p>
          <w:p w14:paraId="6E549A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0730719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5F2F44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16F5335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3" w:type="dxa"/>
            <w:shd w:val="clear" w:color="auto" w:fill="auto"/>
            <w:vAlign w:val="center"/>
          </w:tcPr>
          <w:p w14:paraId="063129F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67978740">
      <w:pPr>
        <w:spacing w:line="360" w:lineRule="auto"/>
        <w:ind w:firstLine="448" w:firstLineChars="200"/>
        <w:outlineLvl w:val="0"/>
        <w:rPr>
          <w:sz w:val="24"/>
        </w:rPr>
      </w:pPr>
      <w:r>
        <w:rPr>
          <w:sz w:val="24"/>
        </w:rPr>
        <w:t>四、投标文件内容要求</w:t>
      </w:r>
    </w:p>
    <w:p w14:paraId="5831127B">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4CA53373">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2FF621DE">
      <w:pPr>
        <w:spacing w:line="360" w:lineRule="auto"/>
        <w:ind w:firstLine="448" w:firstLineChars="200"/>
        <w:outlineLvl w:val="0"/>
        <w:rPr>
          <w:sz w:val="24"/>
        </w:rPr>
      </w:pPr>
    </w:p>
    <w:p w14:paraId="1C48C824">
      <w:pPr>
        <w:rPr>
          <w:sz w:val="24"/>
        </w:rPr>
      </w:pPr>
      <w:r>
        <w:rPr>
          <w:sz w:val="24"/>
        </w:rPr>
        <w:br w:type="page"/>
      </w:r>
    </w:p>
    <w:p w14:paraId="5616127D">
      <w:pPr>
        <w:spacing w:line="360" w:lineRule="auto"/>
        <w:jc w:val="center"/>
        <w:rPr>
          <w:b/>
          <w:sz w:val="24"/>
        </w:rPr>
      </w:pPr>
      <w:r>
        <w:rPr>
          <w:b/>
          <w:sz w:val="24"/>
        </w:rPr>
        <w:t>项目需求书</w:t>
      </w:r>
    </w:p>
    <w:p w14:paraId="750C6171">
      <w:pPr>
        <w:widowControl/>
        <w:ind w:firstLine="448" w:firstLineChars="200"/>
        <w:jc w:val="left"/>
        <w:rPr>
          <w:b/>
          <w:bCs/>
          <w:sz w:val="24"/>
        </w:rPr>
      </w:pPr>
      <w:r>
        <w:rPr>
          <w:rFonts w:hint="eastAsia"/>
          <w:b/>
          <w:bCs/>
          <w:sz w:val="24"/>
        </w:rPr>
        <w:t>一、项目背景</w:t>
      </w:r>
    </w:p>
    <w:p w14:paraId="5B956F64">
      <w:pPr>
        <w:widowControl/>
        <w:ind w:firstLine="448" w:firstLineChars="200"/>
        <w:jc w:val="left"/>
        <w:rPr>
          <w:sz w:val="24"/>
        </w:rPr>
      </w:pPr>
      <w:r>
        <w:rPr>
          <w:rFonts w:hint="eastAsia"/>
          <w:sz w:val="24"/>
        </w:rPr>
        <w:t>天津医科大学第二医院始建于1972年，经过50多年的发展，已发展成为集医疗、教育、科研、预防为一体的大型综合性三级甲等大学医院。医院秉承“正念同心，精益求精”核心价值观，不断加强内涵建设，努力为患者提供优质卓越的国际化医院服务标准。项目地址：天津市河西区平江道23号。由外科综合楼、门急诊综合楼、科研楼、发热门诊楼、行政楼等楼宇组成。拥有泌尿外科、心脏病学、感染性疾病、眼眶病市级研究所4个，泌尿外科基础医学、心血管病离子与分子机能等市级重点实验室等。</w:t>
      </w:r>
    </w:p>
    <w:p w14:paraId="38601A11">
      <w:pPr>
        <w:widowControl/>
        <w:ind w:firstLine="448" w:firstLineChars="200"/>
        <w:jc w:val="left"/>
        <w:rPr>
          <w:rFonts w:hint="eastAsia" w:eastAsia="宋体"/>
          <w:sz w:val="24"/>
          <w:lang w:eastAsia="zh-CN"/>
        </w:rPr>
      </w:pPr>
      <w:r>
        <w:rPr>
          <w:rFonts w:hint="eastAsia"/>
          <w:sz w:val="24"/>
        </w:rPr>
        <w:t>本项目属于租赁和商务服务业</w:t>
      </w:r>
      <w:r>
        <w:rPr>
          <w:rFonts w:hint="eastAsia"/>
          <w:sz w:val="24"/>
          <w:lang w:eastAsia="zh-CN"/>
        </w:rPr>
        <w:t>。</w:t>
      </w:r>
    </w:p>
    <w:p w14:paraId="07F5E37E">
      <w:pPr>
        <w:widowControl/>
        <w:ind w:firstLine="448" w:firstLineChars="200"/>
        <w:jc w:val="left"/>
        <w:rPr>
          <w:rFonts w:hint="eastAsia"/>
          <w:b/>
          <w:bCs/>
          <w:sz w:val="24"/>
        </w:rPr>
      </w:pPr>
      <w:r>
        <w:rPr>
          <w:rFonts w:hint="eastAsia"/>
          <w:b/>
          <w:bCs/>
          <w:sz w:val="24"/>
        </w:rPr>
        <w:t>二、人员及岗位要求</w:t>
      </w:r>
    </w:p>
    <w:tbl>
      <w:tblPr>
        <w:tblStyle w:val="56"/>
        <w:tblW w:w="5570"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645"/>
        <w:gridCol w:w="1153"/>
        <w:gridCol w:w="684"/>
        <w:gridCol w:w="4311"/>
        <w:gridCol w:w="1105"/>
        <w:gridCol w:w="1368"/>
      </w:tblGrid>
      <w:tr w14:paraId="35CFEE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jc w:val="center"/>
        </w:trPr>
        <w:tc>
          <w:tcPr>
            <w:tcW w:w="348" w:type="pct"/>
            <w:noWrap w:val="0"/>
            <w:vAlign w:val="center"/>
          </w:tcPr>
          <w:p w14:paraId="0E2B3D47">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firstLine="0" w:firstLineChars="0"/>
              <w:jc w:val="center"/>
              <w:textAlignment w:val="baseline"/>
              <w:rPr>
                <w:rFonts w:hint="eastAsia" w:asciiTheme="minorEastAsia" w:hAnsiTheme="minorEastAsia" w:eastAsiaTheme="minorEastAsia" w:cstheme="minorEastAsia"/>
                <w:b w:val="0"/>
                <w:bCs w:val="0"/>
                <w:snapToGrid/>
                <w:spacing w:val="0"/>
                <w:kern w:val="2"/>
                <w:sz w:val="24"/>
                <w:szCs w:val="24"/>
              </w:rPr>
            </w:pPr>
            <w:r>
              <w:rPr>
                <w:rFonts w:hint="eastAsia" w:asciiTheme="minorEastAsia" w:hAnsiTheme="minorEastAsia" w:eastAsiaTheme="minorEastAsia" w:cstheme="minorEastAsia"/>
                <w:b w:val="0"/>
                <w:bCs w:val="0"/>
                <w:snapToGrid/>
                <w:spacing w:val="0"/>
                <w:kern w:val="2"/>
                <w:sz w:val="24"/>
                <w:szCs w:val="24"/>
              </w:rPr>
              <w:t>序号</w:t>
            </w:r>
          </w:p>
        </w:tc>
        <w:tc>
          <w:tcPr>
            <w:tcW w:w="621" w:type="pct"/>
            <w:noWrap w:val="0"/>
            <w:vAlign w:val="center"/>
          </w:tcPr>
          <w:p w14:paraId="396580B1">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firstLine="0" w:firstLineChars="0"/>
              <w:jc w:val="center"/>
              <w:textAlignment w:val="baseline"/>
              <w:rPr>
                <w:rFonts w:hint="eastAsia" w:asciiTheme="minorEastAsia" w:hAnsiTheme="minorEastAsia" w:eastAsiaTheme="minorEastAsia" w:cstheme="minorEastAsia"/>
                <w:b w:val="0"/>
                <w:bCs w:val="0"/>
                <w:snapToGrid/>
                <w:spacing w:val="0"/>
                <w:kern w:val="2"/>
                <w:sz w:val="24"/>
                <w:szCs w:val="24"/>
              </w:rPr>
            </w:pPr>
            <w:r>
              <w:rPr>
                <w:rFonts w:hint="eastAsia" w:asciiTheme="minorEastAsia" w:hAnsiTheme="minorEastAsia" w:eastAsiaTheme="minorEastAsia" w:cstheme="minorEastAsia"/>
                <w:b w:val="0"/>
                <w:bCs w:val="0"/>
                <w:snapToGrid/>
                <w:spacing w:val="0"/>
                <w:kern w:val="2"/>
                <w:sz w:val="24"/>
                <w:szCs w:val="24"/>
              </w:rPr>
              <w:t>岗位名称</w:t>
            </w:r>
          </w:p>
        </w:tc>
        <w:tc>
          <w:tcPr>
            <w:tcW w:w="369" w:type="pct"/>
            <w:noWrap w:val="0"/>
            <w:vAlign w:val="center"/>
          </w:tcPr>
          <w:p w14:paraId="3E1D4784">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firstLine="0" w:firstLineChars="0"/>
              <w:jc w:val="center"/>
              <w:textAlignment w:val="baseline"/>
              <w:rPr>
                <w:rFonts w:hint="eastAsia" w:asciiTheme="minorEastAsia" w:hAnsiTheme="minorEastAsia" w:eastAsiaTheme="minorEastAsia" w:cstheme="minorEastAsia"/>
                <w:b w:val="0"/>
                <w:bCs w:val="0"/>
                <w:snapToGrid/>
                <w:spacing w:val="0"/>
                <w:kern w:val="2"/>
                <w:sz w:val="24"/>
                <w:szCs w:val="24"/>
              </w:rPr>
            </w:pPr>
            <w:r>
              <w:rPr>
                <w:rFonts w:hint="eastAsia" w:asciiTheme="minorEastAsia" w:hAnsiTheme="minorEastAsia" w:eastAsiaTheme="minorEastAsia" w:cstheme="minorEastAsia"/>
                <w:b w:val="0"/>
                <w:bCs w:val="0"/>
                <w:snapToGrid/>
                <w:spacing w:val="0"/>
                <w:kern w:val="2"/>
                <w:sz w:val="24"/>
                <w:szCs w:val="24"/>
              </w:rPr>
              <w:t>人数</w:t>
            </w:r>
          </w:p>
        </w:tc>
        <w:tc>
          <w:tcPr>
            <w:tcW w:w="2326" w:type="pct"/>
            <w:noWrap w:val="0"/>
            <w:vAlign w:val="center"/>
          </w:tcPr>
          <w:p w14:paraId="3F367497">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firstLine="0" w:firstLineChars="0"/>
              <w:jc w:val="center"/>
              <w:textAlignment w:val="baseline"/>
              <w:rPr>
                <w:rFonts w:hint="eastAsia" w:asciiTheme="minorEastAsia" w:hAnsiTheme="minorEastAsia" w:eastAsiaTheme="minorEastAsia" w:cstheme="minorEastAsia"/>
                <w:b w:val="0"/>
                <w:bCs w:val="0"/>
                <w:snapToGrid/>
                <w:spacing w:val="0"/>
                <w:kern w:val="2"/>
                <w:sz w:val="24"/>
                <w:szCs w:val="24"/>
              </w:rPr>
            </w:pPr>
            <w:r>
              <w:rPr>
                <w:rFonts w:hint="eastAsia" w:asciiTheme="minorEastAsia" w:hAnsiTheme="minorEastAsia" w:eastAsiaTheme="minorEastAsia" w:cstheme="minorEastAsia"/>
                <w:b w:val="0"/>
                <w:bCs w:val="0"/>
                <w:snapToGrid/>
                <w:spacing w:val="0"/>
                <w:kern w:val="2"/>
                <w:sz w:val="24"/>
                <w:szCs w:val="24"/>
              </w:rPr>
              <w:t>要求</w:t>
            </w:r>
          </w:p>
        </w:tc>
        <w:tc>
          <w:tcPr>
            <w:tcW w:w="596" w:type="pct"/>
            <w:noWrap w:val="0"/>
            <w:vAlign w:val="center"/>
          </w:tcPr>
          <w:p w14:paraId="6D99E8EB">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firstLine="0" w:firstLineChars="0"/>
              <w:jc w:val="center"/>
              <w:textAlignment w:val="baseline"/>
              <w:rPr>
                <w:rFonts w:hint="eastAsia" w:asciiTheme="minorEastAsia" w:hAnsiTheme="minorEastAsia" w:eastAsiaTheme="minorEastAsia" w:cstheme="minorEastAsia"/>
                <w:b w:val="0"/>
                <w:bCs w:val="0"/>
                <w:snapToGrid/>
                <w:spacing w:val="0"/>
                <w:kern w:val="2"/>
                <w:sz w:val="24"/>
                <w:szCs w:val="24"/>
              </w:rPr>
            </w:pPr>
            <w:r>
              <w:rPr>
                <w:rFonts w:hint="eastAsia" w:asciiTheme="minorEastAsia" w:hAnsiTheme="minorEastAsia" w:eastAsiaTheme="minorEastAsia" w:cstheme="minorEastAsia"/>
                <w:b w:val="0"/>
                <w:bCs w:val="0"/>
                <w:snapToGrid/>
                <w:spacing w:val="0"/>
                <w:kern w:val="2"/>
                <w:sz w:val="24"/>
                <w:szCs w:val="24"/>
              </w:rPr>
              <w:t>是否接受</w:t>
            </w:r>
          </w:p>
          <w:p w14:paraId="2F4DA9BF">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firstLine="0" w:firstLineChars="0"/>
              <w:jc w:val="center"/>
              <w:textAlignment w:val="baseline"/>
              <w:rPr>
                <w:rFonts w:hint="eastAsia" w:asciiTheme="minorEastAsia" w:hAnsiTheme="minorEastAsia" w:eastAsiaTheme="minorEastAsia" w:cstheme="minorEastAsia"/>
                <w:b w:val="0"/>
                <w:bCs w:val="0"/>
                <w:snapToGrid/>
                <w:spacing w:val="0"/>
                <w:kern w:val="2"/>
                <w:sz w:val="24"/>
                <w:szCs w:val="24"/>
              </w:rPr>
            </w:pPr>
            <w:r>
              <w:rPr>
                <w:rFonts w:hint="eastAsia" w:asciiTheme="minorEastAsia" w:hAnsiTheme="minorEastAsia" w:eastAsiaTheme="minorEastAsia" w:cstheme="minorEastAsia"/>
                <w:b w:val="0"/>
                <w:bCs w:val="0"/>
                <w:snapToGrid/>
                <w:spacing w:val="0"/>
                <w:kern w:val="2"/>
                <w:sz w:val="24"/>
                <w:szCs w:val="24"/>
              </w:rPr>
              <w:t>退休人员</w:t>
            </w:r>
          </w:p>
        </w:tc>
        <w:tc>
          <w:tcPr>
            <w:tcW w:w="737" w:type="pct"/>
            <w:noWrap w:val="0"/>
            <w:vAlign w:val="center"/>
          </w:tcPr>
          <w:p w14:paraId="45A0303B">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firstLine="0" w:firstLineChars="0"/>
              <w:jc w:val="center"/>
              <w:textAlignment w:val="baseline"/>
              <w:rPr>
                <w:rFonts w:hint="eastAsia" w:asciiTheme="minorEastAsia" w:hAnsiTheme="minorEastAsia" w:eastAsiaTheme="minorEastAsia" w:cstheme="minorEastAsia"/>
                <w:b w:val="0"/>
                <w:bCs w:val="0"/>
                <w:snapToGrid/>
                <w:spacing w:val="0"/>
                <w:kern w:val="2"/>
                <w:sz w:val="24"/>
                <w:szCs w:val="24"/>
              </w:rPr>
            </w:pPr>
            <w:r>
              <w:rPr>
                <w:rFonts w:hint="eastAsia" w:asciiTheme="minorEastAsia" w:hAnsiTheme="minorEastAsia" w:eastAsiaTheme="minorEastAsia" w:cstheme="minorEastAsia"/>
                <w:b w:val="0"/>
                <w:bCs w:val="0"/>
                <w:snapToGrid/>
                <w:spacing w:val="0"/>
                <w:kern w:val="2"/>
                <w:sz w:val="24"/>
                <w:szCs w:val="24"/>
              </w:rPr>
              <w:t>工作时间</w:t>
            </w:r>
          </w:p>
        </w:tc>
      </w:tr>
      <w:tr w14:paraId="54BE43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jc w:val="center"/>
        </w:trPr>
        <w:tc>
          <w:tcPr>
            <w:tcW w:w="348" w:type="pct"/>
            <w:noWrap w:val="0"/>
            <w:vAlign w:val="center"/>
          </w:tcPr>
          <w:p w14:paraId="0704734A">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rPr>
            </w:pPr>
            <w:r>
              <w:rPr>
                <w:rFonts w:hint="eastAsia" w:asciiTheme="minorEastAsia" w:hAnsiTheme="minorEastAsia" w:eastAsiaTheme="minorEastAsia" w:cstheme="minorEastAsia"/>
                <w:snapToGrid/>
                <w:spacing w:val="0"/>
                <w:kern w:val="2"/>
                <w:sz w:val="24"/>
                <w:szCs w:val="24"/>
              </w:rPr>
              <w:t>1</w:t>
            </w:r>
          </w:p>
        </w:tc>
        <w:tc>
          <w:tcPr>
            <w:tcW w:w="621" w:type="pct"/>
            <w:noWrap w:val="0"/>
            <w:vAlign w:val="center"/>
          </w:tcPr>
          <w:p w14:paraId="6BF6B32C">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en-US"/>
              </w:rPr>
            </w:pPr>
            <w:r>
              <w:rPr>
                <w:rFonts w:hint="eastAsia" w:asciiTheme="minorEastAsia" w:hAnsiTheme="minorEastAsia" w:eastAsiaTheme="minorEastAsia" w:cstheme="minorEastAsia"/>
                <w:snapToGrid/>
                <w:spacing w:val="0"/>
                <w:kern w:val="2"/>
                <w:sz w:val="24"/>
                <w:szCs w:val="24"/>
                <w:lang w:val="en-US" w:eastAsia="zh-CN"/>
              </w:rPr>
              <w:t>特勤岗班长</w:t>
            </w:r>
          </w:p>
        </w:tc>
        <w:tc>
          <w:tcPr>
            <w:tcW w:w="369" w:type="pct"/>
            <w:noWrap w:val="0"/>
            <w:vAlign w:val="center"/>
          </w:tcPr>
          <w:p w14:paraId="78B8E83B">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firstLine="0" w:firstLineChars="0"/>
              <w:jc w:val="center"/>
              <w:textAlignment w:val="baseline"/>
              <w:rPr>
                <w:rFonts w:hint="eastAsia" w:asciiTheme="minorEastAsia" w:hAnsiTheme="minorEastAsia" w:eastAsiaTheme="minorEastAsia" w:cstheme="minorEastAsia"/>
                <w:snapToGrid/>
                <w:color w:val="000000"/>
                <w:spacing w:val="0"/>
                <w:kern w:val="2"/>
                <w:sz w:val="24"/>
                <w:szCs w:val="24"/>
                <w:lang w:val="en-US" w:eastAsia="en-US" w:bidi="ar-SA"/>
              </w:rPr>
            </w:pPr>
            <w:r>
              <w:rPr>
                <w:rFonts w:hint="eastAsia" w:asciiTheme="minorEastAsia" w:hAnsiTheme="minorEastAsia" w:eastAsiaTheme="minorEastAsia" w:cstheme="minorEastAsia"/>
                <w:snapToGrid/>
                <w:spacing w:val="0"/>
                <w:kern w:val="2"/>
                <w:sz w:val="24"/>
                <w:szCs w:val="24"/>
              </w:rPr>
              <w:t>1人</w:t>
            </w:r>
          </w:p>
        </w:tc>
        <w:tc>
          <w:tcPr>
            <w:tcW w:w="2326" w:type="pct"/>
            <w:noWrap w:val="0"/>
            <w:vAlign w:val="center"/>
          </w:tcPr>
          <w:p w14:paraId="4779FFC3">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left"/>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eastAsia="zh-CN"/>
              </w:rPr>
              <w:t>男性，</w:t>
            </w:r>
            <w:r>
              <w:rPr>
                <w:rFonts w:hint="eastAsia" w:asciiTheme="minorEastAsia" w:hAnsiTheme="minorEastAsia" w:eastAsiaTheme="minorEastAsia" w:cstheme="minorEastAsia"/>
                <w:snapToGrid/>
                <w:spacing w:val="0"/>
                <w:kern w:val="2"/>
                <w:sz w:val="24"/>
                <w:szCs w:val="24"/>
                <w:lang w:val="en-US" w:eastAsia="zh-CN"/>
              </w:rPr>
              <w:t>45周岁或以下</w:t>
            </w:r>
            <w:r>
              <w:rPr>
                <w:rFonts w:hint="eastAsia" w:asciiTheme="minorEastAsia" w:hAnsiTheme="minorEastAsia" w:eastAsiaTheme="minorEastAsia" w:cstheme="minorEastAsia"/>
                <w:snapToGrid/>
                <w:spacing w:val="0"/>
                <w:kern w:val="2"/>
                <w:sz w:val="24"/>
                <w:szCs w:val="24"/>
                <w:lang w:eastAsia="zh-CN"/>
              </w:rPr>
              <w:t>，身体健康、五官端正，有</w:t>
            </w:r>
            <w:r>
              <w:rPr>
                <w:rFonts w:hint="eastAsia" w:asciiTheme="minorEastAsia" w:hAnsiTheme="minorEastAsia" w:eastAsiaTheme="minorEastAsia" w:cstheme="minorEastAsia"/>
                <w:snapToGrid/>
                <w:spacing w:val="0"/>
                <w:kern w:val="2"/>
                <w:sz w:val="24"/>
                <w:szCs w:val="24"/>
                <w:lang w:val="en-US" w:eastAsia="zh-CN"/>
              </w:rPr>
              <w:t>3</w:t>
            </w:r>
            <w:r>
              <w:rPr>
                <w:rFonts w:hint="eastAsia" w:asciiTheme="minorEastAsia" w:hAnsiTheme="minorEastAsia" w:eastAsiaTheme="minorEastAsia" w:cstheme="minorEastAsia"/>
                <w:snapToGrid/>
                <w:spacing w:val="0"/>
                <w:kern w:val="2"/>
                <w:sz w:val="24"/>
                <w:szCs w:val="24"/>
                <w:lang w:eastAsia="zh-CN"/>
              </w:rPr>
              <w:t>年或以上非住宅</w:t>
            </w:r>
            <w:r>
              <w:rPr>
                <w:rFonts w:hint="eastAsia" w:asciiTheme="minorEastAsia" w:hAnsiTheme="minorEastAsia" w:eastAsiaTheme="minorEastAsia" w:cstheme="minorEastAsia"/>
                <w:snapToGrid/>
                <w:spacing w:val="0"/>
                <w:kern w:val="2"/>
                <w:sz w:val="24"/>
                <w:szCs w:val="24"/>
                <w:lang w:val="en-US" w:eastAsia="zh-CN"/>
              </w:rPr>
              <w:t>保安管理</w:t>
            </w:r>
            <w:r>
              <w:rPr>
                <w:rFonts w:hint="eastAsia" w:asciiTheme="minorEastAsia" w:hAnsiTheme="minorEastAsia" w:eastAsiaTheme="minorEastAsia" w:cstheme="minorEastAsia"/>
                <w:snapToGrid/>
                <w:spacing w:val="0"/>
                <w:kern w:val="2"/>
                <w:sz w:val="24"/>
                <w:szCs w:val="24"/>
                <w:lang w:eastAsia="zh-CN"/>
              </w:rPr>
              <w:t>经验，</w:t>
            </w:r>
            <w:r>
              <w:rPr>
                <w:rFonts w:hint="eastAsia" w:asciiTheme="minorEastAsia" w:hAnsiTheme="minorEastAsia" w:eastAsiaTheme="minorEastAsia" w:cstheme="minorEastAsia"/>
                <w:snapToGrid/>
                <w:spacing w:val="0"/>
                <w:kern w:val="2"/>
                <w:sz w:val="24"/>
                <w:szCs w:val="24"/>
                <w:lang w:val="en-US" w:eastAsia="zh-CN"/>
              </w:rPr>
              <w:t>退伍军人优先</w:t>
            </w:r>
            <w:r>
              <w:rPr>
                <w:rFonts w:hint="eastAsia" w:asciiTheme="minorEastAsia" w:hAnsiTheme="minorEastAsia" w:eastAsiaTheme="minorEastAsia" w:cstheme="minorEastAsia"/>
                <w:snapToGrid/>
                <w:spacing w:val="0"/>
                <w:kern w:val="2"/>
                <w:sz w:val="24"/>
                <w:szCs w:val="24"/>
                <w:lang w:eastAsia="zh-CN"/>
              </w:rPr>
              <w:t>，</w:t>
            </w:r>
            <w:r>
              <w:rPr>
                <w:rFonts w:hint="eastAsia" w:asciiTheme="minorEastAsia" w:hAnsiTheme="minorEastAsia" w:eastAsiaTheme="minorEastAsia" w:cstheme="minorEastAsia"/>
                <w:snapToGrid/>
                <w:spacing w:val="0"/>
                <w:kern w:val="2"/>
                <w:sz w:val="24"/>
                <w:szCs w:val="24"/>
                <w:lang w:val="en-US" w:eastAsia="zh-CN"/>
              </w:rPr>
              <w:t>大学</w:t>
            </w:r>
            <w:r>
              <w:rPr>
                <w:rFonts w:hint="eastAsia" w:asciiTheme="minorEastAsia" w:hAnsiTheme="minorEastAsia" w:eastAsiaTheme="minorEastAsia" w:cstheme="minorEastAsia"/>
                <w:snapToGrid/>
                <w:spacing w:val="0"/>
                <w:kern w:val="2"/>
                <w:sz w:val="24"/>
                <w:szCs w:val="24"/>
                <w:lang w:eastAsia="zh-CN"/>
              </w:rPr>
              <w:t>本科或以上学历，具备</w:t>
            </w:r>
            <w:r>
              <w:rPr>
                <w:rFonts w:hint="eastAsia" w:asciiTheme="minorEastAsia" w:hAnsiTheme="minorEastAsia" w:eastAsiaTheme="minorEastAsia" w:cstheme="minorEastAsia"/>
                <w:snapToGrid/>
                <w:spacing w:val="0"/>
                <w:kern w:val="2"/>
                <w:sz w:val="24"/>
                <w:szCs w:val="24"/>
                <w:lang w:val="en-US" w:eastAsia="zh-CN"/>
              </w:rPr>
              <w:t>职业资格证书（保安员）或公安机关盖章的</w:t>
            </w:r>
            <w:r>
              <w:rPr>
                <w:rFonts w:hint="eastAsia" w:asciiTheme="minorEastAsia" w:hAnsiTheme="minorEastAsia" w:eastAsiaTheme="minorEastAsia" w:cstheme="minorEastAsia"/>
                <w:snapToGrid/>
                <w:spacing w:val="0"/>
                <w:kern w:val="2"/>
                <w:sz w:val="24"/>
                <w:szCs w:val="24"/>
                <w:lang w:eastAsia="zh-CN"/>
              </w:rPr>
              <w:t>保安员证</w:t>
            </w:r>
            <w:r>
              <w:rPr>
                <w:rFonts w:hint="eastAsia" w:asciiTheme="minorEastAsia" w:hAnsiTheme="minorEastAsia" w:eastAsiaTheme="minorEastAsia" w:cstheme="minorEastAsia"/>
                <w:snapToGrid/>
                <w:spacing w:val="0"/>
                <w:kern w:val="2"/>
                <w:sz w:val="24"/>
                <w:szCs w:val="24"/>
                <w:lang w:val="en-US" w:eastAsia="zh-CN"/>
              </w:rPr>
              <w:t>书</w:t>
            </w:r>
            <w:r>
              <w:rPr>
                <w:rFonts w:hint="eastAsia" w:asciiTheme="minorEastAsia" w:hAnsiTheme="minorEastAsia" w:eastAsiaTheme="minorEastAsia" w:cstheme="minorEastAsia"/>
                <w:snapToGrid/>
                <w:spacing w:val="0"/>
                <w:kern w:val="2"/>
                <w:sz w:val="24"/>
                <w:szCs w:val="24"/>
                <w:lang w:eastAsia="zh-CN"/>
              </w:rPr>
              <w:t>，具有较强的管理及应变能力，</w:t>
            </w:r>
            <w:r>
              <w:rPr>
                <w:rFonts w:hint="eastAsia" w:asciiTheme="minorEastAsia" w:hAnsiTheme="minorEastAsia" w:eastAsiaTheme="minorEastAsia" w:cstheme="minorEastAsia"/>
                <w:snapToGrid/>
                <w:spacing w:val="0"/>
                <w:kern w:val="2"/>
                <w:sz w:val="24"/>
                <w:szCs w:val="24"/>
                <w:lang w:val="en-US" w:eastAsia="zh-CN"/>
              </w:rPr>
              <w:t>持有无犯罪证明。</w:t>
            </w:r>
          </w:p>
        </w:tc>
        <w:tc>
          <w:tcPr>
            <w:tcW w:w="596" w:type="pct"/>
            <w:noWrap w:val="0"/>
            <w:vAlign w:val="center"/>
          </w:tcPr>
          <w:p w14:paraId="3F1FBD49">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firstLine="0" w:firstLineChars="0"/>
              <w:jc w:val="center"/>
              <w:textAlignment w:val="baseline"/>
              <w:rPr>
                <w:rFonts w:hint="eastAsia" w:asciiTheme="minorEastAsia" w:hAnsiTheme="minorEastAsia" w:eastAsiaTheme="minorEastAsia" w:cstheme="minorEastAsia"/>
                <w:snapToGrid/>
                <w:color w:val="000000"/>
                <w:spacing w:val="0"/>
                <w:kern w:val="2"/>
                <w:sz w:val="24"/>
                <w:szCs w:val="24"/>
                <w:lang w:val="en-US" w:eastAsia="en-US" w:bidi="ar-SA"/>
              </w:rPr>
            </w:pPr>
            <w:r>
              <w:rPr>
                <w:rFonts w:hint="eastAsia" w:asciiTheme="minorEastAsia" w:hAnsiTheme="minorEastAsia" w:eastAsiaTheme="minorEastAsia" w:cstheme="minorEastAsia"/>
                <w:snapToGrid/>
                <w:spacing w:val="0"/>
                <w:kern w:val="2"/>
                <w:sz w:val="24"/>
                <w:szCs w:val="24"/>
              </w:rPr>
              <w:t>否</w:t>
            </w:r>
          </w:p>
        </w:tc>
        <w:tc>
          <w:tcPr>
            <w:tcW w:w="737" w:type="pct"/>
            <w:noWrap w:val="0"/>
            <w:vAlign w:val="center"/>
          </w:tcPr>
          <w:p w14:paraId="4FA5D55C">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eastAsia" w:asciiTheme="minorEastAsia" w:hAnsiTheme="minorEastAsia" w:eastAsiaTheme="minorEastAsia" w:cstheme="minorEastAsia"/>
                <w:snapToGrid/>
                <w:spacing w:val="0"/>
                <w:kern w:val="2"/>
                <w:sz w:val="24"/>
                <w:szCs w:val="24"/>
              </w:rPr>
            </w:pPr>
            <w:r>
              <w:rPr>
                <w:rFonts w:hint="eastAsia" w:asciiTheme="minorEastAsia" w:hAnsiTheme="minorEastAsia" w:eastAsiaTheme="minorEastAsia" w:cstheme="minorEastAsia"/>
                <w:snapToGrid/>
                <w:spacing w:val="0"/>
                <w:kern w:val="2"/>
                <w:sz w:val="24"/>
                <w:szCs w:val="24"/>
              </w:rPr>
              <w:t>每日8小时</w:t>
            </w:r>
          </w:p>
          <w:p w14:paraId="18B98815">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eastAsia" w:asciiTheme="minorEastAsia" w:hAnsiTheme="minorEastAsia" w:eastAsiaTheme="minorEastAsia" w:cstheme="minorEastAsia"/>
                <w:snapToGrid/>
                <w:color w:val="000000"/>
                <w:spacing w:val="0"/>
                <w:kern w:val="2"/>
                <w:sz w:val="24"/>
                <w:szCs w:val="24"/>
                <w:lang w:val="en-US" w:eastAsia="en-US" w:bidi="ar-SA"/>
              </w:rPr>
            </w:pPr>
            <w:r>
              <w:rPr>
                <w:rFonts w:hint="eastAsia" w:asciiTheme="minorEastAsia" w:hAnsiTheme="minorEastAsia" w:eastAsiaTheme="minorEastAsia" w:cstheme="minorEastAsia"/>
                <w:snapToGrid/>
                <w:spacing w:val="0"/>
                <w:kern w:val="2"/>
                <w:sz w:val="24"/>
                <w:szCs w:val="24"/>
              </w:rPr>
              <w:t>每周</w:t>
            </w:r>
            <w:r>
              <w:rPr>
                <w:rFonts w:hint="eastAsia" w:asciiTheme="minorEastAsia" w:hAnsiTheme="minorEastAsia" w:eastAsiaTheme="minorEastAsia" w:cstheme="minorEastAsia"/>
                <w:snapToGrid/>
                <w:spacing w:val="0"/>
                <w:kern w:val="2"/>
                <w:sz w:val="24"/>
                <w:szCs w:val="24"/>
                <w:lang w:val="en-US" w:eastAsia="zh-CN"/>
              </w:rPr>
              <w:t>6</w:t>
            </w:r>
            <w:r>
              <w:rPr>
                <w:rFonts w:hint="eastAsia" w:asciiTheme="minorEastAsia" w:hAnsiTheme="minorEastAsia" w:eastAsiaTheme="minorEastAsia" w:cstheme="minorEastAsia"/>
                <w:snapToGrid/>
                <w:spacing w:val="0"/>
                <w:kern w:val="2"/>
                <w:sz w:val="24"/>
                <w:szCs w:val="24"/>
              </w:rPr>
              <w:t>日</w:t>
            </w:r>
          </w:p>
        </w:tc>
      </w:tr>
      <w:tr w14:paraId="7ADFCD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jc w:val="center"/>
        </w:trPr>
        <w:tc>
          <w:tcPr>
            <w:tcW w:w="348" w:type="pct"/>
            <w:noWrap w:val="0"/>
            <w:vAlign w:val="center"/>
          </w:tcPr>
          <w:p w14:paraId="16D2A637">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2</w:t>
            </w:r>
          </w:p>
        </w:tc>
        <w:tc>
          <w:tcPr>
            <w:tcW w:w="621" w:type="pct"/>
            <w:noWrap w:val="0"/>
            <w:vAlign w:val="center"/>
          </w:tcPr>
          <w:p w14:paraId="73B17AF8">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保安岗</w:t>
            </w:r>
          </w:p>
        </w:tc>
        <w:tc>
          <w:tcPr>
            <w:tcW w:w="369" w:type="pct"/>
            <w:noWrap w:val="0"/>
            <w:vAlign w:val="center"/>
          </w:tcPr>
          <w:p w14:paraId="2B474846">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en-US"/>
              </w:rPr>
            </w:pPr>
            <w:r>
              <w:rPr>
                <w:rFonts w:hint="eastAsia" w:asciiTheme="minorEastAsia" w:hAnsiTheme="minorEastAsia" w:eastAsiaTheme="minorEastAsia" w:cstheme="minorEastAsia"/>
                <w:snapToGrid/>
                <w:spacing w:val="0"/>
                <w:kern w:val="2"/>
                <w:sz w:val="24"/>
                <w:szCs w:val="24"/>
                <w:lang w:val="en-US" w:eastAsia="zh-CN"/>
              </w:rPr>
              <w:t>17人</w:t>
            </w:r>
          </w:p>
        </w:tc>
        <w:tc>
          <w:tcPr>
            <w:tcW w:w="2326" w:type="pct"/>
            <w:noWrap w:val="0"/>
            <w:vAlign w:val="center"/>
          </w:tcPr>
          <w:p w14:paraId="266B8FD8">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left"/>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eastAsia="zh-CN"/>
              </w:rPr>
              <w:t>男性，</w:t>
            </w:r>
            <w:r>
              <w:rPr>
                <w:rFonts w:hint="eastAsia" w:asciiTheme="minorEastAsia" w:hAnsiTheme="minorEastAsia" w:eastAsiaTheme="minorEastAsia" w:cstheme="minorEastAsia"/>
                <w:snapToGrid/>
                <w:spacing w:val="0"/>
                <w:kern w:val="2"/>
                <w:sz w:val="24"/>
                <w:szCs w:val="24"/>
                <w:lang w:val="en-US" w:eastAsia="zh-CN"/>
              </w:rPr>
              <w:t>59周岁或以下</w:t>
            </w:r>
            <w:r>
              <w:rPr>
                <w:rFonts w:hint="eastAsia" w:asciiTheme="minorEastAsia" w:hAnsiTheme="minorEastAsia" w:eastAsiaTheme="minorEastAsia" w:cstheme="minorEastAsia"/>
                <w:snapToGrid/>
                <w:spacing w:val="0"/>
                <w:kern w:val="2"/>
                <w:sz w:val="24"/>
                <w:szCs w:val="24"/>
                <w:lang w:eastAsia="zh-CN"/>
              </w:rPr>
              <w:t>，身体健康、五官端正，有非住宅物业</w:t>
            </w:r>
            <w:r>
              <w:rPr>
                <w:rFonts w:hint="eastAsia" w:asciiTheme="minorEastAsia" w:hAnsiTheme="minorEastAsia" w:eastAsiaTheme="minorEastAsia" w:cstheme="minorEastAsia"/>
                <w:snapToGrid/>
                <w:spacing w:val="0"/>
                <w:kern w:val="2"/>
                <w:sz w:val="24"/>
                <w:szCs w:val="24"/>
                <w:lang w:val="en-US" w:eastAsia="zh-CN"/>
              </w:rPr>
              <w:t>治安安保</w:t>
            </w:r>
            <w:r>
              <w:rPr>
                <w:rFonts w:hint="eastAsia" w:asciiTheme="minorEastAsia" w:hAnsiTheme="minorEastAsia" w:eastAsiaTheme="minorEastAsia" w:cstheme="minorEastAsia"/>
                <w:snapToGrid/>
                <w:spacing w:val="0"/>
                <w:kern w:val="2"/>
                <w:sz w:val="24"/>
                <w:szCs w:val="24"/>
                <w:lang w:eastAsia="zh-CN"/>
              </w:rPr>
              <w:t>工作经验，具备</w:t>
            </w:r>
            <w:r>
              <w:rPr>
                <w:rFonts w:hint="eastAsia" w:asciiTheme="minorEastAsia" w:hAnsiTheme="minorEastAsia" w:eastAsiaTheme="minorEastAsia" w:cstheme="minorEastAsia"/>
                <w:snapToGrid/>
                <w:spacing w:val="0"/>
                <w:kern w:val="2"/>
                <w:sz w:val="24"/>
                <w:szCs w:val="24"/>
                <w:lang w:val="en-US" w:eastAsia="zh-CN"/>
              </w:rPr>
              <w:t>职业资格证书（保安员）或公安机关盖章的</w:t>
            </w:r>
            <w:r>
              <w:rPr>
                <w:rFonts w:hint="eastAsia" w:asciiTheme="minorEastAsia" w:hAnsiTheme="minorEastAsia" w:eastAsiaTheme="minorEastAsia" w:cstheme="minorEastAsia"/>
                <w:snapToGrid/>
                <w:spacing w:val="0"/>
                <w:kern w:val="2"/>
                <w:sz w:val="24"/>
                <w:szCs w:val="24"/>
                <w:lang w:eastAsia="zh-CN"/>
              </w:rPr>
              <w:t>保安员证</w:t>
            </w:r>
            <w:r>
              <w:rPr>
                <w:rFonts w:hint="eastAsia" w:asciiTheme="minorEastAsia" w:hAnsiTheme="minorEastAsia" w:eastAsiaTheme="minorEastAsia" w:cstheme="minorEastAsia"/>
                <w:snapToGrid/>
                <w:spacing w:val="0"/>
                <w:kern w:val="2"/>
                <w:sz w:val="24"/>
                <w:szCs w:val="24"/>
                <w:lang w:val="en-US" w:eastAsia="zh-CN"/>
              </w:rPr>
              <w:t>书</w:t>
            </w:r>
            <w:r>
              <w:rPr>
                <w:rFonts w:hint="eastAsia" w:asciiTheme="minorEastAsia" w:hAnsiTheme="minorEastAsia" w:eastAsiaTheme="minorEastAsia" w:cstheme="minorEastAsia"/>
                <w:snapToGrid/>
                <w:spacing w:val="0"/>
                <w:kern w:val="2"/>
                <w:sz w:val="24"/>
                <w:szCs w:val="24"/>
                <w:lang w:eastAsia="zh-CN"/>
              </w:rPr>
              <w:t>，具有较强的</w:t>
            </w:r>
            <w:r>
              <w:rPr>
                <w:rFonts w:hint="eastAsia" w:asciiTheme="minorEastAsia" w:hAnsiTheme="minorEastAsia" w:eastAsiaTheme="minorEastAsia" w:cstheme="minorEastAsia"/>
                <w:snapToGrid/>
                <w:spacing w:val="0"/>
                <w:kern w:val="2"/>
                <w:sz w:val="24"/>
                <w:szCs w:val="24"/>
                <w:lang w:val="en-US" w:eastAsia="zh-CN"/>
              </w:rPr>
              <w:t>协调</w:t>
            </w:r>
            <w:r>
              <w:rPr>
                <w:rFonts w:hint="eastAsia" w:asciiTheme="minorEastAsia" w:hAnsiTheme="minorEastAsia" w:eastAsiaTheme="minorEastAsia" w:cstheme="minorEastAsia"/>
                <w:snapToGrid/>
                <w:spacing w:val="0"/>
                <w:kern w:val="2"/>
                <w:sz w:val="24"/>
                <w:szCs w:val="24"/>
                <w:lang w:eastAsia="zh-CN"/>
              </w:rPr>
              <w:t>及应变能力，</w:t>
            </w:r>
            <w:r>
              <w:rPr>
                <w:rFonts w:hint="eastAsia" w:asciiTheme="minorEastAsia" w:hAnsiTheme="minorEastAsia" w:eastAsiaTheme="minorEastAsia" w:cstheme="minorEastAsia"/>
                <w:snapToGrid/>
                <w:spacing w:val="0"/>
                <w:kern w:val="2"/>
                <w:sz w:val="24"/>
                <w:szCs w:val="24"/>
                <w:lang w:val="en-US" w:eastAsia="zh-CN"/>
              </w:rPr>
              <w:t>持有无犯罪证明。</w:t>
            </w:r>
          </w:p>
        </w:tc>
        <w:tc>
          <w:tcPr>
            <w:tcW w:w="596" w:type="pct"/>
            <w:noWrap w:val="0"/>
            <w:vAlign w:val="center"/>
          </w:tcPr>
          <w:p w14:paraId="68831612">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en-US"/>
              </w:rPr>
            </w:pPr>
            <w:r>
              <w:rPr>
                <w:rFonts w:hint="eastAsia" w:asciiTheme="minorEastAsia" w:hAnsiTheme="minorEastAsia" w:eastAsiaTheme="minorEastAsia" w:cstheme="minorEastAsia"/>
                <w:snapToGrid/>
                <w:spacing w:val="0"/>
                <w:kern w:val="2"/>
                <w:sz w:val="24"/>
                <w:szCs w:val="24"/>
              </w:rPr>
              <w:t>否</w:t>
            </w:r>
          </w:p>
        </w:tc>
        <w:tc>
          <w:tcPr>
            <w:tcW w:w="737" w:type="pct"/>
            <w:noWrap w:val="0"/>
            <w:vAlign w:val="center"/>
          </w:tcPr>
          <w:p w14:paraId="1BF51F4D">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eastAsia="zh-CN"/>
              </w:rPr>
            </w:pPr>
            <w:r>
              <w:rPr>
                <w:rFonts w:hint="eastAsia" w:asciiTheme="minorEastAsia" w:hAnsiTheme="minorEastAsia" w:eastAsiaTheme="minorEastAsia" w:cstheme="minorEastAsia"/>
                <w:snapToGrid/>
                <w:spacing w:val="0"/>
                <w:kern w:val="2"/>
                <w:sz w:val="24"/>
                <w:szCs w:val="24"/>
                <w:lang w:eastAsia="zh-CN"/>
              </w:rPr>
              <w:t>24小时运行</w:t>
            </w:r>
          </w:p>
          <w:p w14:paraId="305C4675">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en-US"/>
              </w:rPr>
            </w:pPr>
            <w:r>
              <w:rPr>
                <w:rFonts w:hint="eastAsia" w:asciiTheme="minorEastAsia" w:hAnsiTheme="minorEastAsia" w:eastAsiaTheme="minorEastAsia" w:cstheme="minorEastAsia"/>
                <w:snapToGrid/>
                <w:spacing w:val="0"/>
                <w:kern w:val="2"/>
                <w:sz w:val="24"/>
                <w:szCs w:val="24"/>
                <w:lang w:eastAsia="zh-CN"/>
              </w:rPr>
              <w:t>四班三运转</w:t>
            </w:r>
          </w:p>
        </w:tc>
      </w:tr>
      <w:tr w14:paraId="3D698A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jc w:val="center"/>
        </w:trPr>
        <w:tc>
          <w:tcPr>
            <w:tcW w:w="348" w:type="pct"/>
            <w:noWrap w:val="0"/>
            <w:vAlign w:val="center"/>
          </w:tcPr>
          <w:p w14:paraId="13CFD656">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3</w:t>
            </w:r>
          </w:p>
        </w:tc>
        <w:tc>
          <w:tcPr>
            <w:tcW w:w="621" w:type="pct"/>
            <w:noWrap w:val="0"/>
            <w:vAlign w:val="center"/>
          </w:tcPr>
          <w:p w14:paraId="17B6F975">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en-US"/>
              </w:rPr>
            </w:pPr>
            <w:r>
              <w:rPr>
                <w:rFonts w:hint="eastAsia" w:asciiTheme="minorEastAsia" w:hAnsiTheme="minorEastAsia" w:eastAsiaTheme="minorEastAsia" w:cstheme="minorEastAsia"/>
                <w:snapToGrid/>
                <w:spacing w:val="0"/>
                <w:kern w:val="2"/>
                <w:sz w:val="24"/>
                <w:szCs w:val="24"/>
                <w:lang w:val="en-US" w:eastAsia="zh-CN"/>
              </w:rPr>
              <w:t>安检岗</w:t>
            </w:r>
          </w:p>
        </w:tc>
        <w:tc>
          <w:tcPr>
            <w:tcW w:w="369" w:type="pct"/>
            <w:noWrap w:val="0"/>
            <w:vAlign w:val="center"/>
          </w:tcPr>
          <w:p w14:paraId="384C57B7">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47人</w:t>
            </w:r>
          </w:p>
        </w:tc>
        <w:tc>
          <w:tcPr>
            <w:tcW w:w="2326" w:type="pct"/>
            <w:noWrap w:val="0"/>
            <w:vAlign w:val="center"/>
          </w:tcPr>
          <w:p w14:paraId="4926B8F6">
            <w:pPr>
              <w:pStyle w:val="5"/>
              <w:rPr>
                <w:rFonts w:hint="eastAsia" w:asciiTheme="minorEastAsia" w:hAnsiTheme="minorEastAsia" w:eastAsiaTheme="minorEastAsia" w:cstheme="minorEastAsia"/>
                <w:snapToGrid/>
                <w:color w:val="auto"/>
                <w:spacing w:val="0"/>
                <w:kern w:val="2"/>
                <w:sz w:val="24"/>
                <w:szCs w:val="24"/>
                <w:highlight w:val="none"/>
                <w:lang w:val="en-US" w:eastAsia="zh-CN"/>
              </w:rPr>
            </w:pPr>
            <w:r>
              <w:rPr>
                <w:rFonts w:hint="eastAsia" w:asciiTheme="minorEastAsia" w:hAnsiTheme="minorEastAsia" w:eastAsiaTheme="minorEastAsia" w:cstheme="minorEastAsia"/>
                <w:snapToGrid/>
                <w:color w:val="auto"/>
                <w:spacing w:val="0"/>
                <w:kern w:val="2"/>
                <w:sz w:val="24"/>
                <w:szCs w:val="24"/>
                <w:highlight w:val="none"/>
                <w:lang w:val="en-US" w:eastAsia="zh-CN"/>
              </w:rPr>
              <w:t>要求90%以上女性。49</w:t>
            </w:r>
            <w:r>
              <w:rPr>
                <w:rFonts w:hint="eastAsia" w:asciiTheme="minorEastAsia" w:hAnsiTheme="minorEastAsia" w:eastAsiaTheme="minorEastAsia" w:cstheme="minorEastAsia"/>
                <w:snapToGrid/>
                <w:color w:val="auto"/>
                <w:spacing w:val="0"/>
                <w:kern w:val="2"/>
                <w:sz w:val="24"/>
                <w:szCs w:val="24"/>
                <w:highlight w:val="none"/>
                <w:lang w:eastAsia="zh-CN"/>
              </w:rPr>
              <w:t>周岁</w:t>
            </w:r>
            <w:r>
              <w:rPr>
                <w:rFonts w:hint="eastAsia" w:asciiTheme="minorEastAsia" w:hAnsiTheme="minorEastAsia" w:eastAsiaTheme="minorEastAsia" w:cstheme="minorEastAsia"/>
                <w:snapToGrid/>
                <w:color w:val="auto"/>
                <w:spacing w:val="0"/>
                <w:kern w:val="2"/>
                <w:sz w:val="24"/>
                <w:szCs w:val="24"/>
                <w:highlight w:val="none"/>
                <w:lang w:val="en-US" w:eastAsia="zh-CN"/>
              </w:rPr>
              <w:t>或以下</w:t>
            </w:r>
            <w:r>
              <w:rPr>
                <w:rFonts w:hint="eastAsia" w:asciiTheme="minorEastAsia" w:hAnsiTheme="minorEastAsia" w:eastAsiaTheme="minorEastAsia" w:cstheme="minorEastAsia"/>
                <w:snapToGrid/>
                <w:color w:val="auto"/>
                <w:spacing w:val="0"/>
                <w:kern w:val="2"/>
                <w:sz w:val="24"/>
                <w:szCs w:val="24"/>
                <w:highlight w:val="none"/>
                <w:lang w:eastAsia="zh-CN"/>
              </w:rPr>
              <w:t>，身体健康、五官端正，有</w:t>
            </w:r>
            <w:r>
              <w:rPr>
                <w:rFonts w:hint="eastAsia" w:asciiTheme="minorEastAsia" w:hAnsiTheme="minorEastAsia" w:eastAsiaTheme="minorEastAsia" w:cstheme="minorEastAsia"/>
                <w:snapToGrid/>
                <w:color w:val="auto"/>
                <w:spacing w:val="0"/>
                <w:kern w:val="2"/>
                <w:sz w:val="24"/>
                <w:szCs w:val="24"/>
                <w:highlight w:val="none"/>
                <w:lang w:val="en-US" w:eastAsia="zh-CN"/>
              </w:rPr>
              <w:t>相关</w:t>
            </w:r>
            <w:r>
              <w:rPr>
                <w:rFonts w:hint="eastAsia" w:asciiTheme="minorEastAsia" w:hAnsiTheme="minorEastAsia" w:eastAsiaTheme="minorEastAsia" w:cstheme="minorEastAsia"/>
                <w:snapToGrid/>
                <w:color w:val="auto"/>
                <w:spacing w:val="0"/>
                <w:kern w:val="2"/>
                <w:sz w:val="24"/>
                <w:szCs w:val="24"/>
                <w:highlight w:val="none"/>
                <w:lang w:eastAsia="zh-CN"/>
              </w:rPr>
              <w:t>工作经验，具备</w:t>
            </w:r>
            <w:r>
              <w:rPr>
                <w:rFonts w:hint="eastAsia" w:asciiTheme="minorEastAsia" w:hAnsiTheme="minorEastAsia" w:eastAsiaTheme="minorEastAsia" w:cstheme="minorEastAsia"/>
                <w:snapToGrid/>
                <w:color w:val="auto"/>
                <w:spacing w:val="0"/>
                <w:kern w:val="2"/>
                <w:sz w:val="24"/>
                <w:szCs w:val="24"/>
                <w:highlight w:val="none"/>
                <w:lang w:val="en-US" w:eastAsia="zh-CN"/>
              </w:rPr>
              <w:t>职业资格证书（保安员）或公安机关盖章的</w:t>
            </w:r>
            <w:r>
              <w:rPr>
                <w:rFonts w:hint="eastAsia" w:asciiTheme="minorEastAsia" w:hAnsiTheme="minorEastAsia" w:eastAsiaTheme="minorEastAsia" w:cstheme="minorEastAsia"/>
                <w:snapToGrid/>
                <w:color w:val="auto"/>
                <w:spacing w:val="0"/>
                <w:kern w:val="2"/>
                <w:sz w:val="24"/>
                <w:szCs w:val="24"/>
                <w:highlight w:val="none"/>
                <w:lang w:eastAsia="zh-CN"/>
              </w:rPr>
              <w:t>保安员证</w:t>
            </w:r>
            <w:r>
              <w:rPr>
                <w:rFonts w:hint="eastAsia" w:asciiTheme="minorEastAsia" w:hAnsiTheme="minorEastAsia" w:eastAsiaTheme="minorEastAsia" w:cstheme="minorEastAsia"/>
                <w:snapToGrid/>
                <w:color w:val="auto"/>
                <w:spacing w:val="0"/>
                <w:kern w:val="2"/>
                <w:sz w:val="24"/>
                <w:szCs w:val="24"/>
                <w:highlight w:val="none"/>
                <w:lang w:val="en-US" w:eastAsia="zh-CN"/>
              </w:rPr>
              <w:t>书及</w:t>
            </w:r>
            <w:r>
              <w:rPr>
                <w:rFonts w:hint="eastAsia"/>
                <w:color w:val="auto"/>
                <w:sz w:val="24"/>
                <w:highlight w:val="none"/>
              </w:rPr>
              <w:t>专项职业能力证书（安全检查）（非民航）</w:t>
            </w:r>
            <w:r>
              <w:rPr>
                <w:rFonts w:hint="eastAsia" w:asciiTheme="minorEastAsia" w:hAnsiTheme="minorEastAsia" w:eastAsiaTheme="minorEastAsia" w:cstheme="minorEastAsia"/>
                <w:snapToGrid/>
                <w:color w:val="auto"/>
                <w:spacing w:val="0"/>
                <w:kern w:val="2"/>
                <w:sz w:val="24"/>
                <w:szCs w:val="24"/>
                <w:highlight w:val="none"/>
                <w:lang w:val="en-US" w:eastAsia="zh-CN"/>
              </w:rPr>
              <w:t>，</w:t>
            </w:r>
            <w:r>
              <w:rPr>
                <w:rFonts w:hint="eastAsia" w:asciiTheme="minorEastAsia" w:hAnsiTheme="minorEastAsia" w:eastAsiaTheme="minorEastAsia" w:cstheme="minorEastAsia"/>
                <w:snapToGrid/>
                <w:color w:val="auto"/>
                <w:spacing w:val="0"/>
                <w:kern w:val="2"/>
                <w:sz w:val="24"/>
                <w:szCs w:val="24"/>
                <w:highlight w:val="none"/>
                <w:lang w:eastAsia="zh-CN"/>
              </w:rPr>
              <w:t>具有较强的</w:t>
            </w:r>
            <w:r>
              <w:rPr>
                <w:rFonts w:hint="eastAsia" w:asciiTheme="minorEastAsia" w:hAnsiTheme="minorEastAsia" w:eastAsiaTheme="minorEastAsia" w:cstheme="minorEastAsia"/>
                <w:snapToGrid/>
                <w:color w:val="auto"/>
                <w:spacing w:val="0"/>
                <w:kern w:val="2"/>
                <w:sz w:val="24"/>
                <w:szCs w:val="24"/>
                <w:highlight w:val="none"/>
                <w:lang w:val="en-US" w:eastAsia="zh-CN"/>
              </w:rPr>
              <w:t>协调</w:t>
            </w:r>
            <w:r>
              <w:rPr>
                <w:rFonts w:hint="eastAsia" w:asciiTheme="minorEastAsia" w:hAnsiTheme="minorEastAsia" w:eastAsiaTheme="minorEastAsia" w:cstheme="minorEastAsia"/>
                <w:snapToGrid/>
                <w:color w:val="auto"/>
                <w:spacing w:val="0"/>
                <w:kern w:val="2"/>
                <w:sz w:val="24"/>
                <w:szCs w:val="24"/>
                <w:highlight w:val="none"/>
                <w:lang w:eastAsia="zh-CN"/>
              </w:rPr>
              <w:t>及应变能力，</w:t>
            </w:r>
            <w:r>
              <w:rPr>
                <w:rFonts w:hint="eastAsia" w:asciiTheme="minorEastAsia" w:hAnsiTheme="minorEastAsia" w:eastAsiaTheme="minorEastAsia" w:cstheme="minorEastAsia"/>
                <w:snapToGrid/>
                <w:color w:val="auto"/>
                <w:spacing w:val="0"/>
                <w:kern w:val="2"/>
                <w:sz w:val="24"/>
                <w:szCs w:val="24"/>
                <w:highlight w:val="none"/>
                <w:lang w:val="en-US" w:eastAsia="zh-CN"/>
              </w:rPr>
              <w:t>持有无犯罪证明。</w:t>
            </w:r>
          </w:p>
        </w:tc>
        <w:tc>
          <w:tcPr>
            <w:tcW w:w="596" w:type="pct"/>
            <w:noWrap w:val="0"/>
            <w:vAlign w:val="center"/>
          </w:tcPr>
          <w:p w14:paraId="5662D52A">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highlight w:val="none"/>
                <w:lang w:val="en-US" w:eastAsia="en-US"/>
              </w:rPr>
            </w:pPr>
            <w:r>
              <w:rPr>
                <w:rFonts w:hint="eastAsia" w:asciiTheme="minorEastAsia" w:hAnsiTheme="minorEastAsia" w:eastAsiaTheme="minorEastAsia" w:cstheme="minorEastAsia"/>
                <w:snapToGrid/>
                <w:color w:val="auto"/>
                <w:spacing w:val="0"/>
                <w:kern w:val="2"/>
                <w:sz w:val="24"/>
                <w:szCs w:val="24"/>
                <w:highlight w:val="none"/>
              </w:rPr>
              <w:t>否</w:t>
            </w:r>
          </w:p>
        </w:tc>
        <w:tc>
          <w:tcPr>
            <w:tcW w:w="737" w:type="pct"/>
            <w:noWrap w:val="0"/>
            <w:vAlign w:val="center"/>
          </w:tcPr>
          <w:p w14:paraId="251CE34F">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highlight w:val="none"/>
                <w:lang w:eastAsia="zh-CN"/>
              </w:rPr>
            </w:pPr>
            <w:r>
              <w:rPr>
                <w:rFonts w:hint="eastAsia" w:asciiTheme="minorEastAsia" w:hAnsiTheme="minorEastAsia" w:eastAsiaTheme="minorEastAsia" w:cstheme="minorEastAsia"/>
                <w:snapToGrid/>
                <w:color w:val="auto"/>
                <w:spacing w:val="0"/>
                <w:kern w:val="2"/>
                <w:sz w:val="24"/>
                <w:szCs w:val="24"/>
                <w:highlight w:val="none"/>
                <w:lang w:eastAsia="zh-CN"/>
              </w:rPr>
              <w:t>24小时运行</w:t>
            </w:r>
          </w:p>
          <w:p w14:paraId="562C1B31">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highlight w:val="none"/>
                <w:lang w:val="en-US" w:eastAsia="en-US"/>
              </w:rPr>
            </w:pPr>
            <w:r>
              <w:rPr>
                <w:rFonts w:hint="eastAsia" w:asciiTheme="minorEastAsia" w:hAnsiTheme="minorEastAsia" w:eastAsiaTheme="minorEastAsia" w:cstheme="minorEastAsia"/>
                <w:snapToGrid/>
                <w:color w:val="auto"/>
                <w:spacing w:val="0"/>
                <w:kern w:val="2"/>
                <w:sz w:val="24"/>
                <w:szCs w:val="24"/>
                <w:highlight w:val="none"/>
                <w:lang w:eastAsia="zh-CN"/>
              </w:rPr>
              <w:t>四班三运转</w:t>
            </w:r>
          </w:p>
        </w:tc>
      </w:tr>
      <w:tr w14:paraId="185307C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jc w:val="center"/>
        </w:trPr>
        <w:tc>
          <w:tcPr>
            <w:tcW w:w="348" w:type="pct"/>
            <w:noWrap w:val="0"/>
            <w:vAlign w:val="center"/>
          </w:tcPr>
          <w:p w14:paraId="3324EF70">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4</w:t>
            </w:r>
          </w:p>
        </w:tc>
        <w:tc>
          <w:tcPr>
            <w:tcW w:w="621" w:type="pct"/>
            <w:noWrap w:val="0"/>
            <w:vAlign w:val="center"/>
          </w:tcPr>
          <w:p w14:paraId="700C03BB">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en-US"/>
              </w:rPr>
            </w:pPr>
            <w:r>
              <w:rPr>
                <w:rFonts w:hint="eastAsia" w:asciiTheme="minorEastAsia" w:hAnsiTheme="minorEastAsia" w:eastAsiaTheme="minorEastAsia" w:cstheme="minorEastAsia"/>
                <w:snapToGrid/>
                <w:spacing w:val="0"/>
                <w:kern w:val="2"/>
                <w:sz w:val="24"/>
                <w:szCs w:val="24"/>
                <w:lang w:val="en-US" w:eastAsia="zh-CN"/>
              </w:rPr>
              <w:t>特勤岗</w:t>
            </w:r>
          </w:p>
        </w:tc>
        <w:tc>
          <w:tcPr>
            <w:tcW w:w="369" w:type="pct"/>
            <w:noWrap w:val="0"/>
            <w:vAlign w:val="center"/>
          </w:tcPr>
          <w:p w14:paraId="392280BC">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48人</w:t>
            </w:r>
          </w:p>
        </w:tc>
        <w:tc>
          <w:tcPr>
            <w:tcW w:w="2326" w:type="pct"/>
            <w:noWrap w:val="0"/>
            <w:vAlign w:val="center"/>
          </w:tcPr>
          <w:p w14:paraId="0276898B">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left"/>
              <w:textAlignment w:val="baseline"/>
              <w:rPr>
                <w:rFonts w:hint="eastAsia" w:asciiTheme="minorEastAsia" w:hAnsiTheme="minorEastAsia" w:eastAsiaTheme="minorEastAsia" w:cstheme="minorEastAsia"/>
                <w:snapToGrid/>
                <w:color w:val="auto"/>
                <w:spacing w:val="0"/>
                <w:kern w:val="2"/>
                <w:sz w:val="24"/>
                <w:szCs w:val="24"/>
                <w:lang w:val="en-US" w:eastAsia="zh-CN"/>
              </w:rPr>
            </w:pPr>
            <w:r>
              <w:rPr>
                <w:rFonts w:hint="eastAsia" w:asciiTheme="minorEastAsia" w:hAnsiTheme="minorEastAsia" w:eastAsiaTheme="minorEastAsia" w:cstheme="minorEastAsia"/>
                <w:snapToGrid/>
                <w:color w:val="auto"/>
                <w:spacing w:val="0"/>
                <w:kern w:val="2"/>
                <w:sz w:val="24"/>
                <w:szCs w:val="24"/>
                <w:lang w:eastAsia="zh-CN"/>
              </w:rPr>
              <w:t>男性，</w:t>
            </w:r>
            <w:r>
              <w:rPr>
                <w:rFonts w:hint="eastAsia" w:asciiTheme="minorEastAsia" w:hAnsiTheme="minorEastAsia" w:eastAsiaTheme="minorEastAsia" w:cstheme="minorEastAsia"/>
                <w:snapToGrid/>
                <w:color w:val="auto"/>
                <w:spacing w:val="0"/>
                <w:kern w:val="2"/>
                <w:sz w:val="24"/>
                <w:szCs w:val="24"/>
                <w:lang w:val="en-US" w:eastAsia="zh-CN"/>
              </w:rPr>
              <w:t>45</w:t>
            </w:r>
            <w:r>
              <w:rPr>
                <w:rFonts w:hint="eastAsia" w:asciiTheme="minorEastAsia" w:hAnsiTheme="minorEastAsia" w:eastAsiaTheme="minorEastAsia" w:cstheme="minorEastAsia"/>
                <w:snapToGrid/>
                <w:color w:val="auto"/>
                <w:spacing w:val="0"/>
                <w:kern w:val="2"/>
                <w:sz w:val="24"/>
                <w:szCs w:val="24"/>
                <w:lang w:eastAsia="zh-CN"/>
              </w:rPr>
              <w:t>周岁</w:t>
            </w:r>
            <w:r>
              <w:rPr>
                <w:rFonts w:hint="eastAsia" w:asciiTheme="minorEastAsia" w:hAnsiTheme="minorEastAsia" w:eastAsiaTheme="minorEastAsia" w:cstheme="minorEastAsia"/>
                <w:snapToGrid/>
                <w:color w:val="auto"/>
                <w:spacing w:val="0"/>
                <w:kern w:val="2"/>
                <w:sz w:val="24"/>
                <w:szCs w:val="24"/>
                <w:lang w:val="en-US" w:eastAsia="zh-CN"/>
              </w:rPr>
              <w:t>或以下</w:t>
            </w:r>
            <w:r>
              <w:rPr>
                <w:rFonts w:hint="eastAsia" w:asciiTheme="minorEastAsia" w:hAnsiTheme="minorEastAsia" w:eastAsiaTheme="minorEastAsia" w:cstheme="minorEastAsia"/>
                <w:snapToGrid/>
                <w:color w:val="auto"/>
                <w:spacing w:val="0"/>
                <w:kern w:val="2"/>
                <w:sz w:val="24"/>
                <w:szCs w:val="24"/>
                <w:lang w:eastAsia="zh-CN"/>
              </w:rPr>
              <w:t>，身体健康、五官端正，有非住宅物业</w:t>
            </w:r>
            <w:r>
              <w:rPr>
                <w:rFonts w:hint="eastAsia" w:asciiTheme="minorEastAsia" w:hAnsiTheme="minorEastAsia" w:eastAsiaTheme="minorEastAsia" w:cstheme="minorEastAsia"/>
                <w:snapToGrid/>
                <w:color w:val="auto"/>
                <w:spacing w:val="0"/>
                <w:kern w:val="2"/>
                <w:sz w:val="24"/>
                <w:szCs w:val="24"/>
                <w:lang w:val="en-US" w:eastAsia="zh-CN"/>
              </w:rPr>
              <w:t>治安安保</w:t>
            </w:r>
            <w:r>
              <w:rPr>
                <w:rFonts w:hint="eastAsia" w:asciiTheme="minorEastAsia" w:hAnsiTheme="minorEastAsia" w:eastAsiaTheme="minorEastAsia" w:cstheme="minorEastAsia"/>
                <w:snapToGrid/>
                <w:color w:val="auto"/>
                <w:spacing w:val="0"/>
                <w:kern w:val="2"/>
                <w:sz w:val="24"/>
                <w:szCs w:val="24"/>
                <w:lang w:eastAsia="zh-CN"/>
              </w:rPr>
              <w:t>工作经验，具备</w:t>
            </w:r>
            <w:r>
              <w:rPr>
                <w:rFonts w:hint="eastAsia" w:asciiTheme="minorEastAsia" w:hAnsiTheme="minorEastAsia" w:eastAsiaTheme="minorEastAsia" w:cstheme="minorEastAsia"/>
                <w:snapToGrid/>
                <w:color w:val="auto"/>
                <w:spacing w:val="0"/>
                <w:kern w:val="2"/>
                <w:sz w:val="24"/>
                <w:szCs w:val="24"/>
                <w:lang w:val="en-US" w:eastAsia="zh-CN"/>
              </w:rPr>
              <w:t>职业资格证书（保安员）或公安机关盖章的</w:t>
            </w:r>
            <w:r>
              <w:rPr>
                <w:rFonts w:hint="eastAsia" w:asciiTheme="minorEastAsia" w:hAnsiTheme="minorEastAsia" w:eastAsiaTheme="minorEastAsia" w:cstheme="minorEastAsia"/>
                <w:snapToGrid/>
                <w:color w:val="auto"/>
                <w:spacing w:val="0"/>
                <w:kern w:val="2"/>
                <w:sz w:val="24"/>
                <w:szCs w:val="24"/>
                <w:lang w:eastAsia="zh-CN"/>
              </w:rPr>
              <w:t>保安员证</w:t>
            </w:r>
            <w:r>
              <w:rPr>
                <w:rFonts w:hint="eastAsia" w:asciiTheme="minorEastAsia" w:hAnsiTheme="minorEastAsia" w:eastAsiaTheme="minorEastAsia" w:cstheme="minorEastAsia"/>
                <w:snapToGrid/>
                <w:color w:val="auto"/>
                <w:spacing w:val="0"/>
                <w:kern w:val="2"/>
                <w:sz w:val="24"/>
                <w:szCs w:val="24"/>
                <w:lang w:val="en-US" w:eastAsia="zh-CN"/>
              </w:rPr>
              <w:t>书</w:t>
            </w:r>
            <w:r>
              <w:rPr>
                <w:rFonts w:hint="eastAsia" w:asciiTheme="minorEastAsia" w:hAnsiTheme="minorEastAsia" w:eastAsiaTheme="minorEastAsia" w:cstheme="minorEastAsia"/>
                <w:snapToGrid/>
                <w:color w:val="auto"/>
                <w:spacing w:val="0"/>
                <w:kern w:val="2"/>
                <w:sz w:val="24"/>
                <w:szCs w:val="24"/>
                <w:lang w:eastAsia="zh-CN"/>
              </w:rPr>
              <w:t>，具有较强的</w:t>
            </w:r>
            <w:r>
              <w:rPr>
                <w:rFonts w:hint="eastAsia" w:asciiTheme="minorEastAsia" w:hAnsiTheme="minorEastAsia" w:eastAsiaTheme="minorEastAsia" w:cstheme="minorEastAsia"/>
                <w:snapToGrid/>
                <w:color w:val="auto"/>
                <w:spacing w:val="0"/>
                <w:kern w:val="2"/>
                <w:sz w:val="24"/>
                <w:szCs w:val="24"/>
                <w:lang w:val="en-US" w:eastAsia="zh-CN"/>
              </w:rPr>
              <w:t>协调</w:t>
            </w:r>
            <w:r>
              <w:rPr>
                <w:rFonts w:hint="eastAsia" w:asciiTheme="minorEastAsia" w:hAnsiTheme="minorEastAsia" w:eastAsiaTheme="minorEastAsia" w:cstheme="minorEastAsia"/>
                <w:snapToGrid/>
                <w:color w:val="auto"/>
                <w:spacing w:val="0"/>
                <w:kern w:val="2"/>
                <w:sz w:val="24"/>
                <w:szCs w:val="24"/>
                <w:lang w:eastAsia="zh-CN"/>
              </w:rPr>
              <w:t>及应变能力，</w:t>
            </w:r>
            <w:r>
              <w:rPr>
                <w:rFonts w:hint="eastAsia" w:asciiTheme="minorEastAsia" w:hAnsiTheme="minorEastAsia" w:eastAsiaTheme="minorEastAsia" w:cstheme="minorEastAsia"/>
                <w:snapToGrid/>
                <w:color w:val="auto"/>
                <w:spacing w:val="0"/>
                <w:kern w:val="2"/>
                <w:sz w:val="24"/>
                <w:szCs w:val="24"/>
                <w:lang w:val="en-US" w:eastAsia="zh-CN"/>
              </w:rPr>
              <w:t>持有无犯罪证明。</w:t>
            </w:r>
          </w:p>
        </w:tc>
        <w:tc>
          <w:tcPr>
            <w:tcW w:w="596" w:type="pct"/>
            <w:noWrap w:val="0"/>
            <w:vAlign w:val="center"/>
          </w:tcPr>
          <w:p w14:paraId="3C0EF0D7">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lang w:val="en-US" w:eastAsia="en-US"/>
              </w:rPr>
            </w:pPr>
            <w:r>
              <w:rPr>
                <w:rFonts w:hint="eastAsia" w:asciiTheme="minorEastAsia" w:hAnsiTheme="minorEastAsia" w:eastAsiaTheme="minorEastAsia" w:cstheme="minorEastAsia"/>
                <w:snapToGrid/>
                <w:color w:val="auto"/>
                <w:spacing w:val="0"/>
                <w:kern w:val="2"/>
                <w:sz w:val="24"/>
                <w:szCs w:val="24"/>
              </w:rPr>
              <w:t>否</w:t>
            </w:r>
          </w:p>
        </w:tc>
        <w:tc>
          <w:tcPr>
            <w:tcW w:w="737" w:type="pct"/>
            <w:noWrap w:val="0"/>
            <w:vAlign w:val="center"/>
          </w:tcPr>
          <w:p w14:paraId="69CBC6F6">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lang w:eastAsia="zh-CN"/>
              </w:rPr>
            </w:pPr>
            <w:r>
              <w:rPr>
                <w:rFonts w:hint="eastAsia" w:asciiTheme="minorEastAsia" w:hAnsiTheme="minorEastAsia" w:eastAsiaTheme="minorEastAsia" w:cstheme="minorEastAsia"/>
                <w:snapToGrid/>
                <w:color w:val="auto"/>
                <w:spacing w:val="0"/>
                <w:kern w:val="2"/>
                <w:sz w:val="24"/>
                <w:szCs w:val="24"/>
                <w:lang w:eastAsia="zh-CN"/>
              </w:rPr>
              <w:t>24小时运行</w:t>
            </w:r>
          </w:p>
          <w:p w14:paraId="103FB8D1">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lang w:val="en-US" w:eastAsia="en-US"/>
              </w:rPr>
            </w:pPr>
            <w:r>
              <w:rPr>
                <w:rFonts w:hint="eastAsia" w:asciiTheme="minorEastAsia" w:hAnsiTheme="minorEastAsia" w:eastAsiaTheme="minorEastAsia" w:cstheme="minorEastAsia"/>
                <w:snapToGrid/>
                <w:color w:val="auto"/>
                <w:spacing w:val="0"/>
                <w:kern w:val="2"/>
                <w:sz w:val="24"/>
                <w:szCs w:val="24"/>
                <w:lang w:eastAsia="zh-CN"/>
              </w:rPr>
              <w:t>四班三运转</w:t>
            </w:r>
          </w:p>
        </w:tc>
      </w:tr>
      <w:tr w14:paraId="2B754B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jc w:val="center"/>
        </w:trPr>
        <w:tc>
          <w:tcPr>
            <w:tcW w:w="348" w:type="pct"/>
            <w:noWrap w:val="0"/>
            <w:vAlign w:val="center"/>
          </w:tcPr>
          <w:p w14:paraId="6BEC21A0">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5</w:t>
            </w:r>
          </w:p>
        </w:tc>
        <w:tc>
          <w:tcPr>
            <w:tcW w:w="621" w:type="pct"/>
            <w:noWrap w:val="0"/>
            <w:vAlign w:val="center"/>
          </w:tcPr>
          <w:p w14:paraId="25829CD1">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消控岗</w:t>
            </w:r>
          </w:p>
        </w:tc>
        <w:tc>
          <w:tcPr>
            <w:tcW w:w="369" w:type="pct"/>
            <w:noWrap w:val="0"/>
            <w:vAlign w:val="center"/>
          </w:tcPr>
          <w:p w14:paraId="2541E4EE">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2人</w:t>
            </w:r>
          </w:p>
        </w:tc>
        <w:tc>
          <w:tcPr>
            <w:tcW w:w="2326" w:type="pct"/>
            <w:noWrap w:val="0"/>
            <w:vAlign w:val="center"/>
          </w:tcPr>
          <w:p w14:paraId="42653718">
            <w:pPr>
              <w:pStyle w:val="5"/>
              <w:keepNext w:val="0"/>
              <w:keepLines w:val="0"/>
              <w:pageBreakBefore w:val="0"/>
              <w:widowControl w:val="0"/>
              <w:wordWrap/>
              <w:overflowPunct/>
              <w:topLinePunct w:val="0"/>
              <w:bidi w:val="0"/>
              <w:adjustRightInd/>
              <w:snapToGrid/>
              <w:spacing w:line="360" w:lineRule="auto"/>
              <w:ind w:firstLine="0" w:firstLineChars="0"/>
              <w:rPr>
                <w:rFonts w:hint="eastAsia" w:asciiTheme="minorEastAsia" w:hAnsiTheme="minorEastAsia" w:eastAsiaTheme="minorEastAsia" w:cstheme="minorEastAsia"/>
                <w:snapToGrid/>
                <w:color w:val="auto"/>
                <w:spacing w:val="0"/>
                <w:kern w:val="2"/>
                <w:sz w:val="24"/>
                <w:szCs w:val="24"/>
                <w:highlight w:val="none"/>
                <w:lang w:val="en-US" w:eastAsia="zh-CN"/>
              </w:rPr>
            </w:pPr>
            <w:r>
              <w:rPr>
                <w:rFonts w:hint="eastAsia" w:asciiTheme="minorEastAsia" w:hAnsiTheme="minorEastAsia" w:eastAsiaTheme="minorEastAsia" w:cstheme="minorEastAsia"/>
                <w:snapToGrid/>
                <w:color w:val="auto"/>
                <w:spacing w:val="0"/>
                <w:kern w:val="2"/>
                <w:sz w:val="24"/>
                <w:szCs w:val="24"/>
                <w:highlight w:val="none"/>
                <w:lang w:val="en-US" w:eastAsia="zh-CN"/>
              </w:rPr>
              <w:t>45</w:t>
            </w:r>
            <w:r>
              <w:rPr>
                <w:rFonts w:hint="eastAsia" w:asciiTheme="minorEastAsia" w:hAnsiTheme="minorEastAsia" w:eastAsiaTheme="minorEastAsia" w:cstheme="minorEastAsia"/>
                <w:snapToGrid/>
                <w:color w:val="auto"/>
                <w:spacing w:val="0"/>
                <w:kern w:val="2"/>
                <w:sz w:val="24"/>
                <w:szCs w:val="24"/>
                <w:highlight w:val="none"/>
                <w:lang w:eastAsia="zh-CN"/>
              </w:rPr>
              <w:t>周岁</w:t>
            </w:r>
            <w:r>
              <w:rPr>
                <w:rFonts w:hint="eastAsia" w:asciiTheme="minorEastAsia" w:hAnsiTheme="minorEastAsia" w:eastAsiaTheme="minorEastAsia" w:cstheme="minorEastAsia"/>
                <w:snapToGrid/>
                <w:color w:val="auto"/>
                <w:spacing w:val="0"/>
                <w:kern w:val="2"/>
                <w:sz w:val="24"/>
                <w:szCs w:val="24"/>
                <w:highlight w:val="none"/>
                <w:lang w:val="en-US" w:eastAsia="zh-CN"/>
              </w:rPr>
              <w:t>或以下</w:t>
            </w:r>
            <w:r>
              <w:rPr>
                <w:rFonts w:hint="eastAsia" w:asciiTheme="minorEastAsia" w:hAnsiTheme="minorEastAsia" w:eastAsiaTheme="minorEastAsia" w:cstheme="minorEastAsia"/>
                <w:snapToGrid/>
                <w:color w:val="auto"/>
                <w:spacing w:val="0"/>
                <w:kern w:val="2"/>
                <w:sz w:val="24"/>
                <w:szCs w:val="24"/>
                <w:highlight w:val="none"/>
                <w:lang w:eastAsia="zh-CN"/>
              </w:rPr>
              <w:t>，身体健康、五官端正，持</w:t>
            </w:r>
            <w:r>
              <w:rPr>
                <w:rFonts w:hint="eastAsia" w:asciiTheme="minorEastAsia" w:hAnsiTheme="minorEastAsia" w:eastAsiaTheme="minorEastAsia" w:cstheme="minorEastAsia"/>
                <w:snapToGrid/>
                <w:color w:val="auto"/>
                <w:spacing w:val="0"/>
                <w:kern w:val="2"/>
                <w:sz w:val="24"/>
                <w:szCs w:val="24"/>
                <w:highlight w:val="none"/>
                <w:lang w:val="en-US" w:eastAsia="zh-CN"/>
              </w:rPr>
              <w:t>职业资格证书（建（构）筑物消防员或消防设施操作员四级/中级工或以上）</w:t>
            </w:r>
            <w:r>
              <w:rPr>
                <w:rFonts w:hint="eastAsia" w:asciiTheme="minorEastAsia" w:hAnsiTheme="minorEastAsia" w:eastAsiaTheme="minorEastAsia" w:cstheme="minorEastAsia"/>
                <w:snapToGrid/>
                <w:color w:val="auto"/>
                <w:spacing w:val="0"/>
                <w:kern w:val="2"/>
                <w:sz w:val="24"/>
                <w:szCs w:val="24"/>
                <w:highlight w:val="none"/>
                <w:lang w:eastAsia="zh-CN"/>
              </w:rPr>
              <w:t>上岗，有相关行业工作经验，具备有较强的</w:t>
            </w:r>
            <w:r>
              <w:rPr>
                <w:rFonts w:hint="eastAsia" w:asciiTheme="minorEastAsia" w:hAnsiTheme="minorEastAsia" w:eastAsiaTheme="minorEastAsia" w:cstheme="minorEastAsia"/>
                <w:snapToGrid/>
                <w:color w:val="auto"/>
                <w:spacing w:val="0"/>
                <w:kern w:val="2"/>
                <w:sz w:val="24"/>
                <w:szCs w:val="24"/>
                <w:highlight w:val="none"/>
                <w:lang w:val="en-US" w:eastAsia="zh-CN"/>
              </w:rPr>
              <w:t>协调</w:t>
            </w:r>
            <w:r>
              <w:rPr>
                <w:rFonts w:hint="eastAsia" w:asciiTheme="minorEastAsia" w:hAnsiTheme="minorEastAsia" w:eastAsiaTheme="minorEastAsia" w:cstheme="minorEastAsia"/>
                <w:snapToGrid/>
                <w:color w:val="auto"/>
                <w:spacing w:val="0"/>
                <w:kern w:val="2"/>
                <w:sz w:val="24"/>
                <w:szCs w:val="24"/>
                <w:highlight w:val="none"/>
                <w:lang w:eastAsia="zh-CN"/>
              </w:rPr>
              <w:t>及应变能力，</w:t>
            </w:r>
            <w:r>
              <w:rPr>
                <w:rFonts w:hint="eastAsia" w:asciiTheme="minorEastAsia" w:hAnsiTheme="minorEastAsia" w:eastAsiaTheme="minorEastAsia" w:cstheme="minorEastAsia"/>
                <w:snapToGrid/>
                <w:color w:val="auto"/>
                <w:spacing w:val="0"/>
                <w:kern w:val="2"/>
                <w:sz w:val="24"/>
                <w:szCs w:val="24"/>
                <w:highlight w:val="none"/>
                <w:lang w:val="en-US" w:eastAsia="zh-CN"/>
              </w:rPr>
              <w:t>持有无犯罪证明。</w:t>
            </w:r>
          </w:p>
        </w:tc>
        <w:tc>
          <w:tcPr>
            <w:tcW w:w="596" w:type="pct"/>
            <w:noWrap w:val="0"/>
            <w:vAlign w:val="center"/>
          </w:tcPr>
          <w:p w14:paraId="2171AE46">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highlight w:val="none"/>
                <w:lang w:val="en-US" w:eastAsia="en-US"/>
              </w:rPr>
            </w:pPr>
            <w:r>
              <w:rPr>
                <w:rFonts w:hint="eastAsia" w:asciiTheme="minorEastAsia" w:hAnsiTheme="minorEastAsia" w:eastAsiaTheme="minorEastAsia" w:cstheme="minorEastAsia"/>
                <w:snapToGrid/>
                <w:color w:val="auto"/>
                <w:spacing w:val="0"/>
                <w:kern w:val="2"/>
                <w:sz w:val="24"/>
                <w:szCs w:val="24"/>
                <w:highlight w:val="none"/>
              </w:rPr>
              <w:t>否</w:t>
            </w:r>
          </w:p>
        </w:tc>
        <w:tc>
          <w:tcPr>
            <w:tcW w:w="737" w:type="pct"/>
            <w:noWrap w:val="0"/>
            <w:vAlign w:val="center"/>
          </w:tcPr>
          <w:p w14:paraId="022E2817">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highlight w:val="none"/>
                <w:lang w:eastAsia="zh-CN"/>
              </w:rPr>
            </w:pPr>
            <w:r>
              <w:rPr>
                <w:rFonts w:hint="eastAsia" w:asciiTheme="minorEastAsia" w:hAnsiTheme="minorEastAsia" w:eastAsiaTheme="minorEastAsia" w:cstheme="minorEastAsia"/>
                <w:snapToGrid/>
                <w:color w:val="auto"/>
                <w:spacing w:val="0"/>
                <w:kern w:val="2"/>
                <w:sz w:val="24"/>
                <w:szCs w:val="24"/>
                <w:highlight w:val="none"/>
                <w:lang w:eastAsia="zh-CN"/>
              </w:rPr>
              <w:t>24小时运行</w:t>
            </w:r>
          </w:p>
          <w:p w14:paraId="384AACAA">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eastAsia" w:asciiTheme="minorEastAsia" w:hAnsiTheme="minorEastAsia" w:eastAsiaTheme="minorEastAsia" w:cstheme="minorEastAsia"/>
                <w:snapToGrid/>
                <w:color w:val="auto"/>
                <w:spacing w:val="0"/>
                <w:kern w:val="2"/>
                <w:sz w:val="24"/>
                <w:szCs w:val="24"/>
                <w:highlight w:val="none"/>
                <w:lang w:eastAsia="zh-CN"/>
              </w:rPr>
            </w:pPr>
            <w:r>
              <w:rPr>
                <w:rFonts w:hint="eastAsia" w:asciiTheme="minorEastAsia" w:hAnsiTheme="minorEastAsia" w:eastAsiaTheme="minorEastAsia" w:cstheme="minorEastAsia"/>
                <w:snapToGrid/>
                <w:color w:val="auto"/>
                <w:spacing w:val="0"/>
                <w:kern w:val="2"/>
                <w:sz w:val="24"/>
                <w:szCs w:val="24"/>
                <w:highlight w:val="none"/>
                <w:lang w:eastAsia="zh-CN"/>
              </w:rPr>
              <w:t>四班三运转</w:t>
            </w:r>
          </w:p>
          <w:p w14:paraId="08065618">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default" w:asciiTheme="minorEastAsia" w:hAnsiTheme="minorEastAsia" w:eastAsiaTheme="minorEastAsia" w:cstheme="minorEastAsia"/>
                <w:snapToGrid/>
                <w:color w:val="auto"/>
                <w:spacing w:val="0"/>
                <w:kern w:val="2"/>
                <w:sz w:val="24"/>
                <w:szCs w:val="24"/>
                <w:highlight w:val="none"/>
                <w:lang w:val="en-US" w:eastAsia="en-US"/>
              </w:rPr>
            </w:pPr>
            <w:r>
              <w:rPr>
                <w:rFonts w:hint="eastAsia" w:asciiTheme="minorEastAsia" w:hAnsiTheme="minorEastAsia" w:eastAsiaTheme="minorEastAsia" w:cstheme="minorEastAsia"/>
                <w:snapToGrid/>
                <w:color w:val="auto"/>
                <w:spacing w:val="0"/>
                <w:kern w:val="2"/>
                <w:sz w:val="24"/>
                <w:szCs w:val="24"/>
                <w:highlight w:val="none"/>
                <w:lang w:val="en-US" w:eastAsia="zh-CN"/>
              </w:rPr>
              <w:t>与现有人员共同轮转</w:t>
            </w:r>
          </w:p>
        </w:tc>
      </w:tr>
      <w:tr w14:paraId="073C0B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25" w:hRule="atLeast"/>
          <w:jc w:val="center"/>
        </w:trPr>
        <w:tc>
          <w:tcPr>
            <w:tcW w:w="970" w:type="pct"/>
            <w:gridSpan w:val="2"/>
            <w:noWrap w:val="0"/>
            <w:vAlign w:val="center"/>
          </w:tcPr>
          <w:p w14:paraId="1791CF5F">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right="0" w:firstLine="0" w:firstLineChars="0"/>
              <w:jc w:val="center"/>
              <w:textAlignment w:val="baseline"/>
              <w:rPr>
                <w:rFonts w:hint="default"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合计</w:t>
            </w:r>
          </w:p>
        </w:tc>
        <w:tc>
          <w:tcPr>
            <w:tcW w:w="4029" w:type="pct"/>
            <w:gridSpan w:val="4"/>
            <w:noWrap w:val="0"/>
            <w:vAlign w:val="center"/>
          </w:tcPr>
          <w:p w14:paraId="3E1F9D12">
            <w:pPr>
              <w:pStyle w:val="55"/>
              <w:keepNext w:val="0"/>
              <w:keepLines w:val="0"/>
              <w:pageBreakBefore w:val="0"/>
              <w:widowControl w:val="0"/>
              <w:kinsoku w:val="0"/>
              <w:wordWrap/>
              <w:overflowPunct/>
              <w:topLinePunct w:val="0"/>
              <w:autoSpaceDE w:val="0"/>
              <w:autoSpaceDN w:val="0"/>
              <w:bidi w:val="0"/>
              <w:adjustRightInd/>
              <w:snapToGrid/>
              <w:spacing w:line="360" w:lineRule="auto"/>
              <w:ind w:left="0" w:leftChars="0" w:right="0" w:rightChars="0" w:firstLine="0" w:firstLineChars="0"/>
              <w:jc w:val="center"/>
              <w:textAlignment w:val="baseline"/>
              <w:rPr>
                <w:rFonts w:hint="default" w:asciiTheme="minorEastAsia" w:hAnsiTheme="minorEastAsia" w:eastAsiaTheme="minorEastAsia" w:cstheme="minorEastAsia"/>
                <w:snapToGrid/>
                <w:spacing w:val="0"/>
                <w:kern w:val="2"/>
                <w:sz w:val="24"/>
                <w:szCs w:val="24"/>
                <w:lang w:val="en-US" w:eastAsia="zh-CN"/>
              </w:rPr>
            </w:pPr>
            <w:r>
              <w:rPr>
                <w:rFonts w:hint="eastAsia" w:asciiTheme="minorEastAsia" w:hAnsiTheme="minorEastAsia" w:eastAsiaTheme="minorEastAsia" w:cstheme="minorEastAsia"/>
                <w:snapToGrid/>
                <w:spacing w:val="0"/>
                <w:kern w:val="2"/>
                <w:sz w:val="24"/>
                <w:szCs w:val="24"/>
                <w:lang w:val="en-US" w:eastAsia="zh-CN"/>
              </w:rPr>
              <w:t>125</w:t>
            </w:r>
          </w:p>
        </w:tc>
      </w:tr>
    </w:tbl>
    <w:p w14:paraId="22D8293C">
      <w:pPr>
        <w:keepNext w:val="0"/>
        <w:keepLines w:val="0"/>
        <w:pageBreakBefore w:val="0"/>
        <w:widowControl w:val="0"/>
        <w:wordWrap/>
        <w:overflowPunct/>
        <w:topLinePunct w:val="0"/>
        <w:bidi w:val="0"/>
        <w:adjustRightInd/>
        <w:snapToGrid/>
        <w:spacing w:line="360" w:lineRule="auto"/>
        <w:ind w:firstLine="448" w:firstLineChars="200"/>
        <w:jc w:val="left"/>
        <w:rPr>
          <w:sz w:val="24"/>
        </w:rPr>
      </w:pPr>
      <w:r>
        <w:rPr>
          <w:rFonts w:hint="eastAsia"/>
          <w:sz w:val="24"/>
        </w:rPr>
        <w:t>注：</w:t>
      </w:r>
    </w:p>
    <w:p w14:paraId="6836F209">
      <w:pPr>
        <w:keepNext w:val="0"/>
        <w:keepLines w:val="0"/>
        <w:pageBreakBefore w:val="0"/>
        <w:widowControl w:val="0"/>
        <w:wordWrap/>
        <w:overflowPunct/>
        <w:topLinePunct w:val="0"/>
        <w:bidi w:val="0"/>
        <w:adjustRightInd/>
        <w:snapToGrid/>
        <w:spacing w:line="360" w:lineRule="auto"/>
        <w:ind w:firstLine="448" w:firstLineChars="200"/>
        <w:jc w:val="left"/>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2A7D0EA3">
      <w:pPr>
        <w:keepNext w:val="0"/>
        <w:keepLines w:val="0"/>
        <w:pageBreakBefore w:val="0"/>
        <w:widowControl w:val="0"/>
        <w:wordWrap/>
        <w:overflowPunct/>
        <w:topLinePunct w:val="0"/>
        <w:bidi w:val="0"/>
        <w:adjustRightInd/>
        <w:snapToGrid/>
        <w:spacing w:line="360" w:lineRule="auto"/>
        <w:ind w:firstLine="448" w:firstLineChars="200"/>
        <w:jc w:val="left"/>
        <w:rPr>
          <w:sz w:val="24"/>
        </w:rPr>
      </w:pPr>
      <w:r>
        <w:rPr>
          <w:rFonts w:hint="eastAsia"/>
          <w:sz w:val="24"/>
        </w:rPr>
        <w:t>一旦获得中标资格，上述人员按要求投入本项目服务，非经采购人同意，不随意更换人员。</w:t>
      </w:r>
    </w:p>
    <w:p w14:paraId="318F0FA0">
      <w:pPr>
        <w:keepNext w:val="0"/>
        <w:keepLines w:val="0"/>
        <w:pageBreakBefore w:val="0"/>
        <w:widowControl w:val="0"/>
        <w:wordWrap/>
        <w:overflowPunct/>
        <w:topLinePunct w:val="0"/>
        <w:bidi w:val="0"/>
        <w:adjustRightInd/>
        <w:snapToGrid/>
        <w:spacing w:line="360" w:lineRule="auto"/>
        <w:ind w:firstLine="448" w:firstLineChars="200"/>
        <w:jc w:val="left"/>
        <w:rPr>
          <w:rFonts w:hint="eastAsia"/>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63CBD6D">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textAlignment w:val="baseline"/>
        <w:outlineLvl w:val="2"/>
        <w:rPr>
          <w:rFonts w:hint="eastAsia" w:asciiTheme="minorEastAsia" w:hAnsiTheme="minorEastAsia" w:eastAsiaTheme="minorEastAsia" w:cstheme="minorEastAsia"/>
          <w:b/>
          <w:bCs/>
          <w:spacing w:val="0"/>
          <w:sz w:val="24"/>
          <w:szCs w:val="24"/>
          <w:lang w:val="en-US" w:eastAsia="zh-CN"/>
        </w:rPr>
      </w:pPr>
      <w:r>
        <w:rPr>
          <w:rFonts w:hint="eastAsia" w:asciiTheme="minorEastAsia" w:hAnsiTheme="minorEastAsia" w:eastAsiaTheme="minorEastAsia" w:cstheme="minorEastAsia"/>
          <w:b/>
          <w:bCs/>
          <w:spacing w:val="0"/>
          <w:sz w:val="24"/>
          <w:szCs w:val="24"/>
          <w:lang w:val="en-US" w:eastAsia="zh-CN"/>
        </w:rPr>
        <w:t>三、具体工作内容、职责及服务标准</w:t>
      </w:r>
    </w:p>
    <w:p w14:paraId="00C7A716">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outlineLvl w:val="4"/>
        <w:rPr>
          <w:rFonts w:hint="eastAsia" w:asciiTheme="minorEastAsia" w:hAnsiTheme="minorEastAsia" w:eastAsiaTheme="minorEastAsia" w:cstheme="minorEastAsia"/>
          <w:b/>
          <w:bCs/>
          <w:spacing w:val="0"/>
          <w:sz w:val="24"/>
          <w:szCs w:val="24"/>
          <w:lang w:eastAsia="zh-CN"/>
        </w:rPr>
      </w:pPr>
      <w:r>
        <w:rPr>
          <w:rFonts w:hint="eastAsia" w:asciiTheme="minorEastAsia" w:hAnsiTheme="minorEastAsia" w:eastAsiaTheme="minorEastAsia" w:cstheme="minorEastAsia"/>
          <w:b/>
          <w:bCs/>
          <w:spacing w:val="0"/>
          <w:sz w:val="24"/>
          <w:szCs w:val="24"/>
          <w:lang w:val="en-US" w:eastAsia="zh-CN"/>
        </w:rPr>
        <w:t>（一）</w:t>
      </w:r>
      <w:r>
        <w:rPr>
          <w:rFonts w:hint="eastAsia" w:asciiTheme="minorEastAsia" w:hAnsiTheme="minorEastAsia" w:eastAsiaTheme="minorEastAsia" w:cstheme="minorEastAsia"/>
          <w:b/>
          <w:bCs/>
          <w:spacing w:val="0"/>
          <w:sz w:val="24"/>
          <w:szCs w:val="24"/>
          <w:lang w:eastAsia="zh-CN"/>
        </w:rPr>
        <w:t>服务</w:t>
      </w:r>
      <w:r>
        <w:rPr>
          <w:rFonts w:hint="eastAsia" w:asciiTheme="minorEastAsia" w:hAnsiTheme="minorEastAsia" w:eastAsiaTheme="minorEastAsia" w:cstheme="minorEastAsia"/>
          <w:b/>
          <w:bCs/>
          <w:spacing w:val="0"/>
          <w:sz w:val="24"/>
          <w:szCs w:val="24"/>
          <w:lang w:val="en-US" w:eastAsia="zh-CN"/>
        </w:rPr>
        <w:t>范围</w:t>
      </w:r>
    </w:p>
    <w:p w14:paraId="47834D42">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负责全院所属区域（24小时值守）治安、保卫、禁烟、安检及门岗服务。</w:t>
      </w:r>
    </w:p>
    <w:p w14:paraId="1EC356E4">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outlineLvl w:val="4"/>
        <w:rPr>
          <w:rFonts w:hint="eastAsia" w:asciiTheme="minorEastAsia" w:hAnsiTheme="minorEastAsia" w:eastAsiaTheme="minorEastAsia" w:cstheme="minorEastAsia"/>
          <w:b/>
          <w:bCs/>
          <w:spacing w:val="0"/>
          <w:sz w:val="24"/>
          <w:szCs w:val="24"/>
          <w:lang w:val="en-US" w:eastAsia="zh-CN"/>
        </w:rPr>
      </w:pPr>
      <w:r>
        <w:rPr>
          <w:rFonts w:hint="eastAsia" w:asciiTheme="minorEastAsia" w:hAnsiTheme="minorEastAsia" w:eastAsiaTheme="minorEastAsia" w:cstheme="minorEastAsia"/>
          <w:b/>
          <w:bCs/>
          <w:spacing w:val="0"/>
          <w:sz w:val="24"/>
          <w:szCs w:val="24"/>
          <w:lang w:val="en-US" w:eastAsia="zh-CN"/>
        </w:rPr>
        <w:t>（二）服务内容</w:t>
      </w:r>
    </w:p>
    <w:p w14:paraId="092FC226">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（1）负责医院的安保秩序，120通道的畅通，检査各项安全隐患，发现可疑人员及时报告。</w:t>
      </w:r>
    </w:p>
    <w:p w14:paraId="3CA3234C">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（2）负责安全巡查，维护治安秩序，发现异常情况及时报告。</w:t>
      </w:r>
    </w:p>
    <w:p w14:paraId="7F439171">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（3）协助处理治安纠纷等突发事件，回应紧急应叫，临时替班。清理医托、号贩，门前治安秩序维护，商贩的清理工作。</w:t>
      </w:r>
    </w:p>
    <w:p w14:paraId="513A35A9">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（4）重点区域值守和登记工作接待问讯。</w:t>
      </w:r>
    </w:p>
    <w:p w14:paraId="3072E234">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（5）消防、危化品和治安秩序等各类突发紧急情况的应急处理。</w:t>
      </w:r>
    </w:p>
    <w:p w14:paraId="474BE75F">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（6）医疗秩序的维护管理，乱发广告人员的清理，闲杂人员清理，节能的辅助管理。</w:t>
      </w:r>
    </w:p>
    <w:p w14:paraId="3542D259">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（7）协助处理医疗纠纷，保护医护人员的人身安全，采取措施防止事态扩大，维护现场秩序等。</w:t>
      </w:r>
    </w:p>
    <w:p w14:paraId="62BC31CF">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（8）搬运车祸和腿脚不便等情况的病人。</w:t>
      </w:r>
    </w:p>
    <w:p w14:paraId="2C4FB30A">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（9）搬运危化品至危险品废弃液储存间。</w:t>
      </w:r>
    </w:p>
    <w:p w14:paraId="6CC60BDF">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（10）配合医院控烟工作，发现在吸烟行为立即制止，劝导其前往吸烟区。</w:t>
      </w:r>
    </w:p>
    <w:p w14:paraId="36FBCBED">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（11）中标公司负责配置相关人员的装备，包括对讲机、巡逻工具等及其维修。</w:t>
      </w:r>
    </w:p>
    <w:p w14:paraId="2A539745">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（12）门诊、急诊、第一住院部、新连廊及D座进楼安检工作。</w:t>
      </w:r>
    </w:p>
    <w:p w14:paraId="07ADEEF2">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（13）未尽事宜，以医院的实际工作为准，在实际工作中再另行协商调整。</w:t>
      </w:r>
    </w:p>
    <w:p w14:paraId="4C3746D2">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outlineLvl w:val="4"/>
        <w:rPr>
          <w:rFonts w:hint="eastAsia" w:asciiTheme="minorEastAsia" w:hAnsiTheme="minorEastAsia" w:eastAsiaTheme="minorEastAsia" w:cstheme="minorEastAsia"/>
          <w:b/>
          <w:bCs/>
          <w:spacing w:val="0"/>
          <w:sz w:val="24"/>
          <w:szCs w:val="24"/>
          <w:lang w:val="en-US" w:eastAsia="zh-CN"/>
        </w:rPr>
      </w:pPr>
      <w:r>
        <w:rPr>
          <w:rFonts w:hint="eastAsia" w:asciiTheme="minorEastAsia" w:hAnsiTheme="minorEastAsia" w:eastAsiaTheme="minorEastAsia" w:cstheme="minorEastAsia"/>
          <w:b/>
          <w:bCs/>
          <w:spacing w:val="0"/>
          <w:sz w:val="24"/>
          <w:szCs w:val="24"/>
          <w:lang w:val="en-US" w:eastAsia="zh-CN"/>
        </w:rPr>
        <w:t>（三）服务要求</w:t>
      </w:r>
    </w:p>
    <w:p w14:paraId="1C2F35FC">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b/>
          <w:bCs/>
          <w:spacing w:val="0"/>
          <w:sz w:val="24"/>
          <w:szCs w:val="24"/>
          <w:lang w:eastAsia="zh-CN"/>
        </w:rPr>
      </w:pPr>
      <w:r>
        <w:rPr>
          <w:rFonts w:hint="eastAsia" w:asciiTheme="minorEastAsia" w:hAnsiTheme="minorEastAsia" w:eastAsiaTheme="minorEastAsia" w:cstheme="minorEastAsia"/>
          <w:b/>
          <w:bCs/>
          <w:spacing w:val="0"/>
          <w:sz w:val="24"/>
          <w:szCs w:val="24"/>
          <w:lang w:eastAsia="zh-CN"/>
        </w:rPr>
        <w:t>（1）</w:t>
      </w:r>
      <w:r>
        <w:rPr>
          <w:rFonts w:hint="eastAsia" w:asciiTheme="minorEastAsia" w:hAnsiTheme="minorEastAsia" w:eastAsiaTheme="minorEastAsia" w:cstheme="minorEastAsia"/>
          <w:b/>
          <w:bCs/>
          <w:spacing w:val="0"/>
          <w:sz w:val="24"/>
          <w:szCs w:val="24"/>
          <w:lang w:val="en-US" w:eastAsia="zh-CN"/>
        </w:rPr>
        <w:t>特勤</w:t>
      </w:r>
      <w:r>
        <w:rPr>
          <w:rFonts w:hint="eastAsia" w:asciiTheme="minorEastAsia" w:hAnsiTheme="minorEastAsia" w:eastAsiaTheme="minorEastAsia" w:cstheme="minorEastAsia"/>
          <w:b/>
          <w:bCs/>
          <w:spacing w:val="0"/>
          <w:sz w:val="24"/>
          <w:szCs w:val="24"/>
          <w:lang w:eastAsia="zh-CN"/>
        </w:rPr>
        <w:t>岗</w:t>
      </w:r>
      <w:r>
        <w:rPr>
          <w:rFonts w:hint="eastAsia" w:asciiTheme="minorEastAsia" w:hAnsiTheme="minorEastAsia" w:eastAsiaTheme="minorEastAsia" w:cstheme="minorEastAsia"/>
          <w:b/>
          <w:bCs/>
          <w:spacing w:val="0"/>
          <w:sz w:val="24"/>
          <w:szCs w:val="24"/>
          <w:lang w:val="en-US" w:eastAsia="zh-CN"/>
        </w:rPr>
        <w:t>位</w:t>
      </w:r>
      <w:r>
        <w:rPr>
          <w:rFonts w:hint="eastAsia" w:asciiTheme="minorEastAsia" w:hAnsiTheme="minorEastAsia" w:eastAsiaTheme="minorEastAsia" w:cstheme="minorEastAsia"/>
          <w:b/>
          <w:bCs/>
          <w:spacing w:val="0"/>
          <w:sz w:val="24"/>
          <w:szCs w:val="24"/>
          <w:lang w:eastAsia="zh-CN"/>
        </w:rPr>
        <w:t>要求:</w:t>
      </w:r>
    </w:p>
    <w:p w14:paraId="40CF75B2">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val="en-US" w:eastAsia="zh-CN"/>
        </w:rPr>
      </w:pPr>
      <w:r>
        <w:rPr>
          <w:rFonts w:hint="eastAsia" w:asciiTheme="minorEastAsia" w:hAnsiTheme="minorEastAsia" w:eastAsiaTheme="minorEastAsia" w:cstheme="minorEastAsia"/>
          <w:spacing w:val="0"/>
          <w:sz w:val="24"/>
          <w:szCs w:val="24"/>
          <w:lang w:eastAsia="zh-CN"/>
        </w:rPr>
        <w:t>①</w:t>
      </w:r>
      <w:r>
        <w:rPr>
          <w:rFonts w:hint="eastAsia" w:asciiTheme="minorEastAsia" w:hAnsiTheme="minorEastAsia" w:eastAsiaTheme="minorEastAsia" w:cstheme="minorEastAsia"/>
          <w:spacing w:val="0"/>
          <w:sz w:val="24"/>
          <w:szCs w:val="24"/>
          <w:lang w:val="en-US" w:eastAsia="zh-CN"/>
        </w:rPr>
        <w:t>检查</w:t>
      </w:r>
      <w:r>
        <w:rPr>
          <w:rFonts w:hint="eastAsia" w:asciiTheme="minorEastAsia" w:hAnsiTheme="minorEastAsia" w:eastAsiaTheme="minorEastAsia" w:cstheme="minorEastAsia"/>
          <w:spacing w:val="0"/>
          <w:sz w:val="24"/>
          <w:szCs w:val="24"/>
          <w:lang w:eastAsia="zh-CN"/>
        </w:rPr>
        <w:t>公共设施是否完好，</w:t>
      </w:r>
      <w:r>
        <w:rPr>
          <w:rFonts w:hint="eastAsia" w:asciiTheme="minorEastAsia" w:hAnsiTheme="minorEastAsia" w:eastAsiaTheme="minorEastAsia" w:cstheme="minorEastAsia"/>
          <w:spacing w:val="0"/>
          <w:sz w:val="24"/>
          <w:szCs w:val="24"/>
          <w:lang w:val="en-US" w:eastAsia="zh-CN"/>
        </w:rPr>
        <w:t>责任区域务必达到一小时巡视一次，重点区域及时段半小时一次。</w:t>
      </w:r>
    </w:p>
    <w:p w14:paraId="4C550C67">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②</w:t>
      </w:r>
      <w:r>
        <w:rPr>
          <w:rFonts w:hint="eastAsia" w:asciiTheme="minorEastAsia" w:hAnsiTheme="minorEastAsia" w:eastAsiaTheme="minorEastAsia" w:cstheme="minorEastAsia"/>
          <w:spacing w:val="0"/>
          <w:sz w:val="24"/>
          <w:szCs w:val="24"/>
          <w:lang w:val="en-US" w:eastAsia="zh-CN"/>
        </w:rPr>
        <w:t>检查</w:t>
      </w:r>
      <w:r>
        <w:rPr>
          <w:rFonts w:hint="eastAsia" w:asciiTheme="minorEastAsia" w:hAnsiTheme="minorEastAsia" w:eastAsiaTheme="minorEastAsia" w:cstheme="minorEastAsia"/>
          <w:spacing w:val="0"/>
          <w:sz w:val="24"/>
          <w:szCs w:val="24"/>
          <w:lang w:eastAsia="zh-CN"/>
        </w:rPr>
        <w:t>公共区域门窗、灯光等是否关闭。</w:t>
      </w:r>
    </w:p>
    <w:p w14:paraId="753BAB44">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③及时清理推销、派发广告资料、医托等不法人员，警惕偷盗作案。</w:t>
      </w:r>
    </w:p>
    <w:p w14:paraId="3F49B98B">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④巡视执勤时要保持头脑清楚和警觉，并熟悉各类突发事件的应急预案处理程序和手段，遇突发事件要临危不乱，果断敏捷，做适当的处置并尽快向主管负责人报告，同时，做好详细的事件经过记录，备案存档。</w:t>
      </w:r>
    </w:p>
    <w:p w14:paraId="5BC8321B">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⑤保安员也是控烟宣传员，巡查过程中发现有吸烟者，应极力劝阻。</w:t>
      </w:r>
    </w:p>
    <w:p w14:paraId="72D15A17">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⑥协助保卫科处置突发事件、医疗纠纷等。突发事件</w:t>
      </w:r>
      <w:r>
        <w:rPr>
          <w:rFonts w:hint="eastAsia" w:asciiTheme="minorEastAsia" w:hAnsiTheme="minorEastAsia" w:eastAsiaTheme="minorEastAsia" w:cstheme="minorEastAsia"/>
          <w:spacing w:val="0"/>
          <w:sz w:val="24"/>
          <w:szCs w:val="24"/>
          <w:lang w:val="en-US" w:eastAsia="zh-CN"/>
        </w:rPr>
        <w:t>3分钟内保安员必须达到现场，</w:t>
      </w:r>
      <w:r>
        <w:rPr>
          <w:rFonts w:hint="eastAsia" w:asciiTheme="minorEastAsia" w:hAnsiTheme="minorEastAsia" w:eastAsiaTheme="minorEastAsia" w:cstheme="minorEastAsia"/>
          <w:spacing w:val="0"/>
          <w:sz w:val="24"/>
          <w:szCs w:val="24"/>
          <w:lang w:eastAsia="zh-CN"/>
        </w:rPr>
        <w:t>5分钟内责任人员到达现场。</w:t>
      </w:r>
    </w:p>
    <w:p w14:paraId="53080C47">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b/>
          <w:bCs/>
          <w:spacing w:val="0"/>
          <w:sz w:val="24"/>
          <w:szCs w:val="24"/>
          <w:lang w:eastAsia="zh-CN"/>
        </w:rPr>
      </w:pPr>
      <w:r>
        <w:rPr>
          <w:rFonts w:hint="eastAsia" w:asciiTheme="minorEastAsia" w:hAnsiTheme="minorEastAsia" w:eastAsiaTheme="minorEastAsia" w:cstheme="minorEastAsia"/>
          <w:b/>
          <w:bCs/>
          <w:spacing w:val="0"/>
          <w:sz w:val="24"/>
          <w:szCs w:val="24"/>
          <w:lang w:eastAsia="zh-CN"/>
        </w:rPr>
        <w:t>（2）安检</w:t>
      </w:r>
      <w:r>
        <w:rPr>
          <w:rFonts w:hint="eastAsia" w:asciiTheme="minorEastAsia" w:hAnsiTheme="minorEastAsia" w:eastAsiaTheme="minorEastAsia" w:cstheme="minorEastAsia"/>
          <w:b/>
          <w:bCs/>
          <w:spacing w:val="0"/>
          <w:sz w:val="24"/>
          <w:szCs w:val="24"/>
          <w:lang w:val="en-US" w:eastAsia="zh-CN"/>
        </w:rPr>
        <w:t>岗位</w:t>
      </w:r>
      <w:r>
        <w:rPr>
          <w:rFonts w:hint="eastAsia" w:asciiTheme="minorEastAsia" w:hAnsiTheme="minorEastAsia" w:eastAsiaTheme="minorEastAsia" w:cstheme="minorEastAsia"/>
          <w:b/>
          <w:bCs/>
          <w:spacing w:val="0"/>
          <w:sz w:val="24"/>
          <w:szCs w:val="24"/>
          <w:lang w:eastAsia="zh-CN"/>
        </w:rPr>
        <w:t>要求：</w:t>
      </w:r>
    </w:p>
    <w:p w14:paraId="4EA86EBB">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①熟练掌握各种安检设备的操作及识别方法。</w:t>
      </w:r>
    </w:p>
    <w:p w14:paraId="7D26EADF">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②按照“逢包必检”的安检要求，负责宣传引导患者进入安检区域。</w:t>
      </w:r>
    </w:p>
    <w:p w14:paraId="3ED76831">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③文明值岗，态度和蔼，遇事讲究方法，做到以理服人。</w:t>
      </w:r>
    </w:p>
    <w:p w14:paraId="3BB128F8">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④安检岗要求</w:t>
      </w:r>
      <w:r>
        <w:rPr>
          <w:rFonts w:hint="eastAsia" w:asciiTheme="minorEastAsia" w:hAnsiTheme="minorEastAsia" w:eastAsiaTheme="minorEastAsia" w:cstheme="minorEastAsia"/>
          <w:spacing w:val="0"/>
          <w:sz w:val="24"/>
          <w:szCs w:val="24"/>
          <w:lang w:val="en-US" w:eastAsia="zh-CN"/>
        </w:rPr>
        <w:t>50</w:t>
      </w:r>
      <w:r>
        <w:rPr>
          <w:rFonts w:hint="eastAsia" w:asciiTheme="minorEastAsia" w:hAnsiTheme="minorEastAsia" w:eastAsiaTheme="minorEastAsia" w:cstheme="minorEastAsia"/>
          <w:spacing w:val="0"/>
          <w:sz w:val="24"/>
          <w:szCs w:val="24"/>
          <w:lang w:eastAsia="zh-CN"/>
        </w:rPr>
        <w:t>岁以下男女，形象好。能完成领导交办的其它临时工作。</w:t>
      </w:r>
    </w:p>
    <w:p w14:paraId="423396B8">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b/>
          <w:bCs/>
          <w:spacing w:val="0"/>
          <w:sz w:val="24"/>
          <w:szCs w:val="24"/>
          <w:lang w:eastAsia="zh-CN"/>
        </w:rPr>
      </w:pPr>
      <w:r>
        <w:rPr>
          <w:rFonts w:hint="eastAsia" w:asciiTheme="minorEastAsia" w:hAnsiTheme="minorEastAsia" w:eastAsiaTheme="minorEastAsia" w:cstheme="minorEastAsia"/>
          <w:b/>
          <w:bCs/>
          <w:spacing w:val="0"/>
          <w:sz w:val="24"/>
          <w:szCs w:val="24"/>
          <w:lang w:eastAsia="zh-CN"/>
        </w:rPr>
        <w:t>（3）</w:t>
      </w:r>
      <w:r>
        <w:rPr>
          <w:rFonts w:hint="eastAsia" w:asciiTheme="minorEastAsia" w:hAnsiTheme="minorEastAsia" w:eastAsiaTheme="minorEastAsia" w:cstheme="minorEastAsia"/>
          <w:b/>
          <w:bCs/>
          <w:spacing w:val="0"/>
          <w:sz w:val="24"/>
          <w:szCs w:val="24"/>
          <w:lang w:val="en-US" w:eastAsia="zh-CN"/>
        </w:rPr>
        <w:t>保安</w:t>
      </w:r>
      <w:r>
        <w:rPr>
          <w:rFonts w:hint="eastAsia" w:asciiTheme="minorEastAsia" w:hAnsiTheme="minorEastAsia" w:eastAsiaTheme="minorEastAsia" w:cstheme="minorEastAsia"/>
          <w:b/>
          <w:bCs/>
          <w:spacing w:val="0"/>
          <w:sz w:val="24"/>
          <w:szCs w:val="24"/>
          <w:lang w:eastAsia="zh-CN"/>
        </w:rPr>
        <w:t>岗</w:t>
      </w:r>
      <w:r>
        <w:rPr>
          <w:rFonts w:hint="eastAsia" w:asciiTheme="minorEastAsia" w:hAnsiTheme="minorEastAsia" w:eastAsiaTheme="minorEastAsia" w:cstheme="minorEastAsia"/>
          <w:b/>
          <w:bCs/>
          <w:spacing w:val="0"/>
          <w:sz w:val="24"/>
          <w:szCs w:val="24"/>
          <w:lang w:val="en-US" w:eastAsia="zh-CN"/>
        </w:rPr>
        <w:t>位</w:t>
      </w:r>
      <w:r>
        <w:rPr>
          <w:rFonts w:hint="eastAsia" w:asciiTheme="minorEastAsia" w:hAnsiTheme="minorEastAsia" w:eastAsiaTheme="minorEastAsia" w:cstheme="minorEastAsia"/>
          <w:b/>
          <w:bCs/>
          <w:spacing w:val="0"/>
          <w:sz w:val="24"/>
          <w:szCs w:val="24"/>
          <w:lang w:eastAsia="zh-CN"/>
        </w:rPr>
        <w:t>要求:</w:t>
      </w:r>
    </w:p>
    <w:p w14:paraId="6ED75060">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①规定出入口及楼宇有立岗，给病人提供帮助及咨询服务。</w:t>
      </w:r>
    </w:p>
    <w:p w14:paraId="72656AFE">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②保障医院正常的治安及医疗秩序，发现不安全因素，及时有效地处理。</w:t>
      </w:r>
    </w:p>
    <w:p w14:paraId="05F35177">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③协助医院职能部门做好治安综合治理工作。</w:t>
      </w:r>
    </w:p>
    <w:p w14:paraId="543E7A42">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④</w:t>
      </w:r>
      <w:r>
        <w:rPr>
          <w:rFonts w:hint="eastAsia" w:asciiTheme="minorEastAsia" w:hAnsiTheme="minorEastAsia" w:eastAsiaTheme="minorEastAsia" w:cstheme="minorEastAsia"/>
          <w:spacing w:val="0"/>
          <w:sz w:val="24"/>
          <w:szCs w:val="24"/>
          <w:lang w:val="en-US" w:eastAsia="zh-CN"/>
        </w:rPr>
        <w:t>保安</w:t>
      </w:r>
      <w:r>
        <w:rPr>
          <w:rFonts w:hint="eastAsia" w:asciiTheme="minorEastAsia" w:hAnsiTheme="minorEastAsia" w:eastAsiaTheme="minorEastAsia" w:cstheme="minorEastAsia"/>
          <w:spacing w:val="0"/>
          <w:sz w:val="24"/>
          <w:szCs w:val="24"/>
          <w:lang w:eastAsia="zh-CN"/>
        </w:rPr>
        <w:t>岗要求</w:t>
      </w:r>
      <w:r>
        <w:rPr>
          <w:rFonts w:hint="eastAsia" w:asciiTheme="minorEastAsia" w:hAnsiTheme="minorEastAsia" w:eastAsiaTheme="minorEastAsia" w:cstheme="minorEastAsia"/>
          <w:spacing w:val="0"/>
          <w:sz w:val="24"/>
          <w:szCs w:val="24"/>
          <w:lang w:val="en-US" w:eastAsia="zh-CN"/>
        </w:rPr>
        <w:t>60</w:t>
      </w:r>
      <w:r>
        <w:rPr>
          <w:rFonts w:hint="eastAsia" w:asciiTheme="minorEastAsia" w:hAnsiTheme="minorEastAsia" w:eastAsiaTheme="minorEastAsia" w:cstheme="minorEastAsia"/>
          <w:spacing w:val="0"/>
          <w:sz w:val="24"/>
          <w:szCs w:val="24"/>
          <w:lang w:eastAsia="zh-CN"/>
        </w:rPr>
        <w:t>岁以下形象好。能完成领导交办的其它临时工作。</w:t>
      </w:r>
    </w:p>
    <w:p w14:paraId="3BE370C4">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⑤保安员也是控烟宣传员，巡查过程中发现有吸烟者，应极力劝阻。</w:t>
      </w:r>
    </w:p>
    <w:p w14:paraId="581D2055">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b/>
          <w:bCs/>
          <w:spacing w:val="0"/>
          <w:sz w:val="24"/>
          <w:szCs w:val="24"/>
          <w:lang w:eastAsia="zh-CN"/>
        </w:rPr>
      </w:pPr>
      <w:r>
        <w:rPr>
          <w:rFonts w:hint="eastAsia" w:asciiTheme="minorEastAsia" w:hAnsiTheme="minorEastAsia" w:eastAsiaTheme="minorEastAsia" w:cstheme="minorEastAsia"/>
          <w:b/>
          <w:bCs/>
          <w:spacing w:val="0"/>
          <w:sz w:val="24"/>
          <w:szCs w:val="24"/>
          <w:lang w:eastAsia="zh-CN"/>
        </w:rPr>
        <w:t>（4）</w:t>
      </w:r>
      <w:r>
        <w:rPr>
          <w:rFonts w:hint="eastAsia" w:asciiTheme="minorEastAsia" w:hAnsiTheme="minorEastAsia" w:eastAsiaTheme="minorEastAsia" w:cstheme="minorEastAsia"/>
          <w:b/>
          <w:bCs/>
          <w:spacing w:val="0"/>
          <w:sz w:val="24"/>
          <w:szCs w:val="24"/>
          <w:lang w:val="en-US" w:eastAsia="zh-CN"/>
        </w:rPr>
        <w:t>消控岗位</w:t>
      </w:r>
      <w:r>
        <w:rPr>
          <w:rFonts w:hint="eastAsia" w:asciiTheme="minorEastAsia" w:hAnsiTheme="minorEastAsia" w:eastAsiaTheme="minorEastAsia" w:cstheme="minorEastAsia"/>
          <w:b/>
          <w:bCs/>
          <w:spacing w:val="0"/>
          <w:sz w:val="24"/>
          <w:szCs w:val="24"/>
          <w:lang w:eastAsia="zh-CN"/>
        </w:rPr>
        <w:t>要求:</w:t>
      </w:r>
    </w:p>
    <w:p w14:paraId="1D39BA16">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①熟悉和掌握</w:t>
      </w:r>
      <w:r>
        <w:rPr>
          <w:rFonts w:hint="eastAsia" w:asciiTheme="minorEastAsia" w:hAnsiTheme="minorEastAsia" w:eastAsiaTheme="minorEastAsia" w:cstheme="minorEastAsia"/>
          <w:spacing w:val="0"/>
          <w:sz w:val="24"/>
          <w:szCs w:val="24"/>
          <w:lang w:val="en-US" w:eastAsia="zh-CN"/>
        </w:rPr>
        <w:t>监控室治安监控及消防</w:t>
      </w:r>
      <w:r>
        <w:rPr>
          <w:rFonts w:hint="eastAsia" w:asciiTheme="minorEastAsia" w:hAnsiTheme="minorEastAsia" w:eastAsiaTheme="minorEastAsia" w:cstheme="minorEastAsia"/>
          <w:spacing w:val="0"/>
          <w:sz w:val="24"/>
          <w:szCs w:val="24"/>
          <w:lang w:eastAsia="zh-CN"/>
        </w:rPr>
        <w:t>系统的工作原理和操作规程，熟悉各种按键的功能，熟练操作各种系统功能。</w:t>
      </w:r>
    </w:p>
    <w:p w14:paraId="31DF9D83">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②熟悉掌握《消防控制室火灾事故紧急处理程序》，火灾情况下能够按照程序开展火灾救援工作。</w:t>
      </w:r>
    </w:p>
    <w:p w14:paraId="569F07D4">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③负责对监控设备的每日检查，并定期对各种消防设施进行检查，保证自动消防设施的完好有效。</w:t>
      </w:r>
    </w:p>
    <w:p w14:paraId="7B6FBFB6">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④及时掌握设备故障情况，联系维保人员维修设备。</w:t>
      </w:r>
    </w:p>
    <w:p w14:paraId="7FD95F4E">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⑤</w:t>
      </w:r>
      <w:r>
        <w:rPr>
          <w:rFonts w:hint="eastAsia" w:asciiTheme="minorEastAsia" w:hAnsiTheme="minorEastAsia" w:eastAsiaTheme="minorEastAsia" w:cstheme="minorEastAsia"/>
          <w:spacing w:val="0"/>
          <w:sz w:val="24"/>
          <w:szCs w:val="24"/>
          <w:lang w:val="en-US" w:eastAsia="zh-CN"/>
        </w:rPr>
        <w:t>接收一键报警、</w:t>
      </w:r>
      <w:r>
        <w:rPr>
          <w:rFonts w:hint="eastAsia" w:asciiTheme="minorEastAsia" w:hAnsiTheme="minorEastAsia" w:eastAsiaTheme="minorEastAsia" w:cstheme="minorEastAsia"/>
          <w:spacing w:val="0"/>
          <w:sz w:val="24"/>
          <w:szCs w:val="24"/>
          <w:lang w:eastAsia="zh-CN"/>
        </w:rPr>
        <w:t>协助</w:t>
      </w:r>
      <w:r>
        <w:rPr>
          <w:rFonts w:hint="eastAsia" w:asciiTheme="minorEastAsia" w:hAnsiTheme="minorEastAsia" w:eastAsiaTheme="minorEastAsia" w:cstheme="minorEastAsia"/>
          <w:spacing w:val="0"/>
          <w:sz w:val="24"/>
          <w:szCs w:val="24"/>
          <w:lang w:val="en-US" w:eastAsia="zh-CN"/>
        </w:rPr>
        <w:t>保安</w:t>
      </w:r>
      <w:r>
        <w:rPr>
          <w:rFonts w:hint="eastAsia" w:asciiTheme="minorEastAsia" w:hAnsiTheme="minorEastAsia" w:eastAsiaTheme="minorEastAsia" w:cstheme="minorEastAsia"/>
          <w:spacing w:val="0"/>
          <w:sz w:val="24"/>
          <w:szCs w:val="24"/>
          <w:lang w:eastAsia="zh-CN"/>
        </w:rPr>
        <w:t>处置突发事件、医疗纠纷等。</w:t>
      </w:r>
    </w:p>
    <w:p w14:paraId="5F8071DC">
      <w:pPr>
        <w:keepNext w:val="0"/>
        <w:keepLines w:val="0"/>
        <w:pageBreakBefore w:val="0"/>
        <w:widowControl w:val="0"/>
        <w:kinsoku/>
        <w:wordWrap/>
        <w:overflowPunct w:val="0"/>
        <w:topLinePunct/>
        <w:autoSpaceDE/>
        <w:autoSpaceDN/>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highlight w:val="none"/>
          <w:lang w:eastAsia="zh-CN"/>
        </w:rPr>
        <w:t>⑥</w:t>
      </w:r>
      <w:r>
        <w:rPr>
          <w:rFonts w:hint="eastAsia" w:asciiTheme="minorEastAsia" w:hAnsiTheme="minorEastAsia" w:eastAsiaTheme="minorEastAsia" w:cstheme="minorEastAsia"/>
          <w:spacing w:val="0"/>
          <w:sz w:val="24"/>
          <w:szCs w:val="24"/>
          <w:highlight w:val="none"/>
          <w:lang w:val="en-US" w:eastAsia="zh-CN"/>
        </w:rPr>
        <w:t>持有</w:t>
      </w:r>
      <w:r>
        <w:rPr>
          <w:rFonts w:hint="eastAsia" w:asciiTheme="minorEastAsia" w:hAnsiTheme="minorEastAsia" w:eastAsiaTheme="minorEastAsia" w:cstheme="minorEastAsia"/>
          <w:spacing w:val="0"/>
          <w:sz w:val="24"/>
          <w:szCs w:val="24"/>
          <w:highlight w:val="none"/>
          <w:lang w:eastAsia="zh-CN"/>
        </w:rPr>
        <w:t>中级建(构)筑物消防员（国家职业资格四级）</w:t>
      </w:r>
      <w:r>
        <w:rPr>
          <w:rFonts w:hint="eastAsia" w:asciiTheme="minorEastAsia" w:hAnsiTheme="minorEastAsia" w:eastAsiaTheme="minorEastAsia" w:cstheme="minorEastAsia"/>
          <w:spacing w:val="0"/>
          <w:sz w:val="24"/>
          <w:szCs w:val="24"/>
          <w:highlight w:val="none"/>
        </w:rPr>
        <w:t>或消防设施操作员四级/中级工或以上职业资格证书</w:t>
      </w:r>
      <w:r>
        <w:rPr>
          <w:rFonts w:hint="eastAsia" w:asciiTheme="minorEastAsia" w:hAnsiTheme="minorEastAsia" w:eastAsiaTheme="minorEastAsia" w:cstheme="minorEastAsia"/>
          <w:spacing w:val="0"/>
          <w:sz w:val="24"/>
          <w:szCs w:val="24"/>
          <w:highlight w:val="none"/>
          <w:lang w:val="en-US" w:eastAsia="zh-CN"/>
        </w:rPr>
        <w:t>证书</w:t>
      </w:r>
      <w:r>
        <w:rPr>
          <w:rFonts w:hint="eastAsia" w:asciiTheme="minorEastAsia" w:hAnsiTheme="minorEastAsia" w:eastAsiaTheme="minorEastAsia" w:cstheme="minorEastAsia"/>
          <w:spacing w:val="0"/>
          <w:sz w:val="24"/>
          <w:szCs w:val="24"/>
          <w:lang w:eastAsia="zh-CN"/>
        </w:rPr>
        <w:t>。</w:t>
      </w:r>
    </w:p>
    <w:p w14:paraId="3CB2E93E">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outlineLvl w:val="4"/>
        <w:rPr>
          <w:rFonts w:hint="eastAsia" w:asciiTheme="minorEastAsia" w:hAnsiTheme="minorEastAsia" w:eastAsiaTheme="minorEastAsia" w:cstheme="minorEastAsia"/>
          <w:b/>
          <w:bCs/>
          <w:spacing w:val="0"/>
          <w:sz w:val="24"/>
          <w:szCs w:val="24"/>
          <w:lang w:val="en-US" w:eastAsia="zh-CN"/>
        </w:rPr>
      </w:pPr>
      <w:r>
        <w:rPr>
          <w:rFonts w:hint="eastAsia" w:asciiTheme="minorEastAsia" w:hAnsiTheme="minorEastAsia" w:eastAsiaTheme="minorEastAsia" w:cstheme="minorEastAsia"/>
          <w:b/>
          <w:bCs/>
          <w:spacing w:val="0"/>
          <w:sz w:val="24"/>
          <w:szCs w:val="24"/>
          <w:lang w:val="en-US" w:eastAsia="zh-CN"/>
        </w:rPr>
        <w:t>（四）其他要求</w:t>
      </w:r>
    </w:p>
    <w:p w14:paraId="4016482B">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1.禁烟管理，医院内禁止吸烟。全体</w:t>
      </w:r>
      <w:r>
        <w:rPr>
          <w:rFonts w:hint="eastAsia" w:asciiTheme="minorEastAsia" w:hAnsiTheme="minorEastAsia" w:eastAsiaTheme="minorEastAsia" w:cstheme="minorEastAsia"/>
          <w:spacing w:val="0"/>
          <w:sz w:val="24"/>
          <w:szCs w:val="24"/>
          <w:lang w:val="en-US" w:eastAsia="zh-CN"/>
        </w:rPr>
        <w:t>保安工作</w:t>
      </w:r>
      <w:r>
        <w:rPr>
          <w:rFonts w:hint="eastAsia" w:asciiTheme="minorEastAsia" w:hAnsiTheme="minorEastAsia" w:eastAsiaTheme="minorEastAsia" w:cstheme="minorEastAsia"/>
          <w:spacing w:val="0"/>
          <w:sz w:val="24"/>
          <w:szCs w:val="24"/>
          <w:lang w:eastAsia="zh-CN"/>
        </w:rPr>
        <w:t>人员应均为义务禁烟员，发现吸烟病患或家属应立即予以劝止。劝阻态度需诚恳，不得与患者或家属发生争吵。</w:t>
      </w:r>
    </w:p>
    <w:p w14:paraId="1947CC6A">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3.配合医院完成其他相关服务，如保障医院大型接待、及时清理院内积雪等。</w:t>
      </w:r>
    </w:p>
    <w:p w14:paraId="03DC2975">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eastAsia="zh-CN"/>
        </w:rPr>
        <w:t>4.协助临床物资、家具的搬运工作。</w:t>
      </w:r>
    </w:p>
    <w:p w14:paraId="57D36787">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val="en-US" w:eastAsia="zh-CN"/>
        </w:rPr>
        <w:t>5.</w:t>
      </w:r>
      <w:r>
        <w:rPr>
          <w:rFonts w:hint="eastAsia" w:asciiTheme="minorEastAsia" w:hAnsiTheme="minorEastAsia" w:eastAsiaTheme="minorEastAsia" w:cstheme="minorEastAsia"/>
          <w:spacing w:val="0"/>
          <w:sz w:val="24"/>
          <w:szCs w:val="24"/>
          <w:lang w:eastAsia="zh-CN"/>
        </w:rPr>
        <w:t>院内非机动车的规范管理。</w:t>
      </w:r>
    </w:p>
    <w:p w14:paraId="37F93EA6">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jc w:val="left"/>
        <w:textAlignment w:val="baseline"/>
        <w:rPr>
          <w:rFonts w:hint="eastAsia" w:asciiTheme="minorEastAsia" w:hAnsiTheme="minorEastAsia" w:eastAsiaTheme="minorEastAsia" w:cstheme="minorEastAsia"/>
          <w:spacing w:val="0"/>
          <w:sz w:val="24"/>
          <w:szCs w:val="24"/>
          <w:lang w:eastAsia="zh-CN"/>
        </w:rPr>
      </w:pPr>
      <w:r>
        <w:rPr>
          <w:rFonts w:hint="eastAsia" w:asciiTheme="minorEastAsia" w:hAnsiTheme="minorEastAsia" w:eastAsiaTheme="minorEastAsia" w:cstheme="minorEastAsia"/>
          <w:spacing w:val="0"/>
          <w:sz w:val="24"/>
          <w:szCs w:val="24"/>
          <w:lang w:val="en-US" w:eastAsia="zh-CN"/>
        </w:rPr>
        <w:t>6.</w:t>
      </w:r>
      <w:r>
        <w:rPr>
          <w:rFonts w:hint="eastAsia" w:asciiTheme="minorEastAsia" w:hAnsiTheme="minorEastAsia" w:eastAsiaTheme="minorEastAsia" w:cstheme="minorEastAsia"/>
          <w:spacing w:val="0"/>
          <w:sz w:val="24"/>
          <w:szCs w:val="24"/>
          <w:lang w:eastAsia="zh-CN"/>
        </w:rPr>
        <w:t>夏季防汛、冬季铲雪工作，提供24小时人员支持及通讯设备。</w:t>
      </w:r>
    </w:p>
    <w:p w14:paraId="1EEC040E">
      <w:pPr>
        <w:widowControl/>
        <w:ind w:firstLine="448" w:firstLineChars="200"/>
        <w:jc w:val="left"/>
        <w:rPr>
          <w:rFonts w:hint="eastAsia"/>
          <w:b/>
          <w:bCs/>
          <w:sz w:val="24"/>
        </w:rPr>
      </w:pPr>
      <w:r>
        <w:rPr>
          <w:rFonts w:hint="eastAsia"/>
          <w:b/>
          <w:bCs/>
          <w:sz w:val="24"/>
        </w:rPr>
        <w:t>四、应急服务要求</w:t>
      </w:r>
    </w:p>
    <w:p w14:paraId="59D71CBE">
      <w:pPr>
        <w:widowControl/>
        <w:ind w:firstLine="448" w:firstLineChars="200"/>
        <w:jc w:val="left"/>
        <w:rPr>
          <w:rFonts w:hint="eastAsia"/>
          <w:sz w:val="24"/>
        </w:rPr>
      </w:pPr>
      <w:r>
        <w:rPr>
          <w:rFonts w:hint="eastAsia"/>
          <w:sz w:val="24"/>
        </w:rPr>
        <w:t>当出现不可预知紧急情况时（例如电梯故障、停水停电、降雨降雪等极端天气、患者纠纷等群体事件、自然灾害等），为保证保安及安检服务正常运转，按照医院应急预案相关要求协调工作，包括但不限于临时增配人员、临时调集设备、现有人员岗位职责临时增加、与相关政府部门协调配合等。定期进行应急预案培训考核及现场演示，根据医院现场需求不断优化调整。</w:t>
      </w:r>
    </w:p>
    <w:p w14:paraId="3CABC284">
      <w:pPr>
        <w:widowControl/>
        <w:ind w:firstLine="448" w:firstLineChars="200"/>
        <w:jc w:val="left"/>
        <w:rPr>
          <w:rFonts w:hint="eastAsia"/>
          <w:b/>
          <w:bCs/>
          <w:sz w:val="24"/>
        </w:rPr>
      </w:pPr>
      <w:r>
        <w:rPr>
          <w:rFonts w:hint="eastAsia"/>
          <w:b/>
          <w:bCs/>
          <w:sz w:val="24"/>
        </w:rPr>
        <w:t>五、人员保密要求</w:t>
      </w:r>
    </w:p>
    <w:p w14:paraId="68F00C79">
      <w:pPr>
        <w:widowControl/>
        <w:ind w:firstLine="448" w:firstLineChars="200"/>
        <w:jc w:val="left"/>
        <w:rPr>
          <w:rFonts w:hint="eastAsia"/>
          <w:sz w:val="24"/>
        </w:rPr>
      </w:pPr>
      <w:r>
        <w:rPr>
          <w:rFonts w:hint="eastAsia"/>
          <w:sz w:val="24"/>
        </w:rPr>
        <w:t>保证保安及安检服务过程中对于有可能获取的保密信息，遵照已制定的保密制度、服务人员保密协议等，不得将信息外传，在重点岗位设置双人服务、一旦出现保密信息泄密的问题，要遵照信息泄露应急预案要求采取必要措施，事后反思问题，制定整改措施，防止泄密事件再发生，并结合相关惩罚办法进行处置。</w:t>
      </w:r>
    </w:p>
    <w:p w14:paraId="5C7C2530">
      <w:pPr>
        <w:widowControl/>
        <w:ind w:firstLine="448" w:firstLineChars="200"/>
        <w:jc w:val="left"/>
        <w:rPr>
          <w:rFonts w:hint="eastAsia"/>
          <w:b/>
          <w:bCs/>
          <w:sz w:val="24"/>
        </w:rPr>
      </w:pPr>
      <w:r>
        <w:rPr>
          <w:rFonts w:hint="eastAsia"/>
          <w:b/>
          <w:bCs/>
          <w:sz w:val="24"/>
        </w:rPr>
        <w:t>六、人员稳定性要求</w:t>
      </w:r>
    </w:p>
    <w:p w14:paraId="4D083608">
      <w:pPr>
        <w:widowControl/>
        <w:ind w:firstLine="448" w:firstLineChars="200"/>
        <w:jc w:val="left"/>
        <w:rPr>
          <w:rFonts w:hint="eastAsia"/>
          <w:sz w:val="24"/>
        </w:rPr>
      </w:pPr>
      <w:r>
        <w:rPr>
          <w:rFonts w:hint="eastAsia"/>
          <w:sz w:val="24"/>
        </w:rPr>
        <w:t>在整个服务期内，人员更换率不得超过30%，更换人员不得低于采购需求，且应经采购人同意。</w:t>
      </w:r>
    </w:p>
    <w:p w14:paraId="378C4371">
      <w:pPr>
        <w:widowControl/>
        <w:ind w:firstLine="448" w:firstLineChars="200"/>
        <w:jc w:val="left"/>
        <w:rPr>
          <w:rFonts w:hint="eastAsia"/>
          <w:b/>
          <w:bCs/>
          <w:sz w:val="24"/>
        </w:rPr>
      </w:pPr>
      <w:r>
        <w:rPr>
          <w:rFonts w:hint="eastAsia"/>
          <w:b/>
          <w:bCs/>
          <w:sz w:val="24"/>
        </w:rPr>
        <w:t>七、进驻和接管要求</w:t>
      </w:r>
    </w:p>
    <w:p w14:paraId="2D3A1FD2">
      <w:pPr>
        <w:widowControl/>
        <w:ind w:firstLine="448" w:firstLineChars="200"/>
        <w:jc w:val="left"/>
        <w:rPr>
          <w:rFonts w:hint="eastAsia"/>
          <w:sz w:val="24"/>
        </w:rPr>
      </w:pPr>
      <w:r>
        <w:rPr>
          <w:rFonts w:hint="eastAsia"/>
          <w:sz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14:paraId="2DE5D9B6">
      <w:pPr>
        <w:widowControl/>
        <w:ind w:firstLine="448" w:firstLineChars="200"/>
        <w:jc w:val="left"/>
        <w:rPr>
          <w:rFonts w:hint="eastAsia"/>
          <w:b/>
          <w:bCs/>
          <w:sz w:val="24"/>
        </w:rPr>
      </w:pPr>
      <w:r>
        <w:rPr>
          <w:rFonts w:hint="eastAsia"/>
          <w:b/>
          <w:bCs/>
          <w:sz w:val="24"/>
        </w:rPr>
        <w:t>八、费用分割</w:t>
      </w:r>
    </w:p>
    <w:p w14:paraId="3E859A07">
      <w:pPr>
        <w:widowControl/>
        <w:ind w:firstLine="448" w:firstLineChars="200"/>
        <w:jc w:val="left"/>
        <w:rPr>
          <w:rFonts w:hint="eastAsia"/>
          <w:sz w:val="24"/>
        </w:rPr>
      </w:pPr>
      <w:r>
        <w:rPr>
          <w:rFonts w:hint="eastAsia"/>
          <w:sz w:val="24"/>
        </w:rPr>
        <w:t>1.日常工作中所用到的服装、安保执勤所需工具耗材等均由中标供应商提供。水电费用由采购人负责。</w:t>
      </w:r>
    </w:p>
    <w:p w14:paraId="439DDA45">
      <w:pPr>
        <w:widowControl/>
        <w:ind w:firstLine="448" w:firstLineChars="200"/>
        <w:jc w:val="left"/>
        <w:rPr>
          <w:rFonts w:hint="eastAsia"/>
          <w:sz w:val="24"/>
        </w:rPr>
      </w:pPr>
      <w:r>
        <w:rPr>
          <w:rFonts w:hint="eastAsia"/>
          <w:sz w:val="24"/>
        </w:rPr>
        <w:t>2.采购人不提供人员免费食宿。</w:t>
      </w:r>
    </w:p>
    <w:p w14:paraId="58E8AE25">
      <w:pPr>
        <w:widowControl/>
        <w:ind w:firstLine="448" w:firstLineChars="200"/>
        <w:jc w:val="left"/>
        <w:rPr>
          <w:rFonts w:hint="eastAsia"/>
          <w:sz w:val="24"/>
        </w:rPr>
      </w:pPr>
      <w:r>
        <w:rPr>
          <w:rFonts w:hint="eastAsia"/>
          <w:sz w:val="24"/>
        </w:rPr>
        <w:t>3.采购人免费提供办公室2间。</w:t>
      </w:r>
    </w:p>
    <w:p w14:paraId="2D9B6AB4">
      <w:pPr>
        <w:widowControl/>
        <w:ind w:firstLine="448" w:firstLineChars="200"/>
        <w:jc w:val="left"/>
        <w:rPr>
          <w:rFonts w:hint="eastAsia"/>
          <w:sz w:val="24"/>
        </w:rPr>
      </w:pPr>
      <w:r>
        <w:rPr>
          <w:rFonts w:hint="eastAsia"/>
          <w:sz w:val="24"/>
          <w:lang w:val="en-US" w:eastAsia="zh-CN"/>
        </w:rPr>
        <w:t>4</w:t>
      </w:r>
      <w:r>
        <w:rPr>
          <w:rFonts w:hint="eastAsia"/>
          <w:sz w:val="24"/>
        </w:rPr>
        <w:t>.中标供应商应投入以下设备工具为本项目专用，所有权不归采购人（中标供应商自行配置和测算，采购人不再支付规定外的任何费用），投入设备参数参考如下，优先采购节能产品、环境标志产品。</w:t>
      </w:r>
    </w:p>
    <w:tbl>
      <w:tblPr>
        <w:tblStyle w:val="56"/>
        <w:tblW w:w="5443" w:type="pct"/>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25"/>
        <w:gridCol w:w="603"/>
        <w:gridCol w:w="1260"/>
        <w:gridCol w:w="670"/>
        <w:gridCol w:w="5997"/>
      </w:tblGrid>
      <w:tr w14:paraId="3F2DC2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80" w:hRule="atLeast"/>
          <w:jc w:val="center"/>
        </w:trPr>
        <w:tc>
          <w:tcPr>
            <w:tcW w:w="290" w:type="pct"/>
            <w:noWrap w:val="0"/>
            <w:vAlign w:val="center"/>
          </w:tcPr>
          <w:p w14:paraId="3386AD8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right="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序号</w:t>
            </w:r>
          </w:p>
        </w:tc>
        <w:tc>
          <w:tcPr>
            <w:tcW w:w="1028" w:type="pct"/>
            <w:gridSpan w:val="2"/>
            <w:noWrap w:val="0"/>
            <w:vAlign w:val="center"/>
          </w:tcPr>
          <w:p w14:paraId="721F05C8">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right="0"/>
              <w:jc w:val="center"/>
              <w:textAlignment w:val="baseline"/>
              <w:rPr>
                <w:rFonts w:hint="eastAsia" w:asciiTheme="minorEastAsia" w:hAnsiTheme="minorEastAsia" w:eastAsiaTheme="minorEastAsia" w:cstheme="minorEastAsia"/>
                <w:spacing w:val="0"/>
                <w:kern w:val="2"/>
                <w:position w:val="0"/>
                <w:sz w:val="24"/>
                <w:szCs w:val="24"/>
                <w:highlight w:val="none"/>
              </w:rPr>
            </w:pPr>
            <w:r>
              <w:rPr>
                <w:rFonts w:hint="eastAsia" w:asciiTheme="minorEastAsia" w:hAnsiTheme="minorEastAsia" w:eastAsiaTheme="minorEastAsia" w:cstheme="minorEastAsia"/>
                <w:spacing w:val="0"/>
                <w:kern w:val="2"/>
                <w:position w:val="0"/>
                <w:sz w:val="24"/>
                <w:szCs w:val="24"/>
                <w:highlight w:val="none"/>
              </w:rPr>
              <w:t>设备名称</w:t>
            </w:r>
          </w:p>
        </w:tc>
        <w:tc>
          <w:tcPr>
            <w:tcW w:w="370" w:type="pct"/>
            <w:noWrap w:val="0"/>
            <w:vAlign w:val="center"/>
          </w:tcPr>
          <w:p w14:paraId="7E151973">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right="0"/>
              <w:jc w:val="center"/>
              <w:textAlignment w:val="baseline"/>
              <w:rPr>
                <w:rFonts w:hint="eastAsia" w:asciiTheme="minorEastAsia" w:hAnsiTheme="minorEastAsia" w:eastAsiaTheme="minorEastAsia" w:cstheme="minorEastAsia"/>
                <w:spacing w:val="0"/>
                <w:kern w:val="2"/>
                <w:position w:val="0"/>
                <w:sz w:val="24"/>
                <w:szCs w:val="24"/>
                <w:highlight w:val="none"/>
              </w:rPr>
            </w:pPr>
            <w:r>
              <w:rPr>
                <w:rFonts w:hint="eastAsia" w:asciiTheme="minorEastAsia" w:hAnsiTheme="minorEastAsia" w:eastAsiaTheme="minorEastAsia" w:cstheme="minorEastAsia"/>
                <w:spacing w:val="0"/>
                <w:kern w:val="2"/>
                <w:position w:val="0"/>
                <w:sz w:val="24"/>
                <w:szCs w:val="24"/>
                <w:highlight w:val="none"/>
              </w:rPr>
              <w:t>数量</w:t>
            </w:r>
          </w:p>
          <w:p w14:paraId="2F762EBD">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right="0"/>
              <w:jc w:val="center"/>
              <w:textAlignment w:val="baseline"/>
              <w:rPr>
                <w:rFonts w:hint="eastAsia" w:asciiTheme="minorEastAsia" w:hAnsiTheme="minorEastAsia" w:eastAsiaTheme="minorEastAsia" w:cstheme="minorEastAsia"/>
                <w:spacing w:val="0"/>
                <w:kern w:val="2"/>
                <w:position w:val="0"/>
                <w:sz w:val="24"/>
                <w:szCs w:val="24"/>
                <w:highlight w:val="none"/>
              </w:rPr>
            </w:pPr>
            <w:r>
              <w:rPr>
                <w:rFonts w:hint="eastAsia" w:asciiTheme="minorEastAsia" w:hAnsiTheme="minorEastAsia" w:eastAsiaTheme="minorEastAsia" w:cstheme="minorEastAsia"/>
                <w:spacing w:val="0"/>
                <w:kern w:val="2"/>
                <w:position w:val="0"/>
                <w:sz w:val="24"/>
                <w:szCs w:val="24"/>
                <w:highlight w:val="none"/>
                <w:lang w:eastAsia="zh-CN"/>
              </w:rPr>
              <w:t>（</w:t>
            </w:r>
            <w:r>
              <w:rPr>
                <w:rFonts w:hint="eastAsia" w:asciiTheme="minorEastAsia" w:hAnsiTheme="minorEastAsia" w:eastAsiaTheme="minorEastAsia" w:cstheme="minorEastAsia"/>
                <w:spacing w:val="0"/>
                <w:kern w:val="2"/>
                <w:position w:val="0"/>
                <w:sz w:val="24"/>
                <w:szCs w:val="24"/>
                <w:highlight w:val="none"/>
                <w:lang w:val="en-US" w:eastAsia="zh-CN"/>
              </w:rPr>
              <w:t>个</w:t>
            </w:r>
            <w:r>
              <w:rPr>
                <w:rFonts w:hint="eastAsia" w:asciiTheme="minorEastAsia" w:hAnsiTheme="minorEastAsia" w:eastAsiaTheme="minorEastAsia" w:cstheme="minorEastAsia"/>
                <w:spacing w:val="0"/>
                <w:kern w:val="2"/>
                <w:position w:val="0"/>
                <w:sz w:val="24"/>
                <w:szCs w:val="24"/>
                <w:highlight w:val="none"/>
                <w:lang w:eastAsia="zh-CN"/>
              </w:rPr>
              <w:t>）</w:t>
            </w:r>
          </w:p>
        </w:tc>
        <w:tc>
          <w:tcPr>
            <w:tcW w:w="3310" w:type="pct"/>
            <w:noWrap w:val="0"/>
            <w:vAlign w:val="center"/>
          </w:tcPr>
          <w:p w14:paraId="55C65F4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right="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简要参数（参考）</w:t>
            </w:r>
          </w:p>
        </w:tc>
      </w:tr>
      <w:tr w14:paraId="5A95AB9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jc w:val="center"/>
        </w:trPr>
        <w:tc>
          <w:tcPr>
            <w:tcW w:w="290" w:type="pct"/>
            <w:vMerge w:val="restart"/>
            <w:noWrap w:val="0"/>
            <w:vAlign w:val="center"/>
          </w:tcPr>
          <w:p w14:paraId="3774703D">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b w:val="0"/>
                <w:bCs w:val="0"/>
                <w:spacing w:val="0"/>
                <w:kern w:val="2"/>
                <w:position w:val="0"/>
                <w:sz w:val="24"/>
                <w:szCs w:val="24"/>
                <w:lang w:val="en-US" w:eastAsia="zh-CN"/>
              </w:rPr>
            </w:pPr>
            <w:r>
              <w:rPr>
                <w:rFonts w:hint="eastAsia" w:asciiTheme="minorEastAsia" w:hAnsiTheme="minorEastAsia" w:eastAsiaTheme="minorEastAsia" w:cstheme="minorEastAsia"/>
                <w:b w:val="0"/>
                <w:bCs w:val="0"/>
                <w:spacing w:val="0"/>
                <w:kern w:val="2"/>
                <w:position w:val="0"/>
                <w:sz w:val="24"/>
                <w:szCs w:val="24"/>
                <w:lang w:val="en-US" w:eastAsia="zh-CN"/>
              </w:rPr>
              <w:t>1</w:t>
            </w:r>
          </w:p>
        </w:tc>
        <w:tc>
          <w:tcPr>
            <w:tcW w:w="333" w:type="pct"/>
            <w:vMerge w:val="restart"/>
            <w:noWrap w:val="0"/>
            <w:vAlign w:val="center"/>
          </w:tcPr>
          <w:p w14:paraId="4AD3749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安检</w:t>
            </w:r>
          </w:p>
          <w:p w14:paraId="1D8283DF">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设备</w:t>
            </w:r>
          </w:p>
        </w:tc>
        <w:tc>
          <w:tcPr>
            <w:tcW w:w="695" w:type="pct"/>
            <w:noWrap w:val="0"/>
            <w:vAlign w:val="center"/>
          </w:tcPr>
          <w:p w14:paraId="603969C2">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both"/>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双视角双能安检机</w:t>
            </w:r>
          </w:p>
        </w:tc>
        <w:tc>
          <w:tcPr>
            <w:tcW w:w="370" w:type="pct"/>
            <w:noWrap w:val="0"/>
            <w:vAlign w:val="center"/>
          </w:tcPr>
          <w:p w14:paraId="4790FA5D">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w:t>
            </w:r>
          </w:p>
        </w:tc>
        <w:tc>
          <w:tcPr>
            <w:tcW w:w="3310" w:type="pct"/>
            <w:noWrap w:val="0"/>
            <w:vAlign w:val="center"/>
          </w:tcPr>
          <w:p w14:paraId="34AE489D">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1、智能识别技术，可以有效识别被检物的性质并赋予不同的颜色；</w:t>
            </w:r>
          </w:p>
          <w:p w14:paraId="60DF7E84">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2、低辐射剂量，辐射泄露剂量率达到天然环境本底水平，远低于国标要求，传送带可变速，可根据场景实现一键速度切换；</w:t>
            </w:r>
          </w:p>
          <w:p w14:paraId="70B63B7D">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3、支持单个显示器上下展示过包画面，支持主视角显示违禁品识别功能；</w:t>
            </w:r>
          </w:p>
          <w:p w14:paraId="523E2FED">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4、支持接入上级安检联网管理平台，实现数据上传管理；</w:t>
            </w:r>
          </w:p>
          <w:p w14:paraId="379BAA3F">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5、支持安检机图片、报警信息本地存储、查看、调用；</w:t>
            </w:r>
          </w:p>
          <w:p w14:paraId="1F81FF43">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6、可将X射线过包图像同旅客视频信息有机结合，实现人包追溯；</w:t>
            </w:r>
          </w:p>
          <w:p w14:paraId="74573E20">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7、快速登录提供指纹登录功能，规避繁琐的密码输入。</w:t>
            </w:r>
          </w:p>
        </w:tc>
      </w:tr>
      <w:tr w14:paraId="15E3E8C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jc w:val="center"/>
        </w:trPr>
        <w:tc>
          <w:tcPr>
            <w:tcW w:w="290" w:type="pct"/>
            <w:vMerge w:val="continue"/>
            <w:noWrap w:val="0"/>
            <w:vAlign w:val="center"/>
          </w:tcPr>
          <w:p w14:paraId="247782D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b w:val="0"/>
                <w:bCs w:val="0"/>
                <w:spacing w:val="0"/>
                <w:kern w:val="2"/>
                <w:position w:val="0"/>
                <w:sz w:val="24"/>
                <w:szCs w:val="24"/>
                <w:lang w:val="en-US" w:eastAsia="zh-CN"/>
              </w:rPr>
            </w:pPr>
          </w:p>
        </w:tc>
        <w:tc>
          <w:tcPr>
            <w:tcW w:w="333" w:type="pct"/>
            <w:vMerge w:val="continue"/>
            <w:noWrap w:val="0"/>
            <w:vAlign w:val="center"/>
          </w:tcPr>
          <w:p w14:paraId="3298024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p>
        </w:tc>
        <w:tc>
          <w:tcPr>
            <w:tcW w:w="695" w:type="pct"/>
            <w:noWrap w:val="0"/>
            <w:vAlign w:val="center"/>
          </w:tcPr>
          <w:p w14:paraId="579E8C0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both"/>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热成像人体测温安检门</w:t>
            </w:r>
          </w:p>
        </w:tc>
        <w:tc>
          <w:tcPr>
            <w:tcW w:w="370" w:type="pct"/>
            <w:noWrap w:val="0"/>
            <w:vAlign w:val="center"/>
          </w:tcPr>
          <w:p w14:paraId="25C96858">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4</w:t>
            </w:r>
          </w:p>
        </w:tc>
        <w:tc>
          <w:tcPr>
            <w:tcW w:w="3310" w:type="pct"/>
            <w:noWrap w:val="0"/>
            <w:vAlign w:val="center"/>
          </w:tcPr>
          <w:p w14:paraId="566F8609">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1、人体测温：支持人体非接触式测温，可设置安全温度阈值设置，超过该阈值时可与安检门联动进行声光报警；</w:t>
            </w:r>
          </w:p>
          <w:p w14:paraId="20E3113E">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2、测温精度：±0.5℃，搭配黑体精度可达±0.3℃；</w:t>
            </w:r>
          </w:p>
          <w:p w14:paraId="096FBEF4">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3、金属探测精度：最高灵敏度在门的正中间可以检测到1个回型针大小的金属；不会漏报和串报；可排除皮带扣、皮鞋、文胸等物品的影响；可检测到30克以上的铜、铝、锌等金属或者管制刀具和枪支。</w:t>
            </w:r>
          </w:p>
          <w:p w14:paraId="3DDEB12B">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4、人员携带可疑物品的，能直观的通过一侧液晶屏显示违禁物品所在人体区域。</w:t>
            </w:r>
          </w:p>
          <w:p w14:paraId="0FAD13FA">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5、双侧对射红外可以准确检测到通过人数和报警人数</w:t>
            </w:r>
          </w:p>
          <w:p w14:paraId="284F49E6">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6、可以单机联网，通过web端进行参数配置；也可以搭配平台进行客流数据、报警数据的汇聚应用；</w:t>
            </w:r>
          </w:p>
          <w:p w14:paraId="2B1ABB60">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7、安检门配备至少两个不低于200万像素的摄像头，具有人脸识别功能，能够识别录入的人脸数据并及时报警。</w:t>
            </w:r>
          </w:p>
        </w:tc>
      </w:tr>
      <w:tr w14:paraId="323B00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429" w:hRule="atLeast"/>
          <w:jc w:val="center"/>
        </w:trPr>
        <w:tc>
          <w:tcPr>
            <w:tcW w:w="290" w:type="pct"/>
            <w:vMerge w:val="continue"/>
            <w:noWrap w:val="0"/>
            <w:vAlign w:val="center"/>
          </w:tcPr>
          <w:p w14:paraId="77AE134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b w:val="0"/>
                <w:bCs w:val="0"/>
                <w:spacing w:val="0"/>
                <w:kern w:val="2"/>
                <w:position w:val="0"/>
                <w:sz w:val="24"/>
                <w:szCs w:val="24"/>
                <w:lang w:val="en-US" w:eastAsia="zh-CN"/>
              </w:rPr>
            </w:pPr>
          </w:p>
        </w:tc>
        <w:tc>
          <w:tcPr>
            <w:tcW w:w="333" w:type="pct"/>
            <w:vMerge w:val="continue"/>
            <w:noWrap w:val="0"/>
            <w:vAlign w:val="center"/>
          </w:tcPr>
          <w:p w14:paraId="56156D2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p>
        </w:tc>
        <w:tc>
          <w:tcPr>
            <w:tcW w:w="695" w:type="pct"/>
            <w:noWrap w:val="0"/>
            <w:vAlign w:val="center"/>
          </w:tcPr>
          <w:p w14:paraId="3D1AB475">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both"/>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液体监测仪</w:t>
            </w:r>
          </w:p>
        </w:tc>
        <w:tc>
          <w:tcPr>
            <w:tcW w:w="370" w:type="pct"/>
            <w:noWrap w:val="0"/>
            <w:vAlign w:val="center"/>
          </w:tcPr>
          <w:p w14:paraId="11DE54D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w:t>
            </w:r>
          </w:p>
        </w:tc>
        <w:tc>
          <w:tcPr>
            <w:tcW w:w="3310" w:type="pct"/>
            <w:noWrap w:val="0"/>
            <w:vAlign w:val="center"/>
          </w:tcPr>
          <w:p w14:paraId="035D4381">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1、液体检测时间小于2秒左右。</w:t>
            </w:r>
          </w:p>
          <w:p w14:paraId="4163433A">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2、要求检测种类多，易燃易爆危险品如汽油、酒精等，液体炸药、易腐蚀溶液如双氧水、各种强酸强碱等，一些对人流公众场合有毒有害液体如诸多有机溶剂等40多种危险液体。</w:t>
            </w:r>
          </w:p>
          <w:p w14:paraId="5B9A4EB0">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3、操作简单，全自动操作，不需要手动复位和人工判读，在报警后能自动复位，继续进行下一次的检测，探测时间短，效率高。</w:t>
            </w:r>
          </w:p>
          <w:p w14:paraId="5BDA822C">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4、采用绿色环保设计，采用超宽带脉冲微波反射法及热导法，不含辐射，对人体、被检物品无害，检测方法环保、安全。</w:t>
            </w:r>
          </w:p>
          <w:p w14:paraId="3237CC84">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5、检测结果通过指示灯报警、声音报警两种模式，同时液晶显示结果，直观便于区别。</w:t>
            </w:r>
          </w:p>
        </w:tc>
      </w:tr>
      <w:tr w14:paraId="5D0B55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44" w:hRule="atLeast"/>
          <w:jc w:val="center"/>
        </w:trPr>
        <w:tc>
          <w:tcPr>
            <w:tcW w:w="290" w:type="pct"/>
            <w:vMerge w:val="continue"/>
            <w:noWrap w:val="0"/>
            <w:vAlign w:val="center"/>
          </w:tcPr>
          <w:p w14:paraId="1B7BDF53">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b w:val="0"/>
                <w:bCs w:val="0"/>
                <w:spacing w:val="0"/>
                <w:kern w:val="2"/>
                <w:position w:val="0"/>
                <w:sz w:val="24"/>
                <w:szCs w:val="24"/>
                <w:lang w:val="en-US" w:eastAsia="zh-CN"/>
              </w:rPr>
            </w:pPr>
          </w:p>
        </w:tc>
        <w:tc>
          <w:tcPr>
            <w:tcW w:w="333" w:type="pct"/>
            <w:vMerge w:val="continue"/>
            <w:noWrap w:val="0"/>
            <w:vAlign w:val="center"/>
          </w:tcPr>
          <w:p w14:paraId="3BCA1A6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p>
        </w:tc>
        <w:tc>
          <w:tcPr>
            <w:tcW w:w="695" w:type="pct"/>
            <w:noWrap w:val="0"/>
            <w:vAlign w:val="center"/>
          </w:tcPr>
          <w:p w14:paraId="09D8720B">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both"/>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手持金属探测器</w:t>
            </w:r>
          </w:p>
        </w:tc>
        <w:tc>
          <w:tcPr>
            <w:tcW w:w="370" w:type="pct"/>
            <w:noWrap w:val="0"/>
            <w:vAlign w:val="center"/>
          </w:tcPr>
          <w:p w14:paraId="6A7E2E0A">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w:t>
            </w:r>
          </w:p>
        </w:tc>
        <w:tc>
          <w:tcPr>
            <w:tcW w:w="3310" w:type="pct"/>
            <w:noWrap w:val="0"/>
            <w:vAlign w:val="center"/>
          </w:tcPr>
          <w:p w14:paraId="7A690C7A">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en-US"/>
              </w:rPr>
              <w:t>1、</w:t>
            </w:r>
            <w:r>
              <w:rPr>
                <w:rFonts w:hint="eastAsia" w:asciiTheme="minorEastAsia" w:hAnsiTheme="minorEastAsia" w:eastAsiaTheme="minorEastAsia" w:cstheme="minorEastAsia"/>
                <w:spacing w:val="0"/>
                <w:kern w:val="2"/>
                <w:position w:val="0"/>
                <w:sz w:val="24"/>
                <w:szCs w:val="24"/>
                <w:lang w:val="en-US" w:eastAsia="zh-CN"/>
              </w:rPr>
              <w:t>坚固耐用，二米高度自由落摔无损伤。</w:t>
            </w:r>
          </w:p>
          <w:p w14:paraId="2408112D">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2、重量轻、检测探头面积大，探测速度快。</w:t>
            </w:r>
          </w:p>
          <w:p w14:paraId="73CD92D7">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3、两种报警模式可选：LED声光报警或振动报警。</w:t>
            </w:r>
          </w:p>
        </w:tc>
      </w:tr>
      <w:tr w14:paraId="299019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jc w:val="center"/>
        </w:trPr>
        <w:tc>
          <w:tcPr>
            <w:tcW w:w="290" w:type="pct"/>
            <w:vMerge w:val="continue"/>
            <w:noWrap w:val="0"/>
            <w:vAlign w:val="center"/>
          </w:tcPr>
          <w:p w14:paraId="35175D9B">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b w:val="0"/>
                <w:bCs w:val="0"/>
                <w:spacing w:val="0"/>
                <w:kern w:val="2"/>
                <w:position w:val="0"/>
                <w:sz w:val="24"/>
                <w:szCs w:val="24"/>
                <w:lang w:val="en-US" w:eastAsia="zh-CN"/>
              </w:rPr>
            </w:pPr>
          </w:p>
        </w:tc>
        <w:tc>
          <w:tcPr>
            <w:tcW w:w="333" w:type="pct"/>
            <w:vMerge w:val="continue"/>
            <w:noWrap w:val="0"/>
            <w:vAlign w:val="center"/>
          </w:tcPr>
          <w:p w14:paraId="05B81DED">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p>
        </w:tc>
        <w:tc>
          <w:tcPr>
            <w:tcW w:w="695" w:type="pct"/>
            <w:noWrap w:val="0"/>
            <w:vAlign w:val="center"/>
          </w:tcPr>
          <w:p w14:paraId="2C8C806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both"/>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其他条件</w:t>
            </w:r>
          </w:p>
        </w:tc>
        <w:tc>
          <w:tcPr>
            <w:tcW w:w="370" w:type="pct"/>
            <w:noWrap w:val="0"/>
            <w:vAlign w:val="center"/>
          </w:tcPr>
          <w:p w14:paraId="00829A25">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w:t>
            </w:r>
          </w:p>
        </w:tc>
        <w:tc>
          <w:tcPr>
            <w:tcW w:w="3310" w:type="pct"/>
            <w:noWrap w:val="0"/>
            <w:vAlign w:val="center"/>
          </w:tcPr>
          <w:p w14:paraId="6824FD0A">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1、储存不小于1000000次检测；通道尺寸500*300mm；</w:t>
            </w:r>
          </w:p>
          <w:p w14:paraId="2987BBFE">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2、泄露剂量：小于1μSv/h（国标），距离设备外壳100mm</w:t>
            </w:r>
          </w:p>
          <w:p w14:paraId="55E6260B">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3、配备显示屏每个点位2个共计4个</w:t>
            </w:r>
          </w:p>
          <w:p w14:paraId="6CCDE4C9">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4、X射线发生器：120kV1.0mA（可调）</w:t>
            </w:r>
          </w:p>
          <w:p w14:paraId="1598C80E">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5、X射线冷却/工作周期：油冷/连续</w:t>
            </w:r>
          </w:p>
          <w:p w14:paraId="247F3CE0">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6、胶卷安全：符合ASA/ISO1600标准胶卷安全</w:t>
            </w:r>
          </w:p>
          <w:p w14:paraId="16B4D9C0">
            <w:pPr>
              <w:pStyle w:val="55"/>
              <w:keepNext w:val="0"/>
              <w:keepLines w:val="0"/>
              <w:pageBreakBefore w:val="0"/>
              <w:widowControl/>
              <w:kinsoku w:val="0"/>
              <w:wordWrap/>
              <w:overflowPunct/>
              <w:topLinePunct w:val="0"/>
              <w:autoSpaceDE w:val="0"/>
              <w:autoSpaceDN w:val="0"/>
              <w:bidi w:val="0"/>
              <w:adjustRightInd w:val="0"/>
              <w:snapToGrid w:val="0"/>
              <w:spacing w:line="40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7、中标单位执行维护保养。</w:t>
            </w:r>
          </w:p>
        </w:tc>
      </w:tr>
      <w:tr w14:paraId="6A6EA5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jc w:val="center"/>
        </w:trPr>
        <w:tc>
          <w:tcPr>
            <w:tcW w:w="290" w:type="pct"/>
            <w:noWrap w:val="0"/>
            <w:vAlign w:val="center"/>
          </w:tcPr>
          <w:p w14:paraId="5F65DD4A">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w:t>
            </w:r>
          </w:p>
        </w:tc>
        <w:tc>
          <w:tcPr>
            <w:tcW w:w="1028" w:type="pct"/>
            <w:gridSpan w:val="2"/>
            <w:noWrap w:val="0"/>
            <w:vAlign w:val="center"/>
          </w:tcPr>
          <w:p w14:paraId="7D0871EA">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en-US" w:bidi="ar-SA"/>
              </w:rPr>
            </w:pPr>
            <w:r>
              <w:rPr>
                <w:rFonts w:hint="eastAsia" w:asciiTheme="minorEastAsia" w:hAnsiTheme="minorEastAsia" w:eastAsiaTheme="minorEastAsia" w:cstheme="minorEastAsia"/>
                <w:spacing w:val="0"/>
                <w:kern w:val="2"/>
                <w:position w:val="0"/>
                <w:sz w:val="24"/>
                <w:szCs w:val="24"/>
                <w:lang w:val="en-US" w:eastAsia="zh-CN"/>
              </w:rPr>
              <w:t>危</w:t>
            </w:r>
            <w:r>
              <w:rPr>
                <w:rFonts w:hint="eastAsia" w:asciiTheme="minorEastAsia" w:hAnsiTheme="minorEastAsia" w:eastAsiaTheme="minorEastAsia" w:cstheme="minorEastAsia"/>
                <w:spacing w:val="0"/>
                <w:kern w:val="2"/>
                <w:position w:val="0"/>
                <w:sz w:val="24"/>
                <w:szCs w:val="24"/>
              </w:rPr>
              <w:t>废电动收运车</w:t>
            </w:r>
          </w:p>
        </w:tc>
        <w:tc>
          <w:tcPr>
            <w:tcW w:w="370" w:type="pct"/>
            <w:noWrap w:val="0"/>
            <w:vAlign w:val="center"/>
          </w:tcPr>
          <w:p w14:paraId="5BC2452B">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zh-CN" w:bidi="ar-SA"/>
              </w:rPr>
            </w:pPr>
            <w:r>
              <w:rPr>
                <w:rFonts w:hint="eastAsia" w:asciiTheme="minorEastAsia" w:hAnsiTheme="minorEastAsia" w:eastAsiaTheme="minorEastAsia" w:cstheme="minorEastAsia"/>
                <w:spacing w:val="0"/>
                <w:kern w:val="2"/>
                <w:position w:val="0"/>
                <w:sz w:val="24"/>
                <w:szCs w:val="24"/>
                <w:lang w:val="en-US" w:eastAsia="zh-CN"/>
              </w:rPr>
              <w:t>1</w:t>
            </w:r>
          </w:p>
        </w:tc>
        <w:tc>
          <w:tcPr>
            <w:tcW w:w="3310" w:type="pct"/>
            <w:noWrap w:val="0"/>
            <w:vAlign w:val="center"/>
          </w:tcPr>
          <w:p w14:paraId="7079337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en-US" w:bidi="ar-SA"/>
              </w:rPr>
            </w:pPr>
            <w:r>
              <w:rPr>
                <w:rFonts w:hint="eastAsia" w:asciiTheme="minorEastAsia" w:hAnsiTheme="minorEastAsia" w:eastAsiaTheme="minorEastAsia" w:cstheme="minorEastAsia"/>
                <w:spacing w:val="0"/>
                <w:kern w:val="2"/>
                <w:position w:val="0"/>
                <w:sz w:val="24"/>
                <w:szCs w:val="24"/>
              </w:rPr>
              <w:t>----------</w:t>
            </w:r>
          </w:p>
        </w:tc>
      </w:tr>
      <w:tr w14:paraId="504BF8C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22A54A23">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w:t>
            </w:r>
          </w:p>
        </w:tc>
        <w:tc>
          <w:tcPr>
            <w:tcW w:w="1028" w:type="pct"/>
            <w:gridSpan w:val="2"/>
            <w:noWrap w:val="0"/>
            <w:vAlign w:val="center"/>
          </w:tcPr>
          <w:p w14:paraId="055ECE5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eastAsia="zh-CN"/>
              </w:rPr>
            </w:pPr>
            <w:r>
              <w:rPr>
                <w:rFonts w:hint="eastAsia" w:asciiTheme="minorEastAsia" w:hAnsiTheme="minorEastAsia" w:eastAsiaTheme="minorEastAsia" w:cstheme="minorEastAsia"/>
                <w:spacing w:val="0"/>
                <w:kern w:val="2"/>
                <w:position w:val="0"/>
                <w:sz w:val="24"/>
                <w:szCs w:val="24"/>
                <w:lang w:eastAsia="zh-CN"/>
              </w:rPr>
              <w:t>治安巡逻电动车</w:t>
            </w:r>
          </w:p>
        </w:tc>
        <w:tc>
          <w:tcPr>
            <w:tcW w:w="370" w:type="pct"/>
            <w:noWrap w:val="0"/>
            <w:vAlign w:val="center"/>
          </w:tcPr>
          <w:p w14:paraId="18AB964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w:t>
            </w:r>
          </w:p>
        </w:tc>
        <w:tc>
          <w:tcPr>
            <w:tcW w:w="3310" w:type="pct"/>
            <w:noWrap w:val="0"/>
            <w:vAlign w:val="center"/>
          </w:tcPr>
          <w:p w14:paraId="1E40866D">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w:t>
            </w:r>
          </w:p>
        </w:tc>
      </w:tr>
      <w:tr w14:paraId="026829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114C2DA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4</w:t>
            </w:r>
          </w:p>
        </w:tc>
        <w:tc>
          <w:tcPr>
            <w:tcW w:w="1028" w:type="pct"/>
            <w:gridSpan w:val="2"/>
            <w:noWrap w:val="0"/>
            <w:vAlign w:val="center"/>
          </w:tcPr>
          <w:p w14:paraId="68A9EDCB">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en-US" w:bidi="ar-SA"/>
              </w:rPr>
            </w:pPr>
            <w:r>
              <w:rPr>
                <w:rFonts w:hint="eastAsia" w:asciiTheme="minorEastAsia" w:hAnsiTheme="minorEastAsia" w:eastAsiaTheme="minorEastAsia" w:cstheme="minorEastAsia"/>
                <w:spacing w:val="0"/>
                <w:kern w:val="2"/>
                <w:position w:val="0"/>
                <w:sz w:val="24"/>
                <w:szCs w:val="24"/>
              </w:rPr>
              <w:t>对讲机</w:t>
            </w:r>
          </w:p>
        </w:tc>
        <w:tc>
          <w:tcPr>
            <w:tcW w:w="370" w:type="pct"/>
            <w:noWrap w:val="0"/>
            <w:vAlign w:val="center"/>
          </w:tcPr>
          <w:p w14:paraId="444C38C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en-US" w:bidi="ar-SA"/>
              </w:rPr>
            </w:pPr>
            <w:r>
              <w:rPr>
                <w:rFonts w:hint="eastAsia" w:asciiTheme="minorEastAsia" w:hAnsiTheme="minorEastAsia" w:eastAsiaTheme="minorEastAsia" w:cstheme="minorEastAsia"/>
                <w:spacing w:val="0"/>
                <w:kern w:val="2"/>
                <w:position w:val="0"/>
                <w:sz w:val="24"/>
                <w:szCs w:val="24"/>
                <w:lang w:val="en-US" w:eastAsia="zh-CN"/>
              </w:rPr>
              <w:t>4</w:t>
            </w:r>
            <w:r>
              <w:rPr>
                <w:rFonts w:hint="eastAsia" w:asciiTheme="minorEastAsia" w:hAnsiTheme="minorEastAsia" w:eastAsiaTheme="minorEastAsia" w:cstheme="minorEastAsia"/>
                <w:spacing w:val="0"/>
                <w:kern w:val="2"/>
                <w:position w:val="0"/>
                <w:sz w:val="24"/>
                <w:szCs w:val="24"/>
              </w:rPr>
              <w:t>0</w:t>
            </w:r>
          </w:p>
        </w:tc>
        <w:tc>
          <w:tcPr>
            <w:tcW w:w="3310" w:type="pct"/>
            <w:noWrap w:val="0"/>
            <w:vAlign w:val="center"/>
          </w:tcPr>
          <w:p w14:paraId="24D03A1F">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zh-CN" w:bidi="ar-SA"/>
              </w:rPr>
            </w:pPr>
            <w:r>
              <w:rPr>
                <w:rFonts w:hint="eastAsia" w:asciiTheme="minorEastAsia" w:hAnsiTheme="minorEastAsia" w:eastAsiaTheme="minorEastAsia" w:cstheme="minorEastAsia"/>
                <w:snapToGrid w:val="0"/>
                <w:color w:val="000000"/>
                <w:spacing w:val="0"/>
                <w:kern w:val="2"/>
                <w:position w:val="0"/>
                <w:sz w:val="24"/>
                <w:szCs w:val="24"/>
                <w:lang w:val="en-US" w:eastAsia="zh-CN" w:bidi="ar-SA"/>
              </w:rPr>
              <w:t>要求楼宇内使用，信号稳定，通话顺畅</w:t>
            </w:r>
          </w:p>
        </w:tc>
      </w:tr>
      <w:tr w14:paraId="373DA14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23B81326">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5</w:t>
            </w:r>
          </w:p>
        </w:tc>
        <w:tc>
          <w:tcPr>
            <w:tcW w:w="1028" w:type="pct"/>
            <w:gridSpan w:val="2"/>
            <w:noWrap w:val="0"/>
            <w:vAlign w:val="center"/>
          </w:tcPr>
          <w:p w14:paraId="425DEAF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lang w:val="en-US" w:eastAsia="zh-CN"/>
              </w:rPr>
              <w:t>执法记录仪</w:t>
            </w:r>
          </w:p>
        </w:tc>
        <w:tc>
          <w:tcPr>
            <w:tcW w:w="370" w:type="pct"/>
            <w:noWrap w:val="0"/>
            <w:vAlign w:val="center"/>
          </w:tcPr>
          <w:p w14:paraId="31B13D6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20</w:t>
            </w:r>
          </w:p>
        </w:tc>
        <w:tc>
          <w:tcPr>
            <w:tcW w:w="3310" w:type="pct"/>
            <w:noWrap w:val="0"/>
            <w:vAlign w:val="center"/>
          </w:tcPr>
          <w:p w14:paraId="21E143E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连续录制续航至少8小时，防水防尘</w:t>
            </w:r>
          </w:p>
        </w:tc>
      </w:tr>
      <w:tr w14:paraId="681F758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5" w:hRule="atLeast"/>
          <w:jc w:val="center"/>
        </w:trPr>
        <w:tc>
          <w:tcPr>
            <w:tcW w:w="290" w:type="pct"/>
            <w:noWrap w:val="0"/>
            <w:vAlign w:val="center"/>
          </w:tcPr>
          <w:p w14:paraId="6956FF25">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6</w:t>
            </w:r>
          </w:p>
        </w:tc>
        <w:tc>
          <w:tcPr>
            <w:tcW w:w="1028" w:type="pct"/>
            <w:gridSpan w:val="2"/>
            <w:noWrap w:val="0"/>
            <w:vAlign w:val="center"/>
          </w:tcPr>
          <w:p w14:paraId="565A36F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盾牌</w:t>
            </w:r>
          </w:p>
        </w:tc>
        <w:tc>
          <w:tcPr>
            <w:tcW w:w="370" w:type="pct"/>
            <w:noWrap w:val="0"/>
            <w:vAlign w:val="center"/>
          </w:tcPr>
          <w:p w14:paraId="2B5F38D3">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20</w:t>
            </w:r>
          </w:p>
        </w:tc>
        <w:tc>
          <w:tcPr>
            <w:tcW w:w="3310" w:type="pct"/>
            <w:noWrap w:val="0"/>
            <w:vAlign w:val="center"/>
          </w:tcPr>
          <w:p w14:paraId="5364F290">
            <w:pPr>
              <w:pStyle w:val="55"/>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材质为</w:t>
            </w:r>
            <w:r>
              <w:rPr>
                <w:rFonts w:hint="eastAsia" w:asciiTheme="minorEastAsia" w:hAnsiTheme="minorEastAsia" w:eastAsiaTheme="minorEastAsia" w:cstheme="minorEastAsia"/>
                <w:spacing w:val="0"/>
                <w:kern w:val="2"/>
                <w:position w:val="0"/>
                <w:sz w:val="24"/>
                <w:szCs w:val="24"/>
              </w:rPr>
              <w:t>玻璃钢、聚碳酸酯（PC）等，具有抗冲击、耐寒等特点</w:t>
            </w:r>
            <w:r>
              <w:rPr>
                <w:rFonts w:hint="eastAsia" w:asciiTheme="minorEastAsia" w:hAnsiTheme="minorEastAsia" w:eastAsiaTheme="minorEastAsia" w:cstheme="minorEastAsia"/>
                <w:spacing w:val="0"/>
                <w:kern w:val="2"/>
                <w:position w:val="0"/>
                <w:sz w:val="24"/>
                <w:szCs w:val="24"/>
                <w:lang w:eastAsia="zh-CN"/>
              </w:rPr>
              <w:t>。</w:t>
            </w:r>
          </w:p>
        </w:tc>
      </w:tr>
      <w:tr w14:paraId="74FEE6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5AD637F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7</w:t>
            </w:r>
          </w:p>
        </w:tc>
        <w:tc>
          <w:tcPr>
            <w:tcW w:w="1028" w:type="pct"/>
            <w:gridSpan w:val="2"/>
            <w:noWrap w:val="0"/>
            <w:vAlign w:val="center"/>
          </w:tcPr>
          <w:p w14:paraId="0996E9AB">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臂盾</w:t>
            </w:r>
          </w:p>
        </w:tc>
        <w:tc>
          <w:tcPr>
            <w:tcW w:w="370" w:type="pct"/>
            <w:noWrap w:val="0"/>
            <w:vAlign w:val="center"/>
          </w:tcPr>
          <w:p w14:paraId="0161AF8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10</w:t>
            </w:r>
          </w:p>
        </w:tc>
        <w:tc>
          <w:tcPr>
            <w:tcW w:w="3310" w:type="pct"/>
            <w:noWrap w:val="0"/>
            <w:vAlign w:val="center"/>
          </w:tcPr>
          <w:p w14:paraId="3337740E">
            <w:pPr>
              <w:pStyle w:val="55"/>
              <w:keepNext w:val="0"/>
              <w:keepLines w:val="0"/>
              <w:pageBreakBefore w:val="0"/>
              <w:widowControl/>
              <w:kinsoku w:val="0"/>
              <w:wordWrap/>
              <w:overflowPunct/>
              <w:topLinePunct w:val="0"/>
              <w:autoSpaceDE w:val="0"/>
              <w:autoSpaceDN w:val="0"/>
              <w:bidi w:val="0"/>
              <w:adjustRightInd w:val="0"/>
              <w:snapToGrid w:val="0"/>
              <w:spacing w:line="360" w:lineRule="exact"/>
              <w:ind w:left="0" w:right="0" w:firstLine="0" w:firstLineChars="0"/>
              <w:jc w:val="left"/>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多</w:t>
            </w:r>
            <w:r>
              <w:rPr>
                <w:rFonts w:hint="eastAsia" w:asciiTheme="minorEastAsia" w:hAnsiTheme="minorEastAsia" w:eastAsiaTheme="minorEastAsia" w:cstheme="minorEastAsia"/>
                <w:spacing w:val="0"/>
                <w:kern w:val="2"/>
                <w:position w:val="0"/>
                <w:sz w:val="24"/>
                <w:szCs w:val="24"/>
                <w:lang w:val="en-US" w:eastAsia="zh-CN"/>
              </w:rPr>
              <w:t>功能防暴臂盾，采用铝合金材质，前沿设计有鱼嘴凹槽，并配备破窗器。</w:t>
            </w:r>
          </w:p>
        </w:tc>
      </w:tr>
      <w:tr w14:paraId="66E8E8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5EAB09EE">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8</w:t>
            </w:r>
          </w:p>
        </w:tc>
        <w:tc>
          <w:tcPr>
            <w:tcW w:w="1028" w:type="pct"/>
            <w:gridSpan w:val="2"/>
            <w:noWrap w:val="0"/>
            <w:vAlign w:val="center"/>
          </w:tcPr>
          <w:p w14:paraId="626A4B69">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头盔</w:t>
            </w:r>
          </w:p>
        </w:tc>
        <w:tc>
          <w:tcPr>
            <w:tcW w:w="370" w:type="pct"/>
            <w:noWrap w:val="0"/>
            <w:vAlign w:val="center"/>
          </w:tcPr>
          <w:p w14:paraId="6B3239B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20</w:t>
            </w:r>
          </w:p>
        </w:tc>
        <w:tc>
          <w:tcPr>
            <w:tcW w:w="3310" w:type="pct"/>
            <w:noWrap w:val="0"/>
            <w:vAlign w:val="center"/>
          </w:tcPr>
          <w:p w14:paraId="2C587A9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rPr>
              <w:t>----------</w:t>
            </w:r>
          </w:p>
        </w:tc>
      </w:tr>
      <w:tr w14:paraId="0C6CCF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014EB96D">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9</w:t>
            </w:r>
          </w:p>
        </w:tc>
        <w:tc>
          <w:tcPr>
            <w:tcW w:w="1028" w:type="pct"/>
            <w:gridSpan w:val="2"/>
            <w:noWrap w:val="0"/>
            <w:vAlign w:val="center"/>
          </w:tcPr>
          <w:p w14:paraId="16F55D52">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脚叉</w:t>
            </w:r>
          </w:p>
        </w:tc>
        <w:tc>
          <w:tcPr>
            <w:tcW w:w="370" w:type="pct"/>
            <w:noWrap w:val="0"/>
            <w:vAlign w:val="center"/>
          </w:tcPr>
          <w:p w14:paraId="5CB7B35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10</w:t>
            </w:r>
          </w:p>
        </w:tc>
        <w:tc>
          <w:tcPr>
            <w:tcW w:w="3310" w:type="pct"/>
            <w:noWrap w:val="0"/>
            <w:vAlign w:val="center"/>
          </w:tcPr>
          <w:p w14:paraId="332B2961">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w:t>
            </w:r>
          </w:p>
        </w:tc>
      </w:tr>
      <w:tr w14:paraId="517CB0F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63101AB8">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10</w:t>
            </w:r>
          </w:p>
        </w:tc>
        <w:tc>
          <w:tcPr>
            <w:tcW w:w="1028" w:type="pct"/>
            <w:gridSpan w:val="2"/>
            <w:noWrap w:val="0"/>
            <w:vAlign w:val="center"/>
          </w:tcPr>
          <w:p w14:paraId="0C93DFE6">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防暴腰叉</w:t>
            </w:r>
          </w:p>
        </w:tc>
        <w:tc>
          <w:tcPr>
            <w:tcW w:w="370" w:type="pct"/>
            <w:noWrap w:val="0"/>
            <w:vAlign w:val="center"/>
          </w:tcPr>
          <w:p w14:paraId="39D80075">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20</w:t>
            </w:r>
          </w:p>
        </w:tc>
        <w:tc>
          <w:tcPr>
            <w:tcW w:w="3310" w:type="pct"/>
            <w:noWrap w:val="0"/>
            <w:vAlign w:val="center"/>
          </w:tcPr>
          <w:p w14:paraId="0C22139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w:t>
            </w:r>
          </w:p>
        </w:tc>
      </w:tr>
      <w:tr w14:paraId="736A73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5775876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11</w:t>
            </w:r>
          </w:p>
        </w:tc>
        <w:tc>
          <w:tcPr>
            <w:tcW w:w="1028" w:type="pct"/>
            <w:gridSpan w:val="2"/>
            <w:noWrap w:val="0"/>
            <w:vAlign w:val="center"/>
          </w:tcPr>
          <w:p w14:paraId="67C25D06">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长棍</w:t>
            </w:r>
          </w:p>
        </w:tc>
        <w:tc>
          <w:tcPr>
            <w:tcW w:w="370" w:type="pct"/>
            <w:noWrap w:val="0"/>
            <w:vAlign w:val="center"/>
          </w:tcPr>
          <w:p w14:paraId="4BE0F8F5">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15</w:t>
            </w:r>
          </w:p>
        </w:tc>
        <w:tc>
          <w:tcPr>
            <w:tcW w:w="3310" w:type="pct"/>
            <w:noWrap w:val="0"/>
            <w:vAlign w:val="center"/>
          </w:tcPr>
          <w:p w14:paraId="5509A1F7">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160厘米折叠橡胶防暴警棍</w:t>
            </w:r>
          </w:p>
        </w:tc>
      </w:tr>
      <w:tr w14:paraId="4E3244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2B92983B">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12</w:t>
            </w:r>
          </w:p>
        </w:tc>
        <w:tc>
          <w:tcPr>
            <w:tcW w:w="1028" w:type="pct"/>
            <w:gridSpan w:val="2"/>
            <w:noWrap w:val="0"/>
            <w:vAlign w:val="center"/>
          </w:tcPr>
          <w:p w14:paraId="6A287389">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防刺服</w:t>
            </w:r>
          </w:p>
        </w:tc>
        <w:tc>
          <w:tcPr>
            <w:tcW w:w="370" w:type="pct"/>
            <w:noWrap w:val="0"/>
            <w:vAlign w:val="center"/>
          </w:tcPr>
          <w:p w14:paraId="6917F2E1">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30</w:t>
            </w:r>
          </w:p>
        </w:tc>
        <w:tc>
          <w:tcPr>
            <w:tcW w:w="3310" w:type="pct"/>
            <w:noWrap w:val="0"/>
            <w:vAlign w:val="center"/>
          </w:tcPr>
          <w:p w14:paraId="1EDED821">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w:t>
            </w:r>
          </w:p>
        </w:tc>
      </w:tr>
      <w:tr w14:paraId="3803CD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7A698789">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13</w:t>
            </w:r>
          </w:p>
        </w:tc>
        <w:tc>
          <w:tcPr>
            <w:tcW w:w="1028" w:type="pct"/>
            <w:gridSpan w:val="2"/>
            <w:noWrap w:val="0"/>
            <w:vAlign w:val="center"/>
          </w:tcPr>
          <w:p w14:paraId="45AF58D1">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警棍</w:t>
            </w:r>
          </w:p>
        </w:tc>
        <w:tc>
          <w:tcPr>
            <w:tcW w:w="370" w:type="pct"/>
            <w:noWrap w:val="0"/>
            <w:vAlign w:val="center"/>
          </w:tcPr>
          <w:p w14:paraId="33F9C611">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15</w:t>
            </w:r>
          </w:p>
        </w:tc>
        <w:tc>
          <w:tcPr>
            <w:tcW w:w="3310" w:type="pct"/>
            <w:noWrap w:val="0"/>
            <w:vAlign w:val="center"/>
          </w:tcPr>
          <w:p w14:paraId="1B1F8F3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lang w:val="en-US" w:eastAsia="zh-CN"/>
              </w:rPr>
              <w:t>40-50厘米橡胶防暴警棍</w:t>
            </w:r>
          </w:p>
        </w:tc>
      </w:tr>
      <w:tr w14:paraId="07EDFF2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42A96CDD">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14</w:t>
            </w:r>
          </w:p>
        </w:tc>
        <w:tc>
          <w:tcPr>
            <w:tcW w:w="1028" w:type="pct"/>
            <w:gridSpan w:val="2"/>
            <w:noWrap w:val="0"/>
            <w:vAlign w:val="center"/>
          </w:tcPr>
          <w:p w14:paraId="45107236">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喇叭</w:t>
            </w:r>
          </w:p>
        </w:tc>
        <w:tc>
          <w:tcPr>
            <w:tcW w:w="370" w:type="pct"/>
            <w:noWrap w:val="0"/>
            <w:vAlign w:val="center"/>
          </w:tcPr>
          <w:p w14:paraId="4DB2638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8</w:t>
            </w:r>
          </w:p>
        </w:tc>
        <w:tc>
          <w:tcPr>
            <w:tcW w:w="3310" w:type="pct"/>
            <w:noWrap w:val="0"/>
            <w:vAlign w:val="center"/>
          </w:tcPr>
          <w:p w14:paraId="77C79DBC">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高音喇叭，支持录音，续航时间</w:t>
            </w:r>
            <w:r>
              <w:rPr>
                <w:rFonts w:hint="eastAsia" w:asciiTheme="minorEastAsia" w:hAnsiTheme="minorEastAsia" w:eastAsiaTheme="minorEastAsia" w:cstheme="minorEastAsia"/>
                <w:spacing w:val="0"/>
                <w:kern w:val="2"/>
                <w:position w:val="0"/>
                <w:sz w:val="24"/>
                <w:szCs w:val="24"/>
              </w:rPr>
              <w:t>至少</w:t>
            </w:r>
            <w:r>
              <w:rPr>
                <w:rFonts w:hint="eastAsia" w:asciiTheme="minorEastAsia" w:hAnsiTheme="minorEastAsia" w:eastAsiaTheme="minorEastAsia" w:cstheme="minorEastAsia"/>
                <w:spacing w:val="0"/>
                <w:kern w:val="2"/>
                <w:position w:val="0"/>
                <w:sz w:val="24"/>
                <w:szCs w:val="24"/>
                <w:lang w:val="en-US" w:eastAsia="zh-CN"/>
              </w:rPr>
              <w:t>3</w:t>
            </w:r>
            <w:r>
              <w:rPr>
                <w:rFonts w:hint="eastAsia" w:asciiTheme="minorEastAsia" w:hAnsiTheme="minorEastAsia" w:eastAsiaTheme="minorEastAsia" w:cstheme="minorEastAsia"/>
                <w:spacing w:val="0"/>
                <w:kern w:val="2"/>
                <w:position w:val="0"/>
                <w:sz w:val="24"/>
                <w:szCs w:val="24"/>
              </w:rPr>
              <w:t>小时</w:t>
            </w:r>
          </w:p>
        </w:tc>
      </w:tr>
      <w:tr w14:paraId="0AC010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4198FA9F">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15</w:t>
            </w:r>
          </w:p>
        </w:tc>
        <w:tc>
          <w:tcPr>
            <w:tcW w:w="1028" w:type="pct"/>
            <w:gridSpan w:val="2"/>
            <w:noWrap w:val="0"/>
            <w:vAlign w:val="center"/>
          </w:tcPr>
          <w:p w14:paraId="0A446922">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eastAsia="zh-CN"/>
              </w:rPr>
              <w:t>防割</w:t>
            </w:r>
            <w:r>
              <w:rPr>
                <w:rFonts w:hint="eastAsia" w:asciiTheme="minorEastAsia" w:hAnsiTheme="minorEastAsia" w:eastAsiaTheme="minorEastAsia" w:cstheme="minorEastAsia"/>
                <w:spacing w:val="0"/>
                <w:kern w:val="2"/>
                <w:position w:val="0"/>
                <w:sz w:val="24"/>
                <w:szCs w:val="24"/>
                <w:lang w:val="en-US" w:eastAsia="zh-CN"/>
              </w:rPr>
              <w:t>手套</w:t>
            </w:r>
          </w:p>
        </w:tc>
        <w:tc>
          <w:tcPr>
            <w:tcW w:w="370" w:type="pct"/>
            <w:noWrap w:val="0"/>
            <w:vAlign w:val="center"/>
          </w:tcPr>
          <w:p w14:paraId="227E9D9F">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30</w:t>
            </w:r>
          </w:p>
        </w:tc>
        <w:tc>
          <w:tcPr>
            <w:tcW w:w="3310" w:type="pct"/>
            <w:noWrap w:val="0"/>
            <w:vAlign w:val="center"/>
          </w:tcPr>
          <w:p w14:paraId="1E6EB41A">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w:t>
            </w:r>
          </w:p>
        </w:tc>
      </w:tr>
      <w:tr w14:paraId="7B05F1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01D4293A">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16</w:t>
            </w:r>
          </w:p>
        </w:tc>
        <w:tc>
          <w:tcPr>
            <w:tcW w:w="1028" w:type="pct"/>
            <w:gridSpan w:val="2"/>
            <w:noWrap w:val="0"/>
            <w:vAlign w:val="center"/>
          </w:tcPr>
          <w:p w14:paraId="52852B1B">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警戒带</w:t>
            </w:r>
          </w:p>
        </w:tc>
        <w:tc>
          <w:tcPr>
            <w:tcW w:w="370" w:type="pct"/>
            <w:noWrap w:val="0"/>
            <w:vAlign w:val="center"/>
          </w:tcPr>
          <w:p w14:paraId="4F4E0129">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10</w:t>
            </w:r>
          </w:p>
        </w:tc>
        <w:tc>
          <w:tcPr>
            <w:tcW w:w="3310" w:type="pct"/>
            <w:noWrap w:val="0"/>
            <w:vAlign w:val="center"/>
          </w:tcPr>
          <w:p w14:paraId="04E1D572">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rPr>
            </w:pPr>
            <w:r>
              <w:rPr>
                <w:rFonts w:hint="eastAsia" w:asciiTheme="minorEastAsia" w:hAnsiTheme="minorEastAsia" w:eastAsiaTheme="minorEastAsia" w:cstheme="minorEastAsia"/>
                <w:spacing w:val="0"/>
                <w:kern w:val="2"/>
                <w:position w:val="0"/>
                <w:sz w:val="24"/>
                <w:szCs w:val="24"/>
              </w:rPr>
              <w:t>----------</w:t>
            </w:r>
          </w:p>
        </w:tc>
      </w:tr>
      <w:tr w14:paraId="631FF65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1B4A1A9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zh-CN" w:bidi="ar-SA"/>
              </w:rPr>
            </w:pPr>
            <w:r>
              <w:rPr>
                <w:rFonts w:hint="eastAsia" w:asciiTheme="minorEastAsia" w:hAnsiTheme="minorEastAsia" w:eastAsiaTheme="minorEastAsia" w:cstheme="minorEastAsia"/>
                <w:snapToGrid w:val="0"/>
                <w:color w:val="000000"/>
                <w:spacing w:val="0"/>
                <w:kern w:val="2"/>
                <w:position w:val="0"/>
                <w:sz w:val="24"/>
                <w:szCs w:val="24"/>
                <w:lang w:val="en-US" w:eastAsia="zh-CN" w:bidi="ar-SA"/>
              </w:rPr>
              <w:t>17</w:t>
            </w:r>
          </w:p>
        </w:tc>
        <w:tc>
          <w:tcPr>
            <w:tcW w:w="1028" w:type="pct"/>
            <w:gridSpan w:val="2"/>
            <w:noWrap w:val="0"/>
            <w:vAlign w:val="center"/>
          </w:tcPr>
          <w:p w14:paraId="2216C33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napToGrid w:val="0"/>
                <w:color w:val="000000"/>
                <w:spacing w:val="0"/>
                <w:kern w:val="2"/>
                <w:position w:val="0"/>
                <w:sz w:val="24"/>
                <w:szCs w:val="24"/>
                <w:lang w:val="en-US" w:eastAsia="zh-CN" w:bidi="ar-SA"/>
              </w:rPr>
            </w:pPr>
            <w:r>
              <w:rPr>
                <w:rFonts w:hint="eastAsia" w:asciiTheme="minorEastAsia" w:hAnsiTheme="minorEastAsia" w:eastAsiaTheme="minorEastAsia" w:cstheme="minorEastAsia"/>
                <w:spacing w:val="0"/>
                <w:kern w:val="2"/>
                <w:position w:val="0"/>
                <w:sz w:val="24"/>
                <w:szCs w:val="24"/>
                <w:lang w:val="en-US" w:eastAsia="zh-CN"/>
              </w:rPr>
              <w:t>防暴器材柜（架）</w:t>
            </w:r>
          </w:p>
        </w:tc>
        <w:tc>
          <w:tcPr>
            <w:tcW w:w="370" w:type="pct"/>
            <w:noWrap w:val="0"/>
            <w:vAlign w:val="center"/>
          </w:tcPr>
          <w:p w14:paraId="6A6FF033">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15</w:t>
            </w:r>
          </w:p>
        </w:tc>
        <w:tc>
          <w:tcPr>
            <w:tcW w:w="3310" w:type="pct"/>
            <w:noWrap w:val="0"/>
            <w:vAlign w:val="center"/>
          </w:tcPr>
          <w:p w14:paraId="074E500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柜体采用不锈钢柜体玻璃门</w:t>
            </w:r>
          </w:p>
        </w:tc>
      </w:tr>
      <w:tr w14:paraId="247D04D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5" w:hRule="atLeast"/>
          <w:jc w:val="center"/>
        </w:trPr>
        <w:tc>
          <w:tcPr>
            <w:tcW w:w="290" w:type="pct"/>
            <w:noWrap w:val="0"/>
            <w:vAlign w:val="center"/>
          </w:tcPr>
          <w:p w14:paraId="05C1EF44">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18</w:t>
            </w:r>
          </w:p>
        </w:tc>
        <w:tc>
          <w:tcPr>
            <w:tcW w:w="1028" w:type="pct"/>
            <w:gridSpan w:val="2"/>
            <w:noWrap w:val="0"/>
            <w:vAlign w:val="center"/>
          </w:tcPr>
          <w:p w14:paraId="6391D048">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leftChars="0" w:right="0" w:rightChars="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警用遮挡布</w:t>
            </w:r>
          </w:p>
        </w:tc>
        <w:tc>
          <w:tcPr>
            <w:tcW w:w="370" w:type="pct"/>
            <w:noWrap w:val="0"/>
            <w:vAlign w:val="center"/>
          </w:tcPr>
          <w:p w14:paraId="09A5B59E">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1</w:t>
            </w:r>
          </w:p>
        </w:tc>
        <w:tc>
          <w:tcPr>
            <w:tcW w:w="3310" w:type="pct"/>
            <w:noWrap w:val="0"/>
            <w:vAlign w:val="center"/>
          </w:tcPr>
          <w:p w14:paraId="71F35D60">
            <w:pPr>
              <w:pStyle w:val="55"/>
              <w:keepNext w:val="0"/>
              <w:keepLines w:val="0"/>
              <w:pageBreakBefore w:val="0"/>
              <w:widowControl/>
              <w:kinsoku w:val="0"/>
              <w:wordWrap/>
              <w:overflowPunct/>
              <w:topLinePunct w:val="0"/>
              <w:autoSpaceDE w:val="0"/>
              <w:autoSpaceDN w:val="0"/>
              <w:bidi w:val="0"/>
              <w:adjustRightInd w:val="0"/>
              <w:snapToGrid w:val="0"/>
              <w:spacing w:line="560" w:lineRule="exact"/>
              <w:ind w:left="0" w:right="0" w:firstLine="0" w:firstLineChars="0"/>
              <w:jc w:val="center"/>
              <w:textAlignment w:val="baseline"/>
              <w:rPr>
                <w:rFonts w:hint="eastAsia" w:asciiTheme="minorEastAsia" w:hAnsiTheme="minorEastAsia" w:eastAsiaTheme="minorEastAsia" w:cstheme="minorEastAsia"/>
                <w:spacing w:val="0"/>
                <w:kern w:val="2"/>
                <w:position w:val="0"/>
                <w:sz w:val="24"/>
                <w:szCs w:val="24"/>
                <w:lang w:val="en-US" w:eastAsia="zh-CN"/>
              </w:rPr>
            </w:pPr>
            <w:r>
              <w:rPr>
                <w:rFonts w:hint="eastAsia" w:asciiTheme="minorEastAsia" w:hAnsiTheme="minorEastAsia" w:eastAsiaTheme="minorEastAsia" w:cstheme="minorEastAsia"/>
                <w:spacing w:val="0"/>
                <w:kern w:val="2"/>
                <w:position w:val="0"/>
                <w:sz w:val="24"/>
                <w:szCs w:val="24"/>
                <w:lang w:val="en-US" w:eastAsia="zh-CN"/>
              </w:rPr>
              <w:t>高度2米，长度10米配备支架可立于地面</w:t>
            </w:r>
          </w:p>
        </w:tc>
      </w:tr>
    </w:tbl>
    <w:p w14:paraId="6A9E6B77">
      <w:pPr>
        <w:keepNext w:val="0"/>
        <w:keepLines w:val="0"/>
        <w:pageBreakBefore w:val="0"/>
        <w:widowControl w:val="0"/>
        <w:kinsoku w:val="0"/>
        <w:wordWrap/>
        <w:overflowPunct/>
        <w:topLinePunct w:val="0"/>
        <w:autoSpaceDE w:val="0"/>
        <w:autoSpaceDN w:val="0"/>
        <w:bidi w:val="0"/>
        <w:adjustRightInd/>
        <w:snapToGrid/>
        <w:spacing w:line="360" w:lineRule="auto"/>
        <w:ind w:left="0" w:right="0" w:firstLine="448" w:firstLineChars="200"/>
        <w:textAlignment w:val="baseline"/>
        <w:rPr>
          <w:rFonts w:hint="eastAsia" w:asciiTheme="minorEastAsia" w:hAnsiTheme="minorEastAsia" w:eastAsiaTheme="minorEastAsia" w:cstheme="minorEastAsia"/>
          <w:spacing w:val="0"/>
          <w:sz w:val="24"/>
          <w:szCs w:val="24"/>
          <w:lang w:val="en-US" w:eastAsia="zh-CN"/>
        </w:rPr>
      </w:pPr>
      <w:r>
        <w:rPr>
          <w:rFonts w:hint="eastAsia" w:asciiTheme="minorEastAsia" w:hAnsiTheme="minorEastAsia" w:eastAsiaTheme="minorEastAsia" w:cstheme="minorEastAsia"/>
          <w:spacing w:val="0"/>
          <w:sz w:val="24"/>
          <w:szCs w:val="24"/>
          <w:lang w:eastAsia="zh-CN"/>
        </w:rPr>
        <w:t>注：中标供应商为本项目提供使用的设备、</w:t>
      </w:r>
      <w:r>
        <w:rPr>
          <w:rFonts w:hint="eastAsia" w:asciiTheme="minorEastAsia" w:hAnsiTheme="minorEastAsia" w:eastAsiaTheme="minorEastAsia" w:cstheme="minorEastAsia"/>
          <w:spacing w:val="0"/>
          <w:sz w:val="24"/>
          <w:szCs w:val="24"/>
          <w:lang w:val="en-US" w:eastAsia="zh-CN"/>
        </w:rPr>
        <w:t>器材</w:t>
      </w:r>
      <w:r>
        <w:rPr>
          <w:rFonts w:hint="eastAsia" w:asciiTheme="minorEastAsia" w:hAnsiTheme="minorEastAsia" w:eastAsiaTheme="minorEastAsia" w:cstheme="minorEastAsia"/>
          <w:spacing w:val="0"/>
          <w:sz w:val="24"/>
          <w:szCs w:val="24"/>
          <w:lang w:eastAsia="zh-CN"/>
        </w:rPr>
        <w:t>产品等，中标供应商</w:t>
      </w:r>
      <w:r>
        <w:rPr>
          <w:rFonts w:hint="eastAsia" w:asciiTheme="minorEastAsia" w:hAnsiTheme="minorEastAsia" w:eastAsiaTheme="minorEastAsia" w:cstheme="minorEastAsia"/>
          <w:spacing w:val="0"/>
          <w:sz w:val="24"/>
          <w:szCs w:val="24"/>
          <w:lang w:val="en-US" w:eastAsia="zh-CN"/>
        </w:rPr>
        <w:t>根据采购人相关要求视情增减，</w:t>
      </w:r>
      <w:r>
        <w:rPr>
          <w:rFonts w:hint="eastAsia" w:asciiTheme="minorEastAsia" w:hAnsiTheme="minorEastAsia" w:eastAsiaTheme="minorEastAsia" w:cstheme="minorEastAsia"/>
          <w:spacing w:val="0"/>
          <w:sz w:val="24"/>
          <w:szCs w:val="24"/>
          <w:lang w:eastAsia="zh-CN"/>
        </w:rPr>
        <w:t>必须是通过国家相关部门审批并予以使用的优质产品，符合绿色环保的要求，并符合</w:t>
      </w:r>
      <w:r>
        <w:rPr>
          <w:rFonts w:hint="eastAsia" w:asciiTheme="minorEastAsia" w:hAnsiTheme="minorEastAsia" w:eastAsiaTheme="minorEastAsia" w:cstheme="minorEastAsia"/>
          <w:spacing w:val="0"/>
          <w:sz w:val="24"/>
          <w:szCs w:val="24"/>
          <w:lang w:val="en-US" w:eastAsia="zh-CN"/>
        </w:rPr>
        <w:t>有关部门</w:t>
      </w:r>
      <w:r>
        <w:rPr>
          <w:rFonts w:hint="eastAsia" w:asciiTheme="minorEastAsia" w:hAnsiTheme="minorEastAsia" w:eastAsiaTheme="minorEastAsia" w:cstheme="minorEastAsia"/>
          <w:spacing w:val="0"/>
          <w:sz w:val="24"/>
          <w:szCs w:val="24"/>
          <w:lang w:eastAsia="zh-CN"/>
        </w:rPr>
        <w:t>要求。</w:t>
      </w:r>
      <w:r>
        <w:rPr>
          <w:rFonts w:hint="eastAsia" w:asciiTheme="minorEastAsia" w:hAnsiTheme="minorEastAsia" w:eastAsiaTheme="minorEastAsia" w:cstheme="minorEastAsia"/>
          <w:spacing w:val="0"/>
          <w:sz w:val="24"/>
          <w:szCs w:val="24"/>
          <w:lang w:val="en-US" w:eastAsia="zh-CN"/>
        </w:rPr>
        <w:t>相关器材标识禁止出现公安、特警、军队等敏感词汇。</w:t>
      </w:r>
    </w:p>
    <w:p w14:paraId="1DED10E0">
      <w:pPr>
        <w:keepNext w:val="0"/>
        <w:keepLines w:val="0"/>
        <w:pageBreakBefore w:val="0"/>
        <w:widowControl w:val="0"/>
        <w:kinsoku/>
        <w:wordWrap/>
        <w:overflowPunct/>
        <w:topLinePunct w:val="0"/>
        <w:autoSpaceDE w:val="0"/>
        <w:autoSpaceDN w:val="0"/>
        <w:bidi w:val="0"/>
        <w:adjustRightInd/>
        <w:snapToGrid/>
        <w:spacing w:line="360" w:lineRule="auto"/>
        <w:ind w:left="0" w:right="0" w:firstLine="448" w:firstLineChars="200"/>
        <w:textAlignment w:val="baseline"/>
        <w:outlineLvl w:val="2"/>
        <w:rPr>
          <w:rFonts w:hint="eastAsia" w:asciiTheme="minorEastAsia" w:hAnsiTheme="minorEastAsia" w:eastAsiaTheme="minorEastAsia" w:cstheme="minorEastAsia"/>
          <w:spacing w:val="0"/>
          <w:sz w:val="24"/>
          <w:szCs w:val="24"/>
          <w:highlight w:val="none"/>
          <w:lang w:eastAsia="zh-CN"/>
        </w:rPr>
      </w:pPr>
      <w:r>
        <w:rPr>
          <w:rFonts w:hint="eastAsia" w:asciiTheme="minorEastAsia" w:hAnsiTheme="minorEastAsia" w:eastAsiaTheme="minorEastAsia" w:cstheme="minorEastAsia"/>
          <w:b/>
          <w:bCs/>
          <w:spacing w:val="0"/>
          <w:sz w:val="24"/>
          <w:szCs w:val="24"/>
          <w:highlight w:val="none"/>
          <w:lang w:val="en-US" w:eastAsia="zh-CN"/>
        </w:rPr>
        <w:t>九</w:t>
      </w:r>
      <w:r>
        <w:rPr>
          <w:rFonts w:hint="eastAsia" w:asciiTheme="minorEastAsia" w:hAnsiTheme="minorEastAsia" w:eastAsiaTheme="minorEastAsia" w:cstheme="minorEastAsia"/>
          <w:b/>
          <w:bCs/>
          <w:spacing w:val="0"/>
          <w:sz w:val="24"/>
          <w:szCs w:val="24"/>
          <w:highlight w:val="none"/>
          <w:lang w:eastAsia="zh-CN"/>
        </w:rPr>
        <w:t>、管理、考核与处罚机制</w:t>
      </w:r>
    </w:p>
    <w:p w14:paraId="2DF77C7A">
      <w:pPr>
        <w:keepNext w:val="0"/>
        <w:keepLines w:val="0"/>
        <w:pageBreakBefore w:val="0"/>
        <w:widowControl w:val="0"/>
        <w:kinsoku/>
        <w:wordWrap/>
        <w:overflowPunct/>
        <w:topLinePunct w:val="0"/>
        <w:autoSpaceDE w:val="0"/>
        <w:autoSpaceDN w:val="0"/>
        <w:bidi w:val="0"/>
        <w:adjustRightInd/>
        <w:snapToGrid/>
        <w:spacing w:line="360" w:lineRule="auto"/>
        <w:ind w:left="0" w:right="0" w:firstLine="448" w:firstLineChars="200"/>
        <w:jc w:val="both"/>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为确保持续、稳定、高质量的服务，本项目将实施严格的监督、考核与奖惩机制。</w:t>
      </w:r>
      <w:r>
        <w:rPr>
          <w:rFonts w:hint="eastAsia" w:asciiTheme="minorEastAsia" w:hAnsiTheme="minorEastAsia" w:eastAsiaTheme="minorEastAsia" w:cstheme="minorEastAsia"/>
          <w:b w:val="0"/>
          <w:bCs w:val="0"/>
          <w:spacing w:val="0"/>
          <w:sz w:val="24"/>
          <w:szCs w:val="24"/>
          <w:highlight w:val="none"/>
          <w:lang w:eastAsia="zh-CN"/>
        </w:rPr>
        <w:t>采购人</w:t>
      </w:r>
      <w:r>
        <w:rPr>
          <w:rFonts w:hint="eastAsia" w:asciiTheme="minorEastAsia" w:hAnsiTheme="minorEastAsia" w:eastAsiaTheme="minorEastAsia" w:cstheme="minorEastAsia"/>
          <w:b w:val="0"/>
          <w:bCs w:val="0"/>
          <w:spacing w:val="0"/>
          <w:sz w:val="24"/>
          <w:szCs w:val="24"/>
          <w:highlight w:val="none"/>
        </w:rPr>
        <w:t>（医院）拥有绝对的监督考核权，考核结果将与服务费用支付、合同续签直接挂钩。</w:t>
      </w:r>
    </w:p>
    <w:p w14:paraId="78D11FCB">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1.管理要求</w:t>
      </w:r>
    </w:p>
    <w:p w14:paraId="63AD305A">
      <w:pPr>
        <w:keepNext w:val="0"/>
        <w:keepLines w:val="0"/>
        <w:pageBreakBefore w:val="0"/>
        <w:widowControl w:val="0"/>
        <w:kinsoku/>
        <w:wordWrap/>
        <w:overflowPunct/>
        <w:topLinePunct/>
        <w:autoSpaceDE/>
        <w:autoSpaceDN/>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lang w:val="en-US" w:eastAsia="zh-CN"/>
        </w:rPr>
        <w:t>采购人</w:t>
      </w:r>
      <w:r>
        <w:rPr>
          <w:rFonts w:hint="eastAsia" w:asciiTheme="minorEastAsia" w:hAnsiTheme="minorEastAsia" w:eastAsiaTheme="minorEastAsia" w:cstheme="minorEastAsia"/>
          <w:b w:val="0"/>
          <w:bCs w:val="0"/>
          <w:spacing w:val="0"/>
          <w:sz w:val="24"/>
          <w:szCs w:val="24"/>
          <w:highlight w:val="none"/>
        </w:rPr>
        <w:t>指定保卫科为管理主体，有权对</w:t>
      </w: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所有派驻人员的履职情况进行24小时不间断监督检查，并可进行录像、拍照作为证据。</w:t>
      </w:r>
    </w:p>
    <w:p w14:paraId="3D910F92">
      <w:pPr>
        <w:keepNext w:val="0"/>
        <w:keepLines w:val="0"/>
        <w:pageBreakBefore w:val="0"/>
        <w:widowControl w:val="0"/>
        <w:kinsoku/>
        <w:wordWrap/>
        <w:overflowPunct/>
        <w:topLinePunct/>
        <w:autoSpaceDE/>
        <w:autoSpaceDN/>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项目负责人必须保持7x24小时通讯畅通，在接到</w:t>
      </w:r>
      <w:r>
        <w:rPr>
          <w:rFonts w:hint="eastAsia" w:asciiTheme="minorEastAsia" w:hAnsiTheme="minorEastAsia" w:eastAsiaTheme="minorEastAsia" w:cstheme="minorEastAsia"/>
          <w:b w:val="0"/>
          <w:bCs w:val="0"/>
          <w:spacing w:val="0"/>
          <w:sz w:val="24"/>
          <w:szCs w:val="24"/>
          <w:highlight w:val="none"/>
          <w:lang w:val="en-US" w:eastAsia="zh-CN"/>
        </w:rPr>
        <w:t>采购人</w:t>
      </w:r>
      <w:r>
        <w:rPr>
          <w:rFonts w:hint="eastAsia" w:asciiTheme="minorEastAsia" w:hAnsiTheme="minorEastAsia" w:eastAsiaTheme="minorEastAsia" w:cstheme="minorEastAsia"/>
          <w:b w:val="0"/>
          <w:bCs w:val="0"/>
          <w:spacing w:val="0"/>
          <w:sz w:val="24"/>
          <w:szCs w:val="24"/>
          <w:highlight w:val="none"/>
        </w:rPr>
        <w:t>通知后，必须在15分钟内响应，30分钟内（或根据事态紧急程度更短的时间）给出处理方案并赶到现场。若</w:t>
      </w: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项目负责人不符合要求，</w:t>
      </w:r>
      <w:r>
        <w:rPr>
          <w:rFonts w:hint="eastAsia" w:asciiTheme="minorEastAsia" w:hAnsiTheme="minorEastAsia" w:eastAsiaTheme="minorEastAsia" w:cstheme="minorEastAsia"/>
          <w:b w:val="0"/>
          <w:bCs w:val="0"/>
          <w:spacing w:val="0"/>
          <w:sz w:val="24"/>
          <w:szCs w:val="24"/>
          <w:highlight w:val="none"/>
          <w:lang w:val="en-US" w:eastAsia="zh-CN"/>
        </w:rPr>
        <w:t>采购人</w:t>
      </w:r>
      <w:r>
        <w:rPr>
          <w:rFonts w:hint="eastAsia" w:asciiTheme="minorEastAsia" w:hAnsiTheme="minorEastAsia" w:eastAsiaTheme="minorEastAsia" w:cstheme="minorEastAsia"/>
          <w:b w:val="0"/>
          <w:bCs w:val="0"/>
          <w:spacing w:val="0"/>
          <w:sz w:val="24"/>
          <w:szCs w:val="24"/>
          <w:highlight w:val="none"/>
        </w:rPr>
        <w:t>有权要求</w:t>
      </w: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无条件更换。</w:t>
      </w:r>
    </w:p>
    <w:p w14:paraId="6AFA5291">
      <w:pPr>
        <w:keepNext w:val="0"/>
        <w:keepLines w:val="0"/>
        <w:pageBreakBefore w:val="0"/>
        <w:widowControl w:val="0"/>
        <w:kinsoku/>
        <w:wordWrap/>
        <w:overflowPunct/>
        <w:topLinePunct/>
        <w:autoSpaceDE/>
        <w:autoSpaceDN/>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不得随意更换派驻人员。确需更换的，须提前一周向</w:t>
      </w:r>
      <w:r>
        <w:rPr>
          <w:rFonts w:hint="eastAsia" w:asciiTheme="minorEastAsia" w:hAnsiTheme="minorEastAsia" w:eastAsiaTheme="minorEastAsia" w:cstheme="minorEastAsia"/>
          <w:b w:val="0"/>
          <w:bCs w:val="0"/>
          <w:spacing w:val="0"/>
          <w:sz w:val="24"/>
          <w:szCs w:val="24"/>
          <w:highlight w:val="none"/>
          <w:lang w:val="en-US" w:eastAsia="zh-CN"/>
        </w:rPr>
        <w:t>采购人</w:t>
      </w:r>
      <w:r>
        <w:rPr>
          <w:rFonts w:hint="eastAsia" w:asciiTheme="minorEastAsia" w:hAnsiTheme="minorEastAsia" w:eastAsiaTheme="minorEastAsia" w:cstheme="minorEastAsia"/>
          <w:b w:val="0"/>
          <w:bCs w:val="0"/>
          <w:spacing w:val="0"/>
          <w:sz w:val="24"/>
          <w:szCs w:val="24"/>
          <w:highlight w:val="none"/>
        </w:rPr>
        <w:t>书面申请并获批准。对于</w:t>
      </w:r>
      <w:r>
        <w:rPr>
          <w:rFonts w:hint="eastAsia" w:asciiTheme="minorEastAsia" w:hAnsiTheme="minorEastAsia" w:eastAsiaTheme="minorEastAsia" w:cstheme="minorEastAsia"/>
          <w:b w:val="0"/>
          <w:bCs w:val="0"/>
          <w:spacing w:val="0"/>
          <w:sz w:val="24"/>
          <w:szCs w:val="24"/>
          <w:highlight w:val="none"/>
          <w:lang w:val="en-US" w:eastAsia="zh-CN"/>
        </w:rPr>
        <w:t>采购人</w:t>
      </w:r>
      <w:r>
        <w:rPr>
          <w:rFonts w:hint="eastAsia" w:asciiTheme="minorEastAsia" w:hAnsiTheme="minorEastAsia" w:eastAsiaTheme="minorEastAsia" w:cstheme="minorEastAsia"/>
          <w:b w:val="0"/>
          <w:bCs w:val="0"/>
          <w:spacing w:val="0"/>
          <w:sz w:val="24"/>
          <w:szCs w:val="24"/>
          <w:highlight w:val="none"/>
        </w:rPr>
        <w:t>认为不称职、违纪或形象素质不达标的</w:t>
      </w: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人员，</w:t>
      </w:r>
      <w:r>
        <w:rPr>
          <w:rFonts w:hint="eastAsia" w:asciiTheme="minorEastAsia" w:hAnsiTheme="minorEastAsia" w:eastAsiaTheme="minorEastAsia" w:cstheme="minorEastAsia"/>
          <w:b w:val="0"/>
          <w:bCs w:val="0"/>
          <w:spacing w:val="0"/>
          <w:sz w:val="24"/>
          <w:szCs w:val="24"/>
          <w:highlight w:val="none"/>
          <w:lang w:val="en-US" w:eastAsia="zh-CN"/>
        </w:rPr>
        <w:t>采购人</w:t>
      </w:r>
      <w:r>
        <w:rPr>
          <w:rFonts w:hint="eastAsia" w:asciiTheme="minorEastAsia" w:hAnsiTheme="minorEastAsia" w:eastAsiaTheme="minorEastAsia" w:cstheme="minorEastAsia"/>
          <w:b w:val="0"/>
          <w:bCs w:val="0"/>
          <w:spacing w:val="0"/>
          <w:sz w:val="24"/>
          <w:szCs w:val="24"/>
          <w:highlight w:val="none"/>
        </w:rPr>
        <w:t>有权单方面要求</w:t>
      </w: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在2个工作日内予以调换，</w:t>
      </w:r>
      <w:r>
        <w:rPr>
          <w:rFonts w:hint="eastAsia" w:asciiTheme="minorEastAsia" w:hAnsiTheme="minorEastAsia" w:eastAsiaTheme="minorEastAsia" w:cstheme="minorEastAsia"/>
          <w:b w:val="0"/>
          <w:bCs w:val="0"/>
          <w:spacing w:val="0"/>
          <w:sz w:val="24"/>
          <w:szCs w:val="24"/>
          <w:highlight w:val="none"/>
          <w:lang w:val="en-US" w:eastAsia="zh-CN"/>
        </w:rPr>
        <w:t>中标供应商</w:t>
      </w:r>
      <w:r>
        <w:rPr>
          <w:rFonts w:hint="eastAsia" w:asciiTheme="minorEastAsia" w:hAnsiTheme="minorEastAsia" w:eastAsiaTheme="minorEastAsia" w:cstheme="minorEastAsia"/>
          <w:b w:val="0"/>
          <w:bCs w:val="0"/>
          <w:spacing w:val="0"/>
          <w:sz w:val="24"/>
          <w:szCs w:val="24"/>
          <w:highlight w:val="none"/>
        </w:rPr>
        <w:t>必须执行。</w:t>
      </w:r>
    </w:p>
    <w:p w14:paraId="25F2F547">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2.考核机制</w:t>
      </w:r>
    </w:p>
    <w:p w14:paraId="196987D9">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lang w:eastAsia="zh-CN"/>
        </w:rPr>
        <w:t>采购人</w:t>
      </w:r>
      <w:r>
        <w:rPr>
          <w:rFonts w:hint="eastAsia" w:asciiTheme="minorEastAsia" w:hAnsiTheme="minorEastAsia" w:eastAsiaTheme="minorEastAsia" w:cstheme="minorEastAsia"/>
          <w:b w:val="0"/>
          <w:bCs w:val="0"/>
          <w:spacing w:val="0"/>
          <w:sz w:val="24"/>
          <w:szCs w:val="24"/>
          <w:highlight w:val="none"/>
        </w:rPr>
        <w:t>每月根据《服务质量月度考核评分表》对</w:t>
      </w:r>
      <w:r>
        <w:rPr>
          <w:rFonts w:hint="eastAsia" w:asciiTheme="minorEastAsia" w:hAnsiTheme="minorEastAsia" w:eastAsiaTheme="minorEastAsia" w:cstheme="minorEastAsia"/>
          <w:b w:val="0"/>
          <w:bCs w:val="0"/>
          <w:spacing w:val="0"/>
          <w:sz w:val="24"/>
          <w:szCs w:val="24"/>
          <w:highlight w:val="none"/>
          <w:lang w:eastAsia="zh-CN"/>
        </w:rPr>
        <w:t>中标供应商</w:t>
      </w:r>
      <w:r>
        <w:rPr>
          <w:rFonts w:hint="eastAsia" w:asciiTheme="minorEastAsia" w:hAnsiTheme="minorEastAsia" w:eastAsiaTheme="minorEastAsia" w:cstheme="minorEastAsia"/>
          <w:b w:val="0"/>
          <w:bCs w:val="0"/>
          <w:spacing w:val="0"/>
          <w:sz w:val="24"/>
          <w:szCs w:val="24"/>
          <w:highlight w:val="none"/>
        </w:rPr>
        <w:t>服务进行百分制考核。</w:t>
      </w:r>
    </w:p>
    <w:p w14:paraId="48A92C0D">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考核结果直接与当月服务费支付比例挂钩，具体如下：​​</w:t>
      </w:r>
    </w:p>
    <w:p w14:paraId="14E37A64">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lang w:val="en-US" w:eastAsia="zh-CN"/>
        </w:rPr>
      </w:pPr>
      <w:r>
        <w:rPr>
          <w:rFonts w:hint="eastAsia" w:asciiTheme="minorEastAsia" w:hAnsiTheme="minorEastAsia" w:eastAsiaTheme="minorEastAsia" w:cstheme="minorEastAsia"/>
          <w:b w:val="0"/>
          <w:bCs w:val="0"/>
          <w:spacing w:val="0"/>
          <w:sz w:val="24"/>
          <w:szCs w:val="24"/>
          <w:highlight w:val="none"/>
        </w:rPr>
        <w:t>优秀（得分≥9</w:t>
      </w:r>
      <w:r>
        <w:rPr>
          <w:rFonts w:hint="eastAsia" w:asciiTheme="minorEastAsia" w:hAnsiTheme="minorEastAsia" w:eastAsiaTheme="minorEastAsia" w:cstheme="minorEastAsia"/>
          <w:b w:val="0"/>
          <w:bCs w:val="0"/>
          <w:spacing w:val="0"/>
          <w:sz w:val="24"/>
          <w:szCs w:val="24"/>
          <w:highlight w:val="none"/>
          <w:lang w:val="en-US" w:eastAsia="zh-CN"/>
        </w:rPr>
        <w:t>0</w:t>
      </w:r>
      <w:r>
        <w:rPr>
          <w:rFonts w:hint="eastAsia" w:asciiTheme="minorEastAsia" w:hAnsiTheme="minorEastAsia" w:eastAsiaTheme="minorEastAsia" w:cstheme="minorEastAsia"/>
          <w:b w:val="0"/>
          <w:bCs w:val="0"/>
          <w:spacing w:val="0"/>
          <w:sz w:val="24"/>
          <w:szCs w:val="24"/>
          <w:highlight w:val="none"/>
        </w:rPr>
        <w:t>分）</w:t>
      </w:r>
      <w:r>
        <w:rPr>
          <w:rFonts w:hint="eastAsia" w:asciiTheme="minorEastAsia" w:hAnsiTheme="minorEastAsia" w:eastAsiaTheme="minorEastAsia" w:cstheme="minorEastAsia"/>
          <w:b w:val="0"/>
          <w:bCs w:val="0"/>
          <w:spacing w:val="0"/>
          <w:sz w:val="24"/>
          <w:szCs w:val="24"/>
          <w:highlight w:val="none"/>
          <w:lang w:eastAsia="zh-CN"/>
        </w:rPr>
        <w:t>：</w:t>
      </w:r>
      <w:r>
        <w:rPr>
          <w:rFonts w:hint="eastAsia" w:asciiTheme="minorEastAsia" w:hAnsiTheme="minorEastAsia" w:eastAsiaTheme="minorEastAsia" w:cstheme="minorEastAsia"/>
          <w:b w:val="0"/>
          <w:bCs w:val="0"/>
          <w:spacing w:val="0"/>
          <w:sz w:val="24"/>
          <w:szCs w:val="24"/>
          <w:highlight w:val="none"/>
        </w:rPr>
        <w:t>支付当月合同金额的10</w:t>
      </w:r>
      <w:r>
        <w:rPr>
          <w:rFonts w:hint="eastAsia" w:asciiTheme="minorEastAsia" w:hAnsiTheme="minorEastAsia" w:eastAsiaTheme="minorEastAsia" w:cstheme="minorEastAsia"/>
          <w:b w:val="0"/>
          <w:bCs w:val="0"/>
          <w:spacing w:val="0"/>
          <w:sz w:val="24"/>
          <w:szCs w:val="24"/>
          <w:highlight w:val="none"/>
          <w:lang w:val="en-US" w:eastAsia="zh-CN"/>
        </w:rPr>
        <w:t>0</w:t>
      </w:r>
      <w:r>
        <w:rPr>
          <w:rFonts w:hint="eastAsia" w:asciiTheme="minorEastAsia" w:hAnsiTheme="minorEastAsia" w:eastAsiaTheme="minorEastAsia" w:cstheme="minorEastAsia"/>
          <w:b w:val="0"/>
          <w:bCs w:val="0"/>
          <w:spacing w:val="0"/>
          <w:sz w:val="24"/>
          <w:szCs w:val="24"/>
          <w:highlight w:val="none"/>
        </w:rPr>
        <w:t>%</w:t>
      </w:r>
      <w:r>
        <w:rPr>
          <w:rFonts w:hint="eastAsia" w:asciiTheme="minorEastAsia" w:hAnsiTheme="minorEastAsia" w:eastAsiaTheme="minorEastAsia" w:cstheme="minorEastAsia"/>
          <w:b w:val="0"/>
          <w:bCs w:val="0"/>
          <w:spacing w:val="0"/>
          <w:sz w:val="24"/>
          <w:szCs w:val="24"/>
          <w:highlight w:val="none"/>
          <w:lang w:val="en-US" w:eastAsia="zh-CN"/>
        </w:rPr>
        <w:t>,。</w:t>
      </w:r>
    </w:p>
    <w:p w14:paraId="21CBF483">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良好（</w:t>
      </w:r>
      <w:r>
        <w:rPr>
          <w:rFonts w:hint="eastAsia" w:asciiTheme="minorEastAsia" w:hAnsiTheme="minorEastAsia" w:eastAsiaTheme="minorEastAsia" w:cstheme="minorEastAsia"/>
          <w:b w:val="0"/>
          <w:bCs w:val="0"/>
          <w:spacing w:val="0"/>
          <w:sz w:val="24"/>
          <w:szCs w:val="24"/>
          <w:highlight w:val="none"/>
          <w:lang w:val="en-US" w:eastAsia="zh-CN"/>
        </w:rPr>
        <w:t>8</w:t>
      </w:r>
      <w:r>
        <w:rPr>
          <w:rFonts w:hint="eastAsia" w:asciiTheme="minorEastAsia" w:hAnsiTheme="minorEastAsia" w:eastAsiaTheme="minorEastAsia" w:cstheme="minorEastAsia"/>
          <w:b w:val="0"/>
          <w:bCs w:val="0"/>
          <w:spacing w:val="0"/>
          <w:sz w:val="24"/>
          <w:szCs w:val="24"/>
          <w:highlight w:val="none"/>
        </w:rPr>
        <w:t>0分≤得分&lt;</w:t>
      </w:r>
      <w:r>
        <w:rPr>
          <w:rFonts w:hint="eastAsia" w:asciiTheme="minorEastAsia" w:hAnsiTheme="minorEastAsia" w:eastAsiaTheme="minorEastAsia" w:cstheme="minorEastAsia"/>
          <w:b w:val="0"/>
          <w:bCs w:val="0"/>
          <w:spacing w:val="0"/>
          <w:sz w:val="24"/>
          <w:szCs w:val="24"/>
          <w:highlight w:val="none"/>
          <w:lang w:val="en-US" w:eastAsia="zh-CN"/>
        </w:rPr>
        <w:t>90</w:t>
      </w:r>
      <w:r>
        <w:rPr>
          <w:rFonts w:hint="eastAsia" w:asciiTheme="minorEastAsia" w:hAnsiTheme="minorEastAsia" w:eastAsiaTheme="minorEastAsia" w:cstheme="minorEastAsia"/>
          <w:b w:val="0"/>
          <w:bCs w:val="0"/>
          <w:spacing w:val="0"/>
          <w:sz w:val="24"/>
          <w:szCs w:val="24"/>
          <w:highlight w:val="none"/>
        </w:rPr>
        <w:t>分）</w:t>
      </w:r>
      <w:r>
        <w:rPr>
          <w:rFonts w:hint="eastAsia" w:asciiTheme="minorEastAsia" w:hAnsiTheme="minorEastAsia" w:eastAsiaTheme="minorEastAsia" w:cstheme="minorEastAsia"/>
          <w:b w:val="0"/>
          <w:bCs w:val="0"/>
          <w:spacing w:val="0"/>
          <w:sz w:val="24"/>
          <w:szCs w:val="24"/>
          <w:highlight w:val="none"/>
          <w:lang w:eastAsia="zh-CN"/>
        </w:rPr>
        <w:t>：</w:t>
      </w:r>
      <w:r>
        <w:rPr>
          <w:rFonts w:hint="eastAsia" w:asciiTheme="minorEastAsia" w:hAnsiTheme="minorEastAsia" w:eastAsiaTheme="minorEastAsia" w:cstheme="minorEastAsia"/>
          <w:b w:val="0"/>
          <w:bCs w:val="0"/>
          <w:spacing w:val="0"/>
          <w:sz w:val="24"/>
          <w:szCs w:val="24"/>
          <w:highlight w:val="none"/>
        </w:rPr>
        <w:t>支付当月服务费的9</w:t>
      </w:r>
      <w:r>
        <w:rPr>
          <w:rFonts w:hint="eastAsia" w:asciiTheme="minorEastAsia" w:hAnsiTheme="minorEastAsia" w:eastAsiaTheme="minorEastAsia" w:cstheme="minorEastAsia"/>
          <w:b w:val="0"/>
          <w:bCs w:val="0"/>
          <w:spacing w:val="0"/>
          <w:sz w:val="24"/>
          <w:szCs w:val="24"/>
          <w:highlight w:val="none"/>
          <w:lang w:val="en-US" w:eastAsia="zh-CN"/>
        </w:rPr>
        <w:t>8</w:t>
      </w:r>
      <w:r>
        <w:rPr>
          <w:rFonts w:hint="eastAsia" w:asciiTheme="minorEastAsia" w:hAnsiTheme="minorEastAsia" w:eastAsiaTheme="minorEastAsia" w:cstheme="minorEastAsia"/>
          <w:b w:val="0"/>
          <w:bCs w:val="0"/>
          <w:spacing w:val="0"/>
          <w:sz w:val="24"/>
          <w:szCs w:val="24"/>
          <w:highlight w:val="none"/>
        </w:rPr>
        <w:t>%。。</w:t>
      </w:r>
    </w:p>
    <w:p w14:paraId="34DFD3F6">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合格（</w:t>
      </w:r>
      <w:r>
        <w:rPr>
          <w:rFonts w:hint="eastAsia" w:asciiTheme="minorEastAsia" w:hAnsiTheme="minorEastAsia" w:eastAsiaTheme="minorEastAsia" w:cstheme="minorEastAsia"/>
          <w:b w:val="0"/>
          <w:bCs w:val="0"/>
          <w:spacing w:val="0"/>
          <w:sz w:val="24"/>
          <w:szCs w:val="24"/>
          <w:highlight w:val="none"/>
          <w:lang w:val="en-US" w:eastAsia="zh-CN"/>
        </w:rPr>
        <w:t>70</w:t>
      </w:r>
      <w:r>
        <w:rPr>
          <w:rFonts w:hint="eastAsia" w:asciiTheme="minorEastAsia" w:hAnsiTheme="minorEastAsia" w:eastAsiaTheme="minorEastAsia" w:cstheme="minorEastAsia"/>
          <w:b w:val="0"/>
          <w:bCs w:val="0"/>
          <w:spacing w:val="0"/>
          <w:sz w:val="24"/>
          <w:szCs w:val="24"/>
          <w:highlight w:val="none"/>
        </w:rPr>
        <w:t>分≤得分&lt;</w:t>
      </w:r>
      <w:r>
        <w:rPr>
          <w:rFonts w:hint="eastAsia" w:asciiTheme="minorEastAsia" w:hAnsiTheme="minorEastAsia" w:eastAsiaTheme="minorEastAsia" w:cstheme="minorEastAsia"/>
          <w:b w:val="0"/>
          <w:bCs w:val="0"/>
          <w:spacing w:val="0"/>
          <w:sz w:val="24"/>
          <w:szCs w:val="24"/>
          <w:highlight w:val="none"/>
          <w:lang w:val="en-US" w:eastAsia="zh-CN"/>
        </w:rPr>
        <w:t>8</w:t>
      </w:r>
      <w:r>
        <w:rPr>
          <w:rFonts w:hint="eastAsia" w:asciiTheme="minorEastAsia" w:hAnsiTheme="minorEastAsia" w:eastAsiaTheme="minorEastAsia" w:cstheme="minorEastAsia"/>
          <w:b w:val="0"/>
          <w:bCs w:val="0"/>
          <w:spacing w:val="0"/>
          <w:sz w:val="24"/>
          <w:szCs w:val="24"/>
          <w:highlight w:val="none"/>
        </w:rPr>
        <w:t>0分）：支付当月服务费的95%。</w:t>
      </w:r>
    </w:p>
    <w:p w14:paraId="725922B1">
      <w:pPr>
        <w:keepNext w:val="0"/>
        <w:keepLines w:val="0"/>
        <w:pageBreakBefore w:val="0"/>
        <w:widowControl w:val="0"/>
        <w:kinsoku/>
        <w:wordWrap/>
        <w:overflowPunct/>
        <w:topLinePunct w:val="0"/>
        <w:autoSpaceDE w:val="0"/>
        <w:autoSpaceDN w:val="0"/>
        <w:bidi w:val="0"/>
        <w:adjustRightInd/>
        <w:snapToGrid/>
        <w:spacing w:line="360" w:lineRule="auto"/>
        <w:ind w:firstLine="448" w:firstLineChars="200"/>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不合格（得分&lt;</w:t>
      </w:r>
      <w:r>
        <w:rPr>
          <w:rFonts w:hint="eastAsia" w:asciiTheme="minorEastAsia" w:hAnsiTheme="minorEastAsia" w:eastAsiaTheme="minorEastAsia" w:cstheme="minorEastAsia"/>
          <w:b w:val="0"/>
          <w:bCs w:val="0"/>
          <w:spacing w:val="0"/>
          <w:sz w:val="24"/>
          <w:szCs w:val="24"/>
          <w:highlight w:val="none"/>
          <w:lang w:val="en-US" w:eastAsia="zh-CN"/>
        </w:rPr>
        <w:t>70</w:t>
      </w:r>
      <w:r>
        <w:rPr>
          <w:rFonts w:hint="eastAsia" w:asciiTheme="minorEastAsia" w:hAnsiTheme="minorEastAsia" w:eastAsiaTheme="minorEastAsia" w:cstheme="minorEastAsia"/>
          <w:b w:val="0"/>
          <w:bCs w:val="0"/>
          <w:spacing w:val="0"/>
          <w:sz w:val="24"/>
          <w:szCs w:val="24"/>
          <w:highlight w:val="none"/>
        </w:rPr>
        <w:t>分）</w:t>
      </w:r>
      <w:r>
        <w:rPr>
          <w:rFonts w:hint="eastAsia" w:asciiTheme="minorEastAsia" w:hAnsiTheme="minorEastAsia" w:eastAsiaTheme="minorEastAsia" w:cstheme="minorEastAsia"/>
          <w:b w:val="0"/>
          <w:bCs w:val="0"/>
          <w:spacing w:val="0"/>
          <w:sz w:val="24"/>
          <w:szCs w:val="24"/>
          <w:highlight w:val="none"/>
          <w:lang w:eastAsia="zh-CN"/>
        </w:rPr>
        <w:t>：</w:t>
      </w:r>
      <w:r>
        <w:rPr>
          <w:rFonts w:hint="eastAsia" w:asciiTheme="minorEastAsia" w:hAnsiTheme="minorEastAsia" w:eastAsiaTheme="minorEastAsia" w:cstheme="minorEastAsia"/>
          <w:b w:val="0"/>
          <w:bCs w:val="0"/>
          <w:spacing w:val="0"/>
          <w:sz w:val="24"/>
          <w:szCs w:val="24"/>
          <w:highlight w:val="none"/>
        </w:rPr>
        <w:t>支付当月服务费的90%，并向</w:t>
      </w:r>
      <w:r>
        <w:rPr>
          <w:rFonts w:hint="eastAsia" w:asciiTheme="minorEastAsia" w:hAnsiTheme="minorEastAsia" w:eastAsiaTheme="minorEastAsia" w:cstheme="minorEastAsia"/>
          <w:b w:val="0"/>
          <w:bCs w:val="0"/>
          <w:spacing w:val="0"/>
          <w:sz w:val="24"/>
          <w:szCs w:val="24"/>
          <w:highlight w:val="none"/>
          <w:lang w:eastAsia="zh-CN"/>
        </w:rPr>
        <w:t>采购人</w:t>
      </w:r>
      <w:r>
        <w:rPr>
          <w:rFonts w:hint="eastAsia" w:asciiTheme="minorEastAsia" w:hAnsiTheme="minorEastAsia" w:eastAsiaTheme="minorEastAsia" w:cstheme="minorEastAsia"/>
          <w:b w:val="0"/>
          <w:bCs w:val="0"/>
          <w:spacing w:val="0"/>
          <w:sz w:val="24"/>
          <w:szCs w:val="24"/>
          <w:highlight w:val="none"/>
        </w:rPr>
        <w:t>提交书面整改报告。</w:t>
      </w:r>
    </w:p>
    <w:p w14:paraId="0ABFBB65">
      <w:pPr>
        <w:keepNext w:val="0"/>
        <w:keepLines w:val="0"/>
        <w:pageBreakBefore w:val="0"/>
        <w:widowControl w:val="0"/>
        <w:kinsoku/>
        <w:wordWrap/>
        <w:overflowPunct/>
        <w:topLinePunct w:val="0"/>
        <w:autoSpaceDE w:val="0"/>
        <w:autoSpaceDN w:val="0"/>
        <w:bidi w:val="0"/>
        <w:adjustRightInd/>
        <w:snapToGrid/>
        <w:spacing w:line="360" w:lineRule="auto"/>
        <w:ind w:left="0" w:right="0" w:firstLine="448" w:firstLineChars="200"/>
        <w:jc w:val="both"/>
        <w:textAlignment w:val="baseline"/>
        <w:rPr>
          <w:rFonts w:hint="eastAsia" w:asciiTheme="minorEastAsia" w:hAnsiTheme="minorEastAsia" w:eastAsiaTheme="minorEastAsia" w:cstheme="minorEastAsia"/>
          <w:b w:val="0"/>
          <w:bCs w:val="0"/>
          <w:spacing w:val="0"/>
          <w:sz w:val="24"/>
          <w:szCs w:val="24"/>
          <w:highlight w:val="none"/>
          <w:lang w:eastAsia="zh-CN"/>
        </w:rPr>
      </w:pPr>
      <w:r>
        <w:rPr>
          <w:rFonts w:hint="eastAsia" w:asciiTheme="minorEastAsia" w:hAnsiTheme="minorEastAsia" w:eastAsiaTheme="minorEastAsia" w:cstheme="minorEastAsia"/>
          <w:b w:val="0"/>
          <w:bCs w:val="0"/>
          <w:spacing w:val="0"/>
          <w:sz w:val="24"/>
          <w:szCs w:val="24"/>
          <w:highlight w:val="none"/>
        </w:rPr>
        <w:t>严重不合格（得分&lt;</w:t>
      </w:r>
      <w:r>
        <w:rPr>
          <w:rFonts w:hint="eastAsia" w:asciiTheme="minorEastAsia" w:hAnsiTheme="minorEastAsia" w:eastAsiaTheme="minorEastAsia" w:cstheme="minorEastAsia"/>
          <w:b w:val="0"/>
          <w:bCs w:val="0"/>
          <w:spacing w:val="0"/>
          <w:sz w:val="24"/>
          <w:szCs w:val="24"/>
          <w:highlight w:val="none"/>
          <w:lang w:val="en-US" w:eastAsia="zh-CN"/>
        </w:rPr>
        <w:t>7</w:t>
      </w:r>
      <w:r>
        <w:rPr>
          <w:rFonts w:hint="eastAsia" w:asciiTheme="minorEastAsia" w:hAnsiTheme="minorEastAsia" w:eastAsiaTheme="minorEastAsia" w:cstheme="minorEastAsia"/>
          <w:b w:val="0"/>
          <w:bCs w:val="0"/>
          <w:spacing w:val="0"/>
          <w:sz w:val="24"/>
          <w:szCs w:val="24"/>
          <w:highlight w:val="none"/>
        </w:rPr>
        <w:t>0分）</w:t>
      </w:r>
      <w:r>
        <w:rPr>
          <w:rFonts w:hint="eastAsia" w:asciiTheme="minorEastAsia" w:hAnsiTheme="minorEastAsia" w:eastAsiaTheme="minorEastAsia" w:cstheme="minorEastAsia"/>
          <w:b w:val="0"/>
          <w:bCs w:val="0"/>
          <w:spacing w:val="0"/>
          <w:sz w:val="24"/>
          <w:szCs w:val="24"/>
          <w:highlight w:val="none"/>
          <w:lang w:eastAsia="zh-CN"/>
        </w:rPr>
        <w:t>：</w:t>
      </w:r>
      <w:r>
        <w:rPr>
          <w:rFonts w:hint="eastAsia" w:asciiTheme="minorEastAsia" w:hAnsiTheme="minorEastAsia" w:eastAsiaTheme="minorEastAsia" w:cstheme="minorEastAsia"/>
          <w:b w:val="0"/>
          <w:bCs w:val="0"/>
          <w:spacing w:val="0"/>
          <w:sz w:val="24"/>
          <w:szCs w:val="24"/>
          <w:highlight w:val="none"/>
        </w:rPr>
        <w:t>支付当月服务费的80%，</w:t>
      </w:r>
      <w:r>
        <w:rPr>
          <w:rFonts w:hint="eastAsia" w:asciiTheme="minorEastAsia" w:hAnsiTheme="minorEastAsia" w:eastAsiaTheme="minorEastAsia" w:cstheme="minorEastAsia"/>
          <w:b w:val="0"/>
          <w:bCs w:val="0"/>
          <w:spacing w:val="0"/>
          <w:sz w:val="24"/>
          <w:szCs w:val="24"/>
          <w:highlight w:val="none"/>
          <w:lang w:eastAsia="zh-CN"/>
        </w:rPr>
        <w:t>采购人</w:t>
      </w:r>
      <w:r>
        <w:rPr>
          <w:rFonts w:hint="eastAsia" w:asciiTheme="minorEastAsia" w:hAnsiTheme="minorEastAsia" w:eastAsiaTheme="minorEastAsia" w:cstheme="minorEastAsia"/>
          <w:b w:val="0"/>
          <w:bCs w:val="0"/>
          <w:spacing w:val="0"/>
          <w:sz w:val="24"/>
          <w:szCs w:val="24"/>
          <w:highlight w:val="none"/>
        </w:rPr>
        <w:t>对</w:t>
      </w:r>
      <w:r>
        <w:rPr>
          <w:rFonts w:hint="eastAsia" w:asciiTheme="minorEastAsia" w:hAnsiTheme="minorEastAsia" w:eastAsiaTheme="minorEastAsia" w:cstheme="minorEastAsia"/>
          <w:b w:val="0"/>
          <w:bCs w:val="0"/>
          <w:spacing w:val="0"/>
          <w:sz w:val="24"/>
          <w:szCs w:val="24"/>
          <w:highlight w:val="none"/>
          <w:lang w:eastAsia="zh-CN"/>
        </w:rPr>
        <w:t>中标供应商</w:t>
      </w:r>
      <w:r>
        <w:rPr>
          <w:rFonts w:hint="eastAsia" w:asciiTheme="minorEastAsia" w:hAnsiTheme="minorEastAsia" w:eastAsiaTheme="minorEastAsia" w:cstheme="minorEastAsia"/>
          <w:b w:val="0"/>
          <w:bCs w:val="0"/>
          <w:spacing w:val="0"/>
          <w:sz w:val="24"/>
          <w:szCs w:val="24"/>
          <w:highlight w:val="none"/>
        </w:rPr>
        <w:t>项目负责人进行约谈，并发出书面严重警告</w:t>
      </w:r>
      <w:r>
        <w:rPr>
          <w:rFonts w:hint="eastAsia" w:asciiTheme="minorEastAsia" w:hAnsiTheme="minorEastAsia" w:eastAsiaTheme="minorEastAsia" w:cstheme="minorEastAsia"/>
          <w:b w:val="0"/>
          <w:bCs w:val="0"/>
          <w:spacing w:val="0"/>
          <w:sz w:val="24"/>
          <w:szCs w:val="24"/>
          <w:highlight w:val="none"/>
          <w:lang w:eastAsia="zh-CN"/>
        </w:rPr>
        <w:t>。</w:t>
      </w:r>
    </w:p>
    <w:p w14:paraId="105E4FA9">
      <w:pPr>
        <w:keepNext w:val="0"/>
        <w:keepLines w:val="0"/>
        <w:pageBreakBefore w:val="0"/>
        <w:widowControl w:val="0"/>
        <w:kinsoku/>
        <w:wordWrap/>
        <w:overflowPunct/>
        <w:topLinePunct w:val="0"/>
        <w:autoSpaceDE w:val="0"/>
        <w:autoSpaceDN w:val="0"/>
        <w:bidi w:val="0"/>
        <w:adjustRightInd/>
        <w:snapToGrid/>
        <w:spacing w:line="360" w:lineRule="auto"/>
        <w:ind w:left="0" w:right="0" w:firstLine="448" w:firstLineChars="200"/>
        <w:textAlignment w:val="baseline"/>
        <w:rPr>
          <w:rFonts w:hint="eastAsia" w:asciiTheme="minorEastAsia" w:hAnsiTheme="minorEastAsia" w:eastAsiaTheme="minorEastAsia" w:cstheme="minorEastAsia"/>
          <w:spacing w:val="0"/>
          <w:sz w:val="24"/>
          <w:szCs w:val="24"/>
          <w:highlight w:val="none"/>
          <w:lang w:eastAsia="zh-CN"/>
        </w:rPr>
      </w:pPr>
      <w:r>
        <w:rPr>
          <w:rFonts w:hint="eastAsia" w:asciiTheme="minorEastAsia" w:hAnsiTheme="minorEastAsia" w:eastAsiaTheme="minorEastAsia" w:cstheme="minorEastAsia"/>
          <w:spacing w:val="0"/>
          <w:sz w:val="24"/>
          <w:szCs w:val="24"/>
          <w:highlight w:val="none"/>
          <w:lang w:eastAsia="zh-CN"/>
        </w:rPr>
        <w:t>服务过程中，</w:t>
      </w:r>
      <w:r>
        <w:rPr>
          <w:rFonts w:hint="eastAsia" w:asciiTheme="minorEastAsia" w:hAnsiTheme="minorEastAsia" w:eastAsiaTheme="minorEastAsia" w:cstheme="minorEastAsia"/>
          <w:spacing w:val="0"/>
          <w:sz w:val="24"/>
          <w:szCs w:val="24"/>
          <w:highlight w:val="none"/>
          <w:lang w:val="en-US" w:eastAsia="zh-CN"/>
        </w:rPr>
        <w:t>保卫科会适时</w:t>
      </w:r>
      <w:r>
        <w:rPr>
          <w:rFonts w:hint="eastAsia" w:asciiTheme="minorEastAsia" w:hAnsiTheme="minorEastAsia" w:eastAsiaTheme="minorEastAsia" w:cstheme="minorEastAsia"/>
          <w:spacing w:val="0"/>
          <w:sz w:val="24"/>
          <w:szCs w:val="24"/>
          <w:highlight w:val="none"/>
          <w:lang w:eastAsia="zh-CN"/>
        </w:rPr>
        <w:t>按调查问卷形式收集各科室意见，并根据该意见对供应商进行考核验收。对检查中存在的不达标项或医患不良反馈，采购人有权要求中标供应商限期整改。中标供应商应按要求积极整改，整改不到位的，采购人有权对中标供应商进行专项处罚。</w:t>
      </w:r>
    </w:p>
    <w:p w14:paraId="4BC1A7A0">
      <w:pPr>
        <w:keepNext w:val="0"/>
        <w:keepLines w:val="0"/>
        <w:pageBreakBefore w:val="0"/>
        <w:widowControl w:val="0"/>
        <w:kinsoku/>
        <w:wordWrap/>
        <w:overflowPunct/>
        <w:topLinePunct w:val="0"/>
        <w:autoSpaceDE w:val="0"/>
        <w:autoSpaceDN w:val="0"/>
        <w:bidi w:val="0"/>
        <w:adjustRightInd/>
        <w:snapToGrid/>
        <w:spacing w:line="360" w:lineRule="auto"/>
        <w:ind w:left="0" w:right="0" w:firstLine="448" w:firstLineChars="200"/>
        <w:jc w:val="center"/>
        <w:textAlignment w:val="baseline"/>
        <w:rPr>
          <w:rFonts w:hint="eastAsia" w:asciiTheme="minorEastAsia" w:hAnsiTheme="minorEastAsia" w:eastAsiaTheme="minorEastAsia" w:cstheme="minorEastAsia"/>
          <w:b w:val="0"/>
          <w:bCs w:val="0"/>
          <w:spacing w:val="0"/>
          <w:sz w:val="24"/>
          <w:szCs w:val="24"/>
          <w:highlight w:val="none"/>
        </w:rPr>
      </w:pPr>
      <w:r>
        <w:rPr>
          <w:rFonts w:hint="eastAsia" w:asciiTheme="minorEastAsia" w:hAnsiTheme="minorEastAsia" w:eastAsiaTheme="minorEastAsia" w:cstheme="minorEastAsia"/>
          <w:b w:val="0"/>
          <w:bCs w:val="0"/>
          <w:spacing w:val="0"/>
          <w:sz w:val="24"/>
          <w:szCs w:val="24"/>
          <w:highlight w:val="none"/>
        </w:rPr>
        <w:t>服务质量月度考核评分表</w:t>
      </w:r>
    </w:p>
    <w:tbl>
      <w:tblPr>
        <w:tblStyle w:val="22"/>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15" w:type="dxa"/>
          <w:left w:w="15" w:type="dxa"/>
          <w:bottom w:w="15" w:type="dxa"/>
          <w:right w:w="15" w:type="dxa"/>
        </w:tblCellMar>
      </w:tblPr>
      <w:tblGrid>
        <w:gridCol w:w="871"/>
        <w:gridCol w:w="1230"/>
        <w:gridCol w:w="2689"/>
        <w:gridCol w:w="1332"/>
        <w:gridCol w:w="2427"/>
      </w:tblGrid>
      <w:tr w14:paraId="69D28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14" w:hRule="atLeast"/>
        </w:trPr>
        <w:tc>
          <w:tcPr>
            <w:tcW w:w="509" w:type="pct"/>
            <w:noWrap w:val="0"/>
            <w:tcMar>
              <w:top w:w="135" w:type="dxa"/>
              <w:left w:w="120" w:type="dxa"/>
              <w:bottom w:w="135" w:type="dxa"/>
              <w:right w:w="120" w:type="dxa"/>
            </w:tcMar>
            <w:vAlign w:val="center"/>
          </w:tcPr>
          <w:p w14:paraId="02D5347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项目</w:t>
            </w:r>
          </w:p>
        </w:tc>
        <w:tc>
          <w:tcPr>
            <w:tcW w:w="719" w:type="pct"/>
            <w:noWrap w:val="0"/>
            <w:tcMar>
              <w:top w:w="135" w:type="dxa"/>
              <w:left w:w="120" w:type="dxa"/>
              <w:bottom w:w="135" w:type="dxa"/>
              <w:right w:w="120" w:type="dxa"/>
            </w:tcMar>
            <w:vAlign w:val="center"/>
          </w:tcPr>
          <w:p w14:paraId="7139E29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内容</w:t>
            </w:r>
          </w:p>
        </w:tc>
        <w:tc>
          <w:tcPr>
            <w:tcW w:w="1572" w:type="pct"/>
            <w:noWrap w:val="0"/>
            <w:tcMar>
              <w:top w:w="135" w:type="dxa"/>
              <w:left w:w="120" w:type="dxa"/>
              <w:bottom w:w="135" w:type="dxa"/>
              <w:right w:w="120" w:type="dxa"/>
            </w:tcMar>
            <w:vAlign w:val="center"/>
          </w:tcPr>
          <w:p w14:paraId="30521251">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合格标准（违规界定）</w:t>
            </w:r>
          </w:p>
        </w:tc>
        <w:tc>
          <w:tcPr>
            <w:tcW w:w="779" w:type="pct"/>
            <w:noWrap w:val="0"/>
            <w:tcMar>
              <w:top w:w="135" w:type="dxa"/>
              <w:left w:w="120" w:type="dxa"/>
              <w:bottom w:w="135" w:type="dxa"/>
              <w:right w:w="120" w:type="dxa"/>
            </w:tcMar>
            <w:vAlign w:val="center"/>
          </w:tcPr>
          <w:p w14:paraId="0D5786B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处罚类型</w:t>
            </w:r>
          </w:p>
        </w:tc>
        <w:tc>
          <w:tcPr>
            <w:tcW w:w="1419" w:type="pct"/>
            <w:noWrap w:val="0"/>
            <w:tcMar>
              <w:top w:w="135" w:type="dxa"/>
              <w:left w:w="120" w:type="dxa"/>
              <w:bottom w:w="135" w:type="dxa"/>
              <w:right w:w="120" w:type="dxa"/>
            </w:tcMar>
            <w:vAlign w:val="center"/>
          </w:tcPr>
          <w:p w14:paraId="1FA7895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具体处罚规则</w:t>
            </w:r>
          </w:p>
        </w:tc>
      </w:tr>
      <w:tr w14:paraId="406B28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2205" w:hRule="atLeast"/>
        </w:trPr>
        <w:tc>
          <w:tcPr>
            <w:tcW w:w="509" w:type="pct"/>
            <w:vMerge w:val="restart"/>
            <w:noWrap w:val="0"/>
            <w:tcMar>
              <w:top w:w="135" w:type="dxa"/>
              <w:left w:w="120" w:type="dxa"/>
              <w:bottom w:w="135" w:type="dxa"/>
              <w:right w:w="120" w:type="dxa"/>
            </w:tcMar>
            <w:vAlign w:val="center"/>
          </w:tcPr>
          <w:p w14:paraId="21D0DAC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人员管理</w:t>
            </w:r>
          </w:p>
        </w:tc>
        <w:tc>
          <w:tcPr>
            <w:tcW w:w="719" w:type="pct"/>
            <w:noWrap w:val="0"/>
            <w:tcMar>
              <w:top w:w="135" w:type="dxa"/>
              <w:left w:w="120" w:type="dxa"/>
              <w:bottom w:w="135" w:type="dxa"/>
              <w:right w:w="120" w:type="dxa"/>
            </w:tcMar>
            <w:vAlign w:val="center"/>
          </w:tcPr>
          <w:p w14:paraId="3B4AE0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证件资质</w:t>
            </w:r>
          </w:p>
        </w:tc>
        <w:tc>
          <w:tcPr>
            <w:tcW w:w="1572" w:type="pct"/>
            <w:noWrap w:val="0"/>
            <w:tcMar>
              <w:top w:w="135" w:type="dxa"/>
              <w:left w:w="120" w:type="dxa"/>
              <w:bottom w:w="135" w:type="dxa"/>
              <w:right w:w="120" w:type="dxa"/>
            </w:tcMar>
            <w:vAlign w:val="top"/>
          </w:tcPr>
          <w:p w14:paraId="7A105CF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left"/>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所有在岗人员持有效证件，无无证上岗情形</w:t>
            </w:r>
          </w:p>
        </w:tc>
        <w:tc>
          <w:tcPr>
            <w:tcW w:w="779" w:type="pct"/>
            <w:noWrap w:val="0"/>
            <w:tcMar>
              <w:top w:w="135" w:type="dxa"/>
              <w:left w:w="120" w:type="dxa"/>
              <w:bottom w:w="135" w:type="dxa"/>
              <w:right w:w="120" w:type="dxa"/>
            </w:tcMar>
            <w:vAlign w:val="center"/>
          </w:tcPr>
          <w:p w14:paraId="2FED50D2">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5F86D2C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每1人次无证上岗扣5分</w:t>
            </w:r>
          </w:p>
        </w:tc>
      </w:tr>
      <w:tr w14:paraId="26623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4010" w:hRule="atLeast"/>
        </w:trPr>
        <w:tc>
          <w:tcPr>
            <w:tcW w:w="509" w:type="pct"/>
            <w:vMerge w:val="continue"/>
            <w:noWrap w:val="0"/>
            <w:tcMar>
              <w:top w:w="135" w:type="dxa"/>
              <w:left w:w="120" w:type="dxa"/>
              <w:bottom w:w="135" w:type="dxa"/>
              <w:right w:w="120" w:type="dxa"/>
            </w:tcMar>
            <w:vAlign w:val="center"/>
          </w:tcPr>
          <w:p w14:paraId="674D4A21">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Theme="minorEastAsia" w:hAnsiTheme="minorEastAsia" w:eastAsiaTheme="minorEastAsia" w:cstheme="minorEastAsia"/>
                <w:sz w:val="24"/>
                <w:szCs w:val="24"/>
                <w:highlight w:val="none"/>
              </w:rPr>
            </w:pPr>
          </w:p>
        </w:tc>
        <w:tc>
          <w:tcPr>
            <w:tcW w:w="719" w:type="pct"/>
            <w:noWrap w:val="0"/>
            <w:tcMar>
              <w:top w:w="135" w:type="dxa"/>
              <w:left w:w="120" w:type="dxa"/>
              <w:bottom w:w="135" w:type="dxa"/>
              <w:right w:w="120" w:type="dxa"/>
            </w:tcMar>
            <w:vAlign w:val="center"/>
          </w:tcPr>
          <w:p w14:paraId="7E5C65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在岗规范</w:t>
            </w:r>
          </w:p>
        </w:tc>
        <w:tc>
          <w:tcPr>
            <w:tcW w:w="1572" w:type="pct"/>
            <w:noWrap w:val="0"/>
            <w:tcMar>
              <w:top w:w="135" w:type="dxa"/>
              <w:left w:w="120" w:type="dxa"/>
              <w:bottom w:w="135" w:type="dxa"/>
              <w:right w:w="120" w:type="dxa"/>
            </w:tcMar>
            <w:vAlign w:val="top"/>
          </w:tcPr>
          <w:p w14:paraId="0685A9D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left"/>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无脱岗/睡岗，着制式衣物，按照岗位需求配戴相应器械装备，统一佩戴工牌，无与就医人员、医护人员争执（非对方过错）</w:t>
            </w:r>
          </w:p>
        </w:tc>
        <w:tc>
          <w:tcPr>
            <w:tcW w:w="779" w:type="pct"/>
            <w:noWrap w:val="0"/>
            <w:tcMar>
              <w:top w:w="135" w:type="dxa"/>
              <w:left w:w="120" w:type="dxa"/>
              <w:bottom w:w="135" w:type="dxa"/>
              <w:right w:w="120" w:type="dxa"/>
            </w:tcMar>
            <w:vAlign w:val="center"/>
          </w:tcPr>
          <w:p w14:paraId="0EE773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36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5853B835">
            <w:pPr>
              <w:keepNext w:val="0"/>
              <w:keepLines w:val="0"/>
              <w:pageBreakBefore w:val="0"/>
              <w:widowControl/>
              <w:suppressLineNumbers w:val="0"/>
              <w:kinsoku w:val="0"/>
              <w:wordWrap/>
              <w:overflowPunct/>
              <w:topLinePunct w:val="0"/>
              <w:autoSpaceDE w:val="0"/>
              <w:autoSpaceDN w:val="0"/>
              <w:bidi w:val="0"/>
              <w:adjustRightInd w:val="0"/>
              <w:snapToGrid w:val="0"/>
              <w:spacing w:line="360" w:lineRule="exact"/>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脱岗、睡岗每人次扣3分；着未穿制式服饰，穿着不得体，每人次扣2分；衣物标识缺失或遮挡，每人次扣1分；工牌未佩戴，每人次扣1分；装备器械携带不全，每人次扣1分；争执每人次扣8分</w:t>
            </w:r>
          </w:p>
        </w:tc>
      </w:tr>
      <w:tr w14:paraId="011D0C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509" w:type="pct"/>
            <w:vMerge w:val="continue"/>
            <w:noWrap w:val="0"/>
            <w:tcMar>
              <w:top w:w="135" w:type="dxa"/>
              <w:left w:w="120" w:type="dxa"/>
              <w:bottom w:w="135" w:type="dxa"/>
              <w:right w:w="120" w:type="dxa"/>
            </w:tcMar>
            <w:vAlign w:val="center"/>
          </w:tcPr>
          <w:p w14:paraId="67FF80C8">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Theme="minorEastAsia" w:hAnsiTheme="minorEastAsia" w:eastAsiaTheme="minorEastAsia" w:cstheme="minorEastAsia"/>
                <w:sz w:val="24"/>
                <w:szCs w:val="24"/>
                <w:highlight w:val="none"/>
              </w:rPr>
            </w:pPr>
          </w:p>
        </w:tc>
        <w:tc>
          <w:tcPr>
            <w:tcW w:w="719" w:type="pct"/>
            <w:noWrap w:val="0"/>
            <w:tcMar>
              <w:top w:w="135" w:type="dxa"/>
              <w:left w:w="120" w:type="dxa"/>
              <w:bottom w:w="135" w:type="dxa"/>
              <w:right w:w="120" w:type="dxa"/>
            </w:tcMar>
            <w:vAlign w:val="center"/>
          </w:tcPr>
          <w:p w14:paraId="1CE76DA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人员稳定性</w:t>
            </w:r>
          </w:p>
        </w:tc>
        <w:tc>
          <w:tcPr>
            <w:tcW w:w="1572" w:type="pct"/>
            <w:noWrap w:val="0"/>
            <w:tcMar>
              <w:top w:w="135" w:type="dxa"/>
              <w:left w:w="120" w:type="dxa"/>
              <w:bottom w:w="135" w:type="dxa"/>
              <w:right w:w="120" w:type="dxa"/>
            </w:tcMar>
            <w:vAlign w:val="top"/>
          </w:tcPr>
          <w:p w14:paraId="3DF962E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left"/>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月度流失率≤10%，更换人员提前7日通知且新人员审核合格</w:t>
            </w:r>
          </w:p>
        </w:tc>
        <w:tc>
          <w:tcPr>
            <w:tcW w:w="779" w:type="pct"/>
            <w:noWrap w:val="0"/>
            <w:tcMar>
              <w:top w:w="135" w:type="dxa"/>
              <w:left w:w="120" w:type="dxa"/>
              <w:bottom w:w="135" w:type="dxa"/>
              <w:right w:w="120" w:type="dxa"/>
            </w:tcMar>
            <w:vAlign w:val="center"/>
          </w:tcPr>
          <w:p w14:paraId="423A7D58">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59A1328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流失率每超1%扣2分；未提前通知更换每人次扣4分</w:t>
            </w:r>
          </w:p>
        </w:tc>
      </w:tr>
      <w:tr w14:paraId="345CE9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509" w:type="pct"/>
            <w:vMerge w:val="restart"/>
            <w:noWrap w:val="0"/>
            <w:tcMar>
              <w:top w:w="135" w:type="dxa"/>
              <w:left w:w="120" w:type="dxa"/>
              <w:bottom w:w="135" w:type="dxa"/>
              <w:right w:w="120" w:type="dxa"/>
            </w:tcMar>
            <w:vAlign w:val="center"/>
          </w:tcPr>
          <w:p w14:paraId="78E1257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应急处置</w:t>
            </w:r>
          </w:p>
        </w:tc>
        <w:tc>
          <w:tcPr>
            <w:tcW w:w="719" w:type="pct"/>
            <w:noWrap w:val="0"/>
            <w:tcMar>
              <w:top w:w="135" w:type="dxa"/>
              <w:left w:w="120" w:type="dxa"/>
              <w:bottom w:w="135" w:type="dxa"/>
              <w:right w:w="120" w:type="dxa"/>
            </w:tcMar>
            <w:vAlign w:val="center"/>
          </w:tcPr>
          <w:p w14:paraId="6B5B68B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响应时效</w:t>
            </w:r>
          </w:p>
        </w:tc>
        <w:tc>
          <w:tcPr>
            <w:tcW w:w="1572" w:type="pct"/>
            <w:noWrap w:val="0"/>
            <w:tcMar>
              <w:top w:w="135" w:type="dxa"/>
              <w:left w:w="120" w:type="dxa"/>
              <w:bottom w:w="135" w:type="dxa"/>
              <w:right w:w="120" w:type="dxa"/>
            </w:tcMar>
            <w:vAlign w:val="top"/>
          </w:tcPr>
          <w:p w14:paraId="01A1FB7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left"/>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突发应急事件3分钟内到达现场</w:t>
            </w:r>
          </w:p>
        </w:tc>
        <w:tc>
          <w:tcPr>
            <w:tcW w:w="779" w:type="pct"/>
            <w:noWrap w:val="0"/>
            <w:tcMar>
              <w:top w:w="135" w:type="dxa"/>
              <w:left w:w="120" w:type="dxa"/>
              <w:bottom w:w="135" w:type="dxa"/>
              <w:right w:w="120" w:type="dxa"/>
            </w:tcMar>
            <w:vAlign w:val="center"/>
          </w:tcPr>
          <w:p w14:paraId="65D959C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121C1F6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超3分钟未到现场1次扣5分</w:t>
            </w:r>
          </w:p>
        </w:tc>
      </w:tr>
      <w:tr w14:paraId="11273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509" w:type="pct"/>
            <w:vMerge w:val="continue"/>
            <w:noWrap w:val="0"/>
            <w:tcMar>
              <w:top w:w="135" w:type="dxa"/>
              <w:left w:w="120" w:type="dxa"/>
              <w:bottom w:w="135" w:type="dxa"/>
              <w:right w:w="120" w:type="dxa"/>
            </w:tcMar>
            <w:vAlign w:val="center"/>
          </w:tcPr>
          <w:p w14:paraId="6DF56ADC">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Theme="minorEastAsia" w:hAnsiTheme="minorEastAsia" w:eastAsiaTheme="minorEastAsia" w:cstheme="minorEastAsia"/>
                <w:sz w:val="24"/>
                <w:szCs w:val="24"/>
                <w:highlight w:val="none"/>
              </w:rPr>
            </w:pPr>
          </w:p>
        </w:tc>
        <w:tc>
          <w:tcPr>
            <w:tcW w:w="719" w:type="pct"/>
            <w:noWrap w:val="0"/>
            <w:tcMar>
              <w:top w:w="135" w:type="dxa"/>
              <w:left w:w="120" w:type="dxa"/>
              <w:bottom w:w="135" w:type="dxa"/>
              <w:right w:w="120" w:type="dxa"/>
            </w:tcMar>
            <w:vAlign w:val="center"/>
          </w:tcPr>
          <w:p w14:paraId="3FC00D2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演练与预案</w:t>
            </w:r>
          </w:p>
        </w:tc>
        <w:tc>
          <w:tcPr>
            <w:tcW w:w="1572" w:type="pct"/>
            <w:noWrap w:val="0"/>
            <w:tcMar>
              <w:top w:w="135" w:type="dxa"/>
              <w:left w:w="120" w:type="dxa"/>
              <w:bottom w:w="135" w:type="dxa"/>
              <w:right w:w="120" w:type="dxa"/>
            </w:tcMar>
            <w:vAlign w:val="top"/>
          </w:tcPr>
          <w:p w14:paraId="726C0E8D">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left"/>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每月1次应急演练，预案完整且抽查3人能复述关键流程</w:t>
            </w:r>
          </w:p>
        </w:tc>
        <w:tc>
          <w:tcPr>
            <w:tcW w:w="779" w:type="pct"/>
            <w:noWrap w:val="0"/>
            <w:tcMar>
              <w:top w:w="135" w:type="dxa"/>
              <w:left w:w="120" w:type="dxa"/>
              <w:bottom w:w="135" w:type="dxa"/>
              <w:right w:w="120" w:type="dxa"/>
            </w:tcMar>
            <w:vAlign w:val="center"/>
          </w:tcPr>
          <w:p w14:paraId="25D25E6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690F5AC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缺1次演练扣8分；抽查1人未掌握流程扣2分</w:t>
            </w:r>
          </w:p>
        </w:tc>
      </w:tr>
      <w:tr w14:paraId="326782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509" w:type="pct"/>
            <w:vMerge w:val="continue"/>
            <w:noWrap w:val="0"/>
            <w:tcMar>
              <w:top w:w="135" w:type="dxa"/>
              <w:left w:w="120" w:type="dxa"/>
              <w:bottom w:w="135" w:type="dxa"/>
              <w:right w:w="120" w:type="dxa"/>
            </w:tcMar>
            <w:vAlign w:val="center"/>
          </w:tcPr>
          <w:p w14:paraId="561DE86F">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Theme="minorEastAsia" w:hAnsiTheme="minorEastAsia" w:eastAsiaTheme="minorEastAsia" w:cstheme="minorEastAsia"/>
                <w:sz w:val="24"/>
                <w:szCs w:val="24"/>
                <w:highlight w:val="none"/>
              </w:rPr>
            </w:pPr>
          </w:p>
        </w:tc>
        <w:tc>
          <w:tcPr>
            <w:tcW w:w="719" w:type="pct"/>
            <w:noWrap w:val="0"/>
            <w:tcMar>
              <w:top w:w="135" w:type="dxa"/>
              <w:left w:w="120" w:type="dxa"/>
              <w:bottom w:w="135" w:type="dxa"/>
              <w:right w:w="120" w:type="dxa"/>
            </w:tcMar>
            <w:vAlign w:val="center"/>
          </w:tcPr>
          <w:p w14:paraId="272AF80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处置效果</w:t>
            </w:r>
          </w:p>
        </w:tc>
        <w:tc>
          <w:tcPr>
            <w:tcW w:w="1572" w:type="pct"/>
            <w:noWrap w:val="0"/>
            <w:tcMar>
              <w:top w:w="135" w:type="dxa"/>
              <w:left w:w="120" w:type="dxa"/>
              <w:bottom w:w="135" w:type="dxa"/>
              <w:right w:w="120" w:type="dxa"/>
            </w:tcMar>
            <w:vAlign w:val="top"/>
          </w:tcPr>
          <w:p w14:paraId="5FB2AB6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left"/>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处置后无事态升级，上报记录完整（含时间、过程、结果）</w:t>
            </w:r>
          </w:p>
        </w:tc>
        <w:tc>
          <w:tcPr>
            <w:tcW w:w="779" w:type="pct"/>
            <w:noWrap w:val="0"/>
            <w:tcMar>
              <w:top w:w="135" w:type="dxa"/>
              <w:left w:w="120" w:type="dxa"/>
              <w:bottom w:w="135" w:type="dxa"/>
              <w:right w:w="120" w:type="dxa"/>
            </w:tcMar>
            <w:vAlign w:val="center"/>
          </w:tcPr>
          <w:p w14:paraId="4B28F00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罚款</w:t>
            </w:r>
          </w:p>
        </w:tc>
        <w:tc>
          <w:tcPr>
            <w:tcW w:w="1419" w:type="pct"/>
            <w:noWrap w:val="0"/>
            <w:tcMar>
              <w:top w:w="135" w:type="dxa"/>
              <w:left w:w="120" w:type="dxa"/>
              <w:bottom w:w="135" w:type="dxa"/>
              <w:right w:w="120" w:type="dxa"/>
            </w:tcMar>
            <w:vAlign w:val="center"/>
          </w:tcPr>
          <w:p w14:paraId="314B8D5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事态升级1次罚款200元；上报记录不完整1次罚款200元</w:t>
            </w:r>
          </w:p>
        </w:tc>
      </w:tr>
      <w:tr w14:paraId="7C212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509" w:type="pct"/>
            <w:vMerge w:val="restart"/>
            <w:noWrap w:val="0"/>
            <w:tcMar>
              <w:top w:w="135" w:type="dxa"/>
              <w:left w:w="120" w:type="dxa"/>
              <w:bottom w:w="135" w:type="dxa"/>
              <w:right w:w="120" w:type="dxa"/>
            </w:tcMar>
            <w:vAlign w:val="center"/>
          </w:tcPr>
          <w:p w14:paraId="13E6F94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服务质量</w:t>
            </w:r>
          </w:p>
        </w:tc>
        <w:tc>
          <w:tcPr>
            <w:tcW w:w="719" w:type="pct"/>
            <w:noWrap w:val="0"/>
            <w:tcMar>
              <w:top w:w="135" w:type="dxa"/>
              <w:left w:w="120" w:type="dxa"/>
              <w:bottom w:w="135" w:type="dxa"/>
              <w:right w:w="120" w:type="dxa"/>
            </w:tcMar>
            <w:vAlign w:val="center"/>
          </w:tcPr>
          <w:p w14:paraId="1632060B">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巡逻值守</w:t>
            </w:r>
          </w:p>
        </w:tc>
        <w:tc>
          <w:tcPr>
            <w:tcW w:w="1572" w:type="pct"/>
            <w:noWrap w:val="0"/>
            <w:tcMar>
              <w:top w:w="135" w:type="dxa"/>
              <w:left w:w="120" w:type="dxa"/>
              <w:bottom w:w="135" w:type="dxa"/>
              <w:right w:w="120" w:type="dxa"/>
            </w:tcMar>
            <w:vAlign w:val="top"/>
          </w:tcPr>
          <w:p w14:paraId="037FCAB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日常区域每小时巡逻≥1次，重点区域每小时巡逻≥2次，记录完整可追溯</w:t>
            </w:r>
          </w:p>
        </w:tc>
        <w:tc>
          <w:tcPr>
            <w:tcW w:w="779" w:type="pct"/>
            <w:noWrap w:val="0"/>
            <w:tcMar>
              <w:top w:w="135" w:type="dxa"/>
              <w:left w:w="120" w:type="dxa"/>
              <w:bottom w:w="135" w:type="dxa"/>
              <w:right w:w="120" w:type="dxa"/>
            </w:tcMar>
            <w:vAlign w:val="center"/>
          </w:tcPr>
          <w:p w14:paraId="5B2491F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3F8B76BC">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少1次巡逻扣2分；记录不完整1次扣1分</w:t>
            </w:r>
          </w:p>
        </w:tc>
      </w:tr>
      <w:tr w14:paraId="4E522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509" w:type="pct"/>
            <w:vMerge w:val="continue"/>
            <w:noWrap w:val="0"/>
            <w:tcMar>
              <w:top w:w="135" w:type="dxa"/>
              <w:left w:w="120" w:type="dxa"/>
              <w:bottom w:w="135" w:type="dxa"/>
              <w:right w:w="120" w:type="dxa"/>
            </w:tcMar>
            <w:vAlign w:val="top"/>
          </w:tcPr>
          <w:p w14:paraId="6E848B00">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Theme="minorEastAsia" w:hAnsiTheme="minorEastAsia" w:eastAsiaTheme="minorEastAsia" w:cstheme="minorEastAsia"/>
                <w:sz w:val="24"/>
                <w:szCs w:val="24"/>
                <w:highlight w:val="none"/>
              </w:rPr>
            </w:pPr>
          </w:p>
        </w:tc>
        <w:tc>
          <w:tcPr>
            <w:tcW w:w="719" w:type="pct"/>
            <w:noWrap w:val="0"/>
            <w:tcMar>
              <w:top w:w="135" w:type="dxa"/>
              <w:left w:w="120" w:type="dxa"/>
              <w:bottom w:w="135" w:type="dxa"/>
              <w:right w:w="120" w:type="dxa"/>
            </w:tcMar>
            <w:vAlign w:val="center"/>
          </w:tcPr>
          <w:p w14:paraId="1981CC8E">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安检服务</w:t>
            </w:r>
          </w:p>
        </w:tc>
        <w:tc>
          <w:tcPr>
            <w:tcW w:w="1572" w:type="pct"/>
            <w:noWrap w:val="0"/>
            <w:tcMar>
              <w:top w:w="135" w:type="dxa"/>
              <w:left w:w="120" w:type="dxa"/>
              <w:bottom w:w="135" w:type="dxa"/>
              <w:right w:w="120" w:type="dxa"/>
            </w:tcMar>
            <w:vAlign w:val="top"/>
          </w:tcPr>
          <w:p w14:paraId="46E84317">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无违禁品漏检，无合法医疗物品误扣，高峰时段排队≤30分钟</w:t>
            </w:r>
          </w:p>
        </w:tc>
        <w:tc>
          <w:tcPr>
            <w:tcW w:w="779" w:type="pct"/>
            <w:noWrap w:val="0"/>
            <w:tcMar>
              <w:top w:w="135" w:type="dxa"/>
              <w:left w:w="120" w:type="dxa"/>
              <w:bottom w:w="135" w:type="dxa"/>
              <w:right w:w="120" w:type="dxa"/>
            </w:tcMar>
            <w:vAlign w:val="center"/>
          </w:tcPr>
          <w:p w14:paraId="58E80A1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napToGrid w:val="0"/>
                <w:color w:val="000000"/>
                <w:kern w:val="0"/>
                <w:sz w:val="24"/>
                <w:szCs w:val="24"/>
                <w:highlight w:val="none"/>
                <w:lang w:val="en-US" w:eastAsia="zh-CN" w:bidi="ar"/>
              </w:rPr>
            </w:pPr>
            <w:r>
              <w:rPr>
                <w:rFonts w:hint="eastAsia" w:asciiTheme="minorEastAsia" w:hAnsiTheme="minorEastAsia" w:eastAsiaTheme="minorEastAsia" w:cstheme="minorEastAsia"/>
                <w:snapToGrid w:val="0"/>
                <w:color w:val="000000"/>
                <w:kern w:val="0"/>
                <w:sz w:val="24"/>
                <w:szCs w:val="24"/>
                <w:highlight w:val="none"/>
                <w:lang w:val="en-US" w:eastAsia="zh-CN" w:bidi="ar"/>
              </w:rPr>
              <w:t>罚款</w:t>
            </w:r>
          </w:p>
          <w:p w14:paraId="46BFD93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napToGrid w:val="0"/>
                <w:color w:val="000000"/>
                <w:kern w:val="0"/>
                <w:sz w:val="24"/>
                <w:szCs w:val="24"/>
                <w:highlight w:val="none"/>
                <w:lang w:val="en-US" w:eastAsia="zh-CN" w:bidi="ar"/>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55271DA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napToGrid w:val="0"/>
                <w:color w:val="000000"/>
                <w:kern w:val="0"/>
                <w:sz w:val="24"/>
                <w:szCs w:val="24"/>
                <w:highlight w:val="none"/>
                <w:lang w:val="en-US" w:eastAsia="zh-CN" w:bidi="ar"/>
              </w:rPr>
            </w:pPr>
            <w:r>
              <w:rPr>
                <w:rFonts w:hint="eastAsia" w:asciiTheme="minorEastAsia" w:hAnsiTheme="minorEastAsia" w:eastAsiaTheme="minorEastAsia" w:cstheme="minorEastAsia"/>
                <w:snapToGrid w:val="0"/>
                <w:color w:val="000000"/>
                <w:kern w:val="0"/>
                <w:sz w:val="24"/>
                <w:szCs w:val="24"/>
                <w:highlight w:val="none"/>
                <w:lang w:val="en-US" w:eastAsia="zh-CN" w:bidi="ar"/>
              </w:rPr>
              <w:t>漏检违禁品1件罚款200元；</w:t>
            </w:r>
          </w:p>
          <w:p w14:paraId="584E704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napToGrid w:val="0"/>
                <w:color w:val="000000"/>
                <w:kern w:val="0"/>
                <w:sz w:val="24"/>
                <w:szCs w:val="24"/>
                <w:highlight w:val="none"/>
                <w:lang w:val="en-US" w:eastAsia="zh-CN" w:bidi="ar"/>
              </w:rPr>
            </w:pPr>
            <w:r>
              <w:rPr>
                <w:rFonts w:hint="eastAsia" w:asciiTheme="minorEastAsia" w:hAnsiTheme="minorEastAsia" w:eastAsiaTheme="minorEastAsia" w:cstheme="minorEastAsia"/>
                <w:snapToGrid w:val="0"/>
                <w:color w:val="000000"/>
                <w:kern w:val="0"/>
                <w:sz w:val="24"/>
                <w:szCs w:val="24"/>
                <w:highlight w:val="none"/>
                <w:lang w:val="en-US" w:eastAsia="zh-CN" w:bidi="ar"/>
              </w:rPr>
              <w:t>上级演练漏检扣5分</w:t>
            </w:r>
          </w:p>
        </w:tc>
      </w:tr>
      <w:tr w14:paraId="415AB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600" w:hRule="atLeast"/>
        </w:trPr>
        <w:tc>
          <w:tcPr>
            <w:tcW w:w="509" w:type="pct"/>
            <w:vMerge w:val="continue"/>
            <w:noWrap w:val="0"/>
            <w:tcMar>
              <w:top w:w="135" w:type="dxa"/>
              <w:left w:w="120" w:type="dxa"/>
              <w:bottom w:w="135" w:type="dxa"/>
              <w:right w:w="120" w:type="dxa"/>
            </w:tcMar>
            <w:vAlign w:val="top"/>
          </w:tcPr>
          <w:p w14:paraId="1196C3DD">
            <w:pPr>
              <w:keepNext w:val="0"/>
              <w:keepLines w:val="0"/>
              <w:pageBreakBefore w:val="0"/>
              <w:widowControl/>
              <w:kinsoku w:val="0"/>
              <w:wordWrap/>
              <w:overflowPunct/>
              <w:topLinePunct w:val="0"/>
              <w:autoSpaceDE w:val="0"/>
              <w:autoSpaceDN w:val="0"/>
              <w:bidi w:val="0"/>
              <w:adjustRightInd w:val="0"/>
              <w:snapToGrid w:val="0"/>
              <w:spacing w:line="400" w:lineRule="exact"/>
              <w:jc w:val="center"/>
              <w:rPr>
                <w:rFonts w:hint="eastAsia" w:asciiTheme="minorEastAsia" w:hAnsiTheme="minorEastAsia" w:eastAsiaTheme="minorEastAsia" w:cstheme="minorEastAsia"/>
                <w:sz w:val="24"/>
                <w:szCs w:val="24"/>
                <w:highlight w:val="none"/>
              </w:rPr>
            </w:pPr>
          </w:p>
        </w:tc>
        <w:tc>
          <w:tcPr>
            <w:tcW w:w="719" w:type="pct"/>
            <w:noWrap w:val="0"/>
            <w:tcMar>
              <w:top w:w="135" w:type="dxa"/>
              <w:left w:w="120" w:type="dxa"/>
              <w:bottom w:w="135" w:type="dxa"/>
              <w:right w:w="120" w:type="dxa"/>
            </w:tcMar>
            <w:vAlign w:val="center"/>
          </w:tcPr>
          <w:p w14:paraId="1163F53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投诉处理</w:t>
            </w:r>
          </w:p>
        </w:tc>
        <w:tc>
          <w:tcPr>
            <w:tcW w:w="1572" w:type="pct"/>
            <w:noWrap w:val="0"/>
            <w:tcMar>
              <w:top w:w="135" w:type="dxa"/>
              <w:left w:w="120" w:type="dxa"/>
              <w:bottom w:w="135" w:type="dxa"/>
              <w:right w:w="120" w:type="dxa"/>
            </w:tcMar>
            <w:vAlign w:val="top"/>
          </w:tcPr>
          <w:p w14:paraId="5D17894A">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月度有效投诉≤4次，投诉24小时内响应反馈</w:t>
            </w:r>
          </w:p>
        </w:tc>
        <w:tc>
          <w:tcPr>
            <w:tcW w:w="779" w:type="pct"/>
            <w:noWrap w:val="0"/>
            <w:tcMar>
              <w:top w:w="135" w:type="dxa"/>
              <w:left w:w="120" w:type="dxa"/>
              <w:bottom w:w="135" w:type="dxa"/>
              <w:right w:w="120" w:type="dxa"/>
            </w:tcMar>
            <w:vAlign w:val="center"/>
          </w:tcPr>
          <w:p w14:paraId="6D9CD855">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center"/>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扣分</w:t>
            </w:r>
          </w:p>
        </w:tc>
        <w:tc>
          <w:tcPr>
            <w:tcW w:w="1419" w:type="pct"/>
            <w:noWrap w:val="0"/>
            <w:tcMar>
              <w:top w:w="135" w:type="dxa"/>
              <w:left w:w="120" w:type="dxa"/>
              <w:bottom w:w="135" w:type="dxa"/>
              <w:right w:w="120" w:type="dxa"/>
            </w:tcMar>
            <w:vAlign w:val="center"/>
          </w:tcPr>
          <w:p w14:paraId="2AA1BAE0">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val="0"/>
              <w:wordWrap/>
              <w:overflowPunct/>
              <w:topLinePunct w:val="0"/>
              <w:autoSpaceDE w:val="0"/>
              <w:autoSpaceDN w:val="0"/>
              <w:bidi w:val="0"/>
              <w:adjustRightInd w:val="0"/>
              <w:snapToGrid w:val="0"/>
              <w:spacing w:line="400" w:lineRule="exact"/>
              <w:jc w:val="both"/>
              <w:textAlignment w:val="top"/>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napToGrid w:val="0"/>
                <w:color w:val="000000"/>
                <w:kern w:val="0"/>
                <w:sz w:val="24"/>
                <w:szCs w:val="24"/>
                <w:highlight w:val="none"/>
                <w:lang w:val="en-US" w:eastAsia="zh-CN" w:bidi="ar"/>
              </w:rPr>
              <w:t>超4次投诉每多1次扣4分；未及时响应反馈1次扣2分</w:t>
            </w:r>
          </w:p>
        </w:tc>
      </w:tr>
    </w:tbl>
    <w:p w14:paraId="324FF404">
      <w:pPr>
        <w:keepNext w:val="0"/>
        <w:keepLines w:val="0"/>
        <w:pageBreakBefore w:val="0"/>
        <w:widowControl w:val="0"/>
        <w:wordWrap/>
        <w:overflowPunct/>
        <w:topLinePunct w:val="0"/>
        <w:bidi w:val="0"/>
        <w:adjustRightInd/>
        <w:snapToGrid/>
        <w:spacing w:line="360" w:lineRule="auto"/>
        <w:ind w:firstLine="448" w:firstLineChars="200"/>
        <w:jc w:val="left"/>
        <w:rPr>
          <w:rFonts w:hint="eastAsia"/>
          <w:b/>
          <w:bCs/>
          <w:spacing w:val="0"/>
          <w:sz w:val="24"/>
        </w:rPr>
      </w:pPr>
      <w:r>
        <w:rPr>
          <w:rFonts w:hint="eastAsia"/>
          <w:b/>
          <w:bCs/>
          <w:spacing w:val="0"/>
          <w:sz w:val="24"/>
        </w:rPr>
        <w:t>十、其他要求</w:t>
      </w:r>
    </w:p>
    <w:p w14:paraId="7A09D833">
      <w:pPr>
        <w:keepNext w:val="0"/>
        <w:keepLines w:val="0"/>
        <w:pageBreakBefore w:val="0"/>
        <w:widowControl w:val="0"/>
        <w:wordWrap/>
        <w:overflowPunct/>
        <w:topLinePunct w:val="0"/>
        <w:bidi w:val="0"/>
        <w:adjustRightInd/>
        <w:snapToGrid/>
        <w:spacing w:line="360" w:lineRule="auto"/>
        <w:ind w:firstLine="448" w:firstLineChars="200"/>
        <w:jc w:val="left"/>
        <w:rPr>
          <w:rFonts w:hint="eastAsia"/>
          <w:spacing w:val="0"/>
          <w:sz w:val="24"/>
        </w:rPr>
      </w:pPr>
      <w:r>
        <w:rPr>
          <w:rFonts w:hint="eastAsia"/>
          <w:spacing w:val="0"/>
          <w:sz w:val="24"/>
        </w:rPr>
        <w:t>1.中标供应商应选派与医院保安及安检服务相适应的人员。所有人员必须遵守国家法律、法规及业主的各项规章制度，具有良好素养和上岗资质，具有与工作相适应的文化程度，无不良记录及嗜好，爱岗敬业、工作勤快，礼貌待人、和蔼处事，相貌端正、身体健康（无传染性疾病），无有碍工作的残疾，年龄符合招标文件要求，具有与工作相适应的文化，身体健康，适合公共场所的服务要求。</w:t>
      </w:r>
    </w:p>
    <w:p w14:paraId="0D672650">
      <w:pPr>
        <w:keepNext w:val="0"/>
        <w:keepLines w:val="0"/>
        <w:pageBreakBefore w:val="0"/>
        <w:widowControl w:val="0"/>
        <w:wordWrap/>
        <w:overflowPunct/>
        <w:topLinePunct w:val="0"/>
        <w:bidi w:val="0"/>
        <w:adjustRightInd/>
        <w:snapToGrid/>
        <w:spacing w:line="360" w:lineRule="auto"/>
        <w:ind w:firstLine="448" w:firstLineChars="200"/>
        <w:jc w:val="left"/>
        <w:rPr>
          <w:spacing w:val="0"/>
          <w:sz w:val="24"/>
        </w:rPr>
      </w:pPr>
      <w:r>
        <w:rPr>
          <w:rFonts w:hint="eastAsia"/>
          <w:spacing w:val="0"/>
          <w:sz w:val="24"/>
        </w:rPr>
        <w:t>2.各项服务工作时间必须符合及满足采购人的要求，包括星期天及公众假期，都不得停止工作，采购人认为有必要时，可要求中标供应商调整工作时间直至全天24小时工作。如因此调整导致合同或服务费用需调整的，由双方协商确定。</w:t>
      </w:r>
    </w:p>
    <w:p w14:paraId="3F86A7FC">
      <w:pPr>
        <w:widowControl/>
        <w:ind w:firstLine="448" w:firstLineChars="200"/>
        <w:jc w:val="left"/>
        <w:rPr>
          <w:sz w:val="24"/>
        </w:rPr>
      </w:pPr>
    </w:p>
    <w:p w14:paraId="58B71EAE">
      <w:pPr>
        <w:widowControl/>
        <w:jc w:val="left"/>
        <w:rPr>
          <w:sz w:val="24"/>
        </w:rPr>
      </w:pPr>
      <w:r>
        <w:rPr>
          <w:sz w:val="24"/>
        </w:rPr>
        <w:br w:type="page"/>
      </w:r>
    </w:p>
    <w:p w14:paraId="4A37CF00">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1CBB0A53">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58200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432114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8EE71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EEEFA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4D02FD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065E1F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9F6EC6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50FBCDA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20857D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7FEF9D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3F653D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182A95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165A20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83A0A7D">
      <w:pPr>
        <w:pStyle w:val="29"/>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CF01C1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114923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46F152C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E4407D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5EDD2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5D603B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7A86F9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7E5958F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1EB5D3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70697B7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697BC9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14E26119">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r>
        <w:rPr>
          <w:rFonts w:hint="eastAsia" w:ascii="Times New Roman" w:hAnsi="Times New Roman" w:eastAsia="宋体" w:cs="Times New Roman"/>
          <w:color w:val="auto"/>
        </w:rPr>
        <w:t>。</w:t>
      </w:r>
      <w:r>
        <w:rPr>
          <w:rFonts w:ascii="Times New Roman" w:hAnsi="Times New Roman" w:eastAsia="宋体" w:cs="Times New Roman"/>
          <w:color w:val="auto"/>
        </w:rPr>
        <w:t>如同时参加，则评审时将同时被拒绝。</w:t>
      </w:r>
    </w:p>
    <w:p w14:paraId="3AC8247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DDD6D9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28BE6BC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11F6D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20D0039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1F02C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6851F27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27E18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F32D1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3CA0E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29CDA3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520B1AE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6F513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643CE8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7C4343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0AF0AF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38442C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1EC6E04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4FAC26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77051D2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8EE30A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03ECE2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3AD45A1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FFE333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124CF76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72A4E8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0C60C65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4C90A6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D1D4B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26119F7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1107E4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0A9B8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513FA5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9D02E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E09D6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5BEA2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346155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140C37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2A23D4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1816E8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B92F6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3760F98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2D9ADF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EF589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2D493C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179AA2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BE3F1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0C19EC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77A73D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A7356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48955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3EAB96B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F49624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B5F9C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A8279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1D4DBE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71EC6D9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79F9AA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254DC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C8275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0BC0B98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00B25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F210A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7FC31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10438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7E5BBB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BAE372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01892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1A87B1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A56BD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278576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A972B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4EE98C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038E648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1D65BE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7052396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3816741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79224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2530B4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3965B2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E2EFD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A0449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62BD62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49CFCE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5188E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5091B5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237C73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D9059AD">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F22D7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89E1B8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6F19A2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720A39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6C9955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AF0CD4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6806CA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90E16A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5166FBA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627C6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4A2E043">
      <w:pPr>
        <w:pStyle w:val="29"/>
        <w:spacing w:line="360" w:lineRule="auto"/>
        <w:ind w:firstLine="448" w:firstLineChars="200"/>
        <w:jc w:val="both"/>
        <w:rPr>
          <w:rFonts w:ascii="Times New Roman" w:hAnsi="Times New Roman" w:eastAsia="宋体" w:cs="Times New Roman"/>
          <w:color w:val="auto"/>
        </w:rPr>
      </w:pPr>
    </w:p>
    <w:p w14:paraId="3286A65B">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4F9A4E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667608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EC4BB9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6AD434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7B074B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CF8000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67CD9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5E6BEA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1F5FA8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024B11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2D0390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A0074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D92D0E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E5BCB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10E8A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42BDFB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1B16A9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74E11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19064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7A5217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5921D1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20300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49BB786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689E26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45403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0D75FB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120A03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1771A9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7F10A8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A6CD04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2723B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6DD31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CA89B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20982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2F175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2BBD261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投标人澄清、说明、答复或者补充的电子文件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B4A403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E99B23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18193F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39C09DF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4913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203D44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A0B9E4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2054FEF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5BE09B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97B63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F0939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6417CC0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2EBC6B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7F9AE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AE6D2E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6D89FE8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7D4A2E3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2B81A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C8761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4FB6A65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7EADAC6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60380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0DF0456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217147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405AD0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6A94985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7933E7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8CF71F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814711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5D1DEE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A7E22A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09E0B63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F104F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053034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C3DEC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C523D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5D98B2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6A6017AE">
      <w:pPr>
        <w:widowControl/>
        <w:jc w:val="left"/>
        <w:rPr>
          <w:b/>
          <w:bCs/>
          <w:kern w:val="28"/>
          <w:sz w:val="32"/>
          <w:szCs w:val="32"/>
          <w:lang w:val="zh-CN" w:eastAsia="zh-CN"/>
        </w:rPr>
      </w:pPr>
      <w:r>
        <w:br w:type="page"/>
      </w:r>
    </w:p>
    <w:p w14:paraId="3DD1948F">
      <w:pPr>
        <w:pStyle w:val="16"/>
        <w:rPr>
          <w:rFonts w:ascii="Times New Roman" w:hAnsi="Times New Roman"/>
        </w:rPr>
      </w:pPr>
      <w:r>
        <w:rPr>
          <w:rFonts w:ascii="Times New Roman" w:hAnsi="Times New Roman"/>
        </w:rPr>
        <w:t>第四部分  合同条款</w:t>
      </w:r>
    </w:p>
    <w:p w14:paraId="0ECBB1D0">
      <w:pPr>
        <w:spacing w:line="480" w:lineRule="exact"/>
        <w:jc w:val="center"/>
        <w:rPr>
          <w:b/>
          <w:sz w:val="24"/>
          <w:szCs w:val="24"/>
        </w:rPr>
      </w:pPr>
      <w:r>
        <w:rPr>
          <w:rFonts w:hint="eastAsia"/>
          <w:b/>
          <w:sz w:val="24"/>
          <w:szCs w:val="24"/>
        </w:rPr>
        <w:t>合同一般条款</w:t>
      </w:r>
    </w:p>
    <w:p w14:paraId="2BEE942F">
      <w:pPr>
        <w:spacing w:line="480" w:lineRule="exact"/>
        <w:ind w:firstLine="448" w:firstLineChars="200"/>
        <w:rPr>
          <w:sz w:val="24"/>
          <w:szCs w:val="24"/>
        </w:rPr>
      </w:pPr>
      <w:r>
        <w:rPr>
          <w:sz w:val="24"/>
          <w:szCs w:val="24"/>
        </w:rPr>
        <w:t>甲方（采购人）：</w:t>
      </w:r>
    </w:p>
    <w:p w14:paraId="2B1A877F">
      <w:pPr>
        <w:spacing w:line="480" w:lineRule="exact"/>
        <w:ind w:firstLine="448" w:firstLineChars="200"/>
        <w:rPr>
          <w:sz w:val="24"/>
          <w:szCs w:val="24"/>
        </w:rPr>
      </w:pPr>
      <w:r>
        <w:rPr>
          <w:sz w:val="24"/>
          <w:szCs w:val="24"/>
        </w:rPr>
        <w:t>乙方（中标供应商）：</w:t>
      </w:r>
    </w:p>
    <w:p w14:paraId="1521DAC3">
      <w:pPr>
        <w:spacing w:line="480" w:lineRule="exact"/>
        <w:ind w:firstLine="448" w:firstLineChars="200"/>
        <w:rPr>
          <w:sz w:val="24"/>
          <w:szCs w:val="24"/>
        </w:rPr>
      </w:pPr>
      <w:r>
        <w:rPr>
          <w:rFonts w:eastAsiaTheme="minorEastAsia"/>
          <w:sz w:val="24"/>
          <w:szCs w:val="24"/>
        </w:rPr>
        <w:t>甲、乙双方根据项目（项目编号：TGPC-201-）的政府采购结果和招标文件（或采购文件）的要求，并经双方协商一致，达成本合同：</w:t>
      </w:r>
    </w:p>
    <w:p w14:paraId="25D808AB">
      <w:pPr>
        <w:pStyle w:val="34"/>
        <w:numPr>
          <w:ilvl w:val="0"/>
          <w:numId w:val="2"/>
        </w:numPr>
        <w:spacing w:line="480" w:lineRule="exact"/>
        <w:ind w:firstLineChars="0"/>
        <w:rPr>
          <w:sz w:val="24"/>
          <w:szCs w:val="24"/>
        </w:rPr>
      </w:pPr>
      <w:r>
        <w:rPr>
          <w:rFonts w:hint="eastAsia"/>
          <w:sz w:val="24"/>
          <w:szCs w:val="24"/>
        </w:rPr>
        <w:t>本合同为中小企业预留合同</w:t>
      </w:r>
    </w:p>
    <w:p w14:paraId="7F9F4754">
      <w:pPr>
        <w:pStyle w:val="34"/>
        <w:numPr>
          <w:ilvl w:val="0"/>
          <w:numId w:val="2"/>
        </w:numPr>
        <w:spacing w:line="480" w:lineRule="exact"/>
        <w:ind w:firstLineChars="0"/>
        <w:rPr>
          <w:sz w:val="24"/>
          <w:szCs w:val="24"/>
        </w:rPr>
      </w:pPr>
      <w:r>
        <w:rPr>
          <w:rFonts w:hint="eastAsia"/>
          <w:sz w:val="24"/>
          <w:szCs w:val="24"/>
        </w:rPr>
        <w:t>本合同非中小企业预留合同</w:t>
      </w:r>
    </w:p>
    <w:p w14:paraId="5DDEEA60">
      <w:pPr>
        <w:spacing w:line="480" w:lineRule="exact"/>
        <w:ind w:firstLine="448" w:firstLineChars="200"/>
        <w:rPr>
          <w:sz w:val="24"/>
          <w:szCs w:val="24"/>
        </w:rPr>
      </w:pPr>
      <w:r>
        <w:rPr>
          <w:sz w:val="24"/>
          <w:szCs w:val="24"/>
        </w:rPr>
        <w:t>第一条  乙方提供服务的受益人为甲方，甲乙双方均应对履行本合同承担相应的责任。</w:t>
      </w:r>
    </w:p>
    <w:p w14:paraId="1E345059">
      <w:pPr>
        <w:spacing w:line="480" w:lineRule="exact"/>
        <w:ind w:firstLine="448" w:firstLineChars="200"/>
        <w:rPr>
          <w:sz w:val="24"/>
          <w:szCs w:val="24"/>
        </w:rPr>
      </w:pPr>
      <w:r>
        <w:rPr>
          <w:color w:val="000000"/>
          <w:sz w:val="24"/>
          <w:szCs w:val="24"/>
        </w:rPr>
        <w:t xml:space="preserve">第二条  </w:t>
      </w:r>
      <w:r>
        <w:rPr>
          <w:sz w:val="24"/>
          <w:szCs w:val="24"/>
        </w:rPr>
        <w:t>具体委托管理事项见本项目招标文件“项目需求书”。</w:t>
      </w:r>
    </w:p>
    <w:p w14:paraId="32473A85">
      <w:pPr>
        <w:spacing w:line="480" w:lineRule="exact"/>
        <w:ind w:firstLine="448" w:firstLineChars="200"/>
        <w:rPr>
          <w:sz w:val="24"/>
          <w:szCs w:val="24"/>
        </w:rPr>
      </w:pPr>
      <w:r>
        <w:rPr>
          <w:sz w:val="24"/>
          <w:szCs w:val="24"/>
        </w:rPr>
        <w:t>第三条  服务期限：20   年   月   日～20   年   月   日。</w:t>
      </w:r>
    </w:p>
    <w:p w14:paraId="3E2A9D13">
      <w:pPr>
        <w:spacing w:line="480" w:lineRule="exact"/>
        <w:ind w:firstLine="448" w:firstLineChars="200"/>
        <w:rPr>
          <w:sz w:val="24"/>
          <w:szCs w:val="24"/>
        </w:rPr>
      </w:pPr>
      <w:r>
        <w:rPr>
          <w:sz w:val="24"/>
          <w:szCs w:val="24"/>
        </w:rPr>
        <w:t>第四条  甲方权利义务</w:t>
      </w:r>
    </w:p>
    <w:p w14:paraId="4AC1A194">
      <w:pPr>
        <w:spacing w:line="480" w:lineRule="exact"/>
        <w:ind w:firstLine="448" w:firstLineChars="200"/>
        <w:rPr>
          <w:sz w:val="24"/>
          <w:szCs w:val="24"/>
        </w:rPr>
      </w:pPr>
      <w:r>
        <w:rPr>
          <w:sz w:val="24"/>
          <w:szCs w:val="24"/>
        </w:rPr>
        <w:t>（一）</w:t>
      </w:r>
      <w:r>
        <w:rPr>
          <w:sz w:val="24"/>
          <w:szCs w:val="24"/>
        </w:rPr>
        <w:tab/>
      </w:r>
      <w:r>
        <w:rPr>
          <w:sz w:val="24"/>
          <w:szCs w:val="24"/>
        </w:rPr>
        <w:t>审定乙方拟定的保安管理制度及实施方案。</w:t>
      </w:r>
    </w:p>
    <w:p w14:paraId="28C2E46D">
      <w:pPr>
        <w:spacing w:line="480" w:lineRule="exact"/>
        <w:ind w:firstLine="448" w:firstLineChars="200"/>
        <w:rPr>
          <w:sz w:val="24"/>
          <w:szCs w:val="24"/>
        </w:rPr>
      </w:pPr>
      <w:r>
        <w:rPr>
          <w:sz w:val="24"/>
          <w:szCs w:val="24"/>
        </w:rPr>
        <w:t>（二）</w:t>
      </w:r>
      <w:r>
        <w:rPr>
          <w:sz w:val="24"/>
          <w:szCs w:val="24"/>
        </w:rPr>
        <w:tab/>
      </w:r>
      <w:r>
        <w:rPr>
          <w:sz w:val="24"/>
          <w:szCs w:val="24"/>
        </w:rPr>
        <w:t>检查监督乙方管理工作的实施及制度的执行情况。</w:t>
      </w:r>
    </w:p>
    <w:p w14:paraId="0D41301C">
      <w:pPr>
        <w:spacing w:line="480" w:lineRule="exact"/>
        <w:ind w:firstLine="448" w:firstLineChars="200"/>
        <w:rPr>
          <w:sz w:val="24"/>
          <w:szCs w:val="24"/>
        </w:rPr>
      </w:pPr>
      <w:r>
        <w:rPr>
          <w:sz w:val="24"/>
          <w:szCs w:val="24"/>
        </w:rPr>
        <w:t>（三）</w:t>
      </w:r>
      <w:r>
        <w:rPr>
          <w:sz w:val="24"/>
          <w:szCs w:val="24"/>
        </w:rPr>
        <w:tab/>
      </w:r>
      <w:r>
        <w:rPr>
          <w:sz w:val="24"/>
          <w:szCs w:val="24"/>
        </w:rPr>
        <w:t>有权审核乙方提出的保安管理制度、财务预算及决算。</w:t>
      </w:r>
    </w:p>
    <w:p w14:paraId="50633623">
      <w:pPr>
        <w:spacing w:line="480" w:lineRule="exact"/>
        <w:ind w:firstLine="448" w:firstLineChars="200"/>
        <w:rPr>
          <w:sz w:val="24"/>
          <w:szCs w:val="24"/>
        </w:rPr>
      </w:pPr>
      <w:r>
        <w:rPr>
          <w:sz w:val="24"/>
          <w:szCs w:val="24"/>
        </w:rPr>
        <w:t>（四）</w:t>
      </w:r>
      <w:r>
        <w:rPr>
          <w:sz w:val="24"/>
          <w:szCs w:val="24"/>
        </w:rPr>
        <w:tab/>
      </w:r>
      <w:r>
        <w:rPr>
          <w:sz w:val="24"/>
          <w:szCs w:val="24"/>
        </w:rPr>
        <w:t>由甲方按实际需要，要求乙方提供具有特殊专长的保安员。</w:t>
      </w:r>
    </w:p>
    <w:p w14:paraId="48B75CE2">
      <w:pPr>
        <w:spacing w:line="480" w:lineRule="exact"/>
        <w:ind w:firstLine="448" w:firstLineChars="200"/>
        <w:rPr>
          <w:sz w:val="24"/>
          <w:szCs w:val="24"/>
        </w:rPr>
      </w:pPr>
      <w:r>
        <w:rPr>
          <w:sz w:val="24"/>
          <w:szCs w:val="24"/>
        </w:rPr>
        <w:t>（五）</w:t>
      </w:r>
      <w:r>
        <w:rPr>
          <w:sz w:val="24"/>
          <w:szCs w:val="24"/>
        </w:rPr>
        <w:tab/>
      </w:r>
      <w:r>
        <w:rPr>
          <w:sz w:val="24"/>
          <w:szCs w:val="24"/>
        </w:rPr>
        <w:t>如因保安员的休请假、撤换造成保安人数的空缺，乙方须在保证保安岗位正常执勤的前提下____日内予以补充。</w:t>
      </w:r>
    </w:p>
    <w:p w14:paraId="0B333D04">
      <w:pPr>
        <w:spacing w:line="480" w:lineRule="exact"/>
        <w:ind w:firstLine="448" w:firstLineChars="200"/>
        <w:rPr>
          <w:sz w:val="24"/>
          <w:szCs w:val="24"/>
        </w:rPr>
      </w:pPr>
      <w:r>
        <w:rPr>
          <w:sz w:val="24"/>
          <w:szCs w:val="24"/>
        </w:rPr>
        <w:t>（六）</w:t>
      </w:r>
      <w:r>
        <w:rPr>
          <w:sz w:val="24"/>
          <w:szCs w:val="24"/>
        </w:rPr>
        <w:tab/>
      </w:r>
      <w:r>
        <w:rPr>
          <w:sz w:val="24"/>
          <w:szCs w:val="24"/>
        </w:rPr>
        <w:t>有权监督乙方发放的工资是否符合法定最低标准，有否按时支付国家规定</w:t>
      </w:r>
      <w:r>
        <w:rPr>
          <w:rFonts w:hint="eastAsia"/>
          <w:sz w:val="24"/>
          <w:szCs w:val="24"/>
        </w:rPr>
        <w:t>社会</w:t>
      </w:r>
      <w:r>
        <w:rPr>
          <w:sz w:val="24"/>
          <w:szCs w:val="24"/>
        </w:rPr>
        <w:t>保险费用（养老、失业、医疗、生育、工伤）</w:t>
      </w:r>
      <w:r>
        <w:rPr>
          <w:rFonts w:hint="eastAsia"/>
          <w:sz w:val="24"/>
          <w:szCs w:val="24"/>
        </w:rPr>
        <w:t>与住房公积金费用</w:t>
      </w:r>
      <w:r>
        <w:rPr>
          <w:sz w:val="24"/>
          <w:szCs w:val="24"/>
        </w:rPr>
        <w:t>，同时有权要求乙方出示相关的文件与证明。</w:t>
      </w:r>
    </w:p>
    <w:p w14:paraId="2A83564E">
      <w:pPr>
        <w:spacing w:line="480" w:lineRule="exact"/>
        <w:ind w:firstLine="448" w:firstLineChars="200"/>
        <w:rPr>
          <w:sz w:val="24"/>
          <w:szCs w:val="24"/>
        </w:rPr>
      </w:pPr>
      <w:r>
        <w:rPr>
          <w:sz w:val="24"/>
          <w:szCs w:val="24"/>
        </w:rPr>
        <w:t>（七）</w:t>
      </w:r>
      <w:r>
        <w:rPr>
          <w:sz w:val="24"/>
          <w:szCs w:val="24"/>
        </w:rPr>
        <w:tab/>
      </w:r>
      <w:r>
        <w:rPr>
          <w:sz w:val="24"/>
          <w:szCs w:val="24"/>
        </w:rPr>
        <w:t>招标文件、投标文件及合同附件中约定的甲方其它权利义务。</w:t>
      </w:r>
    </w:p>
    <w:p w14:paraId="43704EB5">
      <w:pPr>
        <w:spacing w:line="480" w:lineRule="exact"/>
        <w:ind w:firstLine="448" w:firstLineChars="200"/>
        <w:rPr>
          <w:sz w:val="24"/>
          <w:szCs w:val="24"/>
        </w:rPr>
      </w:pPr>
      <w:r>
        <w:rPr>
          <w:sz w:val="24"/>
          <w:szCs w:val="24"/>
        </w:rPr>
        <w:t>第五条  乙方权利义务</w:t>
      </w:r>
    </w:p>
    <w:p w14:paraId="70239D8B">
      <w:pPr>
        <w:spacing w:line="480" w:lineRule="exact"/>
        <w:ind w:firstLine="448" w:firstLineChars="200"/>
        <w:rPr>
          <w:sz w:val="24"/>
          <w:szCs w:val="24"/>
        </w:rPr>
      </w:pPr>
      <w:r>
        <w:rPr>
          <w:sz w:val="24"/>
          <w:szCs w:val="24"/>
        </w:rPr>
        <w:t>（一）</w:t>
      </w:r>
      <w:r>
        <w:rPr>
          <w:sz w:val="24"/>
          <w:szCs w:val="24"/>
        </w:rPr>
        <w:tab/>
      </w:r>
      <w:r>
        <w:rPr>
          <w:sz w:val="24"/>
          <w:szCs w:val="24"/>
        </w:rPr>
        <w:t>根据有关法律法规及本合同的约定，制订管理制度，编制管理年度计划，并经甲方审定后实施。</w:t>
      </w:r>
    </w:p>
    <w:p w14:paraId="7B2FB5A4">
      <w:pPr>
        <w:spacing w:line="480" w:lineRule="exact"/>
        <w:ind w:firstLine="448" w:firstLineChars="200"/>
        <w:rPr>
          <w:sz w:val="24"/>
          <w:szCs w:val="24"/>
        </w:rPr>
      </w:pPr>
      <w:r>
        <w:rPr>
          <w:sz w:val="24"/>
          <w:szCs w:val="24"/>
        </w:rPr>
        <w:t>（二）</w:t>
      </w:r>
      <w:r>
        <w:rPr>
          <w:sz w:val="24"/>
          <w:szCs w:val="24"/>
        </w:rPr>
        <w:tab/>
      </w:r>
      <w:r>
        <w:rPr>
          <w:sz w:val="24"/>
          <w:szCs w:val="24"/>
        </w:rPr>
        <w:t>乙方不得转包或分包项目内容，乙方转包或分包项目内容的，甲方有权解除合同，不予退还履约保证金。</w:t>
      </w:r>
    </w:p>
    <w:p w14:paraId="686E8072">
      <w:pPr>
        <w:spacing w:line="480" w:lineRule="exact"/>
        <w:ind w:firstLine="448" w:firstLineChars="200"/>
        <w:rPr>
          <w:sz w:val="24"/>
          <w:szCs w:val="24"/>
        </w:rPr>
      </w:pPr>
      <w:r>
        <w:rPr>
          <w:sz w:val="24"/>
          <w:szCs w:val="24"/>
        </w:rPr>
        <w:t>（三）</w:t>
      </w:r>
      <w:r>
        <w:rPr>
          <w:sz w:val="24"/>
          <w:szCs w:val="24"/>
        </w:rPr>
        <w:tab/>
      </w:r>
      <w:r>
        <w:rPr>
          <w:sz w:val="24"/>
          <w:szCs w:val="24"/>
        </w:rPr>
        <w:t>负责编制管理年度计划。</w:t>
      </w:r>
    </w:p>
    <w:p w14:paraId="78C517F0">
      <w:pPr>
        <w:spacing w:line="480" w:lineRule="exact"/>
        <w:ind w:firstLine="448" w:firstLineChars="200"/>
        <w:rPr>
          <w:sz w:val="24"/>
          <w:szCs w:val="24"/>
        </w:rPr>
      </w:pPr>
      <w:r>
        <w:rPr>
          <w:sz w:val="24"/>
          <w:szCs w:val="24"/>
        </w:rPr>
        <w:t>（四）</w:t>
      </w:r>
      <w:r>
        <w:rPr>
          <w:sz w:val="24"/>
          <w:szCs w:val="24"/>
        </w:rPr>
        <w:tab/>
      </w:r>
      <w:r>
        <w:rPr>
          <w:sz w:val="24"/>
          <w:szCs w:val="24"/>
        </w:rPr>
        <w:t>对甲方提供使用的办公用房、设施，乙方不得擅自改建或改变使用功能。</w:t>
      </w:r>
    </w:p>
    <w:p w14:paraId="260A5EC7">
      <w:pPr>
        <w:spacing w:line="480" w:lineRule="exact"/>
        <w:ind w:firstLine="448" w:firstLineChars="200"/>
        <w:rPr>
          <w:sz w:val="24"/>
          <w:szCs w:val="24"/>
        </w:rPr>
      </w:pPr>
      <w:r>
        <w:rPr>
          <w:sz w:val="24"/>
          <w:szCs w:val="24"/>
        </w:rPr>
        <w:t>（五）</w:t>
      </w:r>
      <w:r>
        <w:rPr>
          <w:sz w:val="24"/>
          <w:szCs w:val="24"/>
        </w:rPr>
        <w:tab/>
      </w:r>
      <w:r>
        <w:rPr>
          <w:sz w:val="24"/>
          <w:szCs w:val="24"/>
        </w:rPr>
        <w:t>在日常管理过程中发生的事故应及时告知采购人。</w:t>
      </w:r>
    </w:p>
    <w:p w14:paraId="4CB6DF1B">
      <w:pPr>
        <w:spacing w:line="480" w:lineRule="exact"/>
        <w:ind w:firstLine="448" w:firstLineChars="200"/>
        <w:rPr>
          <w:sz w:val="24"/>
          <w:szCs w:val="24"/>
        </w:rPr>
      </w:pPr>
      <w:r>
        <w:rPr>
          <w:sz w:val="24"/>
          <w:szCs w:val="24"/>
        </w:rPr>
        <w:t>（六）</w:t>
      </w:r>
      <w:r>
        <w:rPr>
          <w:sz w:val="24"/>
          <w:szCs w:val="24"/>
        </w:rPr>
        <w:tab/>
      </w:r>
      <w:r>
        <w:rPr>
          <w:sz w:val="24"/>
          <w:szCs w:val="24"/>
        </w:rPr>
        <w:t>在服务期内，乙方必须做好工作人员所需要的安全教育及安全措施，保证工作人员的安全，乙方工作人员在甲方工作范围内发生事故的一切责任由乙方负责。</w:t>
      </w:r>
    </w:p>
    <w:p w14:paraId="461A4626">
      <w:pPr>
        <w:spacing w:line="480" w:lineRule="exact"/>
        <w:ind w:firstLine="448" w:firstLineChars="200"/>
        <w:rPr>
          <w:sz w:val="24"/>
          <w:szCs w:val="24"/>
        </w:rPr>
      </w:pPr>
      <w:r>
        <w:rPr>
          <w:sz w:val="24"/>
          <w:szCs w:val="24"/>
        </w:rPr>
        <w:t>（七）</w:t>
      </w:r>
      <w:r>
        <w:rPr>
          <w:sz w:val="24"/>
          <w:szCs w:val="24"/>
        </w:rPr>
        <w:tab/>
      </w:r>
      <w:r>
        <w:rPr>
          <w:sz w:val="24"/>
          <w:szCs w:val="24"/>
        </w:rPr>
        <w:t>乙方的服务人员要有符合国家规定的上岗证，乙方的服务人员须听从甲方调动指挥。</w:t>
      </w:r>
    </w:p>
    <w:p w14:paraId="4F16E5FE">
      <w:pPr>
        <w:spacing w:line="480" w:lineRule="exact"/>
        <w:ind w:firstLine="448" w:firstLineChars="200"/>
        <w:rPr>
          <w:sz w:val="24"/>
          <w:szCs w:val="24"/>
        </w:rPr>
      </w:pPr>
      <w:r>
        <w:rPr>
          <w:sz w:val="24"/>
          <w:szCs w:val="24"/>
        </w:rPr>
        <w:t>（八）</w:t>
      </w:r>
      <w:r>
        <w:rPr>
          <w:sz w:val="24"/>
          <w:szCs w:val="24"/>
        </w:rPr>
        <w:tab/>
      </w:r>
      <w:r>
        <w:rPr>
          <w:sz w:val="24"/>
          <w:szCs w:val="24"/>
        </w:rPr>
        <w:t>乙方服务人员的工资、社会保险等福利，必须符合国家有关规定。</w:t>
      </w:r>
    </w:p>
    <w:p w14:paraId="4627DF31">
      <w:pPr>
        <w:spacing w:line="480" w:lineRule="exact"/>
        <w:ind w:firstLine="448" w:firstLineChars="200"/>
        <w:rPr>
          <w:sz w:val="24"/>
          <w:szCs w:val="24"/>
        </w:rPr>
      </w:pPr>
      <w:r>
        <w:rPr>
          <w:sz w:val="24"/>
          <w:szCs w:val="24"/>
        </w:rPr>
        <w:t>（九）</w:t>
      </w:r>
      <w:r>
        <w:rPr>
          <w:sz w:val="24"/>
          <w:szCs w:val="24"/>
        </w:rPr>
        <w:tab/>
      </w:r>
      <w:r>
        <w:rPr>
          <w:sz w:val="24"/>
          <w:szCs w:val="24"/>
        </w:rPr>
        <w:t>本合同终止时，乙方须向甲方移交有关档案资料。</w:t>
      </w:r>
    </w:p>
    <w:p w14:paraId="76AEBDDA">
      <w:pPr>
        <w:spacing w:line="480" w:lineRule="exact"/>
        <w:ind w:firstLine="448" w:firstLineChars="200"/>
        <w:rPr>
          <w:sz w:val="24"/>
          <w:szCs w:val="24"/>
        </w:rPr>
      </w:pPr>
      <w:r>
        <w:rPr>
          <w:sz w:val="24"/>
          <w:szCs w:val="24"/>
        </w:rPr>
        <w:t>（十）</w:t>
      </w:r>
      <w:r>
        <w:rPr>
          <w:sz w:val="24"/>
          <w:szCs w:val="24"/>
        </w:rPr>
        <w:tab/>
      </w:r>
      <w:r>
        <w:rPr>
          <w:sz w:val="24"/>
          <w:szCs w:val="24"/>
        </w:rPr>
        <w:t>招标文件及合同附件中约定的乙方其它权利义务。</w:t>
      </w:r>
    </w:p>
    <w:p w14:paraId="05C80E49">
      <w:pPr>
        <w:spacing w:line="480" w:lineRule="exact"/>
        <w:ind w:firstLine="448" w:firstLineChars="200"/>
        <w:rPr>
          <w:sz w:val="24"/>
          <w:szCs w:val="24"/>
        </w:rPr>
      </w:pPr>
      <w:r>
        <w:rPr>
          <w:sz w:val="24"/>
          <w:szCs w:val="24"/>
        </w:rPr>
        <w:t>第六条  具体质量要求详见项目需求书。</w:t>
      </w:r>
    </w:p>
    <w:p w14:paraId="35B8C0D6">
      <w:pPr>
        <w:spacing w:line="480" w:lineRule="exact"/>
        <w:ind w:firstLine="448" w:firstLineChars="200"/>
        <w:rPr>
          <w:sz w:val="24"/>
          <w:szCs w:val="24"/>
        </w:rPr>
      </w:pPr>
      <w:r>
        <w:rPr>
          <w:sz w:val="24"/>
          <w:szCs w:val="24"/>
        </w:rPr>
        <w:t>第七条  合同金额</w:t>
      </w:r>
    </w:p>
    <w:p w14:paraId="2EEC1B44">
      <w:pPr>
        <w:spacing w:line="480" w:lineRule="exact"/>
        <w:ind w:firstLine="448" w:firstLineChars="200"/>
        <w:rPr>
          <w:sz w:val="24"/>
          <w:szCs w:val="24"/>
        </w:rPr>
      </w:pPr>
      <w:r>
        <w:rPr>
          <w:sz w:val="24"/>
          <w:szCs w:val="24"/>
        </w:rPr>
        <w:t>在服务期内，甲方支付给乙方的保安服务费总金额为人民币             元（￥         ）。此费用甲方分  次支付，每次支付金额为     元。</w:t>
      </w:r>
    </w:p>
    <w:p w14:paraId="6CD5FA4B">
      <w:pPr>
        <w:spacing w:line="480" w:lineRule="exact"/>
        <w:ind w:firstLine="448" w:firstLineChars="200"/>
        <w:rPr>
          <w:sz w:val="24"/>
          <w:szCs w:val="24"/>
        </w:rPr>
      </w:pPr>
      <w:r>
        <w:rPr>
          <w:sz w:val="24"/>
          <w:szCs w:val="24"/>
        </w:rPr>
        <w:t>第八条  付款方式</w:t>
      </w:r>
    </w:p>
    <w:p w14:paraId="52339147">
      <w:pPr>
        <w:spacing w:line="480" w:lineRule="exact"/>
        <w:ind w:firstLine="448" w:firstLineChars="200"/>
        <w:rPr>
          <w:sz w:val="24"/>
          <w:szCs w:val="24"/>
        </w:rPr>
      </w:pPr>
      <w:r>
        <w:rPr>
          <w:sz w:val="24"/>
          <w:szCs w:val="24"/>
        </w:rPr>
        <w:t>按采购</w:t>
      </w:r>
      <w:r>
        <w:rPr>
          <w:color w:val="000000"/>
          <w:sz w:val="24"/>
          <w:szCs w:val="24"/>
        </w:rPr>
        <w:t>文件第二部分的规</w:t>
      </w:r>
      <w:r>
        <w:rPr>
          <w:sz w:val="24"/>
          <w:szCs w:val="24"/>
        </w:rPr>
        <w:t>定。</w:t>
      </w:r>
    </w:p>
    <w:p w14:paraId="3E83D428">
      <w:pPr>
        <w:spacing w:line="480" w:lineRule="exact"/>
        <w:ind w:firstLine="448" w:firstLineChars="200"/>
        <w:rPr>
          <w:sz w:val="24"/>
          <w:szCs w:val="24"/>
        </w:rPr>
      </w:pPr>
      <w:r>
        <w:rPr>
          <w:sz w:val="24"/>
          <w:szCs w:val="24"/>
        </w:rPr>
        <w:t>第九条  服务费用</w:t>
      </w:r>
    </w:p>
    <w:p w14:paraId="7F67730C">
      <w:pPr>
        <w:spacing w:line="480" w:lineRule="exact"/>
        <w:ind w:firstLine="448" w:firstLineChars="200"/>
        <w:rPr>
          <w:sz w:val="24"/>
          <w:szCs w:val="24"/>
        </w:rPr>
      </w:pPr>
      <w:r>
        <w:rPr>
          <w:sz w:val="24"/>
          <w:szCs w:val="24"/>
        </w:rPr>
        <w:t>合同履行期间国家或地区政策调整（如最低工资标准调整），则服务费于次月作相应调整。（可选，与需求相对应）</w:t>
      </w:r>
    </w:p>
    <w:p w14:paraId="0EF0ECA2">
      <w:pPr>
        <w:spacing w:line="480" w:lineRule="exact"/>
        <w:ind w:firstLine="448" w:firstLineChars="200"/>
        <w:rPr>
          <w:sz w:val="24"/>
          <w:szCs w:val="24"/>
        </w:rPr>
      </w:pPr>
      <w:r>
        <w:rPr>
          <w:sz w:val="24"/>
          <w:szCs w:val="24"/>
        </w:rPr>
        <w:t>第十条  税费</w:t>
      </w:r>
    </w:p>
    <w:p w14:paraId="713DC7C6">
      <w:pPr>
        <w:spacing w:line="480" w:lineRule="exact"/>
        <w:ind w:firstLine="448" w:firstLineChars="200"/>
        <w:rPr>
          <w:sz w:val="24"/>
          <w:szCs w:val="24"/>
        </w:rPr>
      </w:pPr>
      <w:r>
        <w:rPr>
          <w:sz w:val="24"/>
          <w:szCs w:val="24"/>
        </w:rPr>
        <w:t>按照中国现行税法规定的税费均应由甲、乙方分别自行负担。</w:t>
      </w:r>
    </w:p>
    <w:p w14:paraId="301F0365">
      <w:pPr>
        <w:spacing w:line="480" w:lineRule="exact"/>
        <w:ind w:firstLine="448" w:firstLineChars="200"/>
        <w:rPr>
          <w:sz w:val="24"/>
          <w:szCs w:val="24"/>
        </w:rPr>
      </w:pPr>
      <w:r>
        <w:rPr>
          <w:sz w:val="24"/>
          <w:szCs w:val="24"/>
        </w:rPr>
        <w:t>第十一条  乙方应在合同签订后    个工作日内，向甲方提交履约保证金，履约保证金额为人民币           元（￥           ）。若乙方没有违约行为，履约保证金在合同有效期满后    个工作日内由甲方无息退还。</w:t>
      </w:r>
    </w:p>
    <w:p w14:paraId="47D7DC8A">
      <w:pPr>
        <w:spacing w:line="480" w:lineRule="exact"/>
        <w:ind w:firstLine="448" w:firstLineChars="200"/>
        <w:rPr>
          <w:sz w:val="24"/>
          <w:szCs w:val="24"/>
        </w:rPr>
      </w:pPr>
      <w:r>
        <w:rPr>
          <w:sz w:val="24"/>
          <w:szCs w:val="24"/>
        </w:rPr>
        <w:t>第十二条  乙方提供发票后，甲方应按期付清服务费，每逾期一天，支付欠款总额3‰的违约金；累计违约金不超过服务费总额的5%。乙方应按其响应项目提供服务，凡未提供或未达到标准的限期整改，逾期未改的，每逾期一天，由甲方扣除当月服务费的3‰作为违约金，累积违约金不超过服务费总额的5%。</w:t>
      </w:r>
    </w:p>
    <w:p w14:paraId="6D3F00B0">
      <w:pPr>
        <w:spacing w:line="480" w:lineRule="exact"/>
        <w:ind w:firstLine="448" w:firstLineChars="200"/>
        <w:rPr>
          <w:sz w:val="24"/>
          <w:szCs w:val="24"/>
        </w:rPr>
      </w:pPr>
      <w:r>
        <w:rPr>
          <w:sz w:val="24"/>
          <w:szCs w:val="24"/>
        </w:rPr>
        <w:t>第十三条  乙方违反本合同规定，所提供的服务未达到合同要求，甲方书面提出整改通知，累计提出达三次，乙方未按要求及时整改的，甲方有权终止合同，没收履约保证金，由此造成甲方经济损失的，乙方应给予赔偿。</w:t>
      </w:r>
    </w:p>
    <w:p w14:paraId="3DB154C1">
      <w:pPr>
        <w:spacing w:line="480" w:lineRule="exact"/>
        <w:ind w:firstLine="448" w:firstLineChars="200"/>
        <w:rPr>
          <w:sz w:val="24"/>
          <w:szCs w:val="24"/>
        </w:rPr>
      </w:pPr>
      <w:r>
        <w:rPr>
          <w:sz w:val="24"/>
          <w:szCs w:val="24"/>
        </w:rPr>
        <w:t>第十四条  由于不可预见、不可避免、不可克服等不可抗力的原因，一方不能履行合同义务的，应当在不可抗力发生之日起     天内以书面形式通知对方，证明不可抗力事件的存在。</w:t>
      </w:r>
    </w:p>
    <w:p w14:paraId="65680060">
      <w:pPr>
        <w:spacing w:line="480" w:lineRule="exact"/>
        <w:ind w:firstLine="448" w:firstLineChars="200"/>
        <w:rPr>
          <w:sz w:val="24"/>
          <w:szCs w:val="24"/>
        </w:rPr>
      </w:pPr>
      <w:r>
        <w:rPr>
          <w:sz w:val="24"/>
          <w:szCs w:val="24"/>
        </w:rPr>
        <w:t>第十五条  不可抗力事件发生后，甲方和乙方应当积极寻求以合理的方式履行本合同。如不可抗力无法消除，致使合同目的无法实现的，双方均有权解除合同，且均不互相索赔。</w:t>
      </w:r>
    </w:p>
    <w:p w14:paraId="31314725">
      <w:pPr>
        <w:spacing w:line="480" w:lineRule="exact"/>
        <w:ind w:firstLine="448" w:firstLineChars="200"/>
        <w:rPr>
          <w:sz w:val="24"/>
          <w:szCs w:val="24"/>
        </w:rPr>
      </w:pPr>
      <w:r>
        <w:rPr>
          <w:sz w:val="24"/>
          <w:szCs w:val="24"/>
        </w:rPr>
        <w:t xml:space="preserve">第十六条  扣罚标准： </w:t>
      </w:r>
    </w:p>
    <w:p w14:paraId="44AFAED2">
      <w:pPr>
        <w:spacing w:line="480" w:lineRule="exact"/>
        <w:ind w:firstLine="448" w:firstLineChars="200"/>
        <w:rPr>
          <w:sz w:val="24"/>
          <w:szCs w:val="24"/>
        </w:rPr>
      </w:pPr>
      <w:r>
        <w:rPr>
          <w:sz w:val="24"/>
          <w:szCs w:val="24"/>
        </w:rPr>
        <w:t>第十七条  服务费用涉及的投诉类型、过错大小、事故性质、有效性的确定由甲、乙双方另行协商予以明确，个别投诉事项可以具体个案具体明确，有分歧异议的，以甲方的意见为准。</w:t>
      </w:r>
    </w:p>
    <w:p w14:paraId="57EEBD5A">
      <w:pPr>
        <w:spacing w:line="480" w:lineRule="exact"/>
        <w:ind w:firstLine="448" w:firstLineChars="200"/>
        <w:rPr>
          <w:sz w:val="24"/>
          <w:szCs w:val="24"/>
        </w:rPr>
      </w:pPr>
      <w:r>
        <w:rPr>
          <w:sz w:val="24"/>
          <w:szCs w:val="24"/>
        </w:rPr>
        <w:t>第十八条  罚金原则上用于甲方奖励乙方派驻人员中的服务表现优秀员工，具体奖励事项、奖励金额由甲方确定。</w:t>
      </w:r>
    </w:p>
    <w:p w14:paraId="49F5E268">
      <w:pPr>
        <w:spacing w:line="480" w:lineRule="exact"/>
        <w:ind w:firstLine="448" w:firstLineChars="200"/>
        <w:rPr>
          <w:sz w:val="24"/>
          <w:szCs w:val="24"/>
        </w:rPr>
      </w:pPr>
      <w:r>
        <w:rPr>
          <w:sz w:val="24"/>
          <w:szCs w:val="24"/>
        </w:rPr>
        <w:t>第十九条  非天津注册投标人一旦成交，须在_________内到天津市公安机关进行备案。</w:t>
      </w:r>
    </w:p>
    <w:p w14:paraId="3FAA25E8">
      <w:pPr>
        <w:spacing w:line="480" w:lineRule="exact"/>
        <w:ind w:firstLine="448" w:firstLineChars="200"/>
        <w:rPr>
          <w:sz w:val="24"/>
          <w:szCs w:val="24"/>
        </w:rPr>
      </w:pPr>
      <w:r>
        <w:rPr>
          <w:sz w:val="24"/>
          <w:szCs w:val="24"/>
        </w:rPr>
        <w:t>第二十条  本合同发生争议，由双方协商，协商不成时向甲方所在地人民法院提起诉讼。</w:t>
      </w:r>
    </w:p>
    <w:p w14:paraId="3FB6359F">
      <w:pPr>
        <w:spacing w:line="480" w:lineRule="exact"/>
        <w:ind w:firstLine="448" w:firstLineChars="200"/>
        <w:rPr>
          <w:sz w:val="24"/>
          <w:szCs w:val="24"/>
        </w:rPr>
      </w:pPr>
      <w:r>
        <w:rPr>
          <w:sz w:val="24"/>
          <w:szCs w:val="24"/>
        </w:rPr>
        <w:t>第二十一条  本合同一式   份，具有同等效力，甲、乙双方各执   份。合同自双方签字盖章之日起生效。</w:t>
      </w:r>
    </w:p>
    <w:p w14:paraId="5C7B192A">
      <w:pPr>
        <w:spacing w:line="480" w:lineRule="exact"/>
        <w:ind w:firstLine="448" w:firstLineChars="200"/>
        <w:rPr>
          <w:sz w:val="24"/>
          <w:szCs w:val="24"/>
        </w:rPr>
      </w:pPr>
      <w:r>
        <w:rPr>
          <w:sz w:val="24"/>
          <w:szCs w:val="24"/>
        </w:rPr>
        <w:t>第二十二条  本合同未尽事宜，由双方协商处理。</w:t>
      </w:r>
    </w:p>
    <w:p w14:paraId="68D9666F">
      <w:pPr>
        <w:spacing w:line="480" w:lineRule="exact"/>
        <w:ind w:firstLine="448" w:firstLineChars="200"/>
        <w:rPr>
          <w:sz w:val="24"/>
          <w:szCs w:val="24"/>
        </w:rPr>
      </w:pPr>
    </w:p>
    <w:p w14:paraId="3C339879">
      <w:pPr>
        <w:spacing w:line="480" w:lineRule="exact"/>
        <w:ind w:firstLine="448" w:firstLineChars="200"/>
        <w:rPr>
          <w:sz w:val="24"/>
          <w:szCs w:val="24"/>
        </w:rPr>
      </w:pPr>
      <w:r>
        <w:rPr>
          <w:sz w:val="24"/>
          <w:szCs w:val="24"/>
        </w:rPr>
        <w:t>甲方：</w:t>
      </w:r>
      <w:r>
        <w:rPr>
          <w:sz w:val="24"/>
          <w:szCs w:val="24"/>
        </w:rPr>
        <w:tab/>
      </w:r>
      <w:r>
        <w:rPr>
          <w:sz w:val="24"/>
          <w:szCs w:val="24"/>
        </w:rPr>
        <w:t xml:space="preserve">（盖章）                   </w:t>
      </w:r>
      <w:r>
        <w:rPr>
          <w:sz w:val="24"/>
          <w:szCs w:val="24"/>
        </w:rPr>
        <w:tab/>
      </w:r>
      <w:r>
        <w:rPr>
          <w:sz w:val="24"/>
          <w:szCs w:val="24"/>
        </w:rPr>
        <w:t>乙方：</w:t>
      </w:r>
      <w:r>
        <w:rPr>
          <w:sz w:val="24"/>
          <w:szCs w:val="24"/>
        </w:rPr>
        <w:tab/>
      </w:r>
      <w:r>
        <w:rPr>
          <w:sz w:val="24"/>
          <w:szCs w:val="24"/>
        </w:rPr>
        <w:t>（盖章）</w:t>
      </w:r>
    </w:p>
    <w:p w14:paraId="4BA50A1D">
      <w:pPr>
        <w:spacing w:line="480" w:lineRule="exact"/>
        <w:ind w:firstLine="448" w:firstLineChars="200"/>
        <w:rPr>
          <w:sz w:val="24"/>
          <w:szCs w:val="24"/>
        </w:rPr>
      </w:pPr>
      <w:r>
        <w:rPr>
          <w:sz w:val="24"/>
          <w:szCs w:val="24"/>
        </w:rPr>
        <w:t>签约代表：</w:t>
      </w:r>
      <w:r>
        <w:rPr>
          <w:sz w:val="24"/>
          <w:szCs w:val="24"/>
        </w:rPr>
        <w:tab/>
      </w:r>
      <w:r>
        <w:rPr>
          <w:sz w:val="24"/>
          <w:szCs w:val="24"/>
        </w:rPr>
        <w:tab/>
      </w:r>
      <w:r>
        <w:rPr>
          <w:sz w:val="24"/>
          <w:szCs w:val="24"/>
        </w:rPr>
        <w:t xml:space="preserve">                      签约代表：</w:t>
      </w:r>
      <w:r>
        <w:rPr>
          <w:sz w:val="24"/>
          <w:szCs w:val="24"/>
        </w:rPr>
        <w:tab/>
      </w:r>
    </w:p>
    <w:p w14:paraId="0C70B7FB">
      <w:pPr>
        <w:spacing w:line="480" w:lineRule="exact"/>
        <w:ind w:firstLine="448" w:firstLineChars="200"/>
        <w:rPr>
          <w:sz w:val="24"/>
          <w:szCs w:val="24"/>
        </w:rPr>
      </w:pPr>
      <w:r>
        <w:rPr>
          <w:sz w:val="24"/>
          <w:szCs w:val="24"/>
        </w:rPr>
        <w:t>地    址：</w:t>
      </w:r>
      <w:r>
        <w:rPr>
          <w:sz w:val="24"/>
          <w:szCs w:val="24"/>
        </w:rPr>
        <w:tab/>
      </w:r>
      <w:r>
        <w:rPr>
          <w:sz w:val="24"/>
          <w:szCs w:val="24"/>
        </w:rPr>
        <w:tab/>
      </w:r>
      <w:r>
        <w:rPr>
          <w:sz w:val="24"/>
          <w:szCs w:val="24"/>
        </w:rPr>
        <w:t xml:space="preserve">                      地    址：</w:t>
      </w:r>
      <w:r>
        <w:rPr>
          <w:sz w:val="24"/>
          <w:szCs w:val="24"/>
        </w:rPr>
        <w:tab/>
      </w:r>
    </w:p>
    <w:p w14:paraId="65040CFF">
      <w:pPr>
        <w:spacing w:line="480" w:lineRule="exact"/>
        <w:ind w:firstLine="448" w:firstLineChars="200"/>
        <w:rPr>
          <w:sz w:val="24"/>
          <w:szCs w:val="24"/>
        </w:rPr>
      </w:pPr>
      <w:r>
        <w:rPr>
          <w:sz w:val="24"/>
          <w:szCs w:val="24"/>
        </w:rPr>
        <w:t>电    话：</w:t>
      </w:r>
      <w:r>
        <w:rPr>
          <w:sz w:val="24"/>
          <w:szCs w:val="24"/>
        </w:rPr>
        <w:tab/>
      </w:r>
      <w:r>
        <w:rPr>
          <w:sz w:val="24"/>
          <w:szCs w:val="24"/>
        </w:rPr>
        <w:tab/>
      </w:r>
      <w:r>
        <w:rPr>
          <w:sz w:val="24"/>
          <w:szCs w:val="24"/>
        </w:rPr>
        <w:t xml:space="preserve">                      电    话：</w:t>
      </w:r>
      <w:r>
        <w:rPr>
          <w:sz w:val="24"/>
          <w:szCs w:val="24"/>
        </w:rPr>
        <w:tab/>
      </w:r>
    </w:p>
    <w:p w14:paraId="69F7FBAA">
      <w:pPr>
        <w:spacing w:line="480" w:lineRule="exact"/>
        <w:ind w:firstLine="448" w:firstLineChars="200"/>
        <w:rPr>
          <w:sz w:val="24"/>
          <w:szCs w:val="24"/>
        </w:rPr>
      </w:pPr>
      <w:r>
        <w:rPr>
          <w:sz w:val="24"/>
          <w:szCs w:val="24"/>
        </w:rPr>
        <w:t>签约日期：</w:t>
      </w:r>
      <w:r>
        <w:rPr>
          <w:sz w:val="24"/>
          <w:szCs w:val="24"/>
        </w:rPr>
        <w:tab/>
      </w:r>
      <w:r>
        <w:rPr>
          <w:sz w:val="24"/>
          <w:szCs w:val="24"/>
        </w:rPr>
        <w:t xml:space="preserve">  年   月   日</w:t>
      </w:r>
      <w:r>
        <w:rPr>
          <w:sz w:val="24"/>
          <w:szCs w:val="24"/>
        </w:rPr>
        <w:tab/>
      </w:r>
      <w:r>
        <w:rPr>
          <w:sz w:val="24"/>
          <w:szCs w:val="24"/>
        </w:rPr>
        <w:t xml:space="preserve">           签约日期：</w:t>
      </w:r>
      <w:r>
        <w:rPr>
          <w:sz w:val="24"/>
          <w:szCs w:val="24"/>
        </w:rPr>
        <w:tab/>
      </w:r>
      <w:r>
        <w:rPr>
          <w:sz w:val="24"/>
          <w:szCs w:val="24"/>
        </w:rPr>
        <w:t xml:space="preserve">  年   月   日</w:t>
      </w:r>
    </w:p>
    <w:p w14:paraId="3D510906">
      <w:pPr>
        <w:widowControl/>
        <w:jc w:val="left"/>
        <w:rPr>
          <w:rFonts w:eastAsiaTheme="minorEastAsia"/>
          <w:b/>
          <w:bCs/>
          <w:sz w:val="24"/>
          <w:szCs w:val="24"/>
        </w:rPr>
      </w:pPr>
      <w:r>
        <w:rPr>
          <w:rFonts w:eastAsiaTheme="minorEastAsia"/>
          <w:b/>
          <w:bCs/>
          <w:sz w:val="24"/>
          <w:szCs w:val="24"/>
        </w:rPr>
        <w:br w:type="page"/>
      </w:r>
    </w:p>
    <w:p w14:paraId="66965F1D">
      <w:pPr>
        <w:widowControl/>
        <w:jc w:val="center"/>
        <w:rPr>
          <w:rFonts w:eastAsiaTheme="minorEastAsia"/>
          <w:b/>
          <w:bCs/>
          <w:sz w:val="24"/>
          <w:szCs w:val="24"/>
        </w:rPr>
      </w:pPr>
      <w:r>
        <w:rPr>
          <w:rFonts w:eastAsiaTheme="minorEastAsia"/>
          <w:b/>
          <w:bCs/>
          <w:sz w:val="24"/>
          <w:szCs w:val="24"/>
        </w:rPr>
        <w:t>合同特殊条款</w:t>
      </w:r>
    </w:p>
    <w:p w14:paraId="1AFD5005">
      <w:pPr>
        <w:tabs>
          <w:tab w:val="left" w:pos="360"/>
        </w:tabs>
        <w:spacing w:line="520" w:lineRule="exact"/>
        <w:ind w:firstLine="383" w:firstLineChars="171"/>
        <w:rPr>
          <w:rFonts w:eastAsiaTheme="minorEastAsia"/>
          <w:color w:val="000000"/>
          <w:sz w:val="24"/>
          <w:szCs w:val="24"/>
        </w:rPr>
      </w:pPr>
    </w:p>
    <w:p w14:paraId="7491C1BB">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25DA21C3">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675DD165">
      <w:pPr>
        <w:autoSpaceDN w:val="0"/>
        <w:spacing w:line="360" w:lineRule="auto"/>
        <w:rPr>
          <w:b/>
          <w:bCs/>
        </w:rPr>
      </w:pPr>
    </w:p>
    <w:p w14:paraId="4DAC8A78">
      <w:pPr>
        <w:autoSpaceDN w:val="0"/>
        <w:spacing w:line="360" w:lineRule="auto"/>
        <w:rPr>
          <w:b/>
          <w:bCs/>
        </w:rPr>
      </w:pPr>
    </w:p>
    <w:p w14:paraId="1CDB6AB6">
      <w:pPr>
        <w:widowControl/>
        <w:jc w:val="left"/>
        <w:rPr>
          <w:b/>
          <w:bCs/>
        </w:rPr>
      </w:pPr>
      <w:r>
        <w:rPr>
          <w:b/>
          <w:bCs/>
        </w:rPr>
        <w:br w:type="page"/>
      </w:r>
    </w:p>
    <w:p w14:paraId="163309EA">
      <w:pPr>
        <w:pStyle w:val="16"/>
        <w:rPr>
          <w:rFonts w:ascii="Times New Roman" w:hAnsi="Times New Roman"/>
        </w:rPr>
      </w:pPr>
      <w:r>
        <w:rPr>
          <w:rFonts w:ascii="Times New Roman" w:hAnsi="Times New Roman"/>
        </w:rPr>
        <w:t>第五部分  投标文件格式</w:t>
      </w:r>
    </w:p>
    <w:p w14:paraId="60ACC7B2">
      <w:pPr>
        <w:autoSpaceDN w:val="0"/>
        <w:spacing w:line="360" w:lineRule="auto"/>
        <w:jc w:val="center"/>
        <w:rPr>
          <w:b/>
          <w:bCs/>
          <w:sz w:val="24"/>
        </w:rPr>
      </w:pPr>
      <w:r>
        <w:rPr>
          <w:b/>
          <w:bCs/>
          <w:sz w:val="24"/>
        </w:rPr>
        <w:t>投标文件封面格式</w:t>
      </w:r>
    </w:p>
    <w:p w14:paraId="7A7574C8">
      <w:pPr>
        <w:autoSpaceDE w:val="0"/>
        <w:autoSpaceDN w:val="0"/>
        <w:adjustRightInd w:val="0"/>
        <w:spacing w:line="520" w:lineRule="exact"/>
      </w:pPr>
    </w:p>
    <w:p w14:paraId="07DD7A11">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5D91C15C">
      <w:pPr>
        <w:autoSpaceDE w:val="0"/>
        <w:autoSpaceDN w:val="0"/>
        <w:adjustRightInd w:val="0"/>
        <w:spacing w:line="520" w:lineRule="exact"/>
        <w:rPr>
          <w:b/>
          <w:kern w:val="0"/>
          <w:sz w:val="24"/>
        </w:rPr>
      </w:pPr>
    </w:p>
    <w:p w14:paraId="79CF39B8">
      <w:pPr>
        <w:autoSpaceDE w:val="0"/>
        <w:autoSpaceDN w:val="0"/>
        <w:adjustRightInd w:val="0"/>
        <w:spacing w:line="520" w:lineRule="exact"/>
        <w:rPr>
          <w:b/>
          <w:kern w:val="0"/>
          <w:sz w:val="24"/>
        </w:rPr>
      </w:pPr>
    </w:p>
    <w:p w14:paraId="708B773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D8428A8">
      <w:pPr>
        <w:autoSpaceDE w:val="0"/>
        <w:autoSpaceDN w:val="0"/>
        <w:adjustRightInd w:val="0"/>
        <w:spacing w:line="520" w:lineRule="exact"/>
        <w:rPr>
          <w:b/>
          <w:kern w:val="0"/>
          <w:sz w:val="36"/>
          <w:szCs w:val="36"/>
        </w:rPr>
      </w:pPr>
    </w:p>
    <w:p w14:paraId="673DD33F">
      <w:pPr>
        <w:autoSpaceDE w:val="0"/>
        <w:autoSpaceDN w:val="0"/>
        <w:adjustRightInd w:val="0"/>
        <w:spacing w:line="520" w:lineRule="exact"/>
        <w:jc w:val="center"/>
        <w:rPr>
          <w:b/>
          <w:color w:val="FF0000"/>
          <w:kern w:val="0"/>
          <w:sz w:val="24"/>
        </w:rPr>
      </w:pPr>
      <w:r>
        <w:rPr>
          <w:b/>
          <w:color w:val="FF0000"/>
          <w:kern w:val="0"/>
          <w:sz w:val="24"/>
        </w:rPr>
        <w:t>（加盖电子签章）</w:t>
      </w:r>
    </w:p>
    <w:p w14:paraId="3EEC3E08">
      <w:pPr>
        <w:spacing w:before="85" w:beforeLines="30" w:after="199" w:afterLines="70" w:line="540" w:lineRule="exact"/>
        <w:ind w:left="582" w:leftChars="300"/>
        <w:rPr>
          <w:b/>
          <w:sz w:val="34"/>
          <w:szCs w:val="34"/>
        </w:rPr>
      </w:pPr>
      <w:r>
        <w:rPr>
          <w:b/>
          <w:sz w:val="34"/>
          <w:szCs w:val="34"/>
        </w:rPr>
        <w:t>项目编号：</w:t>
      </w:r>
    </w:p>
    <w:p w14:paraId="6A8E362B">
      <w:pPr>
        <w:spacing w:before="85" w:beforeLines="30" w:after="199" w:afterLines="70" w:line="540" w:lineRule="exact"/>
        <w:ind w:left="2027" w:leftChars="300" w:hanging="1445" w:hangingChars="446"/>
        <w:rPr>
          <w:b/>
          <w:sz w:val="34"/>
          <w:szCs w:val="34"/>
        </w:rPr>
      </w:pPr>
      <w:r>
        <w:rPr>
          <w:b/>
          <w:sz w:val="34"/>
          <w:szCs w:val="34"/>
        </w:rPr>
        <w:t>项目名称：</w:t>
      </w:r>
    </w:p>
    <w:p w14:paraId="13A421C6">
      <w:pPr>
        <w:spacing w:before="85" w:beforeLines="30" w:after="199" w:afterLines="70" w:line="540" w:lineRule="exact"/>
        <w:ind w:left="2027" w:leftChars="300" w:hanging="1445" w:hangingChars="446"/>
        <w:rPr>
          <w:b/>
          <w:sz w:val="34"/>
          <w:szCs w:val="34"/>
        </w:rPr>
      </w:pPr>
      <w:r>
        <w:rPr>
          <w:b/>
          <w:sz w:val="34"/>
          <w:szCs w:val="34"/>
        </w:rPr>
        <w:t>投标包号：</w:t>
      </w:r>
    </w:p>
    <w:p w14:paraId="32F09AF0">
      <w:pPr>
        <w:spacing w:before="85" w:beforeLines="30" w:after="199" w:afterLines="70" w:line="540" w:lineRule="exact"/>
        <w:ind w:left="582" w:leftChars="300"/>
        <w:rPr>
          <w:b/>
          <w:sz w:val="34"/>
          <w:szCs w:val="34"/>
        </w:rPr>
      </w:pPr>
      <w:r>
        <w:rPr>
          <w:b/>
          <w:sz w:val="34"/>
          <w:szCs w:val="34"/>
        </w:rPr>
        <w:t>投标单位名称：</w:t>
      </w:r>
    </w:p>
    <w:p w14:paraId="584EFE9F">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69CA50F6">
      <w:pPr>
        <w:tabs>
          <w:tab w:val="left" w:pos="1260"/>
          <w:tab w:val="center" w:pos="4156"/>
        </w:tabs>
        <w:autoSpaceDE w:val="0"/>
        <w:autoSpaceDN w:val="0"/>
        <w:adjustRightInd w:val="0"/>
        <w:spacing w:line="360" w:lineRule="auto"/>
        <w:ind w:firstLine="648" w:firstLineChars="200"/>
        <w:outlineLvl w:val="0"/>
        <w:rPr>
          <w:b/>
          <w:sz w:val="34"/>
          <w:szCs w:val="34"/>
        </w:rPr>
      </w:pPr>
    </w:p>
    <w:p w14:paraId="4774CA8B">
      <w:pPr>
        <w:tabs>
          <w:tab w:val="left" w:pos="1260"/>
          <w:tab w:val="center" w:pos="4156"/>
        </w:tabs>
        <w:autoSpaceDE w:val="0"/>
        <w:autoSpaceDN w:val="0"/>
        <w:adjustRightInd w:val="0"/>
        <w:spacing w:line="360" w:lineRule="auto"/>
        <w:ind w:firstLine="648" w:firstLineChars="200"/>
        <w:outlineLvl w:val="0"/>
        <w:rPr>
          <w:b/>
          <w:sz w:val="34"/>
          <w:szCs w:val="34"/>
        </w:rPr>
      </w:pPr>
    </w:p>
    <w:p w14:paraId="6EB23EB8">
      <w:pPr>
        <w:tabs>
          <w:tab w:val="left" w:pos="1260"/>
          <w:tab w:val="center" w:pos="4156"/>
        </w:tabs>
        <w:autoSpaceDE w:val="0"/>
        <w:autoSpaceDN w:val="0"/>
        <w:adjustRightInd w:val="0"/>
        <w:spacing w:line="360" w:lineRule="auto"/>
        <w:ind w:firstLine="648" w:firstLineChars="200"/>
        <w:outlineLvl w:val="0"/>
        <w:rPr>
          <w:b/>
          <w:sz w:val="34"/>
          <w:szCs w:val="34"/>
        </w:rPr>
      </w:pPr>
    </w:p>
    <w:p w14:paraId="033E7F4A">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F257460">
      <w:pPr>
        <w:widowControl/>
        <w:jc w:val="left"/>
        <w:rPr>
          <w:b/>
          <w:sz w:val="24"/>
        </w:rPr>
      </w:pPr>
      <w:r>
        <w:rPr>
          <w:b/>
          <w:sz w:val="24"/>
        </w:rPr>
        <w:br w:type="page"/>
      </w:r>
    </w:p>
    <w:p w14:paraId="00130B70">
      <w:pPr>
        <w:autoSpaceDN w:val="0"/>
        <w:spacing w:line="360" w:lineRule="auto"/>
        <w:jc w:val="center"/>
        <w:rPr>
          <w:b/>
          <w:bCs/>
          <w:sz w:val="24"/>
        </w:rPr>
      </w:pPr>
      <w:r>
        <w:rPr>
          <w:b/>
          <w:bCs/>
          <w:sz w:val="24"/>
        </w:rPr>
        <w:t>投标文件总目录</w:t>
      </w:r>
    </w:p>
    <w:p w14:paraId="1044B3A6">
      <w:pPr>
        <w:autoSpaceDN w:val="0"/>
        <w:spacing w:line="360" w:lineRule="auto"/>
        <w:jc w:val="center"/>
        <w:rPr>
          <w:b/>
          <w:bCs/>
          <w:sz w:val="24"/>
        </w:rPr>
      </w:pPr>
      <w:r>
        <w:rPr>
          <w:b/>
          <w:bCs/>
          <w:sz w:val="24"/>
        </w:rPr>
        <w:t>（投标人自行编制）</w:t>
      </w:r>
    </w:p>
    <w:p w14:paraId="727571B6">
      <w:pPr>
        <w:widowControl/>
        <w:jc w:val="left"/>
        <w:rPr>
          <w:b/>
          <w:sz w:val="24"/>
        </w:rPr>
      </w:pPr>
      <w:r>
        <w:rPr>
          <w:b/>
          <w:sz w:val="24"/>
        </w:rPr>
        <w:br w:type="page"/>
      </w:r>
    </w:p>
    <w:p w14:paraId="0187D0A6">
      <w:pPr>
        <w:widowControl/>
        <w:jc w:val="center"/>
        <w:rPr>
          <w:b/>
          <w:sz w:val="24"/>
        </w:rPr>
      </w:pPr>
      <w:r>
        <w:rPr>
          <w:b/>
          <w:sz w:val="24"/>
        </w:rPr>
        <w:t>评分因素及评标标准页码检索</w:t>
      </w:r>
    </w:p>
    <w:p w14:paraId="751E3042">
      <w:pPr>
        <w:widowControl/>
        <w:jc w:val="center"/>
        <w:rPr>
          <w:b/>
          <w:sz w:val="24"/>
        </w:rPr>
      </w:pPr>
      <w:r>
        <w:rPr>
          <w:b/>
          <w:bCs/>
          <w:sz w:val="24"/>
        </w:rPr>
        <w:t>（需投标人按招标文件“评分因素及评标标准”中每个评分项逐项列明页码）</w:t>
      </w:r>
    </w:p>
    <w:p w14:paraId="4AD6B5B3">
      <w:pPr>
        <w:widowControl/>
        <w:jc w:val="left"/>
        <w:rPr>
          <w:b/>
          <w:sz w:val="24"/>
        </w:rPr>
      </w:pPr>
    </w:p>
    <w:p w14:paraId="7A3BB9E2">
      <w:pPr>
        <w:widowControl/>
        <w:jc w:val="left"/>
        <w:rPr>
          <w:sz w:val="24"/>
        </w:rPr>
      </w:pPr>
      <w:r>
        <w:rPr>
          <w:b/>
          <w:sz w:val="24"/>
        </w:rPr>
        <w:br w:type="page"/>
      </w:r>
      <w:r>
        <w:rPr>
          <w:b/>
          <w:sz w:val="24"/>
        </w:rPr>
        <w:t>附件1</w:t>
      </w:r>
      <w:r>
        <w:rPr>
          <w:sz w:val="24"/>
        </w:rPr>
        <w:t xml:space="preserve">                        </w:t>
      </w:r>
    </w:p>
    <w:p w14:paraId="01AF7518">
      <w:pPr>
        <w:tabs>
          <w:tab w:val="left" w:pos="360"/>
        </w:tabs>
        <w:spacing w:line="560" w:lineRule="exact"/>
        <w:jc w:val="center"/>
        <w:rPr>
          <w:b/>
          <w:sz w:val="24"/>
        </w:rPr>
      </w:pPr>
      <w:r>
        <w:rPr>
          <w:b/>
          <w:sz w:val="24"/>
        </w:rPr>
        <w:t>投标书</w:t>
      </w:r>
    </w:p>
    <w:p w14:paraId="6465AD44">
      <w:pPr>
        <w:spacing w:line="560" w:lineRule="exact"/>
        <w:rPr>
          <w:sz w:val="24"/>
        </w:rPr>
      </w:pPr>
      <w:r>
        <w:rPr>
          <w:sz w:val="24"/>
        </w:rPr>
        <w:t>致：天津市政府采购中心</w:t>
      </w:r>
    </w:p>
    <w:p w14:paraId="50A11636">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59AAEBC6">
      <w:pPr>
        <w:spacing w:line="360" w:lineRule="auto"/>
        <w:ind w:firstLine="448" w:firstLineChars="200"/>
        <w:rPr>
          <w:sz w:val="24"/>
        </w:rPr>
      </w:pPr>
      <w:r>
        <w:rPr>
          <w:sz w:val="24"/>
        </w:rPr>
        <w:t>据此函，投标人代表宣布同意如下：</w:t>
      </w:r>
    </w:p>
    <w:p w14:paraId="2220EF98">
      <w:pPr>
        <w:spacing w:line="360" w:lineRule="auto"/>
        <w:ind w:firstLine="448" w:firstLineChars="200"/>
        <w:rPr>
          <w:sz w:val="24"/>
        </w:rPr>
      </w:pPr>
      <w:r>
        <w:rPr>
          <w:sz w:val="24"/>
        </w:rPr>
        <w:t>1. 所附投标报价表中规定的应提供服务的投标总价为：</w:t>
      </w:r>
    </w:p>
    <w:p w14:paraId="49BF2B89">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ECA4B71">
      <w:pPr>
        <w:spacing w:line="360" w:lineRule="auto"/>
        <w:ind w:firstLine="448" w:firstLineChars="200"/>
        <w:rPr>
          <w:sz w:val="24"/>
        </w:rPr>
      </w:pPr>
      <w:r>
        <w:rPr>
          <w:sz w:val="24"/>
        </w:rPr>
        <w:t>……</w:t>
      </w:r>
    </w:p>
    <w:p w14:paraId="22C19CEB">
      <w:pPr>
        <w:spacing w:line="360" w:lineRule="auto"/>
        <w:ind w:firstLine="448" w:firstLineChars="200"/>
        <w:rPr>
          <w:sz w:val="24"/>
        </w:rPr>
      </w:pPr>
      <w:r>
        <w:rPr>
          <w:sz w:val="24"/>
        </w:rPr>
        <w:t>2. 我公司将按招标文件的规定履行合同责任和义务。</w:t>
      </w:r>
    </w:p>
    <w:p w14:paraId="6B6CDE8B">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128A4073">
      <w:pPr>
        <w:spacing w:line="360" w:lineRule="auto"/>
        <w:ind w:firstLine="448" w:firstLineChars="200"/>
        <w:rPr>
          <w:sz w:val="24"/>
        </w:rPr>
      </w:pPr>
      <w:r>
        <w:rPr>
          <w:sz w:val="24"/>
        </w:rPr>
        <w:t>4. 我公司的投标有效期为开标之日起60天。</w:t>
      </w:r>
    </w:p>
    <w:p w14:paraId="452E53EC">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4A09FC84">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0DD9891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1950BDB">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2DAAAB92">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EB60C7B">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28584DD">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27CE0F07">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0CB68700">
      <w:pPr>
        <w:spacing w:line="360" w:lineRule="auto"/>
        <w:ind w:firstLine="448" w:firstLineChars="200"/>
        <w:rPr>
          <w:sz w:val="24"/>
        </w:rPr>
      </w:pPr>
      <w:r>
        <w:rPr>
          <w:rFonts w:hint="eastAsia"/>
          <w:sz w:val="24"/>
        </w:rPr>
        <w:t>纳税人识别号：</w:t>
      </w:r>
    </w:p>
    <w:p w14:paraId="33DD0D9B">
      <w:pPr>
        <w:spacing w:line="360" w:lineRule="auto"/>
        <w:ind w:firstLine="448" w:firstLineChars="200"/>
        <w:rPr>
          <w:sz w:val="24"/>
        </w:rPr>
      </w:pPr>
      <w:r>
        <w:rPr>
          <w:rFonts w:hint="eastAsia"/>
          <w:sz w:val="24"/>
        </w:rPr>
        <w:t>地址、电话：</w:t>
      </w:r>
    </w:p>
    <w:p w14:paraId="3B387B70">
      <w:pPr>
        <w:spacing w:line="360" w:lineRule="auto"/>
        <w:ind w:firstLine="448" w:firstLineChars="200"/>
        <w:rPr>
          <w:sz w:val="24"/>
        </w:rPr>
      </w:pPr>
      <w:r>
        <w:rPr>
          <w:rFonts w:hint="eastAsia"/>
          <w:sz w:val="24"/>
        </w:rPr>
        <w:t>开户行及账号：</w:t>
      </w:r>
    </w:p>
    <w:p w14:paraId="3BF99E6D">
      <w:pPr>
        <w:spacing w:line="360" w:lineRule="auto"/>
        <w:ind w:firstLine="448" w:firstLineChars="200"/>
        <w:rPr>
          <w:sz w:val="24"/>
        </w:rPr>
      </w:pPr>
      <w:r>
        <w:rPr>
          <w:rFonts w:hint="eastAsia"/>
          <w:sz w:val="24"/>
        </w:rPr>
        <w:t>开具发票类型：□增值税专用发票         □增值税普通发票</w:t>
      </w:r>
    </w:p>
    <w:p w14:paraId="5C821BE6">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D4938D4">
      <w:pPr>
        <w:spacing w:line="360" w:lineRule="auto"/>
        <w:ind w:firstLine="448" w:firstLineChars="200"/>
        <w:rPr>
          <w:b/>
          <w:sz w:val="24"/>
        </w:rPr>
      </w:pPr>
      <w:r>
        <w:rPr>
          <w:rFonts w:hint="eastAsia"/>
          <w:b/>
          <w:sz w:val="24"/>
        </w:rPr>
        <w:t>□</w:t>
      </w:r>
      <w:r>
        <w:rPr>
          <w:b/>
          <w:sz w:val="24"/>
        </w:rPr>
        <w:t>上门自取</w:t>
      </w:r>
    </w:p>
    <w:p w14:paraId="7A4F784E">
      <w:pPr>
        <w:spacing w:line="360" w:lineRule="auto"/>
        <w:ind w:firstLine="448" w:firstLineChars="200"/>
        <w:rPr>
          <w:sz w:val="24"/>
        </w:rPr>
      </w:pPr>
    </w:p>
    <w:p w14:paraId="35ACF9AD">
      <w:pPr>
        <w:spacing w:line="360" w:lineRule="auto"/>
        <w:ind w:firstLine="448" w:firstLineChars="200"/>
        <w:rPr>
          <w:b/>
          <w:sz w:val="24"/>
        </w:rPr>
      </w:pPr>
      <w:r>
        <w:rPr>
          <w:rFonts w:hint="eastAsia"/>
          <w:b/>
          <w:sz w:val="24"/>
        </w:rPr>
        <w:t>□</w:t>
      </w:r>
      <w:r>
        <w:rPr>
          <w:b/>
          <w:sz w:val="24"/>
        </w:rPr>
        <w:t>到付邮寄</w:t>
      </w:r>
    </w:p>
    <w:p w14:paraId="67FE3C90">
      <w:pPr>
        <w:spacing w:line="360" w:lineRule="auto"/>
        <w:ind w:firstLine="448" w:firstLineChars="200"/>
        <w:rPr>
          <w:sz w:val="24"/>
        </w:rPr>
      </w:pPr>
      <w:r>
        <w:rPr>
          <w:sz w:val="24"/>
        </w:rPr>
        <w:t>邮寄地址</w:t>
      </w:r>
      <w:r>
        <w:rPr>
          <w:rFonts w:hint="eastAsia"/>
          <w:sz w:val="24"/>
        </w:rPr>
        <w:t>、邮编</w:t>
      </w:r>
      <w:r>
        <w:rPr>
          <w:sz w:val="24"/>
        </w:rPr>
        <w:t>：</w:t>
      </w:r>
    </w:p>
    <w:p w14:paraId="1BC76AFA">
      <w:pPr>
        <w:spacing w:line="360" w:lineRule="auto"/>
        <w:ind w:firstLine="448" w:firstLineChars="200"/>
        <w:rPr>
          <w:sz w:val="24"/>
        </w:rPr>
      </w:pPr>
      <w:r>
        <w:rPr>
          <w:sz w:val="24"/>
        </w:rPr>
        <w:t>邮寄联系人、手机号码：</w:t>
      </w:r>
    </w:p>
    <w:p w14:paraId="4142AF26">
      <w:pPr>
        <w:spacing w:line="360" w:lineRule="auto"/>
        <w:ind w:firstLine="3808" w:firstLineChars="1700"/>
        <w:rPr>
          <w:sz w:val="24"/>
        </w:rPr>
      </w:pPr>
    </w:p>
    <w:p w14:paraId="10B70234">
      <w:pPr>
        <w:spacing w:line="360" w:lineRule="auto"/>
        <w:ind w:firstLine="3808" w:firstLineChars="1700"/>
        <w:rPr>
          <w:sz w:val="24"/>
        </w:rPr>
      </w:pPr>
      <w:r>
        <w:rPr>
          <w:sz w:val="24"/>
        </w:rPr>
        <w:t>投标人名称：</w:t>
      </w:r>
    </w:p>
    <w:p w14:paraId="0F375E0C">
      <w:pPr>
        <w:spacing w:line="360" w:lineRule="auto"/>
        <w:ind w:firstLine="3808" w:firstLineChars="1700"/>
        <w:rPr>
          <w:sz w:val="24"/>
        </w:rPr>
      </w:pPr>
    </w:p>
    <w:p w14:paraId="4AAFD0F2">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27B4F7EA">
      <w:pPr>
        <w:spacing w:line="560" w:lineRule="exact"/>
        <w:rPr>
          <w:sz w:val="24"/>
        </w:rPr>
      </w:pPr>
    </w:p>
    <w:p w14:paraId="4854F916">
      <w:pPr>
        <w:spacing w:line="560" w:lineRule="exact"/>
        <w:rPr>
          <w:sz w:val="24"/>
        </w:rPr>
      </w:pPr>
    </w:p>
    <w:p w14:paraId="36EA7154">
      <w:pPr>
        <w:spacing w:line="560" w:lineRule="exact"/>
        <w:rPr>
          <w:sz w:val="24"/>
        </w:rPr>
      </w:pPr>
    </w:p>
    <w:p w14:paraId="60EF9E9C">
      <w:pPr>
        <w:widowControl/>
        <w:jc w:val="left"/>
        <w:rPr>
          <w:b/>
          <w:sz w:val="24"/>
        </w:rPr>
      </w:pPr>
      <w:r>
        <w:rPr>
          <w:b/>
          <w:sz w:val="24"/>
        </w:rPr>
        <w:br w:type="page"/>
      </w:r>
    </w:p>
    <w:p w14:paraId="6C9C9BE6">
      <w:pPr>
        <w:spacing w:line="460" w:lineRule="exact"/>
        <w:rPr>
          <w:b/>
          <w:sz w:val="24"/>
        </w:rPr>
      </w:pPr>
      <w:r>
        <w:rPr>
          <w:b/>
          <w:sz w:val="24"/>
        </w:rPr>
        <w:t>附件2</w:t>
      </w:r>
    </w:p>
    <w:p w14:paraId="55E1527F">
      <w:pPr>
        <w:spacing w:line="460" w:lineRule="exact"/>
        <w:rPr>
          <w:b/>
          <w:sz w:val="24"/>
        </w:rPr>
      </w:pPr>
    </w:p>
    <w:p w14:paraId="12AB3186">
      <w:pPr>
        <w:ind w:right="84" w:firstLine="420"/>
        <w:jc w:val="center"/>
        <w:rPr>
          <w:b/>
          <w:sz w:val="24"/>
        </w:rPr>
      </w:pPr>
      <w:r>
        <w:rPr>
          <w:rFonts w:hint="eastAsia"/>
          <w:b/>
          <w:sz w:val="24"/>
        </w:rPr>
        <w:t>供应商资格声明函</w:t>
      </w:r>
    </w:p>
    <w:p w14:paraId="6C137B53">
      <w:pPr>
        <w:ind w:right="84" w:firstLine="420"/>
        <w:jc w:val="center"/>
        <w:rPr>
          <w:b/>
          <w:sz w:val="24"/>
        </w:rPr>
      </w:pPr>
    </w:p>
    <w:p w14:paraId="3B6A5157">
      <w:pPr>
        <w:ind w:right="84"/>
        <w:rPr>
          <w:sz w:val="24"/>
        </w:rPr>
      </w:pPr>
      <w:r>
        <w:rPr>
          <w:rFonts w:hint="eastAsia"/>
          <w:sz w:val="24"/>
        </w:rPr>
        <w:t>天津市政府采购中心：</w:t>
      </w:r>
    </w:p>
    <w:p w14:paraId="1ADBE4AE">
      <w:pPr>
        <w:ind w:firstLine="448" w:firstLineChars="200"/>
        <w:rPr>
          <w:sz w:val="24"/>
        </w:rPr>
      </w:pPr>
      <w:r>
        <w:rPr>
          <w:rFonts w:hint="eastAsia"/>
          <w:sz w:val="24"/>
        </w:rPr>
        <w:t>我单位自愿参与本项目的政府采购活动，郑重承诺如下：</w:t>
      </w:r>
    </w:p>
    <w:p w14:paraId="34D1BB2A">
      <w:pPr>
        <w:ind w:firstLine="448" w:firstLineChars="200"/>
        <w:rPr>
          <w:sz w:val="24"/>
        </w:rPr>
      </w:pPr>
      <w:r>
        <w:rPr>
          <w:rFonts w:hint="eastAsia"/>
          <w:sz w:val="24"/>
        </w:rPr>
        <w:t>（一）我单位具有良好的商业信誉和健全的财务会计制度；</w:t>
      </w:r>
    </w:p>
    <w:p w14:paraId="627E934A">
      <w:pPr>
        <w:ind w:firstLine="448" w:firstLineChars="200"/>
        <w:rPr>
          <w:sz w:val="24"/>
        </w:rPr>
      </w:pPr>
      <w:r>
        <w:rPr>
          <w:rFonts w:hint="eastAsia"/>
          <w:sz w:val="24"/>
        </w:rPr>
        <w:t>（二）我单位依法缴纳税收和社会保障资金；</w:t>
      </w:r>
    </w:p>
    <w:p w14:paraId="10F2DE38">
      <w:pPr>
        <w:ind w:firstLine="448" w:firstLineChars="200"/>
        <w:rPr>
          <w:sz w:val="24"/>
        </w:rPr>
      </w:pPr>
      <w:r>
        <w:rPr>
          <w:rFonts w:hint="eastAsia"/>
          <w:sz w:val="24"/>
        </w:rPr>
        <w:t>（三）我单位具备履行合同所必需的设备和专业技术能力；</w:t>
      </w:r>
    </w:p>
    <w:p w14:paraId="755FC2DC">
      <w:pPr>
        <w:ind w:firstLine="448" w:firstLineChars="200"/>
        <w:rPr>
          <w:sz w:val="24"/>
        </w:rPr>
      </w:pPr>
      <w:r>
        <w:rPr>
          <w:rFonts w:hint="eastAsia"/>
          <w:sz w:val="24"/>
        </w:rPr>
        <w:t>（四）参加政府采购活动前3年我单位在经营活动中没有重大违法记录；</w:t>
      </w:r>
    </w:p>
    <w:p w14:paraId="73236045">
      <w:pPr>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3EA09B83">
      <w:pPr>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7186DF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776AF8">
            <w:pPr>
              <w:jc w:val="center"/>
              <w:rPr>
                <w:szCs w:val="21"/>
              </w:rPr>
            </w:pPr>
            <w:r>
              <w:rPr>
                <w:rFonts w:hint="eastAsia"/>
                <w:szCs w:val="21"/>
              </w:rPr>
              <w:t>序号</w:t>
            </w:r>
          </w:p>
        </w:tc>
        <w:tc>
          <w:tcPr>
            <w:tcW w:w="2273" w:type="pct"/>
            <w:vAlign w:val="center"/>
          </w:tcPr>
          <w:p w14:paraId="477670F0">
            <w:pPr>
              <w:jc w:val="center"/>
              <w:rPr>
                <w:szCs w:val="21"/>
              </w:rPr>
            </w:pPr>
            <w:r>
              <w:rPr>
                <w:rFonts w:hint="eastAsia"/>
                <w:szCs w:val="21"/>
              </w:rPr>
              <w:t>单位名称</w:t>
            </w:r>
          </w:p>
        </w:tc>
        <w:tc>
          <w:tcPr>
            <w:tcW w:w="1667" w:type="pct"/>
            <w:vAlign w:val="center"/>
          </w:tcPr>
          <w:p w14:paraId="6450C4F3">
            <w:pPr>
              <w:jc w:val="center"/>
              <w:rPr>
                <w:szCs w:val="21"/>
              </w:rPr>
            </w:pPr>
            <w:r>
              <w:rPr>
                <w:rFonts w:hint="eastAsia"/>
                <w:szCs w:val="21"/>
              </w:rPr>
              <w:t>相互关系类型</w:t>
            </w:r>
          </w:p>
        </w:tc>
      </w:tr>
      <w:tr w14:paraId="0A63C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7184986">
            <w:pPr>
              <w:jc w:val="center"/>
              <w:rPr>
                <w:szCs w:val="21"/>
              </w:rPr>
            </w:pPr>
            <w:r>
              <w:rPr>
                <w:rFonts w:hint="eastAsia"/>
                <w:szCs w:val="21"/>
              </w:rPr>
              <w:t>1</w:t>
            </w:r>
          </w:p>
        </w:tc>
        <w:tc>
          <w:tcPr>
            <w:tcW w:w="2273" w:type="pct"/>
            <w:vAlign w:val="center"/>
          </w:tcPr>
          <w:p w14:paraId="71DE8591">
            <w:pPr>
              <w:jc w:val="center"/>
              <w:rPr>
                <w:szCs w:val="21"/>
              </w:rPr>
            </w:pPr>
          </w:p>
        </w:tc>
        <w:tc>
          <w:tcPr>
            <w:tcW w:w="1667" w:type="pct"/>
            <w:vAlign w:val="center"/>
          </w:tcPr>
          <w:p w14:paraId="16EE8E32">
            <w:pPr>
              <w:jc w:val="center"/>
              <w:rPr>
                <w:szCs w:val="21"/>
              </w:rPr>
            </w:pPr>
          </w:p>
        </w:tc>
      </w:tr>
      <w:tr w14:paraId="60112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D717DBA">
            <w:pPr>
              <w:jc w:val="center"/>
              <w:rPr>
                <w:szCs w:val="21"/>
              </w:rPr>
            </w:pPr>
            <w:r>
              <w:rPr>
                <w:rFonts w:hint="eastAsia"/>
                <w:szCs w:val="21"/>
              </w:rPr>
              <w:t>2</w:t>
            </w:r>
          </w:p>
        </w:tc>
        <w:tc>
          <w:tcPr>
            <w:tcW w:w="2273" w:type="pct"/>
            <w:vAlign w:val="center"/>
          </w:tcPr>
          <w:p w14:paraId="38436288">
            <w:pPr>
              <w:jc w:val="center"/>
              <w:rPr>
                <w:szCs w:val="21"/>
              </w:rPr>
            </w:pPr>
          </w:p>
        </w:tc>
        <w:tc>
          <w:tcPr>
            <w:tcW w:w="1667" w:type="pct"/>
            <w:vAlign w:val="center"/>
          </w:tcPr>
          <w:p w14:paraId="1FBBDF8C">
            <w:pPr>
              <w:jc w:val="center"/>
              <w:rPr>
                <w:szCs w:val="21"/>
              </w:rPr>
            </w:pPr>
          </w:p>
        </w:tc>
      </w:tr>
      <w:tr w14:paraId="66386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94027C1">
            <w:pPr>
              <w:jc w:val="center"/>
              <w:rPr>
                <w:szCs w:val="21"/>
              </w:rPr>
            </w:pPr>
            <w:r>
              <w:rPr>
                <w:rFonts w:hint="eastAsia"/>
                <w:szCs w:val="21"/>
              </w:rPr>
              <w:t>3</w:t>
            </w:r>
          </w:p>
        </w:tc>
        <w:tc>
          <w:tcPr>
            <w:tcW w:w="2273" w:type="pct"/>
            <w:vAlign w:val="center"/>
          </w:tcPr>
          <w:p w14:paraId="6F145EE0">
            <w:pPr>
              <w:jc w:val="center"/>
              <w:rPr>
                <w:szCs w:val="21"/>
              </w:rPr>
            </w:pPr>
          </w:p>
        </w:tc>
        <w:tc>
          <w:tcPr>
            <w:tcW w:w="1667" w:type="pct"/>
            <w:vAlign w:val="center"/>
          </w:tcPr>
          <w:p w14:paraId="2279005A">
            <w:pPr>
              <w:jc w:val="center"/>
              <w:rPr>
                <w:szCs w:val="21"/>
              </w:rPr>
            </w:pPr>
          </w:p>
        </w:tc>
      </w:tr>
    </w:tbl>
    <w:p w14:paraId="53863F82">
      <w:pPr>
        <w:ind w:firstLine="448" w:firstLineChars="200"/>
        <w:rPr>
          <w:sz w:val="24"/>
        </w:rPr>
      </w:pPr>
      <w:r>
        <w:rPr>
          <w:rFonts w:hint="eastAsia"/>
          <w:sz w:val="24"/>
        </w:rPr>
        <w:t>上表未填写的，视为不存在第（六）条所列情形</w:t>
      </w:r>
    </w:p>
    <w:p w14:paraId="676B5C15">
      <w:pPr>
        <w:ind w:firstLine="448" w:firstLineChars="200"/>
        <w:rPr>
          <w:sz w:val="24"/>
        </w:rPr>
      </w:pPr>
    </w:p>
    <w:p w14:paraId="030E0321">
      <w:pPr>
        <w:ind w:firstLine="448" w:firstLineChars="200"/>
        <w:rPr>
          <w:sz w:val="24"/>
        </w:rPr>
      </w:pPr>
      <w:r>
        <w:rPr>
          <w:rFonts w:hint="eastAsia"/>
          <w:sz w:val="24"/>
        </w:rPr>
        <w:t>上述声明真实有效，否则我单位承担全部责任和不利后果。</w:t>
      </w:r>
    </w:p>
    <w:p w14:paraId="2286F4C7">
      <w:pPr>
        <w:ind w:firstLine="448" w:firstLineChars="200"/>
        <w:rPr>
          <w:sz w:val="24"/>
        </w:rPr>
      </w:pPr>
    </w:p>
    <w:p w14:paraId="6E88B362">
      <w:pPr>
        <w:spacing w:line="360" w:lineRule="auto"/>
        <w:ind w:right="84" w:firstLine="224" w:firstLineChars="100"/>
        <w:rPr>
          <w:sz w:val="24"/>
        </w:rPr>
      </w:pPr>
      <w:r>
        <w:rPr>
          <w:sz w:val="24"/>
        </w:rPr>
        <w:t>投标人名称：</w:t>
      </w:r>
    </w:p>
    <w:p w14:paraId="7887A78E">
      <w:pPr>
        <w:spacing w:line="360" w:lineRule="auto"/>
        <w:ind w:right="84" w:firstLine="224" w:firstLineChars="100"/>
        <w:rPr>
          <w:sz w:val="24"/>
        </w:rPr>
      </w:pPr>
    </w:p>
    <w:p w14:paraId="707A4707">
      <w:pPr>
        <w:spacing w:line="360" w:lineRule="auto"/>
        <w:ind w:right="84" w:firstLine="224" w:firstLineChars="100"/>
        <w:rPr>
          <w:position w:val="-40"/>
          <w:sz w:val="24"/>
        </w:rPr>
      </w:pPr>
      <w:r>
        <w:rPr>
          <w:sz w:val="24"/>
        </w:rPr>
        <w:t xml:space="preserve">日期：  </w:t>
      </w:r>
    </w:p>
    <w:p w14:paraId="3FCB2F61">
      <w:pPr>
        <w:ind w:firstLine="448" w:firstLineChars="200"/>
        <w:rPr>
          <w:sz w:val="24"/>
        </w:rPr>
      </w:pPr>
    </w:p>
    <w:p w14:paraId="1CD16B3A">
      <w:pPr>
        <w:ind w:right="84" w:firstLine="420"/>
        <w:jc w:val="center"/>
        <w:rPr>
          <w:b/>
          <w:sz w:val="24"/>
        </w:rPr>
      </w:pPr>
    </w:p>
    <w:p w14:paraId="52064298">
      <w:pPr>
        <w:widowControl/>
        <w:jc w:val="left"/>
        <w:rPr>
          <w:b/>
          <w:sz w:val="24"/>
        </w:rPr>
      </w:pPr>
      <w:r>
        <w:rPr>
          <w:b/>
          <w:sz w:val="24"/>
        </w:rPr>
        <w:br w:type="page"/>
      </w:r>
    </w:p>
    <w:p w14:paraId="0AE02A7E">
      <w:pPr>
        <w:spacing w:line="460" w:lineRule="exact"/>
        <w:rPr>
          <w:b/>
          <w:sz w:val="24"/>
        </w:rPr>
      </w:pPr>
      <w:r>
        <w:rPr>
          <w:rFonts w:hint="eastAsia"/>
          <w:b/>
          <w:bCs/>
          <w:sz w:val="24"/>
        </w:rPr>
        <w:t>附件2-1：招标文件第一部分供应商资格要求的证件</w:t>
      </w:r>
    </w:p>
    <w:p w14:paraId="01890AB5">
      <w:pPr>
        <w:ind w:right="84" w:firstLine="420"/>
        <w:rPr>
          <w:rFonts w:hint="eastAsia"/>
          <w:b/>
          <w:sz w:val="24"/>
        </w:rPr>
      </w:pPr>
    </w:p>
    <w:p w14:paraId="42359C63">
      <w:pPr>
        <w:ind w:right="84" w:firstLine="420"/>
        <w:rPr>
          <w:rFonts w:hint="eastAsia"/>
          <w:b/>
          <w:sz w:val="24"/>
        </w:rPr>
      </w:pPr>
    </w:p>
    <w:p w14:paraId="2F00FD6E">
      <w:pPr>
        <w:ind w:right="84" w:firstLine="420"/>
        <w:rPr>
          <w:rFonts w:hint="eastAsia"/>
          <w:b/>
          <w:sz w:val="24"/>
        </w:rPr>
      </w:pPr>
    </w:p>
    <w:p w14:paraId="565E1F80">
      <w:pPr>
        <w:ind w:right="84" w:firstLine="420"/>
        <w:rPr>
          <w:rFonts w:hint="eastAsia"/>
          <w:b/>
          <w:sz w:val="24"/>
        </w:rPr>
      </w:pPr>
    </w:p>
    <w:p w14:paraId="77DE5B54">
      <w:pPr>
        <w:ind w:right="84" w:firstLine="420"/>
        <w:rPr>
          <w:rFonts w:hint="eastAsia"/>
          <w:b/>
          <w:sz w:val="24"/>
        </w:rPr>
      </w:pPr>
    </w:p>
    <w:p w14:paraId="0AA4F5BC">
      <w:pPr>
        <w:widowControl/>
        <w:jc w:val="left"/>
        <w:rPr>
          <w:b/>
          <w:sz w:val="24"/>
        </w:rPr>
      </w:pPr>
      <w:r>
        <w:rPr>
          <w:b/>
          <w:sz w:val="24"/>
        </w:rPr>
        <w:br w:type="page"/>
      </w:r>
    </w:p>
    <w:p w14:paraId="42B17935">
      <w:pPr>
        <w:ind w:right="84" w:firstLine="420"/>
        <w:rPr>
          <w:b/>
          <w:sz w:val="24"/>
        </w:rPr>
      </w:pPr>
      <w:r>
        <w:rPr>
          <w:rFonts w:hint="eastAsia"/>
          <w:b/>
          <w:sz w:val="24"/>
        </w:rPr>
        <w:t>附件3</w:t>
      </w:r>
    </w:p>
    <w:p w14:paraId="145A4DA2">
      <w:pPr>
        <w:ind w:right="84" w:firstLine="420"/>
        <w:jc w:val="center"/>
        <w:rPr>
          <w:b/>
          <w:sz w:val="24"/>
        </w:rPr>
      </w:pPr>
      <w:r>
        <w:rPr>
          <w:b/>
          <w:sz w:val="24"/>
        </w:rPr>
        <w:t>开标一览表</w:t>
      </w:r>
    </w:p>
    <w:p w14:paraId="66BA9C32">
      <w:pPr>
        <w:spacing w:line="460" w:lineRule="exact"/>
        <w:ind w:left="192"/>
        <w:rPr>
          <w:sz w:val="24"/>
        </w:rPr>
      </w:pPr>
      <w:r>
        <w:rPr>
          <w:sz w:val="24"/>
        </w:rPr>
        <w:t>项目名称：</w:t>
      </w:r>
      <w:r>
        <w:rPr>
          <w:sz w:val="24"/>
          <w:u w:val="single"/>
        </w:rPr>
        <w:t xml:space="preserve">                    </w:t>
      </w:r>
      <w:r>
        <w:rPr>
          <w:sz w:val="24"/>
        </w:rPr>
        <w:t xml:space="preserve">                  </w:t>
      </w:r>
    </w:p>
    <w:p w14:paraId="447BC013">
      <w:pPr>
        <w:spacing w:line="460" w:lineRule="exact"/>
        <w:ind w:left="192"/>
        <w:rPr>
          <w:sz w:val="24"/>
        </w:rPr>
      </w:pPr>
      <w:r>
        <w:rPr>
          <w:sz w:val="24"/>
        </w:rPr>
        <w:t>项目编号：</w:t>
      </w:r>
      <w:r>
        <w:rPr>
          <w:sz w:val="24"/>
          <w:u w:val="single"/>
        </w:rPr>
        <w:t xml:space="preserve">                    </w:t>
      </w:r>
      <w:r>
        <w:rPr>
          <w:sz w:val="24"/>
        </w:rPr>
        <w:t xml:space="preserve">                  </w:t>
      </w:r>
    </w:p>
    <w:p w14:paraId="29D7C596">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757171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79213D8">
            <w:pPr>
              <w:spacing w:line="460" w:lineRule="exact"/>
              <w:jc w:val="center"/>
              <w:rPr>
                <w:sz w:val="24"/>
              </w:rPr>
            </w:pPr>
            <w:r>
              <w:rPr>
                <w:sz w:val="24"/>
              </w:rPr>
              <w:t>包号</w:t>
            </w:r>
          </w:p>
        </w:tc>
        <w:tc>
          <w:tcPr>
            <w:tcW w:w="1278" w:type="pct"/>
            <w:vAlign w:val="center"/>
          </w:tcPr>
          <w:p w14:paraId="3349E77B">
            <w:pPr>
              <w:spacing w:line="460" w:lineRule="exact"/>
              <w:jc w:val="center"/>
              <w:rPr>
                <w:sz w:val="24"/>
              </w:rPr>
            </w:pPr>
            <w:r>
              <w:rPr>
                <w:sz w:val="24"/>
              </w:rPr>
              <w:t>服务名称</w:t>
            </w:r>
          </w:p>
        </w:tc>
        <w:tc>
          <w:tcPr>
            <w:tcW w:w="806" w:type="pct"/>
            <w:vAlign w:val="center"/>
          </w:tcPr>
          <w:p w14:paraId="5772999E">
            <w:pPr>
              <w:spacing w:line="460" w:lineRule="exact"/>
              <w:jc w:val="center"/>
              <w:rPr>
                <w:sz w:val="24"/>
              </w:rPr>
            </w:pPr>
            <w:r>
              <w:rPr>
                <w:sz w:val="24"/>
              </w:rPr>
              <w:t>数量</w:t>
            </w:r>
          </w:p>
        </w:tc>
        <w:tc>
          <w:tcPr>
            <w:tcW w:w="1202" w:type="pct"/>
            <w:vAlign w:val="center"/>
          </w:tcPr>
          <w:p w14:paraId="774338E8">
            <w:pPr>
              <w:spacing w:line="460" w:lineRule="exact"/>
              <w:jc w:val="center"/>
              <w:rPr>
                <w:sz w:val="24"/>
              </w:rPr>
            </w:pPr>
            <w:r>
              <w:rPr>
                <w:sz w:val="24"/>
              </w:rPr>
              <w:t>投标总价</w:t>
            </w:r>
          </w:p>
        </w:tc>
        <w:tc>
          <w:tcPr>
            <w:tcW w:w="984" w:type="pct"/>
            <w:vAlign w:val="center"/>
          </w:tcPr>
          <w:p w14:paraId="5A385152">
            <w:pPr>
              <w:spacing w:line="460" w:lineRule="exact"/>
              <w:jc w:val="center"/>
              <w:rPr>
                <w:sz w:val="24"/>
              </w:rPr>
            </w:pPr>
            <w:r>
              <w:rPr>
                <w:sz w:val="24"/>
              </w:rPr>
              <w:t>备注</w:t>
            </w:r>
          </w:p>
        </w:tc>
      </w:tr>
      <w:tr w14:paraId="5F216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6871103">
            <w:pPr>
              <w:spacing w:line="460" w:lineRule="exact"/>
              <w:rPr>
                <w:sz w:val="24"/>
              </w:rPr>
            </w:pPr>
          </w:p>
        </w:tc>
        <w:tc>
          <w:tcPr>
            <w:tcW w:w="1278" w:type="pct"/>
          </w:tcPr>
          <w:p w14:paraId="1F6E82A7">
            <w:pPr>
              <w:spacing w:line="460" w:lineRule="exact"/>
              <w:rPr>
                <w:sz w:val="24"/>
              </w:rPr>
            </w:pPr>
          </w:p>
        </w:tc>
        <w:tc>
          <w:tcPr>
            <w:tcW w:w="806" w:type="pct"/>
          </w:tcPr>
          <w:p w14:paraId="1F32FE8B">
            <w:pPr>
              <w:spacing w:line="460" w:lineRule="exact"/>
              <w:rPr>
                <w:sz w:val="24"/>
              </w:rPr>
            </w:pPr>
          </w:p>
        </w:tc>
        <w:tc>
          <w:tcPr>
            <w:tcW w:w="1202" w:type="pct"/>
          </w:tcPr>
          <w:p w14:paraId="053D42F8">
            <w:pPr>
              <w:spacing w:line="460" w:lineRule="exact"/>
              <w:rPr>
                <w:sz w:val="24"/>
              </w:rPr>
            </w:pPr>
          </w:p>
        </w:tc>
        <w:tc>
          <w:tcPr>
            <w:tcW w:w="984" w:type="pct"/>
          </w:tcPr>
          <w:p w14:paraId="0BB0AD37">
            <w:pPr>
              <w:spacing w:line="460" w:lineRule="exact"/>
              <w:rPr>
                <w:sz w:val="24"/>
              </w:rPr>
            </w:pPr>
          </w:p>
        </w:tc>
      </w:tr>
      <w:tr w14:paraId="5CA50D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31854FB">
            <w:pPr>
              <w:spacing w:line="460" w:lineRule="exact"/>
              <w:rPr>
                <w:sz w:val="24"/>
              </w:rPr>
            </w:pPr>
          </w:p>
        </w:tc>
        <w:tc>
          <w:tcPr>
            <w:tcW w:w="1278" w:type="pct"/>
          </w:tcPr>
          <w:p w14:paraId="15B9A434">
            <w:pPr>
              <w:spacing w:line="460" w:lineRule="exact"/>
              <w:rPr>
                <w:sz w:val="24"/>
              </w:rPr>
            </w:pPr>
          </w:p>
        </w:tc>
        <w:tc>
          <w:tcPr>
            <w:tcW w:w="806" w:type="pct"/>
          </w:tcPr>
          <w:p w14:paraId="36CDB99B">
            <w:pPr>
              <w:spacing w:line="460" w:lineRule="exact"/>
              <w:rPr>
                <w:sz w:val="24"/>
              </w:rPr>
            </w:pPr>
          </w:p>
        </w:tc>
        <w:tc>
          <w:tcPr>
            <w:tcW w:w="1202" w:type="pct"/>
          </w:tcPr>
          <w:p w14:paraId="192D09EA">
            <w:pPr>
              <w:spacing w:line="460" w:lineRule="exact"/>
              <w:rPr>
                <w:sz w:val="24"/>
              </w:rPr>
            </w:pPr>
          </w:p>
        </w:tc>
        <w:tc>
          <w:tcPr>
            <w:tcW w:w="984" w:type="pct"/>
          </w:tcPr>
          <w:p w14:paraId="79B1885C">
            <w:pPr>
              <w:spacing w:line="460" w:lineRule="exact"/>
              <w:rPr>
                <w:sz w:val="24"/>
              </w:rPr>
            </w:pPr>
          </w:p>
        </w:tc>
      </w:tr>
      <w:tr w14:paraId="1735C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92F1D7E">
            <w:pPr>
              <w:spacing w:line="460" w:lineRule="exact"/>
              <w:rPr>
                <w:sz w:val="24"/>
              </w:rPr>
            </w:pPr>
          </w:p>
        </w:tc>
        <w:tc>
          <w:tcPr>
            <w:tcW w:w="1278" w:type="pct"/>
          </w:tcPr>
          <w:p w14:paraId="0367DE6A">
            <w:pPr>
              <w:spacing w:line="460" w:lineRule="exact"/>
              <w:rPr>
                <w:sz w:val="24"/>
              </w:rPr>
            </w:pPr>
          </w:p>
        </w:tc>
        <w:tc>
          <w:tcPr>
            <w:tcW w:w="806" w:type="pct"/>
          </w:tcPr>
          <w:p w14:paraId="3E770705">
            <w:pPr>
              <w:spacing w:line="460" w:lineRule="exact"/>
              <w:rPr>
                <w:sz w:val="24"/>
              </w:rPr>
            </w:pPr>
          </w:p>
        </w:tc>
        <w:tc>
          <w:tcPr>
            <w:tcW w:w="1202" w:type="pct"/>
          </w:tcPr>
          <w:p w14:paraId="4E7FD8AB">
            <w:pPr>
              <w:spacing w:line="460" w:lineRule="exact"/>
              <w:rPr>
                <w:sz w:val="24"/>
              </w:rPr>
            </w:pPr>
          </w:p>
        </w:tc>
        <w:tc>
          <w:tcPr>
            <w:tcW w:w="984" w:type="pct"/>
          </w:tcPr>
          <w:p w14:paraId="45A418A8">
            <w:pPr>
              <w:spacing w:line="460" w:lineRule="exact"/>
              <w:rPr>
                <w:sz w:val="24"/>
              </w:rPr>
            </w:pPr>
          </w:p>
        </w:tc>
      </w:tr>
      <w:tr w14:paraId="4A87E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0BCCF36">
            <w:pPr>
              <w:spacing w:line="460" w:lineRule="exact"/>
              <w:rPr>
                <w:sz w:val="24"/>
              </w:rPr>
            </w:pPr>
          </w:p>
        </w:tc>
        <w:tc>
          <w:tcPr>
            <w:tcW w:w="1278" w:type="pct"/>
          </w:tcPr>
          <w:p w14:paraId="115E5E17">
            <w:pPr>
              <w:spacing w:line="460" w:lineRule="exact"/>
              <w:rPr>
                <w:sz w:val="24"/>
              </w:rPr>
            </w:pPr>
          </w:p>
        </w:tc>
        <w:tc>
          <w:tcPr>
            <w:tcW w:w="806" w:type="pct"/>
          </w:tcPr>
          <w:p w14:paraId="1A94F70A">
            <w:pPr>
              <w:spacing w:line="460" w:lineRule="exact"/>
              <w:rPr>
                <w:sz w:val="24"/>
              </w:rPr>
            </w:pPr>
          </w:p>
        </w:tc>
        <w:tc>
          <w:tcPr>
            <w:tcW w:w="1202" w:type="pct"/>
          </w:tcPr>
          <w:p w14:paraId="09DA2C11">
            <w:pPr>
              <w:spacing w:line="460" w:lineRule="exact"/>
              <w:rPr>
                <w:sz w:val="24"/>
              </w:rPr>
            </w:pPr>
          </w:p>
        </w:tc>
        <w:tc>
          <w:tcPr>
            <w:tcW w:w="984" w:type="pct"/>
          </w:tcPr>
          <w:p w14:paraId="7FA926F2">
            <w:pPr>
              <w:spacing w:line="460" w:lineRule="exact"/>
              <w:rPr>
                <w:sz w:val="24"/>
              </w:rPr>
            </w:pPr>
          </w:p>
        </w:tc>
      </w:tr>
      <w:tr w14:paraId="15D75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D25F5E6">
            <w:pPr>
              <w:spacing w:line="460" w:lineRule="exact"/>
              <w:rPr>
                <w:sz w:val="24"/>
              </w:rPr>
            </w:pPr>
          </w:p>
        </w:tc>
        <w:tc>
          <w:tcPr>
            <w:tcW w:w="1278" w:type="pct"/>
          </w:tcPr>
          <w:p w14:paraId="47AE4B6C">
            <w:pPr>
              <w:spacing w:line="460" w:lineRule="exact"/>
              <w:rPr>
                <w:sz w:val="24"/>
              </w:rPr>
            </w:pPr>
          </w:p>
        </w:tc>
        <w:tc>
          <w:tcPr>
            <w:tcW w:w="806" w:type="pct"/>
          </w:tcPr>
          <w:p w14:paraId="642A46B8">
            <w:pPr>
              <w:spacing w:line="460" w:lineRule="exact"/>
              <w:rPr>
                <w:sz w:val="24"/>
              </w:rPr>
            </w:pPr>
          </w:p>
        </w:tc>
        <w:tc>
          <w:tcPr>
            <w:tcW w:w="1202" w:type="pct"/>
          </w:tcPr>
          <w:p w14:paraId="53AA04C1">
            <w:pPr>
              <w:spacing w:line="460" w:lineRule="exact"/>
              <w:rPr>
                <w:sz w:val="24"/>
              </w:rPr>
            </w:pPr>
          </w:p>
        </w:tc>
        <w:tc>
          <w:tcPr>
            <w:tcW w:w="984" w:type="pct"/>
          </w:tcPr>
          <w:p w14:paraId="7B233BA4">
            <w:pPr>
              <w:spacing w:line="460" w:lineRule="exact"/>
              <w:rPr>
                <w:sz w:val="24"/>
              </w:rPr>
            </w:pPr>
          </w:p>
        </w:tc>
      </w:tr>
      <w:tr w14:paraId="3DC61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8F526D">
            <w:pPr>
              <w:spacing w:line="460" w:lineRule="exact"/>
              <w:rPr>
                <w:sz w:val="24"/>
              </w:rPr>
            </w:pPr>
          </w:p>
        </w:tc>
        <w:tc>
          <w:tcPr>
            <w:tcW w:w="1278" w:type="pct"/>
          </w:tcPr>
          <w:p w14:paraId="588EF6DF">
            <w:pPr>
              <w:spacing w:line="460" w:lineRule="exact"/>
              <w:rPr>
                <w:sz w:val="24"/>
              </w:rPr>
            </w:pPr>
          </w:p>
        </w:tc>
        <w:tc>
          <w:tcPr>
            <w:tcW w:w="806" w:type="pct"/>
          </w:tcPr>
          <w:p w14:paraId="50DA2740">
            <w:pPr>
              <w:spacing w:line="460" w:lineRule="exact"/>
              <w:rPr>
                <w:sz w:val="24"/>
              </w:rPr>
            </w:pPr>
          </w:p>
        </w:tc>
        <w:tc>
          <w:tcPr>
            <w:tcW w:w="1202" w:type="pct"/>
          </w:tcPr>
          <w:p w14:paraId="77F6F67A">
            <w:pPr>
              <w:spacing w:line="460" w:lineRule="exact"/>
              <w:rPr>
                <w:sz w:val="24"/>
              </w:rPr>
            </w:pPr>
          </w:p>
        </w:tc>
        <w:tc>
          <w:tcPr>
            <w:tcW w:w="984" w:type="pct"/>
          </w:tcPr>
          <w:p w14:paraId="7C1C606B">
            <w:pPr>
              <w:spacing w:line="460" w:lineRule="exact"/>
              <w:rPr>
                <w:sz w:val="24"/>
              </w:rPr>
            </w:pPr>
          </w:p>
        </w:tc>
      </w:tr>
      <w:tr w14:paraId="1F4F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0E4F532">
            <w:pPr>
              <w:spacing w:line="460" w:lineRule="exact"/>
              <w:rPr>
                <w:sz w:val="24"/>
              </w:rPr>
            </w:pPr>
          </w:p>
        </w:tc>
        <w:tc>
          <w:tcPr>
            <w:tcW w:w="1278" w:type="pct"/>
          </w:tcPr>
          <w:p w14:paraId="2AB0B9CA">
            <w:pPr>
              <w:spacing w:line="460" w:lineRule="exact"/>
              <w:rPr>
                <w:sz w:val="24"/>
              </w:rPr>
            </w:pPr>
          </w:p>
        </w:tc>
        <w:tc>
          <w:tcPr>
            <w:tcW w:w="806" w:type="pct"/>
          </w:tcPr>
          <w:p w14:paraId="24437CF8">
            <w:pPr>
              <w:spacing w:line="460" w:lineRule="exact"/>
              <w:rPr>
                <w:sz w:val="24"/>
              </w:rPr>
            </w:pPr>
          </w:p>
        </w:tc>
        <w:tc>
          <w:tcPr>
            <w:tcW w:w="1202" w:type="pct"/>
          </w:tcPr>
          <w:p w14:paraId="4FD812A0">
            <w:pPr>
              <w:spacing w:line="460" w:lineRule="exact"/>
              <w:rPr>
                <w:sz w:val="24"/>
              </w:rPr>
            </w:pPr>
          </w:p>
        </w:tc>
        <w:tc>
          <w:tcPr>
            <w:tcW w:w="984" w:type="pct"/>
          </w:tcPr>
          <w:p w14:paraId="7C8628D1">
            <w:pPr>
              <w:spacing w:line="460" w:lineRule="exact"/>
              <w:rPr>
                <w:sz w:val="24"/>
              </w:rPr>
            </w:pPr>
          </w:p>
        </w:tc>
      </w:tr>
      <w:tr w14:paraId="193D0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1698B1">
            <w:pPr>
              <w:spacing w:line="460" w:lineRule="exact"/>
              <w:rPr>
                <w:sz w:val="24"/>
              </w:rPr>
            </w:pPr>
          </w:p>
        </w:tc>
        <w:tc>
          <w:tcPr>
            <w:tcW w:w="1278" w:type="pct"/>
          </w:tcPr>
          <w:p w14:paraId="7C7CB09F">
            <w:pPr>
              <w:spacing w:line="460" w:lineRule="exact"/>
              <w:rPr>
                <w:sz w:val="24"/>
              </w:rPr>
            </w:pPr>
          </w:p>
        </w:tc>
        <w:tc>
          <w:tcPr>
            <w:tcW w:w="806" w:type="pct"/>
          </w:tcPr>
          <w:p w14:paraId="690BA659">
            <w:pPr>
              <w:spacing w:line="460" w:lineRule="exact"/>
              <w:rPr>
                <w:sz w:val="24"/>
              </w:rPr>
            </w:pPr>
          </w:p>
        </w:tc>
        <w:tc>
          <w:tcPr>
            <w:tcW w:w="1202" w:type="pct"/>
          </w:tcPr>
          <w:p w14:paraId="3D1F66ED">
            <w:pPr>
              <w:spacing w:line="460" w:lineRule="exact"/>
              <w:rPr>
                <w:sz w:val="24"/>
              </w:rPr>
            </w:pPr>
          </w:p>
        </w:tc>
        <w:tc>
          <w:tcPr>
            <w:tcW w:w="984" w:type="pct"/>
          </w:tcPr>
          <w:p w14:paraId="08D3CBA3">
            <w:pPr>
              <w:spacing w:line="460" w:lineRule="exact"/>
              <w:rPr>
                <w:sz w:val="24"/>
              </w:rPr>
            </w:pPr>
          </w:p>
        </w:tc>
      </w:tr>
    </w:tbl>
    <w:p w14:paraId="0CA2D885">
      <w:pPr>
        <w:spacing w:line="360" w:lineRule="auto"/>
        <w:ind w:right="84" w:firstLine="420"/>
        <w:rPr>
          <w:b/>
          <w:position w:val="-40"/>
          <w:sz w:val="24"/>
        </w:rPr>
      </w:pPr>
    </w:p>
    <w:p w14:paraId="212D0289">
      <w:pPr>
        <w:spacing w:line="460" w:lineRule="exact"/>
        <w:ind w:left="192"/>
        <w:rPr>
          <w:sz w:val="24"/>
        </w:rPr>
      </w:pPr>
    </w:p>
    <w:p w14:paraId="0D7DF675">
      <w:pPr>
        <w:spacing w:line="360" w:lineRule="auto"/>
        <w:ind w:right="84" w:firstLine="224" w:firstLineChars="100"/>
        <w:rPr>
          <w:sz w:val="24"/>
        </w:rPr>
      </w:pPr>
      <w:r>
        <w:rPr>
          <w:sz w:val="24"/>
        </w:rPr>
        <w:t>投标人名称：</w:t>
      </w:r>
    </w:p>
    <w:p w14:paraId="7438C680">
      <w:pPr>
        <w:spacing w:line="360" w:lineRule="auto"/>
        <w:ind w:right="84" w:firstLine="224" w:firstLineChars="100"/>
        <w:rPr>
          <w:sz w:val="24"/>
        </w:rPr>
      </w:pPr>
    </w:p>
    <w:p w14:paraId="4CB14BA2">
      <w:pPr>
        <w:spacing w:line="360" w:lineRule="auto"/>
        <w:ind w:right="84" w:firstLine="224" w:firstLineChars="100"/>
        <w:rPr>
          <w:position w:val="-40"/>
          <w:sz w:val="24"/>
        </w:rPr>
      </w:pPr>
      <w:r>
        <w:rPr>
          <w:sz w:val="24"/>
        </w:rPr>
        <w:t xml:space="preserve">日期：  </w:t>
      </w:r>
    </w:p>
    <w:p w14:paraId="5298D4D4">
      <w:pPr>
        <w:spacing w:line="360" w:lineRule="auto"/>
        <w:ind w:right="84" w:firstLine="420"/>
        <w:rPr>
          <w:position w:val="-40"/>
          <w:sz w:val="24"/>
        </w:rPr>
      </w:pPr>
      <w:r>
        <w:rPr>
          <w:position w:val="-40"/>
          <w:sz w:val="24"/>
        </w:rPr>
        <w:t xml:space="preserve"> </w:t>
      </w:r>
    </w:p>
    <w:p w14:paraId="526E5B4D">
      <w:pPr>
        <w:spacing w:line="360" w:lineRule="auto"/>
        <w:ind w:right="84" w:firstLine="420"/>
        <w:rPr>
          <w:position w:val="-40"/>
          <w:sz w:val="24"/>
        </w:rPr>
      </w:pPr>
    </w:p>
    <w:p w14:paraId="3293CFD3">
      <w:pPr>
        <w:spacing w:line="360" w:lineRule="auto"/>
        <w:ind w:right="84" w:firstLine="420"/>
        <w:rPr>
          <w:position w:val="-40"/>
          <w:sz w:val="24"/>
        </w:rPr>
      </w:pPr>
      <w:r>
        <w:rPr>
          <w:position w:val="-40"/>
          <w:sz w:val="24"/>
        </w:rPr>
        <w:t xml:space="preserve"> </w:t>
      </w:r>
    </w:p>
    <w:p w14:paraId="49ADDF23">
      <w:pPr>
        <w:spacing w:line="360" w:lineRule="auto"/>
        <w:ind w:right="84" w:firstLine="420"/>
        <w:rPr>
          <w:position w:val="-40"/>
          <w:sz w:val="24"/>
        </w:rPr>
      </w:pPr>
    </w:p>
    <w:p w14:paraId="1489EBAD">
      <w:pPr>
        <w:widowControl/>
        <w:jc w:val="left"/>
        <w:rPr>
          <w:b/>
          <w:sz w:val="24"/>
        </w:rPr>
      </w:pPr>
      <w:r>
        <w:rPr>
          <w:b/>
          <w:sz w:val="24"/>
        </w:rPr>
        <w:br w:type="page"/>
      </w:r>
    </w:p>
    <w:p w14:paraId="7FBEBC09">
      <w:pPr>
        <w:spacing w:line="460" w:lineRule="exact"/>
        <w:rPr>
          <w:b/>
          <w:sz w:val="24"/>
        </w:rPr>
      </w:pPr>
      <w:r>
        <w:rPr>
          <w:b/>
          <w:sz w:val="24"/>
        </w:rPr>
        <w:t>附件</w:t>
      </w:r>
      <w:r>
        <w:rPr>
          <w:rFonts w:hint="eastAsia"/>
          <w:b/>
          <w:sz w:val="24"/>
        </w:rPr>
        <w:t>4</w:t>
      </w:r>
    </w:p>
    <w:p w14:paraId="0D788C60">
      <w:pPr>
        <w:tabs>
          <w:tab w:val="left" w:pos="3780"/>
          <w:tab w:val="left" w:pos="3960"/>
        </w:tabs>
        <w:spacing w:line="460" w:lineRule="exact"/>
        <w:jc w:val="center"/>
        <w:rPr>
          <w:b/>
          <w:sz w:val="24"/>
        </w:rPr>
      </w:pPr>
      <w:r>
        <w:rPr>
          <w:b/>
          <w:sz w:val="24"/>
        </w:rPr>
        <w:t>开标分项一览表</w:t>
      </w:r>
    </w:p>
    <w:p w14:paraId="75633123">
      <w:pPr>
        <w:spacing w:line="460" w:lineRule="exact"/>
        <w:ind w:left="192"/>
        <w:rPr>
          <w:sz w:val="24"/>
        </w:rPr>
      </w:pPr>
      <w:r>
        <w:rPr>
          <w:sz w:val="24"/>
        </w:rPr>
        <w:t>项目名称：</w:t>
      </w:r>
      <w:r>
        <w:rPr>
          <w:sz w:val="24"/>
          <w:u w:val="single"/>
        </w:rPr>
        <w:t xml:space="preserve">                    </w:t>
      </w:r>
    </w:p>
    <w:p w14:paraId="1CA785C1">
      <w:pPr>
        <w:spacing w:line="460" w:lineRule="exact"/>
        <w:ind w:left="192"/>
        <w:rPr>
          <w:sz w:val="24"/>
        </w:rPr>
      </w:pPr>
      <w:r>
        <w:rPr>
          <w:sz w:val="24"/>
        </w:rPr>
        <w:t>项目编号：</w:t>
      </w:r>
      <w:r>
        <w:rPr>
          <w:sz w:val="24"/>
          <w:u w:val="single"/>
        </w:rPr>
        <w:t xml:space="preserve">                    </w:t>
      </w:r>
    </w:p>
    <w:p w14:paraId="5A5B29F4">
      <w:pPr>
        <w:spacing w:line="460" w:lineRule="exact"/>
        <w:ind w:left="192"/>
        <w:rPr>
          <w:sz w:val="24"/>
        </w:rPr>
      </w:pPr>
      <w:r>
        <w:rPr>
          <w:sz w:val="24"/>
        </w:rPr>
        <w:t>包    号：</w:t>
      </w:r>
      <w:r>
        <w:rPr>
          <w:sz w:val="24"/>
          <w:u w:val="single"/>
        </w:rPr>
        <w:t xml:space="preserve">                    </w:t>
      </w:r>
    </w:p>
    <w:p w14:paraId="5F45D300">
      <w:pPr>
        <w:spacing w:line="460" w:lineRule="exact"/>
        <w:ind w:firstLine="6496" w:firstLineChars="2900"/>
        <w:rPr>
          <w:sz w:val="24"/>
        </w:rPr>
      </w:pPr>
      <w:r>
        <w:rPr>
          <w:sz w:val="24"/>
        </w:rPr>
        <w:t>单位：元</w:t>
      </w:r>
    </w:p>
    <w:tbl>
      <w:tblPr>
        <w:tblStyle w:val="22"/>
        <w:tblW w:w="469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8"/>
        <w:gridCol w:w="3395"/>
        <w:gridCol w:w="3551"/>
      </w:tblGrid>
      <w:tr w14:paraId="514A0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0488BD9C">
            <w:pPr>
              <w:jc w:val="center"/>
              <w:rPr>
                <w:szCs w:val="21"/>
              </w:rPr>
            </w:pPr>
            <w:r>
              <w:rPr>
                <w:szCs w:val="21"/>
              </w:rPr>
              <w:t>序号</w:t>
            </w:r>
          </w:p>
        </w:tc>
        <w:tc>
          <w:tcPr>
            <w:tcW w:w="2121" w:type="pct"/>
            <w:vAlign w:val="center"/>
          </w:tcPr>
          <w:p w14:paraId="3EF62745">
            <w:pPr>
              <w:jc w:val="center"/>
              <w:rPr>
                <w:szCs w:val="21"/>
              </w:rPr>
            </w:pPr>
            <w:r>
              <w:rPr>
                <w:szCs w:val="21"/>
              </w:rPr>
              <w:t>价格分项组成</w:t>
            </w:r>
          </w:p>
        </w:tc>
        <w:tc>
          <w:tcPr>
            <w:tcW w:w="2218" w:type="pct"/>
            <w:vAlign w:val="center"/>
          </w:tcPr>
          <w:p w14:paraId="0AC71975">
            <w:pPr>
              <w:jc w:val="center"/>
              <w:rPr>
                <w:szCs w:val="21"/>
              </w:rPr>
            </w:pPr>
            <w:r>
              <w:rPr>
                <w:szCs w:val="21"/>
              </w:rPr>
              <w:t>报价</w:t>
            </w:r>
          </w:p>
        </w:tc>
      </w:tr>
      <w:tr w14:paraId="5564A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restart"/>
            <w:vAlign w:val="center"/>
          </w:tcPr>
          <w:p w14:paraId="63CF154A">
            <w:pPr>
              <w:jc w:val="center"/>
              <w:rPr>
                <w:szCs w:val="21"/>
              </w:rPr>
            </w:pPr>
            <w:r>
              <w:rPr>
                <w:szCs w:val="21"/>
              </w:rPr>
              <w:t>1</w:t>
            </w:r>
          </w:p>
        </w:tc>
        <w:tc>
          <w:tcPr>
            <w:tcW w:w="2121" w:type="pct"/>
            <w:vMerge w:val="restart"/>
            <w:vAlign w:val="center"/>
          </w:tcPr>
          <w:p w14:paraId="3F0748AA">
            <w:pPr>
              <w:jc w:val="center"/>
              <w:rPr>
                <w:szCs w:val="21"/>
              </w:rPr>
            </w:pPr>
            <w:r>
              <w:rPr>
                <w:szCs w:val="21"/>
              </w:rPr>
              <w:t>人员费用</w:t>
            </w:r>
          </w:p>
        </w:tc>
        <w:tc>
          <w:tcPr>
            <w:tcW w:w="2218" w:type="pct"/>
            <w:vAlign w:val="center"/>
          </w:tcPr>
          <w:p w14:paraId="669A0ADF">
            <w:pPr>
              <w:jc w:val="left"/>
              <w:rPr>
                <w:szCs w:val="21"/>
              </w:rPr>
            </w:pPr>
            <w:r>
              <w:rPr>
                <w:szCs w:val="21"/>
              </w:rPr>
              <w:t>人员工资：</w:t>
            </w:r>
          </w:p>
        </w:tc>
      </w:tr>
      <w:tr w14:paraId="78857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0B88614F">
            <w:pPr>
              <w:jc w:val="center"/>
              <w:rPr>
                <w:szCs w:val="21"/>
              </w:rPr>
            </w:pPr>
          </w:p>
        </w:tc>
        <w:tc>
          <w:tcPr>
            <w:tcW w:w="2121" w:type="pct"/>
            <w:vMerge w:val="continue"/>
            <w:vAlign w:val="center"/>
          </w:tcPr>
          <w:p w14:paraId="057CE94D">
            <w:pPr>
              <w:jc w:val="center"/>
              <w:rPr>
                <w:szCs w:val="21"/>
              </w:rPr>
            </w:pPr>
          </w:p>
        </w:tc>
        <w:tc>
          <w:tcPr>
            <w:tcW w:w="2218" w:type="pct"/>
            <w:vAlign w:val="center"/>
          </w:tcPr>
          <w:p w14:paraId="789530E1">
            <w:pPr>
              <w:jc w:val="left"/>
              <w:rPr>
                <w:szCs w:val="21"/>
              </w:rPr>
            </w:pPr>
            <w:r>
              <w:rPr>
                <w:rFonts w:hint="eastAsia"/>
                <w:szCs w:val="21"/>
              </w:rPr>
              <w:t>社会保险：</w:t>
            </w:r>
          </w:p>
        </w:tc>
      </w:tr>
      <w:tr w14:paraId="1A0C63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3B00778">
            <w:pPr>
              <w:jc w:val="center"/>
              <w:rPr>
                <w:szCs w:val="21"/>
              </w:rPr>
            </w:pPr>
          </w:p>
        </w:tc>
        <w:tc>
          <w:tcPr>
            <w:tcW w:w="2121" w:type="pct"/>
            <w:vMerge w:val="continue"/>
            <w:vAlign w:val="center"/>
          </w:tcPr>
          <w:p w14:paraId="4A461FAC">
            <w:pPr>
              <w:jc w:val="center"/>
              <w:rPr>
                <w:szCs w:val="21"/>
              </w:rPr>
            </w:pPr>
          </w:p>
        </w:tc>
        <w:tc>
          <w:tcPr>
            <w:tcW w:w="2218" w:type="pct"/>
            <w:vAlign w:val="center"/>
          </w:tcPr>
          <w:p w14:paraId="17D627B7">
            <w:pPr>
              <w:jc w:val="left"/>
              <w:rPr>
                <w:szCs w:val="21"/>
              </w:rPr>
            </w:pPr>
            <w:r>
              <w:rPr>
                <w:rFonts w:hint="eastAsia"/>
                <w:szCs w:val="21"/>
              </w:rPr>
              <w:t>住房公积金：</w:t>
            </w:r>
          </w:p>
        </w:tc>
      </w:tr>
      <w:tr w14:paraId="36CB3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348C4C1">
            <w:pPr>
              <w:jc w:val="center"/>
              <w:rPr>
                <w:szCs w:val="21"/>
              </w:rPr>
            </w:pPr>
          </w:p>
        </w:tc>
        <w:tc>
          <w:tcPr>
            <w:tcW w:w="2121" w:type="pct"/>
            <w:vMerge w:val="continue"/>
            <w:vAlign w:val="center"/>
          </w:tcPr>
          <w:p w14:paraId="53E88392">
            <w:pPr>
              <w:jc w:val="center"/>
              <w:rPr>
                <w:szCs w:val="21"/>
              </w:rPr>
            </w:pPr>
          </w:p>
        </w:tc>
        <w:tc>
          <w:tcPr>
            <w:tcW w:w="2218" w:type="pct"/>
            <w:vAlign w:val="center"/>
          </w:tcPr>
          <w:p w14:paraId="5571489E">
            <w:pPr>
              <w:jc w:val="left"/>
              <w:rPr>
                <w:szCs w:val="21"/>
              </w:rPr>
            </w:pPr>
            <w:r>
              <w:rPr>
                <w:szCs w:val="21"/>
              </w:rPr>
              <w:t>福利</w:t>
            </w:r>
            <w:r>
              <w:rPr>
                <w:rFonts w:hint="eastAsia"/>
                <w:szCs w:val="21"/>
              </w:rPr>
              <w:t>费</w:t>
            </w:r>
            <w:r>
              <w:rPr>
                <w:szCs w:val="21"/>
              </w:rPr>
              <w:t>：</w:t>
            </w:r>
          </w:p>
        </w:tc>
      </w:tr>
      <w:tr w14:paraId="21B02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639E71CE">
            <w:pPr>
              <w:jc w:val="center"/>
              <w:rPr>
                <w:szCs w:val="21"/>
              </w:rPr>
            </w:pPr>
          </w:p>
        </w:tc>
        <w:tc>
          <w:tcPr>
            <w:tcW w:w="2121" w:type="pct"/>
            <w:vMerge w:val="continue"/>
            <w:vAlign w:val="center"/>
          </w:tcPr>
          <w:p w14:paraId="764E0C12">
            <w:pPr>
              <w:jc w:val="center"/>
              <w:rPr>
                <w:szCs w:val="21"/>
              </w:rPr>
            </w:pPr>
          </w:p>
        </w:tc>
        <w:tc>
          <w:tcPr>
            <w:tcW w:w="2218" w:type="pct"/>
            <w:vAlign w:val="center"/>
          </w:tcPr>
          <w:p w14:paraId="030233E4">
            <w:pPr>
              <w:jc w:val="left"/>
              <w:rPr>
                <w:szCs w:val="21"/>
              </w:rPr>
            </w:pPr>
            <w:r>
              <w:rPr>
                <w:rFonts w:hint="eastAsia"/>
                <w:szCs w:val="21"/>
              </w:rPr>
              <w:t>加班费</w:t>
            </w:r>
            <w:r>
              <w:rPr>
                <w:szCs w:val="21"/>
              </w:rPr>
              <w:t>：</w:t>
            </w:r>
          </w:p>
        </w:tc>
      </w:tr>
      <w:tr w14:paraId="58C37F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Merge w:val="continue"/>
            <w:vAlign w:val="center"/>
          </w:tcPr>
          <w:p w14:paraId="71E034E7">
            <w:pPr>
              <w:jc w:val="center"/>
              <w:rPr>
                <w:szCs w:val="21"/>
              </w:rPr>
            </w:pPr>
          </w:p>
        </w:tc>
        <w:tc>
          <w:tcPr>
            <w:tcW w:w="2121" w:type="pct"/>
            <w:vMerge w:val="continue"/>
            <w:vAlign w:val="center"/>
          </w:tcPr>
          <w:p w14:paraId="2B55AB7A">
            <w:pPr>
              <w:jc w:val="center"/>
              <w:rPr>
                <w:szCs w:val="21"/>
              </w:rPr>
            </w:pPr>
          </w:p>
        </w:tc>
        <w:tc>
          <w:tcPr>
            <w:tcW w:w="2218" w:type="pct"/>
            <w:vAlign w:val="center"/>
          </w:tcPr>
          <w:p w14:paraId="4A0BC6BE">
            <w:pPr>
              <w:jc w:val="left"/>
              <w:rPr>
                <w:szCs w:val="21"/>
              </w:rPr>
            </w:pPr>
            <w:r>
              <w:rPr>
                <w:rFonts w:hint="eastAsia"/>
                <w:szCs w:val="21"/>
              </w:rPr>
              <w:t>其他：</w:t>
            </w:r>
          </w:p>
        </w:tc>
      </w:tr>
      <w:tr w14:paraId="206FEB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57DF0126">
            <w:pPr>
              <w:jc w:val="center"/>
              <w:rPr>
                <w:szCs w:val="21"/>
              </w:rPr>
            </w:pPr>
            <w:r>
              <w:rPr>
                <w:rFonts w:hint="eastAsia"/>
                <w:szCs w:val="21"/>
              </w:rPr>
              <w:t>2</w:t>
            </w:r>
          </w:p>
        </w:tc>
        <w:tc>
          <w:tcPr>
            <w:tcW w:w="2121" w:type="pct"/>
            <w:vAlign w:val="center"/>
          </w:tcPr>
          <w:p w14:paraId="118143B7">
            <w:pPr>
              <w:jc w:val="center"/>
              <w:rPr>
                <w:szCs w:val="21"/>
              </w:rPr>
            </w:pPr>
            <w:r>
              <w:rPr>
                <w:szCs w:val="21"/>
              </w:rPr>
              <w:t>秩序维护工具耗材费用</w:t>
            </w:r>
          </w:p>
        </w:tc>
        <w:tc>
          <w:tcPr>
            <w:tcW w:w="2218" w:type="pct"/>
            <w:vAlign w:val="center"/>
          </w:tcPr>
          <w:p w14:paraId="69BF2AC2">
            <w:pPr>
              <w:jc w:val="left"/>
              <w:rPr>
                <w:szCs w:val="21"/>
              </w:rPr>
            </w:pPr>
          </w:p>
        </w:tc>
      </w:tr>
      <w:tr w14:paraId="60EB1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3B6671BB">
            <w:pPr>
              <w:jc w:val="center"/>
              <w:rPr>
                <w:szCs w:val="21"/>
              </w:rPr>
            </w:pPr>
            <w:r>
              <w:rPr>
                <w:rFonts w:hint="eastAsia"/>
                <w:szCs w:val="21"/>
              </w:rPr>
              <w:t>3</w:t>
            </w:r>
          </w:p>
        </w:tc>
        <w:tc>
          <w:tcPr>
            <w:tcW w:w="2121" w:type="pct"/>
            <w:vAlign w:val="center"/>
          </w:tcPr>
          <w:p w14:paraId="2CFA3482">
            <w:pPr>
              <w:jc w:val="center"/>
              <w:rPr>
                <w:szCs w:val="21"/>
              </w:rPr>
            </w:pPr>
            <w:r>
              <w:rPr>
                <w:rFonts w:hint="eastAsia"/>
                <w:szCs w:val="21"/>
              </w:rPr>
              <w:t>服装费用</w:t>
            </w:r>
          </w:p>
        </w:tc>
        <w:tc>
          <w:tcPr>
            <w:tcW w:w="2218" w:type="pct"/>
            <w:vAlign w:val="center"/>
          </w:tcPr>
          <w:p w14:paraId="1D4E9AAC">
            <w:pPr>
              <w:jc w:val="left"/>
              <w:rPr>
                <w:szCs w:val="21"/>
              </w:rPr>
            </w:pPr>
          </w:p>
        </w:tc>
      </w:tr>
      <w:tr w14:paraId="73F84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CB7B23C">
            <w:pPr>
              <w:jc w:val="center"/>
              <w:rPr>
                <w:szCs w:val="21"/>
              </w:rPr>
            </w:pPr>
            <w:r>
              <w:rPr>
                <w:rFonts w:hint="eastAsia"/>
                <w:szCs w:val="21"/>
              </w:rPr>
              <w:t>4</w:t>
            </w:r>
          </w:p>
        </w:tc>
        <w:tc>
          <w:tcPr>
            <w:tcW w:w="2121" w:type="pct"/>
            <w:vAlign w:val="center"/>
          </w:tcPr>
          <w:p w14:paraId="4E410959">
            <w:pPr>
              <w:jc w:val="center"/>
              <w:rPr>
                <w:szCs w:val="21"/>
              </w:rPr>
            </w:pPr>
            <w:r>
              <w:rPr>
                <w:szCs w:val="21"/>
              </w:rPr>
              <w:t>办公费用</w:t>
            </w:r>
          </w:p>
        </w:tc>
        <w:tc>
          <w:tcPr>
            <w:tcW w:w="2218" w:type="pct"/>
            <w:vAlign w:val="center"/>
          </w:tcPr>
          <w:p w14:paraId="6D250F3B">
            <w:pPr>
              <w:jc w:val="left"/>
              <w:rPr>
                <w:szCs w:val="21"/>
              </w:rPr>
            </w:pPr>
          </w:p>
        </w:tc>
      </w:tr>
      <w:tr w14:paraId="1F71D7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7D651C3E">
            <w:pPr>
              <w:jc w:val="center"/>
              <w:rPr>
                <w:szCs w:val="21"/>
              </w:rPr>
            </w:pPr>
            <w:r>
              <w:rPr>
                <w:rFonts w:hint="eastAsia"/>
                <w:szCs w:val="21"/>
              </w:rPr>
              <w:t>5</w:t>
            </w:r>
          </w:p>
        </w:tc>
        <w:tc>
          <w:tcPr>
            <w:tcW w:w="2121" w:type="pct"/>
            <w:vAlign w:val="center"/>
          </w:tcPr>
          <w:p w14:paraId="51CCEA2B">
            <w:pPr>
              <w:jc w:val="center"/>
              <w:rPr>
                <w:szCs w:val="21"/>
              </w:rPr>
            </w:pPr>
            <w:r>
              <w:rPr>
                <w:szCs w:val="21"/>
              </w:rPr>
              <w:t>固定资产折旧</w:t>
            </w:r>
          </w:p>
        </w:tc>
        <w:tc>
          <w:tcPr>
            <w:tcW w:w="2218" w:type="pct"/>
            <w:vAlign w:val="center"/>
          </w:tcPr>
          <w:p w14:paraId="2ADD613E">
            <w:pPr>
              <w:jc w:val="left"/>
              <w:rPr>
                <w:szCs w:val="21"/>
              </w:rPr>
            </w:pPr>
          </w:p>
        </w:tc>
      </w:tr>
      <w:tr w14:paraId="59841C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15E28EEC">
            <w:pPr>
              <w:jc w:val="center"/>
              <w:rPr>
                <w:szCs w:val="21"/>
              </w:rPr>
            </w:pPr>
            <w:r>
              <w:rPr>
                <w:rFonts w:hint="eastAsia"/>
                <w:szCs w:val="21"/>
              </w:rPr>
              <w:t>6</w:t>
            </w:r>
          </w:p>
        </w:tc>
        <w:tc>
          <w:tcPr>
            <w:tcW w:w="2121" w:type="pct"/>
            <w:vAlign w:val="center"/>
          </w:tcPr>
          <w:p w14:paraId="5E3DEB76">
            <w:pPr>
              <w:jc w:val="center"/>
              <w:rPr>
                <w:szCs w:val="21"/>
              </w:rPr>
            </w:pPr>
            <w:r>
              <w:rPr>
                <w:szCs w:val="21"/>
              </w:rPr>
              <w:t>利润</w:t>
            </w:r>
          </w:p>
        </w:tc>
        <w:tc>
          <w:tcPr>
            <w:tcW w:w="2218" w:type="pct"/>
            <w:vAlign w:val="center"/>
          </w:tcPr>
          <w:p w14:paraId="0C2F68CF">
            <w:pPr>
              <w:jc w:val="left"/>
              <w:rPr>
                <w:szCs w:val="21"/>
              </w:rPr>
            </w:pPr>
          </w:p>
        </w:tc>
      </w:tr>
      <w:tr w14:paraId="1EC95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E760FB7">
            <w:pPr>
              <w:jc w:val="center"/>
              <w:rPr>
                <w:szCs w:val="21"/>
              </w:rPr>
            </w:pPr>
            <w:r>
              <w:rPr>
                <w:rFonts w:hint="eastAsia"/>
                <w:szCs w:val="21"/>
              </w:rPr>
              <w:t>7</w:t>
            </w:r>
          </w:p>
        </w:tc>
        <w:tc>
          <w:tcPr>
            <w:tcW w:w="2121" w:type="pct"/>
            <w:vAlign w:val="center"/>
          </w:tcPr>
          <w:p w14:paraId="650E5C07">
            <w:pPr>
              <w:jc w:val="center"/>
              <w:rPr>
                <w:szCs w:val="21"/>
              </w:rPr>
            </w:pPr>
            <w:r>
              <w:rPr>
                <w:szCs w:val="21"/>
              </w:rPr>
              <w:t>税金</w:t>
            </w:r>
          </w:p>
        </w:tc>
        <w:tc>
          <w:tcPr>
            <w:tcW w:w="2218" w:type="pct"/>
            <w:vAlign w:val="center"/>
          </w:tcPr>
          <w:p w14:paraId="62E6D1D7">
            <w:pPr>
              <w:jc w:val="left"/>
              <w:rPr>
                <w:szCs w:val="21"/>
              </w:rPr>
            </w:pPr>
          </w:p>
        </w:tc>
      </w:tr>
      <w:tr w14:paraId="34B6C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61" w:type="pct"/>
            <w:vAlign w:val="center"/>
          </w:tcPr>
          <w:p w14:paraId="6B3D8A4E">
            <w:pPr>
              <w:jc w:val="center"/>
              <w:rPr>
                <w:szCs w:val="21"/>
              </w:rPr>
            </w:pPr>
            <w:r>
              <w:rPr>
                <w:rFonts w:hint="eastAsia"/>
                <w:szCs w:val="21"/>
              </w:rPr>
              <w:t>8</w:t>
            </w:r>
          </w:p>
        </w:tc>
        <w:tc>
          <w:tcPr>
            <w:tcW w:w="2121" w:type="pct"/>
            <w:vAlign w:val="center"/>
          </w:tcPr>
          <w:p w14:paraId="1BE4CE02">
            <w:pPr>
              <w:jc w:val="center"/>
              <w:rPr>
                <w:szCs w:val="21"/>
              </w:rPr>
            </w:pPr>
            <w:r>
              <w:rPr>
                <w:szCs w:val="21"/>
              </w:rPr>
              <w:t>其他需要列明的费用</w:t>
            </w:r>
          </w:p>
        </w:tc>
        <w:tc>
          <w:tcPr>
            <w:tcW w:w="2218" w:type="pct"/>
            <w:vAlign w:val="center"/>
          </w:tcPr>
          <w:p w14:paraId="6D593FD1">
            <w:pPr>
              <w:jc w:val="left"/>
              <w:rPr>
                <w:szCs w:val="21"/>
              </w:rPr>
            </w:pPr>
          </w:p>
        </w:tc>
      </w:tr>
      <w:tr w14:paraId="3E3ADD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2" w:type="pct"/>
            <w:gridSpan w:val="2"/>
            <w:vAlign w:val="center"/>
          </w:tcPr>
          <w:p w14:paraId="0BD47799">
            <w:pPr>
              <w:jc w:val="center"/>
              <w:rPr>
                <w:szCs w:val="21"/>
              </w:rPr>
            </w:pPr>
            <w:r>
              <w:rPr>
                <w:szCs w:val="21"/>
              </w:rPr>
              <w:t>合计</w:t>
            </w:r>
          </w:p>
        </w:tc>
        <w:tc>
          <w:tcPr>
            <w:tcW w:w="2218" w:type="pct"/>
            <w:vAlign w:val="center"/>
          </w:tcPr>
          <w:p w14:paraId="204205DF">
            <w:pPr>
              <w:jc w:val="left"/>
              <w:rPr>
                <w:szCs w:val="21"/>
              </w:rPr>
            </w:pPr>
          </w:p>
        </w:tc>
      </w:tr>
    </w:tbl>
    <w:p w14:paraId="6A8B7CE6">
      <w:pPr>
        <w:spacing w:line="360" w:lineRule="auto"/>
        <w:rPr>
          <w:kern w:val="0"/>
          <w:sz w:val="24"/>
          <w:szCs w:val="24"/>
        </w:rPr>
      </w:pPr>
      <w:r>
        <w:rPr>
          <w:kern w:val="0"/>
          <w:sz w:val="24"/>
          <w:szCs w:val="24"/>
        </w:rPr>
        <w:t>注：1. 上述合计价格应为服务期的最终优惠价格。</w:t>
      </w:r>
    </w:p>
    <w:p w14:paraId="652F6A03">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200434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1EC73E42">
      <w:pPr>
        <w:spacing w:line="360" w:lineRule="auto"/>
        <w:ind w:firstLine="448" w:firstLineChars="200"/>
        <w:rPr>
          <w:kern w:val="0"/>
          <w:sz w:val="24"/>
          <w:szCs w:val="24"/>
        </w:rPr>
      </w:pPr>
      <w:r>
        <w:rPr>
          <w:kern w:val="0"/>
          <w:sz w:val="24"/>
          <w:szCs w:val="24"/>
        </w:rPr>
        <w:t>4. 上述表格中列明的条目，在本项目中如不涉及，请填写“不涉及”。</w:t>
      </w:r>
    </w:p>
    <w:p w14:paraId="5E1F0C01">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5EFA2C0D">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71FF3AEC">
      <w:pPr>
        <w:spacing w:line="360" w:lineRule="auto"/>
        <w:ind w:right="85" w:firstLine="448" w:firstLineChars="200"/>
        <w:rPr>
          <w:sz w:val="24"/>
        </w:rPr>
      </w:pPr>
      <w:r>
        <w:rPr>
          <w:sz w:val="24"/>
        </w:rPr>
        <w:t>投标人名称：</w:t>
      </w:r>
      <w:r>
        <w:rPr>
          <w:rFonts w:hint="eastAsia"/>
          <w:sz w:val="24"/>
        </w:rPr>
        <w:t xml:space="preserve">                                         </w:t>
      </w:r>
    </w:p>
    <w:p w14:paraId="5A18FF26">
      <w:pPr>
        <w:spacing w:line="360" w:lineRule="auto"/>
        <w:ind w:right="85" w:firstLine="448" w:firstLineChars="200"/>
        <w:rPr>
          <w:b/>
          <w:sz w:val="24"/>
        </w:rPr>
      </w:pPr>
      <w:r>
        <w:rPr>
          <w:sz w:val="24"/>
        </w:rPr>
        <w:t xml:space="preserve">日期：  </w:t>
      </w:r>
      <w:r>
        <w:rPr>
          <w:rFonts w:hint="eastAsia"/>
          <w:sz w:val="24"/>
        </w:rPr>
        <w:t xml:space="preserve">           </w:t>
      </w:r>
      <w:r>
        <w:rPr>
          <w:b/>
          <w:sz w:val="24"/>
        </w:rPr>
        <w:br w:type="page"/>
      </w:r>
    </w:p>
    <w:p w14:paraId="558C29F6">
      <w:pPr>
        <w:spacing w:line="460" w:lineRule="exact"/>
        <w:rPr>
          <w:b/>
          <w:sz w:val="24"/>
        </w:rPr>
      </w:pPr>
      <w:r>
        <w:rPr>
          <w:b/>
          <w:sz w:val="24"/>
        </w:rPr>
        <w:t>附件</w:t>
      </w:r>
      <w:r>
        <w:rPr>
          <w:rFonts w:hint="eastAsia"/>
          <w:b/>
          <w:sz w:val="24"/>
        </w:rPr>
        <w:t>5</w:t>
      </w:r>
    </w:p>
    <w:p w14:paraId="5488E7B9">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259E55AB">
      <w:pPr>
        <w:spacing w:line="460" w:lineRule="exact"/>
        <w:ind w:left="192"/>
        <w:rPr>
          <w:sz w:val="24"/>
        </w:rPr>
      </w:pPr>
      <w:r>
        <w:rPr>
          <w:sz w:val="24"/>
        </w:rPr>
        <w:t>项目名称：</w:t>
      </w:r>
      <w:r>
        <w:rPr>
          <w:sz w:val="24"/>
          <w:u w:val="single"/>
        </w:rPr>
        <w:t xml:space="preserve">                    </w:t>
      </w:r>
    </w:p>
    <w:p w14:paraId="1224383E">
      <w:pPr>
        <w:spacing w:line="460" w:lineRule="exact"/>
        <w:ind w:left="192"/>
        <w:rPr>
          <w:sz w:val="24"/>
        </w:rPr>
      </w:pPr>
      <w:r>
        <w:rPr>
          <w:sz w:val="24"/>
        </w:rPr>
        <w:t>项目编号：</w:t>
      </w:r>
      <w:r>
        <w:rPr>
          <w:sz w:val="24"/>
          <w:u w:val="single"/>
        </w:rPr>
        <w:t xml:space="preserve">                    </w:t>
      </w:r>
    </w:p>
    <w:p w14:paraId="5DB5A359">
      <w:pPr>
        <w:spacing w:line="460" w:lineRule="exact"/>
        <w:ind w:left="192"/>
        <w:rPr>
          <w:sz w:val="24"/>
        </w:rPr>
      </w:pPr>
      <w:r>
        <w:rPr>
          <w:sz w:val="24"/>
        </w:rPr>
        <w:t>包    号：</w:t>
      </w:r>
      <w:r>
        <w:rPr>
          <w:sz w:val="24"/>
          <w:u w:val="single"/>
        </w:rPr>
        <w:t xml:space="preserve">                    </w:t>
      </w:r>
    </w:p>
    <w:p w14:paraId="69E9A67F">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C03C7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EC5C45D">
            <w:pPr>
              <w:jc w:val="center"/>
              <w:rPr>
                <w:sz w:val="24"/>
                <w:szCs w:val="24"/>
              </w:rPr>
            </w:pPr>
            <w:r>
              <w:rPr>
                <w:rFonts w:hint="eastAsia"/>
                <w:sz w:val="24"/>
                <w:szCs w:val="24"/>
              </w:rPr>
              <w:t>序号</w:t>
            </w:r>
          </w:p>
        </w:tc>
        <w:tc>
          <w:tcPr>
            <w:tcW w:w="1356" w:type="dxa"/>
            <w:vAlign w:val="center"/>
          </w:tcPr>
          <w:p w14:paraId="6E22320B">
            <w:pPr>
              <w:jc w:val="center"/>
              <w:rPr>
                <w:sz w:val="24"/>
                <w:szCs w:val="24"/>
              </w:rPr>
            </w:pPr>
            <w:r>
              <w:rPr>
                <w:sz w:val="24"/>
                <w:szCs w:val="24"/>
              </w:rPr>
              <w:t>具体岗位</w:t>
            </w:r>
          </w:p>
        </w:tc>
        <w:tc>
          <w:tcPr>
            <w:tcW w:w="1512" w:type="dxa"/>
            <w:vAlign w:val="center"/>
          </w:tcPr>
          <w:p w14:paraId="0BA90F86">
            <w:pPr>
              <w:jc w:val="center"/>
              <w:rPr>
                <w:sz w:val="24"/>
                <w:szCs w:val="24"/>
              </w:rPr>
            </w:pPr>
            <w:r>
              <w:rPr>
                <w:sz w:val="24"/>
                <w:szCs w:val="24"/>
              </w:rPr>
              <w:t>人数（人）</w:t>
            </w:r>
          </w:p>
        </w:tc>
        <w:tc>
          <w:tcPr>
            <w:tcW w:w="1416" w:type="dxa"/>
            <w:vAlign w:val="center"/>
          </w:tcPr>
          <w:p w14:paraId="4057C700">
            <w:pPr>
              <w:jc w:val="center"/>
              <w:rPr>
                <w:sz w:val="24"/>
                <w:szCs w:val="24"/>
              </w:rPr>
            </w:pPr>
            <w:r>
              <w:rPr>
                <w:sz w:val="24"/>
                <w:szCs w:val="24"/>
              </w:rPr>
              <w:t>月工资/人</w:t>
            </w:r>
          </w:p>
        </w:tc>
        <w:tc>
          <w:tcPr>
            <w:tcW w:w="1296" w:type="dxa"/>
            <w:vAlign w:val="center"/>
          </w:tcPr>
          <w:p w14:paraId="12A1D1D7">
            <w:pPr>
              <w:jc w:val="center"/>
              <w:rPr>
                <w:sz w:val="24"/>
                <w:szCs w:val="24"/>
              </w:rPr>
            </w:pPr>
            <w:r>
              <w:rPr>
                <w:sz w:val="24"/>
                <w:szCs w:val="24"/>
              </w:rPr>
              <w:t>月保险/人</w:t>
            </w:r>
          </w:p>
        </w:tc>
        <w:tc>
          <w:tcPr>
            <w:tcW w:w="1116" w:type="dxa"/>
            <w:vAlign w:val="center"/>
          </w:tcPr>
          <w:p w14:paraId="3FCCF160">
            <w:pPr>
              <w:jc w:val="center"/>
              <w:rPr>
                <w:sz w:val="24"/>
                <w:szCs w:val="24"/>
              </w:rPr>
            </w:pPr>
            <w:r>
              <w:rPr>
                <w:rFonts w:hint="eastAsia"/>
                <w:sz w:val="24"/>
                <w:szCs w:val="24"/>
              </w:rPr>
              <w:t>月公积金/人</w:t>
            </w:r>
          </w:p>
        </w:tc>
        <w:tc>
          <w:tcPr>
            <w:tcW w:w="1116" w:type="dxa"/>
            <w:vAlign w:val="center"/>
          </w:tcPr>
          <w:p w14:paraId="78B89155">
            <w:pPr>
              <w:jc w:val="center"/>
              <w:rPr>
                <w:sz w:val="24"/>
                <w:szCs w:val="24"/>
              </w:rPr>
            </w:pPr>
            <w:r>
              <w:rPr>
                <w:sz w:val="24"/>
                <w:szCs w:val="24"/>
              </w:rPr>
              <w:t>月小计</w:t>
            </w:r>
          </w:p>
        </w:tc>
        <w:tc>
          <w:tcPr>
            <w:tcW w:w="1968" w:type="dxa"/>
            <w:vAlign w:val="center"/>
          </w:tcPr>
          <w:p w14:paraId="57AC5EF6">
            <w:pPr>
              <w:jc w:val="center"/>
              <w:rPr>
                <w:sz w:val="24"/>
                <w:szCs w:val="24"/>
              </w:rPr>
            </w:pPr>
            <w:r>
              <w:rPr>
                <w:sz w:val="24"/>
                <w:szCs w:val="24"/>
              </w:rPr>
              <w:t>招标文件规定的服务期</w:t>
            </w:r>
            <w:r>
              <w:rPr>
                <w:rFonts w:hint="eastAsia"/>
                <w:sz w:val="24"/>
                <w:szCs w:val="24"/>
              </w:rPr>
              <w:t>小计</w:t>
            </w:r>
          </w:p>
        </w:tc>
      </w:tr>
      <w:tr w14:paraId="396B9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EA32AE4">
            <w:pPr>
              <w:jc w:val="center"/>
              <w:rPr>
                <w:sz w:val="24"/>
                <w:szCs w:val="24"/>
              </w:rPr>
            </w:pPr>
          </w:p>
        </w:tc>
        <w:tc>
          <w:tcPr>
            <w:tcW w:w="1356" w:type="dxa"/>
            <w:vAlign w:val="center"/>
          </w:tcPr>
          <w:p w14:paraId="77D1217B">
            <w:pPr>
              <w:jc w:val="center"/>
              <w:rPr>
                <w:sz w:val="24"/>
                <w:szCs w:val="24"/>
              </w:rPr>
            </w:pPr>
          </w:p>
        </w:tc>
        <w:tc>
          <w:tcPr>
            <w:tcW w:w="1512" w:type="dxa"/>
            <w:vAlign w:val="center"/>
          </w:tcPr>
          <w:p w14:paraId="486BC347">
            <w:pPr>
              <w:jc w:val="center"/>
              <w:rPr>
                <w:sz w:val="24"/>
                <w:szCs w:val="24"/>
              </w:rPr>
            </w:pPr>
          </w:p>
        </w:tc>
        <w:tc>
          <w:tcPr>
            <w:tcW w:w="1416" w:type="dxa"/>
            <w:vAlign w:val="center"/>
          </w:tcPr>
          <w:p w14:paraId="003689E4">
            <w:pPr>
              <w:jc w:val="center"/>
              <w:rPr>
                <w:sz w:val="24"/>
                <w:szCs w:val="24"/>
              </w:rPr>
            </w:pPr>
          </w:p>
        </w:tc>
        <w:tc>
          <w:tcPr>
            <w:tcW w:w="1296" w:type="dxa"/>
            <w:vAlign w:val="center"/>
          </w:tcPr>
          <w:p w14:paraId="0BF56537">
            <w:pPr>
              <w:jc w:val="center"/>
              <w:rPr>
                <w:sz w:val="24"/>
                <w:szCs w:val="24"/>
              </w:rPr>
            </w:pPr>
          </w:p>
        </w:tc>
        <w:tc>
          <w:tcPr>
            <w:tcW w:w="1116" w:type="dxa"/>
            <w:vAlign w:val="center"/>
          </w:tcPr>
          <w:p w14:paraId="17468B2D">
            <w:pPr>
              <w:jc w:val="center"/>
              <w:rPr>
                <w:sz w:val="24"/>
                <w:szCs w:val="24"/>
              </w:rPr>
            </w:pPr>
          </w:p>
        </w:tc>
        <w:tc>
          <w:tcPr>
            <w:tcW w:w="1116" w:type="dxa"/>
            <w:vAlign w:val="center"/>
          </w:tcPr>
          <w:p w14:paraId="59826C36">
            <w:pPr>
              <w:jc w:val="center"/>
              <w:rPr>
                <w:sz w:val="24"/>
                <w:szCs w:val="24"/>
              </w:rPr>
            </w:pPr>
          </w:p>
        </w:tc>
        <w:tc>
          <w:tcPr>
            <w:tcW w:w="1968" w:type="dxa"/>
            <w:vAlign w:val="center"/>
          </w:tcPr>
          <w:p w14:paraId="267B57CD">
            <w:pPr>
              <w:jc w:val="center"/>
              <w:rPr>
                <w:sz w:val="24"/>
                <w:szCs w:val="24"/>
              </w:rPr>
            </w:pPr>
          </w:p>
        </w:tc>
      </w:tr>
      <w:tr w14:paraId="44CCB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03B48F95">
            <w:pPr>
              <w:jc w:val="center"/>
              <w:rPr>
                <w:sz w:val="24"/>
                <w:szCs w:val="24"/>
              </w:rPr>
            </w:pPr>
          </w:p>
        </w:tc>
        <w:tc>
          <w:tcPr>
            <w:tcW w:w="1356" w:type="dxa"/>
            <w:vAlign w:val="center"/>
          </w:tcPr>
          <w:p w14:paraId="397448FA">
            <w:pPr>
              <w:jc w:val="center"/>
              <w:rPr>
                <w:sz w:val="24"/>
                <w:szCs w:val="24"/>
              </w:rPr>
            </w:pPr>
          </w:p>
        </w:tc>
        <w:tc>
          <w:tcPr>
            <w:tcW w:w="1512" w:type="dxa"/>
            <w:vAlign w:val="center"/>
          </w:tcPr>
          <w:p w14:paraId="3B3A4447">
            <w:pPr>
              <w:jc w:val="center"/>
              <w:rPr>
                <w:sz w:val="24"/>
                <w:szCs w:val="24"/>
              </w:rPr>
            </w:pPr>
          </w:p>
        </w:tc>
        <w:tc>
          <w:tcPr>
            <w:tcW w:w="1416" w:type="dxa"/>
            <w:vAlign w:val="center"/>
          </w:tcPr>
          <w:p w14:paraId="51163C10">
            <w:pPr>
              <w:jc w:val="center"/>
              <w:rPr>
                <w:sz w:val="24"/>
                <w:szCs w:val="24"/>
              </w:rPr>
            </w:pPr>
          </w:p>
        </w:tc>
        <w:tc>
          <w:tcPr>
            <w:tcW w:w="1296" w:type="dxa"/>
            <w:vAlign w:val="center"/>
          </w:tcPr>
          <w:p w14:paraId="0F955AD1">
            <w:pPr>
              <w:jc w:val="center"/>
              <w:rPr>
                <w:sz w:val="24"/>
                <w:szCs w:val="24"/>
              </w:rPr>
            </w:pPr>
          </w:p>
        </w:tc>
        <w:tc>
          <w:tcPr>
            <w:tcW w:w="1116" w:type="dxa"/>
            <w:vAlign w:val="center"/>
          </w:tcPr>
          <w:p w14:paraId="51B068A6">
            <w:pPr>
              <w:jc w:val="center"/>
              <w:rPr>
                <w:sz w:val="24"/>
                <w:szCs w:val="24"/>
              </w:rPr>
            </w:pPr>
          </w:p>
        </w:tc>
        <w:tc>
          <w:tcPr>
            <w:tcW w:w="1116" w:type="dxa"/>
            <w:vAlign w:val="center"/>
          </w:tcPr>
          <w:p w14:paraId="6DB62980">
            <w:pPr>
              <w:jc w:val="center"/>
              <w:rPr>
                <w:sz w:val="24"/>
                <w:szCs w:val="24"/>
              </w:rPr>
            </w:pPr>
          </w:p>
        </w:tc>
        <w:tc>
          <w:tcPr>
            <w:tcW w:w="1968" w:type="dxa"/>
            <w:vAlign w:val="center"/>
          </w:tcPr>
          <w:p w14:paraId="2F7B138C">
            <w:pPr>
              <w:jc w:val="center"/>
              <w:rPr>
                <w:sz w:val="24"/>
                <w:szCs w:val="24"/>
              </w:rPr>
            </w:pPr>
          </w:p>
        </w:tc>
      </w:tr>
      <w:tr w14:paraId="30950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D9FA22D">
            <w:pPr>
              <w:jc w:val="center"/>
              <w:rPr>
                <w:sz w:val="24"/>
                <w:szCs w:val="24"/>
              </w:rPr>
            </w:pPr>
          </w:p>
        </w:tc>
        <w:tc>
          <w:tcPr>
            <w:tcW w:w="1356" w:type="dxa"/>
            <w:vAlign w:val="center"/>
          </w:tcPr>
          <w:p w14:paraId="0D0F2939">
            <w:pPr>
              <w:jc w:val="center"/>
              <w:rPr>
                <w:sz w:val="24"/>
                <w:szCs w:val="24"/>
              </w:rPr>
            </w:pPr>
          </w:p>
        </w:tc>
        <w:tc>
          <w:tcPr>
            <w:tcW w:w="1512" w:type="dxa"/>
            <w:vAlign w:val="center"/>
          </w:tcPr>
          <w:p w14:paraId="1C35C578">
            <w:pPr>
              <w:jc w:val="center"/>
              <w:rPr>
                <w:sz w:val="24"/>
                <w:szCs w:val="24"/>
              </w:rPr>
            </w:pPr>
          </w:p>
        </w:tc>
        <w:tc>
          <w:tcPr>
            <w:tcW w:w="1416" w:type="dxa"/>
            <w:vAlign w:val="center"/>
          </w:tcPr>
          <w:p w14:paraId="4D9180CA">
            <w:pPr>
              <w:jc w:val="center"/>
              <w:rPr>
                <w:sz w:val="24"/>
                <w:szCs w:val="24"/>
              </w:rPr>
            </w:pPr>
          </w:p>
        </w:tc>
        <w:tc>
          <w:tcPr>
            <w:tcW w:w="1296" w:type="dxa"/>
            <w:vAlign w:val="center"/>
          </w:tcPr>
          <w:p w14:paraId="7795C8F3">
            <w:pPr>
              <w:jc w:val="center"/>
              <w:rPr>
                <w:sz w:val="24"/>
                <w:szCs w:val="24"/>
              </w:rPr>
            </w:pPr>
          </w:p>
        </w:tc>
        <w:tc>
          <w:tcPr>
            <w:tcW w:w="1116" w:type="dxa"/>
            <w:vAlign w:val="center"/>
          </w:tcPr>
          <w:p w14:paraId="2638675A">
            <w:pPr>
              <w:jc w:val="center"/>
              <w:rPr>
                <w:sz w:val="24"/>
                <w:szCs w:val="24"/>
              </w:rPr>
            </w:pPr>
          </w:p>
        </w:tc>
        <w:tc>
          <w:tcPr>
            <w:tcW w:w="1116" w:type="dxa"/>
            <w:vAlign w:val="center"/>
          </w:tcPr>
          <w:p w14:paraId="2A3E1215">
            <w:pPr>
              <w:jc w:val="center"/>
              <w:rPr>
                <w:sz w:val="24"/>
                <w:szCs w:val="24"/>
              </w:rPr>
            </w:pPr>
          </w:p>
        </w:tc>
        <w:tc>
          <w:tcPr>
            <w:tcW w:w="1968" w:type="dxa"/>
            <w:vAlign w:val="center"/>
          </w:tcPr>
          <w:p w14:paraId="14311A47">
            <w:pPr>
              <w:jc w:val="center"/>
              <w:rPr>
                <w:sz w:val="24"/>
                <w:szCs w:val="24"/>
              </w:rPr>
            </w:pPr>
          </w:p>
        </w:tc>
      </w:tr>
      <w:tr w14:paraId="40411D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6ABD854">
            <w:pPr>
              <w:jc w:val="center"/>
              <w:rPr>
                <w:sz w:val="24"/>
                <w:szCs w:val="24"/>
              </w:rPr>
            </w:pPr>
          </w:p>
        </w:tc>
        <w:tc>
          <w:tcPr>
            <w:tcW w:w="1356" w:type="dxa"/>
            <w:vAlign w:val="center"/>
          </w:tcPr>
          <w:p w14:paraId="54A6EFD4">
            <w:pPr>
              <w:jc w:val="center"/>
              <w:rPr>
                <w:sz w:val="24"/>
                <w:szCs w:val="24"/>
              </w:rPr>
            </w:pPr>
          </w:p>
        </w:tc>
        <w:tc>
          <w:tcPr>
            <w:tcW w:w="1512" w:type="dxa"/>
            <w:vAlign w:val="center"/>
          </w:tcPr>
          <w:p w14:paraId="15587EB6">
            <w:pPr>
              <w:jc w:val="center"/>
              <w:rPr>
                <w:sz w:val="24"/>
                <w:szCs w:val="24"/>
              </w:rPr>
            </w:pPr>
          </w:p>
        </w:tc>
        <w:tc>
          <w:tcPr>
            <w:tcW w:w="1416" w:type="dxa"/>
            <w:vAlign w:val="center"/>
          </w:tcPr>
          <w:p w14:paraId="5DCF23D2">
            <w:pPr>
              <w:jc w:val="center"/>
              <w:rPr>
                <w:sz w:val="24"/>
                <w:szCs w:val="24"/>
              </w:rPr>
            </w:pPr>
          </w:p>
        </w:tc>
        <w:tc>
          <w:tcPr>
            <w:tcW w:w="1296" w:type="dxa"/>
            <w:vAlign w:val="center"/>
          </w:tcPr>
          <w:p w14:paraId="57079228">
            <w:pPr>
              <w:jc w:val="center"/>
              <w:rPr>
                <w:sz w:val="24"/>
                <w:szCs w:val="24"/>
              </w:rPr>
            </w:pPr>
          </w:p>
        </w:tc>
        <w:tc>
          <w:tcPr>
            <w:tcW w:w="1116" w:type="dxa"/>
            <w:vAlign w:val="center"/>
          </w:tcPr>
          <w:p w14:paraId="398FA716">
            <w:pPr>
              <w:jc w:val="center"/>
              <w:rPr>
                <w:sz w:val="24"/>
                <w:szCs w:val="24"/>
              </w:rPr>
            </w:pPr>
          </w:p>
        </w:tc>
        <w:tc>
          <w:tcPr>
            <w:tcW w:w="1116" w:type="dxa"/>
            <w:vAlign w:val="center"/>
          </w:tcPr>
          <w:p w14:paraId="0558E0BD">
            <w:pPr>
              <w:jc w:val="center"/>
              <w:rPr>
                <w:sz w:val="24"/>
                <w:szCs w:val="24"/>
              </w:rPr>
            </w:pPr>
          </w:p>
        </w:tc>
        <w:tc>
          <w:tcPr>
            <w:tcW w:w="1968" w:type="dxa"/>
            <w:vAlign w:val="center"/>
          </w:tcPr>
          <w:p w14:paraId="03BAB45A">
            <w:pPr>
              <w:jc w:val="center"/>
              <w:rPr>
                <w:sz w:val="24"/>
                <w:szCs w:val="24"/>
              </w:rPr>
            </w:pPr>
          </w:p>
        </w:tc>
      </w:tr>
      <w:tr w14:paraId="487278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2A317847">
            <w:pPr>
              <w:jc w:val="center"/>
              <w:rPr>
                <w:sz w:val="24"/>
                <w:szCs w:val="24"/>
              </w:rPr>
            </w:pPr>
            <w:r>
              <w:rPr>
                <w:rFonts w:hint="eastAsia"/>
                <w:sz w:val="24"/>
                <w:szCs w:val="24"/>
              </w:rPr>
              <w:t>人员费用合计</w:t>
            </w:r>
          </w:p>
        </w:tc>
        <w:tc>
          <w:tcPr>
            <w:tcW w:w="1116" w:type="dxa"/>
            <w:vAlign w:val="center"/>
          </w:tcPr>
          <w:p w14:paraId="02715AFC">
            <w:pPr>
              <w:jc w:val="center"/>
              <w:rPr>
                <w:sz w:val="24"/>
                <w:szCs w:val="24"/>
              </w:rPr>
            </w:pPr>
          </w:p>
        </w:tc>
        <w:tc>
          <w:tcPr>
            <w:tcW w:w="1968" w:type="dxa"/>
            <w:vAlign w:val="center"/>
          </w:tcPr>
          <w:p w14:paraId="16A41837">
            <w:pPr>
              <w:jc w:val="center"/>
              <w:rPr>
                <w:sz w:val="24"/>
                <w:szCs w:val="24"/>
              </w:rPr>
            </w:pPr>
          </w:p>
        </w:tc>
      </w:tr>
    </w:tbl>
    <w:p w14:paraId="3C919462">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5D305E27">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B7AAF06">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34485CA">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66E042A5">
      <w:pPr>
        <w:spacing w:line="460" w:lineRule="exact"/>
        <w:rPr>
          <w:sz w:val="24"/>
          <w:szCs w:val="24"/>
        </w:rPr>
      </w:pPr>
    </w:p>
    <w:p w14:paraId="31305699">
      <w:pPr>
        <w:spacing w:line="360" w:lineRule="auto"/>
        <w:ind w:right="84" w:firstLine="224" w:firstLineChars="100"/>
        <w:rPr>
          <w:sz w:val="24"/>
        </w:rPr>
      </w:pPr>
      <w:r>
        <w:rPr>
          <w:sz w:val="24"/>
        </w:rPr>
        <w:t>投标人名称：</w:t>
      </w:r>
    </w:p>
    <w:p w14:paraId="23C50DF1">
      <w:pPr>
        <w:spacing w:line="360" w:lineRule="auto"/>
        <w:ind w:right="84" w:firstLine="224" w:firstLineChars="100"/>
        <w:rPr>
          <w:b/>
          <w:sz w:val="24"/>
        </w:rPr>
      </w:pPr>
      <w:r>
        <w:rPr>
          <w:sz w:val="24"/>
        </w:rPr>
        <w:t xml:space="preserve">日期：  </w:t>
      </w:r>
      <w:r>
        <w:rPr>
          <w:b/>
          <w:sz w:val="24"/>
        </w:rPr>
        <w:br w:type="page"/>
      </w:r>
    </w:p>
    <w:p w14:paraId="2183BBE5">
      <w:pPr>
        <w:spacing w:line="560" w:lineRule="exact"/>
        <w:rPr>
          <w:b/>
          <w:sz w:val="24"/>
        </w:rPr>
      </w:pPr>
      <w:r>
        <w:rPr>
          <w:b/>
          <w:sz w:val="24"/>
        </w:rPr>
        <w:t>附件</w:t>
      </w:r>
      <w:r>
        <w:rPr>
          <w:rFonts w:hint="eastAsia"/>
          <w:b/>
          <w:sz w:val="24"/>
        </w:rPr>
        <w:t>6</w:t>
      </w:r>
    </w:p>
    <w:p w14:paraId="6A14DD18">
      <w:pPr>
        <w:autoSpaceDN w:val="0"/>
        <w:spacing w:line="360" w:lineRule="auto"/>
        <w:jc w:val="center"/>
        <w:rPr>
          <w:b/>
          <w:bCs/>
          <w:sz w:val="24"/>
        </w:rPr>
      </w:pPr>
      <w:r>
        <w:rPr>
          <w:b/>
          <w:bCs/>
          <w:sz w:val="24"/>
        </w:rPr>
        <w:t>商务要求点对点应答表</w:t>
      </w:r>
    </w:p>
    <w:p w14:paraId="14DF0E03">
      <w:pPr>
        <w:spacing w:line="460" w:lineRule="exact"/>
        <w:rPr>
          <w:sz w:val="24"/>
        </w:rPr>
      </w:pPr>
    </w:p>
    <w:p w14:paraId="64D8FA8B">
      <w:pPr>
        <w:spacing w:line="460" w:lineRule="exact"/>
        <w:rPr>
          <w:sz w:val="24"/>
        </w:rPr>
      </w:pPr>
      <w:r>
        <w:rPr>
          <w:sz w:val="24"/>
        </w:rPr>
        <w:t>项目名称：</w:t>
      </w:r>
      <w:r>
        <w:rPr>
          <w:sz w:val="24"/>
          <w:u w:val="single"/>
        </w:rPr>
        <w:t xml:space="preserve">                    </w:t>
      </w:r>
    </w:p>
    <w:p w14:paraId="026B03E3">
      <w:pPr>
        <w:spacing w:line="460" w:lineRule="exact"/>
        <w:rPr>
          <w:sz w:val="24"/>
        </w:rPr>
      </w:pPr>
      <w:r>
        <w:rPr>
          <w:sz w:val="24"/>
        </w:rPr>
        <w:t>项目编号：</w:t>
      </w:r>
      <w:r>
        <w:rPr>
          <w:sz w:val="24"/>
          <w:u w:val="single"/>
        </w:rPr>
        <w:t xml:space="preserve">                    </w:t>
      </w:r>
    </w:p>
    <w:p w14:paraId="452FF058">
      <w:pPr>
        <w:spacing w:line="460" w:lineRule="exact"/>
        <w:rPr>
          <w:sz w:val="24"/>
          <w:u w:val="single"/>
        </w:rPr>
      </w:pPr>
      <w:r>
        <w:rPr>
          <w:sz w:val="24"/>
        </w:rPr>
        <w:t>包号：</w:t>
      </w:r>
      <w:r>
        <w:rPr>
          <w:sz w:val="24"/>
          <w:u w:val="single"/>
        </w:rPr>
        <w:t xml:space="preserve">                        </w:t>
      </w:r>
    </w:p>
    <w:p w14:paraId="03E6D716">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493317BE">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046B521">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B190E52">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7E3D8678">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E3FFC9B">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1A819AB">
            <w:pPr>
              <w:widowControl/>
              <w:jc w:val="center"/>
              <w:rPr>
                <w:kern w:val="0"/>
                <w:szCs w:val="21"/>
              </w:rPr>
            </w:pPr>
            <w:r>
              <w:rPr>
                <w:kern w:val="0"/>
                <w:szCs w:val="21"/>
              </w:rPr>
              <w:t>备注</w:t>
            </w:r>
          </w:p>
        </w:tc>
      </w:tr>
      <w:tr w14:paraId="1AFC04A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CE8A5A7">
            <w:pPr>
              <w:widowControl/>
              <w:jc w:val="left"/>
              <w:rPr>
                <w:kern w:val="0"/>
                <w:szCs w:val="21"/>
              </w:rPr>
            </w:pPr>
            <w:r>
              <w:rPr>
                <w:kern w:val="0"/>
                <w:szCs w:val="21"/>
              </w:rPr>
              <w:t>（一）报价要求</w:t>
            </w:r>
          </w:p>
        </w:tc>
      </w:tr>
      <w:tr w14:paraId="36D0E63A">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900AEF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9A2CB2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9D60B5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548078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69D88CB">
            <w:pPr>
              <w:widowControl/>
              <w:jc w:val="left"/>
              <w:rPr>
                <w:kern w:val="0"/>
                <w:szCs w:val="21"/>
              </w:rPr>
            </w:pPr>
            <w:r>
              <w:rPr>
                <w:kern w:val="0"/>
                <w:szCs w:val="21"/>
              </w:rPr>
              <w:t>　</w:t>
            </w:r>
          </w:p>
        </w:tc>
      </w:tr>
      <w:tr w14:paraId="5D9FDA6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CE1A058">
            <w:pPr>
              <w:widowControl/>
              <w:jc w:val="left"/>
              <w:rPr>
                <w:kern w:val="0"/>
                <w:szCs w:val="21"/>
              </w:rPr>
            </w:pPr>
            <w:r>
              <w:rPr>
                <w:kern w:val="0"/>
                <w:szCs w:val="21"/>
              </w:rPr>
              <w:t>（二）时间、地点要求</w:t>
            </w:r>
          </w:p>
        </w:tc>
      </w:tr>
      <w:tr w14:paraId="2A75EFE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6FDDA70">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1179DF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CB7A17A">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CD2079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8600CCA">
            <w:pPr>
              <w:widowControl/>
              <w:jc w:val="left"/>
              <w:rPr>
                <w:kern w:val="0"/>
                <w:szCs w:val="21"/>
              </w:rPr>
            </w:pPr>
            <w:r>
              <w:rPr>
                <w:kern w:val="0"/>
                <w:szCs w:val="21"/>
              </w:rPr>
              <w:t>　</w:t>
            </w:r>
          </w:p>
        </w:tc>
      </w:tr>
      <w:tr w14:paraId="0584902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2CA64E1">
            <w:pPr>
              <w:widowControl/>
              <w:jc w:val="left"/>
              <w:rPr>
                <w:kern w:val="0"/>
                <w:szCs w:val="21"/>
              </w:rPr>
            </w:pPr>
            <w:r>
              <w:rPr>
                <w:kern w:val="0"/>
                <w:szCs w:val="21"/>
              </w:rPr>
              <w:t>（三）付款方式</w:t>
            </w:r>
          </w:p>
        </w:tc>
      </w:tr>
      <w:tr w14:paraId="555A8155">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D4F3F1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57A07B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F53F09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C81EFC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C406DC8">
            <w:pPr>
              <w:widowControl/>
              <w:jc w:val="left"/>
              <w:rPr>
                <w:kern w:val="0"/>
                <w:szCs w:val="21"/>
              </w:rPr>
            </w:pPr>
            <w:r>
              <w:rPr>
                <w:kern w:val="0"/>
                <w:szCs w:val="21"/>
              </w:rPr>
              <w:t>　</w:t>
            </w:r>
          </w:p>
        </w:tc>
      </w:tr>
      <w:tr w14:paraId="50B0729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96111CB">
            <w:pPr>
              <w:widowControl/>
              <w:jc w:val="left"/>
              <w:rPr>
                <w:kern w:val="0"/>
                <w:szCs w:val="21"/>
              </w:rPr>
            </w:pPr>
            <w:r>
              <w:rPr>
                <w:kern w:val="0"/>
                <w:szCs w:val="21"/>
              </w:rPr>
              <w:t>（四）投标保证金和履约保证金</w:t>
            </w:r>
          </w:p>
        </w:tc>
      </w:tr>
      <w:tr w14:paraId="29AB30A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9344A82">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1221A9B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626E8C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A6121F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E2A5145">
            <w:pPr>
              <w:widowControl/>
              <w:jc w:val="left"/>
              <w:rPr>
                <w:kern w:val="0"/>
                <w:szCs w:val="21"/>
              </w:rPr>
            </w:pPr>
            <w:r>
              <w:rPr>
                <w:kern w:val="0"/>
                <w:szCs w:val="21"/>
              </w:rPr>
              <w:t>　</w:t>
            </w:r>
          </w:p>
        </w:tc>
      </w:tr>
    </w:tbl>
    <w:p w14:paraId="4EC2ECAC">
      <w:pPr>
        <w:spacing w:line="620" w:lineRule="exact"/>
        <w:rPr>
          <w:sz w:val="24"/>
        </w:rPr>
      </w:pPr>
      <w:r>
        <w:rPr>
          <w:sz w:val="24"/>
        </w:rPr>
        <w:t>注：</w:t>
      </w:r>
    </w:p>
    <w:p w14:paraId="0C5FA7AB">
      <w:pPr>
        <w:spacing w:line="360" w:lineRule="auto"/>
        <w:rPr>
          <w:sz w:val="24"/>
        </w:rPr>
      </w:pPr>
      <w:r>
        <w:rPr>
          <w:sz w:val="24"/>
        </w:rPr>
        <w:t>1. 不如实填写偏离情况的投标文件将视为虚假材料。</w:t>
      </w:r>
    </w:p>
    <w:p w14:paraId="5DC38F22">
      <w:pPr>
        <w:spacing w:line="360" w:lineRule="auto"/>
        <w:rPr>
          <w:sz w:val="24"/>
        </w:rPr>
      </w:pPr>
      <w:r>
        <w:rPr>
          <w:sz w:val="24"/>
        </w:rPr>
        <w:t>2. 招标要求指招标文件中规定的具体要求，投标应答指投标文件的具体内容。</w:t>
      </w:r>
    </w:p>
    <w:p w14:paraId="2FCB7070">
      <w:pPr>
        <w:spacing w:line="360" w:lineRule="auto"/>
        <w:rPr>
          <w:sz w:val="24"/>
        </w:rPr>
      </w:pPr>
      <w:r>
        <w:rPr>
          <w:sz w:val="24"/>
        </w:rPr>
        <w:t>3. 偏离说明指招标要求与投标应答之间的不同之处。</w:t>
      </w:r>
    </w:p>
    <w:p w14:paraId="086DFE38">
      <w:pPr>
        <w:autoSpaceDE w:val="0"/>
        <w:autoSpaceDN w:val="0"/>
        <w:adjustRightInd w:val="0"/>
        <w:spacing w:line="560" w:lineRule="exact"/>
        <w:jc w:val="left"/>
        <w:rPr>
          <w:kern w:val="0"/>
          <w:sz w:val="24"/>
        </w:rPr>
      </w:pPr>
    </w:p>
    <w:p w14:paraId="6CB2BE2C">
      <w:pPr>
        <w:autoSpaceDE w:val="0"/>
        <w:autoSpaceDN w:val="0"/>
        <w:adjustRightInd w:val="0"/>
        <w:spacing w:line="560" w:lineRule="exact"/>
        <w:jc w:val="left"/>
        <w:rPr>
          <w:kern w:val="0"/>
          <w:sz w:val="24"/>
        </w:rPr>
      </w:pPr>
    </w:p>
    <w:p w14:paraId="19F6E052">
      <w:pPr>
        <w:spacing w:line="360" w:lineRule="auto"/>
        <w:ind w:right="84" w:firstLine="224" w:firstLineChars="100"/>
        <w:rPr>
          <w:sz w:val="24"/>
        </w:rPr>
      </w:pPr>
      <w:r>
        <w:rPr>
          <w:sz w:val="24"/>
        </w:rPr>
        <w:t>投标人名称：</w:t>
      </w:r>
    </w:p>
    <w:p w14:paraId="006B88FA">
      <w:pPr>
        <w:spacing w:line="360" w:lineRule="auto"/>
        <w:ind w:right="84" w:firstLine="224" w:firstLineChars="100"/>
        <w:rPr>
          <w:sz w:val="24"/>
        </w:rPr>
      </w:pPr>
    </w:p>
    <w:p w14:paraId="3C12413C">
      <w:pPr>
        <w:spacing w:line="360" w:lineRule="auto"/>
        <w:ind w:right="84" w:firstLine="224" w:firstLineChars="100"/>
        <w:rPr>
          <w:position w:val="-40"/>
          <w:sz w:val="24"/>
        </w:rPr>
      </w:pPr>
      <w:r>
        <w:rPr>
          <w:sz w:val="24"/>
        </w:rPr>
        <w:t xml:space="preserve">日期：  </w:t>
      </w:r>
    </w:p>
    <w:p w14:paraId="653301AA">
      <w:pPr>
        <w:autoSpaceDE w:val="0"/>
        <w:autoSpaceDN w:val="0"/>
        <w:adjustRightInd w:val="0"/>
        <w:spacing w:line="560" w:lineRule="exact"/>
        <w:jc w:val="left"/>
        <w:rPr>
          <w:kern w:val="0"/>
          <w:sz w:val="24"/>
          <w:u w:val="single"/>
        </w:rPr>
      </w:pPr>
    </w:p>
    <w:p w14:paraId="68052FA4">
      <w:pPr>
        <w:autoSpaceDE w:val="0"/>
        <w:autoSpaceDN w:val="0"/>
        <w:adjustRightInd w:val="0"/>
        <w:spacing w:line="560" w:lineRule="exact"/>
        <w:jc w:val="left"/>
        <w:rPr>
          <w:kern w:val="0"/>
          <w:sz w:val="24"/>
          <w:u w:val="single"/>
        </w:rPr>
      </w:pPr>
    </w:p>
    <w:p w14:paraId="605686F2">
      <w:pPr>
        <w:autoSpaceDE w:val="0"/>
        <w:autoSpaceDN w:val="0"/>
        <w:adjustRightInd w:val="0"/>
        <w:spacing w:line="560" w:lineRule="exact"/>
        <w:jc w:val="left"/>
        <w:rPr>
          <w:kern w:val="0"/>
          <w:sz w:val="24"/>
          <w:u w:val="single"/>
        </w:rPr>
      </w:pPr>
    </w:p>
    <w:p w14:paraId="72897E0A">
      <w:pPr>
        <w:widowControl/>
        <w:jc w:val="left"/>
        <w:rPr>
          <w:b/>
          <w:sz w:val="24"/>
        </w:rPr>
      </w:pPr>
      <w:r>
        <w:rPr>
          <w:b/>
          <w:sz w:val="24"/>
        </w:rPr>
        <w:br w:type="page"/>
      </w:r>
    </w:p>
    <w:p w14:paraId="5052EBAF">
      <w:pPr>
        <w:spacing w:line="620" w:lineRule="exact"/>
        <w:rPr>
          <w:b/>
          <w:sz w:val="24"/>
        </w:rPr>
      </w:pPr>
      <w:r>
        <w:rPr>
          <w:b/>
          <w:sz w:val="24"/>
        </w:rPr>
        <w:t>附件</w:t>
      </w:r>
      <w:r>
        <w:rPr>
          <w:rFonts w:hint="eastAsia"/>
          <w:b/>
          <w:sz w:val="24"/>
        </w:rPr>
        <w:t>7</w:t>
      </w:r>
    </w:p>
    <w:p w14:paraId="6AB96A52">
      <w:pPr>
        <w:autoSpaceDN w:val="0"/>
        <w:spacing w:line="360" w:lineRule="auto"/>
        <w:jc w:val="center"/>
        <w:rPr>
          <w:b/>
          <w:bCs/>
          <w:sz w:val="24"/>
        </w:rPr>
      </w:pPr>
      <w:r>
        <w:rPr>
          <w:b/>
          <w:bCs/>
          <w:sz w:val="24"/>
        </w:rPr>
        <w:t>技术要求点对点应答表</w:t>
      </w:r>
    </w:p>
    <w:p w14:paraId="67F39F06">
      <w:pPr>
        <w:spacing w:line="460" w:lineRule="exact"/>
        <w:rPr>
          <w:sz w:val="24"/>
        </w:rPr>
      </w:pPr>
      <w:r>
        <w:rPr>
          <w:sz w:val="24"/>
        </w:rPr>
        <w:t>项目名称：</w:t>
      </w:r>
      <w:r>
        <w:rPr>
          <w:sz w:val="24"/>
          <w:u w:val="single"/>
        </w:rPr>
        <w:t xml:space="preserve">                    </w:t>
      </w:r>
    </w:p>
    <w:p w14:paraId="395496EA">
      <w:pPr>
        <w:spacing w:line="460" w:lineRule="exact"/>
        <w:rPr>
          <w:sz w:val="24"/>
        </w:rPr>
      </w:pPr>
      <w:r>
        <w:rPr>
          <w:sz w:val="24"/>
        </w:rPr>
        <w:t>项目编号：</w:t>
      </w:r>
      <w:r>
        <w:rPr>
          <w:sz w:val="24"/>
          <w:u w:val="single"/>
        </w:rPr>
        <w:t xml:space="preserve">                    </w:t>
      </w:r>
    </w:p>
    <w:p w14:paraId="4FA50C26">
      <w:pPr>
        <w:spacing w:line="460" w:lineRule="exact"/>
        <w:rPr>
          <w:sz w:val="24"/>
          <w:u w:val="single"/>
        </w:rPr>
      </w:pPr>
      <w:r>
        <w:rPr>
          <w:sz w:val="24"/>
        </w:rPr>
        <w:t>包号：</w:t>
      </w:r>
      <w:r>
        <w:rPr>
          <w:sz w:val="24"/>
          <w:u w:val="single"/>
        </w:rPr>
        <w:t xml:space="preserve">                        </w:t>
      </w:r>
    </w:p>
    <w:tbl>
      <w:tblPr>
        <w:tblStyle w:val="22"/>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394"/>
        <w:gridCol w:w="2438"/>
        <w:gridCol w:w="1289"/>
        <w:gridCol w:w="843"/>
      </w:tblGrid>
      <w:tr w14:paraId="6D80C9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189A4E70">
            <w:pPr>
              <w:widowControl/>
              <w:snapToGrid w:val="0"/>
              <w:jc w:val="center"/>
              <w:rPr>
                <w:kern w:val="0"/>
                <w:sz w:val="24"/>
                <w:szCs w:val="21"/>
              </w:rPr>
            </w:pPr>
            <w:r>
              <w:rPr>
                <w:kern w:val="0"/>
                <w:sz w:val="24"/>
                <w:szCs w:val="21"/>
              </w:rPr>
              <w:t>序号</w:t>
            </w:r>
          </w:p>
        </w:tc>
        <w:tc>
          <w:tcPr>
            <w:tcW w:w="4394" w:type="dxa"/>
            <w:shd w:val="clear" w:color="auto" w:fill="auto"/>
            <w:vAlign w:val="center"/>
          </w:tcPr>
          <w:p w14:paraId="27F90F4C">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69CCFF4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25C45478">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50BD50ED">
            <w:pPr>
              <w:widowControl/>
              <w:snapToGrid w:val="0"/>
              <w:jc w:val="center"/>
              <w:rPr>
                <w:kern w:val="0"/>
                <w:sz w:val="24"/>
                <w:szCs w:val="21"/>
              </w:rPr>
            </w:pPr>
            <w:r>
              <w:rPr>
                <w:kern w:val="0"/>
                <w:sz w:val="24"/>
                <w:szCs w:val="21"/>
              </w:rPr>
              <w:t>备注</w:t>
            </w:r>
          </w:p>
        </w:tc>
      </w:tr>
      <w:tr w14:paraId="3E81A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1857691">
            <w:pPr>
              <w:widowControl/>
              <w:snapToGrid w:val="0"/>
              <w:jc w:val="center"/>
              <w:rPr>
                <w:kern w:val="0"/>
                <w:sz w:val="24"/>
                <w:szCs w:val="21"/>
              </w:rPr>
            </w:pPr>
            <w:r>
              <w:rPr>
                <w:kern w:val="0"/>
                <w:sz w:val="24"/>
                <w:szCs w:val="21"/>
              </w:rPr>
              <w:t>1</w:t>
            </w:r>
          </w:p>
        </w:tc>
        <w:tc>
          <w:tcPr>
            <w:tcW w:w="4394" w:type="dxa"/>
            <w:shd w:val="clear" w:color="auto" w:fill="auto"/>
            <w:vAlign w:val="center"/>
          </w:tcPr>
          <w:p w14:paraId="5BED9687">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10EC7D82">
            <w:pPr>
              <w:widowControl/>
              <w:snapToGrid w:val="0"/>
              <w:jc w:val="center"/>
              <w:rPr>
                <w:kern w:val="0"/>
                <w:sz w:val="24"/>
                <w:szCs w:val="21"/>
              </w:rPr>
            </w:pPr>
          </w:p>
        </w:tc>
        <w:tc>
          <w:tcPr>
            <w:tcW w:w="1289" w:type="dxa"/>
            <w:shd w:val="clear" w:color="auto" w:fill="auto"/>
            <w:vAlign w:val="center"/>
          </w:tcPr>
          <w:p w14:paraId="1D37FF06">
            <w:pPr>
              <w:widowControl/>
              <w:snapToGrid w:val="0"/>
              <w:jc w:val="center"/>
              <w:rPr>
                <w:kern w:val="0"/>
                <w:sz w:val="24"/>
                <w:szCs w:val="21"/>
              </w:rPr>
            </w:pPr>
          </w:p>
        </w:tc>
        <w:tc>
          <w:tcPr>
            <w:tcW w:w="843" w:type="dxa"/>
            <w:shd w:val="clear" w:color="auto" w:fill="auto"/>
            <w:vAlign w:val="center"/>
          </w:tcPr>
          <w:p w14:paraId="1C482FD5">
            <w:pPr>
              <w:widowControl/>
              <w:snapToGrid w:val="0"/>
              <w:jc w:val="center"/>
              <w:rPr>
                <w:kern w:val="0"/>
                <w:sz w:val="24"/>
                <w:szCs w:val="21"/>
              </w:rPr>
            </w:pPr>
          </w:p>
        </w:tc>
      </w:tr>
      <w:tr w14:paraId="1E5013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7067409">
            <w:pPr>
              <w:widowControl/>
              <w:snapToGrid w:val="0"/>
              <w:jc w:val="center"/>
              <w:rPr>
                <w:kern w:val="0"/>
                <w:sz w:val="24"/>
                <w:szCs w:val="21"/>
              </w:rPr>
            </w:pPr>
            <w:r>
              <w:rPr>
                <w:kern w:val="0"/>
                <w:sz w:val="24"/>
                <w:szCs w:val="21"/>
              </w:rPr>
              <w:t>2</w:t>
            </w:r>
          </w:p>
        </w:tc>
        <w:tc>
          <w:tcPr>
            <w:tcW w:w="4394" w:type="dxa"/>
            <w:shd w:val="clear" w:color="auto" w:fill="auto"/>
            <w:vAlign w:val="center"/>
          </w:tcPr>
          <w:p w14:paraId="076FCE3D">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1ACEFD41">
            <w:pPr>
              <w:widowControl/>
              <w:snapToGrid w:val="0"/>
              <w:jc w:val="center"/>
              <w:rPr>
                <w:kern w:val="0"/>
                <w:sz w:val="24"/>
                <w:szCs w:val="21"/>
              </w:rPr>
            </w:pPr>
          </w:p>
        </w:tc>
        <w:tc>
          <w:tcPr>
            <w:tcW w:w="1289" w:type="dxa"/>
            <w:shd w:val="clear" w:color="auto" w:fill="auto"/>
            <w:vAlign w:val="center"/>
          </w:tcPr>
          <w:p w14:paraId="01EB81F8">
            <w:pPr>
              <w:widowControl/>
              <w:snapToGrid w:val="0"/>
              <w:jc w:val="center"/>
              <w:rPr>
                <w:kern w:val="0"/>
                <w:sz w:val="24"/>
                <w:szCs w:val="21"/>
              </w:rPr>
            </w:pPr>
          </w:p>
        </w:tc>
        <w:tc>
          <w:tcPr>
            <w:tcW w:w="843" w:type="dxa"/>
            <w:shd w:val="clear" w:color="auto" w:fill="auto"/>
            <w:vAlign w:val="center"/>
          </w:tcPr>
          <w:p w14:paraId="440C37AC">
            <w:pPr>
              <w:widowControl/>
              <w:snapToGrid w:val="0"/>
              <w:jc w:val="center"/>
              <w:rPr>
                <w:kern w:val="0"/>
                <w:sz w:val="24"/>
                <w:szCs w:val="21"/>
              </w:rPr>
            </w:pPr>
          </w:p>
        </w:tc>
      </w:tr>
      <w:tr w14:paraId="5AF92B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66E1BB7">
            <w:pPr>
              <w:widowControl/>
              <w:snapToGrid w:val="0"/>
              <w:jc w:val="center"/>
              <w:rPr>
                <w:kern w:val="0"/>
                <w:sz w:val="24"/>
                <w:szCs w:val="21"/>
              </w:rPr>
            </w:pPr>
            <w:r>
              <w:rPr>
                <w:kern w:val="0"/>
                <w:sz w:val="24"/>
                <w:szCs w:val="21"/>
              </w:rPr>
              <w:t>3</w:t>
            </w:r>
          </w:p>
        </w:tc>
        <w:tc>
          <w:tcPr>
            <w:tcW w:w="4394" w:type="dxa"/>
            <w:shd w:val="clear" w:color="auto" w:fill="auto"/>
            <w:vAlign w:val="center"/>
          </w:tcPr>
          <w:p w14:paraId="3795E6F1">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p>
        </w:tc>
        <w:tc>
          <w:tcPr>
            <w:tcW w:w="2438" w:type="dxa"/>
            <w:shd w:val="clear" w:color="auto" w:fill="auto"/>
            <w:vAlign w:val="center"/>
          </w:tcPr>
          <w:p w14:paraId="33B4C722">
            <w:pPr>
              <w:widowControl/>
              <w:snapToGrid w:val="0"/>
              <w:jc w:val="center"/>
              <w:rPr>
                <w:kern w:val="0"/>
                <w:sz w:val="24"/>
                <w:szCs w:val="21"/>
              </w:rPr>
            </w:pPr>
          </w:p>
        </w:tc>
        <w:tc>
          <w:tcPr>
            <w:tcW w:w="1289" w:type="dxa"/>
            <w:shd w:val="clear" w:color="auto" w:fill="auto"/>
            <w:vAlign w:val="center"/>
          </w:tcPr>
          <w:p w14:paraId="241F7411">
            <w:pPr>
              <w:widowControl/>
              <w:snapToGrid w:val="0"/>
              <w:jc w:val="center"/>
              <w:rPr>
                <w:kern w:val="0"/>
                <w:sz w:val="24"/>
                <w:szCs w:val="21"/>
              </w:rPr>
            </w:pPr>
          </w:p>
        </w:tc>
        <w:tc>
          <w:tcPr>
            <w:tcW w:w="843" w:type="dxa"/>
            <w:shd w:val="clear" w:color="auto" w:fill="auto"/>
            <w:vAlign w:val="center"/>
          </w:tcPr>
          <w:p w14:paraId="7020DA4D">
            <w:pPr>
              <w:widowControl/>
              <w:snapToGrid w:val="0"/>
              <w:jc w:val="center"/>
              <w:rPr>
                <w:kern w:val="0"/>
                <w:sz w:val="24"/>
                <w:szCs w:val="21"/>
              </w:rPr>
            </w:pPr>
          </w:p>
        </w:tc>
      </w:tr>
      <w:tr w14:paraId="3E4B5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807" w:type="dxa"/>
            <w:gridSpan w:val="5"/>
            <w:shd w:val="clear" w:color="auto" w:fill="auto"/>
            <w:vAlign w:val="center"/>
          </w:tcPr>
          <w:p w14:paraId="06A875E3">
            <w:pPr>
              <w:widowControl/>
              <w:snapToGrid w:val="0"/>
              <w:ind w:firstLine="224" w:firstLineChars="100"/>
              <w:rPr>
                <w:kern w:val="0"/>
                <w:sz w:val="24"/>
                <w:szCs w:val="21"/>
              </w:rPr>
            </w:pPr>
            <w:r>
              <w:rPr>
                <w:kern w:val="0"/>
                <w:sz w:val="24"/>
                <w:szCs w:val="21"/>
              </w:rPr>
              <w:t>4. 项目需求书要求</w:t>
            </w:r>
          </w:p>
        </w:tc>
      </w:tr>
      <w:tr w14:paraId="14D2E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F42F528">
            <w:pPr>
              <w:widowControl/>
              <w:snapToGrid w:val="0"/>
              <w:jc w:val="center"/>
              <w:rPr>
                <w:kern w:val="0"/>
                <w:sz w:val="24"/>
                <w:szCs w:val="21"/>
              </w:rPr>
            </w:pPr>
            <w:r>
              <w:rPr>
                <w:kern w:val="0"/>
                <w:sz w:val="24"/>
                <w:szCs w:val="21"/>
              </w:rPr>
              <w:t>序号</w:t>
            </w:r>
          </w:p>
        </w:tc>
        <w:tc>
          <w:tcPr>
            <w:tcW w:w="4394" w:type="dxa"/>
            <w:shd w:val="clear" w:color="auto" w:fill="auto"/>
            <w:vAlign w:val="center"/>
          </w:tcPr>
          <w:p w14:paraId="79B00777">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277FE46D">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7AC235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800CF79">
            <w:pPr>
              <w:widowControl/>
              <w:snapToGrid w:val="0"/>
              <w:jc w:val="center"/>
              <w:rPr>
                <w:kern w:val="0"/>
                <w:sz w:val="24"/>
                <w:szCs w:val="21"/>
              </w:rPr>
            </w:pPr>
            <w:r>
              <w:rPr>
                <w:kern w:val="0"/>
                <w:sz w:val="24"/>
                <w:szCs w:val="21"/>
              </w:rPr>
              <w:t>备注</w:t>
            </w:r>
          </w:p>
        </w:tc>
      </w:tr>
      <w:tr w14:paraId="5B09E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E335A4D">
            <w:pPr>
              <w:widowControl/>
              <w:snapToGrid w:val="0"/>
              <w:jc w:val="center"/>
              <w:rPr>
                <w:kern w:val="0"/>
                <w:sz w:val="24"/>
                <w:szCs w:val="21"/>
              </w:rPr>
            </w:pPr>
          </w:p>
        </w:tc>
        <w:tc>
          <w:tcPr>
            <w:tcW w:w="4394" w:type="dxa"/>
            <w:shd w:val="clear" w:color="auto" w:fill="auto"/>
            <w:vAlign w:val="center"/>
          </w:tcPr>
          <w:p w14:paraId="08E73360">
            <w:pPr>
              <w:widowControl/>
              <w:snapToGrid w:val="0"/>
              <w:jc w:val="center"/>
              <w:rPr>
                <w:kern w:val="0"/>
                <w:sz w:val="24"/>
                <w:szCs w:val="21"/>
              </w:rPr>
            </w:pPr>
          </w:p>
        </w:tc>
        <w:tc>
          <w:tcPr>
            <w:tcW w:w="2438" w:type="dxa"/>
            <w:shd w:val="clear" w:color="auto" w:fill="auto"/>
            <w:vAlign w:val="center"/>
          </w:tcPr>
          <w:p w14:paraId="41425966">
            <w:pPr>
              <w:widowControl/>
              <w:snapToGrid w:val="0"/>
              <w:jc w:val="center"/>
              <w:rPr>
                <w:kern w:val="0"/>
                <w:sz w:val="24"/>
                <w:szCs w:val="21"/>
              </w:rPr>
            </w:pPr>
          </w:p>
        </w:tc>
        <w:tc>
          <w:tcPr>
            <w:tcW w:w="1289" w:type="dxa"/>
            <w:shd w:val="clear" w:color="auto" w:fill="auto"/>
            <w:vAlign w:val="center"/>
          </w:tcPr>
          <w:p w14:paraId="4CFF446A">
            <w:pPr>
              <w:widowControl/>
              <w:snapToGrid w:val="0"/>
              <w:jc w:val="center"/>
              <w:rPr>
                <w:kern w:val="0"/>
                <w:sz w:val="24"/>
                <w:szCs w:val="21"/>
              </w:rPr>
            </w:pPr>
          </w:p>
        </w:tc>
        <w:tc>
          <w:tcPr>
            <w:tcW w:w="843" w:type="dxa"/>
            <w:shd w:val="clear" w:color="auto" w:fill="auto"/>
            <w:vAlign w:val="center"/>
          </w:tcPr>
          <w:p w14:paraId="7816C48E">
            <w:pPr>
              <w:widowControl/>
              <w:snapToGrid w:val="0"/>
              <w:jc w:val="center"/>
              <w:rPr>
                <w:kern w:val="0"/>
                <w:sz w:val="24"/>
                <w:szCs w:val="21"/>
              </w:rPr>
            </w:pPr>
          </w:p>
        </w:tc>
      </w:tr>
      <w:tr w14:paraId="4BB591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DF1E408">
            <w:pPr>
              <w:widowControl/>
              <w:snapToGrid w:val="0"/>
              <w:jc w:val="center"/>
              <w:rPr>
                <w:kern w:val="0"/>
                <w:sz w:val="24"/>
                <w:szCs w:val="21"/>
              </w:rPr>
            </w:pPr>
          </w:p>
        </w:tc>
        <w:tc>
          <w:tcPr>
            <w:tcW w:w="4394" w:type="dxa"/>
            <w:shd w:val="clear" w:color="auto" w:fill="auto"/>
            <w:vAlign w:val="center"/>
          </w:tcPr>
          <w:p w14:paraId="0C62AB15">
            <w:pPr>
              <w:widowControl/>
              <w:snapToGrid w:val="0"/>
              <w:jc w:val="center"/>
              <w:rPr>
                <w:kern w:val="0"/>
                <w:sz w:val="24"/>
                <w:szCs w:val="21"/>
              </w:rPr>
            </w:pPr>
          </w:p>
        </w:tc>
        <w:tc>
          <w:tcPr>
            <w:tcW w:w="2438" w:type="dxa"/>
            <w:shd w:val="clear" w:color="auto" w:fill="auto"/>
            <w:vAlign w:val="center"/>
          </w:tcPr>
          <w:p w14:paraId="4212EF96">
            <w:pPr>
              <w:widowControl/>
              <w:snapToGrid w:val="0"/>
              <w:jc w:val="center"/>
              <w:rPr>
                <w:kern w:val="0"/>
                <w:sz w:val="24"/>
                <w:szCs w:val="21"/>
              </w:rPr>
            </w:pPr>
          </w:p>
        </w:tc>
        <w:tc>
          <w:tcPr>
            <w:tcW w:w="1289" w:type="dxa"/>
            <w:shd w:val="clear" w:color="auto" w:fill="auto"/>
            <w:vAlign w:val="center"/>
          </w:tcPr>
          <w:p w14:paraId="12358E10">
            <w:pPr>
              <w:widowControl/>
              <w:snapToGrid w:val="0"/>
              <w:jc w:val="center"/>
              <w:rPr>
                <w:kern w:val="0"/>
                <w:sz w:val="24"/>
                <w:szCs w:val="21"/>
              </w:rPr>
            </w:pPr>
          </w:p>
        </w:tc>
        <w:tc>
          <w:tcPr>
            <w:tcW w:w="843" w:type="dxa"/>
            <w:shd w:val="clear" w:color="auto" w:fill="auto"/>
            <w:vAlign w:val="center"/>
          </w:tcPr>
          <w:p w14:paraId="0F9E0684">
            <w:pPr>
              <w:widowControl/>
              <w:snapToGrid w:val="0"/>
              <w:jc w:val="center"/>
              <w:rPr>
                <w:kern w:val="0"/>
                <w:sz w:val="24"/>
                <w:szCs w:val="21"/>
              </w:rPr>
            </w:pPr>
          </w:p>
        </w:tc>
      </w:tr>
      <w:tr w14:paraId="3F6A1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2B8D126">
            <w:pPr>
              <w:widowControl/>
              <w:snapToGrid w:val="0"/>
              <w:jc w:val="center"/>
              <w:rPr>
                <w:kern w:val="0"/>
                <w:sz w:val="24"/>
                <w:szCs w:val="21"/>
              </w:rPr>
            </w:pPr>
          </w:p>
        </w:tc>
        <w:tc>
          <w:tcPr>
            <w:tcW w:w="4394" w:type="dxa"/>
            <w:shd w:val="clear" w:color="auto" w:fill="auto"/>
            <w:vAlign w:val="center"/>
          </w:tcPr>
          <w:p w14:paraId="5DB1956F">
            <w:pPr>
              <w:widowControl/>
              <w:snapToGrid w:val="0"/>
              <w:jc w:val="center"/>
              <w:rPr>
                <w:kern w:val="0"/>
                <w:sz w:val="24"/>
                <w:szCs w:val="21"/>
              </w:rPr>
            </w:pPr>
          </w:p>
        </w:tc>
        <w:tc>
          <w:tcPr>
            <w:tcW w:w="2438" w:type="dxa"/>
            <w:shd w:val="clear" w:color="auto" w:fill="auto"/>
            <w:vAlign w:val="center"/>
          </w:tcPr>
          <w:p w14:paraId="033391BA">
            <w:pPr>
              <w:widowControl/>
              <w:snapToGrid w:val="0"/>
              <w:jc w:val="center"/>
              <w:rPr>
                <w:kern w:val="0"/>
                <w:sz w:val="24"/>
                <w:szCs w:val="21"/>
              </w:rPr>
            </w:pPr>
          </w:p>
        </w:tc>
        <w:tc>
          <w:tcPr>
            <w:tcW w:w="1289" w:type="dxa"/>
            <w:shd w:val="clear" w:color="auto" w:fill="auto"/>
            <w:vAlign w:val="center"/>
          </w:tcPr>
          <w:p w14:paraId="2C1B9D31">
            <w:pPr>
              <w:widowControl/>
              <w:snapToGrid w:val="0"/>
              <w:jc w:val="center"/>
              <w:rPr>
                <w:kern w:val="0"/>
                <w:sz w:val="24"/>
                <w:szCs w:val="21"/>
              </w:rPr>
            </w:pPr>
          </w:p>
        </w:tc>
        <w:tc>
          <w:tcPr>
            <w:tcW w:w="843" w:type="dxa"/>
            <w:shd w:val="clear" w:color="auto" w:fill="auto"/>
            <w:vAlign w:val="center"/>
          </w:tcPr>
          <w:p w14:paraId="28A44F74">
            <w:pPr>
              <w:widowControl/>
              <w:snapToGrid w:val="0"/>
              <w:jc w:val="center"/>
              <w:rPr>
                <w:kern w:val="0"/>
                <w:sz w:val="24"/>
                <w:szCs w:val="21"/>
              </w:rPr>
            </w:pPr>
          </w:p>
        </w:tc>
      </w:tr>
      <w:tr w14:paraId="18BFB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B15967F">
            <w:pPr>
              <w:widowControl/>
              <w:snapToGrid w:val="0"/>
              <w:jc w:val="center"/>
              <w:rPr>
                <w:kern w:val="0"/>
                <w:sz w:val="24"/>
                <w:szCs w:val="21"/>
              </w:rPr>
            </w:pPr>
          </w:p>
        </w:tc>
        <w:tc>
          <w:tcPr>
            <w:tcW w:w="4394" w:type="dxa"/>
            <w:shd w:val="clear" w:color="auto" w:fill="auto"/>
            <w:vAlign w:val="center"/>
          </w:tcPr>
          <w:p w14:paraId="67F01D7A">
            <w:pPr>
              <w:widowControl/>
              <w:snapToGrid w:val="0"/>
              <w:jc w:val="center"/>
              <w:rPr>
                <w:kern w:val="0"/>
                <w:sz w:val="24"/>
                <w:szCs w:val="21"/>
              </w:rPr>
            </w:pPr>
          </w:p>
        </w:tc>
        <w:tc>
          <w:tcPr>
            <w:tcW w:w="2438" w:type="dxa"/>
            <w:shd w:val="clear" w:color="auto" w:fill="auto"/>
            <w:vAlign w:val="center"/>
          </w:tcPr>
          <w:p w14:paraId="2E4D9CC9">
            <w:pPr>
              <w:widowControl/>
              <w:snapToGrid w:val="0"/>
              <w:jc w:val="center"/>
              <w:rPr>
                <w:kern w:val="0"/>
                <w:sz w:val="24"/>
                <w:szCs w:val="21"/>
              </w:rPr>
            </w:pPr>
          </w:p>
        </w:tc>
        <w:tc>
          <w:tcPr>
            <w:tcW w:w="1289" w:type="dxa"/>
            <w:shd w:val="clear" w:color="auto" w:fill="auto"/>
            <w:vAlign w:val="center"/>
          </w:tcPr>
          <w:p w14:paraId="2A9C50AD">
            <w:pPr>
              <w:widowControl/>
              <w:snapToGrid w:val="0"/>
              <w:jc w:val="center"/>
              <w:rPr>
                <w:kern w:val="0"/>
                <w:sz w:val="24"/>
                <w:szCs w:val="21"/>
              </w:rPr>
            </w:pPr>
          </w:p>
        </w:tc>
        <w:tc>
          <w:tcPr>
            <w:tcW w:w="843" w:type="dxa"/>
            <w:shd w:val="clear" w:color="auto" w:fill="auto"/>
            <w:vAlign w:val="center"/>
          </w:tcPr>
          <w:p w14:paraId="09781B89">
            <w:pPr>
              <w:widowControl/>
              <w:snapToGrid w:val="0"/>
              <w:jc w:val="center"/>
              <w:rPr>
                <w:kern w:val="0"/>
                <w:sz w:val="24"/>
                <w:szCs w:val="21"/>
              </w:rPr>
            </w:pPr>
          </w:p>
        </w:tc>
      </w:tr>
      <w:tr w14:paraId="08E2F9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D34677">
            <w:pPr>
              <w:widowControl/>
              <w:snapToGrid w:val="0"/>
              <w:jc w:val="center"/>
              <w:rPr>
                <w:kern w:val="0"/>
                <w:sz w:val="24"/>
                <w:szCs w:val="21"/>
              </w:rPr>
            </w:pPr>
          </w:p>
        </w:tc>
        <w:tc>
          <w:tcPr>
            <w:tcW w:w="4394" w:type="dxa"/>
            <w:shd w:val="clear" w:color="auto" w:fill="auto"/>
            <w:vAlign w:val="center"/>
          </w:tcPr>
          <w:p w14:paraId="66A10C25">
            <w:pPr>
              <w:widowControl/>
              <w:snapToGrid w:val="0"/>
              <w:jc w:val="center"/>
              <w:rPr>
                <w:kern w:val="0"/>
                <w:sz w:val="24"/>
                <w:szCs w:val="21"/>
              </w:rPr>
            </w:pPr>
          </w:p>
        </w:tc>
        <w:tc>
          <w:tcPr>
            <w:tcW w:w="2438" w:type="dxa"/>
            <w:shd w:val="clear" w:color="auto" w:fill="auto"/>
            <w:vAlign w:val="center"/>
          </w:tcPr>
          <w:p w14:paraId="0C939E34">
            <w:pPr>
              <w:widowControl/>
              <w:snapToGrid w:val="0"/>
              <w:jc w:val="center"/>
              <w:rPr>
                <w:kern w:val="0"/>
                <w:sz w:val="24"/>
                <w:szCs w:val="21"/>
              </w:rPr>
            </w:pPr>
          </w:p>
        </w:tc>
        <w:tc>
          <w:tcPr>
            <w:tcW w:w="1289" w:type="dxa"/>
            <w:shd w:val="clear" w:color="auto" w:fill="auto"/>
            <w:vAlign w:val="center"/>
          </w:tcPr>
          <w:p w14:paraId="7C66473B">
            <w:pPr>
              <w:widowControl/>
              <w:snapToGrid w:val="0"/>
              <w:jc w:val="center"/>
              <w:rPr>
                <w:kern w:val="0"/>
                <w:sz w:val="24"/>
                <w:szCs w:val="21"/>
              </w:rPr>
            </w:pPr>
          </w:p>
        </w:tc>
        <w:tc>
          <w:tcPr>
            <w:tcW w:w="843" w:type="dxa"/>
            <w:shd w:val="clear" w:color="auto" w:fill="auto"/>
            <w:vAlign w:val="center"/>
          </w:tcPr>
          <w:p w14:paraId="62261ABC">
            <w:pPr>
              <w:widowControl/>
              <w:snapToGrid w:val="0"/>
              <w:jc w:val="center"/>
              <w:rPr>
                <w:kern w:val="0"/>
                <w:sz w:val="24"/>
                <w:szCs w:val="21"/>
              </w:rPr>
            </w:pPr>
          </w:p>
        </w:tc>
      </w:tr>
    </w:tbl>
    <w:p w14:paraId="0B1F6842">
      <w:pPr>
        <w:spacing w:line="620" w:lineRule="exact"/>
        <w:rPr>
          <w:sz w:val="24"/>
        </w:rPr>
      </w:pPr>
      <w:r>
        <w:rPr>
          <w:sz w:val="24"/>
        </w:rPr>
        <w:t>注：</w:t>
      </w:r>
    </w:p>
    <w:p w14:paraId="28E1DE9B">
      <w:pPr>
        <w:spacing w:line="360" w:lineRule="auto"/>
        <w:rPr>
          <w:sz w:val="24"/>
        </w:rPr>
      </w:pPr>
      <w:r>
        <w:rPr>
          <w:sz w:val="24"/>
        </w:rPr>
        <w:t>1. 不如实填写偏离情况的投标文件将视为虚假材料。</w:t>
      </w:r>
    </w:p>
    <w:p w14:paraId="2C728EE8">
      <w:pPr>
        <w:spacing w:line="360" w:lineRule="auto"/>
        <w:rPr>
          <w:sz w:val="24"/>
        </w:rPr>
      </w:pPr>
      <w:r>
        <w:rPr>
          <w:sz w:val="24"/>
        </w:rPr>
        <w:t>2. 招标要求指招标文件中规定的具体要求，投标应答指投标文件的具体内容。</w:t>
      </w:r>
    </w:p>
    <w:p w14:paraId="693DB032">
      <w:pPr>
        <w:spacing w:line="360" w:lineRule="auto"/>
        <w:rPr>
          <w:sz w:val="24"/>
        </w:rPr>
      </w:pPr>
      <w:r>
        <w:rPr>
          <w:sz w:val="24"/>
        </w:rPr>
        <w:t>3. 偏离说明指招标要求与投标应答之间的不同之处。</w:t>
      </w:r>
    </w:p>
    <w:p w14:paraId="46B53E9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215E9A9B">
      <w:pPr>
        <w:spacing w:line="620" w:lineRule="exact"/>
        <w:rPr>
          <w:b/>
          <w:sz w:val="24"/>
        </w:rPr>
      </w:pPr>
    </w:p>
    <w:p w14:paraId="7987AEDF">
      <w:pPr>
        <w:spacing w:line="360" w:lineRule="auto"/>
        <w:ind w:right="84" w:firstLine="224" w:firstLineChars="100"/>
        <w:rPr>
          <w:sz w:val="24"/>
        </w:rPr>
      </w:pPr>
      <w:r>
        <w:rPr>
          <w:sz w:val="24"/>
        </w:rPr>
        <w:t>投标人名称：</w:t>
      </w:r>
    </w:p>
    <w:p w14:paraId="1AC3B342">
      <w:pPr>
        <w:spacing w:line="360" w:lineRule="auto"/>
        <w:ind w:right="84" w:firstLine="224" w:firstLineChars="100"/>
        <w:rPr>
          <w:sz w:val="24"/>
        </w:rPr>
      </w:pPr>
    </w:p>
    <w:p w14:paraId="435AB5F5">
      <w:pPr>
        <w:spacing w:line="360" w:lineRule="auto"/>
        <w:ind w:right="84" w:firstLine="224" w:firstLineChars="100"/>
        <w:rPr>
          <w:sz w:val="24"/>
        </w:rPr>
      </w:pPr>
      <w:r>
        <w:rPr>
          <w:sz w:val="24"/>
        </w:rPr>
        <w:t>日期</w:t>
      </w:r>
    </w:p>
    <w:p w14:paraId="4093CBA2">
      <w:pPr>
        <w:spacing w:line="620" w:lineRule="exact"/>
        <w:rPr>
          <w:b/>
          <w:sz w:val="24"/>
        </w:rPr>
      </w:pPr>
      <w:r>
        <w:rPr>
          <w:b/>
          <w:sz w:val="24"/>
        </w:rPr>
        <w:t>附件</w:t>
      </w:r>
      <w:r>
        <w:rPr>
          <w:rFonts w:hint="eastAsia"/>
          <w:b/>
          <w:sz w:val="24"/>
        </w:rPr>
        <w:t>8</w:t>
      </w:r>
    </w:p>
    <w:p w14:paraId="2AC4022E">
      <w:pPr>
        <w:widowControl/>
        <w:rPr>
          <w:b/>
          <w:sz w:val="24"/>
        </w:rPr>
      </w:pPr>
    </w:p>
    <w:p w14:paraId="3A834831">
      <w:pPr>
        <w:widowControl/>
        <w:jc w:val="center"/>
        <w:rPr>
          <w:b/>
          <w:sz w:val="24"/>
        </w:rPr>
      </w:pPr>
      <w:r>
        <w:rPr>
          <w:rFonts w:hint="eastAsia"/>
          <w:b/>
          <w:sz w:val="24"/>
        </w:rPr>
        <w:t>项目人员及岗位安排</w:t>
      </w:r>
    </w:p>
    <w:p w14:paraId="62103A59">
      <w:pPr>
        <w:widowControl/>
        <w:jc w:val="left"/>
        <w:rPr>
          <w:sz w:val="24"/>
        </w:rPr>
      </w:pPr>
    </w:p>
    <w:p w14:paraId="6C50FAC0">
      <w:pPr>
        <w:spacing w:line="460" w:lineRule="exact"/>
        <w:rPr>
          <w:sz w:val="24"/>
        </w:rPr>
      </w:pPr>
      <w:r>
        <w:rPr>
          <w:sz w:val="24"/>
        </w:rPr>
        <w:t>项目名称：</w:t>
      </w:r>
      <w:r>
        <w:rPr>
          <w:sz w:val="24"/>
          <w:u w:val="single"/>
        </w:rPr>
        <w:t xml:space="preserve">                    </w:t>
      </w:r>
    </w:p>
    <w:p w14:paraId="0913AA81">
      <w:pPr>
        <w:spacing w:line="460" w:lineRule="exact"/>
        <w:rPr>
          <w:sz w:val="24"/>
        </w:rPr>
      </w:pPr>
      <w:r>
        <w:rPr>
          <w:sz w:val="24"/>
        </w:rPr>
        <w:t>项目编号：</w:t>
      </w:r>
      <w:r>
        <w:rPr>
          <w:sz w:val="24"/>
          <w:u w:val="single"/>
        </w:rPr>
        <w:t xml:space="preserve">                    </w:t>
      </w:r>
    </w:p>
    <w:p w14:paraId="2EC5ACB4">
      <w:pPr>
        <w:spacing w:line="460" w:lineRule="exact"/>
        <w:rPr>
          <w:sz w:val="24"/>
          <w:u w:val="single"/>
        </w:rPr>
      </w:pPr>
      <w:r>
        <w:rPr>
          <w:sz w:val="24"/>
        </w:rPr>
        <w:t>包号：</w:t>
      </w:r>
      <w:r>
        <w:rPr>
          <w:sz w:val="24"/>
          <w:u w:val="single"/>
        </w:rPr>
        <w:t xml:space="preserve">                        </w:t>
      </w:r>
    </w:p>
    <w:p w14:paraId="1F6A5E4D">
      <w:pPr>
        <w:widowControl/>
        <w:jc w:val="left"/>
        <w:rPr>
          <w:sz w:val="24"/>
        </w:rPr>
      </w:pPr>
    </w:p>
    <w:p w14:paraId="1AE10D90">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13D382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E233BB2">
            <w:pPr>
              <w:spacing w:line="360" w:lineRule="auto"/>
              <w:jc w:val="center"/>
              <w:rPr>
                <w:b/>
                <w:szCs w:val="21"/>
              </w:rPr>
            </w:pPr>
            <w:r>
              <w:rPr>
                <w:b/>
                <w:szCs w:val="21"/>
              </w:rPr>
              <w:t>序号</w:t>
            </w:r>
          </w:p>
        </w:tc>
        <w:tc>
          <w:tcPr>
            <w:tcW w:w="682" w:type="pct"/>
            <w:vAlign w:val="center"/>
          </w:tcPr>
          <w:p w14:paraId="7183D737">
            <w:pPr>
              <w:spacing w:line="360" w:lineRule="auto"/>
              <w:jc w:val="center"/>
              <w:rPr>
                <w:b/>
                <w:szCs w:val="21"/>
              </w:rPr>
            </w:pPr>
            <w:r>
              <w:rPr>
                <w:b/>
                <w:szCs w:val="21"/>
              </w:rPr>
              <w:t>岗位名称</w:t>
            </w:r>
          </w:p>
        </w:tc>
        <w:tc>
          <w:tcPr>
            <w:tcW w:w="682" w:type="pct"/>
            <w:vAlign w:val="center"/>
          </w:tcPr>
          <w:p w14:paraId="3D157965">
            <w:pPr>
              <w:spacing w:line="360" w:lineRule="auto"/>
              <w:jc w:val="center"/>
              <w:rPr>
                <w:b/>
                <w:szCs w:val="21"/>
              </w:rPr>
            </w:pPr>
            <w:r>
              <w:rPr>
                <w:rFonts w:hint="eastAsia"/>
                <w:b/>
                <w:szCs w:val="21"/>
              </w:rPr>
              <w:t>投入</w:t>
            </w:r>
            <w:r>
              <w:rPr>
                <w:b/>
                <w:szCs w:val="21"/>
              </w:rPr>
              <w:t>人数</w:t>
            </w:r>
          </w:p>
        </w:tc>
        <w:tc>
          <w:tcPr>
            <w:tcW w:w="1113" w:type="pct"/>
            <w:vAlign w:val="center"/>
          </w:tcPr>
          <w:p w14:paraId="68C5B6C6">
            <w:pPr>
              <w:spacing w:line="360" w:lineRule="auto"/>
              <w:jc w:val="center"/>
              <w:rPr>
                <w:b/>
                <w:szCs w:val="21"/>
              </w:rPr>
            </w:pPr>
            <w:r>
              <w:rPr>
                <w:rFonts w:hint="eastAsia"/>
                <w:b/>
                <w:szCs w:val="21"/>
              </w:rPr>
              <w:t>人员情况简介</w:t>
            </w:r>
          </w:p>
        </w:tc>
        <w:tc>
          <w:tcPr>
            <w:tcW w:w="652" w:type="pct"/>
            <w:vAlign w:val="center"/>
          </w:tcPr>
          <w:p w14:paraId="1DCAD26F">
            <w:pPr>
              <w:spacing w:line="360" w:lineRule="auto"/>
              <w:jc w:val="center"/>
              <w:rPr>
                <w:b/>
                <w:szCs w:val="21"/>
              </w:rPr>
            </w:pPr>
            <w:r>
              <w:rPr>
                <w:rFonts w:hint="eastAsia"/>
                <w:b/>
                <w:szCs w:val="21"/>
              </w:rPr>
              <w:t>是否退休</w:t>
            </w:r>
          </w:p>
        </w:tc>
        <w:tc>
          <w:tcPr>
            <w:tcW w:w="723" w:type="pct"/>
            <w:vAlign w:val="center"/>
          </w:tcPr>
          <w:p w14:paraId="2B4E31A8">
            <w:pPr>
              <w:spacing w:line="360" w:lineRule="auto"/>
              <w:jc w:val="center"/>
              <w:rPr>
                <w:b/>
                <w:szCs w:val="21"/>
              </w:rPr>
            </w:pPr>
            <w:r>
              <w:rPr>
                <w:b/>
                <w:szCs w:val="21"/>
              </w:rPr>
              <w:t>工作时间</w:t>
            </w:r>
          </w:p>
        </w:tc>
        <w:tc>
          <w:tcPr>
            <w:tcW w:w="723" w:type="pct"/>
            <w:vAlign w:val="center"/>
          </w:tcPr>
          <w:p w14:paraId="5E3BCB2A">
            <w:pPr>
              <w:spacing w:line="360" w:lineRule="auto"/>
              <w:jc w:val="center"/>
              <w:rPr>
                <w:b/>
                <w:szCs w:val="21"/>
              </w:rPr>
            </w:pPr>
            <w:r>
              <w:rPr>
                <w:rFonts w:hint="eastAsia"/>
                <w:b/>
                <w:szCs w:val="21"/>
              </w:rPr>
              <w:t>备注</w:t>
            </w:r>
          </w:p>
        </w:tc>
      </w:tr>
      <w:tr w14:paraId="1FE2A8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51C0B80">
            <w:pPr>
              <w:spacing w:line="360" w:lineRule="auto"/>
              <w:jc w:val="center"/>
              <w:rPr>
                <w:szCs w:val="21"/>
              </w:rPr>
            </w:pPr>
          </w:p>
        </w:tc>
        <w:tc>
          <w:tcPr>
            <w:tcW w:w="682" w:type="pct"/>
            <w:vAlign w:val="center"/>
          </w:tcPr>
          <w:p w14:paraId="4BE3788F">
            <w:pPr>
              <w:spacing w:line="360" w:lineRule="auto"/>
              <w:jc w:val="center"/>
              <w:rPr>
                <w:szCs w:val="21"/>
              </w:rPr>
            </w:pPr>
          </w:p>
        </w:tc>
        <w:tc>
          <w:tcPr>
            <w:tcW w:w="682" w:type="pct"/>
            <w:vAlign w:val="center"/>
          </w:tcPr>
          <w:p w14:paraId="6A75FF9C">
            <w:pPr>
              <w:spacing w:line="360" w:lineRule="auto"/>
              <w:jc w:val="center"/>
              <w:rPr>
                <w:szCs w:val="21"/>
              </w:rPr>
            </w:pPr>
          </w:p>
        </w:tc>
        <w:tc>
          <w:tcPr>
            <w:tcW w:w="1113" w:type="pct"/>
            <w:vAlign w:val="center"/>
          </w:tcPr>
          <w:p w14:paraId="77E0BAA3">
            <w:pPr>
              <w:spacing w:line="360" w:lineRule="auto"/>
              <w:jc w:val="center"/>
              <w:rPr>
                <w:szCs w:val="21"/>
              </w:rPr>
            </w:pPr>
          </w:p>
        </w:tc>
        <w:tc>
          <w:tcPr>
            <w:tcW w:w="652" w:type="pct"/>
            <w:vAlign w:val="center"/>
          </w:tcPr>
          <w:p w14:paraId="0E7A1286">
            <w:pPr>
              <w:spacing w:line="360" w:lineRule="auto"/>
              <w:jc w:val="center"/>
              <w:rPr>
                <w:szCs w:val="21"/>
              </w:rPr>
            </w:pPr>
          </w:p>
        </w:tc>
        <w:tc>
          <w:tcPr>
            <w:tcW w:w="723" w:type="pct"/>
            <w:vAlign w:val="center"/>
          </w:tcPr>
          <w:p w14:paraId="3C54C4C7">
            <w:pPr>
              <w:spacing w:line="360" w:lineRule="auto"/>
              <w:jc w:val="center"/>
              <w:rPr>
                <w:szCs w:val="21"/>
              </w:rPr>
            </w:pPr>
          </w:p>
        </w:tc>
        <w:tc>
          <w:tcPr>
            <w:tcW w:w="723" w:type="pct"/>
          </w:tcPr>
          <w:p w14:paraId="274D1EF0">
            <w:pPr>
              <w:spacing w:line="360" w:lineRule="auto"/>
              <w:jc w:val="center"/>
              <w:rPr>
                <w:szCs w:val="21"/>
              </w:rPr>
            </w:pPr>
          </w:p>
        </w:tc>
      </w:tr>
      <w:tr w14:paraId="184021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144640F">
            <w:pPr>
              <w:spacing w:line="360" w:lineRule="auto"/>
              <w:jc w:val="center"/>
              <w:rPr>
                <w:szCs w:val="21"/>
              </w:rPr>
            </w:pPr>
          </w:p>
        </w:tc>
        <w:tc>
          <w:tcPr>
            <w:tcW w:w="682" w:type="pct"/>
            <w:vAlign w:val="center"/>
          </w:tcPr>
          <w:p w14:paraId="6CDAE536">
            <w:pPr>
              <w:spacing w:line="360" w:lineRule="auto"/>
              <w:jc w:val="center"/>
              <w:rPr>
                <w:szCs w:val="21"/>
              </w:rPr>
            </w:pPr>
          </w:p>
        </w:tc>
        <w:tc>
          <w:tcPr>
            <w:tcW w:w="682" w:type="pct"/>
            <w:vAlign w:val="center"/>
          </w:tcPr>
          <w:p w14:paraId="6D4474AD">
            <w:pPr>
              <w:spacing w:line="360" w:lineRule="auto"/>
              <w:jc w:val="center"/>
              <w:rPr>
                <w:szCs w:val="21"/>
              </w:rPr>
            </w:pPr>
          </w:p>
        </w:tc>
        <w:tc>
          <w:tcPr>
            <w:tcW w:w="1113" w:type="pct"/>
            <w:vAlign w:val="center"/>
          </w:tcPr>
          <w:p w14:paraId="579BE456">
            <w:pPr>
              <w:spacing w:line="360" w:lineRule="auto"/>
              <w:jc w:val="center"/>
              <w:rPr>
                <w:szCs w:val="21"/>
              </w:rPr>
            </w:pPr>
          </w:p>
        </w:tc>
        <w:tc>
          <w:tcPr>
            <w:tcW w:w="652" w:type="pct"/>
            <w:vAlign w:val="center"/>
          </w:tcPr>
          <w:p w14:paraId="1181C388">
            <w:pPr>
              <w:spacing w:line="360" w:lineRule="auto"/>
              <w:jc w:val="center"/>
              <w:rPr>
                <w:szCs w:val="21"/>
              </w:rPr>
            </w:pPr>
          </w:p>
        </w:tc>
        <w:tc>
          <w:tcPr>
            <w:tcW w:w="723" w:type="pct"/>
            <w:vAlign w:val="center"/>
          </w:tcPr>
          <w:p w14:paraId="1EE9A784">
            <w:pPr>
              <w:spacing w:line="360" w:lineRule="auto"/>
              <w:jc w:val="center"/>
              <w:rPr>
                <w:szCs w:val="21"/>
              </w:rPr>
            </w:pPr>
          </w:p>
        </w:tc>
        <w:tc>
          <w:tcPr>
            <w:tcW w:w="723" w:type="pct"/>
          </w:tcPr>
          <w:p w14:paraId="20E6BFF3">
            <w:pPr>
              <w:spacing w:line="360" w:lineRule="auto"/>
              <w:jc w:val="center"/>
              <w:rPr>
                <w:szCs w:val="21"/>
              </w:rPr>
            </w:pPr>
          </w:p>
        </w:tc>
      </w:tr>
      <w:tr w14:paraId="7153E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71F5EE0">
            <w:pPr>
              <w:spacing w:line="360" w:lineRule="auto"/>
              <w:jc w:val="center"/>
              <w:rPr>
                <w:szCs w:val="21"/>
              </w:rPr>
            </w:pPr>
          </w:p>
        </w:tc>
        <w:tc>
          <w:tcPr>
            <w:tcW w:w="682" w:type="pct"/>
            <w:vAlign w:val="center"/>
          </w:tcPr>
          <w:p w14:paraId="61D04913">
            <w:pPr>
              <w:spacing w:line="360" w:lineRule="auto"/>
              <w:jc w:val="center"/>
              <w:rPr>
                <w:szCs w:val="21"/>
              </w:rPr>
            </w:pPr>
          </w:p>
        </w:tc>
        <w:tc>
          <w:tcPr>
            <w:tcW w:w="682" w:type="pct"/>
            <w:vAlign w:val="center"/>
          </w:tcPr>
          <w:p w14:paraId="77C6B41C">
            <w:pPr>
              <w:spacing w:line="360" w:lineRule="auto"/>
              <w:jc w:val="center"/>
              <w:rPr>
                <w:szCs w:val="21"/>
              </w:rPr>
            </w:pPr>
          </w:p>
        </w:tc>
        <w:tc>
          <w:tcPr>
            <w:tcW w:w="1113" w:type="pct"/>
            <w:vAlign w:val="center"/>
          </w:tcPr>
          <w:p w14:paraId="623DAC19">
            <w:pPr>
              <w:spacing w:line="360" w:lineRule="auto"/>
              <w:jc w:val="center"/>
              <w:rPr>
                <w:szCs w:val="21"/>
              </w:rPr>
            </w:pPr>
          </w:p>
        </w:tc>
        <w:tc>
          <w:tcPr>
            <w:tcW w:w="652" w:type="pct"/>
            <w:vAlign w:val="center"/>
          </w:tcPr>
          <w:p w14:paraId="2BF21455">
            <w:pPr>
              <w:spacing w:line="360" w:lineRule="auto"/>
              <w:jc w:val="center"/>
              <w:rPr>
                <w:szCs w:val="21"/>
              </w:rPr>
            </w:pPr>
          </w:p>
        </w:tc>
        <w:tc>
          <w:tcPr>
            <w:tcW w:w="723" w:type="pct"/>
            <w:vAlign w:val="center"/>
          </w:tcPr>
          <w:p w14:paraId="0F0E21E2">
            <w:pPr>
              <w:spacing w:line="360" w:lineRule="auto"/>
              <w:jc w:val="center"/>
              <w:rPr>
                <w:szCs w:val="21"/>
              </w:rPr>
            </w:pPr>
          </w:p>
        </w:tc>
        <w:tc>
          <w:tcPr>
            <w:tcW w:w="723" w:type="pct"/>
          </w:tcPr>
          <w:p w14:paraId="4401EF88">
            <w:pPr>
              <w:spacing w:line="360" w:lineRule="auto"/>
              <w:jc w:val="center"/>
              <w:rPr>
                <w:szCs w:val="21"/>
              </w:rPr>
            </w:pPr>
          </w:p>
        </w:tc>
      </w:tr>
      <w:tr w14:paraId="547BB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27CF2085">
            <w:pPr>
              <w:spacing w:line="360" w:lineRule="auto"/>
              <w:jc w:val="center"/>
              <w:rPr>
                <w:szCs w:val="21"/>
              </w:rPr>
            </w:pPr>
          </w:p>
        </w:tc>
        <w:tc>
          <w:tcPr>
            <w:tcW w:w="682" w:type="pct"/>
            <w:vAlign w:val="center"/>
          </w:tcPr>
          <w:p w14:paraId="7F317F04">
            <w:pPr>
              <w:spacing w:line="360" w:lineRule="auto"/>
              <w:jc w:val="center"/>
              <w:rPr>
                <w:szCs w:val="21"/>
              </w:rPr>
            </w:pPr>
          </w:p>
        </w:tc>
        <w:tc>
          <w:tcPr>
            <w:tcW w:w="682" w:type="pct"/>
            <w:vAlign w:val="center"/>
          </w:tcPr>
          <w:p w14:paraId="5A9F162B">
            <w:pPr>
              <w:spacing w:line="360" w:lineRule="auto"/>
              <w:jc w:val="center"/>
              <w:rPr>
                <w:szCs w:val="21"/>
              </w:rPr>
            </w:pPr>
          </w:p>
        </w:tc>
        <w:tc>
          <w:tcPr>
            <w:tcW w:w="1113" w:type="pct"/>
            <w:vAlign w:val="center"/>
          </w:tcPr>
          <w:p w14:paraId="509F3D7D">
            <w:pPr>
              <w:spacing w:line="360" w:lineRule="auto"/>
              <w:jc w:val="center"/>
              <w:rPr>
                <w:szCs w:val="21"/>
              </w:rPr>
            </w:pPr>
          </w:p>
        </w:tc>
        <w:tc>
          <w:tcPr>
            <w:tcW w:w="652" w:type="pct"/>
            <w:vAlign w:val="center"/>
          </w:tcPr>
          <w:p w14:paraId="6CF5E4C4">
            <w:pPr>
              <w:spacing w:line="360" w:lineRule="auto"/>
              <w:jc w:val="center"/>
              <w:rPr>
                <w:szCs w:val="21"/>
              </w:rPr>
            </w:pPr>
          </w:p>
        </w:tc>
        <w:tc>
          <w:tcPr>
            <w:tcW w:w="723" w:type="pct"/>
            <w:vAlign w:val="center"/>
          </w:tcPr>
          <w:p w14:paraId="166860D7">
            <w:pPr>
              <w:spacing w:line="360" w:lineRule="auto"/>
              <w:jc w:val="center"/>
              <w:rPr>
                <w:szCs w:val="21"/>
              </w:rPr>
            </w:pPr>
          </w:p>
        </w:tc>
        <w:tc>
          <w:tcPr>
            <w:tcW w:w="723" w:type="pct"/>
          </w:tcPr>
          <w:p w14:paraId="3D3108D5">
            <w:pPr>
              <w:spacing w:line="360" w:lineRule="auto"/>
              <w:jc w:val="center"/>
              <w:rPr>
                <w:szCs w:val="21"/>
              </w:rPr>
            </w:pPr>
          </w:p>
        </w:tc>
      </w:tr>
      <w:tr w14:paraId="2EEFA8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74B65BE">
            <w:pPr>
              <w:spacing w:line="360" w:lineRule="auto"/>
              <w:jc w:val="center"/>
              <w:rPr>
                <w:szCs w:val="21"/>
              </w:rPr>
            </w:pPr>
          </w:p>
        </w:tc>
        <w:tc>
          <w:tcPr>
            <w:tcW w:w="682" w:type="pct"/>
            <w:vAlign w:val="center"/>
          </w:tcPr>
          <w:p w14:paraId="15B329AB">
            <w:pPr>
              <w:spacing w:line="360" w:lineRule="auto"/>
              <w:jc w:val="center"/>
              <w:rPr>
                <w:szCs w:val="21"/>
              </w:rPr>
            </w:pPr>
          </w:p>
        </w:tc>
        <w:tc>
          <w:tcPr>
            <w:tcW w:w="682" w:type="pct"/>
            <w:vAlign w:val="center"/>
          </w:tcPr>
          <w:p w14:paraId="420008C2">
            <w:pPr>
              <w:spacing w:line="360" w:lineRule="auto"/>
              <w:jc w:val="center"/>
              <w:rPr>
                <w:szCs w:val="21"/>
              </w:rPr>
            </w:pPr>
          </w:p>
        </w:tc>
        <w:tc>
          <w:tcPr>
            <w:tcW w:w="1113" w:type="pct"/>
            <w:vAlign w:val="center"/>
          </w:tcPr>
          <w:p w14:paraId="3E4919B6">
            <w:pPr>
              <w:spacing w:line="360" w:lineRule="auto"/>
              <w:jc w:val="center"/>
              <w:rPr>
                <w:szCs w:val="21"/>
              </w:rPr>
            </w:pPr>
          </w:p>
        </w:tc>
        <w:tc>
          <w:tcPr>
            <w:tcW w:w="652" w:type="pct"/>
            <w:vAlign w:val="center"/>
          </w:tcPr>
          <w:p w14:paraId="61D1AAF6">
            <w:pPr>
              <w:spacing w:line="360" w:lineRule="auto"/>
              <w:jc w:val="center"/>
              <w:rPr>
                <w:szCs w:val="21"/>
              </w:rPr>
            </w:pPr>
          </w:p>
        </w:tc>
        <w:tc>
          <w:tcPr>
            <w:tcW w:w="723" w:type="pct"/>
            <w:vAlign w:val="center"/>
          </w:tcPr>
          <w:p w14:paraId="72321B05">
            <w:pPr>
              <w:spacing w:line="360" w:lineRule="auto"/>
              <w:jc w:val="center"/>
              <w:rPr>
                <w:szCs w:val="21"/>
              </w:rPr>
            </w:pPr>
          </w:p>
        </w:tc>
        <w:tc>
          <w:tcPr>
            <w:tcW w:w="723" w:type="pct"/>
          </w:tcPr>
          <w:p w14:paraId="18FCF2A6">
            <w:pPr>
              <w:spacing w:line="360" w:lineRule="auto"/>
              <w:jc w:val="center"/>
              <w:rPr>
                <w:szCs w:val="21"/>
              </w:rPr>
            </w:pPr>
          </w:p>
        </w:tc>
      </w:tr>
      <w:tr w14:paraId="5C50C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DDE00F9">
            <w:pPr>
              <w:spacing w:line="360" w:lineRule="auto"/>
              <w:jc w:val="center"/>
              <w:rPr>
                <w:szCs w:val="21"/>
              </w:rPr>
            </w:pPr>
          </w:p>
        </w:tc>
        <w:tc>
          <w:tcPr>
            <w:tcW w:w="682" w:type="pct"/>
            <w:vAlign w:val="center"/>
          </w:tcPr>
          <w:p w14:paraId="334C9424">
            <w:pPr>
              <w:spacing w:line="360" w:lineRule="auto"/>
              <w:jc w:val="center"/>
              <w:rPr>
                <w:szCs w:val="21"/>
              </w:rPr>
            </w:pPr>
          </w:p>
        </w:tc>
        <w:tc>
          <w:tcPr>
            <w:tcW w:w="682" w:type="pct"/>
            <w:vAlign w:val="center"/>
          </w:tcPr>
          <w:p w14:paraId="7EDE8294">
            <w:pPr>
              <w:spacing w:line="360" w:lineRule="auto"/>
              <w:jc w:val="center"/>
              <w:rPr>
                <w:szCs w:val="21"/>
              </w:rPr>
            </w:pPr>
          </w:p>
        </w:tc>
        <w:tc>
          <w:tcPr>
            <w:tcW w:w="1113" w:type="pct"/>
            <w:vAlign w:val="center"/>
          </w:tcPr>
          <w:p w14:paraId="4C84A237">
            <w:pPr>
              <w:spacing w:line="360" w:lineRule="auto"/>
              <w:jc w:val="center"/>
              <w:rPr>
                <w:szCs w:val="21"/>
              </w:rPr>
            </w:pPr>
          </w:p>
        </w:tc>
        <w:tc>
          <w:tcPr>
            <w:tcW w:w="652" w:type="pct"/>
            <w:vAlign w:val="center"/>
          </w:tcPr>
          <w:p w14:paraId="05FDEC7E">
            <w:pPr>
              <w:spacing w:line="360" w:lineRule="auto"/>
              <w:jc w:val="center"/>
              <w:rPr>
                <w:szCs w:val="21"/>
              </w:rPr>
            </w:pPr>
          </w:p>
        </w:tc>
        <w:tc>
          <w:tcPr>
            <w:tcW w:w="723" w:type="pct"/>
            <w:vAlign w:val="center"/>
          </w:tcPr>
          <w:p w14:paraId="50CF8A53">
            <w:pPr>
              <w:spacing w:line="360" w:lineRule="auto"/>
              <w:jc w:val="center"/>
              <w:rPr>
                <w:szCs w:val="21"/>
              </w:rPr>
            </w:pPr>
          </w:p>
        </w:tc>
        <w:tc>
          <w:tcPr>
            <w:tcW w:w="723" w:type="pct"/>
          </w:tcPr>
          <w:p w14:paraId="13004A1C">
            <w:pPr>
              <w:spacing w:line="360" w:lineRule="auto"/>
              <w:jc w:val="center"/>
              <w:rPr>
                <w:szCs w:val="21"/>
              </w:rPr>
            </w:pPr>
          </w:p>
        </w:tc>
      </w:tr>
      <w:tr w14:paraId="55684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474BF827">
            <w:pPr>
              <w:spacing w:line="360" w:lineRule="auto"/>
              <w:jc w:val="center"/>
              <w:rPr>
                <w:szCs w:val="21"/>
              </w:rPr>
            </w:pPr>
            <w:r>
              <w:rPr>
                <w:rFonts w:hint="eastAsia"/>
                <w:szCs w:val="21"/>
              </w:rPr>
              <w:t>合计人数</w:t>
            </w:r>
          </w:p>
        </w:tc>
        <w:tc>
          <w:tcPr>
            <w:tcW w:w="3892" w:type="pct"/>
            <w:gridSpan w:val="5"/>
            <w:vAlign w:val="center"/>
          </w:tcPr>
          <w:p w14:paraId="3FBDCFDC">
            <w:pPr>
              <w:spacing w:line="360" w:lineRule="auto"/>
              <w:jc w:val="center"/>
              <w:rPr>
                <w:szCs w:val="21"/>
              </w:rPr>
            </w:pPr>
          </w:p>
        </w:tc>
      </w:tr>
    </w:tbl>
    <w:p w14:paraId="17AA1758">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5BFB176">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177DCB31">
      <w:pPr>
        <w:widowControl/>
        <w:jc w:val="left"/>
        <w:rPr>
          <w:sz w:val="24"/>
        </w:rPr>
      </w:pPr>
    </w:p>
    <w:p w14:paraId="0C51D9D9">
      <w:pPr>
        <w:widowControl/>
        <w:jc w:val="left"/>
        <w:rPr>
          <w:sz w:val="24"/>
        </w:rPr>
      </w:pPr>
    </w:p>
    <w:p w14:paraId="1DDFBFDA">
      <w:pPr>
        <w:widowControl/>
        <w:jc w:val="left"/>
        <w:rPr>
          <w:sz w:val="24"/>
        </w:rPr>
      </w:pPr>
    </w:p>
    <w:p w14:paraId="10835704">
      <w:pPr>
        <w:widowControl/>
        <w:jc w:val="left"/>
        <w:rPr>
          <w:sz w:val="24"/>
        </w:rPr>
      </w:pPr>
    </w:p>
    <w:p w14:paraId="3CF06A98">
      <w:pPr>
        <w:spacing w:line="360" w:lineRule="auto"/>
        <w:ind w:right="84" w:firstLine="224" w:firstLineChars="100"/>
        <w:rPr>
          <w:sz w:val="24"/>
        </w:rPr>
      </w:pPr>
      <w:r>
        <w:rPr>
          <w:sz w:val="24"/>
        </w:rPr>
        <w:t>投标人名称：</w:t>
      </w:r>
    </w:p>
    <w:p w14:paraId="0C73A60E">
      <w:pPr>
        <w:spacing w:line="360" w:lineRule="auto"/>
        <w:ind w:right="84" w:firstLine="224" w:firstLineChars="100"/>
        <w:rPr>
          <w:sz w:val="24"/>
        </w:rPr>
      </w:pPr>
    </w:p>
    <w:p w14:paraId="6FBD3B66">
      <w:pPr>
        <w:spacing w:line="360" w:lineRule="auto"/>
        <w:ind w:right="84" w:firstLine="224" w:firstLineChars="100"/>
        <w:rPr>
          <w:sz w:val="24"/>
        </w:rPr>
      </w:pPr>
      <w:r>
        <w:rPr>
          <w:sz w:val="24"/>
        </w:rPr>
        <w:t>日期</w:t>
      </w:r>
    </w:p>
    <w:p w14:paraId="55235780">
      <w:pPr>
        <w:spacing w:line="360" w:lineRule="auto"/>
        <w:ind w:right="84" w:firstLine="224" w:firstLineChars="100"/>
        <w:rPr>
          <w:sz w:val="24"/>
        </w:rPr>
      </w:pPr>
    </w:p>
    <w:p w14:paraId="61B9AAFF">
      <w:pPr>
        <w:spacing w:line="360" w:lineRule="auto"/>
        <w:ind w:right="84" w:firstLine="224" w:firstLineChars="100"/>
        <w:rPr>
          <w:position w:val="-40"/>
          <w:sz w:val="24"/>
        </w:rPr>
      </w:pPr>
      <w:r>
        <w:rPr>
          <w:b/>
          <w:sz w:val="24"/>
        </w:rPr>
        <w:br w:type="page"/>
      </w:r>
    </w:p>
    <w:p w14:paraId="1AF547AD">
      <w:pPr>
        <w:spacing w:line="620" w:lineRule="exact"/>
        <w:rPr>
          <w:b/>
          <w:sz w:val="24"/>
        </w:rPr>
      </w:pPr>
      <w:r>
        <w:rPr>
          <w:b/>
          <w:sz w:val="24"/>
        </w:rPr>
        <w:t>附件</w:t>
      </w:r>
      <w:r>
        <w:rPr>
          <w:rFonts w:hint="eastAsia"/>
          <w:b/>
          <w:sz w:val="24"/>
        </w:rPr>
        <w:t>9</w:t>
      </w:r>
    </w:p>
    <w:p w14:paraId="78AA53D3">
      <w:pPr>
        <w:autoSpaceDN w:val="0"/>
        <w:spacing w:line="360" w:lineRule="auto"/>
        <w:jc w:val="center"/>
        <w:rPr>
          <w:b/>
          <w:bCs/>
          <w:sz w:val="24"/>
        </w:rPr>
      </w:pPr>
      <w:r>
        <w:rPr>
          <w:b/>
          <w:sz w:val="24"/>
        </w:rPr>
        <w:t>主要相关项目业绩一览表</w:t>
      </w:r>
    </w:p>
    <w:p w14:paraId="62787B69">
      <w:pPr>
        <w:spacing w:line="460" w:lineRule="exact"/>
        <w:ind w:left="192"/>
        <w:rPr>
          <w:sz w:val="24"/>
        </w:rPr>
      </w:pPr>
    </w:p>
    <w:p w14:paraId="0BE43133">
      <w:pPr>
        <w:spacing w:line="460" w:lineRule="exact"/>
        <w:rPr>
          <w:sz w:val="24"/>
        </w:rPr>
      </w:pPr>
      <w:r>
        <w:rPr>
          <w:sz w:val="24"/>
        </w:rPr>
        <w:t>项目名称：</w:t>
      </w:r>
      <w:r>
        <w:rPr>
          <w:sz w:val="24"/>
          <w:u w:val="single"/>
        </w:rPr>
        <w:t xml:space="preserve">                    </w:t>
      </w:r>
    </w:p>
    <w:p w14:paraId="5BFBEB5F">
      <w:pPr>
        <w:spacing w:line="460" w:lineRule="exact"/>
        <w:rPr>
          <w:sz w:val="24"/>
        </w:rPr>
      </w:pPr>
      <w:r>
        <w:rPr>
          <w:sz w:val="24"/>
        </w:rPr>
        <w:t>项目编号：</w:t>
      </w:r>
      <w:r>
        <w:rPr>
          <w:sz w:val="24"/>
          <w:u w:val="single"/>
        </w:rPr>
        <w:t xml:space="preserve">                    </w:t>
      </w:r>
    </w:p>
    <w:p w14:paraId="7107263B">
      <w:pPr>
        <w:spacing w:line="460" w:lineRule="exact"/>
        <w:rPr>
          <w:sz w:val="24"/>
          <w:u w:val="single"/>
        </w:rPr>
      </w:pPr>
      <w:r>
        <w:rPr>
          <w:sz w:val="24"/>
        </w:rPr>
        <w:t>包号：</w:t>
      </w:r>
      <w:r>
        <w:rPr>
          <w:sz w:val="24"/>
          <w:u w:val="single"/>
        </w:rPr>
        <w:t xml:space="preserve">                        </w:t>
      </w:r>
    </w:p>
    <w:p w14:paraId="7DBD54D7">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315F9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B1658B1">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11B6CE4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7C5112F6">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521702A">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1F02D0A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5489076">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A507E72">
            <w:pPr>
              <w:snapToGrid w:val="0"/>
              <w:jc w:val="center"/>
              <w:rPr>
                <w:sz w:val="24"/>
              </w:rPr>
            </w:pPr>
            <w:r>
              <w:rPr>
                <w:sz w:val="24"/>
              </w:rPr>
              <w:t>合同金额</w:t>
            </w:r>
          </w:p>
        </w:tc>
      </w:tr>
      <w:tr w14:paraId="67825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F3DED9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9CEC4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A1178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99D6B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2A35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07144B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6927E6">
            <w:pPr>
              <w:snapToGrid w:val="0"/>
              <w:jc w:val="center"/>
              <w:rPr>
                <w:sz w:val="24"/>
              </w:rPr>
            </w:pPr>
          </w:p>
        </w:tc>
      </w:tr>
      <w:tr w14:paraId="488978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5FB26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D492D1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05B61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C2E37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D8A09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55837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18CCEF">
            <w:pPr>
              <w:snapToGrid w:val="0"/>
              <w:jc w:val="center"/>
              <w:rPr>
                <w:sz w:val="24"/>
              </w:rPr>
            </w:pPr>
          </w:p>
        </w:tc>
      </w:tr>
      <w:tr w14:paraId="1B987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097BBD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76087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1FA6AF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44CEC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0B2D0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3FC1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9CC4D7">
            <w:pPr>
              <w:snapToGrid w:val="0"/>
              <w:jc w:val="center"/>
              <w:rPr>
                <w:sz w:val="24"/>
              </w:rPr>
            </w:pPr>
          </w:p>
        </w:tc>
      </w:tr>
      <w:tr w14:paraId="17B3F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E99CBF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C6BD0C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198E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D9B26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3A42A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C21AA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EB6A80">
            <w:pPr>
              <w:snapToGrid w:val="0"/>
              <w:jc w:val="center"/>
              <w:rPr>
                <w:sz w:val="24"/>
              </w:rPr>
            </w:pPr>
          </w:p>
        </w:tc>
      </w:tr>
      <w:tr w14:paraId="4E8AC6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6466FB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46DDEB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24DC1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1DB50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5236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DB8D5C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8CCDB7">
            <w:pPr>
              <w:snapToGrid w:val="0"/>
              <w:jc w:val="center"/>
              <w:rPr>
                <w:sz w:val="24"/>
              </w:rPr>
            </w:pPr>
          </w:p>
        </w:tc>
      </w:tr>
      <w:tr w14:paraId="268D7A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759182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9563D8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3BEF64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F9DF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CA69FB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123457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21B237">
            <w:pPr>
              <w:snapToGrid w:val="0"/>
              <w:jc w:val="center"/>
              <w:rPr>
                <w:sz w:val="24"/>
              </w:rPr>
            </w:pPr>
          </w:p>
        </w:tc>
      </w:tr>
      <w:tr w14:paraId="08148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D1832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6867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718D6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2EEAAC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55D762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0A893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EF2042">
            <w:pPr>
              <w:snapToGrid w:val="0"/>
              <w:jc w:val="center"/>
              <w:rPr>
                <w:sz w:val="24"/>
              </w:rPr>
            </w:pPr>
          </w:p>
        </w:tc>
      </w:tr>
      <w:tr w14:paraId="23CED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DDC0D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4DDA6F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EAD16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1852B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E7BD0B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3D170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055EDA">
            <w:pPr>
              <w:snapToGrid w:val="0"/>
              <w:jc w:val="center"/>
              <w:rPr>
                <w:sz w:val="24"/>
              </w:rPr>
            </w:pPr>
          </w:p>
        </w:tc>
      </w:tr>
      <w:tr w14:paraId="6FECD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4650B3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AC141F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086B8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6F354D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1571F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973D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06D4A9C">
            <w:pPr>
              <w:snapToGrid w:val="0"/>
              <w:jc w:val="center"/>
              <w:rPr>
                <w:sz w:val="24"/>
              </w:rPr>
            </w:pPr>
          </w:p>
        </w:tc>
      </w:tr>
      <w:tr w14:paraId="1187CB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300C79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4EB62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3463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B9FDB5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993A79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D4342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AB7D563">
            <w:pPr>
              <w:snapToGrid w:val="0"/>
              <w:jc w:val="center"/>
              <w:rPr>
                <w:sz w:val="24"/>
              </w:rPr>
            </w:pPr>
          </w:p>
        </w:tc>
      </w:tr>
      <w:tr w14:paraId="63B84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211A95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4B378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558248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CC8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3A42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164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443E2B">
            <w:pPr>
              <w:snapToGrid w:val="0"/>
              <w:jc w:val="center"/>
              <w:rPr>
                <w:sz w:val="24"/>
              </w:rPr>
            </w:pPr>
          </w:p>
        </w:tc>
      </w:tr>
    </w:tbl>
    <w:p w14:paraId="6BE19CBE">
      <w:pPr>
        <w:spacing w:line="560" w:lineRule="exact"/>
        <w:rPr>
          <w:sz w:val="24"/>
        </w:rPr>
      </w:pPr>
      <w:r>
        <w:rPr>
          <w:sz w:val="24"/>
        </w:rPr>
        <w:t>备注：若招标文件第二部分评分因素及评标标准中要求提供业绩的，投标人所列业绩应按其要求将证明材料按顺序附后。</w:t>
      </w:r>
    </w:p>
    <w:p w14:paraId="4DC64986">
      <w:pPr>
        <w:spacing w:line="460" w:lineRule="exact"/>
        <w:rPr>
          <w:b/>
          <w:sz w:val="24"/>
        </w:rPr>
      </w:pPr>
    </w:p>
    <w:p w14:paraId="2E64619F">
      <w:pPr>
        <w:spacing w:line="460" w:lineRule="exact"/>
        <w:rPr>
          <w:b/>
          <w:sz w:val="24"/>
        </w:rPr>
      </w:pPr>
    </w:p>
    <w:p w14:paraId="509EF62C">
      <w:pPr>
        <w:spacing w:line="460" w:lineRule="exact"/>
        <w:rPr>
          <w:b/>
          <w:sz w:val="24"/>
        </w:rPr>
      </w:pPr>
    </w:p>
    <w:p w14:paraId="46ADF36D">
      <w:pPr>
        <w:spacing w:line="460" w:lineRule="exact"/>
        <w:rPr>
          <w:b/>
          <w:sz w:val="24"/>
        </w:rPr>
      </w:pPr>
    </w:p>
    <w:p w14:paraId="628AC287">
      <w:pPr>
        <w:spacing w:line="360" w:lineRule="auto"/>
        <w:ind w:right="84" w:firstLine="224" w:firstLineChars="100"/>
        <w:rPr>
          <w:sz w:val="24"/>
        </w:rPr>
      </w:pPr>
      <w:r>
        <w:rPr>
          <w:sz w:val="24"/>
        </w:rPr>
        <w:t>投标人名称：</w:t>
      </w:r>
    </w:p>
    <w:p w14:paraId="01F46CFD">
      <w:pPr>
        <w:spacing w:line="360" w:lineRule="auto"/>
        <w:ind w:right="84" w:firstLine="224" w:firstLineChars="100"/>
        <w:rPr>
          <w:sz w:val="24"/>
        </w:rPr>
      </w:pPr>
    </w:p>
    <w:p w14:paraId="52CA0316">
      <w:pPr>
        <w:spacing w:line="360" w:lineRule="auto"/>
        <w:ind w:right="84" w:firstLine="224" w:firstLineChars="100"/>
        <w:rPr>
          <w:position w:val="-40"/>
          <w:sz w:val="24"/>
        </w:rPr>
      </w:pPr>
      <w:r>
        <w:rPr>
          <w:sz w:val="24"/>
        </w:rPr>
        <w:t>日期</w:t>
      </w:r>
      <w:r>
        <w:rPr>
          <w:b/>
          <w:sz w:val="24"/>
        </w:rPr>
        <w:br w:type="page"/>
      </w:r>
    </w:p>
    <w:p w14:paraId="5103C894">
      <w:pPr>
        <w:spacing w:line="460" w:lineRule="exact"/>
        <w:rPr>
          <w:b/>
          <w:sz w:val="24"/>
        </w:rPr>
      </w:pPr>
      <w:r>
        <w:rPr>
          <w:b/>
          <w:sz w:val="24"/>
        </w:rPr>
        <w:t>附件</w:t>
      </w:r>
      <w:r>
        <w:rPr>
          <w:rFonts w:hint="eastAsia"/>
          <w:b/>
          <w:sz w:val="24"/>
        </w:rPr>
        <w:t>10</w:t>
      </w:r>
    </w:p>
    <w:p w14:paraId="45832E87">
      <w:pPr>
        <w:autoSpaceDN w:val="0"/>
        <w:spacing w:line="360" w:lineRule="auto"/>
        <w:jc w:val="center"/>
        <w:rPr>
          <w:b/>
          <w:bCs/>
          <w:sz w:val="24"/>
        </w:rPr>
      </w:pPr>
      <w:r>
        <w:rPr>
          <w:rFonts w:hint="eastAsia"/>
          <w:b/>
          <w:bCs/>
          <w:sz w:val="24"/>
        </w:rPr>
        <w:t>投标</w:t>
      </w:r>
      <w:r>
        <w:rPr>
          <w:b/>
          <w:bCs/>
          <w:sz w:val="24"/>
        </w:rPr>
        <w:t>代表人授权书</w:t>
      </w:r>
    </w:p>
    <w:p w14:paraId="13826674">
      <w:pPr>
        <w:spacing w:line="360" w:lineRule="auto"/>
        <w:rPr>
          <w:sz w:val="24"/>
          <w:szCs w:val="21"/>
        </w:rPr>
      </w:pPr>
    </w:p>
    <w:p w14:paraId="1CEED721">
      <w:pPr>
        <w:spacing w:line="360" w:lineRule="auto"/>
        <w:rPr>
          <w:sz w:val="24"/>
          <w:szCs w:val="21"/>
        </w:rPr>
      </w:pPr>
      <w:r>
        <w:rPr>
          <w:sz w:val="24"/>
          <w:szCs w:val="21"/>
        </w:rPr>
        <w:t>致：天津市政府采购中心</w:t>
      </w:r>
    </w:p>
    <w:p w14:paraId="343389DA">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B22DDD">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D3032F0">
      <w:pPr>
        <w:spacing w:line="360" w:lineRule="auto"/>
        <w:ind w:firstLine="448" w:firstLineChars="200"/>
        <w:rPr>
          <w:sz w:val="24"/>
          <w:szCs w:val="21"/>
        </w:rPr>
      </w:pPr>
      <w:r>
        <w:rPr>
          <w:sz w:val="24"/>
          <w:szCs w:val="21"/>
        </w:rPr>
        <w:t>本授权书至投标有效期结束前始终有效。</w:t>
      </w:r>
    </w:p>
    <w:p w14:paraId="25FD1B60">
      <w:pPr>
        <w:spacing w:line="360" w:lineRule="auto"/>
        <w:ind w:firstLine="448" w:firstLineChars="200"/>
        <w:rPr>
          <w:sz w:val="24"/>
          <w:szCs w:val="21"/>
        </w:rPr>
      </w:pPr>
      <w:r>
        <w:rPr>
          <w:sz w:val="24"/>
          <w:szCs w:val="21"/>
        </w:rPr>
        <w:t>投标代表人无转委托权，特此委托。</w:t>
      </w:r>
    </w:p>
    <w:p w14:paraId="132730F4">
      <w:pPr>
        <w:spacing w:line="360" w:lineRule="auto"/>
        <w:ind w:firstLine="448" w:firstLineChars="200"/>
        <w:rPr>
          <w:sz w:val="24"/>
        </w:rPr>
      </w:pPr>
    </w:p>
    <w:p w14:paraId="6191BB2E">
      <w:pPr>
        <w:spacing w:line="360" w:lineRule="auto"/>
        <w:ind w:firstLine="448" w:firstLineChars="200"/>
        <w:rPr>
          <w:sz w:val="24"/>
        </w:rPr>
      </w:pPr>
    </w:p>
    <w:p w14:paraId="56867B92">
      <w:pPr>
        <w:spacing w:line="360" w:lineRule="auto"/>
        <w:ind w:firstLine="448" w:firstLineChars="200"/>
        <w:rPr>
          <w:sz w:val="24"/>
        </w:rPr>
      </w:pPr>
    </w:p>
    <w:p w14:paraId="5711012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0711AC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2EA0C58">
            <w:pPr>
              <w:spacing w:line="360" w:lineRule="auto"/>
              <w:jc w:val="left"/>
              <w:rPr>
                <w:sz w:val="24"/>
              </w:rPr>
            </w:pPr>
            <w:r>
              <w:rPr>
                <w:sz w:val="24"/>
              </w:rPr>
              <w:t>投标代表人身份证正面</w:t>
            </w:r>
          </w:p>
          <w:p w14:paraId="21C355C7">
            <w:pPr>
              <w:spacing w:line="360" w:lineRule="auto"/>
              <w:jc w:val="left"/>
              <w:rPr>
                <w:sz w:val="24"/>
              </w:rPr>
            </w:pPr>
          </w:p>
          <w:p w14:paraId="5CC7F69A">
            <w:pPr>
              <w:spacing w:line="360" w:lineRule="auto"/>
              <w:jc w:val="left"/>
              <w:rPr>
                <w:sz w:val="24"/>
              </w:rPr>
            </w:pPr>
          </w:p>
          <w:p w14:paraId="4C31AE0E">
            <w:pPr>
              <w:spacing w:line="360" w:lineRule="auto"/>
              <w:jc w:val="left"/>
              <w:rPr>
                <w:sz w:val="24"/>
              </w:rPr>
            </w:pPr>
          </w:p>
          <w:p w14:paraId="2141D563">
            <w:pPr>
              <w:spacing w:line="360" w:lineRule="auto"/>
              <w:jc w:val="left"/>
              <w:rPr>
                <w:sz w:val="24"/>
              </w:rPr>
            </w:pPr>
          </w:p>
          <w:p w14:paraId="5B7CDD72">
            <w:pPr>
              <w:spacing w:line="360" w:lineRule="auto"/>
              <w:jc w:val="left"/>
              <w:rPr>
                <w:sz w:val="24"/>
              </w:rPr>
            </w:pPr>
          </w:p>
        </w:tc>
        <w:tc>
          <w:tcPr>
            <w:tcW w:w="4264" w:type="dxa"/>
          </w:tcPr>
          <w:p w14:paraId="78CDFD86">
            <w:pPr>
              <w:spacing w:line="360" w:lineRule="auto"/>
              <w:jc w:val="left"/>
              <w:rPr>
                <w:sz w:val="24"/>
              </w:rPr>
            </w:pPr>
            <w:r>
              <w:rPr>
                <w:sz w:val="24"/>
              </w:rPr>
              <w:t>投标代表人身份证背面</w:t>
            </w:r>
          </w:p>
        </w:tc>
      </w:tr>
    </w:tbl>
    <w:p w14:paraId="4EA8E301">
      <w:pPr>
        <w:spacing w:line="360" w:lineRule="auto"/>
        <w:ind w:firstLine="4704" w:firstLineChars="2100"/>
        <w:rPr>
          <w:sz w:val="24"/>
        </w:rPr>
      </w:pPr>
    </w:p>
    <w:p w14:paraId="1FD532AD">
      <w:pPr>
        <w:spacing w:line="460" w:lineRule="exact"/>
        <w:ind w:right="444"/>
        <w:rPr>
          <w:b/>
          <w:sz w:val="24"/>
        </w:rPr>
      </w:pPr>
      <w:r>
        <w:rPr>
          <w:b/>
          <w:sz w:val="24"/>
        </w:rPr>
        <w:br w:type="page"/>
      </w:r>
      <w:r>
        <w:rPr>
          <w:b/>
          <w:sz w:val="24"/>
        </w:rPr>
        <w:t>附件</w:t>
      </w:r>
      <w:r>
        <w:rPr>
          <w:rFonts w:hint="eastAsia"/>
          <w:b/>
          <w:sz w:val="24"/>
        </w:rPr>
        <w:t>11-1</w:t>
      </w:r>
    </w:p>
    <w:p w14:paraId="26DEDB38">
      <w:pPr>
        <w:autoSpaceDE w:val="0"/>
        <w:autoSpaceDN w:val="0"/>
        <w:spacing w:line="480" w:lineRule="auto"/>
        <w:jc w:val="center"/>
        <w:rPr>
          <w:rFonts w:cs="仿宋" w:asciiTheme="minorEastAsia" w:hAnsiTheme="minorEastAsia"/>
          <w:sz w:val="24"/>
          <w:szCs w:val="24"/>
        </w:rPr>
      </w:pPr>
      <w:r>
        <w:rPr>
          <w:rFonts w:ascii="宋体" w:hAnsi="宋体" w:cs="宋体"/>
          <w:b/>
          <w:sz w:val="24"/>
          <w:szCs w:val="24"/>
        </w:rPr>
        <w:t>中小企业声明函</w:t>
      </w:r>
      <w:r>
        <w:rPr>
          <w:rFonts w:hint="eastAsia" w:ascii="宋体" w:hAnsi="宋体" w:cs="宋体"/>
          <w:b/>
          <w:sz w:val="24"/>
          <w:szCs w:val="24"/>
        </w:rPr>
        <w:t>（服务）</w:t>
      </w:r>
    </w:p>
    <w:p w14:paraId="7492D271">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4CFE3395">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szCs w:val="24"/>
          <w:u w:val="single"/>
        </w:rPr>
        <w:t>保安服务</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租赁和商务服务业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DE0C3A6">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C7BEA77">
      <w:pPr>
        <w:autoSpaceDE w:val="0"/>
        <w:autoSpaceDN w:val="0"/>
        <w:spacing w:line="500" w:lineRule="exact"/>
        <w:ind w:left="641"/>
        <w:jc w:val="left"/>
        <w:rPr>
          <w:sz w:val="24"/>
          <w:szCs w:val="24"/>
        </w:rPr>
      </w:pPr>
      <w:r>
        <w:rPr>
          <w:sz w:val="24"/>
          <w:szCs w:val="24"/>
        </w:rPr>
        <w:t>……</w:t>
      </w:r>
    </w:p>
    <w:p w14:paraId="08841301">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5B46E3D0">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3A61367">
      <w:pPr>
        <w:autoSpaceDE w:val="0"/>
        <w:autoSpaceDN w:val="0"/>
        <w:spacing w:line="500" w:lineRule="exact"/>
        <w:ind w:left="3840"/>
        <w:jc w:val="left"/>
        <w:rPr>
          <w:sz w:val="24"/>
          <w:szCs w:val="24"/>
        </w:rPr>
      </w:pPr>
      <w:r>
        <w:rPr>
          <w:sz w:val="24"/>
          <w:szCs w:val="24"/>
        </w:rPr>
        <w:t>投标人名称：</w:t>
      </w:r>
    </w:p>
    <w:p w14:paraId="3DC4619F">
      <w:pPr>
        <w:autoSpaceDE w:val="0"/>
        <w:autoSpaceDN w:val="0"/>
        <w:spacing w:line="500" w:lineRule="exact"/>
        <w:ind w:left="3840"/>
        <w:jc w:val="left"/>
        <w:rPr>
          <w:sz w:val="32"/>
        </w:rPr>
      </w:pPr>
      <w:r>
        <w:rPr>
          <w:sz w:val="24"/>
          <w:szCs w:val="24"/>
        </w:rPr>
        <w:t>日期：</w:t>
      </w:r>
    </w:p>
    <w:p w14:paraId="4642AA2D">
      <w:pPr>
        <w:spacing w:line="360" w:lineRule="auto"/>
        <w:ind w:right="84" w:firstLine="224" w:firstLineChars="100"/>
        <w:rPr>
          <w:b/>
          <w:sz w:val="24"/>
          <w:szCs w:val="24"/>
        </w:rPr>
      </w:pPr>
      <w:r>
        <w:rPr>
          <w:b/>
          <w:sz w:val="24"/>
          <w:szCs w:val="24"/>
        </w:rPr>
        <w:t>注：</w:t>
      </w:r>
    </w:p>
    <w:p w14:paraId="752CD93A">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99CEE0C">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78E78A55">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DD9BAF1">
      <w:pPr>
        <w:autoSpaceDN w:val="0"/>
        <w:spacing w:line="360" w:lineRule="auto"/>
        <w:rPr>
          <w:b/>
          <w:sz w:val="24"/>
        </w:rPr>
      </w:pPr>
      <w:r>
        <w:rPr>
          <w:rFonts w:hint="eastAsia"/>
          <w:b/>
          <w:sz w:val="24"/>
        </w:rPr>
        <w:t>附件11-2</w:t>
      </w:r>
    </w:p>
    <w:p w14:paraId="18ED0DAD">
      <w:pPr>
        <w:autoSpaceDN w:val="0"/>
        <w:spacing w:line="360" w:lineRule="auto"/>
        <w:jc w:val="left"/>
        <w:rPr>
          <w:b/>
          <w:bCs/>
          <w:sz w:val="24"/>
        </w:rPr>
      </w:pPr>
      <w:r>
        <w:rPr>
          <w:rFonts w:hint="eastAsia"/>
          <w:b/>
          <w:kern w:val="0"/>
          <w:sz w:val="24"/>
          <w:szCs w:val="21"/>
        </w:rPr>
        <w:t>若不是残疾人福利性单位，投标文件中可不提供此声明函</w:t>
      </w:r>
    </w:p>
    <w:p w14:paraId="0F4B0B96">
      <w:pPr>
        <w:autoSpaceDN w:val="0"/>
        <w:spacing w:line="360" w:lineRule="auto"/>
        <w:jc w:val="center"/>
        <w:rPr>
          <w:b/>
          <w:bCs/>
          <w:sz w:val="24"/>
        </w:rPr>
      </w:pPr>
    </w:p>
    <w:p w14:paraId="42B1D10F">
      <w:pPr>
        <w:snapToGrid w:val="0"/>
        <w:spacing w:line="360" w:lineRule="auto"/>
        <w:jc w:val="center"/>
        <w:rPr>
          <w:b/>
          <w:bCs/>
          <w:sz w:val="24"/>
        </w:rPr>
      </w:pPr>
      <w:r>
        <w:rPr>
          <w:rFonts w:hint="eastAsia"/>
          <w:b/>
          <w:bCs/>
          <w:sz w:val="24"/>
        </w:rPr>
        <w:t>残疾人福利性单位声明函</w:t>
      </w:r>
    </w:p>
    <w:p w14:paraId="325731D4">
      <w:pPr>
        <w:snapToGrid w:val="0"/>
        <w:spacing w:line="360" w:lineRule="auto"/>
        <w:ind w:firstLine="448" w:firstLineChars="200"/>
        <w:jc w:val="left"/>
        <w:rPr>
          <w:b/>
          <w:bCs/>
          <w:sz w:val="24"/>
        </w:rPr>
      </w:pPr>
    </w:p>
    <w:p w14:paraId="742298FD">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78A90F8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699675A5">
      <w:pPr>
        <w:snapToGrid w:val="0"/>
        <w:spacing w:line="360" w:lineRule="auto"/>
        <w:ind w:firstLine="448" w:firstLineChars="200"/>
        <w:jc w:val="left"/>
        <w:rPr>
          <w:bCs/>
          <w:sz w:val="24"/>
        </w:rPr>
      </w:pPr>
    </w:p>
    <w:p w14:paraId="7D65276F">
      <w:pPr>
        <w:snapToGrid w:val="0"/>
        <w:spacing w:line="360" w:lineRule="auto"/>
        <w:ind w:firstLine="448" w:firstLineChars="200"/>
        <w:jc w:val="left"/>
        <w:rPr>
          <w:bCs/>
          <w:sz w:val="24"/>
        </w:rPr>
      </w:pPr>
    </w:p>
    <w:p w14:paraId="612629C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77BA80D6">
      <w:pPr>
        <w:snapToGrid w:val="0"/>
        <w:spacing w:line="360" w:lineRule="auto"/>
        <w:ind w:firstLine="448" w:firstLineChars="200"/>
        <w:jc w:val="left"/>
        <w:rPr>
          <w:bCs/>
          <w:sz w:val="24"/>
        </w:rPr>
      </w:pPr>
    </w:p>
    <w:p w14:paraId="673CD370">
      <w:pPr>
        <w:snapToGrid w:val="0"/>
        <w:spacing w:line="360" w:lineRule="auto"/>
        <w:ind w:firstLine="448" w:firstLineChars="200"/>
        <w:jc w:val="left"/>
        <w:rPr>
          <w:sz w:val="24"/>
          <w:szCs w:val="21"/>
        </w:rPr>
      </w:pPr>
      <w:r>
        <w:rPr>
          <w:rFonts w:hint="eastAsia"/>
          <w:bCs/>
          <w:sz w:val="24"/>
        </w:rPr>
        <w:t xml:space="preserve">               日  期：</w:t>
      </w:r>
    </w:p>
    <w:p w14:paraId="5557FE90">
      <w:pPr>
        <w:snapToGrid w:val="0"/>
        <w:spacing w:line="360" w:lineRule="auto"/>
        <w:ind w:firstLine="448" w:firstLineChars="200"/>
        <w:jc w:val="left"/>
        <w:rPr>
          <w:sz w:val="24"/>
          <w:szCs w:val="21"/>
        </w:rPr>
      </w:pPr>
    </w:p>
    <w:p w14:paraId="387F4473">
      <w:pPr>
        <w:snapToGrid w:val="0"/>
        <w:spacing w:line="360" w:lineRule="auto"/>
        <w:ind w:firstLine="448" w:firstLineChars="200"/>
        <w:rPr>
          <w:sz w:val="24"/>
          <w:szCs w:val="21"/>
        </w:rPr>
      </w:pPr>
      <w:r>
        <w:rPr>
          <w:sz w:val="24"/>
          <w:szCs w:val="21"/>
        </w:rPr>
        <w:t>注：</w:t>
      </w:r>
    </w:p>
    <w:p w14:paraId="3E382C13">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577FAE6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2E16B59">
      <w:pPr>
        <w:snapToGrid w:val="0"/>
        <w:spacing w:line="360" w:lineRule="auto"/>
        <w:ind w:firstLine="448" w:firstLineChars="200"/>
        <w:jc w:val="left"/>
        <w:rPr>
          <w:sz w:val="24"/>
          <w:szCs w:val="21"/>
        </w:rPr>
      </w:pPr>
    </w:p>
    <w:p w14:paraId="4217CFF4">
      <w:pPr>
        <w:widowControl/>
        <w:jc w:val="left"/>
        <w:rPr>
          <w:b/>
          <w:sz w:val="24"/>
        </w:rPr>
      </w:pPr>
      <w:r>
        <w:rPr>
          <w:b/>
          <w:sz w:val="24"/>
        </w:rPr>
        <w:br w:type="page"/>
      </w:r>
    </w:p>
    <w:p w14:paraId="7ED14811">
      <w:pPr>
        <w:spacing w:line="560" w:lineRule="exact"/>
        <w:jc w:val="left"/>
        <w:rPr>
          <w:b/>
          <w:sz w:val="24"/>
        </w:rPr>
      </w:pPr>
      <w:r>
        <w:rPr>
          <w:b/>
          <w:sz w:val="24"/>
        </w:rPr>
        <w:t>附件1</w:t>
      </w:r>
      <w:r>
        <w:rPr>
          <w:rFonts w:hint="eastAsia"/>
          <w:b/>
          <w:sz w:val="24"/>
        </w:rPr>
        <w:t>2</w:t>
      </w:r>
    </w:p>
    <w:p w14:paraId="4B0E01FF">
      <w:pPr>
        <w:spacing w:line="560" w:lineRule="exact"/>
        <w:jc w:val="center"/>
        <w:rPr>
          <w:b/>
          <w:sz w:val="24"/>
        </w:rPr>
      </w:pPr>
      <w:r>
        <w:rPr>
          <w:b/>
          <w:sz w:val="24"/>
        </w:rPr>
        <w:t>管理大纲</w:t>
      </w:r>
    </w:p>
    <w:p w14:paraId="42BE901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AABEBDD">
      <w:pPr>
        <w:spacing w:line="560" w:lineRule="exact"/>
        <w:ind w:firstLine="672" w:firstLineChars="300"/>
        <w:jc w:val="left"/>
        <w:rPr>
          <w:sz w:val="24"/>
        </w:rPr>
      </w:pPr>
      <w:r>
        <w:rPr>
          <w:sz w:val="24"/>
        </w:rPr>
        <w:t>投标人将专项服务委托专业公司承担的，应当进行说明。</w:t>
      </w:r>
    </w:p>
    <w:p w14:paraId="773DF579">
      <w:pPr>
        <w:spacing w:line="560" w:lineRule="exact"/>
        <w:ind w:firstLine="672" w:firstLineChars="300"/>
        <w:jc w:val="left"/>
        <w:rPr>
          <w:sz w:val="24"/>
        </w:rPr>
      </w:pPr>
      <w:r>
        <w:rPr>
          <w:sz w:val="24"/>
        </w:rPr>
        <w:t>投标人认为必需的其他内容。</w:t>
      </w:r>
    </w:p>
    <w:p w14:paraId="029008EA">
      <w:pPr>
        <w:spacing w:line="560" w:lineRule="exact"/>
        <w:jc w:val="left"/>
        <w:rPr>
          <w:sz w:val="28"/>
        </w:rPr>
      </w:pPr>
    </w:p>
    <w:p w14:paraId="66F191AF">
      <w:pPr>
        <w:spacing w:line="560" w:lineRule="exact"/>
        <w:jc w:val="left"/>
        <w:rPr>
          <w:sz w:val="28"/>
        </w:rPr>
      </w:pPr>
    </w:p>
    <w:p w14:paraId="72DCBE5B">
      <w:pPr>
        <w:spacing w:line="560" w:lineRule="exact"/>
        <w:jc w:val="left"/>
        <w:rPr>
          <w:sz w:val="28"/>
        </w:rPr>
      </w:pPr>
    </w:p>
    <w:p w14:paraId="244BC730">
      <w:pPr>
        <w:spacing w:line="560" w:lineRule="exact"/>
        <w:jc w:val="left"/>
        <w:rPr>
          <w:sz w:val="28"/>
        </w:rPr>
      </w:pPr>
    </w:p>
    <w:p w14:paraId="592F6D46">
      <w:pPr>
        <w:spacing w:line="560" w:lineRule="exact"/>
        <w:jc w:val="left"/>
        <w:rPr>
          <w:sz w:val="28"/>
        </w:rPr>
      </w:pPr>
    </w:p>
    <w:p w14:paraId="560EB95F">
      <w:pPr>
        <w:spacing w:line="560" w:lineRule="exact"/>
        <w:jc w:val="left"/>
        <w:rPr>
          <w:sz w:val="28"/>
        </w:rPr>
      </w:pPr>
    </w:p>
    <w:p w14:paraId="17DF58DD">
      <w:pPr>
        <w:spacing w:line="560" w:lineRule="exact"/>
        <w:jc w:val="left"/>
        <w:rPr>
          <w:sz w:val="28"/>
        </w:rPr>
      </w:pPr>
    </w:p>
    <w:p w14:paraId="0C147828">
      <w:pPr>
        <w:spacing w:line="560" w:lineRule="exact"/>
        <w:jc w:val="left"/>
        <w:rPr>
          <w:sz w:val="28"/>
        </w:rPr>
      </w:pPr>
    </w:p>
    <w:p w14:paraId="748FA0AE">
      <w:pPr>
        <w:spacing w:line="560" w:lineRule="exact"/>
        <w:jc w:val="left"/>
        <w:rPr>
          <w:sz w:val="28"/>
        </w:rPr>
      </w:pPr>
    </w:p>
    <w:p w14:paraId="3E03BD0D">
      <w:pPr>
        <w:spacing w:line="560" w:lineRule="exact"/>
        <w:jc w:val="left"/>
        <w:rPr>
          <w:sz w:val="28"/>
        </w:rPr>
      </w:pPr>
    </w:p>
    <w:p w14:paraId="296097B1">
      <w:pPr>
        <w:spacing w:line="360" w:lineRule="auto"/>
        <w:ind w:right="84"/>
        <w:rPr>
          <w:sz w:val="24"/>
        </w:rPr>
      </w:pPr>
      <w:r>
        <w:rPr>
          <w:sz w:val="24"/>
        </w:rPr>
        <w:t>投标人名称：</w:t>
      </w:r>
    </w:p>
    <w:p w14:paraId="712D8C04">
      <w:pPr>
        <w:spacing w:line="360" w:lineRule="auto"/>
        <w:ind w:right="84" w:firstLine="224" w:firstLineChars="100"/>
        <w:rPr>
          <w:sz w:val="24"/>
        </w:rPr>
      </w:pPr>
    </w:p>
    <w:p w14:paraId="7BFE2FE5">
      <w:pPr>
        <w:spacing w:line="360" w:lineRule="auto"/>
        <w:ind w:right="84"/>
        <w:rPr>
          <w:position w:val="-40"/>
          <w:sz w:val="24"/>
        </w:rPr>
      </w:pPr>
      <w:r>
        <w:rPr>
          <w:sz w:val="24"/>
        </w:rPr>
        <w:t xml:space="preserve">日期：  </w:t>
      </w:r>
    </w:p>
    <w:p w14:paraId="0978BAAB">
      <w:pPr>
        <w:spacing w:line="560" w:lineRule="exact"/>
        <w:jc w:val="left"/>
        <w:rPr>
          <w:sz w:val="28"/>
        </w:rPr>
      </w:pPr>
    </w:p>
    <w:p w14:paraId="1EB94577">
      <w:pPr>
        <w:spacing w:line="560" w:lineRule="exact"/>
        <w:jc w:val="left"/>
        <w:rPr>
          <w:sz w:val="28"/>
        </w:rPr>
      </w:pPr>
    </w:p>
    <w:p w14:paraId="3A406B48">
      <w:pPr>
        <w:spacing w:line="560" w:lineRule="exact"/>
        <w:jc w:val="left"/>
        <w:rPr>
          <w:sz w:val="28"/>
        </w:rPr>
      </w:pPr>
    </w:p>
    <w:p w14:paraId="53B4AE96">
      <w:pPr>
        <w:spacing w:line="560" w:lineRule="exact"/>
        <w:jc w:val="left"/>
        <w:rPr>
          <w:sz w:val="28"/>
        </w:rPr>
      </w:pPr>
    </w:p>
    <w:p w14:paraId="62C58116">
      <w:pPr>
        <w:spacing w:line="560" w:lineRule="exact"/>
        <w:jc w:val="left"/>
        <w:rPr>
          <w:sz w:val="28"/>
        </w:rPr>
      </w:pPr>
    </w:p>
    <w:p w14:paraId="529F12FF">
      <w:pPr>
        <w:spacing w:line="560" w:lineRule="exact"/>
        <w:jc w:val="left"/>
        <w:rPr>
          <w:sz w:val="28"/>
        </w:rPr>
      </w:pPr>
    </w:p>
    <w:p w14:paraId="110B5A9F">
      <w:pPr>
        <w:spacing w:line="480" w:lineRule="auto"/>
        <w:rPr>
          <w:b/>
          <w:color w:val="000000"/>
          <w:sz w:val="24"/>
        </w:rPr>
      </w:pPr>
      <w:r>
        <w:rPr>
          <w:b/>
          <w:color w:val="000000"/>
          <w:sz w:val="24"/>
        </w:rPr>
        <w:t>附件1</w:t>
      </w:r>
      <w:r>
        <w:rPr>
          <w:rFonts w:hint="eastAsia"/>
          <w:b/>
          <w:color w:val="000000"/>
          <w:sz w:val="24"/>
        </w:rPr>
        <w:t>3</w:t>
      </w:r>
      <w:r>
        <w:rPr>
          <w:b/>
          <w:color w:val="000000"/>
          <w:sz w:val="24"/>
        </w:rPr>
        <w:t>-1</w:t>
      </w:r>
    </w:p>
    <w:p w14:paraId="4C5B4632">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38DC2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B8749DC">
            <w:pPr>
              <w:spacing w:line="360" w:lineRule="auto"/>
              <w:ind w:right="84"/>
              <w:jc w:val="center"/>
              <w:rPr>
                <w:position w:val="-36"/>
                <w:sz w:val="24"/>
              </w:rPr>
            </w:pPr>
            <w:r>
              <w:rPr>
                <w:position w:val="-36"/>
                <w:sz w:val="24"/>
              </w:rPr>
              <w:t>姓  名</w:t>
            </w:r>
          </w:p>
        </w:tc>
        <w:tc>
          <w:tcPr>
            <w:tcW w:w="1396" w:type="dxa"/>
            <w:gridSpan w:val="2"/>
          </w:tcPr>
          <w:p w14:paraId="7134F0A8">
            <w:pPr>
              <w:spacing w:line="360" w:lineRule="auto"/>
              <w:ind w:right="84"/>
              <w:jc w:val="center"/>
              <w:rPr>
                <w:position w:val="-36"/>
                <w:sz w:val="24"/>
              </w:rPr>
            </w:pPr>
          </w:p>
        </w:tc>
        <w:tc>
          <w:tcPr>
            <w:tcW w:w="1449" w:type="dxa"/>
            <w:gridSpan w:val="2"/>
          </w:tcPr>
          <w:p w14:paraId="55A47764">
            <w:pPr>
              <w:spacing w:line="360" w:lineRule="auto"/>
              <w:ind w:right="84"/>
              <w:jc w:val="center"/>
              <w:rPr>
                <w:position w:val="-36"/>
                <w:sz w:val="24"/>
              </w:rPr>
            </w:pPr>
            <w:r>
              <w:rPr>
                <w:position w:val="-36"/>
                <w:sz w:val="24"/>
              </w:rPr>
              <w:t>性  别</w:t>
            </w:r>
          </w:p>
        </w:tc>
        <w:tc>
          <w:tcPr>
            <w:tcW w:w="1894" w:type="dxa"/>
            <w:gridSpan w:val="3"/>
          </w:tcPr>
          <w:p w14:paraId="7B5B47D6">
            <w:pPr>
              <w:spacing w:line="360" w:lineRule="auto"/>
              <w:ind w:right="84"/>
              <w:jc w:val="center"/>
              <w:rPr>
                <w:position w:val="-36"/>
                <w:sz w:val="24"/>
              </w:rPr>
            </w:pPr>
          </w:p>
        </w:tc>
        <w:tc>
          <w:tcPr>
            <w:tcW w:w="1426" w:type="dxa"/>
            <w:gridSpan w:val="2"/>
          </w:tcPr>
          <w:p w14:paraId="38406A76">
            <w:pPr>
              <w:spacing w:line="360" w:lineRule="auto"/>
              <w:ind w:right="84"/>
              <w:jc w:val="center"/>
              <w:rPr>
                <w:position w:val="-36"/>
                <w:sz w:val="24"/>
              </w:rPr>
            </w:pPr>
            <w:r>
              <w:rPr>
                <w:position w:val="-36"/>
                <w:sz w:val="24"/>
              </w:rPr>
              <w:t>年  龄</w:t>
            </w:r>
          </w:p>
        </w:tc>
        <w:tc>
          <w:tcPr>
            <w:tcW w:w="1290" w:type="dxa"/>
          </w:tcPr>
          <w:p w14:paraId="3A419290">
            <w:pPr>
              <w:spacing w:line="360" w:lineRule="auto"/>
              <w:ind w:right="84"/>
              <w:jc w:val="center"/>
              <w:rPr>
                <w:position w:val="-36"/>
                <w:sz w:val="24"/>
              </w:rPr>
            </w:pPr>
          </w:p>
        </w:tc>
      </w:tr>
      <w:tr w14:paraId="6FCFD2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5EEF535F">
            <w:pPr>
              <w:spacing w:line="360" w:lineRule="auto"/>
              <w:ind w:right="84"/>
              <w:jc w:val="center"/>
              <w:rPr>
                <w:position w:val="-36"/>
                <w:sz w:val="24"/>
              </w:rPr>
            </w:pPr>
            <w:r>
              <w:rPr>
                <w:position w:val="-36"/>
                <w:sz w:val="24"/>
              </w:rPr>
              <w:t>职  称</w:t>
            </w:r>
          </w:p>
        </w:tc>
        <w:tc>
          <w:tcPr>
            <w:tcW w:w="1396" w:type="dxa"/>
            <w:gridSpan w:val="2"/>
          </w:tcPr>
          <w:p w14:paraId="5010A9F2">
            <w:pPr>
              <w:spacing w:line="360" w:lineRule="auto"/>
              <w:ind w:right="84"/>
              <w:jc w:val="center"/>
              <w:rPr>
                <w:position w:val="-36"/>
                <w:sz w:val="24"/>
              </w:rPr>
            </w:pPr>
          </w:p>
        </w:tc>
        <w:tc>
          <w:tcPr>
            <w:tcW w:w="1449" w:type="dxa"/>
            <w:gridSpan w:val="2"/>
          </w:tcPr>
          <w:p w14:paraId="1E331936">
            <w:pPr>
              <w:spacing w:line="360" w:lineRule="auto"/>
              <w:ind w:right="84"/>
              <w:jc w:val="center"/>
              <w:rPr>
                <w:position w:val="-36"/>
                <w:sz w:val="24"/>
              </w:rPr>
            </w:pPr>
            <w:r>
              <w:rPr>
                <w:position w:val="-36"/>
                <w:sz w:val="24"/>
              </w:rPr>
              <w:t>毕业学校</w:t>
            </w:r>
          </w:p>
        </w:tc>
        <w:tc>
          <w:tcPr>
            <w:tcW w:w="1894" w:type="dxa"/>
            <w:gridSpan w:val="3"/>
          </w:tcPr>
          <w:p w14:paraId="3AB2AB06">
            <w:pPr>
              <w:spacing w:line="360" w:lineRule="auto"/>
              <w:ind w:right="84"/>
              <w:jc w:val="center"/>
              <w:rPr>
                <w:position w:val="-36"/>
                <w:sz w:val="24"/>
              </w:rPr>
            </w:pPr>
          </w:p>
        </w:tc>
        <w:tc>
          <w:tcPr>
            <w:tcW w:w="1426" w:type="dxa"/>
            <w:gridSpan w:val="2"/>
          </w:tcPr>
          <w:p w14:paraId="2AE18E6D">
            <w:pPr>
              <w:spacing w:line="360" w:lineRule="auto"/>
              <w:ind w:right="84"/>
              <w:jc w:val="center"/>
              <w:rPr>
                <w:position w:val="-36"/>
                <w:sz w:val="24"/>
              </w:rPr>
            </w:pPr>
            <w:r>
              <w:rPr>
                <w:position w:val="-36"/>
                <w:sz w:val="24"/>
              </w:rPr>
              <w:t>毕业时间</w:t>
            </w:r>
          </w:p>
        </w:tc>
        <w:tc>
          <w:tcPr>
            <w:tcW w:w="1290" w:type="dxa"/>
          </w:tcPr>
          <w:p w14:paraId="23A5B542">
            <w:pPr>
              <w:spacing w:line="360" w:lineRule="auto"/>
              <w:ind w:right="84"/>
              <w:jc w:val="center"/>
              <w:rPr>
                <w:position w:val="-36"/>
                <w:sz w:val="24"/>
              </w:rPr>
            </w:pPr>
          </w:p>
        </w:tc>
      </w:tr>
      <w:tr w14:paraId="2BA348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375D750D">
            <w:pPr>
              <w:spacing w:line="360" w:lineRule="auto"/>
              <w:ind w:right="84"/>
              <w:jc w:val="center"/>
              <w:rPr>
                <w:position w:val="-36"/>
                <w:sz w:val="24"/>
              </w:rPr>
            </w:pPr>
            <w:r>
              <w:rPr>
                <w:position w:val="-36"/>
                <w:sz w:val="24"/>
              </w:rPr>
              <w:t>所学专业</w:t>
            </w:r>
          </w:p>
        </w:tc>
        <w:tc>
          <w:tcPr>
            <w:tcW w:w="1396" w:type="dxa"/>
            <w:gridSpan w:val="2"/>
          </w:tcPr>
          <w:p w14:paraId="2A78D038">
            <w:pPr>
              <w:spacing w:line="360" w:lineRule="auto"/>
              <w:ind w:right="84"/>
              <w:jc w:val="center"/>
              <w:rPr>
                <w:position w:val="-36"/>
                <w:sz w:val="24"/>
              </w:rPr>
            </w:pPr>
          </w:p>
        </w:tc>
        <w:tc>
          <w:tcPr>
            <w:tcW w:w="1449" w:type="dxa"/>
            <w:gridSpan w:val="2"/>
          </w:tcPr>
          <w:p w14:paraId="5E33E240">
            <w:pPr>
              <w:spacing w:line="360" w:lineRule="auto"/>
              <w:ind w:right="84"/>
              <w:jc w:val="center"/>
              <w:rPr>
                <w:position w:val="-36"/>
                <w:sz w:val="24"/>
              </w:rPr>
            </w:pPr>
            <w:r>
              <w:rPr>
                <w:position w:val="-36"/>
                <w:sz w:val="24"/>
              </w:rPr>
              <w:t>最高学历</w:t>
            </w:r>
          </w:p>
        </w:tc>
        <w:tc>
          <w:tcPr>
            <w:tcW w:w="1894" w:type="dxa"/>
            <w:gridSpan w:val="3"/>
          </w:tcPr>
          <w:p w14:paraId="4424D787">
            <w:pPr>
              <w:spacing w:line="360" w:lineRule="auto"/>
              <w:ind w:right="84"/>
              <w:jc w:val="center"/>
              <w:rPr>
                <w:position w:val="-36"/>
                <w:sz w:val="24"/>
              </w:rPr>
            </w:pPr>
          </w:p>
        </w:tc>
        <w:tc>
          <w:tcPr>
            <w:tcW w:w="1426" w:type="dxa"/>
            <w:gridSpan w:val="2"/>
          </w:tcPr>
          <w:p w14:paraId="1CDDDC3B">
            <w:pPr>
              <w:spacing w:line="360" w:lineRule="auto"/>
              <w:ind w:right="84"/>
              <w:jc w:val="center"/>
              <w:rPr>
                <w:position w:val="-36"/>
                <w:sz w:val="24"/>
              </w:rPr>
            </w:pPr>
            <w:r>
              <w:rPr>
                <w:spacing w:val="-12"/>
                <w:position w:val="-36"/>
                <w:sz w:val="24"/>
              </w:rPr>
              <w:t xml:space="preserve">联系电话 </w:t>
            </w:r>
          </w:p>
        </w:tc>
        <w:tc>
          <w:tcPr>
            <w:tcW w:w="1290" w:type="dxa"/>
          </w:tcPr>
          <w:p w14:paraId="1407914A">
            <w:pPr>
              <w:spacing w:line="360" w:lineRule="auto"/>
              <w:ind w:right="84"/>
              <w:jc w:val="center"/>
              <w:rPr>
                <w:position w:val="-36"/>
                <w:sz w:val="24"/>
              </w:rPr>
            </w:pPr>
          </w:p>
        </w:tc>
      </w:tr>
      <w:tr w14:paraId="45C14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55A78971">
            <w:pPr>
              <w:spacing w:line="360" w:lineRule="auto"/>
              <w:ind w:right="84"/>
              <w:jc w:val="center"/>
              <w:rPr>
                <w:spacing w:val="-28"/>
                <w:position w:val="-36"/>
                <w:sz w:val="24"/>
              </w:rPr>
            </w:pPr>
            <w:r>
              <w:rPr>
                <w:position w:val="-36"/>
                <w:sz w:val="24"/>
              </w:rPr>
              <w:t>所获证书及编号</w:t>
            </w:r>
          </w:p>
        </w:tc>
        <w:tc>
          <w:tcPr>
            <w:tcW w:w="1951" w:type="dxa"/>
            <w:gridSpan w:val="3"/>
          </w:tcPr>
          <w:p w14:paraId="0602C85C">
            <w:pPr>
              <w:spacing w:line="360" w:lineRule="auto"/>
              <w:ind w:right="84"/>
              <w:jc w:val="center"/>
              <w:rPr>
                <w:position w:val="-36"/>
                <w:sz w:val="24"/>
              </w:rPr>
            </w:pPr>
          </w:p>
        </w:tc>
        <w:tc>
          <w:tcPr>
            <w:tcW w:w="3138" w:type="dxa"/>
            <w:gridSpan w:val="4"/>
          </w:tcPr>
          <w:p w14:paraId="18DC6A6E">
            <w:pPr>
              <w:spacing w:line="360" w:lineRule="auto"/>
              <w:ind w:right="84"/>
              <w:jc w:val="center"/>
              <w:rPr>
                <w:position w:val="-36"/>
                <w:sz w:val="24"/>
              </w:rPr>
            </w:pPr>
            <w:r>
              <w:rPr>
                <w:sz w:val="24"/>
              </w:rPr>
              <w:t>工作年限</w:t>
            </w:r>
          </w:p>
        </w:tc>
        <w:tc>
          <w:tcPr>
            <w:tcW w:w="1472" w:type="dxa"/>
            <w:gridSpan w:val="2"/>
          </w:tcPr>
          <w:p w14:paraId="15F92414">
            <w:pPr>
              <w:spacing w:line="360" w:lineRule="auto"/>
              <w:ind w:right="84"/>
              <w:jc w:val="center"/>
              <w:rPr>
                <w:position w:val="-36"/>
                <w:sz w:val="24"/>
              </w:rPr>
            </w:pPr>
          </w:p>
        </w:tc>
      </w:tr>
      <w:tr w14:paraId="6C0A33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C31B875">
            <w:pPr>
              <w:spacing w:line="360" w:lineRule="auto"/>
              <w:ind w:right="84"/>
              <w:jc w:val="center"/>
              <w:rPr>
                <w:position w:val="-36"/>
                <w:sz w:val="24"/>
              </w:rPr>
            </w:pPr>
            <w:r>
              <w:rPr>
                <w:position w:val="-36"/>
                <w:sz w:val="24"/>
              </w:rPr>
              <w:t>近三年来的主要工作业绩及担任的主要工作经历</w:t>
            </w:r>
          </w:p>
        </w:tc>
      </w:tr>
      <w:tr w14:paraId="16A1F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FE36499">
            <w:pPr>
              <w:spacing w:line="360" w:lineRule="auto"/>
              <w:ind w:right="84"/>
              <w:rPr>
                <w:position w:val="-36"/>
                <w:sz w:val="24"/>
              </w:rPr>
            </w:pPr>
            <w:r>
              <w:rPr>
                <w:position w:val="-36"/>
                <w:sz w:val="24"/>
              </w:rPr>
              <w:t>时 间</w:t>
            </w:r>
          </w:p>
        </w:tc>
        <w:tc>
          <w:tcPr>
            <w:tcW w:w="1394" w:type="dxa"/>
            <w:gridSpan w:val="2"/>
          </w:tcPr>
          <w:p w14:paraId="25C3A046">
            <w:pPr>
              <w:spacing w:line="360" w:lineRule="auto"/>
              <w:ind w:right="84"/>
              <w:jc w:val="center"/>
              <w:rPr>
                <w:position w:val="-36"/>
                <w:sz w:val="24"/>
              </w:rPr>
            </w:pPr>
            <w:r>
              <w:rPr>
                <w:position w:val="-36"/>
                <w:sz w:val="24"/>
              </w:rPr>
              <w:t>地  点</w:t>
            </w:r>
          </w:p>
        </w:tc>
        <w:tc>
          <w:tcPr>
            <w:tcW w:w="1445" w:type="dxa"/>
            <w:gridSpan w:val="2"/>
          </w:tcPr>
          <w:p w14:paraId="57DFC7FA">
            <w:pPr>
              <w:spacing w:line="360" w:lineRule="auto"/>
              <w:ind w:right="84"/>
              <w:jc w:val="center"/>
              <w:rPr>
                <w:position w:val="-36"/>
                <w:sz w:val="24"/>
              </w:rPr>
            </w:pPr>
            <w:r>
              <w:rPr>
                <w:position w:val="-36"/>
                <w:sz w:val="24"/>
              </w:rPr>
              <w:t>单  位</w:t>
            </w:r>
          </w:p>
        </w:tc>
        <w:tc>
          <w:tcPr>
            <w:tcW w:w="944" w:type="dxa"/>
            <w:gridSpan w:val="2"/>
          </w:tcPr>
          <w:p w14:paraId="3AABC51D">
            <w:pPr>
              <w:spacing w:line="360" w:lineRule="auto"/>
              <w:ind w:right="84"/>
              <w:jc w:val="center"/>
              <w:rPr>
                <w:position w:val="-36"/>
                <w:sz w:val="24"/>
              </w:rPr>
            </w:pPr>
            <w:r>
              <w:rPr>
                <w:position w:val="-36"/>
                <w:sz w:val="24"/>
              </w:rPr>
              <w:t>职 务</w:t>
            </w:r>
          </w:p>
        </w:tc>
        <w:tc>
          <w:tcPr>
            <w:tcW w:w="4172" w:type="dxa"/>
            <w:gridSpan w:val="5"/>
          </w:tcPr>
          <w:p w14:paraId="64D56690">
            <w:pPr>
              <w:spacing w:line="360" w:lineRule="auto"/>
              <w:ind w:right="84"/>
              <w:jc w:val="center"/>
              <w:rPr>
                <w:position w:val="-36"/>
                <w:sz w:val="24"/>
              </w:rPr>
            </w:pPr>
            <w:r>
              <w:rPr>
                <w:position w:val="-36"/>
                <w:sz w:val="24"/>
              </w:rPr>
              <w:t>主 要 工 作</w:t>
            </w:r>
          </w:p>
        </w:tc>
      </w:tr>
      <w:tr w14:paraId="543EC2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088CC92">
            <w:pPr>
              <w:spacing w:line="360" w:lineRule="auto"/>
              <w:ind w:right="84"/>
              <w:rPr>
                <w:position w:val="-36"/>
                <w:sz w:val="24"/>
              </w:rPr>
            </w:pPr>
          </w:p>
          <w:p w14:paraId="1F5EAF49">
            <w:pPr>
              <w:spacing w:line="360" w:lineRule="auto"/>
              <w:ind w:right="84"/>
              <w:rPr>
                <w:position w:val="-36"/>
                <w:sz w:val="24"/>
              </w:rPr>
            </w:pPr>
          </w:p>
          <w:p w14:paraId="04F7AEB9">
            <w:pPr>
              <w:spacing w:line="360" w:lineRule="auto"/>
              <w:ind w:right="84"/>
              <w:rPr>
                <w:position w:val="-36"/>
                <w:sz w:val="24"/>
              </w:rPr>
            </w:pPr>
          </w:p>
          <w:p w14:paraId="69D1604C">
            <w:pPr>
              <w:spacing w:line="360" w:lineRule="auto"/>
              <w:ind w:right="84"/>
              <w:rPr>
                <w:position w:val="-36"/>
                <w:sz w:val="24"/>
              </w:rPr>
            </w:pPr>
          </w:p>
          <w:p w14:paraId="07F5A30E">
            <w:pPr>
              <w:spacing w:line="360" w:lineRule="auto"/>
              <w:ind w:right="84"/>
              <w:rPr>
                <w:position w:val="-36"/>
                <w:sz w:val="24"/>
              </w:rPr>
            </w:pPr>
          </w:p>
        </w:tc>
        <w:tc>
          <w:tcPr>
            <w:tcW w:w="1394" w:type="dxa"/>
            <w:gridSpan w:val="2"/>
          </w:tcPr>
          <w:p w14:paraId="5A1618DF">
            <w:pPr>
              <w:spacing w:line="360" w:lineRule="auto"/>
              <w:ind w:right="84"/>
              <w:rPr>
                <w:position w:val="-36"/>
                <w:sz w:val="24"/>
              </w:rPr>
            </w:pPr>
          </w:p>
        </w:tc>
        <w:tc>
          <w:tcPr>
            <w:tcW w:w="1445" w:type="dxa"/>
            <w:gridSpan w:val="2"/>
          </w:tcPr>
          <w:p w14:paraId="3754F38E">
            <w:pPr>
              <w:spacing w:line="360" w:lineRule="auto"/>
              <w:ind w:right="84"/>
              <w:rPr>
                <w:position w:val="-36"/>
                <w:sz w:val="24"/>
              </w:rPr>
            </w:pPr>
          </w:p>
        </w:tc>
        <w:tc>
          <w:tcPr>
            <w:tcW w:w="944" w:type="dxa"/>
            <w:gridSpan w:val="2"/>
          </w:tcPr>
          <w:p w14:paraId="0520D774">
            <w:pPr>
              <w:spacing w:line="360" w:lineRule="auto"/>
              <w:ind w:right="84"/>
              <w:rPr>
                <w:position w:val="-36"/>
                <w:sz w:val="24"/>
              </w:rPr>
            </w:pPr>
          </w:p>
        </w:tc>
        <w:tc>
          <w:tcPr>
            <w:tcW w:w="4172" w:type="dxa"/>
            <w:gridSpan w:val="5"/>
          </w:tcPr>
          <w:p w14:paraId="50A62CF4">
            <w:pPr>
              <w:spacing w:line="360" w:lineRule="auto"/>
              <w:ind w:right="84"/>
              <w:rPr>
                <w:position w:val="-36"/>
                <w:sz w:val="24"/>
              </w:rPr>
            </w:pPr>
          </w:p>
        </w:tc>
      </w:tr>
      <w:tr w14:paraId="7E6AE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204A1B3">
            <w:pPr>
              <w:spacing w:line="360" w:lineRule="auto"/>
              <w:ind w:right="84"/>
              <w:jc w:val="center"/>
              <w:rPr>
                <w:position w:val="-36"/>
                <w:sz w:val="24"/>
              </w:rPr>
            </w:pPr>
            <w:r>
              <w:rPr>
                <w:position w:val="-36"/>
                <w:sz w:val="24"/>
              </w:rPr>
              <w:t>曾担任负责人的项目</w:t>
            </w:r>
          </w:p>
        </w:tc>
      </w:tr>
      <w:tr w14:paraId="66BCC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42CBA48D">
            <w:pPr>
              <w:spacing w:line="360" w:lineRule="auto"/>
              <w:ind w:right="84"/>
              <w:rPr>
                <w:position w:val="-36"/>
                <w:sz w:val="24"/>
              </w:rPr>
            </w:pPr>
            <w:r>
              <w:rPr>
                <w:position w:val="-36"/>
                <w:sz w:val="24"/>
              </w:rPr>
              <w:t>时 间</w:t>
            </w:r>
          </w:p>
        </w:tc>
        <w:tc>
          <w:tcPr>
            <w:tcW w:w="1394" w:type="dxa"/>
            <w:gridSpan w:val="2"/>
          </w:tcPr>
          <w:p w14:paraId="0F684503">
            <w:pPr>
              <w:spacing w:line="360" w:lineRule="auto"/>
              <w:ind w:right="84"/>
              <w:jc w:val="center"/>
              <w:rPr>
                <w:position w:val="-36"/>
                <w:sz w:val="24"/>
              </w:rPr>
            </w:pPr>
            <w:r>
              <w:rPr>
                <w:position w:val="-36"/>
                <w:sz w:val="24"/>
              </w:rPr>
              <w:t>委托单位</w:t>
            </w:r>
          </w:p>
        </w:tc>
        <w:tc>
          <w:tcPr>
            <w:tcW w:w="2389" w:type="dxa"/>
            <w:gridSpan w:val="4"/>
          </w:tcPr>
          <w:p w14:paraId="15BC1551">
            <w:pPr>
              <w:spacing w:line="360" w:lineRule="auto"/>
              <w:ind w:right="84"/>
              <w:jc w:val="center"/>
              <w:rPr>
                <w:position w:val="-36"/>
                <w:sz w:val="24"/>
              </w:rPr>
            </w:pPr>
            <w:r>
              <w:rPr>
                <w:position w:val="-36"/>
                <w:sz w:val="24"/>
              </w:rPr>
              <w:t>项目名称</w:t>
            </w:r>
          </w:p>
        </w:tc>
        <w:tc>
          <w:tcPr>
            <w:tcW w:w="1351" w:type="dxa"/>
          </w:tcPr>
          <w:p w14:paraId="5B54F613">
            <w:pPr>
              <w:spacing w:line="360" w:lineRule="auto"/>
              <w:ind w:right="84"/>
              <w:jc w:val="center"/>
              <w:rPr>
                <w:position w:val="-36"/>
                <w:sz w:val="24"/>
              </w:rPr>
            </w:pPr>
            <w:r>
              <w:rPr>
                <w:position w:val="-36"/>
                <w:sz w:val="24"/>
              </w:rPr>
              <w:t>项目规模</w:t>
            </w:r>
          </w:p>
        </w:tc>
        <w:tc>
          <w:tcPr>
            <w:tcW w:w="1349" w:type="dxa"/>
            <w:gridSpan w:val="2"/>
          </w:tcPr>
          <w:p w14:paraId="0FFF3605">
            <w:pPr>
              <w:spacing w:line="360" w:lineRule="auto"/>
              <w:ind w:right="84"/>
              <w:jc w:val="center"/>
              <w:rPr>
                <w:position w:val="-36"/>
                <w:sz w:val="24"/>
              </w:rPr>
            </w:pPr>
            <w:r>
              <w:rPr>
                <w:position w:val="-36"/>
                <w:sz w:val="24"/>
              </w:rPr>
              <w:t>项目类型</w:t>
            </w:r>
          </w:p>
        </w:tc>
        <w:tc>
          <w:tcPr>
            <w:tcW w:w="1472" w:type="dxa"/>
            <w:gridSpan w:val="2"/>
          </w:tcPr>
          <w:p w14:paraId="58A5B560">
            <w:pPr>
              <w:spacing w:line="360" w:lineRule="auto"/>
              <w:ind w:right="84"/>
              <w:jc w:val="center"/>
              <w:rPr>
                <w:position w:val="-36"/>
                <w:sz w:val="24"/>
              </w:rPr>
            </w:pPr>
            <w:r>
              <w:rPr>
                <w:position w:val="-36"/>
                <w:sz w:val="24"/>
              </w:rPr>
              <w:t>备注</w:t>
            </w:r>
          </w:p>
        </w:tc>
      </w:tr>
      <w:tr w14:paraId="4F30B5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3A4CD379">
            <w:pPr>
              <w:spacing w:line="360" w:lineRule="auto"/>
              <w:ind w:right="84"/>
              <w:rPr>
                <w:position w:val="-36"/>
                <w:sz w:val="24"/>
              </w:rPr>
            </w:pPr>
          </w:p>
          <w:p w14:paraId="3AA47D8A">
            <w:pPr>
              <w:spacing w:line="360" w:lineRule="auto"/>
              <w:ind w:right="84"/>
              <w:rPr>
                <w:position w:val="-36"/>
                <w:sz w:val="24"/>
              </w:rPr>
            </w:pPr>
          </w:p>
          <w:p w14:paraId="77AE542A">
            <w:pPr>
              <w:spacing w:line="360" w:lineRule="auto"/>
              <w:ind w:right="84"/>
              <w:rPr>
                <w:position w:val="-36"/>
                <w:sz w:val="24"/>
              </w:rPr>
            </w:pPr>
          </w:p>
        </w:tc>
        <w:tc>
          <w:tcPr>
            <w:tcW w:w="1394" w:type="dxa"/>
            <w:gridSpan w:val="2"/>
            <w:tcBorders>
              <w:bottom w:val="single" w:color="auto" w:sz="4" w:space="0"/>
            </w:tcBorders>
          </w:tcPr>
          <w:p w14:paraId="324E67AC">
            <w:pPr>
              <w:spacing w:line="360" w:lineRule="auto"/>
              <w:ind w:right="84"/>
              <w:rPr>
                <w:position w:val="-36"/>
                <w:sz w:val="24"/>
              </w:rPr>
            </w:pPr>
          </w:p>
        </w:tc>
        <w:tc>
          <w:tcPr>
            <w:tcW w:w="2389" w:type="dxa"/>
            <w:gridSpan w:val="4"/>
            <w:tcBorders>
              <w:bottom w:val="single" w:color="auto" w:sz="4" w:space="0"/>
            </w:tcBorders>
          </w:tcPr>
          <w:p w14:paraId="05D80542">
            <w:pPr>
              <w:spacing w:line="360" w:lineRule="auto"/>
              <w:ind w:right="84"/>
              <w:rPr>
                <w:position w:val="-36"/>
                <w:sz w:val="24"/>
              </w:rPr>
            </w:pPr>
          </w:p>
        </w:tc>
        <w:tc>
          <w:tcPr>
            <w:tcW w:w="1351" w:type="dxa"/>
            <w:tcBorders>
              <w:bottom w:val="single" w:color="auto" w:sz="4" w:space="0"/>
            </w:tcBorders>
          </w:tcPr>
          <w:p w14:paraId="090F8925">
            <w:pPr>
              <w:spacing w:line="360" w:lineRule="auto"/>
              <w:ind w:right="84"/>
              <w:rPr>
                <w:position w:val="-36"/>
                <w:sz w:val="24"/>
              </w:rPr>
            </w:pPr>
          </w:p>
        </w:tc>
        <w:tc>
          <w:tcPr>
            <w:tcW w:w="1349" w:type="dxa"/>
            <w:gridSpan w:val="2"/>
            <w:tcBorders>
              <w:bottom w:val="single" w:color="auto" w:sz="4" w:space="0"/>
            </w:tcBorders>
          </w:tcPr>
          <w:p w14:paraId="0ED7E868">
            <w:pPr>
              <w:spacing w:line="360" w:lineRule="auto"/>
              <w:ind w:right="84"/>
              <w:rPr>
                <w:position w:val="-36"/>
                <w:sz w:val="24"/>
              </w:rPr>
            </w:pPr>
          </w:p>
        </w:tc>
        <w:tc>
          <w:tcPr>
            <w:tcW w:w="1472" w:type="dxa"/>
            <w:gridSpan w:val="2"/>
            <w:tcBorders>
              <w:bottom w:val="single" w:color="auto" w:sz="4" w:space="0"/>
            </w:tcBorders>
          </w:tcPr>
          <w:p w14:paraId="6DF63AEB">
            <w:pPr>
              <w:spacing w:line="360" w:lineRule="auto"/>
              <w:ind w:right="84"/>
              <w:rPr>
                <w:position w:val="-36"/>
                <w:sz w:val="24"/>
              </w:rPr>
            </w:pPr>
          </w:p>
        </w:tc>
      </w:tr>
    </w:tbl>
    <w:p w14:paraId="70B38103">
      <w:pPr>
        <w:spacing w:line="360" w:lineRule="auto"/>
        <w:ind w:right="84" w:firstLine="224" w:firstLineChars="100"/>
        <w:rPr>
          <w:sz w:val="24"/>
        </w:rPr>
      </w:pPr>
      <w:r>
        <w:rPr>
          <w:sz w:val="24"/>
        </w:rPr>
        <w:t>投标人名称：</w:t>
      </w:r>
    </w:p>
    <w:p w14:paraId="7BBEDD23">
      <w:pPr>
        <w:spacing w:line="360" w:lineRule="auto"/>
        <w:ind w:right="84" w:firstLine="224" w:firstLineChars="100"/>
        <w:rPr>
          <w:sz w:val="24"/>
        </w:rPr>
      </w:pPr>
    </w:p>
    <w:p w14:paraId="400BD61D">
      <w:pPr>
        <w:spacing w:line="360" w:lineRule="auto"/>
        <w:ind w:right="84" w:firstLine="224" w:firstLineChars="100"/>
        <w:rPr>
          <w:position w:val="-40"/>
          <w:sz w:val="24"/>
        </w:rPr>
      </w:pPr>
      <w:r>
        <w:rPr>
          <w:sz w:val="24"/>
        </w:rPr>
        <w:t xml:space="preserve">日期：  </w:t>
      </w:r>
    </w:p>
    <w:p w14:paraId="30D7E99D">
      <w:pPr>
        <w:widowControl/>
        <w:jc w:val="left"/>
        <w:rPr>
          <w:b/>
          <w:sz w:val="24"/>
          <w:szCs w:val="24"/>
        </w:rPr>
      </w:pPr>
      <w:r>
        <w:rPr>
          <w:b/>
          <w:sz w:val="24"/>
          <w:szCs w:val="24"/>
        </w:rPr>
        <w:br w:type="page"/>
      </w:r>
    </w:p>
    <w:p w14:paraId="042BACE3">
      <w:pPr>
        <w:tabs>
          <w:tab w:val="left" w:pos="240"/>
          <w:tab w:val="left" w:pos="7665"/>
        </w:tabs>
        <w:rPr>
          <w:b/>
          <w:sz w:val="24"/>
          <w:szCs w:val="24"/>
        </w:rPr>
      </w:pPr>
      <w:r>
        <w:rPr>
          <w:b/>
          <w:sz w:val="24"/>
          <w:szCs w:val="24"/>
        </w:rPr>
        <w:t>附件1</w:t>
      </w:r>
      <w:r>
        <w:rPr>
          <w:rFonts w:hint="eastAsia"/>
          <w:b/>
          <w:sz w:val="24"/>
          <w:szCs w:val="24"/>
        </w:rPr>
        <w:t>3</w:t>
      </w:r>
      <w:r>
        <w:rPr>
          <w:b/>
          <w:sz w:val="24"/>
          <w:szCs w:val="24"/>
        </w:rPr>
        <w:t>-2</w:t>
      </w:r>
    </w:p>
    <w:p w14:paraId="7A127589">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01E72E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7C33BB5">
            <w:pPr>
              <w:spacing w:line="360" w:lineRule="auto"/>
              <w:ind w:right="84"/>
              <w:jc w:val="center"/>
              <w:rPr>
                <w:position w:val="-32"/>
                <w:sz w:val="24"/>
              </w:rPr>
            </w:pPr>
            <w:r>
              <w:rPr>
                <w:position w:val="-32"/>
                <w:sz w:val="24"/>
              </w:rPr>
              <w:t>序 号</w:t>
            </w:r>
          </w:p>
        </w:tc>
        <w:tc>
          <w:tcPr>
            <w:tcW w:w="2520" w:type="dxa"/>
            <w:vAlign w:val="center"/>
          </w:tcPr>
          <w:p w14:paraId="55C68E89">
            <w:pPr>
              <w:spacing w:line="360" w:lineRule="auto"/>
              <w:ind w:right="84"/>
              <w:jc w:val="center"/>
              <w:rPr>
                <w:position w:val="-32"/>
                <w:sz w:val="24"/>
              </w:rPr>
            </w:pPr>
            <w:r>
              <w:rPr>
                <w:position w:val="-32"/>
                <w:sz w:val="24"/>
              </w:rPr>
              <w:t>主要设备名称</w:t>
            </w:r>
          </w:p>
        </w:tc>
        <w:tc>
          <w:tcPr>
            <w:tcW w:w="1441" w:type="dxa"/>
            <w:vAlign w:val="center"/>
          </w:tcPr>
          <w:p w14:paraId="554961AC">
            <w:pPr>
              <w:spacing w:line="360" w:lineRule="auto"/>
              <w:ind w:right="84"/>
              <w:jc w:val="center"/>
              <w:rPr>
                <w:position w:val="-32"/>
                <w:sz w:val="24"/>
              </w:rPr>
            </w:pPr>
            <w:r>
              <w:rPr>
                <w:position w:val="-32"/>
                <w:sz w:val="24"/>
              </w:rPr>
              <w:t>规格型号</w:t>
            </w:r>
          </w:p>
        </w:tc>
        <w:tc>
          <w:tcPr>
            <w:tcW w:w="1439" w:type="dxa"/>
            <w:vAlign w:val="center"/>
          </w:tcPr>
          <w:p w14:paraId="3C445C84">
            <w:pPr>
              <w:spacing w:line="360" w:lineRule="auto"/>
              <w:ind w:right="84"/>
              <w:jc w:val="center"/>
              <w:rPr>
                <w:position w:val="-32"/>
                <w:sz w:val="24"/>
              </w:rPr>
            </w:pPr>
            <w:r>
              <w:rPr>
                <w:position w:val="-32"/>
                <w:sz w:val="24"/>
              </w:rPr>
              <w:t>购入时间</w:t>
            </w:r>
          </w:p>
        </w:tc>
        <w:tc>
          <w:tcPr>
            <w:tcW w:w="900" w:type="dxa"/>
            <w:vAlign w:val="center"/>
          </w:tcPr>
          <w:p w14:paraId="6369ED57">
            <w:pPr>
              <w:spacing w:line="360" w:lineRule="auto"/>
              <w:ind w:right="84"/>
              <w:jc w:val="center"/>
              <w:rPr>
                <w:position w:val="-32"/>
                <w:sz w:val="24"/>
              </w:rPr>
            </w:pPr>
            <w:r>
              <w:rPr>
                <w:position w:val="-32"/>
                <w:sz w:val="24"/>
              </w:rPr>
              <w:t>数 量</w:t>
            </w:r>
          </w:p>
        </w:tc>
        <w:tc>
          <w:tcPr>
            <w:tcW w:w="1404" w:type="dxa"/>
            <w:vAlign w:val="center"/>
          </w:tcPr>
          <w:p w14:paraId="1CFAFF73">
            <w:pPr>
              <w:spacing w:line="360" w:lineRule="auto"/>
              <w:ind w:right="84"/>
              <w:jc w:val="center"/>
              <w:rPr>
                <w:position w:val="-32"/>
                <w:sz w:val="24"/>
              </w:rPr>
            </w:pPr>
            <w:r>
              <w:rPr>
                <w:position w:val="-32"/>
                <w:sz w:val="24"/>
              </w:rPr>
              <w:t>备  注</w:t>
            </w:r>
          </w:p>
        </w:tc>
      </w:tr>
      <w:tr w14:paraId="30B0D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E76AB3">
            <w:pPr>
              <w:spacing w:line="360" w:lineRule="auto"/>
              <w:ind w:right="84"/>
              <w:rPr>
                <w:position w:val="-40"/>
                <w:u w:val="single"/>
              </w:rPr>
            </w:pPr>
          </w:p>
        </w:tc>
        <w:tc>
          <w:tcPr>
            <w:tcW w:w="2520" w:type="dxa"/>
          </w:tcPr>
          <w:p w14:paraId="0435EFFE">
            <w:pPr>
              <w:spacing w:line="360" w:lineRule="auto"/>
              <w:ind w:right="84"/>
              <w:rPr>
                <w:position w:val="-40"/>
                <w:u w:val="single"/>
              </w:rPr>
            </w:pPr>
          </w:p>
        </w:tc>
        <w:tc>
          <w:tcPr>
            <w:tcW w:w="1441" w:type="dxa"/>
          </w:tcPr>
          <w:p w14:paraId="21C14641">
            <w:pPr>
              <w:spacing w:line="360" w:lineRule="auto"/>
              <w:ind w:right="84"/>
              <w:rPr>
                <w:position w:val="-40"/>
                <w:u w:val="single"/>
              </w:rPr>
            </w:pPr>
          </w:p>
        </w:tc>
        <w:tc>
          <w:tcPr>
            <w:tcW w:w="1439" w:type="dxa"/>
          </w:tcPr>
          <w:p w14:paraId="7AED8130">
            <w:pPr>
              <w:spacing w:line="360" w:lineRule="auto"/>
              <w:ind w:right="84"/>
              <w:rPr>
                <w:position w:val="-40"/>
                <w:u w:val="single"/>
              </w:rPr>
            </w:pPr>
          </w:p>
        </w:tc>
        <w:tc>
          <w:tcPr>
            <w:tcW w:w="900" w:type="dxa"/>
          </w:tcPr>
          <w:p w14:paraId="086121A1">
            <w:pPr>
              <w:spacing w:line="360" w:lineRule="auto"/>
              <w:ind w:right="84"/>
              <w:rPr>
                <w:position w:val="-40"/>
                <w:u w:val="single"/>
              </w:rPr>
            </w:pPr>
          </w:p>
        </w:tc>
        <w:tc>
          <w:tcPr>
            <w:tcW w:w="1404" w:type="dxa"/>
          </w:tcPr>
          <w:p w14:paraId="148D3EE4">
            <w:pPr>
              <w:spacing w:line="360" w:lineRule="auto"/>
              <w:ind w:right="84"/>
              <w:rPr>
                <w:position w:val="-40"/>
                <w:u w:val="single"/>
              </w:rPr>
            </w:pPr>
          </w:p>
        </w:tc>
      </w:tr>
      <w:tr w14:paraId="64EB9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294F2C">
            <w:pPr>
              <w:spacing w:line="360" w:lineRule="auto"/>
              <w:ind w:right="84"/>
              <w:rPr>
                <w:position w:val="-40"/>
                <w:u w:val="single"/>
              </w:rPr>
            </w:pPr>
          </w:p>
        </w:tc>
        <w:tc>
          <w:tcPr>
            <w:tcW w:w="2520" w:type="dxa"/>
          </w:tcPr>
          <w:p w14:paraId="5C39A2E8">
            <w:pPr>
              <w:spacing w:line="360" w:lineRule="auto"/>
              <w:ind w:right="84"/>
              <w:rPr>
                <w:position w:val="-40"/>
                <w:u w:val="single"/>
              </w:rPr>
            </w:pPr>
          </w:p>
        </w:tc>
        <w:tc>
          <w:tcPr>
            <w:tcW w:w="1441" w:type="dxa"/>
          </w:tcPr>
          <w:p w14:paraId="2BBE1808">
            <w:pPr>
              <w:spacing w:line="360" w:lineRule="auto"/>
              <w:ind w:right="84"/>
              <w:rPr>
                <w:position w:val="-40"/>
                <w:u w:val="single"/>
              </w:rPr>
            </w:pPr>
          </w:p>
        </w:tc>
        <w:tc>
          <w:tcPr>
            <w:tcW w:w="1439" w:type="dxa"/>
          </w:tcPr>
          <w:p w14:paraId="2557B9E8">
            <w:pPr>
              <w:spacing w:line="360" w:lineRule="auto"/>
              <w:ind w:right="84"/>
              <w:rPr>
                <w:position w:val="-40"/>
                <w:u w:val="single"/>
              </w:rPr>
            </w:pPr>
          </w:p>
        </w:tc>
        <w:tc>
          <w:tcPr>
            <w:tcW w:w="900" w:type="dxa"/>
          </w:tcPr>
          <w:p w14:paraId="5493B496">
            <w:pPr>
              <w:spacing w:line="360" w:lineRule="auto"/>
              <w:ind w:right="84"/>
              <w:rPr>
                <w:position w:val="-40"/>
                <w:u w:val="single"/>
              </w:rPr>
            </w:pPr>
          </w:p>
        </w:tc>
        <w:tc>
          <w:tcPr>
            <w:tcW w:w="1404" w:type="dxa"/>
          </w:tcPr>
          <w:p w14:paraId="0D5FE2AF">
            <w:pPr>
              <w:spacing w:line="360" w:lineRule="auto"/>
              <w:ind w:right="84"/>
              <w:rPr>
                <w:position w:val="-40"/>
                <w:u w:val="single"/>
              </w:rPr>
            </w:pPr>
          </w:p>
        </w:tc>
      </w:tr>
      <w:tr w14:paraId="6F3431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5C767C5">
            <w:pPr>
              <w:spacing w:line="360" w:lineRule="auto"/>
              <w:ind w:right="84"/>
              <w:rPr>
                <w:position w:val="-40"/>
                <w:u w:val="single"/>
              </w:rPr>
            </w:pPr>
          </w:p>
        </w:tc>
        <w:tc>
          <w:tcPr>
            <w:tcW w:w="2520" w:type="dxa"/>
          </w:tcPr>
          <w:p w14:paraId="2204A6CC">
            <w:pPr>
              <w:spacing w:line="360" w:lineRule="auto"/>
              <w:ind w:right="84"/>
              <w:rPr>
                <w:position w:val="-40"/>
                <w:u w:val="single"/>
              </w:rPr>
            </w:pPr>
          </w:p>
        </w:tc>
        <w:tc>
          <w:tcPr>
            <w:tcW w:w="1441" w:type="dxa"/>
          </w:tcPr>
          <w:p w14:paraId="5DED7C49">
            <w:pPr>
              <w:spacing w:line="360" w:lineRule="auto"/>
              <w:ind w:right="84"/>
              <w:rPr>
                <w:position w:val="-40"/>
                <w:u w:val="single"/>
              </w:rPr>
            </w:pPr>
          </w:p>
        </w:tc>
        <w:tc>
          <w:tcPr>
            <w:tcW w:w="1439" w:type="dxa"/>
          </w:tcPr>
          <w:p w14:paraId="1A3DB33C">
            <w:pPr>
              <w:spacing w:line="360" w:lineRule="auto"/>
              <w:ind w:right="84"/>
              <w:rPr>
                <w:position w:val="-40"/>
                <w:u w:val="single"/>
              </w:rPr>
            </w:pPr>
          </w:p>
        </w:tc>
        <w:tc>
          <w:tcPr>
            <w:tcW w:w="900" w:type="dxa"/>
          </w:tcPr>
          <w:p w14:paraId="0369745B">
            <w:pPr>
              <w:spacing w:line="360" w:lineRule="auto"/>
              <w:ind w:right="84"/>
              <w:rPr>
                <w:position w:val="-40"/>
                <w:u w:val="single"/>
              </w:rPr>
            </w:pPr>
          </w:p>
        </w:tc>
        <w:tc>
          <w:tcPr>
            <w:tcW w:w="1404" w:type="dxa"/>
          </w:tcPr>
          <w:p w14:paraId="34CD2FD6">
            <w:pPr>
              <w:spacing w:line="360" w:lineRule="auto"/>
              <w:ind w:right="84"/>
              <w:rPr>
                <w:position w:val="-40"/>
                <w:u w:val="single"/>
              </w:rPr>
            </w:pPr>
          </w:p>
        </w:tc>
      </w:tr>
      <w:tr w14:paraId="7D29B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358ED0">
            <w:pPr>
              <w:spacing w:line="360" w:lineRule="auto"/>
              <w:ind w:right="84"/>
              <w:rPr>
                <w:position w:val="-40"/>
                <w:u w:val="single"/>
              </w:rPr>
            </w:pPr>
          </w:p>
        </w:tc>
        <w:tc>
          <w:tcPr>
            <w:tcW w:w="2520" w:type="dxa"/>
          </w:tcPr>
          <w:p w14:paraId="27C91207">
            <w:pPr>
              <w:spacing w:line="360" w:lineRule="auto"/>
              <w:ind w:right="84"/>
              <w:rPr>
                <w:position w:val="-40"/>
                <w:u w:val="single"/>
              </w:rPr>
            </w:pPr>
          </w:p>
        </w:tc>
        <w:tc>
          <w:tcPr>
            <w:tcW w:w="1441" w:type="dxa"/>
          </w:tcPr>
          <w:p w14:paraId="439ADADD">
            <w:pPr>
              <w:spacing w:line="360" w:lineRule="auto"/>
              <w:ind w:right="84"/>
              <w:rPr>
                <w:position w:val="-40"/>
                <w:u w:val="single"/>
              </w:rPr>
            </w:pPr>
          </w:p>
        </w:tc>
        <w:tc>
          <w:tcPr>
            <w:tcW w:w="1439" w:type="dxa"/>
          </w:tcPr>
          <w:p w14:paraId="4AB39ED9">
            <w:pPr>
              <w:spacing w:line="360" w:lineRule="auto"/>
              <w:ind w:right="84"/>
              <w:rPr>
                <w:position w:val="-40"/>
                <w:u w:val="single"/>
              </w:rPr>
            </w:pPr>
          </w:p>
        </w:tc>
        <w:tc>
          <w:tcPr>
            <w:tcW w:w="900" w:type="dxa"/>
          </w:tcPr>
          <w:p w14:paraId="4D1E2E4C">
            <w:pPr>
              <w:spacing w:line="360" w:lineRule="auto"/>
              <w:ind w:right="84"/>
              <w:rPr>
                <w:position w:val="-40"/>
                <w:u w:val="single"/>
              </w:rPr>
            </w:pPr>
          </w:p>
        </w:tc>
        <w:tc>
          <w:tcPr>
            <w:tcW w:w="1404" w:type="dxa"/>
          </w:tcPr>
          <w:p w14:paraId="150BCE9A">
            <w:pPr>
              <w:spacing w:line="360" w:lineRule="auto"/>
              <w:ind w:right="84"/>
              <w:rPr>
                <w:position w:val="-40"/>
                <w:u w:val="single"/>
              </w:rPr>
            </w:pPr>
          </w:p>
        </w:tc>
      </w:tr>
      <w:tr w14:paraId="008E0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D030C4">
            <w:pPr>
              <w:spacing w:line="360" w:lineRule="auto"/>
              <w:ind w:right="84"/>
              <w:rPr>
                <w:position w:val="-40"/>
                <w:u w:val="single"/>
              </w:rPr>
            </w:pPr>
          </w:p>
        </w:tc>
        <w:tc>
          <w:tcPr>
            <w:tcW w:w="2520" w:type="dxa"/>
          </w:tcPr>
          <w:p w14:paraId="1CD3563F">
            <w:pPr>
              <w:spacing w:line="360" w:lineRule="auto"/>
              <w:ind w:right="84"/>
              <w:rPr>
                <w:position w:val="-40"/>
                <w:u w:val="single"/>
              </w:rPr>
            </w:pPr>
          </w:p>
        </w:tc>
        <w:tc>
          <w:tcPr>
            <w:tcW w:w="1441" w:type="dxa"/>
          </w:tcPr>
          <w:p w14:paraId="44357F4E">
            <w:pPr>
              <w:spacing w:line="360" w:lineRule="auto"/>
              <w:ind w:right="84"/>
              <w:rPr>
                <w:position w:val="-40"/>
                <w:u w:val="single"/>
              </w:rPr>
            </w:pPr>
          </w:p>
        </w:tc>
        <w:tc>
          <w:tcPr>
            <w:tcW w:w="1439" w:type="dxa"/>
          </w:tcPr>
          <w:p w14:paraId="288960A8">
            <w:pPr>
              <w:spacing w:line="360" w:lineRule="auto"/>
              <w:ind w:right="84"/>
              <w:rPr>
                <w:position w:val="-40"/>
                <w:u w:val="single"/>
              </w:rPr>
            </w:pPr>
          </w:p>
        </w:tc>
        <w:tc>
          <w:tcPr>
            <w:tcW w:w="900" w:type="dxa"/>
          </w:tcPr>
          <w:p w14:paraId="32EF5A76">
            <w:pPr>
              <w:spacing w:line="360" w:lineRule="auto"/>
              <w:ind w:right="84"/>
              <w:rPr>
                <w:position w:val="-40"/>
                <w:u w:val="single"/>
              </w:rPr>
            </w:pPr>
          </w:p>
        </w:tc>
        <w:tc>
          <w:tcPr>
            <w:tcW w:w="1404" w:type="dxa"/>
          </w:tcPr>
          <w:p w14:paraId="25EC0459">
            <w:pPr>
              <w:spacing w:line="360" w:lineRule="auto"/>
              <w:ind w:right="84"/>
              <w:rPr>
                <w:position w:val="-40"/>
                <w:u w:val="single"/>
              </w:rPr>
            </w:pPr>
          </w:p>
        </w:tc>
      </w:tr>
      <w:tr w14:paraId="6F38D2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B6643F5">
            <w:pPr>
              <w:spacing w:line="360" w:lineRule="auto"/>
              <w:ind w:right="84"/>
              <w:rPr>
                <w:position w:val="-40"/>
                <w:u w:val="single"/>
              </w:rPr>
            </w:pPr>
          </w:p>
        </w:tc>
        <w:tc>
          <w:tcPr>
            <w:tcW w:w="2520" w:type="dxa"/>
          </w:tcPr>
          <w:p w14:paraId="3FD6C781">
            <w:pPr>
              <w:spacing w:line="360" w:lineRule="auto"/>
              <w:ind w:right="84"/>
              <w:rPr>
                <w:position w:val="-40"/>
                <w:u w:val="single"/>
              </w:rPr>
            </w:pPr>
          </w:p>
        </w:tc>
        <w:tc>
          <w:tcPr>
            <w:tcW w:w="1441" w:type="dxa"/>
          </w:tcPr>
          <w:p w14:paraId="732E9491">
            <w:pPr>
              <w:spacing w:line="360" w:lineRule="auto"/>
              <w:ind w:right="84"/>
              <w:rPr>
                <w:position w:val="-40"/>
                <w:u w:val="single"/>
              </w:rPr>
            </w:pPr>
          </w:p>
        </w:tc>
        <w:tc>
          <w:tcPr>
            <w:tcW w:w="1439" w:type="dxa"/>
          </w:tcPr>
          <w:p w14:paraId="066795E8">
            <w:pPr>
              <w:spacing w:line="360" w:lineRule="auto"/>
              <w:ind w:right="84"/>
              <w:rPr>
                <w:position w:val="-40"/>
                <w:u w:val="single"/>
              </w:rPr>
            </w:pPr>
          </w:p>
        </w:tc>
        <w:tc>
          <w:tcPr>
            <w:tcW w:w="900" w:type="dxa"/>
          </w:tcPr>
          <w:p w14:paraId="07982846">
            <w:pPr>
              <w:spacing w:line="360" w:lineRule="auto"/>
              <w:ind w:right="84"/>
              <w:rPr>
                <w:position w:val="-40"/>
                <w:u w:val="single"/>
              </w:rPr>
            </w:pPr>
          </w:p>
        </w:tc>
        <w:tc>
          <w:tcPr>
            <w:tcW w:w="1404" w:type="dxa"/>
          </w:tcPr>
          <w:p w14:paraId="4E4CCBD1">
            <w:pPr>
              <w:spacing w:line="360" w:lineRule="auto"/>
              <w:ind w:right="84"/>
              <w:rPr>
                <w:position w:val="-40"/>
                <w:u w:val="single"/>
              </w:rPr>
            </w:pPr>
          </w:p>
        </w:tc>
      </w:tr>
      <w:tr w14:paraId="65246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9EA770">
            <w:pPr>
              <w:spacing w:line="360" w:lineRule="auto"/>
              <w:ind w:right="84"/>
              <w:rPr>
                <w:position w:val="-40"/>
                <w:u w:val="single"/>
              </w:rPr>
            </w:pPr>
          </w:p>
        </w:tc>
        <w:tc>
          <w:tcPr>
            <w:tcW w:w="2520" w:type="dxa"/>
          </w:tcPr>
          <w:p w14:paraId="0C1F39B0">
            <w:pPr>
              <w:spacing w:line="360" w:lineRule="auto"/>
              <w:ind w:right="84"/>
              <w:rPr>
                <w:position w:val="-40"/>
                <w:u w:val="single"/>
              </w:rPr>
            </w:pPr>
          </w:p>
        </w:tc>
        <w:tc>
          <w:tcPr>
            <w:tcW w:w="1441" w:type="dxa"/>
          </w:tcPr>
          <w:p w14:paraId="5C97785A">
            <w:pPr>
              <w:spacing w:line="360" w:lineRule="auto"/>
              <w:ind w:right="84"/>
              <w:rPr>
                <w:position w:val="-40"/>
                <w:u w:val="single"/>
              </w:rPr>
            </w:pPr>
          </w:p>
        </w:tc>
        <w:tc>
          <w:tcPr>
            <w:tcW w:w="1439" w:type="dxa"/>
          </w:tcPr>
          <w:p w14:paraId="695E68FA">
            <w:pPr>
              <w:spacing w:line="360" w:lineRule="auto"/>
              <w:ind w:right="84"/>
              <w:rPr>
                <w:position w:val="-40"/>
                <w:u w:val="single"/>
              </w:rPr>
            </w:pPr>
          </w:p>
        </w:tc>
        <w:tc>
          <w:tcPr>
            <w:tcW w:w="900" w:type="dxa"/>
          </w:tcPr>
          <w:p w14:paraId="26F59807">
            <w:pPr>
              <w:spacing w:line="360" w:lineRule="auto"/>
              <w:ind w:right="84"/>
              <w:rPr>
                <w:position w:val="-40"/>
                <w:u w:val="single"/>
              </w:rPr>
            </w:pPr>
          </w:p>
        </w:tc>
        <w:tc>
          <w:tcPr>
            <w:tcW w:w="1404" w:type="dxa"/>
          </w:tcPr>
          <w:p w14:paraId="560500E8">
            <w:pPr>
              <w:spacing w:line="360" w:lineRule="auto"/>
              <w:ind w:right="84"/>
              <w:rPr>
                <w:position w:val="-40"/>
                <w:u w:val="single"/>
              </w:rPr>
            </w:pPr>
          </w:p>
        </w:tc>
      </w:tr>
      <w:tr w14:paraId="3A33F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C133155">
            <w:pPr>
              <w:spacing w:line="360" w:lineRule="auto"/>
              <w:ind w:right="84"/>
              <w:rPr>
                <w:position w:val="-40"/>
                <w:u w:val="single"/>
              </w:rPr>
            </w:pPr>
          </w:p>
        </w:tc>
        <w:tc>
          <w:tcPr>
            <w:tcW w:w="2520" w:type="dxa"/>
          </w:tcPr>
          <w:p w14:paraId="2DC02206">
            <w:pPr>
              <w:spacing w:line="360" w:lineRule="auto"/>
              <w:ind w:right="84"/>
              <w:rPr>
                <w:position w:val="-40"/>
                <w:u w:val="single"/>
              </w:rPr>
            </w:pPr>
          </w:p>
        </w:tc>
        <w:tc>
          <w:tcPr>
            <w:tcW w:w="1441" w:type="dxa"/>
          </w:tcPr>
          <w:p w14:paraId="07A3DCB3">
            <w:pPr>
              <w:spacing w:line="360" w:lineRule="auto"/>
              <w:ind w:right="84"/>
              <w:rPr>
                <w:position w:val="-40"/>
                <w:u w:val="single"/>
              </w:rPr>
            </w:pPr>
          </w:p>
        </w:tc>
        <w:tc>
          <w:tcPr>
            <w:tcW w:w="1439" w:type="dxa"/>
          </w:tcPr>
          <w:p w14:paraId="397502CF">
            <w:pPr>
              <w:spacing w:line="360" w:lineRule="auto"/>
              <w:ind w:right="84"/>
              <w:rPr>
                <w:position w:val="-40"/>
                <w:u w:val="single"/>
              </w:rPr>
            </w:pPr>
          </w:p>
        </w:tc>
        <w:tc>
          <w:tcPr>
            <w:tcW w:w="900" w:type="dxa"/>
          </w:tcPr>
          <w:p w14:paraId="7424D64A">
            <w:pPr>
              <w:spacing w:line="360" w:lineRule="auto"/>
              <w:ind w:right="84"/>
              <w:rPr>
                <w:position w:val="-40"/>
                <w:u w:val="single"/>
              </w:rPr>
            </w:pPr>
          </w:p>
        </w:tc>
        <w:tc>
          <w:tcPr>
            <w:tcW w:w="1404" w:type="dxa"/>
          </w:tcPr>
          <w:p w14:paraId="49880564">
            <w:pPr>
              <w:spacing w:line="360" w:lineRule="auto"/>
              <w:ind w:right="84"/>
              <w:rPr>
                <w:position w:val="-40"/>
                <w:u w:val="single"/>
              </w:rPr>
            </w:pPr>
          </w:p>
        </w:tc>
      </w:tr>
      <w:tr w14:paraId="1CA64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A963F58">
            <w:pPr>
              <w:spacing w:line="360" w:lineRule="auto"/>
              <w:ind w:right="84"/>
              <w:rPr>
                <w:position w:val="-40"/>
                <w:u w:val="single"/>
              </w:rPr>
            </w:pPr>
          </w:p>
        </w:tc>
        <w:tc>
          <w:tcPr>
            <w:tcW w:w="2520" w:type="dxa"/>
          </w:tcPr>
          <w:p w14:paraId="16605710">
            <w:pPr>
              <w:spacing w:line="360" w:lineRule="auto"/>
              <w:ind w:right="84"/>
              <w:rPr>
                <w:position w:val="-40"/>
                <w:u w:val="single"/>
              </w:rPr>
            </w:pPr>
          </w:p>
        </w:tc>
        <w:tc>
          <w:tcPr>
            <w:tcW w:w="1441" w:type="dxa"/>
          </w:tcPr>
          <w:p w14:paraId="41F866A7">
            <w:pPr>
              <w:spacing w:line="360" w:lineRule="auto"/>
              <w:ind w:right="84"/>
              <w:rPr>
                <w:position w:val="-40"/>
                <w:u w:val="single"/>
              </w:rPr>
            </w:pPr>
          </w:p>
        </w:tc>
        <w:tc>
          <w:tcPr>
            <w:tcW w:w="1439" w:type="dxa"/>
          </w:tcPr>
          <w:p w14:paraId="52C2DCB3">
            <w:pPr>
              <w:spacing w:line="360" w:lineRule="auto"/>
              <w:ind w:right="84"/>
              <w:rPr>
                <w:position w:val="-40"/>
                <w:u w:val="single"/>
              </w:rPr>
            </w:pPr>
          </w:p>
        </w:tc>
        <w:tc>
          <w:tcPr>
            <w:tcW w:w="900" w:type="dxa"/>
          </w:tcPr>
          <w:p w14:paraId="2E14AFA0">
            <w:pPr>
              <w:spacing w:line="360" w:lineRule="auto"/>
              <w:ind w:right="84"/>
              <w:rPr>
                <w:position w:val="-40"/>
                <w:u w:val="single"/>
              </w:rPr>
            </w:pPr>
          </w:p>
        </w:tc>
        <w:tc>
          <w:tcPr>
            <w:tcW w:w="1404" w:type="dxa"/>
          </w:tcPr>
          <w:p w14:paraId="5A361963">
            <w:pPr>
              <w:spacing w:line="360" w:lineRule="auto"/>
              <w:ind w:right="84"/>
              <w:rPr>
                <w:position w:val="-40"/>
                <w:u w:val="single"/>
              </w:rPr>
            </w:pPr>
          </w:p>
        </w:tc>
      </w:tr>
      <w:tr w14:paraId="4F2587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60FD322">
            <w:pPr>
              <w:spacing w:line="360" w:lineRule="auto"/>
              <w:ind w:right="84"/>
              <w:rPr>
                <w:position w:val="-40"/>
                <w:u w:val="single"/>
              </w:rPr>
            </w:pPr>
          </w:p>
        </w:tc>
        <w:tc>
          <w:tcPr>
            <w:tcW w:w="2520" w:type="dxa"/>
          </w:tcPr>
          <w:p w14:paraId="64630C3E">
            <w:pPr>
              <w:spacing w:line="360" w:lineRule="auto"/>
              <w:ind w:right="84"/>
              <w:rPr>
                <w:position w:val="-40"/>
                <w:u w:val="single"/>
              </w:rPr>
            </w:pPr>
          </w:p>
        </w:tc>
        <w:tc>
          <w:tcPr>
            <w:tcW w:w="1441" w:type="dxa"/>
          </w:tcPr>
          <w:p w14:paraId="79BA378E">
            <w:pPr>
              <w:spacing w:line="360" w:lineRule="auto"/>
              <w:ind w:right="84"/>
              <w:rPr>
                <w:position w:val="-40"/>
                <w:u w:val="single"/>
              </w:rPr>
            </w:pPr>
          </w:p>
        </w:tc>
        <w:tc>
          <w:tcPr>
            <w:tcW w:w="1439" w:type="dxa"/>
          </w:tcPr>
          <w:p w14:paraId="56545C83">
            <w:pPr>
              <w:spacing w:line="360" w:lineRule="auto"/>
              <w:ind w:right="84"/>
              <w:rPr>
                <w:position w:val="-40"/>
                <w:u w:val="single"/>
              </w:rPr>
            </w:pPr>
          </w:p>
        </w:tc>
        <w:tc>
          <w:tcPr>
            <w:tcW w:w="900" w:type="dxa"/>
          </w:tcPr>
          <w:p w14:paraId="4390FD9B">
            <w:pPr>
              <w:spacing w:line="360" w:lineRule="auto"/>
              <w:ind w:right="84"/>
              <w:rPr>
                <w:position w:val="-40"/>
                <w:u w:val="single"/>
              </w:rPr>
            </w:pPr>
          </w:p>
        </w:tc>
        <w:tc>
          <w:tcPr>
            <w:tcW w:w="1404" w:type="dxa"/>
          </w:tcPr>
          <w:p w14:paraId="65A70715">
            <w:pPr>
              <w:spacing w:line="360" w:lineRule="auto"/>
              <w:ind w:right="84"/>
              <w:rPr>
                <w:position w:val="-40"/>
                <w:u w:val="single"/>
              </w:rPr>
            </w:pPr>
          </w:p>
        </w:tc>
      </w:tr>
      <w:tr w14:paraId="44B195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4C96E91">
            <w:pPr>
              <w:spacing w:line="360" w:lineRule="auto"/>
              <w:ind w:right="84"/>
              <w:rPr>
                <w:position w:val="-40"/>
                <w:u w:val="single"/>
              </w:rPr>
            </w:pPr>
          </w:p>
        </w:tc>
        <w:tc>
          <w:tcPr>
            <w:tcW w:w="2520" w:type="dxa"/>
          </w:tcPr>
          <w:p w14:paraId="50E27B6B">
            <w:pPr>
              <w:spacing w:line="360" w:lineRule="auto"/>
              <w:ind w:right="84"/>
              <w:rPr>
                <w:position w:val="-40"/>
                <w:u w:val="single"/>
              </w:rPr>
            </w:pPr>
          </w:p>
        </w:tc>
        <w:tc>
          <w:tcPr>
            <w:tcW w:w="1441" w:type="dxa"/>
          </w:tcPr>
          <w:p w14:paraId="3B9BB7BC">
            <w:pPr>
              <w:spacing w:line="360" w:lineRule="auto"/>
              <w:ind w:right="84"/>
              <w:rPr>
                <w:position w:val="-40"/>
                <w:u w:val="single"/>
              </w:rPr>
            </w:pPr>
          </w:p>
        </w:tc>
        <w:tc>
          <w:tcPr>
            <w:tcW w:w="1439" w:type="dxa"/>
          </w:tcPr>
          <w:p w14:paraId="7C5841C0">
            <w:pPr>
              <w:spacing w:line="360" w:lineRule="auto"/>
              <w:ind w:right="84"/>
              <w:rPr>
                <w:position w:val="-40"/>
                <w:u w:val="single"/>
              </w:rPr>
            </w:pPr>
          </w:p>
        </w:tc>
        <w:tc>
          <w:tcPr>
            <w:tcW w:w="900" w:type="dxa"/>
          </w:tcPr>
          <w:p w14:paraId="13F4AC68">
            <w:pPr>
              <w:spacing w:line="360" w:lineRule="auto"/>
              <w:ind w:right="84"/>
              <w:rPr>
                <w:position w:val="-40"/>
                <w:u w:val="single"/>
              </w:rPr>
            </w:pPr>
          </w:p>
        </w:tc>
        <w:tc>
          <w:tcPr>
            <w:tcW w:w="1404" w:type="dxa"/>
          </w:tcPr>
          <w:p w14:paraId="54B40621">
            <w:pPr>
              <w:spacing w:line="360" w:lineRule="auto"/>
              <w:ind w:right="84"/>
              <w:rPr>
                <w:position w:val="-40"/>
                <w:u w:val="single"/>
              </w:rPr>
            </w:pPr>
          </w:p>
        </w:tc>
      </w:tr>
      <w:tr w14:paraId="2657A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2E8695F">
            <w:pPr>
              <w:spacing w:line="360" w:lineRule="auto"/>
              <w:ind w:right="84"/>
              <w:rPr>
                <w:position w:val="-40"/>
                <w:u w:val="single"/>
              </w:rPr>
            </w:pPr>
          </w:p>
        </w:tc>
        <w:tc>
          <w:tcPr>
            <w:tcW w:w="2520" w:type="dxa"/>
          </w:tcPr>
          <w:p w14:paraId="2B210680">
            <w:pPr>
              <w:spacing w:line="360" w:lineRule="auto"/>
              <w:ind w:right="84"/>
              <w:rPr>
                <w:position w:val="-40"/>
                <w:u w:val="single"/>
              </w:rPr>
            </w:pPr>
          </w:p>
        </w:tc>
        <w:tc>
          <w:tcPr>
            <w:tcW w:w="1441" w:type="dxa"/>
          </w:tcPr>
          <w:p w14:paraId="48D100FB">
            <w:pPr>
              <w:spacing w:line="360" w:lineRule="auto"/>
              <w:ind w:right="84"/>
              <w:rPr>
                <w:position w:val="-40"/>
                <w:u w:val="single"/>
              </w:rPr>
            </w:pPr>
          </w:p>
        </w:tc>
        <w:tc>
          <w:tcPr>
            <w:tcW w:w="1439" w:type="dxa"/>
          </w:tcPr>
          <w:p w14:paraId="51223720">
            <w:pPr>
              <w:spacing w:line="360" w:lineRule="auto"/>
              <w:ind w:right="84"/>
              <w:rPr>
                <w:position w:val="-40"/>
                <w:u w:val="single"/>
              </w:rPr>
            </w:pPr>
          </w:p>
        </w:tc>
        <w:tc>
          <w:tcPr>
            <w:tcW w:w="900" w:type="dxa"/>
          </w:tcPr>
          <w:p w14:paraId="0AEC95B1">
            <w:pPr>
              <w:spacing w:line="360" w:lineRule="auto"/>
              <w:ind w:right="84"/>
              <w:rPr>
                <w:position w:val="-40"/>
                <w:u w:val="single"/>
              </w:rPr>
            </w:pPr>
          </w:p>
        </w:tc>
        <w:tc>
          <w:tcPr>
            <w:tcW w:w="1404" w:type="dxa"/>
          </w:tcPr>
          <w:p w14:paraId="78A1A4DC">
            <w:pPr>
              <w:spacing w:line="360" w:lineRule="auto"/>
              <w:ind w:right="84"/>
              <w:rPr>
                <w:position w:val="-40"/>
                <w:u w:val="single"/>
              </w:rPr>
            </w:pPr>
          </w:p>
        </w:tc>
      </w:tr>
      <w:tr w14:paraId="55A3E0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09EC75">
            <w:pPr>
              <w:spacing w:line="360" w:lineRule="auto"/>
              <w:ind w:right="84"/>
              <w:rPr>
                <w:position w:val="-40"/>
                <w:u w:val="single"/>
              </w:rPr>
            </w:pPr>
          </w:p>
        </w:tc>
        <w:tc>
          <w:tcPr>
            <w:tcW w:w="2520" w:type="dxa"/>
          </w:tcPr>
          <w:p w14:paraId="126AFBBF">
            <w:pPr>
              <w:spacing w:line="360" w:lineRule="auto"/>
              <w:ind w:right="84"/>
              <w:rPr>
                <w:position w:val="-40"/>
                <w:u w:val="single"/>
              </w:rPr>
            </w:pPr>
          </w:p>
        </w:tc>
        <w:tc>
          <w:tcPr>
            <w:tcW w:w="1441" w:type="dxa"/>
          </w:tcPr>
          <w:p w14:paraId="07582FC1">
            <w:pPr>
              <w:spacing w:line="360" w:lineRule="auto"/>
              <w:ind w:right="84"/>
              <w:rPr>
                <w:position w:val="-40"/>
                <w:u w:val="single"/>
              </w:rPr>
            </w:pPr>
          </w:p>
        </w:tc>
        <w:tc>
          <w:tcPr>
            <w:tcW w:w="1439" w:type="dxa"/>
          </w:tcPr>
          <w:p w14:paraId="119778B8">
            <w:pPr>
              <w:spacing w:line="360" w:lineRule="auto"/>
              <w:ind w:right="84"/>
              <w:rPr>
                <w:position w:val="-40"/>
                <w:u w:val="single"/>
              </w:rPr>
            </w:pPr>
          </w:p>
        </w:tc>
        <w:tc>
          <w:tcPr>
            <w:tcW w:w="900" w:type="dxa"/>
          </w:tcPr>
          <w:p w14:paraId="3FCEBB38">
            <w:pPr>
              <w:spacing w:line="360" w:lineRule="auto"/>
              <w:ind w:right="84"/>
              <w:rPr>
                <w:position w:val="-40"/>
                <w:u w:val="single"/>
              </w:rPr>
            </w:pPr>
          </w:p>
        </w:tc>
        <w:tc>
          <w:tcPr>
            <w:tcW w:w="1404" w:type="dxa"/>
          </w:tcPr>
          <w:p w14:paraId="74C39792">
            <w:pPr>
              <w:spacing w:line="360" w:lineRule="auto"/>
              <w:ind w:right="84"/>
              <w:rPr>
                <w:position w:val="-40"/>
                <w:u w:val="single"/>
              </w:rPr>
            </w:pPr>
          </w:p>
        </w:tc>
      </w:tr>
      <w:tr w14:paraId="3BDDA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393C3F4">
            <w:pPr>
              <w:spacing w:line="360" w:lineRule="auto"/>
              <w:ind w:right="84"/>
              <w:rPr>
                <w:position w:val="-40"/>
                <w:u w:val="single"/>
              </w:rPr>
            </w:pPr>
          </w:p>
        </w:tc>
        <w:tc>
          <w:tcPr>
            <w:tcW w:w="2520" w:type="dxa"/>
          </w:tcPr>
          <w:p w14:paraId="6343D40A">
            <w:pPr>
              <w:spacing w:line="360" w:lineRule="auto"/>
              <w:ind w:right="84"/>
              <w:rPr>
                <w:position w:val="-40"/>
                <w:u w:val="single"/>
              </w:rPr>
            </w:pPr>
          </w:p>
        </w:tc>
        <w:tc>
          <w:tcPr>
            <w:tcW w:w="1441" w:type="dxa"/>
          </w:tcPr>
          <w:p w14:paraId="3A9803F6">
            <w:pPr>
              <w:spacing w:line="360" w:lineRule="auto"/>
              <w:ind w:right="84"/>
              <w:rPr>
                <w:position w:val="-40"/>
                <w:u w:val="single"/>
              </w:rPr>
            </w:pPr>
          </w:p>
        </w:tc>
        <w:tc>
          <w:tcPr>
            <w:tcW w:w="1439" w:type="dxa"/>
          </w:tcPr>
          <w:p w14:paraId="4D8631F7">
            <w:pPr>
              <w:spacing w:line="360" w:lineRule="auto"/>
              <w:ind w:right="84"/>
              <w:rPr>
                <w:position w:val="-40"/>
                <w:u w:val="single"/>
              </w:rPr>
            </w:pPr>
          </w:p>
        </w:tc>
        <w:tc>
          <w:tcPr>
            <w:tcW w:w="900" w:type="dxa"/>
          </w:tcPr>
          <w:p w14:paraId="1C75FA1A">
            <w:pPr>
              <w:spacing w:line="360" w:lineRule="auto"/>
              <w:ind w:right="84"/>
              <w:rPr>
                <w:position w:val="-40"/>
                <w:u w:val="single"/>
              </w:rPr>
            </w:pPr>
          </w:p>
        </w:tc>
        <w:tc>
          <w:tcPr>
            <w:tcW w:w="1404" w:type="dxa"/>
          </w:tcPr>
          <w:p w14:paraId="7B8C6604">
            <w:pPr>
              <w:spacing w:line="360" w:lineRule="auto"/>
              <w:ind w:right="84"/>
              <w:rPr>
                <w:position w:val="-40"/>
                <w:u w:val="single"/>
              </w:rPr>
            </w:pPr>
          </w:p>
        </w:tc>
      </w:tr>
    </w:tbl>
    <w:p w14:paraId="2132C2C7">
      <w:pPr>
        <w:spacing w:line="360" w:lineRule="auto"/>
        <w:ind w:right="84" w:firstLine="224" w:firstLineChars="100"/>
        <w:rPr>
          <w:sz w:val="24"/>
        </w:rPr>
      </w:pPr>
      <w:r>
        <w:rPr>
          <w:sz w:val="24"/>
        </w:rPr>
        <w:t>投标人名称：</w:t>
      </w:r>
    </w:p>
    <w:p w14:paraId="263987BF">
      <w:pPr>
        <w:spacing w:line="360" w:lineRule="auto"/>
        <w:ind w:right="84" w:firstLine="224" w:firstLineChars="100"/>
        <w:rPr>
          <w:sz w:val="24"/>
        </w:rPr>
      </w:pPr>
    </w:p>
    <w:p w14:paraId="45FF9AE2">
      <w:pPr>
        <w:spacing w:line="360" w:lineRule="auto"/>
        <w:ind w:right="84" w:firstLine="224" w:firstLineChars="100"/>
        <w:rPr>
          <w:position w:val="-40"/>
          <w:sz w:val="24"/>
        </w:rPr>
      </w:pPr>
      <w:r>
        <w:rPr>
          <w:sz w:val="24"/>
        </w:rPr>
        <w:t xml:space="preserve">日期：  </w:t>
      </w:r>
    </w:p>
    <w:p w14:paraId="534017A2">
      <w:pPr>
        <w:widowControl/>
        <w:jc w:val="left"/>
        <w:rPr>
          <w:b/>
          <w:sz w:val="24"/>
          <w:szCs w:val="24"/>
        </w:rPr>
      </w:pPr>
      <w:r>
        <w:rPr>
          <w:b/>
          <w:sz w:val="24"/>
          <w:szCs w:val="24"/>
        </w:rPr>
        <w:br w:type="page"/>
      </w:r>
    </w:p>
    <w:p w14:paraId="3B1AE675">
      <w:pPr>
        <w:tabs>
          <w:tab w:val="left" w:pos="240"/>
          <w:tab w:val="left" w:pos="7665"/>
        </w:tabs>
        <w:rPr>
          <w:b/>
          <w:sz w:val="24"/>
          <w:szCs w:val="24"/>
        </w:rPr>
      </w:pPr>
      <w:r>
        <w:rPr>
          <w:b/>
          <w:sz w:val="24"/>
          <w:szCs w:val="24"/>
        </w:rPr>
        <w:t>附件1</w:t>
      </w:r>
      <w:r>
        <w:rPr>
          <w:rFonts w:hint="eastAsia"/>
          <w:b/>
          <w:sz w:val="24"/>
          <w:szCs w:val="24"/>
        </w:rPr>
        <w:t>3</w:t>
      </w:r>
      <w:r>
        <w:rPr>
          <w:b/>
          <w:sz w:val="24"/>
          <w:szCs w:val="24"/>
        </w:rPr>
        <w:t>-3</w:t>
      </w:r>
    </w:p>
    <w:p w14:paraId="7953984B">
      <w:pPr>
        <w:tabs>
          <w:tab w:val="left" w:pos="240"/>
        </w:tabs>
        <w:jc w:val="center"/>
        <w:rPr>
          <w:b/>
          <w:sz w:val="24"/>
          <w:szCs w:val="24"/>
        </w:rPr>
      </w:pPr>
      <w:r>
        <w:rPr>
          <w:b/>
          <w:sz w:val="24"/>
          <w:szCs w:val="24"/>
        </w:rPr>
        <w:t>采购人须向供应商提供的条件</w:t>
      </w:r>
    </w:p>
    <w:p w14:paraId="75505440">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0503B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0D98F22D">
            <w:pPr>
              <w:tabs>
                <w:tab w:val="left" w:pos="240"/>
              </w:tabs>
              <w:jc w:val="center"/>
              <w:rPr>
                <w:position w:val="-50"/>
                <w:sz w:val="24"/>
              </w:rPr>
            </w:pPr>
            <w:r>
              <w:rPr>
                <w:position w:val="-50"/>
                <w:sz w:val="24"/>
              </w:rPr>
              <w:t>序 号</w:t>
            </w:r>
          </w:p>
        </w:tc>
        <w:tc>
          <w:tcPr>
            <w:tcW w:w="1890" w:type="dxa"/>
            <w:tcBorders>
              <w:bottom w:val="single" w:color="auto" w:sz="4" w:space="0"/>
            </w:tcBorders>
          </w:tcPr>
          <w:p w14:paraId="5132792E">
            <w:pPr>
              <w:tabs>
                <w:tab w:val="left" w:pos="240"/>
              </w:tabs>
              <w:jc w:val="center"/>
              <w:rPr>
                <w:position w:val="-32"/>
                <w:sz w:val="24"/>
              </w:rPr>
            </w:pPr>
            <w:r>
              <w:rPr>
                <w:position w:val="-32"/>
                <w:sz w:val="24"/>
              </w:rPr>
              <w:t>设施或设备</w:t>
            </w:r>
          </w:p>
          <w:p w14:paraId="66B40A80">
            <w:pPr>
              <w:tabs>
                <w:tab w:val="left" w:pos="240"/>
              </w:tabs>
              <w:jc w:val="center"/>
              <w:rPr>
                <w:sz w:val="24"/>
              </w:rPr>
            </w:pPr>
            <w:r>
              <w:rPr>
                <w:position w:val="-32"/>
                <w:sz w:val="24"/>
              </w:rPr>
              <w:t>名  称</w:t>
            </w:r>
          </w:p>
        </w:tc>
        <w:tc>
          <w:tcPr>
            <w:tcW w:w="975" w:type="dxa"/>
            <w:tcBorders>
              <w:bottom w:val="single" w:color="auto" w:sz="4" w:space="0"/>
            </w:tcBorders>
          </w:tcPr>
          <w:p w14:paraId="1E96FF6A">
            <w:pPr>
              <w:tabs>
                <w:tab w:val="left" w:pos="240"/>
              </w:tabs>
              <w:jc w:val="center"/>
              <w:rPr>
                <w:position w:val="-50"/>
                <w:sz w:val="24"/>
              </w:rPr>
            </w:pPr>
            <w:r>
              <w:rPr>
                <w:position w:val="-50"/>
                <w:sz w:val="24"/>
              </w:rPr>
              <w:t>单 位</w:t>
            </w:r>
          </w:p>
        </w:tc>
        <w:tc>
          <w:tcPr>
            <w:tcW w:w="996" w:type="dxa"/>
            <w:tcBorders>
              <w:bottom w:val="single" w:color="auto" w:sz="4" w:space="0"/>
            </w:tcBorders>
          </w:tcPr>
          <w:p w14:paraId="70F31988">
            <w:pPr>
              <w:tabs>
                <w:tab w:val="left" w:pos="240"/>
              </w:tabs>
              <w:jc w:val="center"/>
              <w:rPr>
                <w:position w:val="-50"/>
                <w:sz w:val="24"/>
              </w:rPr>
            </w:pPr>
            <w:r>
              <w:rPr>
                <w:position w:val="-50"/>
                <w:sz w:val="24"/>
              </w:rPr>
              <w:t>数 量</w:t>
            </w:r>
          </w:p>
        </w:tc>
        <w:tc>
          <w:tcPr>
            <w:tcW w:w="1494" w:type="dxa"/>
            <w:tcBorders>
              <w:bottom w:val="single" w:color="auto" w:sz="4" w:space="0"/>
            </w:tcBorders>
          </w:tcPr>
          <w:p w14:paraId="7E4F87A2">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7BE0453A">
            <w:pPr>
              <w:tabs>
                <w:tab w:val="left" w:pos="240"/>
              </w:tabs>
              <w:jc w:val="center"/>
              <w:rPr>
                <w:position w:val="-50"/>
                <w:sz w:val="24"/>
              </w:rPr>
            </w:pPr>
            <w:r>
              <w:rPr>
                <w:position w:val="-50"/>
                <w:sz w:val="24"/>
              </w:rPr>
              <w:t xml:space="preserve">如有偿提供的说明 </w:t>
            </w:r>
          </w:p>
        </w:tc>
      </w:tr>
      <w:tr w14:paraId="1DA88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C9857FB">
            <w:pPr>
              <w:tabs>
                <w:tab w:val="left" w:pos="240"/>
              </w:tabs>
            </w:pPr>
          </w:p>
          <w:p w14:paraId="2F5D46E8">
            <w:pPr>
              <w:tabs>
                <w:tab w:val="left" w:pos="240"/>
              </w:tabs>
            </w:pPr>
          </w:p>
          <w:p w14:paraId="6741E316">
            <w:pPr>
              <w:tabs>
                <w:tab w:val="left" w:pos="240"/>
              </w:tabs>
            </w:pPr>
          </w:p>
          <w:p w14:paraId="706686C0">
            <w:pPr>
              <w:tabs>
                <w:tab w:val="left" w:pos="240"/>
              </w:tabs>
            </w:pPr>
          </w:p>
          <w:p w14:paraId="39C1C648">
            <w:pPr>
              <w:tabs>
                <w:tab w:val="left" w:pos="240"/>
              </w:tabs>
            </w:pPr>
          </w:p>
          <w:p w14:paraId="2C9F5884">
            <w:pPr>
              <w:tabs>
                <w:tab w:val="left" w:pos="240"/>
              </w:tabs>
            </w:pPr>
          </w:p>
          <w:p w14:paraId="54681C47">
            <w:pPr>
              <w:tabs>
                <w:tab w:val="left" w:pos="240"/>
              </w:tabs>
            </w:pPr>
          </w:p>
          <w:p w14:paraId="11C52304">
            <w:pPr>
              <w:tabs>
                <w:tab w:val="left" w:pos="240"/>
              </w:tabs>
            </w:pPr>
          </w:p>
          <w:p w14:paraId="66D4BA46">
            <w:pPr>
              <w:tabs>
                <w:tab w:val="left" w:pos="240"/>
              </w:tabs>
            </w:pPr>
          </w:p>
          <w:p w14:paraId="794A72BF">
            <w:pPr>
              <w:tabs>
                <w:tab w:val="left" w:pos="240"/>
              </w:tabs>
            </w:pPr>
          </w:p>
          <w:p w14:paraId="609D3B8B">
            <w:pPr>
              <w:tabs>
                <w:tab w:val="left" w:pos="240"/>
              </w:tabs>
            </w:pPr>
          </w:p>
          <w:p w14:paraId="611152F9">
            <w:pPr>
              <w:tabs>
                <w:tab w:val="left" w:pos="240"/>
              </w:tabs>
            </w:pPr>
          </w:p>
          <w:p w14:paraId="08618DB0">
            <w:pPr>
              <w:tabs>
                <w:tab w:val="left" w:pos="240"/>
              </w:tabs>
            </w:pPr>
          </w:p>
          <w:p w14:paraId="7BA5AFAB">
            <w:pPr>
              <w:tabs>
                <w:tab w:val="left" w:pos="240"/>
              </w:tabs>
            </w:pPr>
          </w:p>
          <w:p w14:paraId="19F845E3">
            <w:pPr>
              <w:tabs>
                <w:tab w:val="left" w:pos="240"/>
              </w:tabs>
            </w:pPr>
          </w:p>
          <w:p w14:paraId="6930430C">
            <w:pPr>
              <w:tabs>
                <w:tab w:val="left" w:pos="240"/>
              </w:tabs>
            </w:pPr>
          </w:p>
          <w:p w14:paraId="54FBFDB7">
            <w:pPr>
              <w:tabs>
                <w:tab w:val="left" w:pos="240"/>
              </w:tabs>
            </w:pPr>
          </w:p>
          <w:p w14:paraId="2430C4A4">
            <w:pPr>
              <w:tabs>
                <w:tab w:val="left" w:pos="240"/>
              </w:tabs>
            </w:pPr>
          </w:p>
          <w:p w14:paraId="6743F4F4">
            <w:pPr>
              <w:tabs>
                <w:tab w:val="left" w:pos="240"/>
              </w:tabs>
            </w:pPr>
          </w:p>
          <w:p w14:paraId="4D25E3DA">
            <w:pPr>
              <w:tabs>
                <w:tab w:val="left" w:pos="240"/>
              </w:tabs>
            </w:pPr>
          </w:p>
          <w:p w14:paraId="763CBF97">
            <w:pPr>
              <w:tabs>
                <w:tab w:val="left" w:pos="240"/>
              </w:tabs>
            </w:pPr>
          </w:p>
          <w:p w14:paraId="0BE9D41A">
            <w:pPr>
              <w:tabs>
                <w:tab w:val="left" w:pos="240"/>
              </w:tabs>
            </w:pPr>
          </w:p>
          <w:p w14:paraId="6F581F01">
            <w:pPr>
              <w:tabs>
                <w:tab w:val="left" w:pos="240"/>
              </w:tabs>
            </w:pPr>
          </w:p>
          <w:p w14:paraId="4A664D22">
            <w:pPr>
              <w:tabs>
                <w:tab w:val="left" w:pos="240"/>
              </w:tabs>
            </w:pPr>
          </w:p>
          <w:p w14:paraId="58145EBF">
            <w:pPr>
              <w:tabs>
                <w:tab w:val="left" w:pos="240"/>
              </w:tabs>
            </w:pPr>
          </w:p>
        </w:tc>
        <w:tc>
          <w:tcPr>
            <w:tcW w:w="1890" w:type="dxa"/>
          </w:tcPr>
          <w:p w14:paraId="083A1730">
            <w:pPr>
              <w:tabs>
                <w:tab w:val="left" w:pos="240"/>
              </w:tabs>
            </w:pPr>
          </w:p>
        </w:tc>
        <w:tc>
          <w:tcPr>
            <w:tcW w:w="975" w:type="dxa"/>
          </w:tcPr>
          <w:p w14:paraId="45BE51BF">
            <w:pPr>
              <w:tabs>
                <w:tab w:val="left" w:pos="240"/>
              </w:tabs>
            </w:pPr>
          </w:p>
        </w:tc>
        <w:tc>
          <w:tcPr>
            <w:tcW w:w="996" w:type="dxa"/>
          </w:tcPr>
          <w:p w14:paraId="42522ADC">
            <w:pPr>
              <w:tabs>
                <w:tab w:val="left" w:pos="240"/>
              </w:tabs>
            </w:pPr>
          </w:p>
        </w:tc>
        <w:tc>
          <w:tcPr>
            <w:tcW w:w="1494" w:type="dxa"/>
          </w:tcPr>
          <w:p w14:paraId="7782A8A5">
            <w:pPr>
              <w:tabs>
                <w:tab w:val="left" w:pos="240"/>
              </w:tabs>
            </w:pPr>
          </w:p>
        </w:tc>
        <w:tc>
          <w:tcPr>
            <w:tcW w:w="2409" w:type="dxa"/>
          </w:tcPr>
          <w:p w14:paraId="27476383">
            <w:pPr>
              <w:tabs>
                <w:tab w:val="left" w:pos="240"/>
              </w:tabs>
            </w:pPr>
          </w:p>
        </w:tc>
      </w:tr>
      <w:tr w14:paraId="7254EA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394641A5">
            <w:pPr>
              <w:pStyle w:val="19"/>
            </w:pPr>
            <w:r>
              <w:t>备注：凡需采购人提供的设备、房屋、通讯及其他办公设施，应注明免费提供或不免费提供，如有偿提供，采购人承担多少，供应商承担多少，本表应详细列清。</w:t>
            </w:r>
          </w:p>
          <w:p w14:paraId="3126457B">
            <w:pPr>
              <w:tabs>
                <w:tab w:val="left" w:pos="240"/>
              </w:tabs>
            </w:pPr>
          </w:p>
        </w:tc>
      </w:tr>
    </w:tbl>
    <w:p w14:paraId="404DAECE">
      <w:pPr>
        <w:tabs>
          <w:tab w:val="left" w:pos="240"/>
          <w:tab w:val="left" w:pos="7665"/>
        </w:tabs>
      </w:pPr>
    </w:p>
    <w:p w14:paraId="6A420716">
      <w:pPr>
        <w:spacing w:line="360" w:lineRule="auto"/>
        <w:ind w:right="84" w:firstLine="224" w:firstLineChars="100"/>
        <w:rPr>
          <w:sz w:val="24"/>
        </w:rPr>
      </w:pPr>
      <w:r>
        <w:rPr>
          <w:sz w:val="24"/>
        </w:rPr>
        <w:t>投标人名称：</w:t>
      </w:r>
    </w:p>
    <w:p w14:paraId="2020C115">
      <w:pPr>
        <w:spacing w:line="360" w:lineRule="auto"/>
        <w:ind w:right="84" w:firstLine="224" w:firstLineChars="100"/>
        <w:rPr>
          <w:sz w:val="24"/>
        </w:rPr>
      </w:pPr>
    </w:p>
    <w:p w14:paraId="58FE71AE">
      <w:pPr>
        <w:spacing w:line="360" w:lineRule="auto"/>
        <w:ind w:right="84" w:firstLine="224" w:firstLineChars="100"/>
        <w:rPr>
          <w:position w:val="-40"/>
          <w:sz w:val="24"/>
        </w:rPr>
      </w:pPr>
      <w:r>
        <w:rPr>
          <w:sz w:val="24"/>
        </w:rPr>
        <w:t xml:space="preserve">日期：  </w:t>
      </w:r>
    </w:p>
    <w:p w14:paraId="0235AFD1">
      <w:pPr>
        <w:widowControl/>
        <w:jc w:val="left"/>
        <w:rPr>
          <w:b/>
          <w:sz w:val="24"/>
        </w:rPr>
      </w:pPr>
      <w:r>
        <w:rPr>
          <w:b/>
          <w:sz w:val="24"/>
        </w:rPr>
        <w:br w:type="page"/>
      </w:r>
    </w:p>
    <w:p w14:paraId="5EF05978">
      <w:pPr>
        <w:tabs>
          <w:tab w:val="left" w:pos="360"/>
        </w:tabs>
        <w:spacing w:line="360" w:lineRule="auto"/>
        <w:rPr>
          <w:b/>
          <w:bCs/>
          <w:sz w:val="24"/>
        </w:rPr>
      </w:pPr>
      <w:bookmarkStart w:id="4" w:name="OLE_LINK1"/>
      <w:bookmarkStart w:id="5" w:name="OLE_LINK2"/>
      <w:r>
        <w:rPr>
          <w:b/>
          <w:bCs/>
          <w:sz w:val="24"/>
        </w:rPr>
        <w:t>附件1</w:t>
      </w:r>
      <w:r>
        <w:rPr>
          <w:rFonts w:hint="eastAsia"/>
          <w:b/>
          <w:bCs/>
          <w:sz w:val="24"/>
        </w:rPr>
        <w:t>4</w:t>
      </w:r>
      <w:r>
        <w:rPr>
          <w:b/>
          <w:bCs/>
          <w:sz w:val="24"/>
        </w:rPr>
        <w:t>：</w:t>
      </w:r>
    </w:p>
    <w:p w14:paraId="198C1386">
      <w:pPr>
        <w:tabs>
          <w:tab w:val="left" w:pos="360"/>
        </w:tabs>
        <w:spacing w:line="360" w:lineRule="auto"/>
        <w:jc w:val="center"/>
        <w:rPr>
          <w:b/>
          <w:bCs/>
          <w:sz w:val="24"/>
        </w:rPr>
      </w:pPr>
      <w:r>
        <w:rPr>
          <w:b/>
          <w:bCs/>
          <w:sz w:val="24"/>
        </w:rPr>
        <w:t>公安机关进行备案承诺书</w:t>
      </w:r>
    </w:p>
    <w:p w14:paraId="757AB942">
      <w:pPr>
        <w:spacing w:line="460" w:lineRule="exact"/>
        <w:rPr>
          <w:sz w:val="24"/>
        </w:rPr>
      </w:pPr>
      <w:r>
        <w:rPr>
          <w:sz w:val="24"/>
        </w:rPr>
        <w:t>项目名称：</w:t>
      </w:r>
      <w:r>
        <w:rPr>
          <w:sz w:val="24"/>
          <w:u w:val="single"/>
        </w:rPr>
        <w:t xml:space="preserve">                    </w:t>
      </w:r>
    </w:p>
    <w:p w14:paraId="08623BD7">
      <w:pPr>
        <w:spacing w:line="460" w:lineRule="exact"/>
        <w:rPr>
          <w:sz w:val="24"/>
        </w:rPr>
      </w:pPr>
      <w:r>
        <w:rPr>
          <w:sz w:val="24"/>
        </w:rPr>
        <w:t>项目编号：</w:t>
      </w:r>
      <w:r>
        <w:rPr>
          <w:sz w:val="24"/>
          <w:u w:val="single"/>
        </w:rPr>
        <w:t xml:space="preserve">                    </w:t>
      </w:r>
    </w:p>
    <w:p w14:paraId="44480A27"/>
    <w:p w14:paraId="6BC948BD">
      <w:pPr>
        <w:spacing w:line="360" w:lineRule="auto"/>
        <w:ind w:firstLine="448" w:firstLineChars="200"/>
        <w:rPr>
          <w:color w:val="000000"/>
          <w:sz w:val="24"/>
        </w:rPr>
      </w:pPr>
      <w:r>
        <w:rPr>
          <w:color w:val="000000"/>
          <w:sz w:val="24"/>
        </w:rPr>
        <w:t>我方承诺，我公司一旦中标，保证在合同规定时间内到天津市公安机关进行备案，否则自愿放弃中标资格，特此承诺！</w:t>
      </w:r>
    </w:p>
    <w:p w14:paraId="50CCF70F">
      <w:pPr>
        <w:spacing w:line="360" w:lineRule="auto"/>
        <w:ind w:firstLine="448" w:firstLineChars="200"/>
        <w:rPr>
          <w:color w:val="000000"/>
          <w:sz w:val="24"/>
        </w:rPr>
      </w:pPr>
    </w:p>
    <w:p w14:paraId="65F941E7">
      <w:pPr>
        <w:spacing w:line="360" w:lineRule="auto"/>
        <w:ind w:firstLine="448" w:firstLineChars="200"/>
        <w:rPr>
          <w:color w:val="000000"/>
          <w:sz w:val="24"/>
        </w:rPr>
      </w:pPr>
    </w:p>
    <w:p w14:paraId="53CECD57">
      <w:pPr>
        <w:spacing w:line="360" w:lineRule="auto"/>
        <w:ind w:right="84" w:firstLine="224" w:firstLineChars="100"/>
        <w:rPr>
          <w:sz w:val="24"/>
        </w:rPr>
      </w:pPr>
      <w:r>
        <w:rPr>
          <w:sz w:val="24"/>
        </w:rPr>
        <w:t>投标人名称：</w:t>
      </w:r>
    </w:p>
    <w:p w14:paraId="7CF78AFE">
      <w:pPr>
        <w:spacing w:line="360" w:lineRule="auto"/>
        <w:ind w:right="84" w:firstLine="224" w:firstLineChars="100"/>
        <w:rPr>
          <w:sz w:val="24"/>
        </w:rPr>
      </w:pPr>
    </w:p>
    <w:p w14:paraId="1EBB650D">
      <w:pPr>
        <w:spacing w:line="360" w:lineRule="auto"/>
        <w:ind w:right="84" w:firstLine="224" w:firstLineChars="100"/>
        <w:rPr>
          <w:position w:val="-40"/>
          <w:sz w:val="24"/>
        </w:rPr>
      </w:pPr>
      <w:r>
        <w:rPr>
          <w:sz w:val="24"/>
        </w:rPr>
        <w:t xml:space="preserve">日期：  </w:t>
      </w:r>
    </w:p>
    <w:bookmarkEnd w:id="4"/>
    <w:bookmarkEnd w:id="5"/>
    <w:p w14:paraId="5B6BEFBE">
      <w:pPr>
        <w:widowControl/>
        <w:jc w:val="left"/>
        <w:rPr>
          <w:b/>
          <w:sz w:val="24"/>
        </w:rPr>
      </w:pPr>
      <w:r>
        <w:rPr>
          <w:b/>
          <w:sz w:val="24"/>
        </w:rPr>
        <w:br w:type="page"/>
      </w:r>
    </w:p>
    <w:p w14:paraId="7A5DBEAF">
      <w:pPr>
        <w:spacing w:line="560" w:lineRule="exact"/>
        <w:jc w:val="left"/>
        <w:rPr>
          <w:b/>
          <w:sz w:val="24"/>
        </w:rPr>
      </w:pPr>
      <w:r>
        <w:rPr>
          <w:b/>
          <w:sz w:val="24"/>
        </w:rPr>
        <w:t>附件1</w:t>
      </w:r>
      <w:r>
        <w:rPr>
          <w:rFonts w:hint="eastAsia"/>
          <w:b/>
          <w:sz w:val="24"/>
        </w:rPr>
        <w:t>5</w:t>
      </w:r>
      <w:r>
        <w:rPr>
          <w:b/>
          <w:sz w:val="24"/>
        </w:rPr>
        <w:t>：投标人认为需要提供的其他资料</w:t>
      </w:r>
    </w:p>
    <w:p w14:paraId="271E0444">
      <w:pPr>
        <w:autoSpaceDE w:val="0"/>
        <w:autoSpaceDN w:val="0"/>
        <w:adjustRightInd w:val="0"/>
        <w:spacing w:line="560" w:lineRule="exact"/>
        <w:outlineLvl w:val="0"/>
        <w:rPr>
          <w:b/>
          <w:sz w:val="24"/>
        </w:rPr>
      </w:pPr>
    </w:p>
    <w:p w14:paraId="109967C5">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Arial Unicode MS"/>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8D4EA3">
    <w:pPr>
      <w:pStyle w:val="14"/>
      <w:jc w:val="center"/>
    </w:pPr>
    <w:r>
      <w:rPr>
        <w:b/>
      </w:rPr>
      <w:fldChar w:fldCharType="begin"/>
    </w:r>
    <w:r>
      <w:rPr>
        <w:b/>
      </w:rPr>
      <w:instrText xml:space="preserve">PAGE  \* Arabic  \* MERGEFORMAT</w:instrText>
    </w:r>
    <w:r>
      <w:rPr>
        <w:b/>
      </w:rPr>
      <w:fldChar w:fldCharType="separate"/>
    </w:r>
    <w:r>
      <w:rPr>
        <w:b/>
        <w:lang w:val="zh-CN"/>
      </w:rPr>
      <w:t>44</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E4CF7B">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615F"/>
    <w:rsid w:val="00010DCF"/>
    <w:rsid w:val="000117B3"/>
    <w:rsid w:val="00011B73"/>
    <w:rsid w:val="000127A1"/>
    <w:rsid w:val="0001294C"/>
    <w:rsid w:val="00013068"/>
    <w:rsid w:val="00013701"/>
    <w:rsid w:val="00015A73"/>
    <w:rsid w:val="00017C2D"/>
    <w:rsid w:val="00020104"/>
    <w:rsid w:val="000224ED"/>
    <w:rsid w:val="000245D8"/>
    <w:rsid w:val="0002609B"/>
    <w:rsid w:val="00026FB8"/>
    <w:rsid w:val="000308AC"/>
    <w:rsid w:val="00032015"/>
    <w:rsid w:val="00032810"/>
    <w:rsid w:val="000340E2"/>
    <w:rsid w:val="00036A32"/>
    <w:rsid w:val="00036FB8"/>
    <w:rsid w:val="000403B6"/>
    <w:rsid w:val="0004130F"/>
    <w:rsid w:val="0004185C"/>
    <w:rsid w:val="00042F29"/>
    <w:rsid w:val="00042FFE"/>
    <w:rsid w:val="000438C1"/>
    <w:rsid w:val="00046460"/>
    <w:rsid w:val="0004769C"/>
    <w:rsid w:val="000500B8"/>
    <w:rsid w:val="00050365"/>
    <w:rsid w:val="00056208"/>
    <w:rsid w:val="0005643C"/>
    <w:rsid w:val="00056D58"/>
    <w:rsid w:val="00056EF3"/>
    <w:rsid w:val="0006043F"/>
    <w:rsid w:val="000607D4"/>
    <w:rsid w:val="00060B6F"/>
    <w:rsid w:val="00062D77"/>
    <w:rsid w:val="00063073"/>
    <w:rsid w:val="0006487A"/>
    <w:rsid w:val="0006498C"/>
    <w:rsid w:val="00065485"/>
    <w:rsid w:val="00065BDD"/>
    <w:rsid w:val="00066DE7"/>
    <w:rsid w:val="00067CA4"/>
    <w:rsid w:val="0007081F"/>
    <w:rsid w:val="00072919"/>
    <w:rsid w:val="00074F44"/>
    <w:rsid w:val="000756A0"/>
    <w:rsid w:val="00075C85"/>
    <w:rsid w:val="00076BA5"/>
    <w:rsid w:val="0007747C"/>
    <w:rsid w:val="000826F9"/>
    <w:rsid w:val="0008502C"/>
    <w:rsid w:val="00086439"/>
    <w:rsid w:val="00087C27"/>
    <w:rsid w:val="000902C7"/>
    <w:rsid w:val="000915EF"/>
    <w:rsid w:val="00092400"/>
    <w:rsid w:val="00092D63"/>
    <w:rsid w:val="000939A0"/>
    <w:rsid w:val="00093E5B"/>
    <w:rsid w:val="00094C09"/>
    <w:rsid w:val="0009629E"/>
    <w:rsid w:val="00096F35"/>
    <w:rsid w:val="000A04CE"/>
    <w:rsid w:val="000A4F60"/>
    <w:rsid w:val="000A54B8"/>
    <w:rsid w:val="000A5CEA"/>
    <w:rsid w:val="000A62E5"/>
    <w:rsid w:val="000B0FE8"/>
    <w:rsid w:val="000B1A6F"/>
    <w:rsid w:val="000B1CA7"/>
    <w:rsid w:val="000B2975"/>
    <w:rsid w:val="000B3071"/>
    <w:rsid w:val="000B4BF2"/>
    <w:rsid w:val="000C3083"/>
    <w:rsid w:val="000C337F"/>
    <w:rsid w:val="000C446A"/>
    <w:rsid w:val="000C5568"/>
    <w:rsid w:val="000C6CA8"/>
    <w:rsid w:val="000C777C"/>
    <w:rsid w:val="000C7A3F"/>
    <w:rsid w:val="000D1B29"/>
    <w:rsid w:val="000D26D7"/>
    <w:rsid w:val="000D2F5A"/>
    <w:rsid w:val="000D514E"/>
    <w:rsid w:val="000D5DE9"/>
    <w:rsid w:val="000E4AD1"/>
    <w:rsid w:val="000E50F9"/>
    <w:rsid w:val="000E5380"/>
    <w:rsid w:val="000E6A76"/>
    <w:rsid w:val="000E75DD"/>
    <w:rsid w:val="000E7E09"/>
    <w:rsid w:val="000F1202"/>
    <w:rsid w:val="000F1454"/>
    <w:rsid w:val="000F18F8"/>
    <w:rsid w:val="000F2F80"/>
    <w:rsid w:val="000F4256"/>
    <w:rsid w:val="000F48D9"/>
    <w:rsid w:val="000F4D4E"/>
    <w:rsid w:val="000F571F"/>
    <w:rsid w:val="000F5C82"/>
    <w:rsid w:val="000F6957"/>
    <w:rsid w:val="001067AC"/>
    <w:rsid w:val="001165C6"/>
    <w:rsid w:val="00121CDE"/>
    <w:rsid w:val="001222AA"/>
    <w:rsid w:val="00123BF8"/>
    <w:rsid w:val="001256ED"/>
    <w:rsid w:val="0012601A"/>
    <w:rsid w:val="0012609D"/>
    <w:rsid w:val="00127E83"/>
    <w:rsid w:val="00130AD2"/>
    <w:rsid w:val="00136F51"/>
    <w:rsid w:val="0014086A"/>
    <w:rsid w:val="001411F4"/>
    <w:rsid w:val="00141664"/>
    <w:rsid w:val="00142013"/>
    <w:rsid w:val="00143B4D"/>
    <w:rsid w:val="00145582"/>
    <w:rsid w:val="00145E54"/>
    <w:rsid w:val="0014712D"/>
    <w:rsid w:val="00150CAE"/>
    <w:rsid w:val="00150EA7"/>
    <w:rsid w:val="001524A8"/>
    <w:rsid w:val="00154571"/>
    <w:rsid w:val="00155128"/>
    <w:rsid w:val="0015672D"/>
    <w:rsid w:val="00161D57"/>
    <w:rsid w:val="001641AE"/>
    <w:rsid w:val="001659F0"/>
    <w:rsid w:val="00166D79"/>
    <w:rsid w:val="001704C8"/>
    <w:rsid w:val="001707F2"/>
    <w:rsid w:val="00170DF2"/>
    <w:rsid w:val="001718E6"/>
    <w:rsid w:val="00173561"/>
    <w:rsid w:val="00177829"/>
    <w:rsid w:val="00181ED5"/>
    <w:rsid w:val="001834DA"/>
    <w:rsid w:val="001837F4"/>
    <w:rsid w:val="00184902"/>
    <w:rsid w:val="00185D85"/>
    <w:rsid w:val="001938CF"/>
    <w:rsid w:val="00193BCD"/>
    <w:rsid w:val="0019431D"/>
    <w:rsid w:val="00194FBC"/>
    <w:rsid w:val="00196A86"/>
    <w:rsid w:val="00196D6B"/>
    <w:rsid w:val="00196E07"/>
    <w:rsid w:val="001A00A0"/>
    <w:rsid w:val="001A142F"/>
    <w:rsid w:val="001A2919"/>
    <w:rsid w:val="001A3DE3"/>
    <w:rsid w:val="001A46F9"/>
    <w:rsid w:val="001A6351"/>
    <w:rsid w:val="001B1551"/>
    <w:rsid w:val="001B5718"/>
    <w:rsid w:val="001B5BEA"/>
    <w:rsid w:val="001C0E64"/>
    <w:rsid w:val="001C1981"/>
    <w:rsid w:val="001C2AB9"/>
    <w:rsid w:val="001C50CC"/>
    <w:rsid w:val="001D0A08"/>
    <w:rsid w:val="001D1850"/>
    <w:rsid w:val="001D1EDD"/>
    <w:rsid w:val="001D4FB9"/>
    <w:rsid w:val="001D60C4"/>
    <w:rsid w:val="001D7C28"/>
    <w:rsid w:val="001E3CB7"/>
    <w:rsid w:val="001E6D56"/>
    <w:rsid w:val="001F0C14"/>
    <w:rsid w:val="001F0EE5"/>
    <w:rsid w:val="001F2B50"/>
    <w:rsid w:val="001F345B"/>
    <w:rsid w:val="001F3A4B"/>
    <w:rsid w:val="001F3B6E"/>
    <w:rsid w:val="001F4AD6"/>
    <w:rsid w:val="001F5936"/>
    <w:rsid w:val="001F65EF"/>
    <w:rsid w:val="001F6DCF"/>
    <w:rsid w:val="001F7897"/>
    <w:rsid w:val="002027E3"/>
    <w:rsid w:val="00202BEF"/>
    <w:rsid w:val="00204FB1"/>
    <w:rsid w:val="00206328"/>
    <w:rsid w:val="002113A2"/>
    <w:rsid w:val="00212E26"/>
    <w:rsid w:val="00214D65"/>
    <w:rsid w:val="0021638D"/>
    <w:rsid w:val="002172B8"/>
    <w:rsid w:val="002202FE"/>
    <w:rsid w:val="00220883"/>
    <w:rsid w:val="00230077"/>
    <w:rsid w:val="002303ED"/>
    <w:rsid w:val="002320BD"/>
    <w:rsid w:val="00233239"/>
    <w:rsid w:val="00233D1F"/>
    <w:rsid w:val="00240F84"/>
    <w:rsid w:val="00242948"/>
    <w:rsid w:val="00243DC1"/>
    <w:rsid w:val="00244482"/>
    <w:rsid w:val="0024764B"/>
    <w:rsid w:val="00247676"/>
    <w:rsid w:val="0024790F"/>
    <w:rsid w:val="00247A26"/>
    <w:rsid w:val="00250531"/>
    <w:rsid w:val="00250CEF"/>
    <w:rsid w:val="00251ED7"/>
    <w:rsid w:val="00256A4A"/>
    <w:rsid w:val="002575F6"/>
    <w:rsid w:val="00261C83"/>
    <w:rsid w:val="00264E8A"/>
    <w:rsid w:val="00265B2C"/>
    <w:rsid w:val="00266760"/>
    <w:rsid w:val="00266956"/>
    <w:rsid w:val="00266AAA"/>
    <w:rsid w:val="00272014"/>
    <w:rsid w:val="00274C01"/>
    <w:rsid w:val="00274CF5"/>
    <w:rsid w:val="00275C48"/>
    <w:rsid w:val="00277594"/>
    <w:rsid w:val="002775CB"/>
    <w:rsid w:val="00277AEF"/>
    <w:rsid w:val="002804EC"/>
    <w:rsid w:val="00280C49"/>
    <w:rsid w:val="00286F50"/>
    <w:rsid w:val="00292BE5"/>
    <w:rsid w:val="00293728"/>
    <w:rsid w:val="00293B4A"/>
    <w:rsid w:val="002944E8"/>
    <w:rsid w:val="002948B5"/>
    <w:rsid w:val="00294986"/>
    <w:rsid w:val="00294EAF"/>
    <w:rsid w:val="00295416"/>
    <w:rsid w:val="00295883"/>
    <w:rsid w:val="0029610C"/>
    <w:rsid w:val="00297EAE"/>
    <w:rsid w:val="002A0362"/>
    <w:rsid w:val="002A06E1"/>
    <w:rsid w:val="002A25C3"/>
    <w:rsid w:val="002A4B3C"/>
    <w:rsid w:val="002A5E55"/>
    <w:rsid w:val="002B272C"/>
    <w:rsid w:val="002B3BB4"/>
    <w:rsid w:val="002B3BFC"/>
    <w:rsid w:val="002B538F"/>
    <w:rsid w:val="002B7056"/>
    <w:rsid w:val="002B7E9C"/>
    <w:rsid w:val="002C0346"/>
    <w:rsid w:val="002C2AEA"/>
    <w:rsid w:val="002C57BE"/>
    <w:rsid w:val="002C62AE"/>
    <w:rsid w:val="002C696D"/>
    <w:rsid w:val="002D0831"/>
    <w:rsid w:val="002D09CD"/>
    <w:rsid w:val="002D17E4"/>
    <w:rsid w:val="002D1D64"/>
    <w:rsid w:val="002D5B4E"/>
    <w:rsid w:val="002E1053"/>
    <w:rsid w:val="002E3348"/>
    <w:rsid w:val="002E3C4F"/>
    <w:rsid w:val="002E4551"/>
    <w:rsid w:val="002E59B9"/>
    <w:rsid w:val="002E66CE"/>
    <w:rsid w:val="002F0A3F"/>
    <w:rsid w:val="002F1119"/>
    <w:rsid w:val="002F245E"/>
    <w:rsid w:val="002F4512"/>
    <w:rsid w:val="002F4792"/>
    <w:rsid w:val="002F4A5E"/>
    <w:rsid w:val="0030035A"/>
    <w:rsid w:val="003036EA"/>
    <w:rsid w:val="00305E6E"/>
    <w:rsid w:val="0031086D"/>
    <w:rsid w:val="00313073"/>
    <w:rsid w:val="0031461A"/>
    <w:rsid w:val="003159EF"/>
    <w:rsid w:val="00315D46"/>
    <w:rsid w:val="0031600E"/>
    <w:rsid w:val="003160A7"/>
    <w:rsid w:val="00316D0E"/>
    <w:rsid w:val="00320416"/>
    <w:rsid w:val="00320E54"/>
    <w:rsid w:val="00321B96"/>
    <w:rsid w:val="00321DA5"/>
    <w:rsid w:val="003222F3"/>
    <w:rsid w:val="00322EA4"/>
    <w:rsid w:val="00325832"/>
    <w:rsid w:val="003268E5"/>
    <w:rsid w:val="0033138A"/>
    <w:rsid w:val="00336948"/>
    <w:rsid w:val="00343849"/>
    <w:rsid w:val="00345F45"/>
    <w:rsid w:val="003473CD"/>
    <w:rsid w:val="00347F2F"/>
    <w:rsid w:val="00351433"/>
    <w:rsid w:val="0035257E"/>
    <w:rsid w:val="00355EEA"/>
    <w:rsid w:val="003562E3"/>
    <w:rsid w:val="00360214"/>
    <w:rsid w:val="00364265"/>
    <w:rsid w:val="00367639"/>
    <w:rsid w:val="00367868"/>
    <w:rsid w:val="0037085F"/>
    <w:rsid w:val="00373C07"/>
    <w:rsid w:val="00374D2C"/>
    <w:rsid w:val="00375793"/>
    <w:rsid w:val="00375E0F"/>
    <w:rsid w:val="003773EA"/>
    <w:rsid w:val="00377781"/>
    <w:rsid w:val="00382614"/>
    <w:rsid w:val="00382B3B"/>
    <w:rsid w:val="00382EBE"/>
    <w:rsid w:val="003839AE"/>
    <w:rsid w:val="00383A58"/>
    <w:rsid w:val="003918BD"/>
    <w:rsid w:val="00391FD0"/>
    <w:rsid w:val="0039235B"/>
    <w:rsid w:val="003926CA"/>
    <w:rsid w:val="0039483F"/>
    <w:rsid w:val="00394B36"/>
    <w:rsid w:val="00395727"/>
    <w:rsid w:val="003965E5"/>
    <w:rsid w:val="003A4B1D"/>
    <w:rsid w:val="003A78C2"/>
    <w:rsid w:val="003A7FEB"/>
    <w:rsid w:val="003B2718"/>
    <w:rsid w:val="003B29AF"/>
    <w:rsid w:val="003B2F91"/>
    <w:rsid w:val="003B339F"/>
    <w:rsid w:val="003B6D2D"/>
    <w:rsid w:val="003B78E0"/>
    <w:rsid w:val="003C1918"/>
    <w:rsid w:val="003C31DA"/>
    <w:rsid w:val="003C4281"/>
    <w:rsid w:val="003C71A3"/>
    <w:rsid w:val="003C79F6"/>
    <w:rsid w:val="003C7A89"/>
    <w:rsid w:val="003D04F3"/>
    <w:rsid w:val="003D19CB"/>
    <w:rsid w:val="003D2EF8"/>
    <w:rsid w:val="003E2404"/>
    <w:rsid w:val="003E2BBE"/>
    <w:rsid w:val="003E4B1B"/>
    <w:rsid w:val="003E5355"/>
    <w:rsid w:val="003E5923"/>
    <w:rsid w:val="003E5E39"/>
    <w:rsid w:val="003E6E8F"/>
    <w:rsid w:val="003E71CA"/>
    <w:rsid w:val="003F28ED"/>
    <w:rsid w:val="003F68DF"/>
    <w:rsid w:val="003F6B18"/>
    <w:rsid w:val="003F7025"/>
    <w:rsid w:val="0040134A"/>
    <w:rsid w:val="00402BE6"/>
    <w:rsid w:val="00403A5E"/>
    <w:rsid w:val="00403D67"/>
    <w:rsid w:val="004041D2"/>
    <w:rsid w:val="0040553A"/>
    <w:rsid w:val="004055D4"/>
    <w:rsid w:val="0040569C"/>
    <w:rsid w:val="00405F58"/>
    <w:rsid w:val="00410A95"/>
    <w:rsid w:val="00410B10"/>
    <w:rsid w:val="00411416"/>
    <w:rsid w:val="00412894"/>
    <w:rsid w:val="00413972"/>
    <w:rsid w:val="004153D6"/>
    <w:rsid w:val="00415D1E"/>
    <w:rsid w:val="00415D39"/>
    <w:rsid w:val="00416AFE"/>
    <w:rsid w:val="004176FC"/>
    <w:rsid w:val="00420F26"/>
    <w:rsid w:val="00424D37"/>
    <w:rsid w:val="00424EF2"/>
    <w:rsid w:val="00424F07"/>
    <w:rsid w:val="004267C9"/>
    <w:rsid w:val="00427D46"/>
    <w:rsid w:val="00427F8D"/>
    <w:rsid w:val="00431536"/>
    <w:rsid w:val="00431C42"/>
    <w:rsid w:val="00432C99"/>
    <w:rsid w:val="00435891"/>
    <w:rsid w:val="004377AC"/>
    <w:rsid w:val="00437DB0"/>
    <w:rsid w:val="00441AE2"/>
    <w:rsid w:val="00442206"/>
    <w:rsid w:val="004424FE"/>
    <w:rsid w:val="00443071"/>
    <w:rsid w:val="00443C74"/>
    <w:rsid w:val="00443DE2"/>
    <w:rsid w:val="00445313"/>
    <w:rsid w:val="00446120"/>
    <w:rsid w:val="004519C8"/>
    <w:rsid w:val="00451A7C"/>
    <w:rsid w:val="00454160"/>
    <w:rsid w:val="004559D5"/>
    <w:rsid w:val="00455F7E"/>
    <w:rsid w:val="00456E96"/>
    <w:rsid w:val="00457B84"/>
    <w:rsid w:val="00460809"/>
    <w:rsid w:val="00461A5D"/>
    <w:rsid w:val="00464593"/>
    <w:rsid w:val="00465FF1"/>
    <w:rsid w:val="00467BBC"/>
    <w:rsid w:val="00472C82"/>
    <w:rsid w:val="004740E4"/>
    <w:rsid w:val="0047519F"/>
    <w:rsid w:val="0047520D"/>
    <w:rsid w:val="004807E5"/>
    <w:rsid w:val="00480BCD"/>
    <w:rsid w:val="00480D07"/>
    <w:rsid w:val="004826E0"/>
    <w:rsid w:val="00484768"/>
    <w:rsid w:val="004872DB"/>
    <w:rsid w:val="00490E32"/>
    <w:rsid w:val="0049114E"/>
    <w:rsid w:val="0049387A"/>
    <w:rsid w:val="00494B09"/>
    <w:rsid w:val="00495ECD"/>
    <w:rsid w:val="00497E66"/>
    <w:rsid w:val="004A0F57"/>
    <w:rsid w:val="004A1760"/>
    <w:rsid w:val="004A18BA"/>
    <w:rsid w:val="004A1E95"/>
    <w:rsid w:val="004A3709"/>
    <w:rsid w:val="004A3B65"/>
    <w:rsid w:val="004A4E98"/>
    <w:rsid w:val="004A7516"/>
    <w:rsid w:val="004A7F72"/>
    <w:rsid w:val="004B0E80"/>
    <w:rsid w:val="004B2DBB"/>
    <w:rsid w:val="004B52F0"/>
    <w:rsid w:val="004B6799"/>
    <w:rsid w:val="004B725D"/>
    <w:rsid w:val="004C1F92"/>
    <w:rsid w:val="004C2993"/>
    <w:rsid w:val="004C4184"/>
    <w:rsid w:val="004C6BB2"/>
    <w:rsid w:val="004C7125"/>
    <w:rsid w:val="004C755F"/>
    <w:rsid w:val="004D12CF"/>
    <w:rsid w:val="004D14DE"/>
    <w:rsid w:val="004D451A"/>
    <w:rsid w:val="004D5F22"/>
    <w:rsid w:val="004D6293"/>
    <w:rsid w:val="004D6546"/>
    <w:rsid w:val="004D7A20"/>
    <w:rsid w:val="004E0B40"/>
    <w:rsid w:val="004E38E3"/>
    <w:rsid w:val="004E65F6"/>
    <w:rsid w:val="004E7E90"/>
    <w:rsid w:val="004F31D5"/>
    <w:rsid w:val="004F3A80"/>
    <w:rsid w:val="004F55DE"/>
    <w:rsid w:val="004F7AFC"/>
    <w:rsid w:val="004F7B5C"/>
    <w:rsid w:val="005007B4"/>
    <w:rsid w:val="005018C5"/>
    <w:rsid w:val="00502349"/>
    <w:rsid w:val="00502D44"/>
    <w:rsid w:val="005046F8"/>
    <w:rsid w:val="00506C8E"/>
    <w:rsid w:val="00506CD1"/>
    <w:rsid w:val="00507CFB"/>
    <w:rsid w:val="0051095D"/>
    <w:rsid w:val="005131C3"/>
    <w:rsid w:val="00513A4E"/>
    <w:rsid w:val="00514EDA"/>
    <w:rsid w:val="005201BE"/>
    <w:rsid w:val="00524604"/>
    <w:rsid w:val="00525EE9"/>
    <w:rsid w:val="00526A88"/>
    <w:rsid w:val="0053021A"/>
    <w:rsid w:val="00530D50"/>
    <w:rsid w:val="00531FBF"/>
    <w:rsid w:val="005329BE"/>
    <w:rsid w:val="005334B4"/>
    <w:rsid w:val="00533D49"/>
    <w:rsid w:val="005349D4"/>
    <w:rsid w:val="00537D63"/>
    <w:rsid w:val="005407BF"/>
    <w:rsid w:val="00542508"/>
    <w:rsid w:val="00543DFD"/>
    <w:rsid w:val="0054402B"/>
    <w:rsid w:val="00544107"/>
    <w:rsid w:val="005449BE"/>
    <w:rsid w:val="00545710"/>
    <w:rsid w:val="005506C7"/>
    <w:rsid w:val="0055079B"/>
    <w:rsid w:val="00550B2F"/>
    <w:rsid w:val="00552E9F"/>
    <w:rsid w:val="00554B4B"/>
    <w:rsid w:val="00555DDD"/>
    <w:rsid w:val="0055739D"/>
    <w:rsid w:val="0056011E"/>
    <w:rsid w:val="00560732"/>
    <w:rsid w:val="005617C5"/>
    <w:rsid w:val="0056314B"/>
    <w:rsid w:val="0056453E"/>
    <w:rsid w:val="00566025"/>
    <w:rsid w:val="0056785B"/>
    <w:rsid w:val="00570D6F"/>
    <w:rsid w:val="0057120E"/>
    <w:rsid w:val="005718A8"/>
    <w:rsid w:val="00572118"/>
    <w:rsid w:val="00572E0A"/>
    <w:rsid w:val="005737C6"/>
    <w:rsid w:val="00574D1F"/>
    <w:rsid w:val="00575DF4"/>
    <w:rsid w:val="00580033"/>
    <w:rsid w:val="00580546"/>
    <w:rsid w:val="005842A0"/>
    <w:rsid w:val="0058472E"/>
    <w:rsid w:val="00584D37"/>
    <w:rsid w:val="00585221"/>
    <w:rsid w:val="005879BB"/>
    <w:rsid w:val="0059473B"/>
    <w:rsid w:val="005953CA"/>
    <w:rsid w:val="005960BA"/>
    <w:rsid w:val="005A0243"/>
    <w:rsid w:val="005A1801"/>
    <w:rsid w:val="005A6731"/>
    <w:rsid w:val="005A7430"/>
    <w:rsid w:val="005B352D"/>
    <w:rsid w:val="005B5058"/>
    <w:rsid w:val="005B5C6B"/>
    <w:rsid w:val="005B6034"/>
    <w:rsid w:val="005B631B"/>
    <w:rsid w:val="005B6420"/>
    <w:rsid w:val="005C3371"/>
    <w:rsid w:val="005C4251"/>
    <w:rsid w:val="005C463B"/>
    <w:rsid w:val="005C4D81"/>
    <w:rsid w:val="005C5EB1"/>
    <w:rsid w:val="005D1B17"/>
    <w:rsid w:val="005D3683"/>
    <w:rsid w:val="005D3AB2"/>
    <w:rsid w:val="005D4389"/>
    <w:rsid w:val="005D792B"/>
    <w:rsid w:val="005E1CDF"/>
    <w:rsid w:val="005E2966"/>
    <w:rsid w:val="005E3793"/>
    <w:rsid w:val="005E5CDC"/>
    <w:rsid w:val="005E6149"/>
    <w:rsid w:val="005E6EEC"/>
    <w:rsid w:val="005E7FF4"/>
    <w:rsid w:val="005F09CC"/>
    <w:rsid w:val="005F2890"/>
    <w:rsid w:val="005F297C"/>
    <w:rsid w:val="005F3EB2"/>
    <w:rsid w:val="006001B2"/>
    <w:rsid w:val="00600C31"/>
    <w:rsid w:val="006014DA"/>
    <w:rsid w:val="006038D0"/>
    <w:rsid w:val="00604BF8"/>
    <w:rsid w:val="00610D98"/>
    <w:rsid w:val="006119DE"/>
    <w:rsid w:val="00611A86"/>
    <w:rsid w:val="00612BD3"/>
    <w:rsid w:val="006168B5"/>
    <w:rsid w:val="00616B13"/>
    <w:rsid w:val="00617AAA"/>
    <w:rsid w:val="00620130"/>
    <w:rsid w:val="00620534"/>
    <w:rsid w:val="00622893"/>
    <w:rsid w:val="00625361"/>
    <w:rsid w:val="0062548D"/>
    <w:rsid w:val="00625E7F"/>
    <w:rsid w:val="00630B07"/>
    <w:rsid w:val="00631029"/>
    <w:rsid w:val="00632268"/>
    <w:rsid w:val="00633921"/>
    <w:rsid w:val="00633B3B"/>
    <w:rsid w:val="006347A4"/>
    <w:rsid w:val="00634E1C"/>
    <w:rsid w:val="00635270"/>
    <w:rsid w:val="00635DAE"/>
    <w:rsid w:val="006377EC"/>
    <w:rsid w:val="00637DBF"/>
    <w:rsid w:val="00637E05"/>
    <w:rsid w:val="006405D9"/>
    <w:rsid w:val="00641801"/>
    <w:rsid w:val="006429A1"/>
    <w:rsid w:val="0064327A"/>
    <w:rsid w:val="006458AB"/>
    <w:rsid w:val="006478CA"/>
    <w:rsid w:val="00650272"/>
    <w:rsid w:val="00650706"/>
    <w:rsid w:val="0065226E"/>
    <w:rsid w:val="006543D6"/>
    <w:rsid w:val="006567C3"/>
    <w:rsid w:val="00662C04"/>
    <w:rsid w:val="00665F3D"/>
    <w:rsid w:val="00670BE5"/>
    <w:rsid w:val="006720DF"/>
    <w:rsid w:val="006741E5"/>
    <w:rsid w:val="006802EF"/>
    <w:rsid w:val="00681867"/>
    <w:rsid w:val="00682C7D"/>
    <w:rsid w:val="00685987"/>
    <w:rsid w:val="00687D0B"/>
    <w:rsid w:val="00690BBD"/>
    <w:rsid w:val="00691198"/>
    <w:rsid w:val="00692004"/>
    <w:rsid w:val="006946DB"/>
    <w:rsid w:val="006976AE"/>
    <w:rsid w:val="00697B56"/>
    <w:rsid w:val="00697E4B"/>
    <w:rsid w:val="006A1C8A"/>
    <w:rsid w:val="006A2486"/>
    <w:rsid w:val="006A29E0"/>
    <w:rsid w:val="006A3D1C"/>
    <w:rsid w:val="006A437D"/>
    <w:rsid w:val="006A4BDB"/>
    <w:rsid w:val="006A5D28"/>
    <w:rsid w:val="006A6621"/>
    <w:rsid w:val="006A6F51"/>
    <w:rsid w:val="006A75E7"/>
    <w:rsid w:val="006B0EC3"/>
    <w:rsid w:val="006B52A7"/>
    <w:rsid w:val="006C0461"/>
    <w:rsid w:val="006C1DB7"/>
    <w:rsid w:val="006C23C2"/>
    <w:rsid w:val="006C3822"/>
    <w:rsid w:val="006C4BF1"/>
    <w:rsid w:val="006C51DB"/>
    <w:rsid w:val="006C59A5"/>
    <w:rsid w:val="006C7FB3"/>
    <w:rsid w:val="006D1EB9"/>
    <w:rsid w:val="006D5316"/>
    <w:rsid w:val="006E0170"/>
    <w:rsid w:val="006E0CD2"/>
    <w:rsid w:val="006E1997"/>
    <w:rsid w:val="006E2EB7"/>
    <w:rsid w:val="006E3C81"/>
    <w:rsid w:val="006E5404"/>
    <w:rsid w:val="006E6B23"/>
    <w:rsid w:val="006E76A5"/>
    <w:rsid w:val="006F0645"/>
    <w:rsid w:val="006F1700"/>
    <w:rsid w:val="006F239F"/>
    <w:rsid w:val="006F7D70"/>
    <w:rsid w:val="0070070A"/>
    <w:rsid w:val="007058B3"/>
    <w:rsid w:val="00707E30"/>
    <w:rsid w:val="0071049F"/>
    <w:rsid w:val="0071193F"/>
    <w:rsid w:val="007158F7"/>
    <w:rsid w:val="007236BA"/>
    <w:rsid w:val="007238DD"/>
    <w:rsid w:val="00723D02"/>
    <w:rsid w:val="00723D84"/>
    <w:rsid w:val="00723EDE"/>
    <w:rsid w:val="00724717"/>
    <w:rsid w:val="00725646"/>
    <w:rsid w:val="00725E21"/>
    <w:rsid w:val="0072660C"/>
    <w:rsid w:val="00727280"/>
    <w:rsid w:val="0072761B"/>
    <w:rsid w:val="0072770E"/>
    <w:rsid w:val="00727CF8"/>
    <w:rsid w:val="00730404"/>
    <w:rsid w:val="00731AB7"/>
    <w:rsid w:val="00735CAE"/>
    <w:rsid w:val="007362B1"/>
    <w:rsid w:val="0073634F"/>
    <w:rsid w:val="00740501"/>
    <w:rsid w:val="0074180F"/>
    <w:rsid w:val="00743E31"/>
    <w:rsid w:val="00743F9E"/>
    <w:rsid w:val="007446DE"/>
    <w:rsid w:val="007448B3"/>
    <w:rsid w:val="00745E40"/>
    <w:rsid w:val="00746019"/>
    <w:rsid w:val="007460F7"/>
    <w:rsid w:val="00746D3F"/>
    <w:rsid w:val="00750AB2"/>
    <w:rsid w:val="0075233F"/>
    <w:rsid w:val="007532A0"/>
    <w:rsid w:val="00753C44"/>
    <w:rsid w:val="00755358"/>
    <w:rsid w:val="007558DB"/>
    <w:rsid w:val="00755AB9"/>
    <w:rsid w:val="00756463"/>
    <w:rsid w:val="00757FB9"/>
    <w:rsid w:val="00760557"/>
    <w:rsid w:val="00760746"/>
    <w:rsid w:val="00765062"/>
    <w:rsid w:val="00766299"/>
    <w:rsid w:val="00766870"/>
    <w:rsid w:val="007702C7"/>
    <w:rsid w:val="007717E0"/>
    <w:rsid w:val="007737A3"/>
    <w:rsid w:val="007738A0"/>
    <w:rsid w:val="0077606A"/>
    <w:rsid w:val="00780012"/>
    <w:rsid w:val="0078146D"/>
    <w:rsid w:val="0078173C"/>
    <w:rsid w:val="00781801"/>
    <w:rsid w:val="0078271B"/>
    <w:rsid w:val="00782861"/>
    <w:rsid w:val="00784C33"/>
    <w:rsid w:val="00786631"/>
    <w:rsid w:val="007869E1"/>
    <w:rsid w:val="0079363C"/>
    <w:rsid w:val="00793B6E"/>
    <w:rsid w:val="0079528A"/>
    <w:rsid w:val="0079785B"/>
    <w:rsid w:val="007A164F"/>
    <w:rsid w:val="007A3A2F"/>
    <w:rsid w:val="007A4BB5"/>
    <w:rsid w:val="007A4FB6"/>
    <w:rsid w:val="007A5312"/>
    <w:rsid w:val="007A5AEB"/>
    <w:rsid w:val="007A6AA6"/>
    <w:rsid w:val="007B1550"/>
    <w:rsid w:val="007B1B3A"/>
    <w:rsid w:val="007B4B61"/>
    <w:rsid w:val="007B4E82"/>
    <w:rsid w:val="007B5D7F"/>
    <w:rsid w:val="007B7C1E"/>
    <w:rsid w:val="007C08E8"/>
    <w:rsid w:val="007C1BDE"/>
    <w:rsid w:val="007C1D1B"/>
    <w:rsid w:val="007C1DD0"/>
    <w:rsid w:val="007C35BF"/>
    <w:rsid w:val="007C55BC"/>
    <w:rsid w:val="007C56CE"/>
    <w:rsid w:val="007C64B9"/>
    <w:rsid w:val="007C79ED"/>
    <w:rsid w:val="007D3F7C"/>
    <w:rsid w:val="007D49BB"/>
    <w:rsid w:val="007D5827"/>
    <w:rsid w:val="007D5DED"/>
    <w:rsid w:val="007D6EC1"/>
    <w:rsid w:val="007E16A2"/>
    <w:rsid w:val="007E181A"/>
    <w:rsid w:val="007E3DAD"/>
    <w:rsid w:val="007E43B4"/>
    <w:rsid w:val="007E4CD6"/>
    <w:rsid w:val="007E73D8"/>
    <w:rsid w:val="007F07EC"/>
    <w:rsid w:val="007F08AF"/>
    <w:rsid w:val="007F1F0C"/>
    <w:rsid w:val="007F5589"/>
    <w:rsid w:val="007F55DE"/>
    <w:rsid w:val="007F6BC2"/>
    <w:rsid w:val="007F7526"/>
    <w:rsid w:val="007F79A8"/>
    <w:rsid w:val="008005A8"/>
    <w:rsid w:val="00802CE5"/>
    <w:rsid w:val="00804AD7"/>
    <w:rsid w:val="00805098"/>
    <w:rsid w:val="00805AD6"/>
    <w:rsid w:val="00806AFB"/>
    <w:rsid w:val="00807A77"/>
    <w:rsid w:val="00814C9A"/>
    <w:rsid w:val="00814DA9"/>
    <w:rsid w:val="00821426"/>
    <w:rsid w:val="0082430E"/>
    <w:rsid w:val="008258CD"/>
    <w:rsid w:val="008259FC"/>
    <w:rsid w:val="00832534"/>
    <w:rsid w:val="00834EDE"/>
    <w:rsid w:val="00837228"/>
    <w:rsid w:val="0083737C"/>
    <w:rsid w:val="008377C4"/>
    <w:rsid w:val="008444AE"/>
    <w:rsid w:val="008465BF"/>
    <w:rsid w:val="00846779"/>
    <w:rsid w:val="00847464"/>
    <w:rsid w:val="00851183"/>
    <w:rsid w:val="008527D8"/>
    <w:rsid w:val="00852DD8"/>
    <w:rsid w:val="00852EBB"/>
    <w:rsid w:val="00853CD0"/>
    <w:rsid w:val="0085585F"/>
    <w:rsid w:val="00855E79"/>
    <w:rsid w:val="00855FFB"/>
    <w:rsid w:val="00856C7F"/>
    <w:rsid w:val="008576D8"/>
    <w:rsid w:val="00861293"/>
    <w:rsid w:val="0086220E"/>
    <w:rsid w:val="008643BF"/>
    <w:rsid w:val="0086630A"/>
    <w:rsid w:val="0086756E"/>
    <w:rsid w:val="00872A7C"/>
    <w:rsid w:val="00874016"/>
    <w:rsid w:val="00883479"/>
    <w:rsid w:val="008836F1"/>
    <w:rsid w:val="008839B1"/>
    <w:rsid w:val="00885DD4"/>
    <w:rsid w:val="00886809"/>
    <w:rsid w:val="00886C74"/>
    <w:rsid w:val="0088750D"/>
    <w:rsid w:val="008879C5"/>
    <w:rsid w:val="00890051"/>
    <w:rsid w:val="00890E84"/>
    <w:rsid w:val="008917D8"/>
    <w:rsid w:val="00892509"/>
    <w:rsid w:val="0089306D"/>
    <w:rsid w:val="00893508"/>
    <w:rsid w:val="0089407A"/>
    <w:rsid w:val="0089509D"/>
    <w:rsid w:val="008951B3"/>
    <w:rsid w:val="008954E2"/>
    <w:rsid w:val="00895914"/>
    <w:rsid w:val="00896794"/>
    <w:rsid w:val="008974A0"/>
    <w:rsid w:val="008A1E5E"/>
    <w:rsid w:val="008A1E8A"/>
    <w:rsid w:val="008A21D8"/>
    <w:rsid w:val="008A2652"/>
    <w:rsid w:val="008A4970"/>
    <w:rsid w:val="008B172A"/>
    <w:rsid w:val="008B1F61"/>
    <w:rsid w:val="008B202B"/>
    <w:rsid w:val="008B3001"/>
    <w:rsid w:val="008B3CFE"/>
    <w:rsid w:val="008B5DBC"/>
    <w:rsid w:val="008C3C39"/>
    <w:rsid w:val="008C3C92"/>
    <w:rsid w:val="008C4A9D"/>
    <w:rsid w:val="008C4B57"/>
    <w:rsid w:val="008C4E8A"/>
    <w:rsid w:val="008C52AA"/>
    <w:rsid w:val="008D0E27"/>
    <w:rsid w:val="008D394D"/>
    <w:rsid w:val="008D4422"/>
    <w:rsid w:val="008D539C"/>
    <w:rsid w:val="008D640B"/>
    <w:rsid w:val="008D7524"/>
    <w:rsid w:val="008E01F3"/>
    <w:rsid w:val="008E209E"/>
    <w:rsid w:val="008E3C04"/>
    <w:rsid w:val="008E56E2"/>
    <w:rsid w:val="008E57F5"/>
    <w:rsid w:val="008E5EF3"/>
    <w:rsid w:val="008F2B95"/>
    <w:rsid w:val="008F35A8"/>
    <w:rsid w:val="008F3AB1"/>
    <w:rsid w:val="008F5A47"/>
    <w:rsid w:val="00901013"/>
    <w:rsid w:val="009016E3"/>
    <w:rsid w:val="009075EB"/>
    <w:rsid w:val="0090766A"/>
    <w:rsid w:val="0091026F"/>
    <w:rsid w:val="00910970"/>
    <w:rsid w:val="0091156B"/>
    <w:rsid w:val="00911DC5"/>
    <w:rsid w:val="00913156"/>
    <w:rsid w:val="00913750"/>
    <w:rsid w:val="00913F09"/>
    <w:rsid w:val="00917496"/>
    <w:rsid w:val="0092151E"/>
    <w:rsid w:val="0092600D"/>
    <w:rsid w:val="00933E31"/>
    <w:rsid w:val="0093630E"/>
    <w:rsid w:val="00936E99"/>
    <w:rsid w:val="0094212E"/>
    <w:rsid w:val="0094458A"/>
    <w:rsid w:val="0094466C"/>
    <w:rsid w:val="00946443"/>
    <w:rsid w:val="00947EC9"/>
    <w:rsid w:val="00951A8D"/>
    <w:rsid w:val="009533CE"/>
    <w:rsid w:val="009541EC"/>
    <w:rsid w:val="00955B43"/>
    <w:rsid w:val="0095612C"/>
    <w:rsid w:val="00956A50"/>
    <w:rsid w:val="0095726E"/>
    <w:rsid w:val="009607B1"/>
    <w:rsid w:val="00960EF4"/>
    <w:rsid w:val="00962048"/>
    <w:rsid w:val="00962A82"/>
    <w:rsid w:val="009662F0"/>
    <w:rsid w:val="009732DD"/>
    <w:rsid w:val="00974B43"/>
    <w:rsid w:val="00974E16"/>
    <w:rsid w:val="00977FB6"/>
    <w:rsid w:val="00980806"/>
    <w:rsid w:val="009809F0"/>
    <w:rsid w:val="00980FB6"/>
    <w:rsid w:val="009820A2"/>
    <w:rsid w:val="009829B0"/>
    <w:rsid w:val="00982C9E"/>
    <w:rsid w:val="00984AB0"/>
    <w:rsid w:val="0098544D"/>
    <w:rsid w:val="00987484"/>
    <w:rsid w:val="009908ED"/>
    <w:rsid w:val="00992F39"/>
    <w:rsid w:val="00994D53"/>
    <w:rsid w:val="00996266"/>
    <w:rsid w:val="0099688A"/>
    <w:rsid w:val="009A02C9"/>
    <w:rsid w:val="009A0D32"/>
    <w:rsid w:val="009A3371"/>
    <w:rsid w:val="009A3F39"/>
    <w:rsid w:val="009A418D"/>
    <w:rsid w:val="009A4641"/>
    <w:rsid w:val="009A5F5B"/>
    <w:rsid w:val="009A612F"/>
    <w:rsid w:val="009A70B1"/>
    <w:rsid w:val="009A7596"/>
    <w:rsid w:val="009B0FDA"/>
    <w:rsid w:val="009B294B"/>
    <w:rsid w:val="009B4357"/>
    <w:rsid w:val="009B477B"/>
    <w:rsid w:val="009B50B5"/>
    <w:rsid w:val="009B698A"/>
    <w:rsid w:val="009C0EA3"/>
    <w:rsid w:val="009C1E1E"/>
    <w:rsid w:val="009C2768"/>
    <w:rsid w:val="009C5BB0"/>
    <w:rsid w:val="009C69C7"/>
    <w:rsid w:val="009D0BCC"/>
    <w:rsid w:val="009D187B"/>
    <w:rsid w:val="009D1E28"/>
    <w:rsid w:val="009D2385"/>
    <w:rsid w:val="009D24A0"/>
    <w:rsid w:val="009D3511"/>
    <w:rsid w:val="009D3F74"/>
    <w:rsid w:val="009D5C8E"/>
    <w:rsid w:val="009E026F"/>
    <w:rsid w:val="009E0499"/>
    <w:rsid w:val="009E105F"/>
    <w:rsid w:val="009E1AF0"/>
    <w:rsid w:val="009E2558"/>
    <w:rsid w:val="009E3B6B"/>
    <w:rsid w:val="009E44DC"/>
    <w:rsid w:val="009E7D35"/>
    <w:rsid w:val="009F2269"/>
    <w:rsid w:val="009F3382"/>
    <w:rsid w:val="009F598A"/>
    <w:rsid w:val="009F5AC3"/>
    <w:rsid w:val="009F60C9"/>
    <w:rsid w:val="00A002FE"/>
    <w:rsid w:val="00A02228"/>
    <w:rsid w:val="00A03C90"/>
    <w:rsid w:val="00A03EDD"/>
    <w:rsid w:val="00A071FC"/>
    <w:rsid w:val="00A07548"/>
    <w:rsid w:val="00A1141C"/>
    <w:rsid w:val="00A11FFD"/>
    <w:rsid w:val="00A12C8D"/>
    <w:rsid w:val="00A13C7F"/>
    <w:rsid w:val="00A148A6"/>
    <w:rsid w:val="00A14954"/>
    <w:rsid w:val="00A163A6"/>
    <w:rsid w:val="00A17A5E"/>
    <w:rsid w:val="00A17D82"/>
    <w:rsid w:val="00A21EAF"/>
    <w:rsid w:val="00A2223B"/>
    <w:rsid w:val="00A223F7"/>
    <w:rsid w:val="00A252F0"/>
    <w:rsid w:val="00A264A9"/>
    <w:rsid w:val="00A268F2"/>
    <w:rsid w:val="00A26C90"/>
    <w:rsid w:val="00A316E0"/>
    <w:rsid w:val="00A3318C"/>
    <w:rsid w:val="00A3561D"/>
    <w:rsid w:val="00A35BC5"/>
    <w:rsid w:val="00A363C7"/>
    <w:rsid w:val="00A36925"/>
    <w:rsid w:val="00A43B73"/>
    <w:rsid w:val="00A440E2"/>
    <w:rsid w:val="00A45815"/>
    <w:rsid w:val="00A466D5"/>
    <w:rsid w:val="00A5132F"/>
    <w:rsid w:val="00A5241A"/>
    <w:rsid w:val="00A53C66"/>
    <w:rsid w:val="00A54B4E"/>
    <w:rsid w:val="00A55CB3"/>
    <w:rsid w:val="00A57696"/>
    <w:rsid w:val="00A60795"/>
    <w:rsid w:val="00A60AF2"/>
    <w:rsid w:val="00A61891"/>
    <w:rsid w:val="00A62455"/>
    <w:rsid w:val="00A63263"/>
    <w:rsid w:val="00A6383F"/>
    <w:rsid w:val="00A64878"/>
    <w:rsid w:val="00A64F8F"/>
    <w:rsid w:val="00A707E6"/>
    <w:rsid w:val="00A711EB"/>
    <w:rsid w:val="00A7525D"/>
    <w:rsid w:val="00A76016"/>
    <w:rsid w:val="00A76996"/>
    <w:rsid w:val="00A769BD"/>
    <w:rsid w:val="00A8009D"/>
    <w:rsid w:val="00A807C0"/>
    <w:rsid w:val="00A80AAB"/>
    <w:rsid w:val="00A82CDC"/>
    <w:rsid w:val="00A84498"/>
    <w:rsid w:val="00A84D0D"/>
    <w:rsid w:val="00A9070D"/>
    <w:rsid w:val="00A90C1C"/>
    <w:rsid w:val="00A90E13"/>
    <w:rsid w:val="00A910D2"/>
    <w:rsid w:val="00A92667"/>
    <w:rsid w:val="00A92A1A"/>
    <w:rsid w:val="00A936E7"/>
    <w:rsid w:val="00A93BB4"/>
    <w:rsid w:val="00A941CC"/>
    <w:rsid w:val="00A94C76"/>
    <w:rsid w:val="00A9562A"/>
    <w:rsid w:val="00A96A4C"/>
    <w:rsid w:val="00A97408"/>
    <w:rsid w:val="00A97998"/>
    <w:rsid w:val="00A979D9"/>
    <w:rsid w:val="00AA0286"/>
    <w:rsid w:val="00AA0FDA"/>
    <w:rsid w:val="00AA2CF3"/>
    <w:rsid w:val="00AA3118"/>
    <w:rsid w:val="00AA6B88"/>
    <w:rsid w:val="00AA740B"/>
    <w:rsid w:val="00AA772B"/>
    <w:rsid w:val="00AB0F96"/>
    <w:rsid w:val="00AB1AAB"/>
    <w:rsid w:val="00AB1AB2"/>
    <w:rsid w:val="00AB200B"/>
    <w:rsid w:val="00AB279F"/>
    <w:rsid w:val="00AB3899"/>
    <w:rsid w:val="00AB472B"/>
    <w:rsid w:val="00AB77AB"/>
    <w:rsid w:val="00AC04F7"/>
    <w:rsid w:val="00AC0B2F"/>
    <w:rsid w:val="00AC6628"/>
    <w:rsid w:val="00AC7CD8"/>
    <w:rsid w:val="00AD4123"/>
    <w:rsid w:val="00AD76A7"/>
    <w:rsid w:val="00AE15EA"/>
    <w:rsid w:val="00AE1773"/>
    <w:rsid w:val="00AE2ECF"/>
    <w:rsid w:val="00AE4505"/>
    <w:rsid w:val="00AE5C1F"/>
    <w:rsid w:val="00AE70EC"/>
    <w:rsid w:val="00AE7AE3"/>
    <w:rsid w:val="00AF06D9"/>
    <w:rsid w:val="00AF1715"/>
    <w:rsid w:val="00AF3DA6"/>
    <w:rsid w:val="00AF4C34"/>
    <w:rsid w:val="00AF7B90"/>
    <w:rsid w:val="00B0024D"/>
    <w:rsid w:val="00B012DE"/>
    <w:rsid w:val="00B04DAB"/>
    <w:rsid w:val="00B05458"/>
    <w:rsid w:val="00B07152"/>
    <w:rsid w:val="00B0725C"/>
    <w:rsid w:val="00B11A51"/>
    <w:rsid w:val="00B1328E"/>
    <w:rsid w:val="00B13707"/>
    <w:rsid w:val="00B13CD0"/>
    <w:rsid w:val="00B14A05"/>
    <w:rsid w:val="00B165EF"/>
    <w:rsid w:val="00B208E4"/>
    <w:rsid w:val="00B2233E"/>
    <w:rsid w:val="00B22C5E"/>
    <w:rsid w:val="00B24442"/>
    <w:rsid w:val="00B24A31"/>
    <w:rsid w:val="00B25107"/>
    <w:rsid w:val="00B31081"/>
    <w:rsid w:val="00B310FB"/>
    <w:rsid w:val="00B31D15"/>
    <w:rsid w:val="00B31F81"/>
    <w:rsid w:val="00B32A76"/>
    <w:rsid w:val="00B32C88"/>
    <w:rsid w:val="00B331B2"/>
    <w:rsid w:val="00B33BA9"/>
    <w:rsid w:val="00B343E6"/>
    <w:rsid w:val="00B36DE4"/>
    <w:rsid w:val="00B37FB0"/>
    <w:rsid w:val="00B4237D"/>
    <w:rsid w:val="00B42656"/>
    <w:rsid w:val="00B443B4"/>
    <w:rsid w:val="00B45888"/>
    <w:rsid w:val="00B45B15"/>
    <w:rsid w:val="00B46A6F"/>
    <w:rsid w:val="00B50E00"/>
    <w:rsid w:val="00B51D96"/>
    <w:rsid w:val="00B53BD7"/>
    <w:rsid w:val="00B55825"/>
    <w:rsid w:val="00B558D2"/>
    <w:rsid w:val="00B56096"/>
    <w:rsid w:val="00B60E1A"/>
    <w:rsid w:val="00B60E9D"/>
    <w:rsid w:val="00B6637D"/>
    <w:rsid w:val="00B666EF"/>
    <w:rsid w:val="00B671A0"/>
    <w:rsid w:val="00B672EC"/>
    <w:rsid w:val="00B7176B"/>
    <w:rsid w:val="00B728F9"/>
    <w:rsid w:val="00B72F37"/>
    <w:rsid w:val="00B75A71"/>
    <w:rsid w:val="00B76AA9"/>
    <w:rsid w:val="00B8141F"/>
    <w:rsid w:val="00B84566"/>
    <w:rsid w:val="00B85D52"/>
    <w:rsid w:val="00B860F6"/>
    <w:rsid w:val="00B86890"/>
    <w:rsid w:val="00B86E2E"/>
    <w:rsid w:val="00B90854"/>
    <w:rsid w:val="00B91501"/>
    <w:rsid w:val="00B91BC2"/>
    <w:rsid w:val="00B91C9A"/>
    <w:rsid w:val="00B936C6"/>
    <w:rsid w:val="00B95E29"/>
    <w:rsid w:val="00BA0468"/>
    <w:rsid w:val="00BA33E7"/>
    <w:rsid w:val="00BA48C0"/>
    <w:rsid w:val="00BA4E83"/>
    <w:rsid w:val="00BB21E1"/>
    <w:rsid w:val="00BB39D4"/>
    <w:rsid w:val="00BC2E0F"/>
    <w:rsid w:val="00BC30EC"/>
    <w:rsid w:val="00BC5201"/>
    <w:rsid w:val="00BC5D73"/>
    <w:rsid w:val="00BC6592"/>
    <w:rsid w:val="00BC6742"/>
    <w:rsid w:val="00BC6E68"/>
    <w:rsid w:val="00BC74D7"/>
    <w:rsid w:val="00BC78CE"/>
    <w:rsid w:val="00BD0EA1"/>
    <w:rsid w:val="00BD11D6"/>
    <w:rsid w:val="00BD4AD3"/>
    <w:rsid w:val="00BD4B3B"/>
    <w:rsid w:val="00BD5A2E"/>
    <w:rsid w:val="00BD751A"/>
    <w:rsid w:val="00BE03B5"/>
    <w:rsid w:val="00BE1446"/>
    <w:rsid w:val="00BE20B2"/>
    <w:rsid w:val="00BE2BDB"/>
    <w:rsid w:val="00BE3488"/>
    <w:rsid w:val="00BE4C81"/>
    <w:rsid w:val="00BE4FFC"/>
    <w:rsid w:val="00BE5E79"/>
    <w:rsid w:val="00BF1387"/>
    <w:rsid w:val="00BF27F1"/>
    <w:rsid w:val="00BF3297"/>
    <w:rsid w:val="00BF3B42"/>
    <w:rsid w:val="00BF402E"/>
    <w:rsid w:val="00BF65CF"/>
    <w:rsid w:val="00BF6CDE"/>
    <w:rsid w:val="00C01AD0"/>
    <w:rsid w:val="00C030CD"/>
    <w:rsid w:val="00C0504F"/>
    <w:rsid w:val="00C0765F"/>
    <w:rsid w:val="00C07C56"/>
    <w:rsid w:val="00C07E09"/>
    <w:rsid w:val="00C13023"/>
    <w:rsid w:val="00C137F2"/>
    <w:rsid w:val="00C1421A"/>
    <w:rsid w:val="00C15C04"/>
    <w:rsid w:val="00C17271"/>
    <w:rsid w:val="00C21F42"/>
    <w:rsid w:val="00C22DFB"/>
    <w:rsid w:val="00C23D41"/>
    <w:rsid w:val="00C24668"/>
    <w:rsid w:val="00C258AC"/>
    <w:rsid w:val="00C2733C"/>
    <w:rsid w:val="00C27942"/>
    <w:rsid w:val="00C337B7"/>
    <w:rsid w:val="00C352E4"/>
    <w:rsid w:val="00C37661"/>
    <w:rsid w:val="00C37976"/>
    <w:rsid w:val="00C41092"/>
    <w:rsid w:val="00C44588"/>
    <w:rsid w:val="00C44E15"/>
    <w:rsid w:val="00C465F5"/>
    <w:rsid w:val="00C4698B"/>
    <w:rsid w:val="00C505DF"/>
    <w:rsid w:val="00C52861"/>
    <w:rsid w:val="00C55371"/>
    <w:rsid w:val="00C553EC"/>
    <w:rsid w:val="00C55490"/>
    <w:rsid w:val="00C555A4"/>
    <w:rsid w:val="00C55AB7"/>
    <w:rsid w:val="00C55ACC"/>
    <w:rsid w:val="00C6143B"/>
    <w:rsid w:val="00C637D6"/>
    <w:rsid w:val="00C6657F"/>
    <w:rsid w:val="00C67013"/>
    <w:rsid w:val="00C720A2"/>
    <w:rsid w:val="00C7230E"/>
    <w:rsid w:val="00C72A5F"/>
    <w:rsid w:val="00C750B1"/>
    <w:rsid w:val="00C771F3"/>
    <w:rsid w:val="00C84509"/>
    <w:rsid w:val="00C8474B"/>
    <w:rsid w:val="00C853FC"/>
    <w:rsid w:val="00C85555"/>
    <w:rsid w:val="00C86054"/>
    <w:rsid w:val="00C86A3A"/>
    <w:rsid w:val="00C90170"/>
    <w:rsid w:val="00C91ACA"/>
    <w:rsid w:val="00CA0D71"/>
    <w:rsid w:val="00CA15DD"/>
    <w:rsid w:val="00CA262C"/>
    <w:rsid w:val="00CA2DD3"/>
    <w:rsid w:val="00CA57F1"/>
    <w:rsid w:val="00CB0677"/>
    <w:rsid w:val="00CB0E63"/>
    <w:rsid w:val="00CB1696"/>
    <w:rsid w:val="00CB1B38"/>
    <w:rsid w:val="00CB3AFA"/>
    <w:rsid w:val="00CB66D9"/>
    <w:rsid w:val="00CC1E34"/>
    <w:rsid w:val="00CC3889"/>
    <w:rsid w:val="00CC38D7"/>
    <w:rsid w:val="00CC3D49"/>
    <w:rsid w:val="00CC4687"/>
    <w:rsid w:val="00CD0B61"/>
    <w:rsid w:val="00CD214D"/>
    <w:rsid w:val="00CD3ECB"/>
    <w:rsid w:val="00CD4977"/>
    <w:rsid w:val="00CD4D29"/>
    <w:rsid w:val="00CD5427"/>
    <w:rsid w:val="00CD5A05"/>
    <w:rsid w:val="00CD79BD"/>
    <w:rsid w:val="00CE04B8"/>
    <w:rsid w:val="00CE143E"/>
    <w:rsid w:val="00CE3E42"/>
    <w:rsid w:val="00CE48BF"/>
    <w:rsid w:val="00CF1AAC"/>
    <w:rsid w:val="00CF1F7E"/>
    <w:rsid w:val="00CF27B5"/>
    <w:rsid w:val="00CF31B8"/>
    <w:rsid w:val="00CF3D52"/>
    <w:rsid w:val="00CF4653"/>
    <w:rsid w:val="00CF492A"/>
    <w:rsid w:val="00CF5EB8"/>
    <w:rsid w:val="00CF6EAD"/>
    <w:rsid w:val="00D01641"/>
    <w:rsid w:val="00D02176"/>
    <w:rsid w:val="00D06931"/>
    <w:rsid w:val="00D06D37"/>
    <w:rsid w:val="00D12297"/>
    <w:rsid w:val="00D12CAF"/>
    <w:rsid w:val="00D13280"/>
    <w:rsid w:val="00D141A1"/>
    <w:rsid w:val="00D17E6F"/>
    <w:rsid w:val="00D209E6"/>
    <w:rsid w:val="00D2261A"/>
    <w:rsid w:val="00D2285F"/>
    <w:rsid w:val="00D2606C"/>
    <w:rsid w:val="00D260FE"/>
    <w:rsid w:val="00D26150"/>
    <w:rsid w:val="00D31591"/>
    <w:rsid w:val="00D32499"/>
    <w:rsid w:val="00D32E2F"/>
    <w:rsid w:val="00D41777"/>
    <w:rsid w:val="00D4324B"/>
    <w:rsid w:val="00D43D4D"/>
    <w:rsid w:val="00D551D8"/>
    <w:rsid w:val="00D57CC7"/>
    <w:rsid w:val="00D57E7B"/>
    <w:rsid w:val="00D6031B"/>
    <w:rsid w:val="00D616C1"/>
    <w:rsid w:val="00D65DB1"/>
    <w:rsid w:val="00D65F9B"/>
    <w:rsid w:val="00D73247"/>
    <w:rsid w:val="00D7476D"/>
    <w:rsid w:val="00D76709"/>
    <w:rsid w:val="00D76D29"/>
    <w:rsid w:val="00D81D31"/>
    <w:rsid w:val="00D8305A"/>
    <w:rsid w:val="00D83805"/>
    <w:rsid w:val="00D8458A"/>
    <w:rsid w:val="00D85E94"/>
    <w:rsid w:val="00D872E5"/>
    <w:rsid w:val="00D873D6"/>
    <w:rsid w:val="00D87513"/>
    <w:rsid w:val="00D87A4B"/>
    <w:rsid w:val="00D87A82"/>
    <w:rsid w:val="00D9024D"/>
    <w:rsid w:val="00D902A8"/>
    <w:rsid w:val="00D92188"/>
    <w:rsid w:val="00D93631"/>
    <w:rsid w:val="00D94293"/>
    <w:rsid w:val="00D9463C"/>
    <w:rsid w:val="00D9481A"/>
    <w:rsid w:val="00D94BC3"/>
    <w:rsid w:val="00D9515A"/>
    <w:rsid w:val="00DA10AF"/>
    <w:rsid w:val="00DA1C99"/>
    <w:rsid w:val="00DA30D4"/>
    <w:rsid w:val="00DA3B07"/>
    <w:rsid w:val="00DA3CB3"/>
    <w:rsid w:val="00DA44A4"/>
    <w:rsid w:val="00DA4AE5"/>
    <w:rsid w:val="00DA5924"/>
    <w:rsid w:val="00DA6882"/>
    <w:rsid w:val="00DA782D"/>
    <w:rsid w:val="00DB1959"/>
    <w:rsid w:val="00DB3474"/>
    <w:rsid w:val="00DB4E51"/>
    <w:rsid w:val="00DB57F8"/>
    <w:rsid w:val="00DB682A"/>
    <w:rsid w:val="00DC0D6A"/>
    <w:rsid w:val="00DC1713"/>
    <w:rsid w:val="00DC1E27"/>
    <w:rsid w:val="00DC49AD"/>
    <w:rsid w:val="00DC5888"/>
    <w:rsid w:val="00DD0426"/>
    <w:rsid w:val="00DD1FB1"/>
    <w:rsid w:val="00DD327D"/>
    <w:rsid w:val="00DD4A57"/>
    <w:rsid w:val="00DD4D01"/>
    <w:rsid w:val="00DD7985"/>
    <w:rsid w:val="00DE30EC"/>
    <w:rsid w:val="00DE45AA"/>
    <w:rsid w:val="00DE4901"/>
    <w:rsid w:val="00DE5B26"/>
    <w:rsid w:val="00DE78D0"/>
    <w:rsid w:val="00DE7B1F"/>
    <w:rsid w:val="00DF03C2"/>
    <w:rsid w:val="00DF12BE"/>
    <w:rsid w:val="00DF2A97"/>
    <w:rsid w:val="00DF2C9D"/>
    <w:rsid w:val="00E000FB"/>
    <w:rsid w:val="00E03E6D"/>
    <w:rsid w:val="00E0438B"/>
    <w:rsid w:val="00E05AEE"/>
    <w:rsid w:val="00E07725"/>
    <w:rsid w:val="00E07B01"/>
    <w:rsid w:val="00E1016A"/>
    <w:rsid w:val="00E11058"/>
    <w:rsid w:val="00E12E28"/>
    <w:rsid w:val="00E14058"/>
    <w:rsid w:val="00E14B0D"/>
    <w:rsid w:val="00E15D14"/>
    <w:rsid w:val="00E16C9A"/>
    <w:rsid w:val="00E20F2B"/>
    <w:rsid w:val="00E21880"/>
    <w:rsid w:val="00E227FF"/>
    <w:rsid w:val="00E23369"/>
    <w:rsid w:val="00E23C8C"/>
    <w:rsid w:val="00E26969"/>
    <w:rsid w:val="00E269BA"/>
    <w:rsid w:val="00E31492"/>
    <w:rsid w:val="00E318D4"/>
    <w:rsid w:val="00E3259E"/>
    <w:rsid w:val="00E33163"/>
    <w:rsid w:val="00E3578B"/>
    <w:rsid w:val="00E378E1"/>
    <w:rsid w:val="00E40D53"/>
    <w:rsid w:val="00E41875"/>
    <w:rsid w:val="00E41D23"/>
    <w:rsid w:val="00E446B0"/>
    <w:rsid w:val="00E4522D"/>
    <w:rsid w:val="00E455E0"/>
    <w:rsid w:val="00E4718E"/>
    <w:rsid w:val="00E47843"/>
    <w:rsid w:val="00E508FF"/>
    <w:rsid w:val="00E527EA"/>
    <w:rsid w:val="00E52AA7"/>
    <w:rsid w:val="00E53369"/>
    <w:rsid w:val="00E575B1"/>
    <w:rsid w:val="00E578C5"/>
    <w:rsid w:val="00E60CAD"/>
    <w:rsid w:val="00E66B53"/>
    <w:rsid w:val="00E67265"/>
    <w:rsid w:val="00E70592"/>
    <w:rsid w:val="00E716E0"/>
    <w:rsid w:val="00E71BED"/>
    <w:rsid w:val="00E72767"/>
    <w:rsid w:val="00E72B88"/>
    <w:rsid w:val="00E7464F"/>
    <w:rsid w:val="00E74828"/>
    <w:rsid w:val="00E753DF"/>
    <w:rsid w:val="00E758F5"/>
    <w:rsid w:val="00E75A28"/>
    <w:rsid w:val="00E77325"/>
    <w:rsid w:val="00E8080E"/>
    <w:rsid w:val="00E81B33"/>
    <w:rsid w:val="00E81D71"/>
    <w:rsid w:val="00E839EF"/>
    <w:rsid w:val="00E85C37"/>
    <w:rsid w:val="00E902A9"/>
    <w:rsid w:val="00E91EC6"/>
    <w:rsid w:val="00E92A1C"/>
    <w:rsid w:val="00E92C60"/>
    <w:rsid w:val="00E940DA"/>
    <w:rsid w:val="00E94513"/>
    <w:rsid w:val="00E95301"/>
    <w:rsid w:val="00E97EA8"/>
    <w:rsid w:val="00EA1AA6"/>
    <w:rsid w:val="00EA2E29"/>
    <w:rsid w:val="00EA3BA2"/>
    <w:rsid w:val="00EA48B8"/>
    <w:rsid w:val="00EA684B"/>
    <w:rsid w:val="00EA6EC8"/>
    <w:rsid w:val="00EA6F76"/>
    <w:rsid w:val="00EB01B6"/>
    <w:rsid w:val="00EB1F35"/>
    <w:rsid w:val="00EB26BC"/>
    <w:rsid w:val="00EB39C5"/>
    <w:rsid w:val="00EB47D5"/>
    <w:rsid w:val="00EB6C44"/>
    <w:rsid w:val="00EC07CF"/>
    <w:rsid w:val="00EC0FB5"/>
    <w:rsid w:val="00EC12E7"/>
    <w:rsid w:val="00EC2881"/>
    <w:rsid w:val="00EC29FA"/>
    <w:rsid w:val="00EC2FAA"/>
    <w:rsid w:val="00EC3647"/>
    <w:rsid w:val="00EC36BA"/>
    <w:rsid w:val="00EC3ACA"/>
    <w:rsid w:val="00EC5074"/>
    <w:rsid w:val="00EC6E7D"/>
    <w:rsid w:val="00EC7A3B"/>
    <w:rsid w:val="00ED080B"/>
    <w:rsid w:val="00ED0E03"/>
    <w:rsid w:val="00ED1A6D"/>
    <w:rsid w:val="00ED28A7"/>
    <w:rsid w:val="00ED3B82"/>
    <w:rsid w:val="00ED3E72"/>
    <w:rsid w:val="00ED4B6D"/>
    <w:rsid w:val="00ED6893"/>
    <w:rsid w:val="00EE0DBC"/>
    <w:rsid w:val="00EE1ADB"/>
    <w:rsid w:val="00EE3ECB"/>
    <w:rsid w:val="00EE564B"/>
    <w:rsid w:val="00EE79D6"/>
    <w:rsid w:val="00EE7E43"/>
    <w:rsid w:val="00EF0D03"/>
    <w:rsid w:val="00EF0E84"/>
    <w:rsid w:val="00EF18D1"/>
    <w:rsid w:val="00EF3282"/>
    <w:rsid w:val="00EF42B1"/>
    <w:rsid w:val="00EF5154"/>
    <w:rsid w:val="00EF5351"/>
    <w:rsid w:val="00EF7338"/>
    <w:rsid w:val="00F025AA"/>
    <w:rsid w:val="00F0388C"/>
    <w:rsid w:val="00F041C4"/>
    <w:rsid w:val="00F04FF1"/>
    <w:rsid w:val="00F05594"/>
    <w:rsid w:val="00F06646"/>
    <w:rsid w:val="00F0691A"/>
    <w:rsid w:val="00F07FF9"/>
    <w:rsid w:val="00F116FA"/>
    <w:rsid w:val="00F238DF"/>
    <w:rsid w:val="00F24726"/>
    <w:rsid w:val="00F25204"/>
    <w:rsid w:val="00F252CC"/>
    <w:rsid w:val="00F25935"/>
    <w:rsid w:val="00F2732E"/>
    <w:rsid w:val="00F306C7"/>
    <w:rsid w:val="00F30C8C"/>
    <w:rsid w:val="00F32F05"/>
    <w:rsid w:val="00F3376C"/>
    <w:rsid w:val="00F33DDF"/>
    <w:rsid w:val="00F374A1"/>
    <w:rsid w:val="00F37D10"/>
    <w:rsid w:val="00F40389"/>
    <w:rsid w:val="00F41B8B"/>
    <w:rsid w:val="00F436AA"/>
    <w:rsid w:val="00F43CB1"/>
    <w:rsid w:val="00F43FF6"/>
    <w:rsid w:val="00F462F5"/>
    <w:rsid w:val="00F51AD2"/>
    <w:rsid w:val="00F5411A"/>
    <w:rsid w:val="00F56CDE"/>
    <w:rsid w:val="00F57097"/>
    <w:rsid w:val="00F578E2"/>
    <w:rsid w:val="00F61CAD"/>
    <w:rsid w:val="00F63F91"/>
    <w:rsid w:val="00F66DD2"/>
    <w:rsid w:val="00F67C9D"/>
    <w:rsid w:val="00F67F5E"/>
    <w:rsid w:val="00F67F85"/>
    <w:rsid w:val="00F70820"/>
    <w:rsid w:val="00F71E6C"/>
    <w:rsid w:val="00F7389F"/>
    <w:rsid w:val="00F73FE9"/>
    <w:rsid w:val="00F74DA1"/>
    <w:rsid w:val="00F86DB5"/>
    <w:rsid w:val="00F86E3C"/>
    <w:rsid w:val="00F86E7B"/>
    <w:rsid w:val="00F902BB"/>
    <w:rsid w:val="00F90758"/>
    <w:rsid w:val="00F9117A"/>
    <w:rsid w:val="00F92891"/>
    <w:rsid w:val="00F95499"/>
    <w:rsid w:val="00F97162"/>
    <w:rsid w:val="00F97B16"/>
    <w:rsid w:val="00FA0A6F"/>
    <w:rsid w:val="00FA16EF"/>
    <w:rsid w:val="00FA3F05"/>
    <w:rsid w:val="00FA4865"/>
    <w:rsid w:val="00FA72CF"/>
    <w:rsid w:val="00FB0495"/>
    <w:rsid w:val="00FB0A47"/>
    <w:rsid w:val="00FB0C84"/>
    <w:rsid w:val="00FB3025"/>
    <w:rsid w:val="00FB4353"/>
    <w:rsid w:val="00FB56AE"/>
    <w:rsid w:val="00FB5E5B"/>
    <w:rsid w:val="00FC19FF"/>
    <w:rsid w:val="00FC30E6"/>
    <w:rsid w:val="00FC4DF5"/>
    <w:rsid w:val="00FC5AA6"/>
    <w:rsid w:val="00FC610C"/>
    <w:rsid w:val="00FC6823"/>
    <w:rsid w:val="00FC78CF"/>
    <w:rsid w:val="00FC7BCC"/>
    <w:rsid w:val="00FC7FDF"/>
    <w:rsid w:val="00FD07CB"/>
    <w:rsid w:val="00FD1788"/>
    <w:rsid w:val="00FD2929"/>
    <w:rsid w:val="00FD3118"/>
    <w:rsid w:val="00FD4506"/>
    <w:rsid w:val="00FD4590"/>
    <w:rsid w:val="00FD796D"/>
    <w:rsid w:val="00FE0219"/>
    <w:rsid w:val="00FE11B0"/>
    <w:rsid w:val="00FE251C"/>
    <w:rsid w:val="00FE3329"/>
    <w:rsid w:val="00FE4A64"/>
    <w:rsid w:val="00FF06A0"/>
    <w:rsid w:val="00FF4582"/>
    <w:rsid w:val="00FF5906"/>
    <w:rsid w:val="00FF6654"/>
    <w:rsid w:val="00FF7E66"/>
    <w:rsid w:val="036B1328"/>
    <w:rsid w:val="04F57DBE"/>
    <w:rsid w:val="1C341F7C"/>
    <w:rsid w:val="23975CF1"/>
    <w:rsid w:val="377A0B2A"/>
    <w:rsid w:val="3D867441"/>
    <w:rsid w:val="49E506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批注框文本1"/>
    <w:basedOn w:val="1"/>
    <w:semiHidden/>
    <w:qFormat/>
    <w:uiPriority w:val="0"/>
    <w:rPr>
      <w:sz w:val="16"/>
      <w:szCs w:val="16"/>
    </w:rPr>
  </w:style>
  <w:style w:type="paragraph" w:customStyle="1" w:styleId="55">
    <w:name w:val="Table Text"/>
    <w:basedOn w:val="1"/>
    <w:qFormat/>
    <w:uiPriority w:val="0"/>
    <w:pPr>
      <w:keepLines/>
      <w:overflowPunct w:val="0"/>
      <w:autoSpaceDE w:val="0"/>
      <w:autoSpaceDN w:val="0"/>
      <w:adjustRightInd w:val="0"/>
      <w:jc w:val="left"/>
      <w:textAlignment w:val="baseline"/>
    </w:pPr>
    <w:rPr>
      <w:rFonts w:ascii="宋体" w:hAnsi="Times New Roman" w:eastAsia="仿宋_GB2312" w:cs="Times New Roman"/>
      <w:kern w:val="0"/>
      <w:sz w:val="16"/>
    </w:rPr>
  </w:style>
  <w:style w:type="table" w:customStyle="1" w:styleId="56">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0AC20A2-C2FF-47BE-8336-A8862D148D82}">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76</Pages>
  <Words>33097</Words>
  <Characters>34921</Characters>
  <Lines>229</Lines>
  <Paragraphs>64</Paragraphs>
  <TotalTime>25</TotalTime>
  <ScaleCrop>false</ScaleCrop>
  <LinksUpToDate>false</LinksUpToDate>
  <CharactersWithSpaces>36503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2024-06-21T03:16:00Z</dcterms:created>
  <dc:creator>未定义</dc:creator>
  <cp:lastModifiedBy>尃翟</cp:lastModifiedBy>
  <dcterms:modified xsi:type="dcterms:W3CDTF">2025-11-25T06:06:53Z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2052-12.1.0.23542</vt:lpwstr>
  </property>
  <property fmtid="{D5CDD505-2E9C-101B-9397-08002B2CF9AE}" pid="4" name="ICV">
    <vt:lpwstr>BA9204B154DA4983A88D14A17741BE02_13</vt:lpwstr>
  </property>
</Properties>
</file>